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777777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6A702DEB"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76311">
        <w:rPr>
          <w:color w:val="000000" w:themeColor="text1"/>
          <w:lang w:val="ru-RU" w:eastAsia="zh-CN"/>
        </w:rPr>
        <w:t>3</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7777777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Pr="0000639B">
        <w:rPr>
          <w:b/>
          <w:color w:val="000000" w:themeColor="text1"/>
        </w:rPr>
        <w:t>Постачальник</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7DC9F6A2"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Pr="00871B97">
        <w:rPr>
          <w:b w:val="0"/>
          <w:bCs w:val="0"/>
          <w:color w:val="000000" w:themeColor="text1"/>
          <w:spacing w:val="-10"/>
          <w:sz w:val="24"/>
          <w:szCs w:val="24"/>
          <w:lang w:val="uk-UA"/>
        </w:rPr>
        <w:t>Постачальник</w:t>
      </w:r>
      <w:r w:rsidRPr="00871B97">
        <w:rPr>
          <w:b w:val="0"/>
          <w:bCs w:val="0"/>
          <w:color w:val="000000" w:themeColor="text1"/>
          <w:sz w:val="24"/>
          <w:szCs w:val="24"/>
          <w:lang w:val="uk-UA"/>
        </w:rPr>
        <w:t xml:space="preserve"> відповідно до Договору зобов’язується поставити </w:t>
      </w:r>
      <w:r w:rsidRPr="00871B97">
        <w:rPr>
          <w:b w:val="0"/>
          <w:bCs w:val="0"/>
          <w:color w:val="000000" w:themeColor="text1"/>
          <w:sz w:val="24"/>
          <w:szCs w:val="24"/>
          <w:lang w:val="uk-UA"/>
        </w:rPr>
        <w:br/>
      </w:r>
      <w:r w:rsidR="00EC69FD" w:rsidRPr="00871B97">
        <w:rPr>
          <w:b w:val="0"/>
          <w:bCs w:val="0"/>
          <w:iCs/>
          <w:color w:val="000000" w:themeColor="text1"/>
          <w:sz w:val="24"/>
          <w:szCs w:val="24"/>
          <w:lang w:val="uk-UA"/>
        </w:rPr>
        <w:t>товар</w:t>
      </w:r>
      <w:r w:rsidR="003322FB" w:rsidRPr="00871B97">
        <w:rPr>
          <w:b w:val="0"/>
          <w:bCs w:val="0"/>
          <w:iCs/>
          <w:color w:val="000000" w:themeColor="text1"/>
          <w:sz w:val="24"/>
          <w:szCs w:val="24"/>
          <w:lang w:val="uk-UA"/>
        </w:rPr>
        <w:t xml:space="preserve"> </w:t>
      </w:r>
      <w:r w:rsidR="0082628F">
        <w:rPr>
          <w:b w:val="0"/>
          <w:bCs w:val="0"/>
          <w:iCs/>
          <w:color w:val="000000" w:themeColor="text1"/>
          <w:sz w:val="24"/>
          <w:szCs w:val="24"/>
          <w:lang w:val="uk-UA"/>
        </w:rPr>
        <w:t>_______________________________________________________________</w:t>
      </w:r>
      <w:r w:rsidRPr="00871B97">
        <w:rPr>
          <w:b w:val="0"/>
          <w:color w:val="000000" w:themeColor="text1"/>
          <w:sz w:val="24"/>
          <w:szCs w:val="24"/>
          <w:lang w:val="uk-UA"/>
        </w:rPr>
        <w:t>(далі – Товар), а Покупець зобов’язується прийняти та оплатити вартість Товару.</w:t>
      </w:r>
    </w:p>
    <w:p w14:paraId="06D0B0C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1A8642"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79D3BCA"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101F27E1"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16499A57" w14:textId="77777777"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20B2A68B"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00ABD90C" w14:textId="77777777" w:rsidR="00B82EAA" w:rsidRPr="00EC69FD" w:rsidRDefault="00B82EAA" w:rsidP="00B82EAA">
      <w:pPr>
        <w:tabs>
          <w:tab w:val="left" w:pos="739"/>
        </w:tabs>
        <w:ind w:firstLine="709"/>
        <w:jc w:val="both"/>
        <w:rPr>
          <w:color w:val="000000" w:themeColor="text1"/>
        </w:rPr>
      </w:pPr>
      <w:r w:rsidRPr="00EC69FD">
        <w:rPr>
          <w:color w:val="000000" w:themeColor="text1"/>
        </w:rPr>
        <w:t>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14:paraId="5BB25DD3"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64C657E5" w14:textId="77777777" w:rsidR="00B82EAA" w:rsidRPr="00EC69FD" w:rsidRDefault="00B82EAA" w:rsidP="00B82EAA">
      <w:pPr>
        <w:tabs>
          <w:tab w:val="left" w:pos="739"/>
        </w:tabs>
        <w:ind w:firstLine="709"/>
        <w:jc w:val="both"/>
        <w:rPr>
          <w:color w:val="000000" w:themeColor="text1"/>
        </w:rPr>
      </w:pPr>
      <w:r w:rsidRPr="00EC69FD">
        <w:rPr>
          <w:color w:val="000000" w:themeColor="text1"/>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2826D53E" w14:textId="77777777" w:rsidR="00B82EAA" w:rsidRPr="00EC69FD" w:rsidRDefault="00B82EAA" w:rsidP="00B82EAA">
      <w:pPr>
        <w:ind w:firstLine="709"/>
        <w:jc w:val="both"/>
        <w:rPr>
          <w:color w:val="000000" w:themeColor="text1"/>
        </w:rPr>
      </w:pPr>
      <w:r w:rsidRPr="00EC69FD">
        <w:rPr>
          <w:color w:val="000000" w:themeColor="text1"/>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w:t>
      </w:r>
      <w:r w:rsidRPr="00EC69FD">
        <w:rPr>
          <w:color w:val="000000" w:themeColor="text1"/>
        </w:rPr>
        <w:lastRenderedPageBreak/>
        <w:t>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4CF7852" w14:textId="7777777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5647E8F5"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1FC0F2EC"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833FB23" w14:textId="77777777" w:rsidR="00B82EAA" w:rsidRPr="0000639B" w:rsidRDefault="00B82EAA" w:rsidP="00922CF7">
      <w:pPr>
        <w:widowControl w:val="0"/>
        <w:suppressAutoHyphens/>
        <w:autoSpaceDE w:val="0"/>
        <w:ind w:firstLine="709"/>
        <w:jc w:val="center"/>
        <w:rPr>
          <w:b/>
          <w:color w:val="FF0000"/>
          <w:lang w:eastAsia="zh-CN"/>
        </w:rPr>
      </w:pPr>
    </w:p>
    <w:p w14:paraId="0D36386C"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741F3E61" w14:textId="77777777" w:rsidR="00CD5948" w:rsidRPr="00CD5948" w:rsidRDefault="00CD5948" w:rsidP="00CD5948">
      <w:pPr>
        <w:pStyle w:val="a3"/>
        <w:widowControl w:val="0"/>
        <w:suppressAutoHyphens/>
        <w:autoSpaceDE w:val="0"/>
        <w:ind w:left="1069"/>
        <w:rPr>
          <w:b/>
          <w:color w:val="000000" w:themeColor="text1"/>
          <w:lang w:eastAsia="zh-CN"/>
        </w:rPr>
      </w:pPr>
    </w:p>
    <w:p w14:paraId="5AD02514" w14:textId="77777777" w:rsidR="00076311" w:rsidRPr="00076311" w:rsidRDefault="00076311" w:rsidP="00076311">
      <w:pPr>
        <w:widowControl w:val="0"/>
        <w:suppressAutoHyphens/>
        <w:autoSpaceDE w:val="0"/>
        <w:ind w:firstLine="708"/>
        <w:rPr>
          <w:color w:val="000000" w:themeColor="text1"/>
          <w:lang w:val="ru-RU"/>
        </w:rPr>
      </w:pPr>
      <w:r w:rsidRPr="00076311">
        <w:rPr>
          <w:color w:val="000000" w:themeColor="text1"/>
        </w:rPr>
        <w:t>3.1. Загальна вартість цього договору на дату укладення становить _____________ грн., крім того ПДВ - _____________</w:t>
      </w:r>
      <w:bookmarkStart w:id="0" w:name="Сумма1"/>
      <w:bookmarkStart w:id="1" w:name="Сумма1Пропись"/>
      <w:bookmarkEnd w:id="0"/>
      <w:bookmarkEnd w:id="1"/>
      <w:r w:rsidRPr="00076311">
        <w:rPr>
          <w:color w:val="000000" w:themeColor="text1"/>
        </w:rPr>
        <w:t xml:space="preserve">грн., разом з ПДВ - ______________грн. </w:t>
      </w:r>
      <w:r w:rsidRPr="00076311">
        <w:rPr>
          <w:color w:val="000000" w:themeColor="text1"/>
          <w:lang w:val="ru-RU"/>
        </w:rPr>
        <w:t xml:space="preserve"> </w:t>
      </w:r>
    </w:p>
    <w:p w14:paraId="7E2B4DB3" w14:textId="0800AD22" w:rsidR="00076311" w:rsidRPr="00076311" w:rsidRDefault="00076311" w:rsidP="00076311">
      <w:pPr>
        <w:widowControl w:val="0"/>
        <w:suppressAutoHyphens/>
        <w:autoSpaceDE w:val="0"/>
        <w:ind w:firstLine="709"/>
        <w:rPr>
          <w:color w:val="000000" w:themeColor="text1"/>
        </w:rPr>
      </w:pPr>
      <w:r w:rsidRPr="00076311">
        <w:rPr>
          <w:color w:val="000000" w:themeColor="text1"/>
        </w:rPr>
        <w:t>3.</w:t>
      </w:r>
      <w:r>
        <w:rPr>
          <w:color w:val="000000" w:themeColor="text1"/>
        </w:rPr>
        <w:t>2</w:t>
      </w:r>
      <w:r w:rsidRPr="00076311">
        <w:rPr>
          <w:color w:val="000000" w:themeColor="text1"/>
        </w:rPr>
        <w:t>. Загальна сума Договору може бути зменшена в залежності від реального фінансування видатків за взаємною згодою сторін..</w:t>
      </w:r>
    </w:p>
    <w:p w14:paraId="5E50B945" w14:textId="6F6DD18A" w:rsidR="00076311" w:rsidRPr="00076311" w:rsidRDefault="00076311" w:rsidP="00076311">
      <w:pPr>
        <w:widowControl w:val="0"/>
        <w:suppressAutoHyphens/>
        <w:autoSpaceDE w:val="0"/>
        <w:ind w:firstLine="708"/>
        <w:rPr>
          <w:color w:val="000000" w:themeColor="text1"/>
        </w:rPr>
      </w:pPr>
      <w:r w:rsidRPr="00076311">
        <w:rPr>
          <w:color w:val="000000" w:themeColor="text1"/>
        </w:rPr>
        <w:t>3.</w:t>
      </w:r>
      <w:r>
        <w:rPr>
          <w:color w:val="000000" w:themeColor="text1"/>
        </w:rPr>
        <w:t>3</w:t>
      </w:r>
      <w:r w:rsidRPr="00076311">
        <w:rPr>
          <w:color w:val="000000" w:themeColor="text1"/>
        </w:rPr>
        <w:t>.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383C8002" w14:textId="77777777" w:rsidR="00922CF7" w:rsidRPr="00A034E5" w:rsidRDefault="00922CF7"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1E07A9EF" w14:textId="354A92EF"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2628F">
        <w:t>30</w:t>
      </w:r>
      <w:r w:rsidR="00797824" w:rsidRPr="008D2E46">
        <w:t xml:space="preserve"> </w:t>
      </w:r>
      <w:r w:rsidRPr="008D2E46">
        <w:t>(</w:t>
      </w:r>
      <w:r w:rsidR="0082628F">
        <w:t xml:space="preserve">тридцяти </w:t>
      </w:r>
      <w:r w:rsidRPr="000A0671">
        <w:rPr>
          <w:color w:val="000000" w:themeColor="text1"/>
        </w:rPr>
        <w:t xml:space="preserve"> </w:t>
      </w:r>
      <w:r w:rsidR="002238C8">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270EF01F" w14:textId="77777777"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47423762" w14:textId="1A3168BF" w:rsidR="00922CF7" w:rsidRPr="0082628F" w:rsidRDefault="00AD7954" w:rsidP="0082628F">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253748F" w14:textId="421CB1D9"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82628F">
        <w:rPr>
          <w:color w:val="000000" w:themeColor="text1"/>
          <w:lang w:eastAsia="zh-CN"/>
        </w:rPr>
        <w:t>4</w:t>
      </w:r>
      <w:r w:rsidRPr="000A0671">
        <w:rPr>
          <w:color w:val="000000" w:themeColor="text1"/>
          <w:lang w:eastAsia="zh-CN"/>
        </w:rPr>
        <w:t xml:space="preserve">.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66AB6724" w14:textId="77777777" w:rsidR="00A60FDA" w:rsidRPr="001524C7" w:rsidRDefault="00A60FDA" w:rsidP="001524C7">
      <w:pPr>
        <w:widowControl w:val="0"/>
        <w:suppressAutoHyphens/>
        <w:autoSpaceDE w:val="0"/>
        <w:ind w:firstLine="709"/>
        <w:jc w:val="center"/>
        <w:rPr>
          <w:color w:val="000000" w:themeColor="text1"/>
          <w:lang w:eastAsia="zh-CN"/>
        </w:rPr>
      </w:pPr>
    </w:p>
    <w:p w14:paraId="58A0BE12"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6A52E163" w14:textId="4C7C6F18" w:rsidR="00076311" w:rsidRPr="00076311" w:rsidRDefault="00076311" w:rsidP="00076311">
      <w:pPr>
        <w:widowControl w:val="0"/>
        <w:suppressAutoHyphens/>
        <w:autoSpaceDE w:val="0"/>
        <w:ind w:firstLine="709"/>
        <w:jc w:val="both"/>
        <w:rPr>
          <w:lang w:eastAsia="zh-CN"/>
        </w:rPr>
      </w:pPr>
      <w:r w:rsidRPr="00076311">
        <w:rPr>
          <w:lang w:eastAsia="zh-CN"/>
        </w:rPr>
        <w:t>5.1. Строк поставки товару: до 31.</w:t>
      </w:r>
      <w:r w:rsidR="0082628F">
        <w:rPr>
          <w:lang w:eastAsia="zh-CN"/>
        </w:rPr>
        <w:t>10</w:t>
      </w:r>
      <w:r w:rsidRPr="00076311">
        <w:rPr>
          <w:lang w:eastAsia="zh-CN"/>
        </w:rPr>
        <w:t>.2023 року.</w:t>
      </w:r>
    </w:p>
    <w:p w14:paraId="089D8EAD" w14:textId="77777777" w:rsidR="00076311" w:rsidRPr="00076311" w:rsidRDefault="00076311" w:rsidP="00076311">
      <w:pPr>
        <w:widowControl w:val="0"/>
        <w:suppressAutoHyphens/>
        <w:autoSpaceDE w:val="0"/>
        <w:ind w:firstLine="709"/>
        <w:jc w:val="both"/>
        <w:rPr>
          <w:lang w:eastAsia="zh-CN"/>
        </w:rPr>
      </w:pPr>
      <w:r w:rsidRPr="00076311">
        <w:rPr>
          <w:lang w:eastAsia="zh-CN"/>
        </w:rPr>
        <w:t>5.2. Місце поставки товарів:__________________________________________________</w:t>
      </w:r>
    </w:p>
    <w:p w14:paraId="1F77320E" w14:textId="12DF2EC1" w:rsidR="00076311" w:rsidRDefault="00076311" w:rsidP="00076311">
      <w:pPr>
        <w:widowControl w:val="0"/>
        <w:suppressAutoHyphens/>
        <w:autoSpaceDE w:val="0"/>
        <w:ind w:firstLine="709"/>
        <w:jc w:val="both"/>
        <w:rPr>
          <w:lang w:eastAsia="zh-CN"/>
        </w:rPr>
      </w:pPr>
      <w:r w:rsidRPr="00076311">
        <w:rPr>
          <w:lang w:eastAsia="zh-CN"/>
        </w:rPr>
        <w:t xml:space="preserve">5.3. 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745416D6" w14:textId="7C595A60" w:rsidR="004A2BA0" w:rsidRPr="00076311" w:rsidRDefault="004A2BA0" w:rsidP="0012594B">
      <w:pPr>
        <w:widowControl w:val="0"/>
        <w:suppressAutoHyphens/>
        <w:autoSpaceDE w:val="0"/>
        <w:jc w:val="both"/>
        <w:rPr>
          <w:lang w:eastAsia="zh-CN"/>
        </w:rPr>
      </w:pP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CD5948"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5BC460D5"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17C3B04F"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494F93E0"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CE8D5A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B5993B4"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lastRenderedPageBreak/>
        <w:t>6.1.4. Направляти офіційний лист-заявку із зазначенням усіх необхідних відомостей, для здійснення поставки Товару.</w:t>
      </w:r>
    </w:p>
    <w:p w14:paraId="16843C0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69FFB800" w14:textId="77777777" w:rsidR="00580255" w:rsidRDefault="00580255" w:rsidP="00A034E5">
      <w:pPr>
        <w:tabs>
          <w:tab w:val="left" w:pos="180"/>
          <w:tab w:val="left" w:pos="720"/>
        </w:tabs>
        <w:ind w:firstLine="709"/>
        <w:jc w:val="both"/>
        <w:rPr>
          <w:b/>
          <w:color w:val="000000" w:themeColor="text1"/>
        </w:rPr>
      </w:pPr>
    </w:p>
    <w:p w14:paraId="1242C194" w14:textId="7667D252" w:rsidR="00A60FDA" w:rsidRDefault="00E9708D" w:rsidP="00A034E5">
      <w:pPr>
        <w:tabs>
          <w:tab w:val="left" w:pos="180"/>
          <w:tab w:val="left" w:pos="720"/>
        </w:tabs>
        <w:ind w:firstLine="709"/>
        <w:jc w:val="both"/>
        <w:rPr>
          <w:b/>
          <w:color w:val="000000" w:themeColor="text1"/>
        </w:rPr>
      </w:pPr>
      <w:r>
        <w:rPr>
          <w:b/>
          <w:color w:val="000000" w:themeColor="text1"/>
        </w:rPr>
        <w:tab/>
      </w:r>
      <w:r w:rsidR="00A60FDA" w:rsidRPr="001524C7">
        <w:rPr>
          <w:b/>
          <w:color w:val="000000" w:themeColor="text1"/>
        </w:rPr>
        <w:t xml:space="preserve">6.2. </w:t>
      </w:r>
      <w:r>
        <w:rPr>
          <w:b/>
          <w:color w:val="000000" w:themeColor="text1"/>
        </w:rPr>
        <w:t xml:space="preserve">  </w:t>
      </w:r>
      <w:r w:rsidR="00A60FDA" w:rsidRPr="001524C7">
        <w:rPr>
          <w:b/>
          <w:color w:val="000000" w:themeColor="text1"/>
        </w:rPr>
        <w:t>Покупець має право:</w:t>
      </w:r>
    </w:p>
    <w:p w14:paraId="2608FB9F" w14:textId="5ABA570B" w:rsidR="00A60FDA" w:rsidRPr="001524C7"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41A9C6B9"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29397762"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1CA5ABB7"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1AB95F6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48DB6A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BA5F6E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8FD863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1118E7F"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1994545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7341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629379B5" w14:textId="77777777" w:rsidR="00580255" w:rsidRDefault="00580255" w:rsidP="00A034E5">
      <w:pPr>
        <w:tabs>
          <w:tab w:val="left" w:pos="720"/>
          <w:tab w:val="left" w:pos="1620"/>
        </w:tabs>
        <w:ind w:firstLine="709"/>
        <w:jc w:val="both"/>
        <w:rPr>
          <w:b/>
          <w:color w:val="000000" w:themeColor="text1"/>
        </w:rPr>
      </w:pPr>
    </w:p>
    <w:p w14:paraId="4EB0FF27" w14:textId="1EAF7B08" w:rsidR="00A60FDA"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7739524E" w14:textId="69B1C478" w:rsidR="00A60FDA" w:rsidRPr="00C637F3" w:rsidRDefault="004A2BA0" w:rsidP="004A2BA0">
      <w:pPr>
        <w:tabs>
          <w:tab w:val="left" w:pos="180"/>
          <w:tab w:val="num" w:pos="720"/>
          <w:tab w:val="left" w:pos="1260"/>
          <w:tab w:val="left" w:pos="1800"/>
          <w:tab w:val="left" w:pos="1980"/>
          <w:tab w:val="num" w:pos="2268"/>
        </w:tabs>
        <w:jc w:val="both"/>
        <w:rPr>
          <w:color w:val="000000" w:themeColor="text1"/>
        </w:rPr>
      </w:pPr>
      <w:r>
        <w:rPr>
          <w:b/>
          <w:color w:val="000000" w:themeColor="text1"/>
        </w:rPr>
        <w:tab/>
      </w:r>
      <w:r>
        <w:rPr>
          <w:b/>
          <w:color w:val="000000" w:themeColor="text1"/>
        </w:rPr>
        <w:tab/>
      </w:r>
      <w:r w:rsidR="00A60FDA" w:rsidRPr="00C637F3">
        <w:rPr>
          <w:color w:val="000000" w:themeColor="text1"/>
        </w:rPr>
        <w:t>6.3.1. Поставляти Покупцю Товар, в строк та на умовах, передбачених даним Договором.</w:t>
      </w:r>
    </w:p>
    <w:p w14:paraId="6D17840D"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A31E188"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26A5ED2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4687EDB3"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67B6C18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92AEED2"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F18D08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lastRenderedPageBreak/>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6045D2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50775F8A"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0E9902F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1F1331F8"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3E70BD14" w14:textId="2BC1F452" w:rsidR="00A60FDA" w:rsidRDefault="004A2BA0"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Pr>
          <w:b/>
          <w:color w:val="000000" w:themeColor="text1"/>
        </w:rPr>
        <w:t xml:space="preserve">   </w:t>
      </w:r>
      <w:r w:rsidR="00A60FDA" w:rsidRPr="00C637F3">
        <w:rPr>
          <w:b/>
          <w:color w:val="000000" w:themeColor="text1"/>
        </w:rPr>
        <w:t>6.4. Постачальник має право:</w:t>
      </w:r>
    </w:p>
    <w:p w14:paraId="061274C5" w14:textId="268796DE" w:rsidR="00A60FDA" w:rsidRPr="00C637F3" w:rsidRDefault="004A2BA0" w:rsidP="004A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bookmarkStart w:id="3" w:name="77"/>
      <w:bookmarkEnd w:id="3"/>
      <w:r>
        <w:rPr>
          <w:b/>
          <w:color w:val="000000" w:themeColor="text1"/>
        </w:rPr>
        <w:tab/>
      </w:r>
      <w:r w:rsidR="00A60FDA" w:rsidRPr="00C637F3">
        <w:rPr>
          <w:color w:val="000000" w:themeColor="text1"/>
        </w:rPr>
        <w:t xml:space="preserve">6.4.1. Своєчасно отримувати плату за </w:t>
      </w:r>
      <w:bookmarkStart w:id="4" w:name="78"/>
      <w:bookmarkEnd w:id="4"/>
      <w:r w:rsidR="00A60FDA" w:rsidRPr="00C637F3">
        <w:rPr>
          <w:color w:val="000000" w:themeColor="text1"/>
        </w:rPr>
        <w:t>поставлений належної якості Товар відповідно до умов Договору.</w:t>
      </w:r>
    </w:p>
    <w:p w14:paraId="0D166E81" w14:textId="6A25FD48" w:rsidR="00A60FDA" w:rsidRPr="00C637F3" w:rsidRDefault="008D2E46"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Pr>
          <w:color w:val="000000" w:themeColor="text1"/>
          <w:lang w:val="ru-RU"/>
        </w:rPr>
        <w:t xml:space="preserve">   </w:t>
      </w:r>
      <w:r w:rsidR="00A60FDA" w:rsidRPr="00C637F3">
        <w:rPr>
          <w:color w:val="000000" w:themeColor="text1"/>
        </w:rPr>
        <w:t>6.4.2. Складати Акти  щодо виявлених недоліків (дефектні акти).</w:t>
      </w:r>
    </w:p>
    <w:p w14:paraId="309A0289" w14:textId="441051F6"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Pr>
          <w:color w:val="000000" w:themeColor="text1"/>
          <w:lang w:val="ru-RU"/>
        </w:rPr>
        <w:t xml:space="preserve">   </w:t>
      </w:r>
      <w:r w:rsidR="00A60FDA" w:rsidRPr="00C637F3">
        <w:rPr>
          <w:color w:val="000000" w:themeColor="text1"/>
        </w:rPr>
        <w:t xml:space="preserve">6.4.3. </w:t>
      </w:r>
      <w:bookmarkStart w:id="6" w:name="80"/>
      <w:bookmarkEnd w:id="6"/>
      <w:r w:rsidR="00A60FDA"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F601A0A" w14:textId="7BDFABBD" w:rsidR="00A60FDA" w:rsidRPr="00C637F3" w:rsidRDefault="008D2E46" w:rsidP="00A034E5">
      <w:pPr>
        <w:tabs>
          <w:tab w:val="left" w:pos="180"/>
          <w:tab w:val="num" w:pos="720"/>
          <w:tab w:val="left" w:pos="1260"/>
          <w:tab w:val="left" w:pos="1800"/>
          <w:tab w:val="left" w:pos="1980"/>
          <w:tab w:val="num" w:pos="2268"/>
        </w:tabs>
        <w:ind w:firstLine="709"/>
        <w:jc w:val="both"/>
        <w:rPr>
          <w:color w:val="000000" w:themeColor="text1"/>
        </w:rPr>
      </w:pPr>
      <w:r>
        <w:rPr>
          <w:color w:val="000000" w:themeColor="text1"/>
          <w:lang w:val="ru-RU"/>
        </w:rPr>
        <w:t xml:space="preserve">   </w:t>
      </w:r>
      <w:r w:rsidR="00A60FDA" w:rsidRPr="00C637F3">
        <w:rPr>
          <w:color w:val="000000" w:themeColor="text1"/>
        </w:rPr>
        <w:t>6.4.4. Інші права, передбачені цим Договором та законодавством України.</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F34F24F" w14:textId="77777777" w:rsidR="001851B0" w:rsidRPr="00F85E18" w:rsidRDefault="001851B0" w:rsidP="00A034E5">
      <w:pPr>
        <w:shd w:val="clear" w:color="auto" w:fill="FFFFFF"/>
        <w:tabs>
          <w:tab w:val="left" w:pos="0"/>
          <w:tab w:val="left" w:pos="1134"/>
        </w:tabs>
        <w:ind w:firstLine="709"/>
        <w:contextualSpacing/>
        <w:jc w:val="both"/>
        <w:rPr>
          <w:rFonts w:eastAsia="Calibri"/>
          <w:color w:val="000000" w:themeColor="text1"/>
        </w:rPr>
      </w:pPr>
      <w:r w:rsidRPr="00F85E18">
        <w:rPr>
          <w:rFonts w:eastAsia="Calibri"/>
          <w:color w:val="000000" w:themeColor="text1"/>
          <w:lang w:val="ru-RU"/>
        </w:rPr>
        <w:t>7</w:t>
      </w:r>
      <w:r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D409764" w14:textId="77777777"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1FCB73C" w14:textId="475B17DC" w:rsidR="001851B0" w:rsidRPr="008D5541" w:rsidRDefault="001851B0" w:rsidP="00A034E5">
      <w:pPr>
        <w:shd w:val="clear" w:color="auto" w:fill="FFFFFF"/>
        <w:tabs>
          <w:tab w:val="left" w:pos="0"/>
          <w:tab w:val="left" w:pos="1134"/>
        </w:tabs>
        <w:ind w:firstLine="709"/>
        <w:contextualSpacing/>
        <w:jc w:val="both"/>
        <w:rPr>
          <w:rFonts w:eastAsia="Calibri"/>
          <w:color w:val="000000" w:themeColor="text1"/>
        </w:rPr>
      </w:pPr>
      <w:r w:rsidRPr="008D5541">
        <w:rPr>
          <w:rFonts w:eastAsia="Calibri"/>
          <w:color w:val="000000" w:themeColor="text1"/>
        </w:rPr>
        <w:t>7.3.</w:t>
      </w:r>
      <w:r w:rsidR="004A2BA0">
        <w:rPr>
          <w:rFonts w:eastAsia="Calibri"/>
          <w:color w:val="000000" w:themeColor="text1"/>
        </w:rPr>
        <w:t xml:space="preserve">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370E65D2" w14:textId="77777777" w:rsidR="00DA18D2" w:rsidRPr="00FB1049"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FB1049">
        <w:rPr>
          <w:rFonts w:eastAsia="Calibri"/>
          <w:color w:val="000000" w:themeColor="text1"/>
        </w:rPr>
        <w:t>Штрафні санкції, зазначені в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2</w:t>
      </w:r>
      <w:r w:rsidRPr="00FB1049">
        <w:rPr>
          <w:rFonts w:eastAsia="Calibri"/>
          <w:color w:val="000000" w:themeColor="text1"/>
        </w:rPr>
        <w:t>. та п.</w:t>
      </w:r>
      <w:r w:rsidR="00537DC0" w:rsidRPr="00FB1049">
        <w:rPr>
          <w:rFonts w:eastAsia="Calibri"/>
          <w:color w:val="000000" w:themeColor="text1"/>
        </w:rPr>
        <w:t>7</w:t>
      </w:r>
      <w:r w:rsidRPr="00FB1049">
        <w:rPr>
          <w:rFonts w:eastAsia="Calibri"/>
          <w:color w:val="000000" w:themeColor="text1"/>
        </w:rPr>
        <w:t>.</w:t>
      </w:r>
      <w:r w:rsidR="00537DC0" w:rsidRPr="00FB1049">
        <w:rPr>
          <w:rFonts w:eastAsia="Calibri"/>
          <w:color w:val="000000" w:themeColor="text1"/>
        </w:rPr>
        <w:t>3</w:t>
      </w:r>
      <w:r w:rsidRPr="00FB1049">
        <w:rPr>
          <w:rFonts w:eastAsia="Calibri"/>
          <w:color w:val="000000" w:themeColor="text1"/>
        </w:rPr>
        <w:t xml:space="preserve">. даного Договору сплачуються Постачальникомпротягом 10 (десяти) робочих днів після отримання відповідної вимоги Покупця. </w:t>
      </w:r>
    </w:p>
    <w:p w14:paraId="3E64E7C8"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401CA9DD" w14:textId="77777777" w:rsidR="00DA18D2"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6AD64B2" w14:textId="77777777" w:rsidR="00A60FDA" w:rsidRPr="00FB1049"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FB1049">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77777777" w:rsidR="007672DA" w:rsidRPr="00CD5948"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752E3E">
        <w:rPr>
          <w:rFonts w:eastAsia="Calibri"/>
          <w:b/>
          <w:snapToGrid w:val="0"/>
          <w:color w:val="000000" w:themeColor="text1"/>
        </w:rPr>
        <w:t>Порядок змін умов договору та розірвання договору</w:t>
      </w:r>
    </w:p>
    <w:p w14:paraId="16CCB1B5" w14:textId="77777777" w:rsidR="00CD5948" w:rsidRPr="00CD5948"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5CA2E17" w14:textId="77777777" w:rsidR="005E12FA"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 xml:space="preserve">8.1. </w:t>
      </w:r>
      <w:r w:rsidRPr="005E12FA">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207D40F" w14:textId="1EDE1B5C"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8.2</w:t>
      </w:r>
      <w:r w:rsidRPr="00506DA8">
        <w:rPr>
          <w:spacing w:val="3"/>
        </w:rPr>
        <w:t>.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615F205C"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lastRenderedPageBreak/>
        <w:t>1) зменшення обсягів закупівлі, зокрема з урахуванням фактичного обсягу видатків замовника;</w:t>
      </w:r>
    </w:p>
    <w:p w14:paraId="19694C41"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9F237D"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3) покращення якості предмета закупівлі за умови, що таке покращення не призведе до збільшення суми, визначеної в договорі про закупівлю;</w:t>
      </w:r>
    </w:p>
    <w:p w14:paraId="2F21765C"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C67C51"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5) погодження зміни ціни в договорі про закупівлю в бік зменшення (без зміни кількості (обсягу) та якості товарів, робіт і послуг);</w:t>
      </w:r>
    </w:p>
    <w:p w14:paraId="269C018D"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6) зміни ціни в договорі про закупівлю у зв’язку з зміною ставок податків і зборів та/або зміною умов щодо надання пільг з</w:t>
      </w:r>
    </w:p>
    <w:p w14:paraId="49F434B2"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966C87"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CE450A" w14:textId="77777777" w:rsidR="00506DA8" w:rsidRPr="00506DA8" w:rsidRDefault="00506DA8" w:rsidP="00506DA8">
      <w:pPr>
        <w:widowControl w:val="0"/>
        <w:shd w:val="clear" w:color="auto" w:fill="FFFFFF"/>
        <w:tabs>
          <w:tab w:val="left" w:pos="0"/>
        </w:tabs>
        <w:autoSpaceDE w:val="0"/>
        <w:autoSpaceDN w:val="0"/>
        <w:adjustRightInd w:val="0"/>
        <w:ind w:firstLine="709"/>
        <w:jc w:val="both"/>
        <w:rPr>
          <w:spacing w:val="3"/>
        </w:rPr>
      </w:pPr>
      <w:r w:rsidRPr="00506DA8">
        <w:rPr>
          <w:spacing w:val="3"/>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57112D" w14:textId="07323831" w:rsidR="00A60FDA" w:rsidRPr="00506DA8" w:rsidRDefault="00506DA8" w:rsidP="00506DA8">
      <w:pPr>
        <w:widowControl w:val="0"/>
        <w:shd w:val="clear" w:color="auto" w:fill="FFFFFF"/>
        <w:tabs>
          <w:tab w:val="left" w:pos="0"/>
        </w:tabs>
        <w:autoSpaceDE w:val="0"/>
        <w:autoSpaceDN w:val="0"/>
        <w:adjustRightInd w:val="0"/>
        <w:ind w:firstLine="709"/>
        <w:jc w:val="both"/>
        <w:rPr>
          <w:spacing w:val="3"/>
        </w:rPr>
      </w:pPr>
      <w:r>
        <w:rPr>
          <w:spacing w:val="3"/>
        </w:rPr>
        <w:t>8.3</w:t>
      </w:r>
      <w:r w:rsidRPr="00506DA8">
        <w:rPr>
          <w:spacing w:val="3"/>
        </w:rPr>
        <w:t>. 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F3AEFF9" w14:textId="58C1DA48" w:rsidR="00A60FDA" w:rsidRPr="00752E3E"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752E3E">
        <w:rPr>
          <w:color w:val="000000" w:themeColor="text1"/>
          <w:spacing w:val="3"/>
        </w:rPr>
        <w:t>8</w:t>
      </w:r>
      <w:r w:rsidR="00506DA8">
        <w:rPr>
          <w:color w:val="000000" w:themeColor="text1"/>
          <w:spacing w:val="3"/>
        </w:rPr>
        <w:t>.4</w:t>
      </w:r>
      <w:r w:rsidR="00A60FDA" w:rsidRPr="00752E3E">
        <w:rPr>
          <w:color w:val="000000" w:themeColor="text1"/>
          <w:spacing w:val="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14EA6A" w14:textId="7A6F0838" w:rsidR="00A60FDA" w:rsidRPr="00667C2F"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667C2F">
        <w:rPr>
          <w:color w:val="000000" w:themeColor="text1"/>
          <w:spacing w:val="3"/>
        </w:rPr>
        <w:t>8</w:t>
      </w:r>
      <w:r w:rsidR="00506DA8">
        <w:rPr>
          <w:color w:val="000000" w:themeColor="text1"/>
          <w:spacing w:val="3"/>
        </w:rPr>
        <w:t>.5</w:t>
      </w:r>
      <w:r w:rsidR="00A60FDA" w:rsidRPr="00667C2F">
        <w:rPr>
          <w:color w:val="000000" w:themeColor="text1"/>
          <w:spacing w:val="3"/>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471BEDF" w14:textId="0ACC9F25"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3"/>
        </w:rPr>
        <w:t>8</w:t>
      </w:r>
      <w:r w:rsidR="00506DA8">
        <w:rPr>
          <w:color w:val="000000" w:themeColor="text1"/>
          <w:spacing w:val="3"/>
        </w:rPr>
        <w:t>.6</w:t>
      </w:r>
      <w:r w:rsidR="00A60FDA" w:rsidRPr="00667C2F">
        <w:rPr>
          <w:color w:val="000000" w:themeColor="text1"/>
          <w:spacing w:val="3"/>
        </w:rPr>
        <w:t>.</w:t>
      </w:r>
      <w:r w:rsidR="00A60FDA" w:rsidRPr="00667C2F">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AB44D18" w14:textId="0BDA96B3" w:rsidR="00A60FDA" w:rsidRPr="00667C2F"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667C2F">
        <w:rPr>
          <w:color w:val="000000" w:themeColor="text1"/>
          <w:spacing w:val="2"/>
        </w:rPr>
        <w:t>8</w:t>
      </w:r>
      <w:r w:rsidR="00506DA8">
        <w:rPr>
          <w:color w:val="000000" w:themeColor="text1"/>
          <w:spacing w:val="2"/>
        </w:rPr>
        <w:t>.7</w:t>
      </w:r>
      <w:r w:rsidR="00A60FDA" w:rsidRPr="00667C2F">
        <w:rPr>
          <w:color w:val="000000" w:themeColor="text1"/>
          <w:spacing w:val="2"/>
        </w:rPr>
        <w:t>.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14:paraId="71FE9AFC" w14:textId="77777777" w:rsidR="00A60FDA" w:rsidRPr="0000639B"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rPr>
      </w:pPr>
    </w:p>
    <w:p w14:paraId="4F8CACC2" w14:textId="1B5BBD5B" w:rsidR="00A60FDA" w:rsidRPr="00E9708D" w:rsidRDefault="00A60FDA" w:rsidP="00E9708D">
      <w:pPr>
        <w:pStyle w:val="a3"/>
        <w:widowControl w:val="0"/>
        <w:numPr>
          <w:ilvl w:val="0"/>
          <w:numId w:val="5"/>
        </w:numPr>
        <w:shd w:val="clear" w:color="auto" w:fill="FFFFFF"/>
        <w:autoSpaceDE w:val="0"/>
        <w:autoSpaceDN w:val="0"/>
        <w:adjustRightInd w:val="0"/>
        <w:jc w:val="center"/>
        <w:outlineLvl w:val="0"/>
        <w:rPr>
          <w:rFonts w:eastAsia="Calibri"/>
          <w:b/>
          <w:color w:val="000000" w:themeColor="text1"/>
          <w:spacing w:val="-2"/>
        </w:rPr>
      </w:pPr>
      <w:r w:rsidRPr="00E9708D">
        <w:rPr>
          <w:rFonts w:eastAsia="Calibri"/>
          <w:b/>
          <w:color w:val="000000" w:themeColor="text1"/>
          <w:spacing w:val="-2"/>
        </w:rPr>
        <w:lastRenderedPageBreak/>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56BF3D9D" w14:textId="77777777" w:rsidR="00A60FDA" w:rsidRPr="00985F8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985F85">
        <w:rPr>
          <w:color w:val="000000" w:themeColor="text1"/>
          <w:spacing w:val="1"/>
        </w:rPr>
        <w:t>9</w:t>
      </w:r>
      <w:r w:rsidR="00A60FDA" w:rsidRPr="00985F8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01AB99EA" w14:textId="77777777" w:rsidR="00A60FDA" w:rsidRPr="00985F85" w:rsidRDefault="007672DA" w:rsidP="00A034E5">
      <w:pPr>
        <w:shd w:val="clear" w:color="auto" w:fill="FFFFFF"/>
        <w:ind w:firstLine="709"/>
        <w:jc w:val="both"/>
        <w:rPr>
          <w:color w:val="000000" w:themeColor="text1"/>
        </w:rPr>
      </w:pPr>
      <w:r w:rsidRPr="00985F85">
        <w:rPr>
          <w:color w:val="000000" w:themeColor="text1"/>
          <w:spacing w:val="1"/>
        </w:rPr>
        <w:t>9</w:t>
      </w:r>
      <w:r w:rsidR="00A60FDA" w:rsidRPr="00985F85">
        <w:rPr>
          <w:color w:val="000000" w:themeColor="text1"/>
          <w:spacing w:val="1"/>
        </w:rPr>
        <w:t xml:space="preserve">.2. </w:t>
      </w:r>
      <w:r w:rsidR="00A60FDA" w:rsidRPr="00985F8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F3C4C5F" w14:textId="77777777" w:rsidR="00A60FDA" w:rsidRPr="00985F85" w:rsidRDefault="00A60FDA" w:rsidP="00A034E5">
      <w:pPr>
        <w:shd w:val="clear" w:color="auto" w:fill="FFFFFF"/>
        <w:ind w:firstLine="709"/>
        <w:jc w:val="both"/>
        <w:rPr>
          <w:color w:val="000000" w:themeColor="text1"/>
        </w:rPr>
      </w:pPr>
      <w:bookmarkStart w:id="7" w:name="n39"/>
      <w:bookmarkEnd w:id="7"/>
      <w:r w:rsidRPr="00985F85">
        <w:rPr>
          <w:color w:val="000000" w:themeColor="text1"/>
        </w:rPr>
        <w:t>Дія таких обставин може бути викликана:</w:t>
      </w:r>
    </w:p>
    <w:p w14:paraId="374AB25B" w14:textId="77777777" w:rsidR="00A60FDA" w:rsidRPr="00985F85" w:rsidRDefault="00A60FDA" w:rsidP="00A034E5">
      <w:pPr>
        <w:shd w:val="clear" w:color="auto" w:fill="FFFFFF"/>
        <w:ind w:firstLine="709"/>
        <w:jc w:val="both"/>
        <w:rPr>
          <w:color w:val="000000" w:themeColor="text1"/>
        </w:rPr>
      </w:pPr>
      <w:bookmarkStart w:id="8" w:name="n40"/>
      <w:bookmarkEnd w:id="8"/>
      <w:r w:rsidRPr="00985F85">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7A90F5F" w14:textId="77777777" w:rsidR="00A60FDA" w:rsidRPr="00985F85" w:rsidRDefault="00A60FDA" w:rsidP="00A034E5">
      <w:pPr>
        <w:shd w:val="clear" w:color="auto" w:fill="FFFFFF"/>
        <w:ind w:firstLine="709"/>
        <w:jc w:val="both"/>
        <w:rPr>
          <w:color w:val="000000" w:themeColor="text1"/>
        </w:rPr>
      </w:pPr>
      <w:bookmarkStart w:id="9" w:name="n41"/>
      <w:bookmarkEnd w:id="9"/>
      <w:r w:rsidRPr="00985F8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BBF7FD6" w14:textId="77777777" w:rsidR="00A60FDA" w:rsidRPr="00985F85" w:rsidRDefault="00A60FDA" w:rsidP="00A034E5">
      <w:pPr>
        <w:shd w:val="clear" w:color="auto" w:fill="FFFFFF"/>
        <w:ind w:firstLine="709"/>
        <w:jc w:val="both"/>
        <w:rPr>
          <w:color w:val="000000" w:themeColor="text1"/>
        </w:rPr>
      </w:pPr>
      <w:bookmarkStart w:id="10" w:name="n42"/>
      <w:bookmarkEnd w:id="10"/>
      <w:r w:rsidRPr="00985F85">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C9803CB" w14:textId="77777777" w:rsidR="00A60FDA" w:rsidRPr="00985F85" w:rsidRDefault="007672DA" w:rsidP="00A034E5">
      <w:pPr>
        <w:ind w:firstLine="709"/>
        <w:jc w:val="both"/>
        <w:textAlignment w:val="baseline"/>
        <w:rPr>
          <w:color w:val="000000" w:themeColor="text1"/>
        </w:rPr>
      </w:pPr>
      <w:bookmarkStart w:id="11" w:name="n43"/>
      <w:bookmarkEnd w:id="11"/>
      <w:r w:rsidRPr="00985F85">
        <w:rPr>
          <w:color w:val="000000" w:themeColor="text1"/>
        </w:rPr>
        <w:t>9</w:t>
      </w:r>
      <w:r w:rsidR="00A60FDA" w:rsidRPr="00985F85">
        <w:rPr>
          <w:color w:val="000000" w:themeColor="text1"/>
        </w:rPr>
        <w:t>.3.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ED64E6D" w14:textId="77777777" w:rsidR="00A60FDA" w:rsidRPr="00985F85" w:rsidRDefault="007672DA" w:rsidP="00A034E5">
      <w:pPr>
        <w:shd w:val="clear" w:color="auto" w:fill="FFFFFF"/>
        <w:ind w:firstLine="709"/>
        <w:jc w:val="both"/>
        <w:rPr>
          <w:color w:val="000000" w:themeColor="text1"/>
        </w:rPr>
      </w:pPr>
      <w:r w:rsidRPr="00985F85">
        <w:rPr>
          <w:color w:val="000000" w:themeColor="text1"/>
        </w:rPr>
        <w:t>9</w:t>
      </w:r>
      <w:r w:rsidR="00A60FDA" w:rsidRPr="00985F8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E8B709B" w14:textId="77777777" w:rsidR="00A60FDA" w:rsidRPr="00985F85" w:rsidRDefault="007672DA" w:rsidP="00A034E5">
      <w:pPr>
        <w:spacing w:line="259" w:lineRule="auto"/>
        <w:ind w:firstLine="709"/>
        <w:jc w:val="both"/>
        <w:rPr>
          <w:color w:val="000000" w:themeColor="text1"/>
        </w:rPr>
      </w:pPr>
      <w:r w:rsidRPr="00985F85">
        <w:rPr>
          <w:color w:val="000000" w:themeColor="text1"/>
        </w:rPr>
        <w:t>9</w:t>
      </w:r>
      <w:r w:rsidR="00A60FDA" w:rsidRPr="00985F8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66BCF4F" w14:textId="77777777"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Антикорупційне застереження</w:t>
      </w:r>
    </w:p>
    <w:p w14:paraId="20FD0436" w14:textId="77777777" w:rsidR="00CD5948" w:rsidRPr="00985F85" w:rsidRDefault="00CD5948" w:rsidP="00A034E5">
      <w:pPr>
        <w:ind w:firstLine="709"/>
        <w:jc w:val="center"/>
        <w:rPr>
          <w:rFonts w:eastAsia="Calibri"/>
          <w:b/>
          <w:color w:val="000000" w:themeColor="text1"/>
        </w:rPr>
      </w:pPr>
    </w:p>
    <w:p w14:paraId="25973E7F"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36454E6D"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lastRenderedPageBreak/>
        <w:t>1</w:t>
      </w:r>
      <w:r w:rsidR="007672DA" w:rsidRPr="00985F85">
        <w:rPr>
          <w:rFonts w:eastAsia="Calibri"/>
          <w:color w:val="000000" w:themeColor="text1"/>
        </w:rPr>
        <w:t>0</w:t>
      </w:r>
      <w:r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BDE7F98"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1D1B572"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52ABE57" w14:textId="77777777" w:rsidR="00A60FDA" w:rsidRPr="00985F85" w:rsidRDefault="00A60FDA" w:rsidP="00A034E5">
      <w:pPr>
        <w:ind w:firstLine="709"/>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.5. Під діями працівника, здійснюваними на користь стимулюючої його Сторони, розуміються:</w:t>
      </w:r>
    </w:p>
    <w:p w14:paraId="73D4E6F8"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9ADB05A"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27535B1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43D9640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5DE697C"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0817BD6"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7886A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4D27A34"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A6E5F2"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2D05293" w14:textId="0AED0F63" w:rsidR="00A60FDA"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1</w:t>
      </w:r>
      <w:r w:rsidR="007672DA" w:rsidRPr="00985F85">
        <w:rPr>
          <w:rFonts w:eastAsia="Calibri"/>
          <w:color w:val="000000" w:themeColor="text1"/>
        </w:rPr>
        <w:t>0</w:t>
      </w:r>
      <w:r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2DF383B6" w:rsidR="008D2E46" w:rsidRPr="008D2E46" w:rsidRDefault="008D2E46" w:rsidP="008D2E46">
      <w:pPr>
        <w:spacing w:line="259" w:lineRule="auto"/>
        <w:ind w:firstLine="709"/>
        <w:contextualSpacing/>
        <w:jc w:val="center"/>
        <w:rPr>
          <w:rFonts w:eastAsia="Calibri"/>
          <w:b/>
          <w:color w:val="000000" w:themeColor="text1"/>
        </w:rPr>
      </w:pPr>
      <w:r>
        <w:rPr>
          <w:rFonts w:eastAsia="Calibri"/>
          <w:b/>
          <w:color w:val="000000" w:themeColor="text1"/>
        </w:rPr>
        <w:t>11</w:t>
      </w:r>
      <w:r w:rsidRPr="008D2E46">
        <w:rPr>
          <w:rFonts w:eastAsia="Calibri"/>
          <w:b/>
          <w:color w:val="000000" w:themeColor="text1"/>
        </w:rPr>
        <w:t>. Гарантійне зобов</w:t>
      </w:r>
      <w:r w:rsidRPr="008D2E46">
        <w:rPr>
          <w:rFonts w:eastAsia="Calibri"/>
          <w:b/>
          <w:color w:val="000000" w:themeColor="text1"/>
          <w:lang w:val="ru-RU"/>
        </w:rPr>
        <w:t>’</w:t>
      </w:r>
      <w:r w:rsidRPr="008D2E46">
        <w:rPr>
          <w:rFonts w:eastAsia="Calibri"/>
          <w:b/>
          <w:color w:val="000000" w:themeColor="text1"/>
        </w:rPr>
        <w:t>язання</w:t>
      </w:r>
    </w:p>
    <w:p w14:paraId="3313586E" w14:textId="4D58E5D5"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lastRenderedPageBreak/>
        <w:t>11</w:t>
      </w:r>
      <w:r w:rsidRPr="008D2E46">
        <w:rPr>
          <w:rFonts w:eastAsia="Calibri"/>
          <w:color w:val="000000" w:themeColor="text1"/>
        </w:rPr>
        <w:t xml:space="preserve">.1. Гарантійний строк на Товар та комплектуючі частини Товару складає не менше 3 років або не менше 100 000 км пробігу (залежно від того, що настане раніше). із дати підписання уповноваженими представниками Сторін відповідної накладної на Товар. </w:t>
      </w:r>
    </w:p>
    <w:p w14:paraId="0834554C" w14:textId="01A25139"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5AB8F636" w14:textId="280F3F04"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.3. При обміні Товару його гарантійний строк обчислюється заново від дня обміну.</w:t>
      </w:r>
    </w:p>
    <w:p w14:paraId="04CA58E7" w14:textId="55EA460D"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.4.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1C13CE1" w14:textId="4D742626"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 xml:space="preserve">.5.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4D496EF6" w14:textId="34A5F8E0" w:rsidR="008D2E46" w:rsidRPr="008D2E46" w:rsidRDefault="008D2E46" w:rsidP="008D2E46">
      <w:pPr>
        <w:spacing w:line="259" w:lineRule="auto"/>
        <w:ind w:firstLine="709"/>
        <w:contextualSpacing/>
        <w:jc w:val="both"/>
        <w:rPr>
          <w:rFonts w:eastAsia="Calibri"/>
          <w:color w:val="000000" w:themeColor="text1"/>
        </w:rPr>
      </w:pPr>
      <w:r>
        <w:rPr>
          <w:rFonts w:eastAsia="Calibri"/>
          <w:color w:val="000000" w:themeColor="text1"/>
        </w:rPr>
        <w:t>11</w:t>
      </w:r>
      <w:r w:rsidRPr="008D2E46">
        <w:rPr>
          <w:rFonts w:eastAsia="Calibri"/>
          <w:color w:val="000000" w:themeColor="text1"/>
        </w:rPr>
        <w:t xml:space="preserve">.6. Дія гарантійного строку на Товар не залежить від строку дії даного Договору. </w:t>
      </w:r>
    </w:p>
    <w:p w14:paraId="1532AA70" w14:textId="604BF586" w:rsidR="008D2E46" w:rsidRPr="008D2E46" w:rsidRDefault="008D2E46" w:rsidP="008D2E46">
      <w:pPr>
        <w:spacing w:line="259" w:lineRule="auto"/>
        <w:ind w:firstLine="709"/>
        <w:contextualSpacing/>
        <w:jc w:val="both"/>
        <w:rPr>
          <w:rFonts w:eastAsia="Calibri"/>
          <w:b/>
          <w:color w:val="000000" w:themeColor="text1"/>
        </w:rPr>
      </w:pPr>
      <w:r>
        <w:rPr>
          <w:rFonts w:eastAsia="Calibri"/>
          <w:color w:val="000000" w:themeColor="text1"/>
        </w:rPr>
        <w:t>11</w:t>
      </w:r>
      <w:r w:rsidRPr="008D2E46">
        <w:rPr>
          <w:rFonts w:eastAsia="Calibri"/>
          <w:color w:val="000000" w:themeColor="text1"/>
        </w:rPr>
        <w:t>.7. Весь поставлений Товар повинен бути новим, в упаковці виробника.</w:t>
      </w:r>
    </w:p>
    <w:p w14:paraId="0860DF7A" w14:textId="77777777" w:rsidR="008D2E46" w:rsidRPr="00985F85" w:rsidRDefault="008D2E46" w:rsidP="00A034E5">
      <w:pPr>
        <w:spacing w:line="259" w:lineRule="auto"/>
        <w:ind w:firstLine="709"/>
        <w:contextualSpacing/>
        <w:jc w:val="both"/>
        <w:rPr>
          <w:rFonts w:eastAsia="Calibri"/>
          <w:color w:val="000000" w:themeColor="text1"/>
        </w:rPr>
      </w:pPr>
    </w:p>
    <w:p w14:paraId="1CFCAD31" w14:textId="77777777" w:rsidR="00A60FDA" w:rsidRDefault="00A60FDA" w:rsidP="00A034E5">
      <w:pPr>
        <w:spacing w:line="259" w:lineRule="auto"/>
        <w:ind w:firstLine="709"/>
        <w:contextualSpacing/>
        <w:jc w:val="both"/>
        <w:rPr>
          <w:rFonts w:eastAsia="Calibri"/>
          <w:color w:val="FF0000"/>
        </w:rPr>
      </w:pPr>
    </w:p>
    <w:p w14:paraId="248CF7D6" w14:textId="5B39DF4F"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sidRPr="0082628F">
        <w:rPr>
          <w:b/>
          <w:color w:val="000000" w:themeColor="text1"/>
          <w:spacing w:val="-2"/>
        </w:rPr>
        <w:t xml:space="preserve">12. </w:t>
      </w:r>
      <w:r w:rsidR="00A60FDA" w:rsidRPr="00CC36FC">
        <w:rPr>
          <w:b/>
          <w:color w:val="000000" w:themeColor="text1"/>
          <w:spacing w:val="-2"/>
        </w:rPr>
        <w:t>Врегулювання спорів</w:t>
      </w:r>
    </w:p>
    <w:p w14:paraId="72E67BFC" w14:textId="77777777" w:rsidR="00CC586D" w:rsidRPr="00CD5948" w:rsidRDefault="00CC586D" w:rsidP="00CC586D">
      <w:pPr>
        <w:pStyle w:val="a3"/>
        <w:widowControl w:val="0"/>
        <w:shd w:val="clear" w:color="auto" w:fill="FFFFFF"/>
        <w:autoSpaceDE w:val="0"/>
        <w:autoSpaceDN w:val="0"/>
        <w:adjustRightInd w:val="0"/>
        <w:rPr>
          <w:b/>
          <w:color w:val="000000" w:themeColor="text1"/>
          <w:spacing w:val="-2"/>
        </w:rPr>
      </w:pPr>
    </w:p>
    <w:p w14:paraId="43B49475" w14:textId="773BEC0D" w:rsidR="00076311" w:rsidRPr="0082628F" w:rsidRDefault="00CC36FC" w:rsidP="00076311">
      <w:pPr>
        <w:shd w:val="clear" w:color="auto" w:fill="FFFFFF"/>
        <w:ind w:firstLine="709"/>
        <w:jc w:val="both"/>
        <w:rPr>
          <w:color w:val="000000" w:themeColor="text1"/>
          <w:spacing w:val="1"/>
        </w:rPr>
      </w:pPr>
      <w:r>
        <w:rPr>
          <w:color w:val="000000" w:themeColor="text1"/>
          <w:spacing w:val="1"/>
        </w:rPr>
        <w:t>12</w:t>
      </w:r>
      <w:r w:rsidR="00076311" w:rsidRPr="00470C8A">
        <w:rPr>
          <w:color w:val="000000" w:themeColor="text1"/>
          <w:spacing w:val="1"/>
        </w:rPr>
        <w:t xml:space="preserve">.1. </w:t>
      </w:r>
      <w:r w:rsidR="00076311" w:rsidRPr="0082628F">
        <w:rPr>
          <w:color w:val="000000" w:themeColor="text1"/>
          <w:spacing w:val="1"/>
        </w:rPr>
        <w:t>У випадку виникнення спорів або розбіжностей Сторони зобов’язуються вирішувати їх шляхом взаємних переговорів та консультацій.</w:t>
      </w:r>
    </w:p>
    <w:p w14:paraId="01B020E1" w14:textId="7F873DE7"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.2. У разі недосягнення Сторонами згоди, спори (розбіжності) вирішуються у судовому порядку.</w:t>
      </w:r>
    </w:p>
    <w:p w14:paraId="5CE9F914" w14:textId="521A6A88" w:rsidR="00076311" w:rsidRPr="000C669C" w:rsidRDefault="00076311" w:rsidP="00076311">
      <w:pPr>
        <w:shd w:val="clear" w:color="auto" w:fill="FFFFFF"/>
        <w:ind w:firstLine="709"/>
        <w:jc w:val="both"/>
        <w:rPr>
          <w:color w:val="000000" w:themeColor="text1"/>
          <w:spacing w:val="1"/>
        </w:rPr>
      </w:pPr>
      <w:r w:rsidRPr="000C669C">
        <w:rPr>
          <w:color w:val="000000" w:themeColor="text1"/>
          <w:spacing w:val="1"/>
        </w:rPr>
        <w:t>1</w:t>
      </w:r>
      <w:r w:rsidR="00CC36FC">
        <w:rPr>
          <w:color w:val="000000" w:themeColor="text1"/>
          <w:spacing w:val="1"/>
        </w:rPr>
        <w:t>2</w:t>
      </w:r>
      <w:r w:rsidRPr="000C669C">
        <w:rPr>
          <w:color w:val="000000" w:themeColor="text1"/>
          <w:spacing w:val="1"/>
        </w:rPr>
        <w:t>.3. У випадках, не передбачених за цим Договором, Сторони несуть відповідальність, передбачену чинним законодавством України.</w:t>
      </w:r>
    </w:p>
    <w:p w14:paraId="2AF3A551" w14:textId="77777777" w:rsidR="00CD5948" w:rsidRPr="00470C8A" w:rsidRDefault="00CD5948" w:rsidP="00A034E5">
      <w:pPr>
        <w:shd w:val="clear" w:color="auto" w:fill="FFFFFF"/>
        <w:ind w:firstLine="709"/>
        <w:jc w:val="both"/>
        <w:rPr>
          <w:color w:val="000000" w:themeColor="text1"/>
          <w:spacing w:val="1"/>
        </w:rPr>
      </w:pPr>
    </w:p>
    <w:p w14:paraId="6019EB7E" w14:textId="53FDA4A9"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A60FDA" w:rsidRPr="00CC36FC">
        <w:rPr>
          <w:b/>
          <w:color w:val="000000" w:themeColor="text1"/>
          <w:spacing w:val="-2"/>
        </w:rPr>
        <w:t>Строк дії договору</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21FE752B" w14:textId="013023A3" w:rsidR="00076311" w:rsidRPr="00076311" w:rsidRDefault="00076311" w:rsidP="00076311">
      <w:pPr>
        <w:widowControl w:val="0"/>
        <w:shd w:val="clear" w:color="auto" w:fill="FFFFFF"/>
        <w:autoSpaceDE w:val="0"/>
        <w:autoSpaceDN w:val="0"/>
        <w:adjustRightInd w:val="0"/>
        <w:ind w:firstLine="709"/>
        <w:rPr>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.1. Цей договір набирає чинності з дня його підписання та діє до 31.12.2023.                    У частині оплати – до повного виконання сторонами узятих на себе зобов’язань за цим Договором.</w:t>
      </w:r>
    </w:p>
    <w:p w14:paraId="39E1C57E" w14:textId="1B31EF98" w:rsidR="00076311" w:rsidRPr="00076311" w:rsidRDefault="00076311" w:rsidP="00076311">
      <w:pPr>
        <w:widowControl w:val="0"/>
        <w:shd w:val="clear" w:color="auto" w:fill="FFFFFF"/>
        <w:autoSpaceDE w:val="0"/>
        <w:autoSpaceDN w:val="0"/>
        <w:adjustRightInd w:val="0"/>
        <w:ind w:firstLine="709"/>
        <w:rPr>
          <w:b/>
          <w:color w:val="000000" w:themeColor="text1"/>
          <w:spacing w:val="1"/>
        </w:rPr>
      </w:pPr>
      <w:r w:rsidRPr="00076311">
        <w:rPr>
          <w:color w:val="000000" w:themeColor="text1"/>
          <w:spacing w:val="1"/>
        </w:rPr>
        <w:t>1</w:t>
      </w:r>
      <w:r w:rsidR="00CC36FC">
        <w:rPr>
          <w:color w:val="000000" w:themeColor="text1"/>
          <w:spacing w:val="1"/>
          <w:lang w:val="ru-RU"/>
        </w:rPr>
        <w:t>3</w:t>
      </w:r>
      <w:r w:rsidRPr="00076311">
        <w:rPr>
          <w:color w:val="000000" w:themeColor="text1"/>
          <w:spacing w:val="1"/>
        </w:rPr>
        <w:t>.2. Цей Договір укладається і підписується у двох примірниках, що мають однакову юридичну силу.</w:t>
      </w:r>
    </w:p>
    <w:p w14:paraId="599E0F8F" w14:textId="65C14E8E" w:rsidR="00470C8A" w:rsidRDefault="00470C8A" w:rsidP="00076311">
      <w:pPr>
        <w:widowControl w:val="0"/>
        <w:shd w:val="clear" w:color="auto" w:fill="FFFFFF"/>
        <w:autoSpaceDE w:val="0"/>
        <w:autoSpaceDN w:val="0"/>
        <w:adjustRightInd w:val="0"/>
        <w:ind w:firstLine="709"/>
        <w:rPr>
          <w:b/>
          <w:color w:val="000000" w:themeColor="text1"/>
          <w:spacing w:val="-2"/>
        </w:rPr>
      </w:pPr>
    </w:p>
    <w:p w14:paraId="43EF85D9" w14:textId="56EEB956" w:rsidR="00CC36FC" w:rsidRDefault="00CC36FC" w:rsidP="00076311">
      <w:pPr>
        <w:widowControl w:val="0"/>
        <w:shd w:val="clear" w:color="auto" w:fill="FFFFFF"/>
        <w:autoSpaceDE w:val="0"/>
        <w:autoSpaceDN w:val="0"/>
        <w:adjustRightInd w:val="0"/>
        <w:ind w:firstLine="709"/>
        <w:rPr>
          <w:b/>
          <w:color w:val="000000" w:themeColor="text1"/>
          <w:spacing w:val="-2"/>
        </w:rPr>
      </w:pPr>
    </w:p>
    <w:p w14:paraId="1F48FA7A" w14:textId="4DBDD2D1" w:rsidR="00CC36FC" w:rsidRDefault="00CC36FC" w:rsidP="00076311">
      <w:pPr>
        <w:widowControl w:val="0"/>
        <w:shd w:val="clear" w:color="auto" w:fill="FFFFFF"/>
        <w:autoSpaceDE w:val="0"/>
        <w:autoSpaceDN w:val="0"/>
        <w:adjustRightInd w:val="0"/>
        <w:ind w:firstLine="709"/>
        <w:rPr>
          <w:b/>
          <w:color w:val="000000" w:themeColor="text1"/>
          <w:spacing w:val="-2"/>
        </w:rPr>
      </w:pPr>
    </w:p>
    <w:p w14:paraId="064D741F" w14:textId="77777777" w:rsidR="00CC36FC" w:rsidRPr="00AA4568" w:rsidRDefault="00CC36FC" w:rsidP="00076311">
      <w:pPr>
        <w:widowControl w:val="0"/>
        <w:shd w:val="clear" w:color="auto" w:fill="FFFFFF"/>
        <w:autoSpaceDE w:val="0"/>
        <w:autoSpaceDN w:val="0"/>
        <w:adjustRightInd w:val="0"/>
        <w:ind w:firstLine="709"/>
        <w:rPr>
          <w:b/>
          <w:color w:val="000000" w:themeColor="text1"/>
          <w:spacing w:val="-2"/>
        </w:rPr>
      </w:pPr>
    </w:p>
    <w:p w14:paraId="1FC7CE6C" w14:textId="38067A4A"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A60FDA" w:rsidRPr="00CC36FC">
        <w:rPr>
          <w:b/>
          <w:color w:val="000000" w:themeColor="text1"/>
          <w:spacing w:val="-2"/>
        </w:rPr>
        <w:t>І</w:t>
      </w:r>
      <w:r w:rsidR="00045C9F" w:rsidRPr="00CC36FC">
        <w:rPr>
          <w:b/>
          <w:color w:val="000000" w:themeColor="text1"/>
          <w:spacing w:val="-2"/>
        </w:rPr>
        <w:t>нші умови</w:t>
      </w:r>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1ED2C143" w14:textId="4C7D01B8" w:rsidR="003819CA" w:rsidRPr="00F102FA" w:rsidRDefault="00CC36FC" w:rsidP="003819CA">
      <w:pPr>
        <w:shd w:val="clear" w:color="auto" w:fill="FFFFFF"/>
        <w:ind w:firstLine="709"/>
        <w:jc w:val="both"/>
        <w:rPr>
          <w:color w:val="000000" w:themeColor="text1"/>
          <w:spacing w:val="1"/>
        </w:rPr>
      </w:pPr>
      <w:r>
        <w:rPr>
          <w:color w:val="000000" w:themeColor="text1"/>
          <w:spacing w:val="1"/>
        </w:rPr>
        <w:t>14</w:t>
      </w:r>
      <w:r w:rsidR="003819CA" w:rsidRPr="00F102FA">
        <w:rPr>
          <w:color w:val="000000" w:themeColor="text1"/>
          <w:spacing w:val="1"/>
        </w:rPr>
        <w:t>.1. Жодна із Сторін не має права передавати права та обов’язки за цим Договором третій особі без отримання письмової згоди іншої Сторони.</w:t>
      </w:r>
    </w:p>
    <w:p w14:paraId="0C9855B8" w14:textId="3DE9E3B4" w:rsidR="003819CA" w:rsidRDefault="00CC36FC" w:rsidP="003819CA">
      <w:pPr>
        <w:ind w:firstLine="709"/>
        <w:jc w:val="both"/>
        <w:rPr>
          <w:color w:val="000000" w:themeColor="text1"/>
        </w:rPr>
      </w:pPr>
      <w:r>
        <w:rPr>
          <w:color w:val="000000" w:themeColor="text1"/>
        </w:rPr>
        <w:t>14</w:t>
      </w:r>
      <w:r w:rsidR="003819CA" w:rsidRPr="00F102FA">
        <w:rPr>
          <w:color w:val="000000" w:themeColor="text1"/>
        </w:rPr>
        <w:t>.</w:t>
      </w:r>
      <w:r w:rsidR="00F102FA" w:rsidRPr="00F102FA">
        <w:rPr>
          <w:color w:val="000000" w:themeColor="text1"/>
        </w:rPr>
        <w:t>2</w:t>
      </w:r>
      <w:r w:rsidR="003819CA" w:rsidRPr="00F102FA">
        <w:rPr>
          <w:color w:val="000000" w:themeColor="text1"/>
        </w:rPr>
        <w:t>. У випадках не передбачених цим Договором</w:t>
      </w:r>
      <w:r w:rsidR="003819CA" w:rsidRPr="003217DC">
        <w:rPr>
          <w:color w:val="000000" w:themeColor="text1"/>
        </w:rPr>
        <w:t>, сторони керуються чинним Законодавством України.</w:t>
      </w:r>
    </w:p>
    <w:p w14:paraId="4B1D2871" w14:textId="02283DC9" w:rsidR="003819CA" w:rsidRPr="003217DC" w:rsidRDefault="00CC36FC" w:rsidP="003819CA">
      <w:pPr>
        <w:ind w:firstLine="709"/>
        <w:jc w:val="both"/>
        <w:rPr>
          <w:color w:val="000000" w:themeColor="text1"/>
          <w:lang w:val="ru-RU"/>
        </w:rPr>
      </w:pPr>
      <w:r>
        <w:rPr>
          <w:color w:val="000000" w:themeColor="text1"/>
        </w:rPr>
        <w:t>14</w:t>
      </w:r>
      <w:r w:rsidR="003819CA" w:rsidRPr="00186B93">
        <w:rPr>
          <w:color w:val="000000" w:themeColor="text1"/>
        </w:rPr>
        <w:t>.</w:t>
      </w:r>
      <w:r w:rsidR="00F102FA">
        <w:rPr>
          <w:color w:val="000000" w:themeColor="text1"/>
        </w:rPr>
        <w:t>3</w:t>
      </w:r>
      <w:r w:rsidR="003819CA" w:rsidRPr="00186B93">
        <w:rPr>
          <w:color w:val="000000" w:themeColor="text1"/>
        </w:rPr>
        <w:t>.</w:t>
      </w:r>
      <w:r w:rsidR="003819CA" w:rsidRPr="003217DC">
        <w:rPr>
          <w:color w:val="000000"/>
          <w:sz w:val="27"/>
          <w:szCs w:val="27"/>
          <w:lang w:eastAsia="uk-UA"/>
        </w:rPr>
        <w:t xml:space="preserve"> </w:t>
      </w:r>
      <w:r w:rsidR="003819CA" w:rsidRPr="003217DC">
        <w:rPr>
          <w:color w:val="000000" w:themeColor="text1"/>
          <w:lang w:val="ru-RU"/>
        </w:rPr>
        <w:t>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r w:rsidR="003819CA">
        <w:rPr>
          <w:color w:val="000000" w:themeColor="text1"/>
          <w:lang w:val="ru-RU"/>
        </w:rPr>
        <w:t xml:space="preserve"> </w:t>
      </w:r>
      <w:r w:rsidR="003819CA" w:rsidRPr="003217DC">
        <w:rPr>
          <w:color w:val="000000" w:themeColor="text1"/>
        </w:rPr>
        <w:t>Внесення змін в умови Договору в односторонньому порядку забороняється.</w:t>
      </w:r>
    </w:p>
    <w:p w14:paraId="38A56486" w14:textId="177D386D" w:rsidR="003819CA" w:rsidRDefault="00CC36FC" w:rsidP="003819CA">
      <w:pPr>
        <w:ind w:firstLine="709"/>
        <w:jc w:val="both"/>
        <w:rPr>
          <w:color w:val="000000" w:themeColor="text1"/>
        </w:rPr>
      </w:pPr>
      <w:r>
        <w:rPr>
          <w:color w:val="000000" w:themeColor="text1"/>
        </w:rPr>
        <w:t>14</w:t>
      </w:r>
      <w:r w:rsidR="003819CA" w:rsidRPr="00186B93">
        <w:rPr>
          <w:color w:val="000000" w:themeColor="text1"/>
        </w:rPr>
        <w:t>.</w:t>
      </w:r>
      <w:r w:rsidR="00F102FA">
        <w:rPr>
          <w:color w:val="000000" w:themeColor="text1"/>
        </w:rPr>
        <w:t>4</w:t>
      </w:r>
      <w:r w:rsidR="003819CA" w:rsidRPr="00186B93">
        <w:rPr>
          <w:color w:val="000000" w:themeColor="text1"/>
        </w:rPr>
        <w:t xml:space="preserve">. </w:t>
      </w:r>
      <w:r w:rsidR="003819CA" w:rsidRPr="003217DC">
        <w:rPr>
          <w:color w:val="000000" w:themeColor="text1"/>
        </w:rPr>
        <w:t>Будь-які зміни до договору оформлюються додатковою угодою за згодою сторін.</w:t>
      </w:r>
    </w:p>
    <w:p w14:paraId="3C0E2A9E" w14:textId="14448837" w:rsidR="003819CA" w:rsidRDefault="00CC36FC" w:rsidP="003819CA">
      <w:pPr>
        <w:ind w:firstLine="709"/>
        <w:jc w:val="both"/>
        <w:rPr>
          <w:color w:val="000000" w:themeColor="text1"/>
        </w:rPr>
      </w:pPr>
      <w:r>
        <w:rPr>
          <w:color w:val="000000" w:themeColor="text1"/>
        </w:rPr>
        <w:t>14</w:t>
      </w:r>
      <w:r w:rsidR="003819CA">
        <w:rPr>
          <w:color w:val="000000" w:themeColor="text1"/>
        </w:rPr>
        <w:t>.</w:t>
      </w:r>
      <w:r w:rsidR="00F102FA">
        <w:rPr>
          <w:color w:val="000000" w:themeColor="text1"/>
        </w:rPr>
        <w:t>5</w:t>
      </w:r>
      <w:r w:rsidR="003819CA">
        <w:rPr>
          <w:color w:val="000000" w:themeColor="text1"/>
        </w:rPr>
        <w:t xml:space="preserve">. </w:t>
      </w:r>
      <w:r w:rsidR="003819CA" w:rsidRPr="003217DC">
        <w:rPr>
          <w:color w:val="000000" w:themeColor="text1"/>
        </w:rPr>
        <w:t>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0685C33F" w14:textId="376CCD9E" w:rsidR="003819CA" w:rsidRPr="003217DC" w:rsidRDefault="00CC36FC" w:rsidP="003819CA">
      <w:pPr>
        <w:ind w:firstLine="709"/>
        <w:jc w:val="both"/>
        <w:rPr>
          <w:color w:val="000000" w:themeColor="text1"/>
          <w:lang w:val="ru-RU"/>
        </w:rPr>
      </w:pPr>
      <w:r>
        <w:rPr>
          <w:color w:val="000000" w:themeColor="text1"/>
        </w:rPr>
        <w:t>14</w:t>
      </w:r>
      <w:r w:rsidR="003819CA">
        <w:rPr>
          <w:color w:val="000000" w:themeColor="text1"/>
        </w:rPr>
        <w:t>.</w:t>
      </w:r>
      <w:r w:rsidR="00F102FA">
        <w:rPr>
          <w:color w:val="000000" w:themeColor="text1"/>
        </w:rPr>
        <w:t>6</w:t>
      </w:r>
      <w:r w:rsidR="003819CA">
        <w:rPr>
          <w:color w:val="000000" w:themeColor="text1"/>
        </w:rPr>
        <w:t xml:space="preserve">. </w:t>
      </w:r>
      <w:r w:rsidR="003819CA" w:rsidRPr="003217DC">
        <w:rPr>
          <w:color w:val="000000" w:themeColor="text1"/>
          <w:lang w:val="ru-RU"/>
        </w:rPr>
        <w:t>Сплата штрафних санкцій не звільняє Сторону, яка їх сплатила, від виконання</w:t>
      </w:r>
    </w:p>
    <w:p w14:paraId="54A0052D" w14:textId="77777777" w:rsidR="003819CA" w:rsidRPr="003217DC" w:rsidRDefault="003819CA" w:rsidP="003819CA">
      <w:pPr>
        <w:ind w:firstLine="709"/>
        <w:jc w:val="both"/>
        <w:rPr>
          <w:color w:val="000000" w:themeColor="text1"/>
        </w:rPr>
      </w:pPr>
      <w:r w:rsidRPr="003217DC">
        <w:rPr>
          <w:color w:val="000000" w:themeColor="text1"/>
        </w:rPr>
        <w:t>зобов’язань за цим Договором.</w:t>
      </w:r>
    </w:p>
    <w:p w14:paraId="31E6E917" w14:textId="64B80F18" w:rsidR="00CC586D" w:rsidRDefault="00CC36FC" w:rsidP="0012594B">
      <w:pPr>
        <w:ind w:left="709"/>
        <w:jc w:val="both"/>
        <w:rPr>
          <w:color w:val="000000" w:themeColor="text1"/>
        </w:rPr>
      </w:pPr>
      <w:r>
        <w:rPr>
          <w:color w:val="000000" w:themeColor="text1"/>
        </w:rPr>
        <w:lastRenderedPageBreak/>
        <w:t>14</w:t>
      </w:r>
      <w:r w:rsidR="003819CA">
        <w:rPr>
          <w:color w:val="000000" w:themeColor="text1"/>
        </w:rPr>
        <w:t>.</w:t>
      </w:r>
      <w:r w:rsidR="00F102FA">
        <w:rPr>
          <w:color w:val="000000" w:themeColor="text1"/>
        </w:rPr>
        <w:t>7</w:t>
      </w:r>
      <w:r w:rsidR="003819CA">
        <w:rPr>
          <w:color w:val="000000" w:themeColor="text1"/>
        </w:rPr>
        <w:t xml:space="preserve">. </w:t>
      </w:r>
      <w:r w:rsidR="003819CA" w:rsidRPr="00C7135E">
        <w:rPr>
          <w:color w:val="000000" w:themeColor="text1"/>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2707C777" w14:textId="4950269C" w:rsidR="00CC586D" w:rsidRDefault="00A60FDA" w:rsidP="00CC586D">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Д</w:t>
      </w:r>
      <w:r w:rsidR="00045C9F" w:rsidRPr="00186B93">
        <w:rPr>
          <w:b/>
          <w:color w:val="000000" w:themeColor="text1"/>
          <w:position w:val="10"/>
        </w:rPr>
        <w:t>одатки до договору</w:t>
      </w:r>
    </w:p>
    <w:p w14:paraId="6859BD4C" w14:textId="77777777" w:rsidR="00722A58" w:rsidRDefault="00722A58" w:rsidP="00A034E5">
      <w:pPr>
        <w:ind w:firstLine="709"/>
        <w:jc w:val="center"/>
        <w:rPr>
          <w:b/>
          <w:color w:val="000000" w:themeColor="text1"/>
          <w:position w:val="10"/>
        </w:rPr>
      </w:pPr>
    </w:p>
    <w:p w14:paraId="683C9544" w14:textId="5A2EE5F5" w:rsidR="003819CA" w:rsidRPr="003819CA" w:rsidRDefault="00A60FDA" w:rsidP="003819CA">
      <w:pPr>
        <w:ind w:firstLine="709"/>
        <w:jc w:val="both"/>
        <w:rPr>
          <w:color w:val="000000" w:themeColor="text1"/>
          <w:position w:val="10"/>
        </w:rPr>
      </w:pPr>
      <w:r w:rsidRPr="00186B93">
        <w:rPr>
          <w:color w:val="000000" w:themeColor="text1"/>
          <w:position w:val="10"/>
        </w:rPr>
        <w:t>1</w:t>
      </w:r>
      <w:r w:rsidR="006047B7">
        <w:rPr>
          <w:color w:val="000000" w:themeColor="text1"/>
          <w:position w:val="10"/>
        </w:rPr>
        <w:t>5</w:t>
      </w:r>
      <w:r w:rsidRPr="00186B93">
        <w:rPr>
          <w:color w:val="000000" w:themeColor="text1"/>
          <w:position w:val="10"/>
        </w:rPr>
        <w:t xml:space="preserve">.1. </w:t>
      </w:r>
      <w:r w:rsidR="003819CA" w:rsidRPr="003819CA">
        <w:rPr>
          <w:color w:val="000000" w:themeColor="text1"/>
          <w:position w:val="10"/>
        </w:rPr>
        <w:t xml:space="preserve">  Невід’ємною частиною цього договору є Додаток 1 - Специфікація.</w:t>
      </w:r>
    </w:p>
    <w:p w14:paraId="77374038" w14:textId="6E466A9A" w:rsidR="003819CA" w:rsidRPr="003819CA" w:rsidRDefault="006047B7" w:rsidP="003819CA">
      <w:pPr>
        <w:ind w:firstLine="709"/>
        <w:jc w:val="both"/>
        <w:rPr>
          <w:color w:val="000000" w:themeColor="text1"/>
          <w:position w:val="10"/>
        </w:rPr>
      </w:pPr>
      <w:r>
        <w:rPr>
          <w:color w:val="000000" w:themeColor="text1"/>
          <w:position w:val="10"/>
        </w:rPr>
        <w:t>15</w:t>
      </w:r>
      <w:r w:rsidR="003819CA" w:rsidRPr="003819CA">
        <w:rPr>
          <w:color w:val="000000" w:themeColor="text1"/>
          <w:position w:val="10"/>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55BFE9AB" w14:textId="1DA7A17A" w:rsidR="00A60FDA" w:rsidRPr="00186B93" w:rsidRDefault="00A60FDA" w:rsidP="00A034E5">
      <w:pPr>
        <w:ind w:firstLine="709"/>
        <w:jc w:val="both"/>
        <w:rPr>
          <w:color w:val="000000" w:themeColor="text1"/>
          <w:position w:val="10"/>
        </w:rPr>
      </w:pPr>
    </w:p>
    <w:p w14:paraId="3E7435E3" w14:textId="77777777" w:rsidR="00186B93" w:rsidRDefault="00186B93" w:rsidP="00922CF7">
      <w:pPr>
        <w:widowControl w:val="0"/>
        <w:suppressAutoHyphens/>
        <w:autoSpaceDE w:val="0"/>
        <w:ind w:firstLine="709"/>
        <w:jc w:val="center"/>
        <w:rPr>
          <w:b/>
          <w:color w:val="FF0000"/>
          <w:lang w:eastAsia="zh-CN"/>
        </w:rPr>
      </w:pPr>
    </w:p>
    <w:p w14:paraId="0B442D78" w14:textId="5078B90F" w:rsidR="00922CF7"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86457B">
        <w:rPr>
          <w:b/>
          <w:color w:val="000000" w:themeColor="text1"/>
          <w:lang w:eastAsia="zh-CN"/>
        </w:rPr>
        <w:t>6</w:t>
      </w:r>
      <w:r w:rsidR="00922CF7" w:rsidRPr="00186B93">
        <w:rPr>
          <w:b/>
          <w:color w:val="000000" w:themeColor="text1"/>
          <w:lang w:eastAsia="zh-CN"/>
        </w:rPr>
        <w:t>. Місцезнаходження та банківські реквізити сторін</w:t>
      </w:r>
    </w:p>
    <w:p w14:paraId="5F8C652E" w14:textId="77777777" w:rsidR="00CC586D" w:rsidRPr="00186B93" w:rsidRDefault="00CC586D" w:rsidP="00922CF7">
      <w:pPr>
        <w:widowControl w:val="0"/>
        <w:suppressAutoHyphens/>
        <w:autoSpaceDE w:val="0"/>
        <w:ind w:firstLine="709"/>
        <w:jc w:val="center"/>
        <w:rPr>
          <w:b/>
          <w:color w:val="000000" w:themeColor="text1"/>
          <w:lang w:eastAsia="zh-CN"/>
        </w:rPr>
      </w:pPr>
    </w:p>
    <w:p w14:paraId="51910C90" w14:textId="77777777" w:rsidR="00CD5948"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133DAE70" w14:textId="77777777" w:rsidTr="00DE587A">
        <w:trPr>
          <w:gridAfter w:val="2"/>
          <w:wAfter w:w="5463" w:type="dxa"/>
          <w:trHeight w:val="340"/>
        </w:trPr>
        <w:tc>
          <w:tcPr>
            <w:tcW w:w="5463" w:type="dxa"/>
          </w:tcPr>
          <w:p w14:paraId="449BE474" w14:textId="77777777" w:rsidR="002F1A76" w:rsidRDefault="002F1A76" w:rsidP="00DE587A">
            <w:pPr>
              <w:widowControl w:val="0"/>
              <w:autoSpaceDE w:val="0"/>
              <w:autoSpaceDN w:val="0"/>
              <w:adjustRightInd w:val="0"/>
              <w:ind w:firstLine="567"/>
              <w:contextualSpacing/>
              <w:rPr>
                <w:b/>
                <w:sz w:val="25"/>
                <w:szCs w:val="25"/>
                <w:lang w:eastAsia="uk-UA"/>
              </w:rPr>
            </w:pPr>
            <w:bookmarkStart w:id="12" w:name="_Hlk107243764"/>
            <w:r>
              <w:rPr>
                <w:b/>
                <w:sz w:val="25"/>
                <w:szCs w:val="25"/>
                <w:lang w:eastAsia="uk-UA"/>
              </w:rPr>
              <w:t>Покупець</w:t>
            </w:r>
          </w:p>
          <w:p w14:paraId="2B97FE73" w14:textId="77777777" w:rsidR="002F1A76" w:rsidRDefault="002F1A76" w:rsidP="00DE587A">
            <w:pPr>
              <w:widowControl w:val="0"/>
              <w:autoSpaceDE w:val="0"/>
              <w:autoSpaceDN w:val="0"/>
              <w:adjustRightInd w:val="0"/>
              <w:ind w:firstLine="567"/>
              <w:contextualSpacing/>
              <w:rPr>
                <w:b/>
                <w:sz w:val="25"/>
                <w:szCs w:val="25"/>
                <w:lang w:eastAsia="uk-UA"/>
              </w:rPr>
            </w:pPr>
          </w:p>
          <w:p w14:paraId="1DBB9AD1" w14:textId="77777777" w:rsidR="003819CA" w:rsidRPr="003819CA" w:rsidRDefault="003819CA" w:rsidP="003819CA">
            <w:pPr>
              <w:widowControl w:val="0"/>
              <w:autoSpaceDE w:val="0"/>
              <w:autoSpaceDN w:val="0"/>
              <w:adjustRightInd w:val="0"/>
              <w:ind w:left="567"/>
              <w:contextualSpacing/>
              <w:rPr>
                <w:b/>
                <w:lang w:eastAsia="uk-UA"/>
              </w:rPr>
            </w:pPr>
          </w:p>
          <w:p w14:paraId="412F08EF"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44769DD4"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1591A22A"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0F06D810"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49B9723"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3001CB78"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FE7857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332D2CE3" w14:textId="77777777" w:rsidR="002F1A76" w:rsidRPr="00636E25" w:rsidRDefault="002F1A76" w:rsidP="00DE587A">
            <w:pPr>
              <w:widowControl w:val="0"/>
              <w:autoSpaceDE w:val="0"/>
              <w:autoSpaceDN w:val="0"/>
              <w:adjustRightInd w:val="0"/>
              <w:ind w:firstLine="567"/>
              <w:contextualSpacing/>
              <w:rPr>
                <w:lang w:eastAsia="uk-UA"/>
              </w:rPr>
            </w:pPr>
          </w:p>
          <w:p w14:paraId="671FD103" w14:textId="77777777" w:rsidR="002F1A76" w:rsidRPr="00636E25" w:rsidRDefault="002F1A76" w:rsidP="00DE587A">
            <w:pPr>
              <w:widowControl w:val="0"/>
              <w:autoSpaceDE w:val="0"/>
              <w:autoSpaceDN w:val="0"/>
              <w:adjustRightInd w:val="0"/>
              <w:ind w:firstLine="567"/>
              <w:contextualSpacing/>
              <w:rPr>
                <w:lang w:eastAsia="uk-UA"/>
              </w:rPr>
            </w:pPr>
          </w:p>
          <w:p w14:paraId="4AA2440B"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4E193FAC" w14:textId="77777777" w:rsidR="002F1A76" w:rsidRPr="00636E25" w:rsidRDefault="002F1A76" w:rsidP="00DE587A">
            <w:pPr>
              <w:widowControl w:val="0"/>
              <w:autoSpaceDE w:val="0"/>
              <w:autoSpaceDN w:val="0"/>
              <w:adjustRightInd w:val="0"/>
              <w:ind w:firstLine="567"/>
              <w:contextualSpacing/>
              <w:rPr>
                <w:lang w:eastAsia="uk-UA"/>
              </w:rPr>
            </w:pPr>
          </w:p>
          <w:p w14:paraId="39AC95FB" w14:textId="77777777" w:rsidR="002F1A76" w:rsidRDefault="002F1A76" w:rsidP="00DE587A">
            <w:pPr>
              <w:widowControl w:val="0"/>
              <w:autoSpaceDE w:val="0"/>
              <w:autoSpaceDN w:val="0"/>
              <w:adjustRightInd w:val="0"/>
              <w:contextualSpacing/>
              <w:rPr>
                <w:lang w:eastAsia="uk-UA"/>
              </w:rPr>
            </w:pPr>
          </w:p>
          <w:p w14:paraId="2D0298A0"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7A5EED1"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13C7A6B7" w14:textId="77777777" w:rsidR="002F1A76" w:rsidRDefault="002F1A76" w:rsidP="00DE587A">
            <w:pPr>
              <w:tabs>
                <w:tab w:val="left" w:pos="1248"/>
              </w:tabs>
              <w:rPr>
                <w:b/>
                <w:bCs/>
                <w:sz w:val="25"/>
                <w:szCs w:val="25"/>
              </w:rPr>
            </w:pPr>
            <w:r w:rsidRPr="00322AAB">
              <w:rPr>
                <w:b/>
                <w:bCs/>
                <w:sz w:val="25"/>
                <w:szCs w:val="25"/>
              </w:rPr>
              <w:t>Постачальник</w:t>
            </w:r>
          </w:p>
          <w:p w14:paraId="6D536556" w14:textId="77777777" w:rsidR="002F1A76" w:rsidRDefault="002F1A76" w:rsidP="00DE587A">
            <w:pPr>
              <w:widowControl w:val="0"/>
              <w:pBdr>
                <w:top w:val="nil"/>
                <w:left w:val="nil"/>
                <w:bottom w:val="nil"/>
                <w:right w:val="nil"/>
                <w:between w:val="nil"/>
              </w:pBdr>
              <w:ind w:firstLine="567"/>
              <w:jc w:val="right"/>
              <w:rPr>
                <w:b/>
              </w:rPr>
            </w:pPr>
          </w:p>
          <w:p w14:paraId="3363908D" w14:textId="77777777" w:rsidR="002F1A76" w:rsidRDefault="002F1A76" w:rsidP="00DE587A">
            <w:pPr>
              <w:widowControl w:val="0"/>
              <w:pBdr>
                <w:top w:val="nil"/>
                <w:left w:val="nil"/>
                <w:bottom w:val="nil"/>
                <w:right w:val="nil"/>
                <w:between w:val="nil"/>
              </w:pBdr>
              <w:ind w:firstLine="567"/>
              <w:jc w:val="right"/>
              <w:rPr>
                <w:b/>
              </w:rPr>
            </w:pPr>
          </w:p>
          <w:p w14:paraId="0DAD31E4" w14:textId="77777777" w:rsidR="002F1A76" w:rsidRDefault="002F1A76" w:rsidP="00DE587A">
            <w:pPr>
              <w:widowControl w:val="0"/>
              <w:pBdr>
                <w:top w:val="nil"/>
                <w:left w:val="nil"/>
                <w:bottom w:val="nil"/>
                <w:right w:val="nil"/>
                <w:between w:val="nil"/>
              </w:pBdr>
              <w:ind w:firstLine="567"/>
              <w:jc w:val="right"/>
              <w:rPr>
                <w:b/>
              </w:rPr>
            </w:pPr>
          </w:p>
          <w:p w14:paraId="485FA1F0" w14:textId="77777777" w:rsidR="002F1A76" w:rsidRDefault="002F1A76" w:rsidP="00DE587A">
            <w:pPr>
              <w:widowControl w:val="0"/>
              <w:pBdr>
                <w:top w:val="nil"/>
                <w:left w:val="nil"/>
                <w:bottom w:val="nil"/>
                <w:right w:val="nil"/>
                <w:between w:val="nil"/>
              </w:pBdr>
              <w:ind w:firstLine="567"/>
              <w:jc w:val="right"/>
              <w:rPr>
                <w:b/>
              </w:rPr>
            </w:pPr>
          </w:p>
          <w:p w14:paraId="17D4512D" w14:textId="77777777" w:rsidR="002F1A76" w:rsidRDefault="002F1A76" w:rsidP="00DE587A">
            <w:pPr>
              <w:widowControl w:val="0"/>
              <w:pBdr>
                <w:top w:val="nil"/>
                <w:left w:val="nil"/>
                <w:bottom w:val="nil"/>
                <w:right w:val="nil"/>
                <w:between w:val="nil"/>
              </w:pBdr>
              <w:ind w:firstLine="567"/>
              <w:jc w:val="right"/>
              <w:rPr>
                <w:b/>
              </w:rPr>
            </w:pPr>
          </w:p>
          <w:p w14:paraId="473AEEC8" w14:textId="77777777" w:rsidR="002F1A76" w:rsidRDefault="002F1A76" w:rsidP="00DE587A">
            <w:pPr>
              <w:widowControl w:val="0"/>
              <w:pBdr>
                <w:top w:val="nil"/>
                <w:left w:val="nil"/>
                <w:bottom w:val="nil"/>
                <w:right w:val="nil"/>
                <w:between w:val="nil"/>
              </w:pBdr>
              <w:ind w:firstLine="567"/>
              <w:jc w:val="right"/>
              <w:rPr>
                <w:b/>
              </w:rPr>
            </w:pPr>
          </w:p>
          <w:p w14:paraId="3AE75AC7" w14:textId="77777777" w:rsidR="002F1A76" w:rsidRDefault="002F1A76" w:rsidP="00DE587A">
            <w:pPr>
              <w:widowControl w:val="0"/>
              <w:pBdr>
                <w:top w:val="nil"/>
                <w:left w:val="nil"/>
                <w:bottom w:val="nil"/>
                <w:right w:val="nil"/>
                <w:between w:val="nil"/>
              </w:pBdr>
              <w:ind w:firstLine="567"/>
              <w:jc w:val="right"/>
              <w:rPr>
                <w:b/>
              </w:rPr>
            </w:pPr>
          </w:p>
          <w:p w14:paraId="58926240" w14:textId="77777777" w:rsidR="002F1A76" w:rsidRDefault="002F1A76" w:rsidP="00DE587A">
            <w:pPr>
              <w:widowControl w:val="0"/>
              <w:pBdr>
                <w:top w:val="nil"/>
                <w:left w:val="nil"/>
                <w:bottom w:val="nil"/>
                <w:right w:val="nil"/>
                <w:between w:val="nil"/>
              </w:pBdr>
              <w:ind w:firstLine="567"/>
              <w:jc w:val="right"/>
              <w:rPr>
                <w:b/>
              </w:rPr>
            </w:pPr>
          </w:p>
          <w:p w14:paraId="02D028EA" w14:textId="1103C090" w:rsidR="002F1A76" w:rsidRDefault="002F1A76" w:rsidP="00DE587A">
            <w:pPr>
              <w:widowControl w:val="0"/>
              <w:pBdr>
                <w:top w:val="nil"/>
                <w:left w:val="nil"/>
                <w:bottom w:val="nil"/>
                <w:right w:val="nil"/>
                <w:between w:val="nil"/>
              </w:pBdr>
              <w:ind w:firstLine="567"/>
              <w:jc w:val="right"/>
              <w:rPr>
                <w:b/>
              </w:rPr>
            </w:pPr>
          </w:p>
          <w:p w14:paraId="57FF064A" w14:textId="6DA124A4" w:rsidR="003819CA" w:rsidRDefault="003819CA" w:rsidP="00DE587A">
            <w:pPr>
              <w:widowControl w:val="0"/>
              <w:pBdr>
                <w:top w:val="nil"/>
                <w:left w:val="nil"/>
                <w:bottom w:val="nil"/>
                <w:right w:val="nil"/>
                <w:between w:val="nil"/>
              </w:pBdr>
              <w:ind w:firstLine="567"/>
              <w:jc w:val="right"/>
              <w:rPr>
                <w:b/>
              </w:rPr>
            </w:pPr>
          </w:p>
          <w:p w14:paraId="5A0786A9" w14:textId="77777777" w:rsidR="003819CA" w:rsidRDefault="003819CA" w:rsidP="00DE587A">
            <w:pPr>
              <w:widowControl w:val="0"/>
              <w:pBdr>
                <w:top w:val="nil"/>
                <w:left w:val="nil"/>
                <w:bottom w:val="nil"/>
                <w:right w:val="nil"/>
                <w:between w:val="nil"/>
              </w:pBdr>
              <w:ind w:firstLine="567"/>
              <w:jc w:val="right"/>
              <w:rPr>
                <w:b/>
              </w:rPr>
            </w:pPr>
          </w:p>
          <w:p w14:paraId="06BE4F8F" w14:textId="77777777" w:rsidR="002F1A76" w:rsidRDefault="002F1A76" w:rsidP="00DE587A">
            <w:pPr>
              <w:widowControl w:val="0"/>
              <w:pBdr>
                <w:top w:val="nil"/>
                <w:left w:val="nil"/>
                <w:bottom w:val="nil"/>
                <w:right w:val="nil"/>
                <w:between w:val="nil"/>
              </w:pBdr>
              <w:ind w:firstLine="567"/>
              <w:jc w:val="right"/>
              <w:rPr>
                <w:b/>
              </w:rPr>
            </w:pPr>
          </w:p>
          <w:p w14:paraId="4DFEDD6B" w14:textId="77777777" w:rsidR="002F1A76" w:rsidRDefault="002F1A76" w:rsidP="00DE587A">
            <w:pPr>
              <w:widowControl w:val="0"/>
              <w:pBdr>
                <w:top w:val="nil"/>
                <w:left w:val="nil"/>
                <w:bottom w:val="nil"/>
                <w:right w:val="nil"/>
                <w:between w:val="nil"/>
              </w:pBdr>
              <w:ind w:firstLine="567"/>
              <w:jc w:val="right"/>
              <w:rPr>
                <w:b/>
              </w:rPr>
            </w:pPr>
          </w:p>
          <w:p w14:paraId="458132BE"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08848EA0" w14:textId="77777777" w:rsidR="002F1A76" w:rsidRPr="00636E25" w:rsidRDefault="002F1A76" w:rsidP="00DE587A">
            <w:pPr>
              <w:widowControl w:val="0"/>
              <w:autoSpaceDE w:val="0"/>
              <w:autoSpaceDN w:val="0"/>
              <w:adjustRightInd w:val="0"/>
              <w:ind w:firstLine="567"/>
              <w:contextualSpacing/>
              <w:rPr>
                <w:lang w:eastAsia="uk-UA"/>
              </w:rPr>
            </w:pPr>
          </w:p>
          <w:p w14:paraId="60603D4E" w14:textId="77777777" w:rsidR="002F1A76" w:rsidRDefault="002F1A76" w:rsidP="00DE587A">
            <w:pPr>
              <w:widowControl w:val="0"/>
              <w:autoSpaceDE w:val="0"/>
              <w:autoSpaceDN w:val="0"/>
              <w:adjustRightInd w:val="0"/>
              <w:contextualSpacing/>
              <w:rPr>
                <w:lang w:eastAsia="uk-UA"/>
              </w:rPr>
            </w:pPr>
          </w:p>
          <w:p w14:paraId="671CC7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561D93F9"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47C28C93" w14:textId="77777777" w:rsidR="002F1A76" w:rsidRDefault="002F1A76" w:rsidP="00DE587A">
            <w:pPr>
              <w:widowControl w:val="0"/>
              <w:pBdr>
                <w:top w:val="nil"/>
                <w:left w:val="nil"/>
                <w:bottom w:val="nil"/>
                <w:right w:val="nil"/>
                <w:between w:val="nil"/>
              </w:pBdr>
              <w:ind w:firstLine="567"/>
              <w:jc w:val="right"/>
              <w:rPr>
                <w:color w:val="000000"/>
              </w:rPr>
            </w:pPr>
          </w:p>
          <w:p w14:paraId="0D97CA6F"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641AEF1" w14:textId="77777777" w:rsidTr="00DE587A">
        <w:trPr>
          <w:trHeight w:val="80"/>
        </w:trPr>
        <w:tc>
          <w:tcPr>
            <w:tcW w:w="5463" w:type="dxa"/>
          </w:tcPr>
          <w:p w14:paraId="4059B54F" w14:textId="77777777" w:rsidR="002F1A76" w:rsidRPr="0047435C" w:rsidRDefault="002F1A76" w:rsidP="00DE587A">
            <w:pPr>
              <w:jc w:val="both"/>
              <w:rPr>
                <w:color w:val="000000"/>
              </w:rPr>
            </w:pPr>
          </w:p>
        </w:tc>
        <w:tc>
          <w:tcPr>
            <w:tcW w:w="5463" w:type="dxa"/>
            <w:gridSpan w:val="2"/>
          </w:tcPr>
          <w:p w14:paraId="0DF22A4B" w14:textId="77777777" w:rsidR="002F1A76" w:rsidRDefault="002F1A76" w:rsidP="00DE587A">
            <w:pPr>
              <w:jc w:val="both"/>
              <w:rPr>
                <w:color w:val="000000"/>
              </w:rPr>
            </w:pPr>
          </w:p>
          <w:p w14:paraId="11C53EB6" w14:textId="77777777" w:rsidR="0012594B" w:rsidRDefault="0012594B" w:rsidP="00DE587A">
            <w:pPr>
              <w:jc w:val="both"/>
              <w:rPr>
                <w:color w:val="000000"/>
              </w:rPr>
            </w:pPr>
          </w:p>
          <w:p w14:paraId="6A71DDB6" w14:textId="4AF46129" w:rsidR="0012594B" w:rsidRDefault="0012594B" w:rsidP="00DE587A">
            <w:pPr>
              <w:jc w:val="both"/>
              <w:rPr>
                <w:color w:val="000000"/>
              </w:rPr>
            </w:pPr>
          </w:p>
          <w:p w14:paraId="4C8D817F" w14:textId="00EEF677" w:rsidR="0012594B" w:rsidRPr="0047435C" w:rsidRDefault="0012594B" w:rsidP="00DE587A">
            <w:pPr>
              <w:jc w:val="both"/>
              <w:rPr>
                <w:color w:val="000000"/>
              </w:rPr>
            </w:pPr>
          </w:p>
        </w:tc>
        <w:tc>
          <w:tcPr>
            <w:tcW w:w="4819" w:type="dxa"/>
          </w:tcPr>
          <w:p w14:paraId="6BADD142" w14:textId="77777777" w:rsidR="002F1A76" w:rsidRPr="0047435C" w:rsidRDefault="002F1A76" w:rsidP="00DE587A">
            <w:pPr>
              <w:shd w:val="clear" w:color="auto" w:fill="FFFFFF"/>
              <w:jc w:val="both"/>
              <w:rPr>
                <w:color w:val="000000"/>
              </w:rPr>
            </w:pPr>
          </w:p>
        </w:tc>
      </w:tr>
      <w:bookmarkEnd w:id="12"/>
    </w:tbl>
    <w:p w14:paraId="2C3FDAE4" w14:textId="77777777" w:rsidR="00F102FA" w:rsidRDefault="00F102FA" w:rsidP="004A2BA0">
      <w:pPr>
        <w:rPr>
          <w:b/>
          <w:bCs/>
          <w:color w:val="000000" w:themeColor="text1"/>
        </w:rPr>
      </w:pPr>
    </w:p>
    <w:p w14:paraId="4D888B93" w14:textId="77777777" w:rsidR="00922CF7" w:rsidRPr="00186B93" w:rsidRDefault="00922CF7" w:rsidP="00922CF7">
      <w:pPr>
        <w:jc w:val="right"/>
        <w:rPr>
          <w:b/>
          <w:bCs/>
          <w:color w:val="000000" w:themeColor="text1"/>
        </w:rPr>
      </w:pPr>
      <w:r w:rsidRPr="00186B93">
        <w:rPr>
          <w:b/>
          <w:bCs/>
          <w:color w:val="000000" w:themeColor="text1"/>
        </w:rPr>
        <w:t>Додаток № 1</w:t>
      </w:r>
    </w:p>
    <w:p w14:paraId="0A5F620B" w14:textId="77777777"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0840F918" w14:textId="17D9B78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3819CA">
        <w:rPr>
          <w:b/>
          <w:bCs/>
          <w:color w:val="000000" w:themeColor="text1"/>
        </w:rPr>
        <w:t>3</w:t>
      </w:r>
      <w:r w:rsidRPr="00186B93">
        <w:rPr>
          <w:b/>
          <w:bCs/>
          <w:color w:val="000000" w:themeColor="text1"/>
        </w:rPr>
        <w:t xml:space="preserve"> року</w:t>
      </w:r>
    </w:p>
    <w:p w14:paraId="4BB14F86" w14:textId="77777777" w:rsidR="004D620B" w:rsidRDefault="004D620B" w:rsidP="004D620B">
      <w:pPr>
        <w:jc w:val="center"/>
        <w:rPr>
          <w:b/>
          <w:bCs/>
          <w:color w:val="000000" w:themeColor="text1"/>
        </w:rPr>
      </w:pPr>
      <w:r>
        <w:rPr>
          <w:b/>
          <w:bCs/>
          <w:color w:val="000000" w:themeColor="text1"/>
        </w:rPr>
        <w:t>Специфікація</w:t>
      </w:r>
    </w:p>
    <w:p w14:paraId="6C44A6E9" w14:textId="77777777" w:rsidR="004D620B" w:rsidRDefault="004D620B" w:rsidP="004D620B">
      <w:pPr>
        <w:jc w:val="center"/>
        <w:rPr>
          <w:b/>
          <w:bCs/>
          <w:color w:val="000000" w:themeColor="text1"/>
        </w:rPr>
      </w:pPr>
    </w:p>
    <w:p w14:paraId="20C433AE" w14:textId="77777777" w:rsidR="004D620B" w:rsidRDefault="004D620B" w:rsidP="004D620B">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4D620B" w14:paraId="16844028" w14:textId="77777777" w:rsidTr="004D620B">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1FF5794" w14:textId="77777777" w:rsidR="004D620B" w:rsidRDefault="004D620B">
            <w:pPr>
              <w:spacing w:after="150" w:line="256" w:lineRule="auto"/>
              <w:jc w:val="center"/>
              <w:rPr>
                <w:b/>
                <w:bCs/>
                <w:color w:val="23262B"/>
                <w:lang w:eastAsia="uk-UA" w:bidi="he-IL"/>
              </w:rPr>
            </w:pPr>
            <w:r>
              <w:rPr>
                <w:b/>
                <w:bCs/>
                <w:color w:val="23262B"/>
                <w:lang w:eastAsia="uk-UA" w:bidi="he-IL"/>
              </w:rPr>
              <w:lastRenderedPageBreak/>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5BCF9989" w14:textId="77777777" w:rsidR="004D620B" w:rsidRDefault="004D620B">
            <w:pPr>
              <w:spacing w:after="150" w:line="256" w:lineRule="auto"/>
              <w:jc w:val="both"/>
              <w:rPr>
                <w:b/>
                <w:bCs/>
                <w:color w:val="23262B"/>
                <w:lang w:eastAsia="uk-UA" w:bidi="he-IL"/>
              </w:rPr>
            </w:pPr>
            <w:r>
              <w:rPr>
                <w:b/>
                <w:bCs/>
                <w:color w:val="23262B"/>
                <w:lang w:eastAsia="uk-UA" w:bidi="he-IL"/>
              </w:rPr>
              <w:t> </w:t>
            </w:r>
          </w:p>
          <w:p w14:paraId="464215A1" w14:textId="77777777" w:rsidR="004D620B" w:rsidRDefault="004D620B">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449ACD" w14:textId="77777777" w:rsidR="004D620B" w:rsidRDefault="004D620B">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F39819" w14:textId="77777777" w:rsidR="004D620B" w:rsidRDefault="004D620B">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261EA0AB" w14:textId="77777777" w:rsidR="004D620B" w:rsidRDefault="004D620B">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000692B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без ПДВ (грн.)</w:t>
            </w:r>
          </w:p>
          <w:p w14:paraId="17367096" w14:textId="77777777" w:rsidR="004D620B" w:rsidRDefault="004D620B">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1E89EDA2" w14:textId="77777777" w:rsidR="004D620B" w:rsidRDefault="004D620B">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C6E1765" w14:textId="77777777" w:rsidR="004D620B" w:rsidRDefault="004D620B">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4D620B" w14:paraId="3DAC9DC1"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6A9DF66D"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3A0C5"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3B71FF"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91019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7531A"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E3BE456"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3938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308008"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5E087152"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22CCFDB"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EB6C3"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62525"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6BA8CD"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8855"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B75DFC5"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7FEE"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368E9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6A634464" w14:textId="77777777" w:rsidTr="004D620B">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04F0416A" w14:textId="77777777" w:rsidR="004D620B" w:rsidRDefault="004D620B">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4532" w14:textId="77777777" w:rsidR="004D620B" w:rsidRDefault="004D620B">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0D3FCA" w14:textId="77777777" w:rsidR="004D620B" w:rsidRDefault="004D620B">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5242B" w14:textId="77777777" w:rsidR="004D620B" w:rsidRDefault="004D620B">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93BCC" w14:textId="77777777" w:rsidR="004D620B" w:rsidRDefault="004D620B">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1B57C11A" w14:textId="77777777" w:rsidR="004D620B" w:rsidRDefault="004D620B">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97BA92" w14:textId="77777777" w:rsidR="004D620B" w:rsidRDefault="004D620B">
            <w:pPr>
              <w:spacing w:after="150" w:line="256" w:lineRule="auto"/>
              <w:jc w:val="both"/>
              <w:rPr>
                <w:color w:val="23262B"/>
                <w:lang w:eastAsia="uk-UA" w:bidi="he-IL"/>
              </w:rPr>
            </w:pPr>
            <w:r>
              <w:rPr>
                <w:color w:val="23262B"/>
                <w:lang w:eastAsia="uk-UA" w:bidi="he-IL"/>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DD2864" w14:textId="77777777" w:rsidR="004D620B" w:rsidRDefault="004D620B">
            <w:pPr>
              <w:spacing w:after="150" w:line="256" w:lineRule="auto"/>
              <w:jc w:val="both"/>
              <w:rPr>
                <w:color w:val="23262B"/>
                <w:lang w:eastAsia="uk-UA" w:bidi="he-IL"/>
              </w:rPr>
            </w:pPr>
            <w:r>
              <w:rPr>
                <w:color w:val="23262B"/>
                <w:lang w:eastAsia="uk-UA" w:bidi="he-IL"/>
              </w:rPr>
              <w:t> </w:t>
            </w:r>
          </w:p>
        </w:tc>
      </w:tr>
      <w:tr w:rsidR="004D620B" w14:paraId="3E94E4C4"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D4395C7" w14:textId="77777777" w:rsidR="004D620B" w:rsidRDefault="004D620B">
            <w:pPr>
              <w:spacing w:after="150" w:line="256" w:lineRule="auto"/>
              <w:jc w:val="both"/>
              <w:rPr>
                <w:color w:val="23262B"/>
                <w:lang w:eastAsia="uk-UA" w:bidi="he-IL"/>
              </w:rPr>
            </w:pPr>
            <w:r>
              <w:rPr>
                <w:b/>
                <w:bCs/>
                <w:color w:val="23262B"/>
                <w:lang w:eastAsia="uk-UA" w:bidi="he-IL"/>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24D5F140"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1BCB4597"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7118F5BD" w14:textId="77777777" w:rsidR="004D620B" w:rsidRDefault="004D620B">
            <w:pPr>
              <w:spacing w:after="150" w:line="256" w:lineRule="auto"/>
              <w:jc w:val="both"/>
              <w:rPr>
                <w:color w:val="23262B"/>
                <w:lang w:eastAsia="uk-UA" w:bidi="he-IL"/>
              </w:rPr>
            </w:pPr>
            <w:r>
              <w:rPr>
                <w:b/>
                <w:bCs/>
                <w:color w:val="FF0000"/>
                <w:lang w:eastAsia="uk-UA" w:bidi="he-IL"/>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59838E3" w14:textId="77777777" w:rsidR="004D620B" w:rsidRDefault="004D620B">
            <w:pPr>
              <w:spacing w:after="150" w:line="256" w:lineRule="auto"/>
              <w:jc w:val="both"/>
              <w:rPr>
                <w:color w:val="23262B"/>
                <w:lang w:eastAsia="uk-UA" w:bidi="he-IL"/>
              </w:rPr>
            </w:pPr>
            <w:r>
              <w:rPr>
                <w:b/>
                <w:bCs/>
                <w:color w:val="23262B"/>
                <w:lang w:eastAsia="uk-UA" w:bidi="he-IL"/>
              </w:rPr>
              <w:t> </w:t>
            </w:r>
          </w:p>
        </w:tc>
      </w:tr>
      <w:tr w:rsidR="004D620B" w14:paraId="2EAC247D" w14:textId="77777777" w:rsidTr="004D620B">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603985A0" w14:textId="77777777" w:rsidR="004D620B" w:rsidRDefault="004D620B">
            <w:pPr>
              <w:spacing w:after="150" w:line="256" w:lineRule="auto"/>
              <w:jc w:val="both"/>
              <w:rPr>
                <w:color w:val="23262B"/>
                <w:lang w:eastAsia="uk-UA" w:bidi="he-IL"/>
              </w:rPr>
            </w:pPr>
            <w:r>
              <w:rPr>
                <w:b/>
                <w:bCs/>
                <w:color w:val="23262B"/>
                <w:lang w:eastAsia="uk-UA" w:bidi="he-IL"/>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19C827D0" w14:textId="77777777" w:rsidR="004D620B" w:rsidRDefault="004D620B">
            <w:pPr>
              <w:spacing w:after="150" w:line="256" w:lineRule="auto"/>
              <w:jc w:val="both"/>
              <w:rPr>
                <w:color w:val="23262B"/>
                <w:lang w:eastAsia="uk-UA" w:bidi="he-IL"/>
              </w:rPr>
            </w:pPr>
            <w:r>
              <w:rPr>
                <w:b/>
                <w:bCs/>
                <w:color w:val="23262B"/>
                <w:lang w:eastAsia="uk-UA" w:bidi="he-IL"/>
              </w:rPr>
              <w:t> </w:t>
            </w:r>
          </w:p>
        </w:tc>
      </w:tr>
    </w:tbl>
    <w:p w14:paraId="3FA0D0EE" w14:textId="77777777" w:rsidR="00922CF7" w:rsidRDefault="00922CF7" w:rsidP="00922CF7">
      <w:pPr>
        <w:ind w:left="6660"/>
        <w:rPr>
          <w:b/>
          <w:bCs/>
          <w:color w:val="000000" w:themeColor="text1"/>
        </w:rPr>
      </w:pPr>
    </w:p>
    <w:p w14:paraId="20C0FDB3" w14:textId="77777777" w:rsidR="00982394" w:rsidRDefault="0098239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2F1A76" w:rsidRPr="0047435C" w14:paraId="38F15C27" w14:textId="77777777" w:rsidTr="00DE587A">
        <w:trPr>
          <w:gridAfter w:val="2"/>
          <w:wAfter w:w="5463" w:type="dxa"/>
          <w:trHeight w:val="340"/>
        </w:trPr>
        <w:tc>
          <w:tcPr>
            <w:tcW w:w="5463" w:type="dxa"/>
          </w:tcPr>
          <w:p w14:paraId="26D18828" w14:textId="77777777" w:rsidR="002F1A76" w:rsidRDefault="002F1A76" w:rsidP="00DE587A">
            <w:pPr>
              <w:widowControl w:val="0"/>
              <w:autoSpaceDE w:val="0"/>
              <w:autoSpaceDN w:val="0"/>
              <w:adjustRightInd w:val="0"/>
              <w:ind w:firstLine="567"/>
              <w:contextualSpacing/>
              <w:rPr>
                <w:b/>
                <w:sz w:val="25"/>
                <w:szCs w:val="25"/>
                <w:lang w:eastAsia="uk-UA"/>
              </w:rPr>
            </w:pPr>
            <w:r>
              <w:rPr>
                <w:b/>
                <w:sz w:val="25"/>
                <w:szCs w:val="25"/>
                <w:lang w:eastAsia="uk-UA"/>
              </w:rPr>
              <w:t>Покупець</w:t>
            </w:r>
          </w:p>
          <w:p w14:paraId="4F612EFC" w14:textId="77777777" w:rsidR="002F1A76" w:rsidRDefault="002F1A76" w:rsidP="00DE587A">
            <w:pPr>
              <w:widowControl w:val="0"/>
              <w:autoSpaceDE w:val="0"/>
              <w:autoSpaceDN w:val="0"/>
              <w:adjustRightInd w:val="0"/>
              <w:ind w:firstLine="567"/>
              <w:contextualSpacing/>
              <w:rPr>
                <w:b/>
                <w:sz w:val="25"/>
                <w:szCs w:val="25"/>
                <w:lang w:eastAsia="uk-UA"/>
              </w:rPr>
            </w:pPr>
          </w:p>
          <w:p w14:paraId="286DAF85" w14:textId="77777777" w:rsidR="003819CA" w:rsidRPr="003819CA" w:rsidRDefault="003819CA" w:rsidP="003819CA">
            <w:pPr>
              <w:widowControl w:val="0"/>
              <w:autoSpaceDE w:val="0"/>
              <w:autoSpaceDN w:val="0"/>
              <w:adjustRightInd w:val="0"/>
              <w:ind w:left="567"/>
              <w:contextualSpacing/>
              <w:rPr>
                <w:b/>
                <w:lang w:eastAsia="uk-UA"/>
              </w:rPr>
            </w:pPr>
          </w:p>
          <w:p w14:paraId="12F33AD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ГУНП в Хмельницькій області </w:t>
            </w:r>
          </w:p>
          <w:p w14:paraId="1825F6F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 Хмельницький, вул. Зарічанська, 7  </w:t>
            </w:r>
          </w:p>
          <w:p w14:paraId="037F6069"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р/р UA788201720343100002000092556  р/рUA218201720343191002200092556 р/рUA088201720343131002600092556 </w:t>
            </w:r>
          </w:p>
          <w:p w14:paraId="48A23BFD"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в ДКС України, м. Київ </w:t>
            </w:r>
          </w:p>
          <w:p w14:paraId="12E43A52"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 xml:space="preserve">МФО 820172 </w:t>
            </w:r>
          </w:p>
          <w:p w14:paraId="589E145C"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код 40108824</w:t>
            </w:r>
          </w:p>
          <w:p w14:paraId="437FEC95" w14:textId="77777777" w:rsidR="003819CA" w:rsidRPr="003819CA" w:rsidRDefault="003819CA" w:rsidP="003819CA">
            <w:pPr>
              <w:widowControl w:val="0"/>
              <w:autoSpaceDE w:val="0"/>
              <w:autoSpaceDN w:val="0"/>
              <w:adjustRightInd w:val="0"/>
              <w:ind w:left="567"/>
              <w:contextualSpacing/>
              <w:rPr>
                <w:lang w:eastAsia="uk-UA"/>
              </w:rPr>
            </w:pPr>
            <w:r w:rsidRPr="003819CA">
              <w:rPr>
                <w:lang w:eastAsia="uk-UA"/>
              </w:rPr>
              <w:t>ІПН: 401088222255</w:t>
            </w:r>
          </w:p>
          <w:p w14:paraId="0B2C5DB1" w14:textId="77777777" w:rsidR="002F1A76" w:rsidRPr="00636E25" w:rsidRDefault="002F1A76" w:rsidP="00DE587A">
            <w:pPr>
              <w:widowControl w:val="0"/>
              <w:autoSpaceDE w:val="0"/>
              <w:autoSpaceDN w:val="0"/>
              <w:adjustRightInd w:val="0"/>
              <w:ind w:firstLine="567"/>
              <w:contextualSpacing/>
              <w:rPr>
                <w:lang w:eastAsia="uk-UA"/>
              </w:rPr>
            </w:pPr>
          </w:p>
          <w:p w14:paraId="4013100A" w14:textId="77777777" w:rsidR="002F1A76" w:rsidRPr="00636E25" w:rsidRDefault="002F1A76" w:rsidP="00DE587A">
            <w:pPr>
              <w:widowControl w:val="0"/>
              <w:autoSpaceDE w:val="0"/>
              <w:autoSpaceDN w:val="0"/>
              <w:adjustRightInd w:val="0"/>
              <w:ind w:firstLine="567"/>
              <w:contextualSpacing/>
              <w:rPr>
                <w:lang w:eastAsia="uk-UA"/>
              </w:rPr>
            </w:pPr>
          </w:p>
          <w:p w14:paraId="365B2713"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61F6DCC4" w14:textId="77777777" w:rsidR="002F1A76" w:rsidRPr="00636E25" w:rsidRDefault="002F1A76" w:rsidP="00DE587A">
            <w:pPr>
              <w:widowControl w:val="0"/>
              <w:autoSpaceDE w:val="0"/>
              <w:autoSpaceDN w:val="0"/>
              <w:adjustRightInd w:val="0"/>
              <w:ind w:firstLine="567"/>
              <w:contextualSpacing/>
              <w:rPr>
                <w:lang w:eastAsia="uk-UA"/>
              </w:rPr>
            </w:pPr>
          </w:p>
          <w:p w14:paraId="56803560" w14:textId="77777777" w:rsidR="002F1A76" w:rsidRDefault="002F1A76" w:rsidP="00DE587A">
            <w:pPr>
              <w:widowControl w:val="0"/>
              <w:autoSpaceDE w:val="0"/>
              <w:autoSpaceDN w:val="0"/>
              <w:adjustRightInd w:val="0"/>
              <w:contextualSpacing/>
              <w:rPr>
                <w:lang w:eastAsia="uk-UA"/>
              </w:rPr>
            </w:pPr>
          </w:p>
          <w:p w14:paraId="0F8C8C7A"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1DF5EDAD" w14:textId="77777777" w:rsidR="002F1A76" w:rsidRDefault="002F1A76" w:rsidP="00DE587A">
            <w:pPr>
              <w:widowControl w:val="0"/>
              <w:autoSpaceDE w:val="0"/>
              <w:autoSpaceDN w:val="0"/>
              <w:adjustRightInd w:val="0"/>
              <w:ind w:firstLine="567"/>
              <w:contextualSpacing/>
              <w:rPr>
                <w:b/>
                <w:sz w:val="25"/>
                <w:szCs w:val="25"/>
                <w:lang w:eastAsia="uk-UA"/>
              </w:rPr>
            </w:pPr>
            <w:r w:rsidRPr="00636E25">
              <w:rPr>
                <w:lang w:eastAsia="uk-UA"/>
              </w:rPr>
              <w:t xml:space="preserve">М.п.                                                                             </w:t>
            </w:r>
          </w:p>
        </w:tc>
        <w:tc>
          <w:tcPr>
            <w:tcW w:w="4819" w:type="dxa"/>
          </w:tcPr>
          <w:p w14:paraId="7EABD904" w14:textId="77777777" w:rsidR="002F1A76" w:rsidRDefault="002F1A76" w:rsidP="00DE587A">
            <w:pPr>
              <w:tabs>
                <w:tab w:val="left" w:pos="1248"/>
              </w:tabs>
              <w:rPr>
                <w:b/>
                <w:bCs/>
                <w:sz w:val="25"/>
                <w:szCs w:val="25"/>
              </w:rPr>
            </w:pPr>
            <w:r w:rsidRPr="00322AAB">
              <w:rPr>
                <w:b/>
                <w:bCs/>
                <w:sz w:val="25"/>
                <w:szCs w:val="25"/>
              </w:rPr>
              <w:t>Постачальник</w:t>
            </w:r>
          </w:p>
          <w:p w14:paraId="21B1601F" w14:textId="77777777" w:rsidR="002F1A76" w:rsidRDefault="002F1A76" w:rsidP="00DE587A">
            <w:pPr>
              <w:widowControl w:val="0"/>
              <w:pBdr>
                <w:top w:val="nil"/>
                <w:left w:val="nil"/>
                <w:bottom w:val="nil"/>
                <w:right w:val="nil"/>
                <w:between w:val="nil"/>
              </w:pBdr>
              <w:ind w:firstLine="567"/>
              <w:jc w:val="right"/>
              <w:rPr>
                <w:b/>
              </w:rPr>
            </w:pPr>
          </w:p>
          <w:p w14:paraId="2CC14DDE" w14:textId="77777777" w:rsidR="002F1A76" w:rsidRDefault="002F1A76" w:rsidP="00DE587A">
            <w:pPr>
              <w:widowControl w:val="0"/>
              <w:pBdr>
                <w:top w:val="nil"/>
                <w:left w:val="nil"/>
                <w:bottom w:val="nil"/>
                <w:right w:val="nil"/>
                <w:between w:val="nil"/>
              </w:pBdr>
              <w:ind w:firstLine="567"/>
              <w:jc w:val="right"/>
              <w:rPr>
                <w:b/>
              </w:rPr>
            </w:pPr>
          </w:p>
          <w:p w14:paraId="0ED517DE" w14:textId="77777777" w:rsidR="002F1A76" w:rsidRDefault="002F1A76" w:rsidP="00DE587A">
            <w:pPr>
              <w:widowControl w:val="0"/>
              <w:pBdr>
                <w:top w:val="nil"/>
                <w:left w:val="nil"/>
                <w:bottom w:val="nil"/>
                <w:right w:val="nil"/>
                <w:between w:val="nil"/>
              </w:pBdr>
              <w:ind w:firstLine="567"/>
              <w:jc w:val="right"/>
              <w:rPr>
                <w:b/>
              </w:rPr>
            </w:pPr>
          </w:p>
          <w:p w14:paraId="20014770" w14:textId="77777777" w:rsidR="002F1A76" w:rsidRDefault="002F1A76" w:rsidP="00DE587A">
            <w:pPr>
              <w:widowControl w:val="0"/>
              <w:pBdr>
                <w:top w:val="nil"/>
                <w:left w:val="nil"/>
                <w:bottom w:val="nil"/>
                <w:right w:val="nil"/>
                <w:between w:val="nil"/>
              </w:pBdr>
              <w:ind w:firstLine="567"/>
              <w:jc w:val="right"/>
              <w:rPr>
                <w:b/>
              </w:rPr>
            </w:pPr>
          </w:p>
          <w:p w14:paraId="6C1E5878" w14:textId="77777777" w:rsidR="002F1A76" w:rsidRDefault="002F1A76" w:rsidP="00DE587A">
            <w:pPr>
              <w:widowControl w:val="0"/>
              <w:pBdr>
                <w:top w:val="nil"/>
                <w:left w:val="nil"/>
                <w:bottom w:val="nil"/>
                <w:right w:val="nil"/>
                <w:between w:val="nil"/>
              </w:pBdr>
              <w:ind w:firstLine="567"/>
              <w:jc w:val="right"/>
              <w:rPr>
                <w:b/>
              </w:rPr>
            </w:pPr>
          </w:p>
          <w:p w14:paraId="6334EA0E" w14:textId="77777777" w:rsidR="002F1A76" w:rsidRDefault="002F1A76" w:rsidP="00DE587A">
            <w:pPr>
              <w:widowControl w:val="0"/>
              <w:pBdr>
                <w:top w:val="nil"/>
                <w:left w:val="nil"/>
                <w:bottom w:val="nil"/>
                <w:right w:val="nil"/>
                <w:between w:val="nil"/>
              </w:pBdr>
              <w:ind w:firstLine="567"/>
              <w:jc w:val="right"/>
              <w:rPr>
                <w:b/>
              </w:rPr>
            </w:pPr>
          </w:p>
          <w:p w14:paraId="0003FBAC" w14:textId="54EDEED8" w:rsidR="002F1A76" w:rsidRDefault="002F1A76" w:rsidP="00DE587A">
            <w:pPr>
              <w:widowControl w:val="0"/>
              <w:pBdr>
                <w:top w:val="nil"/>
                <w:left w:val="nil"/>
                <w:bottom w:val="nil"/>
                <w:right w:val="nil"/>
                <w:between w:val="nil"/>
              </w:pBdr>
              <w:ind w:firstLine="567"/>
              <w:jc w:val="right"/>
              <w:rPr>
                <w:b/>
              </w:rPr>
            </w:pPr>
          </w:p>
          <w:p w14:paraId="46F0C037" w14:textId="1D0ADF77" w:rsidR="003819CA" w:rsidRDefault="003819CA" w:rsidP="00DE587A">
            <w:pPr>
              <w:widowControl w:val="0"/>
              <w:pBdr>
                <w:top w:val="nil"/>
                <w:left w:val="nil"/>
                <w:bottom w:val="nil"/>
                <w:right w:val="nil"/>
                <w:between w:val="nil"/>
              </w:pBdr>
              <w:ind w:firstLine="567"/>
              <w:jc w:val="right"/>
              <w:rPr>
                <w:b/>
              </w:rPr>
            </w:pPr>
          </w:p>
          <w:p w14:paraId="452B97C5" w14:textId="77777777" w:rsidR="003819CA" w:rsidRDefault="003819CA" w:rsidP="00DE587A">
            <w:pPr>
              <w:widowControl w:val="0"/>
              <w:pBdr>
                <w:top w:val="nil"/>
                <w:left w:val="nil"/>
                <w:bottom w:val="nil"/>
                <w:right w:val="nil"/>
                <w:between w:val="nil"/>
              </w:pBdr>
              <w:ind w:firstLine="567"/>
              <w:jc w:val="right"/>
              <w:rPr>
                <w:b/>
              </w:rPr>
            </w:pPr>
          </w:p>
          <w:p w14:paraId="33DAAE22" w14:textId="77777777" w:rsidR="002F1A76" w:rsidRDefault="002F1A76" w:rsidP="00DE587A">
            <w:pPr>
              <w:widowControl w:val="0"/>
              <w:pBdr>
                <w:top w:val="nil"/>
                <w:left w:val="nil"/>
                <w:bottom w:val="nil"/>
                <w:right w:val="nil"/>
                <w:between w:val="nil"/>
              </w:pBdr>
              <w:ind w:firstLine="567"/>
              <w:jc w:val="right"/>
              <w:rPr>
                <w:b/>
              </w:rPr>
            </w:pPr>
          </w:p>
          <w:p w14:paraId="67570E1D" w14:textId="77777777" w:rsidR="002F1A76" w:rsidRDefault="002F1A76" w:rsidP="00DE587A">
            <w:pPr>
              <w:widowControl w:val="0"/>
              <w:pBdr>
                <w:top w:val="nil"/>
                <w:left w:val="nil"/>
                <w:bottom w:val="nil"/>
                <w:right w:val="nil"/>
                <w:between w:val="nil"/>
              </w:pBdr>
              <w:ind w:firstLine="567"/>
              <w:jc w:val="right"/>
              <w:rPr>
                <w:b/>
              </w:rPr>
            </w:pPr>
          </w:p>
          <w:p w14:paraId="11C56C4E" w14:textId="77777777" w:rsidR="002F1A76" w:rsidRDefault="002F1A76" w:rsidP="00DE587A">
            <w:pPr>
              <w:widowControl w:val="0"/>
              <w:pBdr>
                <w:top w:val="nil"/>
                <w:left w:val="nil"/>
                <w:bottom w:val="nil"/>
                <w:right w:val="nil"/>
                <w:between w:val="nil"/>
              </w:pBdr>
              <w:ind w:firstLine="567"/>
              <w:jc w:val="right"/>
              <w:rPr>
                <w:b/>
              </w:rPr>
            </w:pPr>
          </w:p>
          <w:p w14:paraId="5DD8AE92" w14:textId="77777777" w:rsidR="002F1A76" w:rsidRDefault="002F1A76" w:rsidP="00DE587A">
            <w:pPr>
              <w:widowControl w:val="0"/>
              <w:pBdr>
                <w:top w:val="nil"/>
                <w:left w:val="nil"/>
                <w:bottom w:val="nil"/>
                <w:right w:val="nil"/>
                <w:between w:val="nil"/>
              </w:pBdr>
              <w:ind w:firstLine="567"/>
              <w:jc w:val="right"/>
              <w:rPr>
                <w:b/>
              </w:rPr>
            </w:pPr>
          </w:p>
          <w:p w14:paraId="5CAE06C1" w14:textId="77777777" w:rsidR="002F1A76" w:rsidRDefault="002F1A76" w:rsidP="00DE587A">
            <w:pPr>
              <w:widowControl w:val="0"/>
              <w:autoSpaceDE w:val="0"/>
              <w:autoSpaceDN w:val="0"/>
              <w:adjustRightInd w:val="0"/>
              <w:ind w:firstLine="567"/>
              <w:contextualSpacing/>
              <w:rPr>
                <w:lang w:eastAsia="uk-UA"/>
              </w:rPr>
            </w:pPr>
            <w:r>
              <w:rPr>
                <w:lang w:eastAsia="uk-UA"/>
              </w:rPr>
              <w:t>______________________________</w:t>
            </w:r>
          </w:p>
          <w:p w14:paraId="1B4613A6" w14:textId="77777777" w:rsidR="002F1A76" w:rsidRPr="00636E25" w:rsidRDefault="002F1A76" w:rsidP="00DE587A">
            <w:pPr>
              <w:widowControl w:val="0"/>
              <w:autoSpaceDE w:val="0"/>
              <w:autoSpaceDN w:val="0"/>
              <w:adjustRightInd w:val="0"/>
              <w:ind w:firstLine="567"/>
              <w:contextualSpacing/>
              <w:rPr>
                <w:lang w:eastAsia="uk-UA"/>
              </w:rPr>
            </w:pPr>
          </w:p>
          <w:p w14:paraId="6A6C929B" w14:textId="77777777" w:rsidR="002F1A76" w:rsidRDefault="002F1A76" w:rsidP="00DE587A">
            <w:pPr>
              <w:widowControl w:val="0"/>
              <w:autoSpaceDE w:val="0"/>
              <w:autoSpaceDN w:val="0"/>
              <w:adjustRightInd w:val="0"/>
              <w:contextualSpacing/>
              <w:rPr>
                <w:lang w:eastAsia="uk-UA"/>
              </w:rPr>
            </w:pPr>
          </w:p>
          <w:p w14:paraId="62413333" w14:textId="77777777" w:rsidR="002F1A76" w:rsidRPr="00636E25" w:rsidRDefault="002F1A76" w:rsidP="00DE587A">
            <w:pPr>
              <w:widowControl w:val="0"/>
              <w:autoSpaceDE w:val="0"/>
              <w:autoSpaceDN w:val="0"/>
              <w:adjustRightInd w:val="0"/>
              <w:contextualSpacing/>
              <w:rPr>
                <w:lang w:eastAsia="uk-UA"/>
              </w:rPr>
            </w:pPr>
            <w:r>
              <w:rPr>
                <w:lang w:eastAsia="uk-UA"/>
              </w:rPr>
              <w:t xml:space="preserve">        _____________</w:t>
            </w:r>
            <w:r w:rsidRPr="00636E25">
              <w:rPr>
                <w:lang w:eastAsia="uk-UA"/>
              </w:rPr>
              <w:t>/___________________</w:t>
            </w:r>
          </w:p>
          <w:p w14:paraId="7A562522" w14:textId="77777777" w:rsidR="002F1A76" w:rsidRDefault="002F1A76" w:rsidP="00DE587A">
            <w:pPr>
              <w:widowControl w:val="0"/>
              <w:pBdr>
                <w:top w:val="nil"/>
                <w:left w:val="nil"/>
                <w:bottom w:val="nil"/>
                <w:right w:val="nil"/>
                <w:between w:val="nil"/>
              </w:pBdr>
              <w:ind w:firstLine="567"/>
              <w:jc w:val="right"/>
              <w:rPr>
                <w:color w:val="000000"/>
              </w:rPr>
            </w:pPr>
            <w:r w:rsidRPr="00636E25">
              <w:rPr>
                <w:lang w:eastAsia="uk-UA"/>
              </w:rPr>
              <w:t xml:space="preserve">М.п.                                                                             </w:t>
            </w:r>
          </w:p>
          <w:p w14:paraId="55DB81FC" w14:textId="77777777" w:rsidR="002F1A76" w:rsidRDefault="002F1A76" w:rsidP="00DE587A">
            <w:pPr>
              <w:widowControl w:val="0"/>
              <w:pBdr>
                <w:top w:val="nil"/>
                <w:left w:val="nil"/>
                <w:bottom w:val="nil"/>
                <w:right w:val="nil"/>
                <w:between w:val="nil"/>
              </w:pBdr>
              <w:ind w:firstLine="567"/>
              <w:jc w:val="right"/>
              <w:rPr>
                <w:color w:val="000000"/>
              </w:rPr>
            </w:pPr>
          </w:p>
          <w:p w14:paraId="61168B78" w14:textId="77777777" w:rsidR="002F1A76" w:rsidRPr="00322AAB" w:rsidRDefault="002F1A76" w:rsidP="00DE587A">
            <w:pPr>
              <w:widowControl w:val="0"/>
              <w:autoSpaceDE w:val="0"/>
              <w:autoSpaceDN w:val="0"/>
              <w:adjustRightInd w:val="0"/>
              <w:contextualSpacing/>
              <w:rPr>
                <w:b/>
                <w:bCs/>
                <w:sz w:val="25"/>
                <w:szCs w:val="25"/>
              </w:rPr>
            </w:pPr>
          </w:p>
        </w:tc>
      </w:tr>
      <w:tr w:rsidR="002F1A76" w:rsidRPr="0047435C" w14:paraId="0E698D54" w14:textId="77777777" w:rsidTr="00DE587A">
        <w:trPr>
          <w:trHeight w:val="80"/>
        </w:trPr>
        <w:tc>
          <w:tcPr>
            <w:tcW w:w="5463" w:type="dxa"/>
          </w:tcPr>
          <w:p w14:paraId="1E690AAE" w14:textId="77777777" w:rsidR="002F1A76" w:rsidRPr="0047435C" w:rsidRDefault="002F1A76" w:rsidP="00DE587A">
            <w:pPr>
              <w:jc w:val="both"/>
              <w:rPr>
                <w:color w:val="000000"/>
              </w:rPr>
            </w:pPr>
          </w:p>
        </w:tc>
        <w:tc>
          <w:tcPr>
            <w:tcW w:w="5463" w:type="dxa"/>
            <w:gridSpan w:val="2"/>
          </w:tcPr>
          <w:p w14:paraId="3ECB65C4" w14:textId="77777777" w:rsidR="002F1A76" w:rsidRPr="0047435C" w:rsidRDefault="002F1A76" w:rsidP="00DE587A">
            <w:pPr>
              <w:jc w:val="both"/>
              <w:rPr>
                <w:color w:val="000000"/>
              </w:rPr>
            </w:pPr>
          </w:p>
        </w:tc>
        <w:tc>
          <w:tcPr>
            <w:tcW w:w="4819" w:type="dxa"/>
          </w:tcPr>
          <w:p w14:paraId="1C0BDEA8" w14:textId="77777777" w:rsidR="002F1A76" w:rsidRPr="0047435C" w:rsidRDefault="002F1A76" w:rsidP="00DE587A">
            <w:pPr>
              <w:shd w:val="clear" w:color="auto" w:fill="FFFFFF"/>
              <w:jc w:val="both"/>
              <w:rPr>
                <w:color w:val="000000"/>
              </w:rPr>
            </w:pPr>
          </w:p>
        </w:tc>
      </w:tr>
    </w:tbl>
    <w:p w14:paraId="025F8F22"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9832044">
    <w:abstractNumId w:val="3"/>
  </w:num>
  <w:num w:numId="2" w16cid:durableId="468327014">
    <w:abstractNumId w:val="0"/>
  </w:num>
  <w:num w:numId="3" w16cid:durableId="1635483435">
    <w:abstractNumId w:val="1"/>
  </w:num>
  <w:num w:numId="4" w16cid:durableId="2110541242">
    <w:abstractNumId w:val="8"/>
  </w:num>
  <w:num w:numId="5" w16cid:durableId="824858923">
    <w:abstractNumId w:val="9"/>
  </w:num>
  <w:num w:numId="6" w16cid:durableId="507601085">
    <w:abstractNumId w:val="5"/>
  </w:num>
  <w:num w:numId="7" w16cid:durableId="649871552">
    <w:abstractNumId w:val="4"/>
  </w:num>
  <w:num w:numId="8" w16cid:durableId="85926479">
    <w:abstractNumId w:val="2"/>
  </w:num>
  <w:num w:numId="9" w16cid:durableId="611284748">
    <w:abstractNumId w:val="6"/>
  </w:num>
  <w:num w:numId="10" w16cid:durableId="1272936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76311"/>
    <w:rsid w:val="00080696"/>
    <w:rsid w:val="00083E52"/>
    <w:rsid w:val="000A0671"/>
    <w:rsid w:val="0012594B"/>
    <w:rsid w:val="001524C7"/>
    <w:rsid w:val="00156D30"/>
    <w:rsid w:val="00165FAC"/>
    <w:rsid w:val="0018236E"/>
    <w:rsid w:val="001851B0"/>
    <w:rsid w:val="001862F3"/>
    <w:rsid w:val="00186B93"/>
    <w:rsid w:val="001917C6"/>
    <w:rsid w:val="001F730D"/>
    <w:rsid w:val="002074FF"/>
    <w:rsid w:val="002238C8"/>
    <w:rsid w:val="00237134"/>
    <w:rsid w:val="00237830"/>
    <w:rsid w:val="00242D50"/>
    <w:rsid w:val="002F1A76"/>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A2BA0"/>
    <w:rsid w:val="004D4E5E"/>
    <w:rsid w:val="004D620B"/>
    <w:rsid w:val="004E707E"/>
    <w:rsid w:val="00506DA8"/>
    <w:rsid w:val="00513E09"/>
    <w:rsid w:val="00537DC0"/>
    <w:rsid w:val="00567674"/>
    <w:rsid w:val="00580255"/>
    <w:rsid w:val="0058125E"/>
    <w:rsid w:val="005E12FA"/>
    <w:rsid w:val="005E6643"/>
    <w:rsid w:val="006024FD"/>
    <w:rsid w:val="006047B7"/>
    <w:rsid w:val="00610AF3"/>
    <w:rsid w:val="006162F0"/>
    <w:rsid w:val="0064672D"/>
    <w:rsid w:val="00667C2F"/>
    <w:rsid w:val="00674CF9"/>
    <w:rsid w:val="00690211"/>
    <w:rsid w:val="006C01D6"/>
    <w:rsid w:val="006C2AC7"/>
    <w:rsid w:val="006D2FB9"/>
    <w:rsid w:val="006E6B98"/>
    <w:rsid w:val="00701D0D"/>
    <w:rsid w:val="00707693"/>
    <w:rsid w:val="00722A58"/>
    <w:rsid w:val="00744DAE"/>
    <w:rsid w:val="00752E3E"/>
    <w:rsid w:val="00764192"/>
    <w:rsid w:val="007672DA"/>
    <w:rsid w:val="00797824"/>
    <w:rsid w:val="00825686"/>
    <w:rsid w:val="0082628F"/>
    <w:rsid w:val="00832305"/>
    <w:rsid w:val="0085494F"/>
    <w:rsid w:val="00862C37"/>
    <w:rsid w:val="0086457B"/>
    <w:rsid w:val="008713FF"/>
    <w:rsid w:val="00871B97"/>
    <w:rsid w:val="00874FE3"/>
    <w:rsid w:val="00881102"/>
    <w:rsid w:val="008D2E46"/>
    <w:rsid w:val="008D5541"/>
    <w:rsid w:val="008F7121"/>
    <w:rsid w:val="00922CF7"/>
    <w:rsid w:val="009347EF"/>
    <w:rsid w:val="00963198"/>
    <w:rsid w:val="00982394"/>
    <w:rsid w:val="00985F85"/>
    <w:rsid w:val="00993C3D"/>
    <w:rsid w:val="009A45AE"/>
    <w:rsid w:val="009A487E"/>
    <w:rsid w:val="009D08D8"/>
    <w:rsid w:val="009F23A2"/>
    <w:rsid w:val="00A034E5"/>
    <w:rsid w:val="00A11509"/>
    <w:rsid w:val="00A20573"/>
    <w:rsid w:val="00A27159"/>
    <w:rsid w:val="00A43585"/>
    <w:rsid w:val="00A60FDA"/>
    <w:rsid w:val="00A70F0A"/>
    <w:rsid w:val="00A7276B"/>
    <w:rsid w:val="00A8386B"/>
    <w:rsid w:val="00A97CE7"/>
    <w:rsid w:val="00AA4568"/>
    <w:rsid w:val="00AA54E6"/>
    <w:rsid w:val="00AD241F"/>
    <w:rsid w:val="00AD7954"/>
    <w:rsid w:val="00AE04CB"/>
    <w:rsid w:val="00B7286F"/>
    <w:rsid w:val="00B82EAA"/>
    <w:rsid w:val="00BC4A37"/>
    <w:rsid w:val="00C0769A"/>
    <w:rsid w:val="00C404E3"/>
    <w:rsid w:val="00C61E8D"/>
    <w:rsid w:val="00C637F3"/>
    <w:rsid w:val="00C97978"/>
    <w:rsid w:val="00CA312D"/>
    <w:rsid w:val="00CC36FC"/>
    <w:rsid w:val="00CC586D"/>
    <w:rsid w:val="00CD5948"/>
    <w:rsid w:val="00CF0D73"/>
    <w:rsid w:val="00D638E7"/>
    <w:rsid w:val="00D72755"/>
    <w:rsid w:val="00DA18D2"/>
    <w:rsid w:val="00DF08B8"/>
    <w:rsid w:val="00E96AF5"/>
    <w:rsid w:val="00E9708D"/>
    <w:rsid w:val="00EC4D2A"/>
    <w:rsid w:val="00EC69FD"/>
    <w:rsid w:val="00EF0927"/>
    <w:rsid w:val="00F102FA"/>
    <w:rsid w:val="00F372E9"/>
    <w:rsid w:val="00F50ABC"/>
    <w:rsid w:val="00F77F7D"/>
    <w:rsid w:val="00F85E18"/>
    <w:rsid w:val="00F87529"/>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DC95-35F6-43EC-B1F4-1C3AEF9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18867</Words>
  <Characters>10755</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18</cp:revision>
  <dcterms:created xsi:type="dcterms:W3CDTF">2023-02-02T10:26:00Z</dcterms:created>
  <dcterms:modified xsi:type="dcterms:W3CDTF">2023-03-07T16:05:00Z</dcterms:modified>
</cp:coreProperties>
</file>