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0AFD" w14:textId="19E0661E" w:rsidR="00E84063" w:rsidRPr="00690F76" w:rsidRDefault="00690F76" w:rsidP="00690F76">
      <w:pPr>
        <w:spacing w:after="0" w:line="240" w:lineRule="auto"/>
        <w:jc w:val="right"/>
        <w:rPr>
          <w:rFonts w:ascii="Times New Roman" w:hAnsi="Times New Roman" w:cs="Times New Roman"/>
          <w:b/>
          <w:bCs/>
          <w:sz w:val="24"/>
          <w:szCs w:val="24"/>
        </w:rPr>
      </w:pPr>
      <w:r w:rsidRPr="00690F76">
        <w:rPr>
          <w:rFonts w:ascii="Times New Roman" w:hAnsi="Times New Roman" w:cs="Times New Roman"/>
          <w:b/>
          <w:bCs/>
          <w:sz w:val="24"/>
          <w:szCs w:val="24"/>
        </w:rPr>
        <w:t>ДОДАТОК №2</w:t>
      </w:r>
    </w:p>
    <w:p w14:paraId="147DF1F7"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ІНФОРМАЦІЯ ПРО НЕОБХІДНІ ТЕХНІЧНІ, ЯКІСНІ ТА КІЛЬКІСНІ ХАРАКТЕРИСТИКИ ПРЕДМЕТА ЗАКУПІВЛІ</w:t>
      </w:r>
    </w:p>
    <w:p w14:paraId="2A4D4803" w14:textId="01F714BD" w:rsidR="00690F76" w:rsidRDefault="0004218C"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04218C">
        <w:rPr>
          <w:rFonts w:ascii="Times New Roman" w:eastAsia="Times New Roman" w:hAnsi="Times New Roman" w:cs="Calibri"/>
          <w:b/>
          <w:color w:val="000000"/>
          <w:kern w:val="1"/>
          <w:sz w:val="24"/>
          <w:szCs w:val="24"/>
          <w:lang w:eastAsia="ar-SA"/>
        </w:rPr>
        <w:t>ДК 021:2015: 09120000-6: Газове паливо (Природний газ)</w:t>
      </w:r>
    </w:p>
    <w:p w14:paraId="7EE338E6" w14:textId="77777777" w:rsidR="0004218C" w:rsidRPr="00690F76" w:rsidRDefault="0004218C"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71D054B5" w14:textId="2E474FE4"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 xml:space="preserve">ТЕХНІЧНА СПЕЦИФІКАЦІЯ </w:t>
      </w:r>
    </w:p>
    <w:p w14:paraId="604E97BE"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tbl>
      <w:tblPr>
        <w:tblStyle w:val="a3"/>
        <w:tblW w:w="9781" w:type="dxa"/>
        <w:tblInd w:w="-34" w:type="dxa"/>
        <w:tblLook w:val="04A0" w:firstRow="1" w:lastRow="0" w:firstColumn="1" w:lastColumn="0" w:noHBand="0" w:noVBand="1"/>
      </w:tblPr>
      <w:tblGrid>
        <w:gridCol w:w="2835"/>
        <w:gridCol w:w="1227"/>
        <w:gridCol w:w="1325"/>
        <w:gridCol w:w="1843"/>
        <w:gridCol w:w="2551"/>
      </w:tblGrid>
      <w:tr w:rsidR="00690F76" w:rsidRPr="00690F76" w14:paraId="04CAC200" w14:textId="77777777" w:rsidTr="00690F76">
        <w:tc>
          <w:tcPr>
            <w:tcW w:w="2835" w:type="dxa"/>
            <w:shd w:val="clear" w:color="auto" w:fill="E7E6E6"/>
          </w:tcPr>
          <w:p w14:paraId="422034C2"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Найменування предмета закупівлі</w:t>
            </w:r>
          </w:p>
        </w:tc>
        <w:tc>
          <w:tcPr>
            <w:tcW w:w="1227" w:type="dxa"/>
            <w:shd w:val="clear" w:color="auto" w:fill="E7E6E6"/>
          </w:tcPr>
          <w:p w14:paraId="6894BD0F"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Одиниця виміру</w:t>
            </w:r>
          </w:p>
        </w:tc>
        <w:tc>
          <w:tcPr>
            <w:tcW w:w="1325" w:type="dxa"/>
            <w:shd w:val="clear" w:color="auto" w:fill="E7E6E6"/>
          </w:tcPr>
          <w:p w14:paraId="2D25C656"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Кількість</w:t>
            </w:r>
          </w:p>
        </w:tc>
        <w:tc>
          <w:tcPr>
            <w:tcW w:w="1843" w:type="dxa"/>
            <w:shd w:val="clear" w:color="auto" w:fill="E7E6E6"/>
          </w:tcPr>
          <w:p w14:paraId="1D369B93"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Строк поставки</w:t>
            </w:r>
          </w:p>
        </w:tc>
        <w:tc>
          <w:tcPr>
            <w:tcW w:w="2551" w:type="dxa"/>
            <w:shd w:val="clear" w:color="auto" w:fill="E7E6E6"/>
          </w:tcPr>
          <w:p w14:paraId="52FB1112"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Місце поставки</w:t>
            </w:r>
          </w:p>
        </w:tc>
      </w:tr>
      <w:tr w:rsidR="00690F76" w:rsidRPr="00690F76" w14:paraId="743E8056" w14:textId="77777777" w:rsidTr="00C5787A">
        <w:tc>
          <w:tcPr>
            <w:tcW w:w="2835" w:type="dxa"/>
          </w:tcPr>
          <w:p w14:paraId="71812109"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«Природний газ»</w:t>
            </w:r>
          </w:p>
          <w:p w14:paraId="01DD487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ДК 021:2015 09120000-6 Газове паливо</w:t>
            </w:r>
          </w:p>
          <w:p w14:paraId="2131A9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94C6D54"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Номенклатура: 09123000-7 Природний газ</w:t>
            </w:r>
          </w:p>
        </w:tc>
        <w:tc>
          <w:tcPr>
            <w:tcW w:w="1227" w:type="dxa"/>
          </w:tcPr>
          <w:p w14:paraId="540AF50C"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4367BCC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DC1FBF3"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51D35">
              <w:rPr>
                <w:rFonts w:ascii="Times New Roman" w:hAnsi="Times New Roman"/>
                <w:color w:val="000000"/>
                <w:kern w:val="1"/>
                <w:sz w:val="24"/>
                <w:szCs w:val="24"/>
                <w:lang w:eastAsia="ar-SA"/>
              </w:rPr>
              <w:t>м3</w:t>
            </w:r>
          </w:p>
        </w:tc>
        <w:tc>
          <w:tcPr>
            <w:tcW w:w="1325" w:type="dxa"/>
          </w:tcPr>
          <w:p w14:paraId="15EB9B6E"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AB69212"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190E7E7B" w14:textId="0BE8833A" w:rsidR="00690F76" w:rsidRPr="0022080F" w:rsidRDefault="00C846FC" w:rsidP="00690F76">
            <w:pPr>
              <w:autoSpaceDE w:val="0"/>
              <w:autoSpaceDN w:val="0"/>
              <w:adjustRightInd w:val="0"/>
              <w:jc w:val="center"/>
              <w:rPr>
                <w:rFonts w:ascii="Times New Roman" w:hAnsi="Times New Roman"/>
                <w:color w:val="000000"/>
                <w:kern w:val="1"/>
                <w:sz w:val="24"/>
                <w:szCs w:val="24"/>
                <w:lang w:val="ru-RU" w:eastAsia="ar-SA"/>
              </w:rPr>
            </w:pPr>
            <w:r>
              <w:rPr>
                <w:rFonts w:ascii="Times New Roman" w:hAnsi="Times New Roman"/>
                <w:color w:val="000000"/>
                <w:kern w:val="1"/>
                <w:sz w:val="24"/>
                <w:szCs w:val="24"/>
                <w:lang w:val="ru-RU" w:eastAsia="ar-SA"/>
              </w:rPr>
              <w:t>15225</w:t>
            </w:r>
            <w:bookmarkStart w:id="0" w:name="_GoBack"/>
            <w:bookmarkEnd w:id="0"/>
          </w:p>
        </w:tc>
        <w:tc>
          <w:tcPr>
            <w:tcW w:w="1843" w:type="dxa"/>
          </w:tcPr>
          <w:p w14:paraId="5C16E22A"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4EF48E9"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до 31 грудня 2023 року включно</w:t>
            </w:r>
          </w:p>
        </w:tc>
        <w:tc>
          <w:tcPr>
            <w:tcW w:w="2551" w:type="dxa"/>
          </w:tcPr>
          <w:p w14:paraId="1ACD02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65CFE985" w14:textId="4DA7E5C8" w:rsidR="00690F76" w:rsidRPr="00690F76" w:rsidRDefault="00306EFD" w:rsidP="00306EFD">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sz w:val="24"/>
                <w:szCs w:val="24"/>
              </w:rPr>
              <w:t>Україна, 57107 с. Степове, вул. Козацька 45, Миколаївської області</w:t>
            </w:r>
            <w:r>
              <w:rPr>
                <w:rFonts w:ascii="Times New Roman" w:hAnsi="Times New Roman"/>
                <w:sz w:val="24"/>
                <w:szCs w:val="24"/>
                <w:lang w:val="ru-RU"/>
              </w:rPr>
              <w:t>,</w:t>
            </w:r>
            <w:r>
              <w:rPr>
                <w:rFonts w:ascii="Times New Roman" w:hAnsi="Times New Roman"/>
                <w:sz w:val="24"/>
                <w:szCs w:val="24"/>
              </w:rPr>
              <w:t xml:space="preserve"> Миколаївського району.</w:t>
            </w:r>
          </w:p>
        </w:tc>
      </w:tr>
    </w:tbl>
    <w:p w14:paraId="1CCE4819"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30B0AD71"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04FA9109"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690F76">
        <w:rPr>
          <w:rFonts w:ascii="Times New Roman" w:eastAsia="Times New Roman" w:hAnsi="Times New Roman" w:cs="Calibri"/>
          <w:color w:val="000000"/>
          <w:kern w:val="1"/>
          <w:sz w:val="24"/>
          <w:szCs w:val="24"/>
          <w:lang w:eastAsia="ar-SA"/>
        </w:rPr>
        <w:t>рт</w:t>
      </w:r>
      <w:proofErr w:type="spellEnd"/>
      <w:r w:rsidRPr="00690F76">
        <w:rPr>
          <w:rFonts w:ascii="Times New Roman" w:eastAsia="Times New Roman" w:hAnsi="Times New Roman" w:cs="Calibri"/>
          <w:color w:val="000000"/>
          <w:kern w:val="1"/>
          <w:sz w:val="24"/>
          <w:szCs w:val="24"/>
          <w:lang w:eastAsia="ar-SA"/>
        </w:rPr>
        <w:t>. ст.).</w:t>
      </w:r>
    </w:p>
    <w:p w14:paraId="1B9AB69A"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14:paraId="661823F4" w14:textId="77777777" w:rsidR="00690F76" w:rsidRDefault="00690F76" w:rsidP="00690F76">
      <w:pPr>
        <w:spacing w:after="0" w:line="240" w:lineRule="auto"/>
        <w:jc w:val="both"/>
        <w:rPr>
          <w:rFonts w:ascii="Times New Roman" w:eastAsia="Times New Roman" w:hAnsi="Times New Roman" w:cs="Times New Roman"/>
          <w:sz w:val="24"/>
          <w:szCs w:val="24"/>
          <w:lang w:eastAsia="uk-UA"/>
        </w:rPr>
      </w:pPr>
    </w:p>
    <w:p w14:paraId="195BEB7E" w14:textId="1C5AE537" w:rsidR="00690F76" w:rsidRPr="00690F76" w:rsidRDefault="00690F76" w:rsidP="00690F76">
      <w:pPr>
        <w:spacing w:after="0" w:line="240" w:lineRule="auto"/>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Нормативно-правові акти:</w:t>
      </w:r>
    </w:p>
    <w:p w14:paraId="7666076E"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Закон України «Про ринок природного газу»;</w:t>
      </w:r>
    </w:p>
    <w:p w14:paraId="4337EBD1"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535E7748"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2493 «Про затвердження Кодексу газотранспортної системи»;</w:t>
      </w:r>
    </w:p>
    <w:p w14:paraId="6A12F47F"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2494 «Про затвердження Кодексу газорозподільних систем»;</w:t>
      </w:r>
    </w:p>
    <w:p w14:paraId="743AA930" w14:textId="6C03418C" w:rsid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323C4557" w14:textId="77777777" w:rsid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p>
    <w:p w14:paraId="7E18D8AE" w14:textId="4D3CD92C"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Технічні та якісні характеристики предмету закупівлі, що закуповується</w:t>
      </w:r>
      <w:r>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 xml:space="preserve"> повинні відповідати технічним умовам та стандартам, передбаченим законодавством України діючими на період постачання товару. </w:t>
      </w:r>
    </w:p>
    <w:p w14:paraId="1A3D868C" w14:textId="77777777"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14:paraId="455F5BBC" w14:textId="4B59355C"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Товар повинен бути сертифікований у встановленому законом порядку та відповідати державним стандартам України. В складі</w:t>
      </w:r>
      <w:r>
        <w:rPr>
          <w:rFonts w:ascii="Times New Roman" w:eastAsia="Times New Roman" w:hAnsi="Times New Roman" w:cs="Times New Roman"/>
          <w:sz w:val="24"/>
          <w:szCs w:val="24"/>
          <w:lang w:eastAsia="uk-UA"/>
        </w:rPr>
        <w:t xml:space="preserve"> тендерної</w:t>
      </w:r>
      <w:r w:rsidRPr="005F37DE">
        <w:rPr>
          <w:rFonts w:ascii="Times New Roman" w:eastAsia="Times New Roman" w:hAnsi="Times New Roman" w:cs="Times New Roman"/>
          <w:sz w:val="24"/>
          <w:szCs w:val="24"/>
          <w:lang w:eastAsia="uk-UA"/>
        </w:rPr>
        <w:t xml:space="preserve">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14:paraId="764F21F2" w14:textId="77777777"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lastRenderedPageBreak/>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14:paraId="54D63B45" w14:textId="77777777"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39ACB7BC" w14:textId="203EE5B8" w:rsidR="005F37DE" w:rsidRPr="005F37DE"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w:t>
      </w:r>
      <w:r w:rsidRPr="005F37DE">
        <w:rPr>
          <w:rFonts w:ascii="Times New Roman" w:eastAsia="Times New Roman" w:hAnsi="Times New Roman" w:cs="Times New Roman"/>
          <w:sz w:val="24"/>
          <w:szCs w:val="24"/>
          <w:lang w:eastAsia="uk-UA"/>
        </w:rPr>
        <w:t xml:space="preserve"> зобов’язується забезпечити створення страхового запасу природного газу згідно Постанови Кабінету Міністрів України від 16 листопада 2016 р. № 860.</w:t>
      </w:r>
    </w:p>
    <w:p w14:paraId="4D94890A"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p>
    <w:p w14:paraId="565A2823" w14:textId="77777777" w:rsidR="005F37DE" w:rsidRPr="005F37DE" w:rsidRDefault="005F37DE" w:rsidP="005F37DE">
      <w:pPr>
        <w:suppressAutoHyphens/>
        <w:spacing w:after="0" w:line="240" w:lineRule="auto"/>
        <w:jc w:val="both"/>
        <w:rPr>
          <w:rFonts w:ascii="Times New Roman" w:eastAsia="Times New Roman" w:hAnsi="Times New Roman" w:cs="Times New Roman"/>
          <w:b/>
          <w:sz w:val="24"/>
          <w:szCs w:val="24"/>
          <w:lang w:eastAsia="uk-UA"/>
        </w:rPr>
      </w:pPr>
      <w:r w:rsidRPr="005F37DE">
        <w:rPr>
          <w:rFonts w:ascii="Times New Roman" w:eastAsia="Times New Roman" w:hAnsi="Times New Roman" w:cs="Times New Roman"/>
          <w:b/>
          <w:sz w:val="24"/>
          <w:szCs w:val="24"/>
          <w:lang w:eastAsia="uk-UA"/>
        </w:rPr>
        <w:t>Інші документи, які надає Учасник в складі тендерної документації:</w:t>
      </w:r>
    </w:p>
    <w:p w14:paraId="5BC2A8F2"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 гарантія щодо безперебійного постачання природного газу;</w:t>
      </w:r>
    </w:p>
    <w:p w14:paraId="55D82AC6"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довідку, складену в довільній формі, про дотримання учасником Ліцензійних умов провадження господарської діяльності з постачання природного газу, затверджених постановою НРКЕКП від 16.02.2017 №201;</w:t>
      </w:r>
    </w:p>
    <w:p w14:paraId="60EDC61E"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 гарантія, що учасник розмістив на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 е-mail, режим роботи, адреса, прізвище, ім’я та по батькові відповідальних працівників тощо);</w:t>
      </w:r>
    </w:p>
    <w:p w14:paraId="1CD66516"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 xml:space="preserve"> лист – гарантія, що учасник розмістив на своєму персональному веб-сайті річну звітність у встановленому законодавством порядку;</w:t>
      </w:r>
    </w:p>
    <w:p w14:paraId="67F0BDF4"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14:paraId="19B425FD"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14:paraId="2F22276A"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довідка щодо переліку уповноважених осіб, що мають право доступу до інформаційної платформи від імені користувача платформи постачальника;</w:t>
      </w:r>
    </w:p>
    <w:p w14:paraId="4C4ED271"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14:paraId="06EC1717"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гарантійний лист, що учасник здійснює постачання природного газу за цінами, що вільно встановлюються між постачальником та споживачем, крім випадків, передбачених законодавством України;</w:t>
      </w:r>
    </w:p>
    <w:p w14:paraId="2A3E7F42" w14:textId="62F5E565"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 xml:space="preserve">довідка в довільній формі, що ціна зазначена на персональному веб-сайт учасника у мережі Інтернет актуальна на момент подачі своєї </w:t>
      </w:r>
      <w:r>
        <w:rPr>
          <w:rFonts w:ascii="Times New Roman" w:eastAsia="Times New Roman" w:hAnsi="Times New Roman" w:cs="Times New Roman"/>
          <w:sz w:val="24"/>
          <w:szCs w:val="24"/>
          <w:lang w:eastAsia="uk-UA"/>
        </w:rPr>
        <w:t xml:space="preserve">тендерної </w:t>
      </w:r>
      <w:r w:rsidRPr="005F37DE">
        <w:rPr>
          <w:rFonts w:ascii="Times New Roman" w:eastAsia="Times New Roman" w:hAnsi="Times New Roman" w:cs="Times New Roman"/>
          <w:sz w:val="24"/>
          <w:szCs w:val="24"/>
          <w:lang w:eastAsia="uk-UA"/>
        </w:rPr>
        <w:t>пропозиції.</w:t>
      </w:r>
    </w:p>
    <w:p w14:paraId="3AA4DFC4" w14:textId="6E6A2A7C"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довідка в довільній формі що учасник має у власності чи користуванні будівлі та/або приміщення, в яких організовано точки контакту для прийому та обслуговування споживачів</w:t>
      </w:r>
      <w:r w:rsidR="00733E9D">
        <w:rPr>
          <w:rFonts w:ascii="Times New Roman" w:eastAsia="Times New Roman" w:hAnsi="Times New Roman" w:cs="Times New Roman"/>
          <w:sz w:val="24"/>
          <w:szCs w:val="24"/>
          <w:lang w:eastAsia="uk-UA"/>
        </w:rPr>
        <w:t>.</w:t>
      </w:r>
    </w:p>
    <w:p w14:paraId="62294568"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 гарантія, що учасник розмістив на своєму персональному веб-сайті чинну редакцію Правил постачання природного газу та договір постачання природного газу, який пропонується споживачам;</w:t>
      </w:r>
    </w:p>
    <w:p w14:paraId="64589380"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 гарантія, що учасник розмістив на своєму персональному веб-сайті актуальну ціну на природний газ, спосіб та умови оплати за використаний природний газ, іншу інформацію, що вимагається чинними нормативно-правовими актами;</w:t>
      </w:r>
    </w:p>
    <w:p w14:paraId="351F84D8"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лист – гарантія, що учасник розмістив на своєму персональному веб-сайті загальні умови постачання, права та обов’язки постачальника та споживача, зазначення актів законодавства, якими регулюються відносини між постачальником та споживачем;</w:t>
      </w:r>
    </w:p>
    <w:p w14:paraId="1538292A"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lastRenderedPageBreak/>
        <w:t>•</w:t>
      </w:r>
      <w:r w:rsidRPr="005F37DE">
        <w:rPr>
          <w:rFonts w:ascii="Times New Roman" w:eastAsia="Times New Roman" w:hAnsi="Times New Roman" w:cs="Times New Roman"/>
          <w:sz w:val="24"/>
          <w:szCs w:val="24"/>
          <w:lang w:eastAsia="uk-UA"/>
        </w:rPr>
        <w:tab/>
        <w:t>гарантійний лист про те, що учасник (замовник послуг транспортування), на протязі доби, вчинить заходи щодо включення замовника до реєстру своїх споживачів;</w:t>
      </w:r>
    </w:p>
    <w:p w14:paraId="268FE9CE"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гарантійний лист про те, що постачальник після набуття в інформаційній платформі статусу діючого постачальника для замовника забронює за собою на розрахункові періоди, передбачені закупівлею, замовника та з цього моменту є відповідальним за обсяги споживання природного газу даним замовником;</w:t>
      </w:r>
    </w:p>
    <w:p w14:paraId="517BA8A0"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w:t>
      </w:r>
      <w:r w:rsidRPr="005F37DE">
        <w:rPr>
          <w:rFonts w:ascii="Times New Roman" w:eastAsia="Times New Roman" w:hAnsi="Times New Roman" w:cs="Times New Roman"/>
          <w:sz w:val="24"/>
          <w:szCs w:val="24"/>
          <w:lang w:eastAsia="uk-UA"/>
        </w:rPr>
        <w:tab/>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5F37DE">
        <w:rPr>
          <w:rFonts w:ascii="Times New Roman" w:eastAsia="Times New Roman" w:hAnsi="Times New Roman" w:cs="Times New Roman"/>
          <w:sz w:val="24"/>
          <w:szCs w:val="24"/>
          <w:lang w:eastAsia="uk-UA"/>
        </w:rPr>
        <w:t>email</w:t>
      </w:r>
      <w:proofErr w:type="spellEnd"/>
      <w:r w:rsidRPr="005F37DE">
        <w:rPr>
          <w:rFonts w:ascii="Times New Roman" w:eastAsia="Times New Roman" w:hAnsi="Times New Roman" w:cs="Times New Roman"/>
          <w:sz w:val="24"/>
          <w:szCs w:val="24"/>
          <w:lang w:eastAsia="uk-UA"/>
        </w:rPr>
        <w:t xml:space="preserve">) контактного центру та/або прізвище, ім’я, по батькові, адреса, засоби зв’язку (телефон, </w:t>
      </w:r>
      <w:proofErr w:type="spellStart"/>
      <w:r w:rsidRPr="005F37DE">
        <w:rPr>
          <w:rFonts w:ascii="Times New Roman" w:eastAsia="Times New Roman" w:hAnsi="Times New Roman" w:cs="Times New Roman"/>
          <w:sz w:val="24"/>
          <w:szCs w:val="24"/>
          <w:lang w:eastAsia="uk-UA"/>
        </w:rPr>
        <w:t>email</w:t>
      </w:r>
      <w:proofErr w:type="spellEnd"/>
      <w:r w:rsidRPr="005F37DE">
        <w:rPr>
          <w:rFonts w:ascii="Times New Roman" w:eastAsia="Times New Roman" w:hAnsi="Times New Roman" w:cs="Times New Roman"/>
          <w:sz w:val="24"/>
          <w:szCs w:val="24"/>
          <w:lang w:eastAsia="uk-UA"/>
        </w:rPr>
        <w:t xml:space="preserve"> тощо) уповноваженого працівника, який безпосередньо здійснюватиме усі необхідні дії щодо постачання природного газу.</w:t>
      </w:r>
    </w:p>
    <w:p w14:paraId="1000EED9" w14:textId="77777777" w:rsidR="005F37DE" w:rsidRPr="005F37DE" w:rsidRDefault="005F37DE" w:rsidP="005F37DE">
      <w:pPr>
        <w:suppressAutoHyphens/>
        <w:spacing w:after="0" w:line="240" w:lineRule="auto"/>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 xml:space="preserve"> </w:t>
      </w:r>
    </w:p>
    <w:p w14:paraId="53F693F1" w14:textId="35765954" w:rsidR="00690F76" w:rsidRDefault="005F37DE" w:rsidP="005F37DE">
      <w:pPr>
        <w:suppressAutoHyphens/>
        <w:spacing w:after="0" w:line="240" w:lineRule="auto"/>
        <w:ind w:firstLine="708"/>
        <w:jc w:val="both"/>
        <w:rPr>
          <w:rFonts w:ascii="Times New Roman" w:eastAsia="Times New Roman" w:hAnsi="Times New Roman" w:cs="Times New Roman"/>
          <w:sz w:val="24"/>
          <w:szCs w:val="24"/>
          <w:lang w:eastAsia="uk-UA"/>
        </w:rPr>
      </w:pPr>
      <w:r w:rsidRPr="005F37DE">
        <w:rPr>
          <w:rFonts w:ascii="Times New Roman" w:eastAsia="Times New Roman" w:hAnsi="Times New Roman" w:cs="Times New Roman"/>
          <w:sz w:val="24"/>
          <w:szCs w:val="24"/>
          <w:lang w:eastAsia="uk-UA"/>
        </w:rPr>
        <w:t>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«Чорноморнафтогаз» та ПАТ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В складі тендерної пропозиції Учасник подає гарантійний лист про наявність чинного на дату розкриття укладеного договору з оператором газосховища на зберігання природного газу із наданням відповідної копії такого правочину завіреного учасником.</w:t>
      </w:r>
    </w:p>
    <w:p w14:paraId="63850173" w14:textId="77777777" w:rsidR="00690F76" w:rsidRPr="00690F76" w:rsidRDefault="00690F76" w:rsidP="00690F76">
      <w:pPr>
        <w:suppressAutoHyphens/>
        <w:spacing w:after="0" w:line="240" w:lineRule="auto"/>
        <w:jc w:val="both"/>
        <w:rPr>
          <w:rFonts w:ascii="Times New Roman" w:eastAsia="Times New Roman" w:hAnsi="Times New Roman" w:cs="Times New Roman"/>
          <w:sz w:val="24"/>
          <w:szCs w:val="24"/>
          <w:lang w:eastAsia="uk-UA"/>
        </w:rPr>
      </w:pPr>
    </w:p>
    <w:p w14:paraId="09799CB6"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50BA41DF" w14:textId="212CDA6A" w:rsidR="00690F76" w:rsidRPr="00690F76" w:rsidRDefault="00690F76" w:rsidP="00690F76">
      <w:pPr>
        <w:spacing w:after="0" w:line="240" w:lineRule="auto"/>
        <w:jc w:val="center"/>
        <w:rPr>
          <w:rFonts w:ascii="Times New Roman" w:eastAsia="Times New Roman" w:hAnsi="Times New Roman" w:cs="Times New Roman"/>
          <w:b/>
          <w:sz w:val="24"/>
          <w:szCs w:val="24"/>
          <w:highlight w:val="white"/>
          <w:lang w:eastAsia="uk-UA"/>
        </w:rPr>
      </w:pPr>
      <w:r w:rsidRPr="00690F76">
        <w:rPr>
          <w:rFonts w:ascii="Times New Roman" w:eastAsia="Times New Roman" w:hAnsi="Times New Roman" w:cs="Times New Roman"/>
          <w:b/>
          <w:sz w:val="24"/>
          <w:szCs w:val="24"/>
          <w:lang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90F76" w:rsidRPr="00690F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63"/>
    <w:rsid w:val="0004218C"/>
    <w:rsid w:val="0022080F"/>
    <w:rsid w:val="00306EFD"/>
    <w:rsid w:val="005F37DE"/>
    <w:rsid w:val="00651D35"/>
    <w:rsid w:val="00690F76"/>
    <w:rsid w:val="00733E9D"/>
    <w:rsid w:val="00834946"/>
    <w:rsid w:val="00C846FC"/>
    <w:rsid w:val="00E271F0"/>
    <w:rsid w:val="00E84063"/>
    <w:rsid w:val="00ED7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F1CB"/>
  <w15:chartTrackingRefBased/>
  <w15:docId w15:val="{B9AA339C-F45D-4565-85FC-8A333CA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F76"/>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1378</Words>
  <Characters>7860</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Админ</cp:lastModifiedBy>
  <cp:revision>8</cp:revision>
  <dcterms:created xsi:type="dcterms:W3CDTF">2023-03-22T15:33:00Z</dcterms:created>
  <dcterms:modified xsi:type="dcterms:W3CDTF">2023-08-25T08:35:00Z</dcterms:modified>
</cp:coreProperties>
</file>