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90" w:rsidRPr="00FD5A7E" w:rsidRDefault="00DC7E90" w:rsidP="00FD5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C7E90" w:rsidRDefault="00FD5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DC7E90" w:rsidRDefault="00FD5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7E90" w:rsidRDefault="00FD5A7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DC7E90" w:rsidRDefault="00FD5A7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DC7E90" w:rsidRDefault="00FD5A7E" w:rsidP="00FD5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90" w:rsidRDefault="00FD5A7E" w:rsidP="00FD5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C7E90" w:rsidRDefault="00FD5A7E" w:rsidP="00FD5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C7E90" w:rsidRDefault="00FD5A7E" w:rsidP="00FD5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кожного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DC7E90" w:rsidRDefault="00FD5A7E" w:rsidP="00FD5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E90" w:rsidRDefault="00DC7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E90" w:rsidRDefault="00FD5A7E" w:rsidP="00FD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91"/>
        <w:gridCol w:w="5584"/>
      </w:tblGrid>
      <w:tr w:rsidR="00DC7E90" w:rsidTr="00FD5A7E">
        <w:trPr>
          <w:trHeight w:val="552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E90" w:rsidRDefault="00FD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E90" w:rsidRDefault="00FD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DC7E90" w:rsidTr="00FD5A7E">
        <w:trPr>
          <w:trHeight w:val="552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E90" w:rsidRDefault="00FD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E90" w:rsidRDefault="00FD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DC7E90" w:rsidTr="00FD5A7E">
        <w:trPr>
          <w:trHeight w:val="552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E90" w:rsidRDefault="00FD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E90" w:rsidRDefault="00FD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DC7E90" w:rsidTr="00FD5A7E">
        <w:trPr>
          <w:trHeight w:val="632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E90" w:rsidRDefault="00FD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90" w:rsidRPr="00FD5A7E" w:rsidRDefault="00FD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тисяча</w:t>
            </w:r>
            <w:proofErr w:type="spellEnd"/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D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>(тис</w:t>
            </w:r>
            <w:proofErr w:type="gramStart"/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>уб.м.)</w:t>
            </w:r>
          </w:p>
          <w:p w:rsidR="00DC7E90" w:rsidRPr="00FD5A7E" w:rsidRDefault="00DC7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E90" w:rsidTr="00FD5A7E">
        <w:trPr>
          <w:trHeight w:val="632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E90" w:rsidRPr="00FD5A7E" w:rsidRDefault="00FD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FD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FD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E90" w:rsidRPr="00FD5A7E" w:rsidRDefault="00703127" w:rsidP="00FD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ED02FD" w:rsidRPr="0056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</w:tr>
      <w:tr w:rsidR="00DC7E90" w:rsidTr="00FD5A7E">
        <w:trPr>
          <w:trHeight w:val="632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E90" w:rsidRDefault="00FD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tblLayout w:type="fixed"/>
              <w:tblLook w:val="04A0"/>
            </w:tblPr>
            <w:tblGrid>
              <w:gridCol w:w="391"/>
              <w:gridCol w:w="1420"/>
              <w:gridCol w:w="3537"/>
            </w:tblGrid>
            <w:tr w:rsidR="00FD5A7E" w:rsidRPr="0019694B" w:rsidTr="005E02E9">
              <w:trPr>
                <w:trHeight w:val="645"/>
              </w:trPr>
              <w:tc>
                <w:tcPr>
                  <w:tcW w:w="3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19694B" w:rsidRDefault="00FD5A7E" w:rsidP="005E02E9">
                  <w:pPr>
                    <w:spacing w:after="0" w:line="240" w:lineRule="auto"/>
                    <w:ind w:left="0" w:hanging="2"/>
                    <w:jc w:val="center"/>
                    <w:rPr>
                      <w:rStyle w:val="af1"/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uk-UA" w:eastAsia="uk-UA"/>
                    </w:rPr>
                  </w:pPr>
                  <w:r w:rsidRPr="0019694B">
                    <w:rPr>
                      <w:rStyle w:val="af1"/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uk-UA" w:eastAsia="uk-UA"/>
                    </w:rPr>
                    <w:t xml:space="preserve">№ </w:t>
                  </w:r>
                  <w:r w:rsidRPr="0019694B">
                    <w:rPr>
                      <w:rStyle w:val="af1"/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uk-UA" w:eastAsia="uk-UA"/>
                    </w:rPr>
                    <w:lastRenderedPageBreak/>
                    <w:t>з/п</w:t>
                  </w:r>
                </w:p>
              </w:tc>
              <w:tc>
                <w:tcPr>
                  <w:tcW w:w="132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19694B" w:rsidRDefault="00FD5A7E" w:rsidP="005E02E9">
                  <w:pPr>
                    <w:spacing w:after="0" w:line="240" w:lineRule="auto"/>
                    <w:ind w:left="0" w:hanging="2"/>
                    <w:jc w:val="center"/>
                    <w:rPr>
                      <w:rStyle w:val="af1"/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uk-UA" w:eastAsia="uk-UA"/>
                    </w:rPr>
                  </w:pPr>
                  <w:r w:rsidRPr="0019694B">
                    <w:rPr>
                      <w:rStyle w:val="af1"/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uk-UA" w:eastAsia="uk-UA"/>
                    </w:rPr>
                    <w:lastRenderedPageBreak/>
                    <w:t xml:space="preserve">Назва амбулаторій, </w:t>
                  </w:r>
                  <w:proofErr w:type="spellStart"/>
                  <w:r w:rsidRPr="0019694B">
                    <w:rPr>
                      <w:rStyle w:val="af1"/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uk-UA" w:eastAsia="uk-UA"/>
                    </w:rPr>
                    <w:lastRenderedPageBreak/>
                    <w:t>ФАП</w:t>
                  </w:r>
                  <w:proofErr w:type="spellEnd"/>
                  <w:r w:rsidRPr="0019694B">
                    <w:rPr>
                      <w:rStyle w:val="af1"/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uk-UA" w:eastAsia="uk-UA"/>
                    </w:rPr>
                    <w:t>, ФП</w:t>
                  </w:r>
                </w:p>
              </w:tc>
              <w:tc>
                <w:tcPr>
                  <w:tcW w:w="330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19694B" w:rsidRDefault="00FD5A7E" w:rsidP="005E02E9">
                  <w:pPr>
                    <w:spacing w:after="0" w:line="240" w:lineRule="auto"/>
                    <w:ind w:left="0" w:hanging="2"/>
                    <w:jc w:val="center"/>
                    <w:rPr>
                      <w:rStyle w:val="af1"/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uk-UA" w:eastAsia="uk-UA"/>
                    </w:rPr>
                  </w:pPr>
                  <w:r w:rsidRPr="0019694B">
                    <w:rPr>
                      <w:rStyle w:val="af1"/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uk-UA" w:eastAsia="uk-UA"/>
                    </w:rPr>
                    <w:lastRenderedPageBreak/>
                    <w:t>Адреса</w:t>
                  </w:r>
                </w:p>
              </w:tc>
            </w:tr>
            <w:tr w:rsidR="00FD5A7E" w:rsidRPr="00394A96" w:rsidTr="005E02E9">
              <w:trPr>
                <w:trHeight w:hRule="exact" w:val="773"/>
              </w:trPr>
              <w:tc>
                <w:tcPr>
                  <w:tcW w:w="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19694B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</w:pPr>
                  <w:r w:rsidRPr="0019694B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lastRenderedPageBreak/>
                    <w:t>1.</w:t>
                  </w:r>
                </w:p>
              </w:tc>
              <w:tc>
                <w:tcPr>
                  <w:tcW w:w="1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АЗПСМ с. Велика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Каратуль</w:t>
                  </w:r>
                  <w:proofErr w:type="spellEnd"/>
                </w:p>
              </w:tc>
              <w:tc>
                <w:tcPr>
                  <w:tcW w:w="3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с. Велика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Каратуль</w:t>
                  </w:r>
                  <w:proofErr w:type="spellEnd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,  вул.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Сахна</w:t>
                  </w:r>
                  <w:proofErr w:type="spellEnd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, 5А, Бориспільського району, Київської області</w:t>
                  </w:r>
                </w:p>
              </w:tc>
            </w:tr>
            <w:tr w:rsidR="00FD5A7E" w:rsidRPr="00394A96" w:rsidTr="005E02E9">
              <w:trPr>
                <w:trHeight w:hRule="exact" w:val="802"/>
              </w:trPr>
              <w:tc>
                <w:tcPr>
                  <w:tcW w:w="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19694B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2</w:t>
                  </w:r>
                  <w:r w:rsidRPr="0019694B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.</w:t>
                  </w:r>
                </w:p>
              </w:tc>
              <w:tc>
                <w:tcPr>
                  <w:tcW w:w="1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АЗПСМ с.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Циблі</w:t>
                  </w:r>
                  <w:proofErr w:type="spellEnd"/>
                </w:p>
              </w:tc>
              <w:tc>
                <w:tcPr>
                  <w:tcW w:w="3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с.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Циблі</w:t>
                  </w:r>
                  <w:proofErr w:type="spellEnd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, вул. Шевченка, 41, Бориспільського району, Київської області</w:t>
                  </w:r>
                </w:p>
              </w:tc>
            </w:tr>
            <w:tr w:rsidR="00FD5A7E" w:rsidRPr="00394A96" w:rsidTr="005E02E9">
              <w:trPr>
                <w:trHeight w:hRule="exact" w:val="713"/>
              </w:trPr>
              <w:tc>
                <w:tcPr>
                  <w:tcW w:w="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19694B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3</w:t>
                  </w:r>
                  <w:r w:rsidRPr="0019694B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.</w:t>
                  </w:r>
                </w:p>
              </w:tc>
              <w:tc>
                <w:tcPr>
                  <w:tcW w:w="1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ФАП</w:t>
                  </w:r>
                  <w:proofErr w:type="spellEnd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 с.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Лецьки</w:t>
                  </w:r>
                  <w:proofErr w:type="spellEnd"/>
                </w:p>
              </w:tc>
              <w:tc>
                <w:tcPr>
                  <w:tcW w:w="3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с.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Лецьки</w:t>
                  </w:r>
                  <w:proofErr w:type="spellEnd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, вул. Садова, 25, Бориспільського району, Київської області</w:t>
                  </w:r>
                </w:p>
              </w:tc>
            </w:tr>
            <w:tr w:rsidR="00FD5A7E" w:rsidRPr="00394A96" w:rsidTr="005E02E9">
              <w:trPr>
                <w:trHeight w:hRule="exact" w:val="695"/>
              </w:trPr>
              <w:tc>
                <w:tcPr>
                  <w:tcW w:w="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19694B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4</w:t>
                  </w:r>
                  <w:r w:rsidRPr="0019694B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.</w:t>
                  </w:r>
                </w:p>
              </w:tc>
              <w:tc>
                <w:tcPr>
                  <w:tcW w:w="1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ФАП</w:t>
                  </w:r>
                  <w:proofErr w:type="spellEnd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 с.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Мазінки</w:t>
                  </w:r>
                  <w:proofErr w:type="spellEnd"/>
                </w:p>
              </w:tc>
              <w:tc>
                <w:tcPr>
                  <w:tcW w:w="3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с.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Мазінки</w:t>
                  </w:r>
                  <w:proofErr w:type="spellEnd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, вул. Миру, 25, Бориспільського району, Київської області</w:t>
                  </w:r>
                </w:p>
              </w:tc>
            </w:tr>
            <w:tr w:rsidR="00FD5A7E" w:rsidRPr="00394A96" w:rsidTr="005E02E9">
              <w:trPr>
                <w:trHeight w:hRule="exact" w:val="705"/>
              </w:trPr>
              <w:tc>
                <w:tcPr>
                  <w:tcW w:w="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19694B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5</w:t>
                  </w:r>
                  <w:r w:rsidRPr="0019694B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.</w:t>
                  </w:r>
                </w:p>
              </w:tc>
              <w:tc>
                <w:tcPr>
                  <w:tcW w:w="1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ФАП</w:t>
                  </w:r>
                  <w:proofErr w:type="spellEnd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 с. Пологи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Яненки</w:t>
                  </w:r>
                  <w:proofErr w:type="spellEnd"/>
                </w:p>
              </w:tc>
              <w:tc>
                <w:tcPr>
                  <w:tcW w:w="3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с. Пологи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Яненки</w:t>
                  </w:r>
                  <w:proofErr w:type="spellEnd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, </w:t>
                  </w: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/>
                    </w:rPr>
                    <w:t>вул. Миру, 58 А</w:t>
                  </w: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, Бориспільського району, Київської області</w:t>
                  </w:r>
                </w:p>
              </w:tc>
            </w:tr>
            <w:tr w:rsidR="00FD5A7E" w:rsidRPr="00394A96" w:rsidTr="005E02E9">
              <w:trPr>
                <w:trHeight w:hRule="exact" w:val="715"/>
              </w:trPr>
              <w:tc>
                <w:tcPr>
                  <w:tcW w:w="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19694B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6</w:t>
                  </w:r>
                  <w:r w:rsidRPr="0019694B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.</w:t>
                  </w:r>
                </w:p>
              </w:tc>
              <w:tc>
                <w:tcPr>
                  <w:tcW w:w="1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ФП с. Світанок</w:t>
                  </w:r>
                </w:p>
              </w:tc>
              <w:tc>
                <w:tcPr>
                  <w:tcW w:w="3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с. Світанок, вул. Свято Миколаївська, 31 А, Бориспільського району, Київської області</w:t>
                  </w:r>
                </w:p>
              </w:tc>
            </w:tr>
            <w:tr w:rsidR="00FD5A7E" w:rsidRPr="00394A96" w:rsidTr="005E02E9">
              <w:trPr>
                <w:trHeight w:hRule="exact" w:val="853"/>
              </w:trPr>
              <w:tc>
                <w:tcPr>
                  <w:tcW w:w="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19694B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7</w:t>
                  </w:r>
                  <w:r w:rsidRPr="0019694B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.</w:t>
                  </w:r>
                </w:p>
              </w:tc>
              <w:tc>
                <w:tcPr>
                  <w:tcW w:w="1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ФП с.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Віненці</w:t>
                  </w:r>
                  <w:proofErr w:type="spellEnd"/>
                </w:p>
              </w:tc>
              <w:tc>
                <w:tcPr>
                  <w:tcW w:w="3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с.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Віненці</w:t>
                  </w:r>
                  <w:proofErr w:type="spellEnd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, вул. Героїв Дніпра, Бориспільського району, Київської області</w:t>
                  </w:r>
                </w:p>
              </w:tc>
            </w:tr>
            <w:tr w:rsidR="00FD5A7E" w:rsidRPr="00394A96" w:rsidTr="005E02E9">
              <w:trPr>
                <w:trHeight w:hRule="exact" w:val="841"/>
              </w:trPr>
              <w:tc>
                <w:tcPr>
                  <w:tcW w:w="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19694B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8</w:t>
                  </w:r>
                  <w:r w:rsidRPr="0019694B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  <w:t>.</w:t>
                  </w:r>
                </w:p>
              </w:tc>
              <w:tc>
                <w:tcPr>
                  <w:tcW w:w="1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ФП с. Пологи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Чобітьки</w:t>
                  </w:r>
                  <w:proofErr w:type="spellEnd"/>
                </w:p>
              </w:tc>
              <w:tc>
                <w:tcPr>
                  <w:tcW w:w="3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D5A7E" w:rsidRPr="00394A96" w:rsidRDefault="00FD5A7E" w:rsidP="005E02E9">
                  <w:pPr>
                    <w:spacing w:after="0" w:line="240" w:lineRule="auto"/>
                    <w:ind w:left="0" w:hanging="2"/>
                    <w:jc w:val="both"/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</w:pPr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 xml:space="preserve">с. Пологи </w:t>
                  </w:r>
                  <w:proofErr w:type="spellStart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Чобітьки</w:t>
                  </w:r>
                  <w:proofErr w:type="spellEnd"/>
                  <w:r w:rsidRPr="00394A96">
                    <w:rPr>
                      <w:rStyle w:val="af1"/>
                      <w:rFonts w:ascii="Times New Roman" w:hAnsi="Times New Roman"/>
                      <w:color w:val="000000" w:themeColor="text1"/>
                      <w:sz w:val="20"/>
                      <w:szCs w:val="20"/>
                      <w:u w:val="none"/>
                      <w:lang w:val="uk-UA" w:eastAsia="uk-UA"/>
                    </w:rPr>
                    <w:t>, вул. Переяславська, 30, Бориспільського району, Київської області</w:t>
                  </w:r>
                </w:p>
              </w:tc>
            </w:tr>
          </w:tbl>
          <w:p w:rsidR="00DC7E90" w:rsidRPr="00FD5A7E" w:rsidRDefault="00DC7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DC7E90" w:rsidTr="00FD5A7E">
        <w:trPr>
          <w:trHeight w:val="632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E90" w:rsidRDefault="00FD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90" w:rsidRPr="00FD5A7E" w:rsidRDefault="00ED02FD" w:rsidP="00ED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C90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Pr="0056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56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D5A7E" w:rsidRPr="00567C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FD5A7E" w:rsidRPr="00567C9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D5A7E" w:rsidRPr="0056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D5A7E" w:rsidRPr="0056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A7E" w:rsidRPr="00567C9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="00FD5A7E" w:rsidRPr="00FD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C7E90" w:rsidRDefault="00DC7E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E90" w:rsidRDefault="00FD5A7E" w:rsidP="00FD5A7E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7E90" w:rsidRDefault="00FD5A7E" w:rsidP="00FD5A7E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DC7E90" w:rsidRDefault="00FD5A7E" w:rsidP="00FD5A7E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DC7E90" w:rsidRDefault="00FD5A7E" w:rsidP="00FD5A7E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DC7E90" w:rsidRDefault="00FD5A7E" w:rsidP="00FD5A7E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DC7E90" w:rsidRDefault="00FD5A7E" w:rsidP="00FD5A7E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нормативно-правовим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газу».</w:t>
      </w:r>
    </w:p>
    <w:p w:rsidR="00DC7E90" w:rsidRDefault="00DC7E90" w:rsidP="00FD5A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E90" w:rsidRDefault="00FD5A7E" w:rsidP="00FD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C7E90" w:rsidRDefault="00FD5A7E" w:rsidP="00FD5A7E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DC7E90" w:rsidRDefault="00FD5A7E" w:rsidP="00FD5A7E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DC7E90" w:rsidRDefault="00DC7E9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E90" w:rsidRDefault="00FD5A7E" w:rsidP="00FD5A7E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7E90" w:rsidRDefault="00FD5A7E" w:rsidP="00FD5A7E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DC7E90" w:rsidRDefault="00FD5A7E" w:rsidP="00FD5A7E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DC7E90" w:rsidRDefault="00FD5A7E" w:rsidP="00FD5A7E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C7E90" w:rsidRDefault="00FD5A7E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7E90" w:rsidRPr="007817BC" w:rsidRDefault="00FD5A7E" w:rsidP="00FD5A7E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7B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7817BC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spellStart"/>
      <w:r w:rsidRPr="007817BC">
        <w:rPr>
          <w:rFonts w:ascii="Times New Roman" w:eastAsia="Times New Roman" w:hAnsi="Times New Roman" w:cs="Times New Roman"/>
          <w:b/>
          <w:sz w:val="24"/>
          <w:szCs w:val="24"/>
        </w:rPr>
        <w:t>Умови</w:t>
      </w:r>
      <w:proofErr w:type="spellEnd"/>
      <w:r w:rsidRPr="007817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7BC">
        <w:rPr>
          <w:rFonts w:ascii="Times New Roman" w:eastAsia="Times New Roman" w:hAnsi="Times New Roman" w:cs="Times New Roman"/>
          <w:b/>
          <w:sz w:val="24"/>
          <w:szCs w:val="24"/>
        </w:rPr>
        <w:t>постачання</w:t>
      </w:r>
      <w:proofErr w:type="spellEnd"/>
      <w:r w:rsidRPr="007817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7E90" w:rsidRDefault="00FD5A7E" w:rsidP="00FD5A7E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C7E90" w:rsidRDefault="00FD5A7E" w:rsidP="00FD5A7E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  <w:proofErr w:type="gramEnd"/>
    </w:p>
    <w:p w:rsidR="00DC7E90" w:rsidRDefault="00DC7E9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C7E90" w:rsidRDefault="00DC7E9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E90" w:rsidRDefault="00DC7E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7E90" w:rsidSect="00DC7E9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52E"/>
    <w:multiLevelType w:val="multilevel"/>
    <w:tmpl w:val="CD9A1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1E678A4"/>
    <w:multiLevelType w:val="multilevel"/>
    <w:tmpl w:val="9BD257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C7E90"/>
    <w:rsid w:val="00215F49"/>
    <w:rsid w:val="003D1B43"/>
    <w:rsid w:val="00567C90"/>
    <w:rsid w:val="00703127"/>
    <w:rsid w:val="007817BC"/>
    <w:rsid w:val="00956AD3"/>
    <w:rsid w:val="00B728D1"/>
    <w:rsid w:val="00DC7E90"/>
    <w:rsid w:val="00ED02FD"/>
    <w:rsid w:val="00F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E9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DC7E90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rsid w:val="00DC7E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C7E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C7E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C7E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C7E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C7E90"/>
  </w:style>
  <w:style w:type="table" w:customStyle="1" w:styleId="TableNormal">
    <w:name w:val="Table Normal"/>
    <w:rsid w:val="00DC7E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C7E90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normal0">
    <w:name w:val="normal"/>
    <w:rsid w:val="00DC7E90"/>
  </w:style>
  <w:style w:type="table" w:customStyle="1" w:styleId="TableNormal0">
    <w:name w:val="Table Normal"/>
    <w:rsid w:val="00DC7E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C7E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rsid w:val="00DC7E9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rsid w:val="00DC7E90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sid w:val="00DC7E9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rsid w:val="00DC7E90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sid w:val="00DC7E90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rsid w:val="00DC7E9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sid w:val="00DC7E90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rsid w:val="00DC7E90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rsid w:val="00DC7E90"/>
    <w:pPr>
      <w:ind w:left="720"/>
      <w:contextualSpacing/>
    </w:pPr>
  </w:style>
  <w:style w:type="character" w:customStyle="1" w:styleId="21">
    <w:name w:val="Абзац списка Знак;Список уровня 2 Знак"/>
    <w:rsid w:val="00DC7E90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sid w:val="00DC7E9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rsid w:val="00DC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sid w:val="00DC7E90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sid w:val="00DC7E90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rsid w:val="00DC7E90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normal0"/>
    <w:next w:val="normal0"/>
    <w:rsid w:val="00DC7E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rsid w:val="00DC7E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DC7E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DC7E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FD5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Buh 11</cp:lastModifiedBy>
  <cp:revision>8</cp:revision>
  <dcterms:created xsi:type="dcterms:W3CDTF">2020-09-30T09:32:00Z</dcterms:created>
  <dcterms:modified xsi:type="dcterms:W3CDTF">2023-12-04T08:14:00Z</dcterms:modified>
</cp:coreProperties>
</file>