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929AD" w14:textId="77777777" w:rsidR="00FE156B" w:rsidRPr="001366B2" w:rsidRDefault="00FE156B" w:rsidP="00FE156B">
      <w:pPr>
        <w:pBdr>
          <w:top w:val="none" w:sz="0" w:space="0" w:color="000000"/>
          <w:left w:val="none" w:sz="0" w:space="0" w:color="000000"/>
          <w:bottom w:val="thinThickSmallGap" w:sz="24" w:space="1" w:color="000000"/>
          <w:right w:val="none" w:sz="0" w:space="0" w:color="000000"/>
        </w:pBdr>
        <w:jc w:val="center"/>
        <w:rPr>
          <w:lang w:val="uk-UA"/>
        </w:rPr>
      </w:pPr>
      <w:r w:rsidRPr="001366B2">
        <w:rPr>
          <w:rFonts w:ascii="Times New Roman" w:hAnsi="Times New Roman" w:cs="Times New Roman"/>
          <w:b/>
          <w:bCs/>
          <w:sz w:val="36"/>
          <w:szCs w:val="36"/>
          <w:lang w:val="uk-UA"/>
        </w:rPr>
        <w:t>Хмельницьке комунальне підприємство «</w:t>
      </w:r>
      <w:proofErr w:type="spellStart"/>
      <w:r w:rsidRPr="001366B2">
        <w:rPr>
          <w:rFonts w:ascii="Times New Roman" w:hAnsi="Times New Roman" w:cs="Times New Roman"/>
          <w:b/>
          <w:bCs/>
          <w:sz w:val="36"/>
          <w:szCs w:val="36"/>
          <w:lang w:val="uk-UA"/>
        </w:rPr>
        <w:t>Спецкомунтранс</w:t>
      </w:r>
      <w:proofErr w:type="spellEnd"/>
      <w:r w:rsidRPr="001366B2">
        <w:rPr>
          <w:rFonts w:ascii="Times New Roman" w:hAnsi="Times New Roman" w:cs="Times New Roman"/>
          <w:b/>
          <w:bCs/>
          <w:sz w:val="36"/>
          <w:szCs w:val="36"/>
          <w:lang w:val="uk-UA"/>
        </w:rPr>
        <w:t>»</w:t>
      </w:r>
    </w:p>
    <w:p w14:paraId="3880BB46" w14:textId="77777777" w:rsidR="00FE156B" w:rsidRPr="001366B2" w:rsidRDefault="00FE156B" w:rsidP="00FE156B">
      <w:pPr>
        <w:jc w:val="center"/>
        <w:rPr>
          <w:rFonts w:ascii="Times New Roman" w:hAnsi="Times New Roman" w:cs="Times New Roman"/>
          <w:b/>
          <w:bCs/>
          <w:szCs w:val="32"/>
          <w:lang w:val="uk-UA"/>
        </w:rPr>
      </w:pPr>
    </w:p>
    <w:tbl>
      <w:tblPr>
        <w:tblW w:w="0" w:type="auto"/>
        <w:tblInd w:w="288" w:type="dxa"/>
        <w:tblLook w:val="0000" w:firstRow="0" w:lastRow="0" w:firstColumn="0" w:lastColumn="0" w:noHBand="0" w:noVBand="0"/>
      </w:tblPr>
      <w:tblGrid>
        <w:gridCol w:w="3931"/>
        <w:gridCol w:w="6120"/>
      </w:tblGrid>
      <w:tr w:rsidR="00FE156B" w:rsidRPr="001366B2" w14:paraId="65E75AD9" w14:textId="77777777" w:rsidTr="00CE393A">
        <w:tc>
          <w:tcPr>
            <w:tcW w:w="3931" w:type="dxa"/>
            <w:shd w:val="clear" w:color="auto" w:fill="auto"/>
          </w:tcPr>
          <w:p w14:paraId="3D9D35C9" w14:textId="77777777" w:rsidR="00FE156B" w:rsidRPr="001366B2" w:rsidRDefault="00FE156B" w:rsidP="00CE393A">
            <w:pPr>
              <w:snapToGrid w:val="0"/>
              <w:rPr>
                <w:rFonts w:ascii="Times New Roman" w:hAnsi="Times New Roman" w:cs="Times New Roman"/>
                <w:b/>
                <w:bCs/>
                <w:sz w:val="28"/>
                <w:szCs w:val="28"/>
                <w:lang w:val="uk-UA"/>
              </w:rPr>
            </w:pPr>
          </w:p>
        </w:tc>
        <w:tc>
          <w:tcPr>
            <w:tcW w:w="6120" w:type="dxa"/>
            <w:shd w:val="clear" w:color="auto" w:fill="auto"/>
          </w:tcPr>
          <w:p w14:paraId="53253330" w14:textId="77777777" w:rsidR="00FE156B" w:rsidRPr="001366B2" w:rsidRDefault="00FE156B" w:rsidP="00CE393A">
            <w:pPr>
              <w:snapToGrid w:val="0"/>
              <w:spacing w:line="264" w:lineRule="auto"/>
              <w:rPr>
                <w:rFonts w:ascii="Times New Roman" w:hAnsi="Times New Roman" w:cs="Times New Roman"/>
                <w:b/>
                <w:bCs/>
                <w:sz w:val="28"/>
                <w:szCs w:val="28"/>
                <w:lang w:val="uk-UA" w:eastAsia="uk-UA"/>
              </w:rPr>
            </w:pPr>
          </w:p>
          <w:p w14:paraId="5529AA1A" w14:textId="77777777" w:rsidR="00FE156B" w:rsidRPr="001366B2" w:rsidRDefault="00FE156B" w:rsidP="00CE393A">
            <w:pPr>
              <w:spacing w:line="264" w:lineRule="auto"/>
              <w:rPr>
                <w:rFonts w:ascii="Times New Roman" w:hAnsi="Times New Roman" w:cs="Times New Roman"/>
                <w:b/>
                <w:bCs/>
                <w:lang w:val="uk-UA" w:eastAsia="uk-UA"/>
              </w:rPr>
            </w:pPr>
          </w:p>
          <w:p w14:paraId="3A6F9657" w14:textId="77777777" w:rsidR="00FE156B" w:rsidRPr="001366B2" w:rsidRDefault="00FE156B" w:rsidP="00CE393A">
            <w:pPr>
              <w:spacing w:line="264" w:lineRule="auto"/>
              <w:rPr>
                <w:lang w:val="uk-UA"/>
              </w:rPr>
            </w:pPr>
            <w:r w:rsidRPr="001366B2">
              <w:rPr>
                <w:rFonts w:ascii="Times New Roman" w:hAnsi="Times New Roman" w:cs="Times New Roman"/>
                <w:b/>
                <w:bCs/>
                <w:lang w:val="uk-UA" w:eastAsia="uk-UA"/>
              </w:rPr>
              <w:t xml:space="preserve">ЗАТВЕРДЖЕНО </w:t>
            </w:r>
          </w:p>
        </w:tc>
      </w:tr>
      <w:tr w:rsidR="00FE156B" w:rsidRPr="001366B2" w14:paraId="1E8DA110" w14:textId="77777777" w:rsidTr="00CE393A">
        <w:tc>
          <w:tcPr>
            <w:tcW w:w="3931" w:type="dxa"/>
            <w:shd w:val="clear" w:color="auto" w:fill="auto"/>
          </w:tcPr>
          <w:p w14:paraId="77952F77" w14:textId="77777777" w:rsidR="00FE156B" w:rsidRPr="001366B2" w:rsidRDefault="00FE156B" w:rsidP="00CE393A">
            <w:pPr>
              <w:rPr>
                <w:lang w:val="uk-UA"/>
              </w:rPr>
            </w:pPr>
            <w:r w:rsidRPr="001366B2">
              <w:rPr>
                <w:rFonts w:ascii="Times New Roman" w:hAnsi="Times New Roman" w:cs="Times New Roman"/>
                <w:b/>
                <w:bCs/>
                <w:sz w:val="28"/>
                <w:szCs w:val="28"/>
                <w:lang w:val="uk-UA"/>
              </w:rPr>
              <w:t xml:space="preserve"> </w:t>
            </w:r>
          </w:p>
        </w:tc>
        <w:tc>
          <w:tcPr>
            <w:tcW w:w="6120" w:type="dxa"/>
            <w:shd w:val="clear" w:color="auto" w:fill="auto"/>
          </w:tcPr>
          <w:p w14:paraId="314AD301" w14:textId="77777777" w:rsidR="00FE156B" w:rsidRPr="001366B2" w:rsidRDefault="00FE156B" w:rsidP="00CE393A">
            <w:pPr>
              <w:spacing w:line="264" w:lineRule="auto"/>
              <w:rPr>
                <w:lang w:val="uk-UA"/>
              </w:rPr>
            </w:pPr>
            <w:r w:rsidRPr="001366B2">
              <w:rPr>
                <w:rFonts w:ascii="Times New Roman" w:hAnsi="Times New Roman" w:cs="Times New Roman"/>
                <w:b/>
                <w:bCs/>
                <w:lang w:val="uk-UA"/>
              </w:rPr>
              <w:t>РІШЕННЯМ УПОВНОВАЖЕНОЇ ОСОБИ</w:t>
            </w:r>
          </w:p>
        </w:tc>
      </w:tr>
      <w:tr w:rsidR="00FE156B" w:rsidRPr="001366B2" w14:paraId="4AFC6EFD" w14:textId="77777777" w:rsidTr="00CE393A">
        <w:tc>
          <w:tcPr>
            <w:tcW w:w="3931" w:type="dxa"/>
            <w:shd w:val="clear" w:color="auto" w:fill="auto"/>
          </w:tcPr>
          <w:p w14:paraId="3A68922B" w14:textId="77777777" w:rsidR="00FE156B" w:rsidRPr="001366B2" w:rsidRDefault="00FE156B" w:rsidP="00CE393A">
            <w:pPr>
              <w:snapToGrid w:val="0"/>
              <w:rPr>
                <w:rFonts w:ascii="Times New Roman" w:hAnsi="Times New Roman" w:cs="Times New Roman"/>
                <w:b/>
                <w:bCs/>
                <w:sz w:val="20"/>
                <w:szCs w:val="20"/>
                <w:lang w:val="uk-UA"/>
              </w:rPr>
            </w:pPr>
          </w:p>
        </w:tc>
        <w:tc>
          <w:tcPr>
            <w:tcW w:w="6120" w:type="dxa"/>
            <w:shd w:val="clear" w:color="auto" w:fill="auto"/>
          </w:tcPr>
          <w:p w14:paraId="58BC4DAB" w14:textId="65D32F98" w:rsidR="00FE156B" w:rsidRPr="001366B2" w:rsidRDefault="00FE156B" w:rsidP="00CE393A">
            <w:pPr>
              <w:spacing w:line="264" w:lineRule="auto"/>
              <w:rPr>
                <w:lang w:val="uk-UA"/>
              </w:rPr>
            </w:pPr>
            <w:r w:rsidRPr="001366B2">
              <w:rPr>
                <w:rFonts w:ascii="Times New Roman" w:hAnsi="Times New Roman" w:cs="Times New Roman"/>
                <w:b/>
                <w:bCs/>
                <w:lang w:val="uk-UA"/>
              </w:rPr>
              <w:t>ПРОТОКОЛ №</w:t>
            </w:r>
            <w:r>
              <w:rPr>
                <w:rFonts w:ascii="Times New Roman" w:hAnsi="Times New Roman" w:cs="Times New Roman"/>
                <w:b/>
                <w:bCs/>
                <w:lang w:val="uk-UA"/>
              </w:rPr>
              <w:t xml:space="preserve">191 </w:t>
            </w:r>
            <w:r w:rsidRPr="001366B2">
              <w:rPr>
                <w:rFonts w:ascii="Times New Roman" w:hAnsi="Times New Roman" w:cs="Times New Roman"/>
                <w:b/>
                <w:bCs/>
                <w:lang w:val="uk-UA"/>
              </w:rPr>
              <w:t xml:space="preserve">від </w:t>
            </w:r>
            <w:r>
              <w:rPr>
                <w:rFonts w:ascii="Times New Roman" w:hAnsi="Times New Roman" w:cs="Times New Roman"/>
                <w:b/>
                <w:bCs/>
                <w:lang w:val="uk-UA"/>
              </w:rPr>
              <w:t>28 березня</w:t>
            </w:r>
            <w:r w:rsidRPr="001366B2">
              <w:rPr>
                <w:rFonts w:ascii="Times New Roman" w:hAnsi="Times New Roman" w:cs="Times New Roman"/>
                <w:b/>
                <w:bCs/>
                <w:lang w:val="uk-UA"/>
              </w:rPr>
              <w:t xml:space="preserve"> 2023</w:t>
            </w:r>
            <w:r w:rsidRPr="001366B2">
              <w:rPr>
                <w:rFonts w:ascii="Times New Roman" w:hAnsi="Times New Roman" w:cs="Times New Roman"/>
                <w:b/>
                <w:lang w:val="uk-UA"/>
              </w:rPr>
              <w:t xml:space="preserve"> року</w:t>
            </w:r>
          </w:p>
        </w:tc>
      </w:tr>
    </w:tbl>
    <w:p w14:paraId="513ABFE4" w14:textId="77777777" w:rsidR="00FE156B" w:rsidRPr="001366B2" w:rsidRDefault="00FE156B" w:rsidP="00FE156B">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FE156B" w:rsidRPr="001366B2" w14:paraId="75228CF9" w14:textId="77777777" w:rsidTr="00CE393A">
        <w:tc>
          <w:tcPr>
            <w:tcW w:w="10598" w:type="dxa"/>
            <w:tcBorders>
              <w:top w:val="nil"/>
              <w:left w:val="nil"/>
              <w:bottom w:val="nil"/>
              <w:right w:val="nil"/>
            </w:tcBorders>
          </w:tcPr>
          <w:p w14:paraId="55E081D1" w14:textId="77777777" w:rsidR="00FE156B" w:rsidRPr="001366B2" w:rsidRDefault="00FE156B" w:rsidP="00CE393A">
            <w:pPr>
              <w:jc w:val="center"/>
              <w:rPr>
                <w:rFonts w:ascii="Times New Roman" w:hAnsi="Times New Roman" w:cs="Times New Roman"/>
                <w:b/>
                <w:bCs/>
                <w:sz w:val="40"/>
                <w:szCs w:val="40"/>
                <w:lang w:val="uk-UA"/>
              </w:rPr>
            </w:pPr>
            <w:r w:rsidRPr="001366B2">
              <w:rPr>
                <w:rFonts w:ascii="Times New Roman" w:hAnsi="Times New Roman" w:cs="Times New Roman"/>
                <w:b/>
                <w:bCs/>
                <w:sz w:val="40"/>
                <w:szCs w:val="40"/>
                <w:lang w:val="uk-UA"/>
              </w:rPr>
              <w:t>ТЕНДЕРНА ДОКУМЕНТАЦІЯ</w:t>
            </w:r>
          </w:p>
          <w:p w14:paraId="20E10FA9" w14:textId="77777777" w:rsidR="00FE156B" w:rsidRPr="001366B2" w:rsidRDefault="00FE156B" w:rsidP="00CE393A">
            <w:pPr>
              <w:jc w:val="center"/>
              <w:rPr>
                <w:rFonts w:ascii="Times New Roman" w:hAnsi="Times New Roman" w:cs="Times New Roman"/>
                <w:b/>
                <w:bCs/>
                <w:sz w:val="40"/>
                <w:szCs w:val="40"/>
                <w:lang w:val="uk-UA"/>
              </w:rPr>
            </w:pPr>
          </w:p>
        </w:tc>
      </w:tr>
      <w:tr w:rsidR="00FE156B" w:rsidRPr="001366B2" w14:paraId="3EE39888" w14:textId="77777777" w:rsidTr="00CE393A">
        <w:tc>
          <w:tcPr>
            <w:tcW w:w="10598" w:type="dxa"/>
            <w:tcBorders>
              <w:top w:val="nil"/>
              <w:left w:val="nil"/>
              <w:bottom w:val="nil"/>
              <w:right w:val="nil"/>
            </w:tcBorders>
          </w:tcPr>
          <w:p w14:paraId="498730B5" w14:textId="77777777" w:rsidR="00FE156B" w:rsidRPr="001366B2" w:rsidRDefault="00FE156B" w:rsidP="00CE393A">
            <w:pPr>
              <w:jc w:val="center"/>
              <w:rPr>
                <w:rFonts w:ascii="Times New Roman" w:hAnsi="Times New Roman" w:cs="Times New Roman"/>
                <w:b/>
                <w:bCs/>
                <w:sz w:val="40"/>
                <w:szCs w:val="40"/>
                <w:lang w:val="uk-UA"/>
              </w:rPr>
            </w:pPr>
            <w:r w:rsidRPr="001366B2">
              <w:rPr>
                <w:rFonts w:ascii="Times New Roman" w:hAnsi="Times New Roman" w:cs="Times New Roman"/>
                <w:b/>
                <w:bCs/>
                <w:sz w:val="40"/>
                <w:szCs w:val="40"/>
                <w:lang w:val="uk-UA"/>
              </w:rPr>
              <w:t xml:space="preserve">для  процедури закупівлі </w:t>
            </w:r>
          </w:p>
          <w:p w14:paraId="62645A28" w14:textId="77777777" w:rsidR="00FE156B" w:rsidRPr="001366B2" w:rsidRDefault="00FE156B" w:rsidP="00CE393A">
            <w:pPr>
              <w:jc w:val="center"/>
              <w:rPr>
                <w:rFonts w:ascii="Times New Roman" w:hAnsi="Times New Roman" w:cs="Times New Roman"/>
                <w:b/>
                <w:bCs/>
                <w:sz w:val="40"/>
                <w:szCs w:val="40"/>
                <w:lang w:val="uk-UA"/>
              </w:rPr>
            </w:pPr>
            <w:r w:rsidRPr="001366B2">
              <w:rPr>
                <w:rFonts w:ascii="Times New Roman" w:hAnsi="Times New Roman" w:cs="Times New Roman"/>
                <w:b/>
                <w:bCs/>
                <w:sz w:val="40"/>
                <w:szCs w:val="40"/>
                <w:lang w:val="uk-UA"/>
              </w:rPr>
              <w:t>«ВІДКРИТІ  ТОРГИ»</w:t>
            </w:r>
          </w:p>
        </w:tc>
      </w:tr>
    </w:tbl>
    <w:p w14:paraId="3C5F77BE" w14:textId="77777777" w:rsidR="00FE156B" w:rsidRPr="001366B2" w:rsidRDefault="00FE156B" w:rsidP="00FE156B">
      <w:pPr>
        <w:ind w:left="320"/>
        <w:jc w:val="right"/>
        <w:rPr>
          <w:rFonts w:ascii="Times New Roman" w:hAnsi="Times New Roman" w:cs="Times New Roman"/>
          <w:b/>
          <w:bCs/>
          <w:lang w:val="uk-UA"/>
        </w:rPr>
      </w:pPr>
    </w:p>
    <w:p w14:paraId="358181CD" w14:textId="77777777" w:rsidR="00FE156B" w:rsidRPr="001366B2" w:rsidRDefault="00FE156B" w:rsidP="00FE156B">
      <w:pPr>
        <w:ind w:left="320"/>
        <w:jc w:val="right"/>
        <w:rPr>
          <w:rFonts w:ascii="Times New Roman" w:hAnsi="Times New Roman" w:cs="Times New Roman"/>
          <w:b/>
          <w:bCs/>
          <w:lang w:val="uk-UA"/>
        </w:rPr>
      </w:pPr>
    </w:p>
    <w:p w14:paraId="641DE77E" w14:textId="4E18DB4F" w:rsidR="00A463C0" w:rsidRPr="00A463C0" w:rsidRDefault="00FE156B" w:rsidP="009530D2">
      <w:pPr>
        <w:jc w:val="center"/>
        <w:rPr>
          <w:rFonts w:ascii="Times New Roman" w:hAnsi="Times New Roman" w:cs="Times New Roman"/>
          <w:b/>
          <w:bCs/>
          <w:sz w:val="28"/>
          <w:szCs w:val="28"/>
          <w:lang w:val="uk-UA" w:eastAsia="uk-UA"/>
        </w:rPr>
      </w:pPr>
      <w:r w:rsidRPr="00FE156B">
        <w:rPr>
          <w:rFonts w:ascii="Times New Roman" w:hAnsi="Times New Roman" w:cs="Times New Roman"/>
          <w:b/>
          <w:bCs/>
          <w:sz w:val="40"/>
          <w:szCs w:val="40"/>
          <w:lang w:val="uk-UA"/>
        </w:rPr>
        <w:t xml:space="preserve">«Код 021:2015 34310000-3 – Двигуни та їх частини» (Двигуни та їх частини для автомобілів МАЗ-533702, МАЗ-534035, МАЗ-5337А2, МАЗ ВКК </w:t>
      </w:r>
      <w:proofErr w:type="spellStart"/>
      <w:r w:rsidRPr="00FE156B">
        <w:rPr>
          <w:rFonts w:ascii="Times New Roman" w:hAnsi="Times New Roman" w:cs="Times New Roman"/>
          <w:b/>
          <w:bCs/>
          <w:sz w:val="40"/>
          <w:szCs w:val="40"/>
          <w:lang w:val="uk-UA"/>
        </w:rPr>
        <w:t>Спецмаш</w:t>
      </w:r>
      <w:proofErr w:type="spellEnd"/>
      <w:r w:rsidRPr="00FE156B">
        <w:rPr>
          <w:rFonts w:ascii="Times New Roman" w:hAnsi="Times New Roman" w:cs="Times New Roman"/>
          <w:b/>
          <w:bCs/>
          <w:sz w:val="40"/>
          <w:szCs w:val="40"/>
          <w:lang w:val="uk-UA"/>
        </w:rPr>
        <w:t xml:space="preserve"> МКД-12-17; двигуни та їх частини для автомобілів КамАЗ-53215, КамАЗ-5511, КамАЗ-53213)</w:t>
      </w:r>
    </w:p>
    <w:p w14:paraId="37CDF488" w14:textId="2B1D1982" w:rsidR="00A463C0" w:rsidRPr="00A463C0" w:rsidRDefault="00A463C0" w:rsidP="009530D2">
      <w:pPr>
        <w:jc w:val="center"/>
        <w:rPr>
          <w:rFonts w:ascii="Times New Roman" w:hAnsi="Times New Roman" w:cs="Times New Roman"/>
          <w:b/>
          <w:bCs/>
          <w:sz w:val="28"/>
          <w:szCs w:val="28"/>
          <w:lang w:val="uk-UA" w:eastAsia="uk-UA"/>
        </w:rPr>
      </w:pPr>
    </w:p>
    <w:p w14:paraId="16686187" w14:textId="3D722E97" w:rsidR="00A463C0" w:rsidRPr="00A463C0" w:rsidRDefault="00A463C0" w:rsidP="009530D2">
      <w:pPr>
        <w:jc w:val="center"/>
        <w:rPr>
          <w:rFonts w:ascii="Times New Roman" w:hAnsi="Times New Roman" w:cs="Times New Roman"/>
          <w:b/>
          <w:bCs/>
          <w:sz w:val="28"/>
          <w:szCs w:val="28"/>
          <w:lang w:val="uk-UA" w:eastAsia="uk-UA"/>
        </w:rPr>
      </w:pPr>
    </w:p>
    <w:p w14:paraId="607239AF" w14:textId="191BDED2" w:rsidR="00A463C0" w:rsidRPr="00A463C0" w:rsidRDefault="00A463C0" w:rsidP="009530D2">
      <w:pPr>
        <w:jc w:val="center"/>
        <w:rPr>
          <w:rFonts w:ascii="Times New Roman" w:hAnsi="Times New Roman" w:cs="Times New Roman"/>
          <w:b/>
          <w:bCs/>
          <w:sz w:val="28"/>
          <w:szCs w:val="28"/>
          <w:lang w:val="uk-UA" w:eastAsia="uk-UA"/>
        </w:rPr>
      </w:pPr>
    </w:p>
    <w:p w14:paraId="5D3FD582" w14:textId="74EED768" w:rsidR="00A463C0" w:rsidRPr="00A463C0" w:rsidRDefault="00A463C0" w:rsidP="009530D2">
      <w:pPr>
        <w:jc w:val="center"/>
        <w:rPr>
          <w:rFonts w:ascii="Times New Roman" w:hAnsi="Times New Roman" w:cs="Times New Roman"/>
          <w:b/>
          <w:bCs/>
          <w:sz w:val="28"/>
          <w:szCs w:val="28"/>
          <w:lang w:val="uk-UA" w:eastAsia="uk-UA"/>
        </w:rPr>
      </w:pPr>
    </w:p>
    <w:p w14:paraId="09CAA24D" w14:textId="3DC11EA4" w:rsidR="00A463C0" w:rsidRPr="00A463C0" w:rsidRDefault="00A463C0" w:rsidP="009530D2">
      <w:pPr>
        <w:jc w:val="center"/>
        <w:rPr>
          <w:rFonts w:ascii="Times New Roman" w:hAnsi="Times New Roman" w:cs="Times New Roman"/>
          <w:b/>
          <w:bCs/>
          <w:sz w:val="28"/>
          <w:szCs w:val="28"/>
          <w:lang w:val="uk-UA" w:eastAsia="uk-UA"/>
        </w:rPr>
      </w:pPr>
    </w:p>
    <w:p w14:paraId="34C15C09" w14:textId="78F492AB" w:rsidR="00A463C0" w:rsidRPr="00A463C0" w:rsidRDefault="00A463C0" w:rsidP="009530D2">
      <w:pPr>
        <w:jc w:val="center"/>
        <w:rPr>
          <w:rFonts w:ascii="Times New Roman" w:hAnsi="Times New Roman" w:cs="Times New Roman"/>
          <w:b/>
          <w:bCs/>
          <w:sz w:val="28"/>
          <w:szCs w:val="28"/>
          <w:lang w:val="uk-UA" w:eastAsia="uk-UA"/>
        </w:rPr>
      </w:pPr>
    </w:p>
    <w:p w14:paraId="59AB9C50" w14:textId="27987C03" w:rsidR="00A463C0" w:rsidRPr="00A463C0" w:rsidRDefault="00A463C0" w:rsidP="009530D2">
      <w:pPr>
        <w:jc w:val="center"/>
        <w:rPr>
          <w:rFonts w:ascii="Times New Roman" w:hAnsi="Times New Roman" w:cs="Times New Roman"/>
          <w:b/>
          <w:bCs/>
          <w:sz w:val="28"/>
          <w:szCs w:val="28"/>
          <w:lang w:val="uk-UA" w:eastAsia="uk-UA"/>
        </w:rPr>
      </w:pPr>
    </w:p>
    <w:p w14:paraId="1FDA357D" w14:textId="1142D14F" w:rsidR="00A463C0" w:rsidRPr="00A463C0" w:rsidRDefault="00A463C0" w:rsidP="009530D2">
      <w:pPr>
        <w:jc w:val="center"/>
        <w:rPr>
          <w:rFonts w:ascii="Times New Roman" w:hAnsi="Times New Roman" w:cs="Times New Roman"/>
          <w:b/>
          <w:bCs/>
          <w:sz w:val="28"/>
          <w:szCs w:val="28"/>
          <w:lang w:val="uk-UA" w:eastAsia="uk-UA"/>
        </w:rPr>
      </w:pPr>
    </w:p>
    <w:p w14:paraId="4B646F75" w14:textId="6714B857" w:rsidR="00A463C0" w:rsidRPr="00A463C0" w:rsidRDefault="00A463C0" w:rsidP="009530D2">
      <w:pPr>
        <w:jc w:val="center"/>
        <w:rPr>
          <w:rFonts w:ascii="Times New Roman" w:hAnsi="Times New Roman" w:cs="Times New Roman"/>
          <w:b/>
          <w:bCs/>
          <w:sz w:val="28"/>
          <w:szCs w:val="28"/>
          <w:lang w:val="uk-UA" w:eastAsia="uk-UA"/>
        </w:rPr>
      </w:pPr>
    </w:p>
    <w:p w14:paraId="20F0BD78" w14:textId="4EA17298" w:rsidR="00A463C0" w:rsidRPr="00A463C0" w:rsidRDefault="00A463C0" w:rsidP="009530D2">
      <w:pPr>
        <w:jc w:val="center"/>
        <w:rPr>
          <w:rFonts w:ascii="Times New Roman" w:hAnsi="Times New Roman" w:cs="Times New Roman"/>
          <w:b/>
          <w:bCs/>
          <w:sz w:val="28"/>
          <w:szCs w:val="28"/>
          <w:lang w:val="uk-UA" w:eastAsia="uk-UA"/>
        </w:rPr>
      </w:pPr>
    </w:p>
    <w:p w14:paraId="22B60E6F" w14:textId="77777777" w:rsidR="00A463C0" w:rsidRPr="00A463C0" w:rsidRDefault="00A463C0" w:rsidP="009530D2">
      <w:pPr>
        <w:jc w:val="center"/>
        <w:rPr>
          <w:rFonts w:ascii="Times New Roman" w:hAnsi="Times New Roman" w:cs="Times New Roman"/>
          <w:b/>
          <w:bCs/>
          <w:sz w:val="28"/>
          <w:szCs w:val="28"/>
          <w:lang w:val="uk-UA" w:eastAsia="uk-UA"/>
        </w:rPr>
      </w:pPr>
    </w:p>
    <w:p w14:paraId="4AC9B357" w14:textId="77777777" w:rsidR="00A463C0" w:rsidRPr="00A463C0" w:rsidRDefault="00A463C0" w:rsidP="009530D2">
      <w:pPr>
        <w:jc w:val="center"/>
        <w:rPr>
          <w:rFonts w:ascii="Times New Roman" w:hAnsi="Times New Roman" w:cs="Times New Roman"/>
          <w:b/>
          <w:bCs/>
          <w:sz w:val="28"/>
          <w:szCs w:val="28"/>
          <w:lang w:val="uk-UA" w:eastAsia="uk-UA"/>
        </w:rPr>
      </w:pPr>
    </w:p>
    <w:p w14:paraId="346753B4" w14:textId="77777777" w:rsidR="009530D2" w:rsidRPr="00A463C0" w:rsidRDefault="009530D2" w:rsidP="009530D2">
      <w:pPr>
        <w:jc w:val="center"/>
        <w:rPr>
          <w:rFonts w:ascii="Times New Roman" w:hAnsi="Times New Roman" w:cs="Times New Roman"/>
          <w:b/>
          <w:bCs/>
          <w:sz w:val="28"/>
          <w:szCs w:val="28"/>
          <w:lang w:val="uk-UA" w:eastAsia="uk-UA"/>
        </w:rPr>
      </w:pPr>
    </w:p>
    <w:p w14:paraId="3BFBBE78" w14:textId="14AAC763" w:rsidR="009530D2" w:rsidRPr="00A463C0" w:rsidRDefault="00FE156B" w:rsidP="009530D2">
      <w:pPr>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uk-UA"/>
        </w:rPr>
        <w:t>м. Хмельницький</w:t>
      </w:r>
      <w:r w:rsidR="009530D2" w:rsidRPr="00A463C0">
        <w:rPr>
          <w:rFonts w:ascii="Times New Roman" w:hAnsi="Times New Roman" w:cs="Times New Roman"/>
          <w:b/>
          <w:bCs/>
          <w:sz w:val="28"/>
          <w:szCs w:val="28"/>
          <w:lang w:val="uk-UA" w:eastAsia="ru-RU"/>
        </w:rPr>
        <w:t xml:space="preserve"> – 2023</w:t>
      </w:r>
    </w:p>
    <w:p w14:paraId="43C6D30A" w14:textId="77777777" w:rsidR="009530D2" w:rsidRPr="00A463C0" w:rsidRDefault="009530D2" w:rsidP="009530D2">
      <w:pPr>
        <w:jc w:val="center"/>
        <w:rPr>
          <w:rFonts w:ascii="Times New Roman" w:hAnsi="Times New Roman" w:cs="Times New Roman"/>
          <w:b/>
          <w:bCs/>
          <w:sz w:val="28"/>
          <w:szCs w:val="28"/>
          <w:lang w:val="uk-UA" w:eastAsia="uk-UA"/>
        </w:rPr>
      </w:pPr>
    </w:p>
    <w:p w14:paraId="3D9B117B" w14:textId="77777777" w:rsidR="009530D2" w:rsidRPr="00A463C0" w:rsidRDefault="009530D2" w:rsidP="009530D2">
      <w:pPr>
        <w:jc w:val="center"/>
        <w:rPr>
          <w:rFonts w:ascii="Times New Roman" w:hAnsi="Times New Roman" w:cs="Times New Roman"/>
          <w:b/>
          <w:bCs/>
          <w:sz w:val="28"/>
          <w:szCs w:val="28"/>
          <w:lang w:val="uk-UA" w:eastAsia="ru-RU"/>
        </w:rPr>
      </w:pPr>
    </w:p>
    <w:p w14:paraId="12137DC2" w14:textId="77777777" w:rsidR="00C53EE1" w:rsidRPr="00A463C0" w:rsidRDefault="00C53EE1" w:rsidP="00812CFA">
      <w:pPr>
        <w:jc w:val="center"/>
        <w:rPr>
          <w:rFonts w:ascii="Times New Roman" w:hAnsi="Times New Roman" w:cs="Times New Roman"/>
          <w:lang w:val="uk-UA"/>
        </w:rPr>
        <w:sectPr w:rsidR="00C53EE1" w:rsidRPr="00A463C0" w:rsidSect="002D1E08">
          <w:pgSz w:w="11906" w:h="16838"/>
          <w:pgMar w:top="720" w:right="720" w:bottom="567" w:left="720" w:header="720" w:footer="720" w:gutter="0"/>
          <w:cols w:space="720"/>
          <w:docGrid w:linePitch="326"/>
        </w:sectPr>
      </w:pPr>
    </w:p>
    <w:p w14:paraId="10CC3194" w14:textId="77777777" w:rsidR="008758C3" w:rsidRPr="00A463C0" w:rsidRDefault="008758C3" w:rsidP="00812CFA">
      <w:pPr>
        <w:jc w:val="center"/>
        <w:rPr>
          <w:rFonts w:ascii="Times New Roman" w:hAnsi="Times New Roman" w:cs="Times New Roman"/>
          <w:lang w:val="uk-UA"/>
        </w:rPr>
      </w:pPr>
      <w:r w:rsidRPr="00A463C0">
        <w:rPr>
          <w:rFonts w:ascii="Times New Roman" w:hAnsi="Times New Roman" w:cs="Times New Roman"/>
          <w:b/>
          <w:lang w:val="uk-UA"/>
        </w:rPr>
        <w:lastRenderedPageBreak/>
        <w:t xml:space="preserve">Тендерна документація </w:t>
      </w:r>
    </w:p>
    <w:p w14:paraId="0496B3CA" w14:textId="77777777" w:rsidR="008758C3" w:rsidRPr="00A463C0" w:rsidRDefault="008758C3" w:rsidP="00812CFA">
      <w:pPr>
        <w:pStyle w:val="a6"/>
        <w:spacing w:before="0" w:after="0"/>
        <w:jc w:val="center"/>
        <w:rPr>
          <w:lang w:val="uk-UA"/>
        </w:rPr>
      </w:pPr>
      <w:r w:rsidRPr="00A463C0">
        <w:rPr>
          <w:b/>
          <w:lang w:val="uk-UA"/>
        </w:rPr>
        <w:t>для процедури закупівлі «Відкриті торги»</w:t>
      </w:r>
    </w:p>
    <w:tbl>
      <w:tblPr>
        <w:tblW w:w="11037"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343"/>
      </w:tblGrid>
      <w:tr w:rsidR="00B32264" w:rsidRPr="00A463C0" w14:paraId="4563BD7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7C08A1" w14:textId="77777777" w:rsidR="008758C3" w:rsidRPr="00A463C0" w:rsidRDefault="008758C3" w:rsidP="00812CFA">
            <w:pPr>
              <w:pStyle w:val="a6"/>
              <w:spacing w:before="0" w:after="0"/>
              <w:jc w:val="center"/>
              <w:rPr>
                <w:lang w:val="uk-UA"/>
              </w:rPr>
            </w:pPr>
            <w:r w:rsidRPr="00A463C0">
              <w:rPr>
                <w:lang w:val="uk-UA"/>
              </w:rPr>
              <w:t> </w:t>
            </w:r>
            <w:r w:rsidRPr="00A463C0">
              <w:rPr>
                <w:b/>
                <w:bCs/>
                <w:lang w:val="uk-UA"/>
              </w:rPr>
              <w:t>I. Загальні положення</w:t>
            </w:r>
            <w:r w:rsidRPr="00A463C0">
              <w:rPr>
                <w:lang w:val="uk-UA"/>
              </w:rPr>
              <w:t> </w:t>
            </w:r>
          </w:p>
        </w:tc>
      </w:tr>
      <w:tr w:rsidR="00B32264" w:rsidRPr="00A463C0" w14:paraId="5E84237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6841D1" w14:textId="77777777" w:rsidR="00A45FA1" w:rsidRPr="00A463C0" w:rsidRDefault="00A45FA1" w:rsidP="00812CFA">
            <w:pPr>
              <w:pStyle w:val="a6"/>
              <w:spacing w:before="0" w:after="0"/>
              <w:jc w:val="both"/>
              <w:rPr>
                <w:lang w:val="uk-UA"/>
              </w:rPr>
            </w:pPr>
            <w:r w:rsidRPr="00A463C0">
              <w:rPr>
                <w:b/>
                <w:bCs/>
                <w:lang w:val="uk-UA"/>
              </w:rPr>
              <w:t>1. Терміни, які вживаються в тендерній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3B5C36" w14:textId="75CDC175" w:rsidR="001A08DF" w:rsidRPr="00A463C0" w:rsidRDefault="00A45FA1" w:rsidP="00812CFA">
            <w:pPr>
              <w:pStyle w:val="a6"/>
              <w:spacing w:before="0" w:after="0"/>
              <w:jc w:val="both"/>
              <w:rPr>
                <w:lang w:val="uk-UA"/>
              </w:rPr>
            </w:pPr>
            <w:r w:rsidRPr="00A463C0">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A463C0">
              <w:rPr>
                <w:lang w:val="uk-UA"/>
              </w:rPr>
              <w:t xml:space="preserve"> та </w:t>
            </w:r>
            <w:r w:rsidR="00B14E39" w:rsidRPr="00A463C0">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A463C0">
              <w:rPr>
                <w:bCs/>
                <w:lang w:val="uk-UA"/>
              </w:rPr>
              <w:t>(далі – Особливості)</w:t>
            </w:r>
            <w:r w:rsidRPr="00A463C0">
              <w:rPr>
                <w:lang w:val="uk-UA"/>
              </w:rPr>
              <w:t xml:space="preserve">. </w:t>
            </w:r>
          </w:p>
          <w:p w14:paraId="20B1C29F" w14:textId="44972A90" w:rsidR="00A45FA1" w:rsidRPr="00A463C0" w:rsidRDefault="00A45FA1" w:rsidP="00812CFA">
            <w:pPr>
              <w:pStyle w:val="a6"/>
              <w:spacing w:before="0" w:after="0"/>
              <w:jc w:val="both"/>
              <w:rPr>
                <w:lang w:val="uk-UA"/>
              </w:rPr>
            </w:pPr>
            <w:r w:rsidRPr="00A463C0">
              <w:rPr>
                <w:lang w:val="uk-UA"/>
              </w:rPr>
              <w:t xml:space="preserve">Терміни, які використовуються в цій тендерній документації, вживаються </w:t>
            </w:r>
            <w:r w:rsidR="001A08DF" w:rsidRPr="00A463C0">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B32264" w:rsidRPr="00A463C0" w14:paraId="143B167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51F7BC" w14:textId="77777777" w:rsidR="00A45FA1" w:rsidRPr="00A463C0" w:rsidRDefault="00A45FA1" w:rsidP="00812CFA">
            <w:pPr>
              <w:pStyle w:val="a6"/>
              <w:spacing w:before="0" w:after="0"/>
              <w:jc w:val="both"/>
              <w:rPr>
                <w:lang w:val="uk-UA"/>
              </w:rPr>
            </w:pPr>
            <w:r w:rsidRPr="00A463C0">
              <w:rPr>
                <w:b/>
                <w:bCs/>
                <w:lang w:val="uk-UA"/>
              </w:rPr>
              <w:t>2. Інформація про замовника торгів</w:t>
            </w:r>
            <w:r w:rsidR="00A52ECC" w:rsidRPr="00A463C0">
              <w:rPr>
                <w:lang w:val="uk-UA"/>
              </w:rPr>
              <w:t>:</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9996CC" w14:textId="77777777" w:rsidR="00A45FA1" w:rsidRPr="00A463C0" w:rsidRDefault="00A45FA1" w:rsidP="00812CFA">
            <w:pPr>
              <w:pStyle w:val="a6"/>
              <w:spacing w:before="0" w:after="0"/>
              <w:jc w:val="both"/>
              <w:rPr>
                <w:lang w:val="uk-UA"/>
              </w:rPr>
            </w:pPr>
            <w:r w:rsidRPr="00A463C0">
              <w:rPr>
                <w:lang w:val="uk-UA"/>
              </w:rPr>
              <w:t>  </w:t>
            </w:r>
          </w:p>
        </w:tc>
      </w:tr>
      <w:tr w:rsidR="00FE156B" w:rsidRPr="00A463C0" w14:paraId="0EBB27AF" w14:textId="77777777" w:rsidTr="00A40FA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9D95435" w14:textId="77777777" w:rsidR="00FE156B" w:rsidRPr="00A463C0" w:rsidRDefault="00FE156B" w:rsidP="00FE156B">
            <w:pPr>
              <w:pStyle w:val="a6"/>
              <w:spacing w:before="0" w:after="0"/>
              <w:jc w:val="both"/>
              <w:rPr>
                <w:lang w:val="uk-UA"/>
              </w:rPr>
            </w:pPr>
            <w:r w:rsidRPr="00A463C0">
              <w:rPr>
                <w:lang w:val="uk-UA"/>
              </w:rPr>
              <w:t>2.1. повне найменування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9FFAEE" w14:textId="77777777" w:rsidR="00FE156B" w:rsidRPr="001366B2" w:rsidRDefault="00FE156B" w:rsidP="00FE156B">
            <w:pPr>
              <w:spacing w:line="264" w:lineRule="auto"/>
              <w:jc w:val="both"/>
              <w:rPr>
                <w:lang w:val="uk-UA"/>
              </w:rPr>
            </w:pPr>
            <w:r w:rsidRPr="001366B2">
              <w:rPr>
                <w:rFonts w:ascii="Times New Roman" w:hAnsi="Times New Roman" w:cs="Times New Roman"/>
                <w:b/>
                <w:lang w:val="uk-UA"/>
              </w:rPr>
              <w:t>Хмельницьке комунальне підприємство «</w:t>
            </w:r>
            <w:proofErr w:type="spellStart"/>
            <w:r w:rsidRPr="001366B2">
              <w:rPr>
                <w:rFonts w:ascii="Times New Roman" w:hAnsi="Times New Roman" w:cs="Times New Roman"/>
                <w:b/>
                <w:lang w:val="uk-UA"/>
              </w:rPr>
              <w:t>Спецкомунтранс</w:t>
            </w:r>
            <w:proofErr w:type="spellEnd"/>
            <w:r w:rsidRPr="001366B2">
              <w:rPr>
                <w:rFonts w:ascii="Times New Roman" w:hAnsi="Times New Roman" w:cs="Times New Roman"/>
                <w:b/>
                <w:lang w:val="uk-UA"/>
              </w:rPr>
              <w:t>»</w:t>
            </w:r>
          </w:p>
          <w:p w14:paraId="61803697" w14:textId="7E6A7C83" w:rsidR="00FE156B" w:rsidRPr="00A463C0" w:rsidRDefault="00FE156B" w:rsidP="00FE156B">
            <w:pPr>
              <w:jc w:val="both"/>
              <w:rPr>
                <w:rFonts w:ascii="Times New Roman" w:hAnsi="Times New Roman" w:cs="Times New Roman"/>
                <w:iCs/>
                <w:lang w:val="uk-UA"/>
              </w:rPr>
            </w:pPr>
            <w:r w:rsidRPr="001366B2">
              <w:rPr>
                <w:rFonts w:ascii="Times New Roman" w:hAnsi="Times New Roman" w:cs="Times New Roman"/>
                <w:b/>
                <w:bCs/>
                <w:lang w:val="uk-UA"/>
              </w:rPr>
              <w:t xml:space="preserve">код ЄДРПОУ 03356565 </w:t>
            </w:r>
          </w:p>
        </w:tc>
      </w:tr>
      <w:tr w:rsidR="00FE156B" w:rsidRPr="00A463C0" w14:paraId="11746FA2" w14:textId="77777777" w:rsidTr="00A40FA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CEE1C79" w14:textId="77777777" w:rsidR="00FE156B" w:rsidRPr="00A463C0" w:rsidRDefault="00FE156B" w:rsidP="00FE156B">
            <w:pPr>
              <w:pStyle w:val="a6"/>
              <w:spacing w:before="0" w:after="0"/>
              <w:jc w:val="both"/>
              <w:rPr>
                <w:lang w:val="uk-UA"/>
              </w:rPr>
            </w:pPr>
            <w:r w:rsidRPr="00A463C0">
              <w:rPr>
                <w:lang w:val="uk-UA"/>
              </w:rPr>
              <w:t>2.2. місцезнаходження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C714C4" w14:textId="2DC5FC84" w:rsidR="00FE156B" w:rsidRPr="00A463C0" w:rsidRDefault="00FE156B" w:rsidP="00FE156B">
            <w:pPr>
              <w:pStyle w:val="a6"/>
              <w:spacing w:before="0" w:after="0"/>
              <w:jc w:val="both"/>
              <w:rPr>
                <w:iCs/>
                <w:lang w:val="uk-UA"/>
              </w:rPr>
            </w:pPr>
            <w:bookmarkStart w:id="0" w:name="_Hlk83979789"/>
            <w:r w:rsidRPr="001366B2">
              <w:rPr>
                <w:b/>
                <w:lang w:val="uk-UA"/>
              </w:rPr>
              <w:t>вул. Князя Святослава Хороброго, 1, м. Хмельницький, 29008</w:t>
            </w:r>
            <w:bookmarkEnd w:id="0"/>
          </w:p>
        </w:tc>
      </w:tr>
      <w:tr w:rsidR="00FE156B" w:rsidRPr="00A463C0" w14:paraId="7931A52A" w14:textId="77777777" w:rsidTr="00A40FA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AEB57D1" w14:textId="77777777" w:rsidR="00FE156B" w:rsidRPr="00A463C0" w:rsidRDefault="00FE156B" w:rsidP="00FE156B">
            <w:pPr>
              <w:pStyle w:val="a6"/>
              <w:spacing w:before="0" w:after="0"/>
              <w:rPr>
                <w:lang w:val="uk-UA"/>
              </w:rPr>
            </w:pPr>
            <w:r w:rsidRPr="00A463C0">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FD86D7" w14:textId="77777777" w:rsidR="00FE156B" w:rsidRPr="001366B2" w:rsidRDefault="00FE156B" w:rsidP="00FE156B">
            <w:pPr>
              <w:pStyle w:val="Style5"/>
              <w:tabs>
                <w:tab w:val="left" w:pos="418"/>
              </w:tabs>
              <w:spacing w:line="240" w:lineRule="auto"/>
              <w:jc w:val="both"/>
              <w:rPr>
                <w:b/>
                <w:lang w:val="uk-UA"/>
              </w:rPr>
            </w:pPr>
            <w:r w:rsidRPr="001366B2">
              <w:rPr>
                <w:b/>
                <w:bCs/>
                <w:lang w:val="uk-UA"/>
              </w:rPr>
              <w:t>Євгенія СМОЛІЄНКО</w:t>
            </w:r>
            <w:r w:rsidRPr="001366B2">
              <w:rPr>
                <w:b/>
                <w:lang w:val="uk-UA"/>
              </w:rPr>
              <w:t>, уповноважена особа, юрисконсульт,</w:t>
            </w:r>
          </w:p>
          <w:p w14:paraId="782AD825" w14:textId="77777777" w:rsidR="00FE156B" w:rsidRPr="001366B2" w:rsidRDefault="00FE156B" w:rsidP="00FE156B">
            <w:pPr>
              <w:pStyle w:val="Style5"/>
              <w:tabs>
                <w:tab w:val="left" w:pos="418"/>
              </w:tabs>
              <w:spacing w:line="240" w:lineRule="auto"/>
              <w:jc w:val="both"/>
              <w:rPr>
                <w:b/>
                <w:lang w:val="uk-UA"/>
              </w:rPr>
            </w:pPr>
            <w:r w:rsidRPr="001366B2">
              <w:rPr>
                <w:b/>
                <w:lang w:val="uk-UA"/>
              </w:rPr>
              <w:t xml:space="preserve">вул. Князя Святослава Хороброго, 1, м. Хмельницький, 29008, </w:t>
            </w:r>
          </w:p>
          <w:p w14:paraId="1EB2EEF7" w14:textId="77777777" w:rsidR="00FE156B" w:rsidRPr="001366B2" w:rsidRDefault="00FE156B" w:rsidP="00FE156B">
            <w:pPr>
              <w:pStyle w:val="Style5"/>
              <w:tabs>
                <w:tab w:val="left" w:pos="418"/>
              </w:tabs>
              <w:spacing w:line="240" w:lineRule="auto"/>
              <w:jc w:val="both"/>
              <w:rPr>
                <w:b/>
                <w:lang w:val="uk-UA"/>
              </w:rPr>
            </w:pPr>
            <w:r w:rsidRPr="001366B2">
              <w:rPr>
                <w:b/>
                <w:lang w:val="uk-UA"/>
              </w:rPr>
              <w:t xml:space="preserve">(0382) 671894, </w:t>
            </w:r>
          </w:p>
          <w:p w14:paraId="1F4A1C70" w14:textId="51864662" w:rsidR="00FE156B" w:rsidRPr="00A463C0" w:rsidRDefault="00FE156B" w:rsidP="00FE156B">
            <w:pPr>
              <w:pStyle w:val="a6"/>
              <w:spacing w:before="0" w:after="0"/>
              <w:jc w:val="both"/>
              <w:rPr>
                <w:b/>
                <w:iCs/>
                <w:lang w:val="uk-UA"/>
              </w:rPr>
            </w:pPr>
            <w:r w:rsidRPr="001366B2">
              <w:rPr>
                <w:b/>
                <w:lang w:val="uk-UA"/>
              </w:rPr>
              <w:t>smolienko@ukr.net</w:t>
            </w:r>
          </w:p>
        </w:tc>
      </w:tr>
      <w:tr w:rsidR="00B32264" w:rsidRPr="00A463C0" w14:paraId="0E3D8C0E"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09A2A1B" w14:textId="40A66582" w:rsidR="009530D2" w:rsidRPr="00A463C0" w:rsidRDefault="009530D2" w:rsidP="009530D2">
            <w:pPr>
              <w:pStyle w:val="a6"/>
              <w:spacing w:before="0" w:after="0"/>
              <w:rPr>
                <w:lang w:val="uk-UA"/>
              </w:rPr>
            </w:pPr>
            <w:r w:rsidRPr="00A463C0">
              <w:rPr>
                <w:b/>
                <w:bCs/>
                <w:lang w:val="uk-UA"/>
              </w:rPr>
              <w:t>3. Процедура закупівлі</w:t>
            </w:r>
            <w:r w:rsidRPr="00A463C0">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4E0C60" w14:textId="6FB58190" w:rsidR="009530D2" w:rsidRPr="00A463C0" w:rsidRDefault="009530D2" w:rsidP="009530D2">
            <w:pPr>
              <w:pStyle w:val="a6"/>
              <w:spacing w:before="0" w:after="0"/>
              <w:jc w:val="both"/>
              <w:rPr>
                <w:lang w:val="uk-UA"/>
              </w:rPr>
            </w:pPr>
            <w:r w:rsidRPr="00A463C0">
              <w:rPr>
                <w:lang w:val="uk-UA"/>
              </w:rPr>
              <w:t>3.1. Відкриті торги</w:t>
            </w:r>
          </w:p>
        </w:tc>
      </w:tr>
      <w:tr w:rsidR="00B32264" w:rsidRPr="00A463C0" w14:paraId="215CBB1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32B782" w14:textId="77777777" w:rsidR="009530D2" w:rsidRPr="00A463C0" w:rsidRDefault="009530D2" w:rsidP="009530D2">
            <w:pPr>
              <w:pStyle w:val="a6"/>
              <w:spacing w:before="0" w:after="0"/>
              <w:jc w:val="both"/>
              <w:rPr>
                <w:lang w:val="uk-UA"/>
              </w:rPr>
            </w:pPr>
            <w:r w:rsidRPr="00A463C0">
              <w:rPr>
                <w:b/>
                <w:bCs/>
                <w:lang w:val="uk-UA"/>
              </w:rPr>
              <w:t>4. Інформація про предмет закупівлі</w:t>
            </w:r>
            <w:r w:rsidRPr="00A463C0">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B6E42F" w14:textId="02398C7C" w:rsidR="009530D2" w:rsidRPr="00A463C0" w:rsidRDefault="009530D2" w:rsidP="009530D2">
            <w:pPr>
              <w:pStyle w:val="a6"/>
              <w:snapToGrid w:val="0"/>
              <w:spacing w:before="0" w:after="0"/>
              <w:jc w:val="both"/>
              <w:rPr>
                <w:lang w:val="uk-UA"/>
              </w:rPr>
            </w:pPr>
          </w:p>
        </w:tc>
      </w:tr>
      <w:tr w:rsidR="00B32264" w:rsidRPr="00A463C0" w14:paraId="2DF6BE34" w14:textId="77777777" w:rsidTr="00924C46">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7D8216ED" w14:textId="77777777" w:rsidR="009530D2" w:rsidRPr="00A463C0" w:rsidRDefault="009530D2" w:rsidP="009530D2">
            <w:pPr>
              <w:pStyle w:val="a6"/>
              <w:spacing w:before="0" w:after="0"/>
              <w:jc w:val="both"/>
              <w:rPr>
                <w:lang w:val="uk-UA"/>
              </w:rPr>
            </w:pPr>
            <w:r w:rsidRPr="00A463C0">
              <w:rPr>
                <w:lang w:val="uk-UA"/>
              </w:rPr>
              <w:t>4.1. назва предмета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B67D6F" w14:textId="6D561810" w:rsidR="009530D2" w:rsidRPr="00A463C0" w:rsidRDefault="00FE156B" w:rsidP="00145E68">
            <w:pPr>
              <w:jc w:val="both"/>
              <w:rPr>
                <w:rFonts w:ascii="Times New Roman" w:hAnsi="Times New Roman" w:cs="Times New Roman"/>
                <w:b/>
                <w:lang w:val="uk-UA"/>
              </w:rPr>
            </w:pPr>
            <w:bookmarkStart w:id="1" w:name="_Hlk126771373"/>
            <w:r w:rsidRPr="007427BB">
              <w:rPr>
                <w:rFonts w:ascii="Times New Roman" w:hAnsi="Times New Roman" w:cs="Times New Roman"/>
                <w:b/>
                <w:lang w:val="uk-UA"/>
              </w:rPr>
              <w:t>«Код 021:2015 34310000-3 – Двигуни та їх частини» (</w:t>
            </w:r>
            <w:r w:rsidRPr="00AB3926">
              <w:rPr>
                <w:rFonts w:ascii="Times New Roman" w:hAnsi="Times New Roman" w:cs="Times New Roman"/>
                <w:b/>
                <w:lang w:val="uk-UA"/>
              </w:rPr>
              <w:t xml:space="preserve">Двигуни та їх частини для автомобілів МАЗ-533702, МАЗ-534035, МАЗ-5337А2, МАЗ ВКК </w:t>
            </w:r>
            <w:proofErr w:type="spellStart"/>
            <w:r w:rsidRPr="00AB3926">
              <w:rPr>
                <w:rFonts w:ascii="Times New Roman" w:hAnsi="Times New Roman" w:cs="Times New Roman"/>
                <w:b/>
                <w:lang w:val="uk-UA"/>
              </w:rPr>
              <w:t>Спецмаш</w:t>
            </w:r>
            <w:proofErr w:type="spellEnd"/>
            <w:r w:rsidRPr="00AB3926">
              <w:rPr>
                <w:rFonts w:ascii="Times New Roman" w:hAnsi="Times New Roman" w:cs="Times New Roman"/>
                <w:b/>
                <w:lang w:val="uk-UA"/>
              </w:rPr>
              <w:t xml:space="preserve"> МКД-12-17</w:t>
            </w:r>
            <w:r>
              <w:rPr>
                <w:rFonts w:ascii="Times New Roman" w:hAnsi="Times New Roman" w:cs="Times New Roman"/>
                <w:b/>
                <w:lang w:val="uk-UA"/>
              </w:rPr>
              <w:t>; д</w:t>
            </w:r>
            <w:r w:rsidRPr="00AB3926">
              <w:rPr>
                <w:rFonts w:ascii="Times New Roman" w:hAnsi="Times New Roman" w:cs="Times New Roman"/>
                <w:b/>
                <w:lang w:val="uk-UA"/>
              </w:rPr>
              <w:t>вигуни та їх частини для автомобілів КамАЗ-53215, КамАЗ-5511, КамАЗ-53213</w:t>
            </w:r>
            <w:r>
              <w:rPr>
                <w:rFonts w:ascii="Times New Roman" w:hAnsi="Times New Roman" w:cs="Times New Roman"/>
                <w:b/>
                <w:lang w:val="uk-UA"/>
              </w:rPr>
              <w:t>)</w:t>
            </w:r>
            <w:bookmarkEnd w:id="1"/>
          </w:p>
        </w:tc>
      </w:tr>
      <w:tr w:rsidR="00B32264" w:rsidRPr="00A463C0" w14:paraId="4916144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DEB912E" w14:textId="77777777" w:rsidR="009530D2" w:rsidRPr="00A463C0" w:rsidRDefault="009530D2" w:rsidP="009530D2">
            <w:pPr>
              <w:pStyle w:val="a6"/>
              <w:spacing w:before="0" w:after="0"/>
              <w:jc w:val="both"/>
              <w:rPr>
                <w:lang w:val="uk-UA"/>
              </w:rPr>
            </w:pPr>
            <w:r w:rsidRPr="00A463C0">
              <w:rPr>
                <w:lang w:val="uk-UA"/>
              </w:rPr>
              <w:t>4.2. опис окремої частини (частин) предмета закупівлі (лота), щодо якої можуть бути подані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F1108D" w14:textId="2E94E0CD" w:rsidR="00FE156B" w:rsidRPr="001366B2" w:rsidRDefault="00FE156B" w:rsidP="00FE156B">
            <w:pPr>
              <w:pStyle w:val="a6"/>
              <w:snapToGrid w:val="0"/>
              <w:spacing w:before="0" w:after="0"/>
              <w:jc w:val="both"/>
              <w:rPr>
                <w:b/>
                <w:lang w:val="uk-UA"/>
              </w:rPr>
            </w:pPr>
            <w:r w:rsidRPr="001366B2">
              <w:rPr>
                <w:b/>
                <w:lang w:val="uk-UA"/>
              </w:rPr>
              <w:t>Код 021:2015 34310000-3 – Двигуни та їх частини»</w:t>
            </w:r>
            <w:r>
              <w:rPr>
                <w:b/>
                <w:lang w:val="uk-UA"/>
              </w:rPr>
              <w:t>, 2 лоти</w:t>
            </w:r>
            <w:r w:rsidRPr="001366B2">
              <w:rPr>
                <w:b/>
                <w:lang w:val="uk-UA"/>
              </w:rPr>
              <w:t>:</w:t>
            </w:r>
          </w:p>
          <w:p w14:paraId="0114E12B" w14:textId="77777777" w:rsidR="00FE156B" w:rsidRPr="001366B2" w:rsidRDefault="00FE156B" w:rsidP="00FE156B">
            <w:pPr>
              <w:pStyle w:val="a6"/>
              <w:snapToGrid w:val="0"/>
              <w:spacing w:before="0" w:after="0"/>
              <w:jc w:val="both"/>
              <w:rPr>
                <w:b/>
                <w:lang w:val="uk-UA"/>
              </w:rPr>
            </w:pPr>
            <w:r w:rsidRPr="001366B2">
              <w:rPr>
                <w:b/>
                <w:lang w:val="uk-UA"/>
              </w:rPr>
              <w:t xml:space="preserve">Лот 1 - Двигуни та їх частини для автомобілів МАЗ-533702, МАЗ-534035, МАЗ-5337А2, МАЗ ВКК </w:t>
            </w:r>
            <w:proofErr w:type="spellStart"/>
            <w:r w:rsidRPr="001366B2">
              <w:rPr>
                <w:b/>
                <w:lang w:val="uk-UA"/>
              </w:rPr>
              <w:t>Спецмаш</w:t>
            </w:r>
            <w:proofErr w:type="spellEnd"/>
            <w:r w:rsidRPr="001366B2">
              <w:rPr>
                <w:b/>
                <w:lang w:val="uk-UA"/>
              </w:rPr>
              <w:t xml:space="preserve"> МКД-12-17; </w:t>
            </w:r>
          </w:p>
          <w:p w14:paraId="6D2C91EC" w14:textId="079D248D" w:rsidR="00FE156B" w:rsidRPr="001366B2" w:rsidRDefault="00FE156B" w:rsidP="00FE156B">
            <w:pPr>
              <w:pStyle w:val="a6"/>
              <w:snapToGrid w:val="0"/>
              <w:spacing w:before="0" w:after="0"/>
              <w:jc w:val="both"/>
              <w:rPr>
                <w:b/>
                <w:lang w:val="uk-UA"/>
              </w:rPr>
            </w:pPr>
            <w:r w:rsidRPr="001366B2">
              <w:rPr>
                <w:b/>
                <w:lang w:val="uk-UA"/>
              </w:rPr>
              <w:t xml:space="preserve">Лот </w:t>
            </w:r>
            <w:r>
              <w:rPr>
                <w:b/>
                <w:lang w:val="uk-UA"/>
              </w:rPr>
              <w:t>2</w:t>
            </w:r>
            <w:r w:rsidRPr="001366B2">
              <w:rPr>
                <w:b/>
                <w:lang w:val="uk-UA"/>
              </w:rPr>
              <w:t xml:space="preserve"> - Двигуни та їх частини для автомобілів КамАЗ-53215, КамАЗ-5511, КамАЗ-53213;</w:t>
            </w:r>
          </w:p>
          <w:p w14:paraId="012D7CB6" w14:textId="32C9B352" w:rsidR="009530D2" w:rsidRPr="00A463C0" w:rsidRDefault="009530D2" w:rsidP="009530D2">
            <w:pPr>
              <w:pStyle w:val="a6"/>
              <w:snapToGrid w:val="0"/>
              <w:spacing w:before="0" w:after="0"/>
              <w:jc w:val="both"/>
              <w:rPr>
                <w:lang w:val="uk-UA"/>
              </w:rPr>
            </w:pPr>
          </w:p>
        </w:tc>
      </w:tr>
      <w:tr w:rsidR="00B32264" w:rsidRPr="00A463C0" w14:paraId="74198A39"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F14D08B" w14:textId="10C0558A" w:rsidR="009530D2" w:rsidRPr="00A463C0" w:rsidRDefault="009530D2" w:rsidP="009530D2">
            <w:pPr>
              <w:pStyle w:val="a6"/>
              <w:spacing w:before="0" w:after="0"/>
              <w:jc w:val="both"/>
              <w:rPr>
                <w:lang w:val="uk-UA"/>
              </w:rPr>
            </w:pPr>
            <w:r w:rsidRPr="00A463C0">
              <w:rPr>
                <w:lang w:val="uk-UA"/>
              </w:rPr>
              <w:t>4.3. місце поставки та кількість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59E78B" w14:textId="77777777" w:rsidR="00FE156B" w:rsidRPr="001366B2" w:rsidRDefault="00FE156B" w:rsidP="00FE156B">
            <w:pPr>
              <w:pStyle w:val="a6"/>
              <w:tabs>
                <w:tab w:val="left" w:pos="288"/>
              </w:tabs>
              <w:snapToGrid w:val="0"/>
              <w:spacing w:before="0" w:after="0"/>
              <w:jc w:val="both"/>
              <w:rPr>
                <w:b/>
                <w:lang w:val="uk-UA"/>
              </w:rPr>
            </w:pPr>
            <w:r w:rsidRPr="001366B2">
              <w:rPr>
                <w:b/>
                <w:lang w:val="uk-UA"/>
              </w:rPr>
              <w:t>Кількість та місце поставки:</w:t>
            </w:r>
          </w:p>
          <w:p w14:paraId="51149CDB" w14:textId="77777777" w:rsidR="00FE156B" w:rsidRPr="001366B2" w:rsidRDefault="00FE156B" w:rsidP="00FE156B">
            <w:pPr>
              <w:pStyle w:val="a6"/>
              <w:snapToGrid w:val="0"/>
              <w:spacing w:before="0" w:after="0"/>
              <w:jc w:val="both"/>
              <w:rPr>
                <w:b/>
                <w:lang w:val="uk-UA"/>
              </w:rPr>
            </w:pPr>
            <w:r w:rsidRPr="001366B2">
              <w:rPr>
                <w:b/>
                <w:lang w:val="uk-UA"/>
              </w:rPr>
              <w:t xml:space="preserve">1. Лот 1 - Двигуни та їх частини для автомобілів МАЗ-533702, МАЗ-534035, МАЗ-5337А2, МАЗ ВКК </w:t>
            </w:r>
            <w:proofErr w:type="spellStart"/>
            <w:r w:rsidRPr="001366B2">
              <w:rPr>
                <w:b/>
                <w:lang w:val="uk-UA"/>
              </w:rPr>
              <w:t>Спецмаш</w:t>
            </w:r>
            <w:proofErr w:type="spellEnd"/>
            <w:r w:rsidRPr="001366B2">
              <w:rPr>
                <w:b/>
                <w:lang w:val="uk-UA"/>
              </w:rPr>
              <w:t xml:space="preserve"> МКД-12-17 - </w:t>
            </w:r>
            <w:r w:rsidRPr="001366B2">
              <w:rPr>
                <w:lang w:val="uk-UA"/>
              </w:rPr>
              <w:t>кількість найменувань – 136, кількість – 1635 одиниць, орієнтовна вартість – 4845000,00 гривень з ПДВ</w:t>
            </w:r>
            <w:r w:rsidRPr="001366B2">
              <w:rPr>
                <w:b/>
                <w:lang w:val="uk-UA"/>
              </w:rPr>
              <w:t xml:space="preserve">; </w:t>
            </w:r>
          </w:p>
          <w:p w14:paraId="44C9490F" w14:textId="77777777" w:rsidR="00FE156B" w:rsidRDefault="00FE156B" w:rsidP="00FE156B">
            <w:pPr>
              <w:pStyle w:val="a6"/>
              <w:snapToGrid w:val="0"/>
              <w:spacing w:before="0" w:after="0"/>
              <w:jc w:val="both"/>
              <w:rPr>
                <w:b/>
                <w:lang w:val="uk-UA"/>
              </w:rPr>
            </w:pPr>
            <w:r w:rsidRPr="001366B2">
              <w:rPr>
                <w:b/>
                <w:lang w:val="uk-UA"/>
              </w:rPr>
              <w:t xml:space="preserve">2. Лот </w:t>
            </w:r>
            <w:r>
              <w:rPr>
                <w:b/>
                <w:lang w:val="uk-UA"/>
              </w:rPr>
              <w:t>2</w:t>
            </w:r>
            <w:r w:rsidRPr="001366B2">
              <w:rPr>
                <w:b/>
                <w:lang w:val="uk-UA"/>
              </w:rPr>
              <w:t xml:space="preserve"> - Двигуни та їх частини для автомобілів КамАЗ-53215, КамАЗ-5511, КамАЗ-53213 - </w:t>
            </w:r>
            <w:r w:rsidRPr="001366B2">
              <w:rPr>
                <w:lang w:val="uk-UA"/>
              </w:rPr>
              <w:t>кількість найменувань – 146, кількість – 1735 одиниць, орієнтовна вартість – 3745000,00 гривень з ПДВ</w:t>
            </w:r>
            <w:r w:rsidRPr="001366B2">
              <w:rPr>
                <w:b/>
                <w:lang w:val="uk-UA"/>
              </w:rPr>
              <w:t>;</w:t>
            </w:r>
          </w:p>
          <w:p w14:paraId="40BDB41E" w14:textId="77777777" w:rsidR="00FE156B" w:rsidRDefault="00FE156B" w:rsidP="00FE156B">
            <w:pPr>
              <w:pStyle w:val="a6"/>
              <w:snapToGrid w:val="0"/>
              <w:spacing w:before="0" w:after="0"/>
              <w:jc w:val="both"/>
              <w:rPr>
                <w:b/>
                <w:lang w:val="uk-UA"/>
              </w:rPr>
            </w:pPr>
          </w:p>
          <w:p w14:paraId="5B9EBF30" w14:textId="48B3ADC0" w:rsidR="009530D2" w:rsidRPr="00FE156B" w:rsidRDefault="00FE156B" w:rsidP="00FE156B">
            <w:pPr>
              <w:pStyle w:val="a6"/>
              <w:snapToGrid w:val="0"/>
              <w:spacing w:before="0" w:after="0"/>
              <w:jc w:val="both"/>
              <w:rPr>
                <w:b/>
                <w:lang w:val="uk-UA"/>
              </w:rPr>
            </w:pPr>
            <w:r w:rsidRPr="001366B2">
              <w:rPr>
                <w:b/>
                <w:lang w:val="uk-UA"/>
              </w:rPr>
              <w:t xml:space="preserve">вул. Князя Святослава Хороброго, 1, м. Хмельницький, 29008, </w:t>
            </w:r>
          </w:p>
        </w:tc>
      </w:tr>
      <w:tr w:rsidR="00B32264" w:rsidRPr="00A463C0" w14:paraId="7F8C967C"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2D89B3B" w14:textId="279C0854" w:rsidR="00515581" w:rsidRPr="00A463C0" w:rsidRDefault="00515581" w:rsidP="00812CFA">
            <w:pPr>
              <w:pStyle w:val="a6"/>
              <w:spacing w:before="0" w:after="0"/>
              <w:jc w:val="both"/>
              <w:rPr>
                <w:lang w:val="uk-UA"/>
              </w:rPr>
            </w:pPr>
            <w:r w:rsidRPr="00A463C0">
              <w:rPr>
                <w:lang w:val="uk-UA"/>
              </w:rPr>
              <w:t xml:space="preserve">4.4. строк </w:t>
            </w:r>
            <w:r w:rsidR="001A08DF" w:rsidRPr="00A463C0">
              <w:rPr>
                <w:lang w:val="uk-UA"/>
              </w:rPr>
              <w:t>поставки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C7D6EA" w14:textId="2118F5E2" w:rsidR="00515581" w:rsidRPr="00A463C0" w:rsidRDefault="00515581" w:rsidP="00BE5498">
            <w:pPr>
              <w:pStyle w:val="a6"/>
              <w:snapToGrid w:val="0"/>
              <w:spacing w:before="0" w:after="0"/>
              <w:jc w:val="both"/>
              <w:rPr>
                <w:lang w:val="uk-UA"/>
              </w:rPr>
            </w:pPr>
            <w:r w:rsidRPr="00A463C0">
              <w:rPr>
                <w:b/>
                <w:lang w:val="uk-UA"/>
              </w:rPr>
              <w:t xml:space="preserve">до </w:t>
            </w:r>
            <w:r w:rsidR="00FE156B">
              <w:rPr>
                <w:b/>
                <w:lang w:val="uk-UA"/>
              </w:rPr>
              <w:t>31.12</w:t>
            </w:r>
            <w:r w:rsidR="00BE5498" w:rsidRPr="00A463C0">
              <w:rPr>
                <w:b/>
                <w:lang w:val="uk-UA"/>
              </w:rPr>
              <w:t>.</w:t>
            </w:r>
            <w:r w:rsidRPr="00A463C0">
              <w:rPr>
                <w:b/>
                <w:lang w:val="uk-UA"/>
              </w:rPr>
              <w:t>202</w:t>
            </w:r>
            <w:r w:rsidR="006D3756" w:rsidRPr="00A463C0">
              <w:rPr>
                <w:b/>
                <w:lang w:val="uk-UA"/>
              </w:rPr>
              <w:t>3</w:t>
            </w:r>
            <w:r w:rsidR="002D06F7" w:rsidRPr="00A463C0">
              <w:rPr>
                <w:b/>
                <w:lang w:val="uk-UA"/>
              </w:rPr>
              <w:t xml:space="preserve"> </w:t>
            </w:r>
            <w:r w:rsidRPr="00A463C0">
              <w:rPr>
                <w:b/>
                <w:lang w:val="uk-UA"/>
              </w:rPr>
              <w:t xml:space="preserve"> року.</w:t>
            </w:r>
          </w:p>
        </w:tc>
      </w:tr>
      <w:tr w:rsidR="00B32264" w:rsidRPr="00A463C0" w14:paraId="7131CF9B"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F761E30" w14:textId="77777777" w:rsidR="008758C3" w:rsidRPr="00A463C0" w:rsidRDefault="008758C3" w:rsidP="00812CFA">
            <w:pPr>
              <w:pStyle w:val="a6"/>
              <w:spacing w:before="0" w:after="0"/>
              <w:rPr>
                <w:lang w:val="uk-UA"/>
              </w:rPr>
            </w:pPr>
            <w:r w:rsidRPr="00A463C0">
              <w:rPr>
                <w:b/>
                <w:bCs/>
                <w:lang w:val="uk-UA"/>
              </w:rPr>
              <w:t>5. Недискримінація учасників</w:t>
            </w:r>
            <w:r w:rsidRPr="00A463C0">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1CDC4B" w14:textId="77777777" w:rsidR="008D7B13" w:rsidRPr="00A463C0" w:rsidRDefault="008758C3" w:rsidP="008D7B13">
            <w:pPr>
              <w:ind w:left="91" w:right="34"/>
              <w:jc w:val="both"/>
              <w:rPr>
                <w:rFonts w:ascii="Times New Roman" w:hAnsi="Times New Roman" w:cs="Times New Roman"/>
                <w:lang w:val="uk-UA" w:eastAsia="ru-RU"/>
              </w:rPr>
            </w:pPr>
            <w:r w:rsidRPr="00A463C0">
              <w:rPr>
                <w:lang w:val="uk-UA"/>
              </w:rPr>
              <w:t>1.5.1</w:t>
            </w:r>
            <w:r w:rsidR="0014686E" w:rsidRPr="00A463C0">
              <w:rPr>
                <w:rFonts w:ascii="Times New Roman" w:hAnsi="Times New Roman" w:cs="Times New Roman"/>
                <w:lang w:val="uk-UA" w:eastAsia="ru-RU"/>
              </w:rPr>
              <w:t xml:space="preserve"> </w:t>
            </w:r>
            <w:r w:rsidR="008D7B13" w:rsidRPr="00A463C0">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B3C1D3D" w14:textId="77777777" w:rsidR="008D7B13" w:rsidRPr="00A463C0" w:rsidRDefault="008D7B13" w:rsidP="008D7B13">
            <w:pPr>
              <w:ind w:left="91" w:right="34"/>
              <w:jc w:val="both"/>
              <w:rPr>
                <w:rFonts w:ascii="Times New Roman" w:hAnsi="Times New Roman" w:cs="Times New Roman"/>
                <w:lang w:val="uk-UA" w:eastAsia="ru-RU"/>
              </w:rPr>
            </w:pPr>
            <w:r w:rsidRPr="00A463C0">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w:t>
            </w:r>
            <w:r w:rsidRPr="00A463C0">
              <w:rPr>
                <w:rFonts w:ascii="Times New Roman" w:hAnsi="Times New Roman" w:cs="Times New Roman"/>
                <w:lang w:val="uk-UA" w:eastAsia="ru-RU"/>
              </w:rPr>
              <w:lastRenderedPageBreak/>
              <w:t>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900C39" w14:textId="3C3A6788" w:rsidR="008758C3" w:rsidRPr="00A463C0" w:rsidRDefault="008D7B13" w:rsidP="008D7B13">
            <w:pPr>
              <w:ind w:left="91" w:right="34"/>
              <w:jc w:val="both"/>
              <w:rPr>
                <w:lang w:val="uk-UA"/>
              </w:rPr>
            </w:pPr>
            <w:r w:rsidRPr="00A463C0">
              <w:rPr>
                <w:rFonts w:ascii="Times New Roman" w:hAnsi="Times New Roman" w:cs="Times New Roman"/>
                <w:lang w:val="uk-UA" w:eastAsia="ru-RU"/>
              </w:rPr>
              <w:t xml:space="preserve">Відповідно до п.2 </w:t>
            </w:r>
            <w:r w:rsidRPr="00A463C0">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A463C0">
              <w:rPr>
                <w:rFonts w:ascii="Times New Roman" w:hAnsi="Times New Roman" w:cs="Times New Roman"/>
                <w:bCs/>
                <w:lang w:val="uk-UA"/>
              </w:rPr>
              <w:t>бенефіціарним</w:t>
            </w:r>
            <w:proofErr w:type="spellEnd"/>
            <w:r w:rsidRPr="00A463C0">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B32264" w:rsidRPr="00A463C0" w14:paraId="26C0B89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F6528A" w14:textId="77777777" w:rsidR="008758C3" w:rsidRPr="00A463C0" w:rsidRDefault="008758C3" w:rsidP="00812CFA">
            <w:pPr>
              <w:pStyle w:val="a6"/>
              <w:spacing w:before="0" w:after="0"/>
              <w:rPr>
                <w:lang w:val="uk-UA"/>
              </w:rPr>
            </w:pPr>
            <w:r w:rsidRPr="00A463C0">
              <w:rPr>
                <w:b/>
                <w:bCs/>
                <w:lang w:val="uk-UA"/>
              </w:rPr>
              <w:lastRenderedPageBreak/>
              <w:t xml:space="preserve">6. </w:t>
            </w:r>
            <w:r w:rsidR="00286732" w:rsidRPr="00A463C0">
              <w:rPr>
                <w:b/>
                <w:bCs/>
                <w:lang w:val="uk-UA"/>
              </w:rPr>
              <w:t>Валюта, у якій повинна бути зазначена ціна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C93AE4" w14:textId="77777777" w:rsidR="008758C3" w:rsidRPr="00A463C0" w:rsidRDefault="008758C3" w:rsidP="00812CFA">
            <w:pPr>
              <w:pStyle w:val="a6"/>
              <w:spacing w:before="0" w:after="0"/>
              <w:jc w:val="both"/>
              <w:rPr>
                <w:lang w:val="uk-UA"/>
              </w:rPr>
            </w:pPr>
            <w:r w:rsidRPr="00A463C0">
              <w:rPr>
                <w:lang w:val="uk-UA"/>
              </w:rPr>
              <w:t>1.6.1. Валютою тендерної пропозиції є гривня.</w:t>
            </w:r>
          </w:p>
          <w:p w14:paraId="44E536F6" w14:textId="77777777" w:rsidR="008758C3" w:rsidRPr="00A463C0" w:rsidRDefault="008758C3" w:rsidP="00812CFA">
            <w:pPr>
              <w:pStyle w:val="a6"/>
              <w:spacing w:before="0" w:after="0"/>
              <w:jc w:val="both"/>
              <w:rPr>
                <w:lang w:val="uk-UA"/>
              </w:rPr>
            </w:pPr>
            <w:r w:rsidRPr="00A463C0">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87A5835" w14:textId="77777777" w:rsidR="008758C3" w:rsidRPr="00A463C0" w:rsidRDefault="008758C3" w:rsidP="00812CFA">
            <w:pPr>
              <w:pStyle w:val="a6"/>
              <w:spacing w:before="0" w:after="0"/>
              <w:jc w:val="both"/>
              <w:rPr>
                <w:lang w:val="uk-UA"/>
              </w:rPr>
            </w:pPr>
            <w:r w:rsidRPr="00A463C0">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78969EC0" w14:textId="77777777" w:rsidR="008758C3" w:rsidRPr="00A463C0" w:rsidRDefault="008758C3" w:rsidP="00812CFA">
            <w:pPr>
              <w:pStyle w:val="a6"/>
              <w:spacing w:before="0" w:after="0"/>
              <w:jc w:val="both"/>
              <w:rPr>
                <w:lang w:val="uk-UA"/>
              </w:rPr>
            </w:pPr>
            <w:proofErr w:type="spellStart"/>
            <w:r w:rsidRPr="00A463C0">
              <w:rPr>
                <w:b/>
                <w:lang w:val="uk-UA"/>
              </w:rPr>
              <w:t>Цтгрн</w:t>
            </w:r>
            <w:proofErr w:type="spellEnd"/>
            <w:r w:rsidRPr="00A463C0">
              <w:rPr>
                <w:b/>
                <w:lang w:val="uk-UA"/>
              </w:rPr>
              <w:t>=</w:t>
            </w:r>
            <w:proofErr w:type="spellStart"/>
            <w:r w:rsidRPr="00A463C0">
              <w:rPr>
                <w:b/>
                <w:lang w:val="uk-UA"/>
              </w:rPr>
              <w:t>ЦтдолхК</w:t>
            </w:r>
            <w:proofErr w:type="spellEnd"/>
            <w:r w:rsidRPr="00A463C0">
              <w:rPr>
                <w:b/>
                <w:lang w:val="uk-UA"/>
              </w:rPr>
              <w:t>,</w:t>
            </w:r>
            <w:r w:rsidR="009E49E5" w:rsidRPr="00A463C0">
              <w:rPr>
                <w:lang w:val="uk-UA"/>
              </w:rPr>
              <w:t xml:space="preserve"> де </w:t>
            </w:r>
            <w:proofErr w:type="spellStart"/>
            <w:r w:rsidR="009E49E5" w:rsidRPr="00A463C0">
              <w:rPr>
                <w:lang w:val="uk-UA"/>
              </w:rPr>
              <w:t>Цтгрн</w:t>
            </w:r>
            <w:proofErr w:type="spellEnd"/>
            <w:r w:rsidR="009E49E5" w:rsidRPr="00A463C0">
              <w:rPr>
                <w:lang w:val="uk-UA"/>
              </w:rPr>
              <w:t>- ціна за роботи</w:t>
            </w:r>
            <w:r w:rsidRPr="00A463C0">
              <w:rPr>
                <w:lang w:val="uk-UA"/>
              </w:rPr>
              <w:t xml:space="preserve"> в гривнях;</w:t>
            </w:r>
          </w:p>
          <w:p w14:paraId="4555201D" w14:textId="77777777" w:rsidR="008758C3" w:rsidRPr="00A463C0" w:rsidRDefault="008758C3" w:rsidP="00812CFA">
            <w:pPr>
              <w:pStyle w:val="a6"/>
              <w:spacing w:before="0" w:after="0"/>
              <w:jc w:val="both"/>
              <w:rPr>
                <w:lang w:val="uk-UA"/>
              </w:rPr>
            </w:pPr>
            <w:proofErr w:type="spellStart"/>
            <w:r w:rsidRPr="00A463C0">
              <w:rPr>
                <w:lang w:val="uk-UA"/>
              </w:rPr>
              <w:t>Цтдол</w:t>
            </w:r>
            <w:proofErr w:type="spellEnd"/>
            <w:r w:rsidRPr="00A463C0">
              <w:rPr>
                <w:lang w:val="uk-UA"/>
              </w:rPr>
              <w:t xml:space="preserve">- ціна за </w:t>
            </w:r>
            <w:r w:rsidR="009419D8" w:rsidRPr="00A463C0">
              <w:rPr>
                <w:lang w:val="uk-UA"/>
              </w:rPr>
              <w:t xml:space="preserve">роботи </w:t>
            </w:r>
            <w:r w:rsidRPr="00A463C0">
              <w:rPr>
                <w:lang w:val="uk-UA"/>
              </w:rPr>
              <w:t xml:space="preserve"> в доларах США,ЄВРО згідно цінової пропозиції;</w:t>
            </w:r>
          </w:p>
          <w:p w14:paraId="6DBDD5D2" w14:textId="77777777" w:rsidR="008758C3" w:rsidRPr="00A463C0" w:rsidRDefault="008758C3" w:rsidP="00812CFA">
            <w:pPr>
              <w:jc w:val="both"/>
              <w:rPr>
                <w:rFonts w:ascii="Times New Roman" w:hAnsi="Times New Roman" w:cs="Times New Roman"/>
                <w:lang w:val="uk-UA"/>
              </w:rPr>
            </w:pPr>
            <w:r w:rsidRPr="00A463C0">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B32264" w:rsidRPr="00A463C0" w14:paraId="6F8443D8"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A76A138" w14:textId="77777777" w:rsidR="008758C3" w:rsidRPr="00A463C0" w:rsidRDefault="008758C3" w:rsidP="00812CFA">
            <w:pPr>
              <w:pStyle w:val="a6"/>
              <w:spacing w:before="0" w:after="0"/>
              <w:jc w:val="both"/>
              <w:rPr>
                <w:lang w:val="uk-UA"/>
              </w:rPr>
            </w:pPr>
            <w:r w:rsidRPr="00A463C0">
              <w:rPr>
                <w:b/>
                <w:bCs/>
                <w:lang w:val="uk-UA"/>
              </w:rPr>
              <w:t xml:space="preserve">7. </w:t>
            </w:r>
            <w:r w:rsidR="00286732" w:rsidRPr="00A463C0">
              <w:rPr>
                <w:b/>
                <w:bCs/>
                <w:lang w:val="uk-UA"/>
              </w:rPr>
              <w:t>Мова (мови), якою (якими) повинні бути складені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413C0CD" w14:textId="77777777" w:rsidR="00065090" w:rsidRPr="00A463C0" w:rsidRDefault="00065090" w:rsidP="00812CFA">
            <w:pPr>
              <w:autoSpaceDN w:val="0"/>
              <w:ind w:firstLine="283"/>
              <w:jc w:val="both"/>
              <w:rPr>
                <w:rFonts w:ascii="Times New Roman" w:hAnsi="Times New Roman" w:cs="Times New Roman"/>
                <w:lang w:val="uk-UA"/>
              </w:rPr>
            </w:pPr>
            <w:r w:rsidRPr="00A463C0">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0492FD03" w14:textId="1C295ADB" w:rsidR="006917D5" w:rsidRPr="00A463C0" w:rsidRDefault="006917D5" w:rsidP="00812CFA">
            <w:pPr>
              <w:tabs>
                <w:tab w:val="left" w:pos="585"/>
              </w:tabs>
              <w:autoSpaceDN w:val="0"/>
              <w:ind w:firstLine="283"/>
              <w:jc w:val="both"/>
              <w:rPr>
                <w:rFonts w:ascii="Times New Roman" w:hAnsi="Times New Roman" w:cs="Times New Roman"/>
                <w:lang w:val="uk-UA"/>
              </w:rPr>
            </w:pPr>
            <w:r w:rsidRPr="00A463C0">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A463C0">
              <w:rPr>
                <w:rFonts w:ascii="Times New Roman" w:hAnsi="Times New Roman" w:cs="Times New Roman"/>
                <w:lang w:val="uk-UA"/>
              </w:rPr>
              <w:t xml:space="preserve"> мовою</w:t>
            </w:r>
            <w:r w:rsidRPr="00A463C0">
              <w:rPr>
                <w:rFonts w:ascii="Times New Roman" w:hAnsi="Times New Roman" w:cs="Times New Roman"/>
                <w:lang w:val="uk-UA"/>
              </w:rPr>
              <w:t xml:space="preserve">. </w:t>
            </w:r>
          </w:p>
          <w:p w14:paraId="3C363D94" w14:textId="3CBEF392" w:rsidR="00065090" w:rsidRPr="00A463C0" w:rsidRDefault="00065090" w:rsidP="00812CFA">
            <w:pPr>
              <w:tabs>
                <w:tab w:val="left" w:pos="585"/>
              </w:tabs>
              <w:autoSpaceDN w:val="0"/>
              <w:ind w:firstLine="283"/>
              <w:jc w:val="both"/>
              <w:rPr>
                <w:rFonts w:ascii="Times New Roman" w:hAnsi="Times New Roman" w:cs="Times New Roman"/>
                <w:b/>
                <w:u w:val="single"/>
                <w:lang w:val="uk-UA"/>
              </w:rPr>
            </w:pPr>
            <w:r w:rsidRPr="00A463C0">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07E51ABB" w14:textId="77777777" w:rsidR="00065090" w:rsidRPr="00A463C0" w:rsidRDefault="00065090" w:rsidP="00812CFA">
            <w:pPr>
              <w:autoSpaceDN w:val="0"/>
              <w:ind w:firstLine="283"/>
              <w:jc w:val="both"/>
              <w:rPr>
                <w:rFonts w:ascii="Times New Roman" w:hAnsi="Times New Roman" w:cs="Times New Roman"/>
                <w:lang w:val="uk-UA"/>
              </w:rPr>
            </w:pPr>
            <w:r w:rsidRPr="00A463C0">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7B3F21BE" w14:textId="77777777" w:rsidR="00065090" w:rsidRPr="00A463C0" w:rsidRDefault="00065090" w:rsidP="00812CFA">
            <w:pPr>
              <w:tabs>
                <w:tab w:val="left" w:pos="585"/>
              </w:tabs>
              <w:autoSpaceDN w:val="0"/>
              <w:ind w:firstLine="283"/>
              <w:jc w:val="both"/>
              <w:rPr>
                <w:rFonts w:ascii="Times New Roman" w:hAnsi="Times New Roman" w:cs="Times New Roman"/>
                <w:lang w:val="uk-UA"/>
              </w:rPr>
            </w:pPr>
            <w:r w:rsidRPr="00A463C0">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3FFE5D80" w14:textId="77777777" w:rsidR="00065090" w:rsidRPr="00A463C0" w:rsidRDefault="00065090" w:rsidP="00812CFA">
            <w:pPr>
              <w:autoSpaceDN w:val="0"/>
              <w:ind w:firstLine="283"/>
              <w:jc w:val="both"/>
              <w:rPr>
                <w:rFonts w:ascii="Times New Roman" w:hAnsi="Times New Roman" w:cs="Times New Roman"/>
                <w:lang w:val="uk-UA"/>
              </w:rPr>
            </w:pPr>
            <w:r w:rsidRPr="00A463C0">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w:t>
            </w:r>
            <w:r w:rsidRPr="00A463C0">
              <w:rPr>
                <w:rFonts w:ascii="Times New Roman" w:hAnsi="Times New Roman" w:cs="Times New Roman"/>
                <w:lang w:val="uk-UA"/>
              </w:rPr>
              <w:lastRenderedPageBreak/>
              <w:t>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1C55CB7F" w14:textId="77777777" w:rsidR="00065090" w:rsidRPr="00A463C0" w:rsidRDefault="00065090" w:rsidP="00812CFA">
            <w:pPr>
              <w:autoSpaceDN w:val="0"/>
              <w:ind w:right="22" w:firstLine="283"/>
              <w:jc w:val="both"/>
              <w:rPr>
                <w:rFonts w:ascii="Times New Roman" w:hAnsi="Times New Roman" w:cs="Times New Roman"/>
                <w:lang w:val="uk-UA"/>
              </w:rPr>
            </w:pPr>
            <w:r w:rsidRPr="00A463C0">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A463C0">
              <w:rPr>
                <w:rFonts w:ascii="Times New Roman" w:hAnsi="Times New Roman" w:cs="Times New Roman"/>
                <w:lang w:val="uk-UA"/>
              </w:rPr>
              <w:t>Apostille</w:t>
            </w:r>
            <w:proofErr w:type="spellEnd"/>
            <w:r w:rsidRPr="00A463C0">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226C925E" w14:textId="77777777" w:rsidR="00065090" w:rsidRPr="00A463C0" w:rsidRDefault="00065090" w:rsidP="00812CFA">
            <w:pPr>
              <w:autoSpaceDN w:val="0"/>
              <w:ind w:right="22" w:firstLine="283"/>
              <w:jc w:val="both"/>
              <w:rPr>
                <w:rFonts w:ascii="Times New Roman" w:hAnsi="Times New Roman" w:cs="Times New Roman"/>
                <w:lang w:val="uk-UA"/>
              </w:rPr>
            </w:pPr>
            <w:r w:rsidRPr="00A463C0">
              <w:rPr>
                <w:rFonts w:ascii="Times New Roman" w:hAnsi="Times New Roman" w:cs="Times New Roman"/>
                <w:lang w:val="uk-UA"/>
              </w:rPr>
              <w:t>Способи легалізації документів учасниками – нерезидентами України:</w:t>
            </w:r>
          </w:p>
          <w:p w14:paraId="3A37E1B6" w14:textId="77777777" w:rsidR="00065090" w:rsidRPr="00A463C0" w:rsidRDefault="00065090" w:rsidP="00812CFA">
            <w:pPr>
              <w:autoSpaceDN w:val="0"/>
              <w:ind w:right="22" w:firstLine="283"/>
              <w:jc w:val="both"/>
              <w:rPr>
                <w:rFonts w:ascii="Times New Roman" w:hAnsi="Times New Roman" w:cs="Times New Roman"/>
                <w:lang w:val="uk-UA"/>
              </w:rPr>
            </w:pPr>
            <w:r w:rsidRPr="00A463C0">
              <w:rPr>
                <w:rFonts w:ascii="Times New Roman" w:hAnsi="Times New Roman" w:cs="Times New Roman"/>
                <w:lang w:val="uk-UA"/>
              </w:rPr>
              <w:t xml:space="preserve">а) за спрощеною процедурою проставлення </w:t>
            </w:r>
            <w:proofErr w:type="spellStart"/>
            <w:r w:rsidRPr="00A463C0">
              <w:rPr>
                <w:rFonts w:ascii="Times New Roman" w:hAnsi="Times New Roman" w:cs="Times New Roman"/>
                <w:lang w:val="uk-UA"/>
              </w:rPr>
              <w:t>Апостиля</w:t>
            </w:r>
            <w:proofErr w:type="spellEnd"/>
            <w:r w:rsidRPr="00A463C0">
              <w:rPr>
                <w:rFonts w:ascii="Times New Roman" w:hAnsi="Times New Roman" w:cs="Times New Roman"/>
                <w:lang w:val="uk-UA"/>
              </w:rPr>
              <w:t xml:space="preserve"> (</w:t>
            </w:r>
            <w:proofErr w:type="spellStart"/>
            <w:r w:rsidRPr="00A463C0">
              <w:rPr>
                <w:rFonts w:ascii="Times New Roman" w:hAnsi="Times New Roman" w:cs="Times New Roman"/>
                <w:lang w:val="uk-UA"/>
              </w:rPr>
              <w:t>Apostille</w:t>
            </w:r>
            <w:proofErr w:type="spellEnd"/>
            <w:r w:rsidRPr="00A463C0">
              <w:rPr>
                <w:rFonts w:ascii="Times New Roman" w:hAnsi="Times New Roman" w:cs="Times New Roman"/>
                <w:lang w:val="uk-UA"/>
              </w:rPr>
              <w:t>) відповідно до статей 3 та 4 Гаазької Конвенції від 05.10.1961 або</w:t>
            </w:r>
          </w:p>
          <w:p w14:paraId="0CDADA7D" w14:textId="77777777" w:rsidR="00065090" w:rsidRPr="00A463C0" w:rsidRDefault="00065090" w:rsidP="00812CFA">
            <w:pPr>
              <w:autoSpaceDN w:val="0"/>
              <w:ind w:right="22" w:firstLine="283"/>
              <w:jc w:val="both"/>
              <w:rPr>
                <w:rFonts w:ascii="Times New Roman" w:hAnsi="Times New Roman" w:cs="Times New Roman"/>
                <w:lang w:val="uk-UA"/>
              </w:rPr>
            </w:pPr>
            <w:r w:rsidRPr="00A463C0">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DA32CA" w:rsidRPr="00A463C0">
              <w:rPr>
                <w:rFonts w:ascii="Times New Roman" w:hAnsi="Times New Roman" w:cs="Times New Roman"/>
                <w:lang w:val="uk-UA"/>
              </w:rPr>
              <w:t xml:space="preserve"> </w:t>
            </w:r>
            <w:r w:rsidRPr="00A463C0">
              <w:rPr>
                <w:rFonts w:ascii="Times New Roman" w:hAnsi="Times New Roman" w:cs="Times New Roman"/>
                <w:lang w:val="uk-UA"/>
              </w:rPr>
              <w:t>або</w:t>
            </w:r>
          </w:p>
          <w:p w14:paraId="42FC98F2" w14:textId="77777777" w:rsidR="008758C3" w:rsidRPr="00A463C0" w:rsidRDefault="00065090" w:rsidP="00812CFA">
            <w:pPr>
              <w:jc w:val="both"/>
              <w:rPr>
                <w:rFonts w:ascii="Times New Roman" w:hAnsi="Times New Roman" w:cs="Times New Roman"/>
                <w:lang w:val="uk-UA"/>
              </w:rPr>
            </w:pPr>
            <w:r w:rsidRPr="00A463C0">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B32264" w:rsidRPr="00A463C0" w14:paraId="644D829D"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2B9DB2" w14:textId="77777777" w:rsidR="008758C3" w:rsidRPr="00A463C0" w:rsidRDefault="008758C3" w:rsidP="00812CFA">
            <w:pPr>
              <w:pStyle w:val="a6"/>
              <w:spacing w:before="0" w:after="0"/>
              <w:jc w:val="center"/>
              <w:rPr>
                <w:lang w:val="uk-UA"/>
              </w:rPr>
            </w:pPr>
            <w:r w:rsidRPr="00A463C0">
              <w:rPr>
                <w:b/>
                <w:bCs/>
                <w:lang w:val="uk-UA"/>
              </w:rPr>
              <w:lastRenderedPageBreak/>
              <w:t>II. Порядок унесення змін та надання роз'яснень до тендерної документації</w:t>
            </w:r>
          </w:p>
        </w:tc>
      </w:tr>
      <w:tr w:rsidR="00B32264" w:rsidRPr="00A463C0" w14:paraId="2415A126"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C98AFC8" w14:textId="77777777" w:rsidR="008758C3" w:rsidRPr="00A463C0" w:rsidRDefault="008758C3" w:rsidP="00812CFA">
            <w:pPr>
              <w:pStyle w:val="a6"/>
              <w:tabs>
                <w:tab w:val="left" w:pos="237"/>
              </w:tabs>
              <w:spacing w:before="0" w:after="0"/>
              <w:rPr>
                <w:lang w:val="uk-UA"/>
              </w:rPr>
            </w:pPr>
            <w:r w:rsidRPr="00A463C0">
              <w:rPr>
                <w:b/>
                <w:bCs/>
                <w:lang w:val="uk-UA"/>
              </w:rPr>
              <w:t>1. Процедура надання роз'яснень щодо  тендерної документації</w:t>
            </w:r>
            <w:r w:rsidRPr="00A463C0">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90AD66" w14:textId="5AB396C8" w:rsidR="001A08DF" w:rsidRPr="00A463C0" w:rsidRDefault="002B744C" w:rsidP="00812CFA">
            <w:pPr>
              <w:pStyle w:val="rvps2"/>
              <w:shd w:val="clear" w:color="auto" w:fill="FFFFFF"/>
              <w:spacing w:before="0" w:after="0"/>
              <w:jc w:val="both"/>
              <w:rPr>
                <w:lang w:val="uk-UA"/>
              </w:rPr>
            </w:pPr>
            <w:r w:rsidRPr="00A463C0">
              <w:rPr>
                <w:lang w:val="uk-UA"/>
              </w:rPr>
              <w:t>2.1.</w:t>
            </w:r>
            <w:r w:rsidR="001A08DF" w:rsidRPr="00A463C0">
              <w:rPr>
                <w:lang w:val="uk-UA"/>
              </w:rPr>
              <w:t>1.</w:t>
            </w:r>
            <w:r w:rsidRPr="00A463C0">
              <w:rPr>
                <w:lang w:val="uk-UA"/>
              </w:rPr>
              <w:t xml:space="preserve"> </w:t>
            </w:r>
            <w:r w:rsidR="001A08DF" w:rsidRPr="00A463C0">
              <w:rPr>
                <w:lang w:val="uk-UA"/>
              </w:rPr>
              <w:t>Надання роз’яснень щодо тендерної документації та внесення змін до неї здійснюється замовником відповідно до пункту 51 Особливостей.</w:t>
            </w:r>
          </w:p>
          <w:p w14:paraId="566598FC" w14:textId="77777777" w:rsidR="001A08DF" w:rsidRPr="00A463C0" w:rsidRDefault="001A08DF" w:rsidP="00812CFA">
            <w:pPr>
              <w:pStyle w:val="rvps2"/>
              <w:shd w:val="clear" w:color="auto" w:fill="FFFFFF"/>
              <w:spacing w:before="0" w:after="0"/>
              <w:jc w:val="both"/>
              <w:rPr>
                <w:lang w:val="uk-UA"/>
              </w:rPr>
            </w:pPr>
            <w:r w:rsidRPr="00A463C0">
              <w:rPr>
                <w:lang w:val="uk-UA"/>
              </w:rPr>
              <w:t xml:space="preserve">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E3380A9" w14:textId="77777777" w:rsidR="001A08DF" w:rsidRPr="00A463C0" w:rsidRDefault="001A08DF" w:rsidP="00812CFA">
            <w:pPr>
              <w:pStyle w:val="rvps2"/>
              <w:shd w:val="clear" w:color="auto" w:fill="FFFFFF"/>
              <w:spacing w:before="0" w:after="0"/>
              <w:jc w:val="both"/>
              <w:rPr>
                <w:lang w:val="uk-UA"/>
              </w:rPr>
            </w:pPr>
            <w:r w:rsidRPr="00A463C0">
              <w:rPr>
                <w:lang w:val="uk-UA"/>
              </w:rPr>
              <w:t xml:space="preserve">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4859799" w14:textId="52B43E2D" w:rsidR="00AD13C6" w:rsidRPr="00A463C0" w:rsidRDefault="001A08DF" w:rsidP="00812CFA">
            <w:pPr>
              <w:pStyle w:val="rvps2"/>
              <w:shd w:val="clear" w:color="auto" w:fill="FFFFFF"/>
              <w:spacing w:before="0" w:after="0"/>
              <w:jc w:val="both"/>
              <w:rPr>
                <w:lang w:val="uk-UA"/>
              </w:rPr>
            </w:pPr>
            <w:r w:rsidRPr="00A463C0">
              <w:rPr>
                <w:lang w:val="uk-UA"/>
              </w:rPr>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B32264" w:rsidRPr="00A463C0" w14:paraId="2B48319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CD3FD1A" w14:textId="77777777" w:rsidR="008758C3" w:rsidRPr="00A463C0" w:rsidRDefault="008758C3" w:rsidP="00812CFA">
            <w:pPr>
              <w:pStyle w:val="a6"/>
              <w:spacing w:before="0" w:after="0"/>
              <w:rPr>
                <w:lang w:val="uk-UA"/>
              </w:rPr>
            </w:pPr>
            <w:r w:rsidRPr="00A463C0">
              <w:rPr>
                <w:b/>
                <w:bCs/>
                <w:lang w:val="uk-UA"/>
              </w:rPr>
              <w:t xml:space="preserve">2. </w:t>
            </w:r>
            <w:r w:rsidRPr="00A463C0">
              <w:rPr>
                <w:b/>
                <w:lang w:val="uk-UA"/>
              </w:rPr>
              <w:t>Унесення змін до тендерної документації</w:t>
            </w:r>
            <w:r w:rsidRPr="00A463C0">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E17408" w14:textId="77777777" w:rsidR="001A08DF" w:rsidRPr="00A463C0" w:rsidRDefault="002B744C" w:rsidP="00812CFA">
            <w:pPr>
              <w:pStyle w:val="rvps2"/>
              <w:shd w:val="clear" w:color="auto" w:fill="FFFFFF"/>
              <w:spacing w:before="0" w:after="0"/>
              <w:jc w:val="both"/>
              <w:rPr>
                <w:lang w:val="uk-UA"/>
              </w:rPr>
            </w:pPr>
            <w:r w:rsidRPr="00A463C0">
              <w:rPr>
                <w:lang w:val="uk-UA"/>
              </w:rPr>
              <w:t xml:space="preserve">2.2.1. </w:t>
            </w:r>
            <w:r w:rsidR="001A08DF" w:rsidRPr="00A463C0">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1A08DF" w:rsidRPr="00A463C0">
              <w:rPr>
                <w:lang w:val="uk-UA"/>
              </w:rPr>
              <w:t>внести</w:t>
            </w:r>
            <w:proofErr w:type="spellEnd"/>
            <w:r w:rsidR="001A08DF" w:rsidRPr="00A463C0">
              <w:rPr>
                <w:lang w:val="uk-UA"/>
              </w:rPr>
              <w:t xml:space="preserve"> зміни до тендерної документації. </w:t>
            </w:r>
          </w:p>
          <w:p w14:paraId="4640B189" w14:textId="4A6E91A8" w:rsidR="001A08DF" w:rsidRPr="00A463C0" w:rsidRDefault="001A08DF" w:rsidP="00812CFA">
            <w:pPr>
              <w:pStyle w:val="rvps2"/>
              <w:shd w:val="clear" w:color="auto" w:fill="FFFFFF"/>
              <w:spacing w:before="0" w:after="0"/>
              <w:jc w:val="both"/>
              <w:rPr>
                <w:lang w:val="uk-UA"/>
              </w:rPr>
            </w:pPr>
            <w:r w:rsidRPr="00A463C0">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918D36" w14:textId="77777777" w:rsidR="001A08DF" w:rsidRPr="00A463C0" w:rsidRDefault="001A08DF" w:rsidP="00812CFA">
            <w:pPr>
              <w:pStyle w:val="rvps2"/>
              <w:shd w:val="clear" w:color="auto" w:fill="FFFFFF"/>
              <w:spacing w:before="0" w:after="0"/>
              <w:jc w:val="both"/>
              <w:rPr>
                <w:lang w:val="uk-UA"/>
              </w:rPr>
            </w:pPr>
            <w:r w:rsidRPr="00A463C0">
              <w:rPr>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AE7B221" w14:textId="750243A3" w:rsidR="001A08DF" w:rsidRPr="00A463C0" w:rsidRDefault="001A08DF" w:rsidP="00812CFA">
            <w:pPr>
              <w:pStyle w:val="rvps2"/>
              <w:shd w:val="clear" w:color="auto" w:fill="FFFFFF"/>
              <w:spacing w:before="0" w:after="0"/>
              <w:jc w:val="both"/>
              <w:rPr>
                <w:lang w:val="uk-UA"/>
              </w:rPr>
            </w:pPr>
            <w:r w:rsidRPr="00A463C0">
              <w:rPr>
                <w:lang w:val="uk-UA"/>
              </w:rPr>
              <w:t xml:space="preserve">2.2.4. Зміни до тендерної документації у </w:t>
            </w:r>
            <w:proofErr w:type="spellStart"/>
            <w:r w:rsidRPr="00A463C0">
              <w:rPr>
                <w:lang w:val="uk-UA"/>
              </w:rPr>
              <w:t>машинозчитувальному</w:t>
            </w:r>
            <w:proofErr w:type="spellEnd"/>
            <w:r w:rsidRPr="00A463C0">
              <w:rPr>
                <w:lang w:val="uk-UA"/>
              </w:rPr>
              <w:t xml:space="preserve"> форматі розміщуються в електронній системі закупівель протягом одного дня з дати прийняття рішення про їх внесення.</w:t>
            </w:r>
          </w:p>
          <w:p w14:paraId="65A98243" w14:textId="066DBC7D" w:rsidR="001A08DF" w:rsidRPr="00A463C0" w:rsidRDefault="001A08DF" w:rsidP="00812CFA">
            <w:pPr>
              <w:pStyle w:val="rvps2"/>
              <w:shd w:val="clear" w:color="auto" w:fill="FFFFFF"/>
              <w:spacing w:before="0" w:after="0"/>
              <w:jc w:val="both"/>
              <w:rPr>
                <w:lang w:val="uk-UA"/>
              </w:rPr>
            </w:pPr>
            <w:r w:rsidRPr="00A463C0">
              <w:rPr>
                <w:lang w:val="uk-UA"/>
              </w:rPr>
              <w:t xml:space="preserve">2.2.5. У разі несвоєчасного надання замовником роз’яснень щодо змісту тендерної документації електронна система закупівель автоматично зупиняє </w:t>
            </w:r>
            <w:r w:rsidRPr="00A463C0">
              <w:rPr>
                <w:lang w:val="uk-UA"/>
              </w:rPr>
              <w:lastRenderedPageBreak/>
              <w:t>перебіг відкритих торгів.</w:t>
            </w:r>
          </w:p>
          <w:p w14:paraId="06948E8A" w14:textId="77777777" w:rsidR="008758C3" w:rsidRPr="00A463C0" w:rsidRDefault="001A08DF" w:rsidP="00812CFA">
            <w:pPr>
              <w:pStyle w:val="rvps2"/>
              <w:shd w:val="clear" w:color="auto" w:fill="FFFFFF"/>
              <w:spacing w:before="0" w:after="0"/>
              <w:jc w:val="both"/>
              <w:rPr>
                <w:lang w:val="uk-UA"/>
              </w:rPr>
            </w:pPr>
            <w:r w:rsidRPr="00A463C0">
              <w:rPr>
                <w:lang w:val="uk-UA"/>
              </w:rPr>
              <w:t>2.2.6.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D290F98" w14:textId="43253CA6" w:rsidR="001A08DF" w:rsidRPr="00A463C0" w:rsidRDefault="001A08DF" w:rsidP="00812CFA">
            <w:pPr>
              <w:pStyle w:val="rvps2"/>
              <w:shd w:val="clear" w:color="auto" w:fill="FFFFFF"/>
              <w:spacing w:before="0" w:after="0"/>
              <w:jc w:val="both"/>
              <w:rPr>
                <w:lang w:val="uk-UA"/>
              </w:rPr>
            </w:pPr>
          </w:p>
        </w:tc>
      </w:tr>
      <w:tr w:rsidR="00B32264" w:rsidRPr="00A463C0" w14:paraId="02CE3872"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A2E23F" w14:textId="77777777" w:rsidR="008758C3" w:rsidRPr="00A463C0" w:rsidRDefault="008758C3" w:rsidP="00812CFA">
            <w:pPr>
              <w:pStyle w:val="a6"/>
              <w:spacing w:before="0" w:after="0"/>
              <w:jc w:val="center"/>
              <w:rPr>
                <w:lang w:val="uk-UA"/>
              </w:rPr>
            </w:pPr>
            <w:r w:rsidRPr="00A463C0">
              <w:rPr>
                <w:b/>
                <w:bCs/>
                <w:lang w:val="uk-UA"/>
              </w:rPr>
              <w:lastRenderedPageBreak/>
              <w:t xml:space="preserve">III. </w:t>
            </w:r>
            <w:r w:rsidRPr="00A463C0">
              <w:rPr>
                <w:b/>
                <w:lang w:val="uk-UA"/>
              </w:rPr>
              <w:t>Інструкція з підготовки тендерної пропозиції</w:t>
            </w:r>
          </w:p>
        </w:tc>
      </w:tr>
      <w:tr w:rsidR="00B32264" w:rsidRPr="00A463C0" w14:paraId="20DD286E"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3C5831AD" w14:textId="77777777" w:rsidR="008758C3" w:rsidRPr="00A463C0" w:rsidRDefault="008758C3" w:rsidP="00812CFA">
            <w:pPr>
              <w:pStyle w:val="a6"/>
              <w:spacing w:before="0" w:after="0"/>
              <w:rPr>
                <w:lang w:val="uk-UA"/>
              </w:rPr>
            </w:pPr>
            <w:r w:rsidRPr="00A463C0">
              <w:rPr>
                <w:lang w:val="uk-UA"/>
              </w:rPr>
              <w:t> </w:t>
            </w:r>
            <w:r w:rsidRPr="00A463C0">
              <w:rPr>
                <w:b/>
                <w:bCs/>
                <w:lang w:val="uk-UA"/>
              </w:rPr>
              <w:t xml:space="preserve">1. </w:t>
            </w:r>
            <w:r w:rsidRPr="00A463C0">
              <w:rPr>
                <w:b/>
                <w:lang w:val="uk-UA"/>
              </w:rPr>
              <w:t>Зміст і спосіб подання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7F89" w14:textId="03F12A70" w:rsidR="008B3A3D" w:rsidRPr="00A463C0" w:rsidRDefault="008758C3" w:rsidP="00812CFA">
            <w:pPr>
              <w:pStyle w:val="a6"/>
              <w:spacing w:before="0" w:after="0"/>
              <w:jc w:val="both"/>
              <w:rPr>
                <w:lang w:val="uk-UA"/>
              </w:rPr>
            </w:pPr>
            <w:r w:rsidRPr="00A463C0">
              <w:rPr>
                <w:shd w:val="clear" w:color="auto" w:fill="FFFFFF"/>
                <w:lang w:val="uk-UA"/>
              </w:rPr>
              <w:t xml:space="preserve">3.1.1. </w:t>
            </w:r>
            <w:r w:rsidR="009734E8" w:rsidRPr="00A463C0">
              <w:rPr>
                <w:shd w:val="clear" w:color="auto" w:fill="FFFFFF"/>
                <w:lang w:val="uk-UA"/>
              </w:rPr>
              <w:t xml:space="preserve">Під час проведення відкритих торгів тендерні пропозиції мають право подавати всі заінтересовані особи. </w:t>
            </w:r>
            <w:r w:rsidR="000A0DE0" w:rsidRPr="00A463C0">
              <w:rPr>
                <w:shd w:val="clear" w:color="auto" w:fill="FFFFFF"/>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2B744C" w:rsidRPr="00A463C0">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8D7B13" w:rsidRPr="00A463C0">
              <w:rPr>
                <w:lang w:val="uk-UA"/>
              </w:rPr>
              <w:t>пункті 44 Особливостей</w:t>
            </w:r>
            <w:r w:rsidR="002B744C" w:rsidRPr="00A463C0">
              <w:rPr>
                <w:lang w:val="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r w:rsidRPr="00A463C0">
              <w:rPr>
                <w:lang w:val="uk-UA"/>
              </w:rPr>
              <w:t>:</w:t>
            </w:r>
            <w:r w:rsidR="008B3A3D" w:rsidRPr="00A463C0">
              <w:rPr>
                <w:lang w:val="uk-UA"/>
              </w:rPr>
              <w:t xml:space="preserve"> </w:t>
            </w:r>
          </w:p>
          <w:p w14:paraId="0FBCA5C6" w14:textId="77777777" w:rsidR="008B3A3D" w:rsidRPr="00A463C0"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A463C0">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14:paraId="533053ED" w14:textId="384D39E3" w:rsidR="008B3A3D" w:rsidRPr="00A463C0"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A463C0">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w:t>
            </w:r>
            <w:r w:rsidR="008D7B13" w:rsidRPr="00A463C0">
              <w:rPr>
                <w:rFonts w:ascii="Times New Roman" w:eastAsia="Times New Roman" w:hAnsi="Times New Roman" w:cs="Times New Roman"/>
                <w:color w:val="auto"/>
                <w:sz w:val="24"/>
                <w:szCs w:val="24"/>
                <w:lang w:val="uk-UA"/>
              </w:rPr>
              <w:t>пункті 44 Особливостей</w:t>
            </w:r>
            <w:r w:rsidRPr="00A463C0">
              <w:rPr>
                <w:rFonts w:ascii="Times New Roman" w:eastAsia="Times New Roman" w:hAnsi="Times New Roman" w:cs="Times New Roman"/>
                <w:color w:val="auto"/>
                <w:sz w:val="24"/>
                <w:szCs w:val="24"/>
                <w:lang w:val="uk-UA"/>
              </w:rPr>
              <w:t>;</w:t>
            </w:r>
          </w:p>
          <w:p w14:paraId="00109161" w14:textId="77777777" w:rsidR="008B3A3D" w:rsidRPr="00A463C0"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A463C0">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14:paraId="75AAC729" w14:textId="0C2CFCA2" w:rsidR="00537C07" w:rsidRPr="00A463C0" w:rsidRDefault="008B3A3D" w:rsidP="00812CFA">
            <w:pPr>
              <w:pStyle w:val="LO-normal1"/>
              <w:widowControl w:val="0"/>
              <w:numPr>
                <w:ilvl w:val="0"/>
                <w:numId w:val="22"/>
              </w:numPr>
              <w:tabs>
                <w:tab w:val="left" w:pos="375"/>
              </w:tabs>
              <w:spacing w:line="240" w:lineRule="auto"/>
              <w:ind w:left="126" w:right="113" w:firstLine="0"/>
              <w:jc w:val="both"/>
              <w:rPr>
                <w:rFonts w:ascii="Times New Roman" w:eastAsia="Times New Roman" w:hAnsi="Times New Roman" w:cs="Times New Roman"/>
                <w:color w:val="auto"/>
                <w:sz w:val="24"/>
                <w:szCs w:val="24"/>
                <w:lang w:val="uk-UA"/>
              </w:rPr>
            </w:pPr>
            <w:r w:rsidRPr="00A463C0">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A7639B" w14:textId="0524F2C9" w:rsidR="008758C3" w:rsidRPr="00A463C0"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A463C0">
              <w:rPr>
                <w:rFonts w:ascii="Times New Roman" w:hAnsi="Times New Roman" w:cs="Times New Roman"/>
                <w:color w:val="auto"/>
                <w:sz w:val="24"/>
                <w:szCs w:val="24"/>
                <w:lang w:val="uk-UA"/>
              </w:rPr>
              <w:t>інші документи, які передбачені тендерною документацією</w:t>
            </w:r>
            <w:r w:rsidR="00F0112E" w:rsidRPr="00A463C0">
              <w:rPr>
                <w:rFonts w:ascii="Times New Roman" w:hAnsi="Times New Roman" w:cs="Times New Roman"/>
                <w:color w:val="auto"/>
                <w:sz w:val="24"/>
                <w:szCs w:val="24"/>
                <w:lang w:val="uk-UA"/>
              </w:rPr>
              <w:t xml:space="preserve"> та додатками до неї</w:t>
            </w:r>
            <w:r w:rsidRPr="00A463C0">
              <w:rPr>
                <w:rFonts w:ascii="Times New Roman" w:hAnsi="Times New Roman" w:cs="Times New Roman"/>
                <w:color w:val="auto"/>
                <w:sz w:val="24"/>
                <w:szCs w:val="24"/>
                <w:lang w:val="uk-UA"/>
              </w:rPr>
              <w:t>.</w:t>
            </w:r>
          </w:p>
          <w:p w14:paraId="37A4EE60" w14:textId="77777777" w:rsidR="008758C3" w:rsidRPr="00A463C0" w:rsidRDefault="008758C3" w:rsidP="00812CFA">
            <w:pPr>
              <w:pStyle w:val="a6"/>
              <w:spacing w:before="0" w:after="0"/>
              <w:jc w:val="both"/>
              <w:rPr>
                <w:lang w:val="uk-UA"/>
              </w:rPr>
            </w:pPr>
            <w:r w:rsidRPr="00A463C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D59B423" w14:textId="77777777" w:rsidR="003A6060" w:rsidRPr="00A463C0" w:rsidRDefault="008758C3" w:rsidP="00812CFA">
            <w:pPr>
              <w:pStyle w:val="a6"/>
              <w:spacing w:before="0" w:after="0"/>
              <w:jc w:val="both"/>
              <w:rPr>
                <w:lang w:val="uk-UA"/>
              </w:rPr>
            </w:pPr>
            <w:r w:rsidRPr="00A463C0">
              <w:rPr>
                <w:lang w:val="uk-UA"/>
              </w:rPr>
              <w:t>3.1.3</w:t>
            </w:r>
            <w:r w:rsidR="007B3BA8" w:rsidRPr="00A463C0">
              <w:rPr>
                <w:lang w:val="uk-UA"/>
              </w:rPr>
              <w:t xml:space="preserve">. </w:t>
            </w:r>
            <w:r w:rsidR="003A6060" w:rsidRPr="00A463C0">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w:t>
            </w:r>
            <w:r w:rsidR="003A6060" w:rsidRPr="00A463C0">
              <w:rPr>
                <w:b/>
                <w:sz w:val="32"/>
                <w:u w:val="single"/>
                <w:lang w:val="uk-UA"/>
              </w:rPr>
              <w:t xml:space="preserve">у вигляді </w:t>
            </w:r>
            <w:proofErr w:type="spellStart"/>
            <w:r w:rsidR="003A6060" w:rsidRPr="00A463C0">
              <w:rPr>
                <w:b/>
                <w:sz w:val="32"/>
                <w:u w:val="single"/>
                <w:lang w:val="uk-UA"/>
              </w:rPr>
              <w:t>pdf</w:t>
            </w:r>
            <w:proofErr w:type="spellEnd"/>
            <w:r w:rsidR="003A6060" w:rsidRPr="00A463C0">
              <w:rPr>
                <w:b/>
                <w:sz w:val="32"/>
                <w:u w:val="single"/>
                <w:lang w:val="uk-UA"/>
              </w:rPr>
              <w:t xml:space="preserve">-формату файлу. </w:t>
            </w:r>
          </w:p>
          <w:p w14:paraId="056085B3" w14:textId="77777777" w:rsidR="003A6060" w:rsidRPr="00A463C0" w:rsidRDefault="003A6060" w:rsidP="00812CFA">
            <w:pPr>
              <w:pStyle w:val="a6"/>
              <w:spacing w:before="0" w:after="0"/>
              <w:jc w:val="both"/>
              <w:rPr>
                <w:lang w:val="uk-UA"/>
              </w:rPr>
            </w:pPr>
            <w:r w:rsidRPr="00A463C0">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62F5D57A" w14:textId="6809D07D" w:rsidR="00A84F8E" w:rsidRPr="00A463C0" w:rsidRDefault="00A84F8E" w:rsidP="00812CFA">
            <w:pPr>
              <w:pStyle w:val="a6"/>
              <w:spacing w:before="0" w:after="0"/>
              <w:jc w:val="both"/>
              <w:rPr>
                <w:lang w:val="uk-UA"/>
              </w:rPr>
            </w:pPr>
            <w:r w:rsidRPr="00A463C0">
              <w:rPr>
                <w:lang w:val="uk-UA"/>
              </w:rPr>
              <w:t xml:space="preserve">Замовник не вимагає від </w:t>
            </w:r>
            <w:r w:rsidR="00927653" w:rsidRPr="00A463C0">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A463C0">
              <w:rPr>
                <w:lang w:val="uk-UA"/>
              </w:rPr>
              <w:t>.</w:t>
            </w:r>
          </w:p>
          <w:p w14:paraId="0C0BA508" w14:textId="40FD9AF0" w:rsidR="002B744C" w:rsidRPr="00A463C0" w:rsidRDefault="002B744C" w:rsidP="00812CFA">
            <w:pPr>
              <w:ind w:hanging="21"/>
              <w:contextualSpacing/>
              <w:jc w:val="both"/>
              <w:rPr>
                <w:rFonts w:ascii="Times New Roman" w:hAnsi="Times New Roman" w:cs="Times New Roman"/>
                <w:lang w:val="uk-UA"/>
              </w:rPr>
            </w:pPr>
            <w:r w:rsidRPr="00A463C0">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A463C0">
              <w:rPr>
                <w:rFonts w:ascii="Times New Roman" w:hAnsi="Times New Roman" w:cs="Times New Roman"/>
                <w:lang w:val="uk-UA"/>
              </w:rPr>
              <w:t xml:space="preserve">аліфікований </w:t>
            </w:r>
            <w:r w:rsidR="00F0112E" w:rsidRPr="00A463C0">
              <w:rPr>
                <w:rFonts w:ascii="Times New Roman" w:hAnsi="Times New Roman" w:cs="Times New Roman"/>
                <w:lang w:val="uk-UA"/>
              </w:rPr>
              <w:t xml:space="preserve">або удосконалений </w:t>
            </w:r>
            <w:r w:rsidR="006D4A8A" w:rsidRPr="00A463C0">
              <w:rPr>
                <w:rFonts w:ascii="Times New Roman" w:hAnsi="Times New Roman" w:cs="Times New Roman"/>
                <w:lang w:val="uk-UA"/>
              </w:rPr>
              <w:t xml:space="preserve">електронний підпис </w:t>
            </w:r>
            <w:r w:rsidRPr="00A463C0">
              <w:rPr>
                <w:rFonts w:ascii="Times New Roman" w:hAnsi="Times New Roman" w:cs="Times New Roman"/>
                <w:lang w:val="uk-UA"/>
              </w:rPr>
              <w:t xml:space="preserve">учасника/уповноваженої особи учасника процедури закупівлі, повноваження якої щодо підпису документів тендерної пропозиції підтверджуються </w:t>
            </w:r>
            <w:r w:rsidRPr="00A463C0">
              <w:rPr>
                <w:rFonts w:ascii="Times New Roman" w:hAnsi="Times New Roman" w:cs="Times New Roman"/>
                <w:lang w:val="uk-UA"/>
              </w:rPr>
              <w:lastRenderedPageBreak/>
              <w:t>відповідно до поданих документів, що вимагаються згідно п. 3.1.5. цієї документації.</w:t>
            </w:r>
          </w:p>
          <w:p w14:paraId="35C6D31D" w14:textId="77777777" w:rsidR="007B3BA8" w:rsidRPr="00A463C0" w:rsidRDefault="002B744C" w:rsidP="00812CFA">
            <w:pPr>
              <w:pStyle w:val="a6"/>
              <w:spacing w:before="0" w:after="0"/>
              <w:ind w:right="101"/>
              <w:jc w:val="both"/>
              <w:rPr>
                <w:lang w:val="uk-UA"/>
              </w:rPr>
            </w:pPr>
            <w:r w:rsidRPr="00A463C0">
              <w:rPr>
                <w:lang w:val="uk-UA"/>
              </w:rPr>
              <w:t xml:space="preserve">3.1.5. </w:t>
            </w:r>
            <w:r w:rsidR="007B3BA8" w:rsidRPr="00A463C0">
              <w:rPr>
                <w:b/>
                <w:lang w:val="uk-UA"/>
              </w:rPr>
              <w:t xml:space="preserve">Повноваження щодо підпису документів </w:t>
            </w:r>
            <w:r w:rsidR="007B3BA8" w:rsidRPr="00A463C0">
              <w:rPr>
                <w:lang w:val="uk-UA"/>
              </w:rPr>
              <w:t xml:space="preserve">тендерної пропозиції учасника процедури закупівлі підтверджується: </w:t>
            </w:r>
          </w:p>
          <w:p w14:paraId="279DC3A6" w14:textId="616F31A2" w:rsidR="007B3BA8" w:rsidRPr="00A463C0" w:rsidRDefault="007B3BA8" w:rsidP="00812CFA">
            <w:pPr>
              <w:pStyle w:val="a6"/>
              <w:spacing w:before="0" w:after="0"/>
              <w:ind w:left="55" w:right="101"/>
              <w:jc w:val="both"/>
              <w:rPr>
                <w:lang w:val="uk-UA"/>
              </w:rPr>
            </w:pPr>
            <w:r w:rsidRPr="00A463C0">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A463C0">
              <w:rPr>
                <w:lang w:val="uk-UA"/>
              </w:rPr>
              <w:t xml:space="preserve">або </w:t>
            </w:r>
            <w:r w:rsidRPr="00A463C0">
              <w:rPr>
                <w:lang w:val="uk-UA"/>
              </w:rPr>
              <w:t>виписка</w:t>
            </w:r>
            <w:r w:rsidR="00924C46" w:rsidRPr="00A463C0">
              <w:rPr>
                <w:lang w:val="uk-UA"/>
              </w:rPr>
              <w:t>,</w:t>
            </w:r>
            <w:r w:rsidRPr="00A463C0">
              <w:rPr>
                <w:lang w:val="uk-UA"/>
              </w:rPr>
              <w:t xml:space="preserve"> або витяг із ЄДР, тощо. Також, учасниками-юридичними особами надається </w:t>
            </w:r>
            <w:r w:rsidRPr="00A463C0">
              <w:rPr>
                <w:bCs/>
                <w:lang w:val="uk-UA"/>
              </w:rPr>
              <w:t>копія Статуту (для юридичних осіб)</w:t>
            </w:r>
            <w:r w:rsidRPr="00A463C0">
              <w:rPr>
                <w:lang w:val="uk-UA"/>
              </w:rPr>
              <w:t>.</w:t>
            </w:r>
          </w:p>
          <w:p w14:paraId="6A676F0D" w14:textId="77777777" w:rsidR="007B3BA8" w:rsidRPr="00A463C0" w:rsidRDefault="007B3BA8" w:rsidP="00812CFA">
            <w:pPr>
              <w:pStyle w:val="a6"/>
              <w:spacing w:before="0" w:after="0"/>
              <w:ind w:right="99"/>
              <w:jc w:val="both"/>
              <w:rPr>
                <w:lang w:val="uk-UA"/>
              </w:rPr>
            </w:pPr>
            <w:r w:rsidRPr="00A463C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A463C0">
              <w:rPr>
                <w:lang w:val="uk-UA"/>
              </w:rPr>
              <w:t xml:space="preserve"> інтереси учасника на підставі установчих документів </w:t>
            </w:r>
            <w:r w:rsidRPr="00A463C0">
              <w:rPr>
                <w:lang w:val="uk-UA"/>
              </w:rPr>
              <w:t>– довіреність, оформлена у відповідності до вимог чинного законодавства.</w:t>
            </w:r>
          </w:p>
          <w:p w14:paraId="443C968F" w14:textId="31F1F06E" w:rsidR="00927653" w:rsidRPr="00A463C0" w:rsidRDefault="007B3BA8" w:rsidP="00812CFA">
            <w:pPr>
              <w:pStyle w:val="a6"/>
              <w:spacing w:before="0" w:after="0"/>
              <w:jc w:val="both"/>
              <w:rPr>
                <w:lang w:val="uk-UA"/>
              </w:rPr>
            </w:pPr>
            <w:r w:rsidRPr="00A463C0">
              <w:rPr>
                <w:lang w:val="uk-UA"/>
              </w:rPr>
              <w:t xml:space="preserve"> - для фізичних осіб-підприємців - копія свідоцтва про державну реєстрацію, виписку або витягу із ЄДР. </w:t>
            </w:r>
          </w:p>
          <w:p w14:paraId="29A1770A" w14:textId="171AF944" w:rsidR="0013339E" w:rsidRPr="00A463C0" w:rsidRDefault="0013339E" w:rsidP="00812CFA">
            <w:pPr>
              <w:pStyle w:val="a6"/>
              <w:spacing w:before="0" w:after="0"/>
              <w:jc w:val="both"/>
              <w:rPr>
                <w:lang w:val="uk-UA"/>
              </w:rPr>
            </w:pPr>
            <w:r w:rsidRPr="00A463C0">
              <w:rPr>
                <w:lang w:val="uk-UA"/>
              </w:rPr>
              <w:t>- для фізичної особи – копія паспорта.</w:t>
            </w:r>
          </w:p>
          <w:p w14:paraId="1D1C24F5" w14:textId="690C3CD2" w:rsidR="007B3BA8" w:rsidRPr="00A463C0" w:rsidRDefault="00927653" w:rsidP="00812CFA">
            <w:pPr>
              <w:pStyle w:val="a6"/>
              <w:spacing w:before="0" w:after="0"/>
              <w:jc w:val="both"/>
              <w:rPr>
                <w:lang w:val="uk-UA"/>
              </w:rPr>
            </w:pPr>
            <w:r w:rsidRPr="00A463C0">
              <w:rPr>
                <w:lang w:val="uk-UA"/>
              </w:rPr>
              <w:t>- д</w:t>
            </w:r>
            <w:r w:rsidR="007B3BA8" w:rsidRPr="00A463C0">
              <w:rPr>
                <w:lang w:val="uk-UA"/>
              </w:rPr>
              <w:t>ля іноземного учасника - завірений переклад витягу з торгового реєстру, тощо.</w:t>
            </w:r>
          </w:p>
          <w:p w14:paraId="5BC29FAC" w14:textId="77777777" w:rsidR="002B744C" w:rsidRPr="00A463C0" w:rsidRDefault="002B744C" w:rsidP="00812CFA">
            <w:pPr>
              <w:ind w:hanging="21"/>
              <w:contextualSpacing/>
              <w:jc w:val="both"/>
              <w:rPr>
                <w:rFonts w:ascii="Times New Roman" w:hAnsi="Times New Roman" w:cs="Times New Roman"/>
                <w:lang w:val="uk-UA"/>
              </w:rPr>
            </w:pPr>
            <w:r w:rsidRPr="00A463C0">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4746D10" w14:textId="77777777" w:rsidR="002B744C" w:rsidRPr="00A463C0" w:rsidRDefault="002B744C" w:rsidP="00812CFA">
            <w:pPr>
              <w:ind w:hanging="21"/>
              <w:contextualSpacing/>
              <w:jc w:val="both"/>
              <w:rPr>
                <w:rFonts w:ascii="Times New Roman" w:hAnsi="Times New Roman" w:cs="Times New Roman"/>
                <w:lang w:val="uk-UA"/>
              </w:rPr>
            </w:pPr>
            <w:r w:rsidRPr="00A463C0">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2FF3CA0" w14:textId="77777777" w:rsidR="00EC1715" w:rsidRPr="00A463C0" w:rsidRDefault="002B744C" w:rsidP="0013339E">
            <w:pPr>
              <w:pStyle w:val="a6"/>
              <w:spacing w:before="0" w:after="0"/>
              <w:jc w:val="both"/>
              <w:rPr>
                <w:lang w:val="uk-UA"/>
              </w:rPr>
            </w:pPr>
            <w:r w:rsidRPr="00A463C0">
              <w:rPr>
                <w:lang w:val="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A463C0">
              <w:rPr>
                <w:lang w:val="uk-UA"/>
              </w:rPr>
              <w:t>.</w:t>
            </w:r>
          </w:p>
          <w:p w14:paraId="5835BE94" w14:textId="5D9ECA6E" w:rsidR="00E361E3" w:rsidRPr="00A463C0" w:rsidRDefault="00E361E3" w:rsidP="0013339E">
            <w:pPr>
              <w:pStyle w:val="a6"/>
              <w:spacing w:before="0" w:after="0"/>
              <w:jc w:val="both"/>
              <w:rPr>
                <w:lang w:val="uk-UA"/>
              </w:rPr>
            </w:pPr>
            <w:r w:rsidRPr="00A463C0">
              <w:rPr>
                <w:rFonts w:ascii="Times New Roman CYR" w:hAnsi="Times New Roman CYR" w:cs="Times New Roman CYR"/>
                <w:shd w:val="clear" w:color="auto" w:fill="FFFFFF"/>
                <w:lang w:val="uk-UA"/>
              </w:rPr>
              <w:t>3.1.8.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B32264" w:rsidRPr="00A463C0" w14:paraId="72D6AAB4"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F64D6AE" w14:textId="77777777" w:rsidR="00C84C44" w:rsidRPr="00A463C0" w:rsidRDefault="00C84C44" w:rsidP="00812CFA">
            <w:pPr>
              <w:rPr>
                <w:rFonts w:ascii="Times New Roman" w:hAnsi="Times New Roman" w:cs="Times New Roman"/>
                <w:b/>
                <w:lang w:val="uk-UA"/>
              </w:rPr>
            </w:pPr>
            <w:r w:rsidRPr="00A463C0">
              <w:rPr>
                <w:rFonts w:ascii="Times New Roman" w:hAnsi="Times New Roman" w:cs="Times New Roman"/>
                <w:b/>
                <w:lang w:val="uk-UA"/>
              </w:rPr>
              <w:t>2. Розмір та умови надання забезпечення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615AC8CF" w14:textId="37AF80EC" w:rsidR="00C84C44" w:rsidRPr="00A463C0" w:rsidRDefault="00C84C44" w:rsidP="00812CFA">
            <w:pPr>
              <w:shd w:val="clear" w:color="auto" w:fill="FFFFFF"/>
              <w:jc w:val="both"/>
              <w:rPr>
                <w:lang w:val="uk-UA"/>
              </w:rPr>
            </w:pPr>
            <w:r w:rsidRPr="00A463C0">
              <w:rPr>
                <w:rFonts w:ascii="Times New Roman" w:hAnsi="Times New Roman" w:cs="Times New Roman"/>
                <w:lang w:val="uk-UA"/>
              </w:rPr>
              <w:t>3.2.1. Замовником</w:t>
            </w:r>
            <w:r w:rsidR="009E14A6" w:rsidRPr="00A463C0">
              <w:rPr>
                <w:rFonts w:ascii="Times New Roman" w:hAnsi="Times New Roman" w:cs="Times New Roman"/>
                <w:lang w:val="uk-UA"/>
              </w:rPr>
              <w:t xml:space="preserve"> не </w:t>
            </w:r>
            <w:r w:rsidRPr="00A463C0">
              <w:rPr>
                <w:rFonts w:ascii="Times New Roman" w:hAnsi="Times New Roman" w:cs="Times New Roman"/>
                <w:lang w:val="uk-UA"/>
              </w:rPr>
              <w:t>вимагається внесення учасником забезпечення тендерної пропозиції.</w:t>
            </w:r>
          </w:p>
        </w:tc>
      </w:tr>
      <w:tr w:rsidR="00B32264" w:rsidRPr="00A463C0" w14:paraId="45A479F8" w14:textId="77777777" w:rsidTr="00F0112E">
        <w:trPr>
          <w:trHeight w:val="1026"/>
        </w:trPr>
        <w:tc>
          <w:tcPr>
            <w:tcW w:w="2694" w:type="dxa"/>
            <w:gridSpan w:val="2"/>
            <w:tcBorders>
              <w:top w:val="single" w:sz="4" w:space="0" w:color="000000"/>
              <w:left w:val="single" w:sz="4" w:space="0" w:color="000000"/>
              <w:bottom w:val="single" w:sz="4" w:space="0" w:color="000000"/>
            </w:tcBorders>
            <w:shd w:val="clear" w:color="auto" w:fill="auto"/>
            <w:vAlign w:val="center"/>
          </w:tcPr>
          <w:p w14:paraId="305F9EBF" w14:textId="77777777" w:rsidR="00C84C44" w:rsidRPr="00A463C0" w:rsidRDefault="00C84C44" w:rsidP="00812CFA">
            <w:pPr>
              <w:jc w:val="both"/>
              <w:rPr>
                <w:rFonts w:ascii="Times New Roman" w:hAnsi="Times New Roman" w:cs="Times New Roman"/>
                <w:b/>
                <w:lang w:val="uk-UA"/>
              </w:rPr>
            </w:pPr>
            <w:r w:rsidRPr="00A463C0">
              <w:rPr>
                <w:rFonts w:ascii="Times New Roman" w:hAnsi="Times New Roman" w:cs="Times New Roman"/>
                <w:b/>
                <w:lang w:val="uk-UA"/>
              </w:rPr>
              <w:t>3. Умови повернення чи неповернення забезпечення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CDEAD20" w14:textId="65C7799C" w:rsidR="00C84C44" w:rsidRPr="00A463C0" w:rsidRDefault="00C84C44" w:rsidP="00812CFA">
            <w:pPr>
              <w:jc w:val="both"/>
              <w:rPr>
                <w:lang w:val="uk-UA"/>
              </w:rPr>
            </w:pPr>
            <w:r w:rsidRPr="00A463C0">
              <w:rPr>
                <w:rFonts w:ascii="Times New Roman" w:eastAsia="Andale Sans UI" w:hAnsi="Times New Roman" w:cs="Times New Roman"/>
                <w:kern w:val="1"/>
                <w:lang w:val="uk-UA"/>
              </w:rPr>
              <w:t xml:space="preserve">3.3.1. </w:t>
            </w:r>
            <w:r w:rsidR="009E14A6" w:rsidRPr="00A463C0">
              <w:rPr>
                <w:rFonts w:ascii="Times New Roman" w:eastAsia="Andale Sans UI" w:hAnsi="Times New Roman" w:cs="Times New Roman"/>
                <w:kern w:val="1"/>
                <w:lang w:val="uk-UA"/>
              </w:rPr>
              <w:t>Умови повернення чи неповернення забезпечення тендерної пропозиції не встановлюються, оскільки забезпечення не вимагається.</w:t>
            </w:r>
          </w:p>
        </w:tc>
      </w:tr>
      <w:tr w:rsidR="00B32264" w:rsidRPr="00A463C0" w14:paraId="3A5FD0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1E7F4A9" w14:textId="77777777" w:rsidR="008758C3" w:rsidRPr="00A463C0" w:rsidRDefault="008758C3" w:rsidP="00812CFA">
            <w:pPr>
              <w:pStyle w:val="a4"/>
              <w:spacing w:after="0"/>
              <w:jc w:val="both"/>
              <w:rPr>
                <w:rFonts w:ascii="Times New Roman" w:hAnsi="Times New Roman" w:cs="Times New Roman"/>
                <w:lang w:val="uk-UA"/>
              </w:rPr>
            </w:pPr>
            <w:r w:rsidRPr="00A463C0">
              <w:rPr>
                <w:rFonts w:ascii="Times New Roman" w:hAnsi="Times New Roman" w:cs="Times New Roman"/>
                <w:b/>
                <w:bCs/>
                <w:lang w:val="uk-UA"/>
              </w:rPr>
              <w:t xml:space="preserve">4. </w:t>
            </w:r>
            <w:r w:rsidR="00D036A8" w:rsidRPr="00A463C0">
              <w:rPr>
                <w:rFonts w:ascii="Times New Roman" w:hAnsi="Times New Roman" w:cs="Times New Roman"/>
                <w:b/>
                <w:lang w:val="uk-UA"/>
              </w:rPr>
              <w:t>Строк дії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4AA1E1DE" w14:textId="77777777" w:rsidR="008758C3" w:rsidRPr="00A463C0" w:rsidRDefault="008758C3" w:rsidP="00812CFA">
            <w:pPr>
              <w:pStyle w:val="22"/>
              <w:ind w:left="0" w:firstLine="0"/>
              <w:jc w:val="both"/>
              <w:rPr>
                <w:sz w:val="24"/>
                <w:szCs w:val="24"/>
                <w:lang w:val="uk-UA"/>
              </w:rPr>
            </w:pPr>
            <w:r w:rsidRPr="00A463C0">
              <w:rPr>
                <w:sz w:val="24"/>
                <w:szCs w:val="24"/>
                <w:lang w:val="uk-UA"/>
              </w:rPr>
              <w:t xml:space="preserve">3.4.1. </w:t>
            </w:r>
            <w:r w:rsidR="006C5B08" w:rsidRPr="00A463C0">
              <w:rPr>
                <w:sz w:val="24"/>
                <w:szCs w:val="24"/>
                <w:lang w:val="uk-UA"/>
              </w:rPr>
              <w:t>Тендерні пропозиції вважаються дійсними протягом ста двадцяти днів із дати кінцевого строку подання тендерних пропозицій</w:t>
            </w:r>
            <w:r w:rsidRPr="00A463C0">
              <w:rPr>
                <w:sz w:val="24"/>
                <w:szCs w:val="24"/>
                <w:lang w:val="uk-UA"/>
              </w:rPr>
              <w:t>.</w:t>
            </w:r>
          </w:p>
          <w:p w14:paraId="5168C2E9" w14:textId="33D8FDA3" w:rsidR="000A0DE0" w:rsidRPr="00A463C0" w:rsidRDefault="008758C3" w:rsidP="00812CFA">
            <w:pPr>
              <w:pStyle w:val="22"/>
              <w:ind w:left="0" w:firstLine="0"/>
              <w:jc w:val="both"/>
              <w:rPr>
                <w:sz w:val="24"/>
                <w:szCs w:val="24"/>
                <w:lang w:val="uk-UA"/>
              </w:rPr>
            </w:pPr>
            <w:r w:rsidRPr="00A463C0">
              <w:rPr>
                <w:sz w:val="24"/>
                <w:szCs w:val="24"/>
                <w:lang w:val="uk-UA"/>
              </w:rPr>
              <w:t>3.4.2. До</w:t>
            </w:r>
            <w:r w:rsidR="000A0DE0" w:rsidRPr="00A463C0">
              <w:rPr>
                <w:sz w:val="24"/>
                <w:szCs w:val="24"/>
                <w:lang w:val="uk-UA"/>
              </w:rPr>
              <w:t xml:space="preserve">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14:paraId="3B0A54F6" w14:textId="26F5CCAE" w:rsidR="000A0DE0" w:rsidRPr="00A463C0" w:rsidRDefault="000A0DE0" w:rsidP="00812CFA">
            <w:pPr>
              <w:pStyle w:val="22"/>
              <w:ind w:left="0" w:firstLine="0"/>
              <w:jc w:val="both"/>
              <w:rPr>
                <w:sz w:val="24"/>
                <w:szCs w:val="24"/>
                <w:lang w:val="uk-UA"/>
              </w:rPr>
            </w:pPr>
            <w:r w:rsidRPr="00A463C0">
              <w:rPr>
                <w:sz w:val="24"/>
                <w:szCs w:val="24"/>
                <w:lang w:val="uk-UA"/>
              </w:rPr>
              <w:t>- відхилити таку вимогу, не втрачаючи при цьому наданого ним забезпечення тендерної пропозиції;</w:t>
            </w:r>
          </w:p>
          <w:p w14:paraId="166A45EC" w14:textId="7ED52D9A" w:rsidR="000A0DE0" w:rsidRPr="00A463C0" w:rsidRDefault="000A0DE0" w:rsidP="00812CFA">
            <w:pPr>
              <w:pStyle w:val="22"/>
              <w:ind w:left="0" w:firstLine="0"/>
              <w:jc w:val="both"/>
              <w:rPr>
                <w:sz w:val="24"/>
                <w:szCs w:val="24"/>
                <w:lang w:val="uk-UA"/>
              </w:rPr>
            </w:pPr>
            <w:r w:rsidRPr="00A463C0">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06093F70" w14:textId="4326AB5F" w:rsidR="000A0DE0" w:rsidRPr="00A463C0" w:rsidRDefault="000A0DE0" w:rsidP="00812CFA">
            <w:pPr>
              <w:pStyle w:val="22"/>
              <w:ind w:left="0" w:firstLine="0"/>
              <w:jc w:val="both"/>
              <w:rPr>
                <w:sz w:val="24"/>
                <w:szCs w:val="24"/>
                <w:lang w:val="uk-UA"/>
              </w:rPr>
            </w:pPr>
            <w:r w:rsidRPr="00A463C0">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FCBD965" w14:textId="5523C01B" w:rsidR="008758C3" w:rsidRPr="00A463C0" w:rsidRDefault="008758C3" w:rsidP="00812CFA">
            <w:pPr>
              <w:pStyle w:val="22"/>
              <w:ind w:left="0" w:firstLine="0"/>
              <w:jc w:val="both"/>
              <w:rPr>
                <w:lang w:val="uk-UA"/>
              </w:rPr>
            </w:pPr>
            <w:r w:rsidRPr="00A463C0">
              <w:rPr>
                <w:sz w:val="24"/>
                <w:szCs w:val="24"/>
                <w:lang w:val="uk-UA"/>
              </w:rPr>
              <w:lastRenderedPageBreak/>
              <w:t>3.4.</w:t>
            </w:r>
            <w:r w:rsidR="000A0DE0" w:rsidRPr="00A463C0">
              <w:rPr>
                <w:sz w:val="24"/>
                <w:szCs w:val="24"/>
                <w:lang w:val="uk-UA"/>
              </w:rPr>
              <w:t>5</w:t>
            </w:r>
            <w:r w:rsidRPr="00A463C0">
              <w:rPr>
                <w:sz w:val="24"/>
                <w:szCs w:val="24"/>
                <w:lang w:val="uk-UA"/>
              </w:rPr>
              <w:t>. Учасники, які не подовжують строк дії своїх забезпечень, вважаються такими, що відхилили вимогу щодо продовження дії своїх пропозицій.</w:t>
            </w:r>
          </w:p>
        </w:tc>
      </w:tr>
      <w:tr w:rsidR="00B32264" w:rsidRPr="00A463C0" w14:paraId="5A6786BD"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08C54248" w14:textId="4E640CDB" w:rsidR="008758C3" w:rsidRPr="00A463C0" w:rsidRDefault="008758C3" w:rsidP="00812CFA">
            <w:pPr>
              <w:pStyle w:val="a4"/>
              <w:spacing w:after="0"/>
              <w:rPr>
                <w:rFonts w:ascii="Times New Roman" w:hAnsi="Times New Roman" w:cs="Times New Roman"/>
                <w:lang w:val="uk-UA"/>
              </w:rPr>
            </w:pPr>
            <w:r w:rsidRPr="00A463C0">
              <w:rPr>
                <w:rFonts w:ascii="Times New Roman" w:hAnsi="Times New Roman" w:cs="Times New Roman"/>
                <w:lang w:val="uk-UA"/>
              </w:rPr>
              <w:lastRenderedPageBreak/>
              <w:t> </w:t>
            </w:r>
            <w:r w:rsidRPr="00A463C0">
              <w:rPr>
                <w:rFonts w:ascii="Times New Roman" w:hAnsi="Times New Roman" w:cs="Times New Roman"/>
                <w:b/>
                <w:bCs/>
                <w:lang w:val="uk-UA"/>
              </w:rPr>
              <w:t xml:space="preserve">5. </w:t>
            </w:r>
            <w:r w:rsidR="00C57CE3" w:rsidRPr="00A463C0">
              <w:rPr>
                <w:rFonts w:ascii="Times New Roman" w:hAnsi="Times New Roman" w:cs="Times New Roman"/>
                <w:b/>
                <w:lang w:val="uk-UA"/>
              </w:rPr>
              <w:t xml:space="preserve">Кваліфікаційні критеріїв відповідно до статті 16 Закону, підстави, встановлені </w:t>
            </w:r>
            <w:r w:rsidR="008D7B13" w:rsidRPr="00A463C0">
              <w:rPr>
                <w:rFonts w:ascii="Times New Roman" w:hAnsi="Times New Roman" w:cs="Times New Roman"/>
                <w:b/>
                <w:lang w:val="uk-UA"/>
              </w:rPr>
              <w:t>пунктом 44 Особливостей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74A10A70" w14:textId="77777777" w:rsidR="00FE156B" w:rsidRPr="001366B2" w:rsidRDefault="008758C3" w:rsidP="00FE156B">
            <w:pPr>
              <w:pStyle w:val="21"/>
              <w:spacing w:after="0" w:line="240" w:lineRule="auto"/>
              <w:ind w:left="0"/>
              <w:jc w:val="both"/>
              <w:rPr>
                <w:rFonts w:ascii="Times New Roman" w:hAnsi="Times New Roman"/>
                <w:lang w:val="uk-UA"/>
              </w:rPr>
            </w:pPr>
            <w:r w:rsidRPr="00A463C0">
              <w:rPr>
                <w:rFonts w:ascii="Times New Roman" w:hAnsi="Times New Roman"/>
                <w:sz w:val="24"/>
                <w:szCs w:val="24"/>
                <w:lang w:val="uk-UA"/>
              </w:rPr>
              <w:t xml:space="preserve">3.5.1. </w:t>
            </w:r>
            <w:r w:rsidR="008D7B13" w:rsidRPr="00A463C0">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008D7B13" w:rsidRPr="00A463C0">
              <w:rPr>
                <w:rFonts w:ascii="Times New Roman" w:hAnsi="Times New Roman"/>
                <w:sz w:val="24"/>
                <w:szCs w:val="24"/>
                <w:shd w:val="clear" w:color="auto" w:fill="FFFFFF"/>
                <w:lang w:val="uk-UA"/>
              </w:rPr>
              <w:t>тендерної пропозиції</w:t>
            </w:r>
            <w:r w:rsidR="008D7B13" w:rsidRPr="00A463C0">
              <w:rPr>
                <w:rFonts w:ascii="Times New Roman" w:hAnsi="Times New Roman"/>
                <w:sz w:val="24"/>
                <w:szCs w:val="24"/>
                <w:lang w:val="uk-UA"/>
              </w:rPr>
              <w:t xml:space="preserve"> наступні документи: </w:t>
            </w:r>
          </w:p>
          <w:tbl>
            <w:tblPr>
              <w:tblW w:w="0" w:type="auto"/>
              <w:tblLayout w:type="fixed"/>
              <w:tblLook w:val="0000" w:firstRow="0" w:lastRow="0" w:firstColumn="0" w:lastColumn="0" w:noHBand="0" w:noVBand="0"/>
            </w:tblPr>
            <w:tblGrid>
              <w:gridCol w:w="2464"/>
              <w:gridCol w:w="5365"/>
            </w:tblGrid>
            <w:tr w:rsidR="00FE156B" w:rsidRPr="001366B2" w14:paraId="77D8698D" w14:textId="77777777" w:rsidTr="00CE393A">
              <w:tc>
                <w:tcPr>
                  <w:tcW w:w="2464" w:type="dxa"/>
                  <w:tcBorders>
                    <w:top w:val="single" w:sz="4" w:space="0" w:color="000000"/>
                    <w:left w:val="single" w:sz="4" w:space="0" w:color="000000"/>
                    <w:bottom w:val="single" w:sz="4" w:space="0" w:color="000000"/>
                  </w:tcBorders>
                  <w:shd w:val="clear" w:color="auto" w:fill="auto"/>
                </w:tcPr>
                <w:p w14:paraId="611A6C50" w14:textId="77777777" w:rsidR="00FE156B" w:rsidRPr="001366B2" w:rsidRDefault="00FE156B" w:rsidP="00FE156B">
                  <w:pPr>
                    <w:pStyle w:val="24"/>
                    <w:spacing w:after="0" w:line="240" w:lineRule="auto"/>
                    <w:ind w:left="0"/>
                    <w:jc w:val="center"/>
                    <w:rPr>
                      <w:rFonts w:ascii="Times New Roman" w:hAnsi="Times New Roman" w:cs="Times New Roman"/>
                      <w:lang w:val="uk-UA"/>
                    </w:rPr>
                  </w:pPr>
                  <w:r w:rsidRPr="001366B2">
                    <w:rPr>
                      <w:rFonts w:ascii="Times New Roman" w:hAnsi="Times New Roman" w:cs="Times New Roman"/>
                      <w:b/>
                      <w:i/>
                      <w:sz w:val="24"/>
                      <w:szCs w:val="24"/>
                      <w:lang w:val="uk-UA"/>
                    </w:rPr>
                    <w:t>Кваліфікаційний критерій</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14:paraId="4DBA1C31" w14:textId="77777777" w:rsidR="00FE156B" w:rsidRPr="001366B2" w:rsidRDefault="00FE156B" w:rsidP="00FE156B">
                  <w:pPr>
                    <w:pStyle w:val="24"/>
                    <w:spacing w:after="0" w:line="240" w:lineRule="auto"/>
                    <w:ind w:left="0"/>
                    <w:jc w:val="center"/>
                    <w:rPr>
                      <w:rFonts w:ascii="Times New Roman" w:hAnsi="Times New Roman" w:cs="Times New Roman"/>
                      <w:lang w:val="uk-UA"/>
                    </w:rPr>
                  </w:pPr>
                  <w:r w:rsidRPr="001366B2">
                    <w:rPr>
                      <w:rFonts w:ascii="Times New Roman" w:hAnsi="Times New Roman" w:cs="Times New Roman"/>
                      <w:b/>
                      <w:i/>
                      <w:sz w:val="24"/>
                      <w:szCs w:val="24"/>
                      <w:lang w:val="uk-UA"/>
                    </w:rPr>
                    <w:t>Документальне підтвердження</w:t>
                  </w:r>
                </w:p>
              </w:tc>
            </w:tr>
            <w:tr w:rsidR="00FE156B" w:rsidRPr="001366B2" w14:paraId="2123DFEA" w14:textId="77777777" w:rsidTr="00CE393A">
              <w:tc>
                <w:tcPr>
                  <w:tcW w:w="2464" w:type="dxa"/>
                  <w:tcBorders>
                    <w:top w:val="single" w:sz="4" w:space="0" w:color="000000"/>
                    <w:left w:val="single" w:sz="4" w:space="0" w:color="000000"/>
                    <w:bottom w:val="single" w:sz="4" w:space="0" w:color="000000"/>
                  </w:tcBorders>
                  <w:shd w:val="clear" w:color="auto" w:fill="auto"/>
                  <w:vAlign w:val="center"/>
                </w:tcPr>
                <w:p w14:paraId="445639B0" w14:textId="77777777" w:rsidR="00FE156B" w:rsidRPr="001366B2" w:rsidRDefault="00FE156B" w:rsidP="00FE156B">
                  <w:pPr>
                    <w:ind w:left="75" w:right="100"/>
                    <w:jc w:val="center"/>
                    <w:rPr>
                      <w:rFonts w:ascii="Times New Roman" w:hAnsi="Times New Roman" w:cs="Times New Roman"/>
                      <w:sz w:val="22"/>
                      <w:szCs w:val="22"/>
                      <w:lang w:val="uk-UA"/>
                    </w:rPr>
                  </w:pPr>
                  <w:r w:rsidRPr="001366B2">
                    <w:rPr>
                      <w:rFonts w:ascii="Times New Roman" w:hAnsi="Times New Roman" w:cs="Times New Roman"/>
                      <w:i/>
                      <w:sz w:val="22"/>
                      <w:szCs w:val="22"/>
                      <w:lang w:val="uk-UA"/>
                    </w:rPr>
                    <w:t>1. Наявність в учасника процедури закупівлі обладнання, матеріально-технічної бази та технологій</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14:paraId="3AEFEB55" w14:textId="223CB4F4" w:rsidR="00FE156B" w:rsidRPr="001366B2" w:rsidRDefault="00FE156B" w:rsidP="00FE156B">
                  <w:pPr>
                    <w:pStyle w:val="2"/>
                    <w:spacing w:after="0" w:line="240" w:lineRule="auto"/>
                    <w:ind w:left="0"/>
                    <w:jc w:val="both"/>
                    <w:rPr>
                      <w:rFonts w:ascii="Times New Roman" w:hAnsi="Times New Roman"/>
                      <w:lang w:val="uk-UA"/>
                    </w:rPr>
                  </w:pPr>
                  <w:r w:rsidRPr="001366B2">
                    <w:rPr>
                      <w:rFonts w:ascii="Times New Roman" w:hAnsi="Times New Roman"/>
                      <w:lang w:val="uk-UA"/>
                    </w:rPr>
                    <w:t>- 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 Надати документальне підтвердження наявності в учасника магазину або складу на території міста Хмельницького</w:t>
                  </w:r>
                  <w:r>
                    <w:rPr>
                      <w:rFonts w:ascii="Times New Roman" w:hAnsi="Times New Roman"/>
                      <w:lang w:val="uk-UA"/>
                    </w:rPr>
                    <w:t xml:space="preserve"> на відстані не більше 5 км від адреси Замовника</w:t>
                  </w:r>
                  <w:r w:rsidRPr="001366B2">
                    <w:rPr>
                      <w:rFonts w:ascii="Times New Roman" w:hAnsi="Times New Roman"/>
                      <w:lang w:val="uk-UA"/>
                    </w:rPr>
                    <w:t xml:space="preserve"> (договір оренди або договір купівлі-продажу нерухомого майна, або витяг із державного реєстру речових прав на нерухоме майно, тощо).</w:t>
                  </w:r>
                  <w:r>
                    <w:rPr>
                      <w:rFonts w:ascii="Times New Roman" w:hAnsi="Times New Roman"/>
                      <w:lang w:val="uk-UA"/>
                    </w:rPr>
                    <w:t xml:space="preserve"> Для оперативної та своєчасної доставки учасник повинен мати у власності транспортний засіб для перевезення товарів, що є предметом закупівлі</w:t>
                  </w:r>
                  <w:r w:rsidR="00BD4027">
                    <w:rPr>
                      <w:rFonts w:ascii="Times New Roman" w:hAnsi="Times New Roman"/>
                      <w:lang w:val="uk-UA"/>
                    </w:rPr>
                    <w:t>, на підтвердження надати документ, що підтверджує наявність такого засобу у власності.</w:t>
                  </w:r>
                </w:p>
              </w:tc>
            </w:tr>
            <w:tr w:rsidR="00FE156B" w:rsidRPr="001366B2" w14:paraId="7AC19D56" w14:textId="77777777" w:rsidTr="00CE393A">
              <w:tc>
                <w:tcPr>
                  <w:tcW w:w="2464" w:type="dxa"/>
                  <w:tcBorders>
                    <w:top w:val="single" w:sz="4" w:space="0" w:color="000000"/>
                    <w:left w:val="single" w:sz="4" w:space="0" w:color="000000"/>
                    <w:bottom w:val="single" w:sz="4" w:space="0" w:color="000000"/>
                  </w:tcBorders>
                  <w:shd w:val="clear" w:color="auto" w:fill="auto"/>
                  <w:vAlign w:val="center"/>
                </w:tcPr>
                <w:p w14:paraId="7851EB25" w14:textId="77777777" w:rsidR="00FE156B" w:rsidRPr="001366B2" w:rsidRDefault="00FE156B" w:rsidP="00FE156B">
                  <w:pPr>
                    <w:ind w:left="75" w:right="100"/>
                    <w:jc w:val="center"/>
                    <w:rPr>
                      <w:rFonts w:ascii="Times New Roman" w:hAnsi="Times New Roman" w:cs="Times New Roman"/>
                      <w:sz w:val="22"/>
                      <w:szCs w:val="22"/>
                      <w:lang w:val="uk-UA"/>
                    </w:rPr>
                  </w:pPr>
                  <w:r w:rsidRPr="001366B2">
                    <w:rPr>
                      <w:rFonts w:ascii="Times New Roman" w:hAnsi="Times New Roman" w:cs="Times New Roman"/>
                      <w:i/>
                      <w:sz w:val="22"/>
                      <w:szCs w:val="22"/>
                      <w:lang w:val="uk-UA"/>
                    </w:rPr>
                    <w:t>2. Наявність в учасника процедури закупівлі працівників відповідної кваліфікації, які мають необхідні знання та досвід</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14:paraId="098D1C99" w14:textId="77777777" w:rsidR="00FE156B" w:rsidRDefault="00FE156B" w:rsidP="00FE156B">
                  <w:pPr>
                    <w:pStyle w:val="2"/>
                    <w:spacing w:after="0" w:line="264" w:lineRule="auto"/>
                    <w:ind w:left="0"/>
                    <w:jc w:val="both"/>
                    <w:rPr>
                      <w:rFonts w:ascii="Times New Roman" w:hAnsi="Times New Roman"/>
                      <w:lang w:val="uk-UA"/>
                    </w:rPr>
                  </w:pPr>
                  <w:r w:rsidRPr="001366B2">
                    <w:rPr>
                      <w:rFonts w:ascii="Times New Roman" w:hAnsi="Times New Roman"/>
                      <w:lang w:val="uk-UA"/>
                    </w:rPr>
                    <w:t>- Інформаційну довідку в довільній формі про наявність в учасника працівників відповідної кваліфікації.</w:t>
                  </w:r>
                </w:p>
                <w:p w14:paraId="0BE88C57" w14:textId="30181039" w:rsidR="00FE156B" w:rsidRPr="00FE156B" w:rsidRDefault="00FE156B" w:rsidP="00FE156B">
                  <w:pPr>
                    <w:pStyle w:val="2"/>
                    <w:spacing w:after="0" w:line="264" w:lineRule="auto"/>
                    <w:ind w:left="0"/>
                    <w:jc w:val="both"/>
                    <w:rPr>
                      <w:rFonts w:ascii="Times New Roman" w:hAnsi="Times New Roman"/>
                      <w:lang w:val="uk-UA"/>
                    </w:rPr>
                  </w:pPr>
                  <w:r>
                    <w:rPr>
                      <w:rFonts w:ascii="Times New Roman" w:hAnsi="Times New Roman"/>
                      <w:lang w:val="uk-UA"/>
                    </w:rPr>
                    <w:t>У штаті учасника повинно бути щонайменше 3 менеджери та 1 вантажник. На підтвердження надати копії наказів про прийняття на роботу.</w:t>
                  </w:r>
                </w:p>
                <w:p w14:paraId="79B6F428" w14:textId="50E17BF8" w:rsidR="00FE156B" w:rsidRPr="001366B2" w:rsidRDefault="00FE156B" w:rsidP="00BD4027">
                  <w:pPr>
                    <w:pStyle w:val="2"/>
                    <w:spacing w:after="0" w:line="264" w:lineRule="auto"/>
                    <w:ind w:left="0"/>
                    <w:jc w:val="both"/>
                    <w:rPr>
                      <w:rFonts w:ascii="Times New Roman" w:hAnsi="Times New Roman"/>
                      <w:lang w:val="uk-UA"/>
                    </w:rPr>
                  </w:pPr>
                  <w:r w:rsidRPr="00FE156B">
                    <w:rPr>
                      <w:rFonts w:ascii="Times New Roman" w:hAnsi="Times New Roman"/>
                      <w:lang w:val="uk-UA"/>
                    </w:rPr>
                    <w:t xml:space="preserve">З метою своєчасного </w:t>
                  </w:r>
                  <w:r w:rsidR="00BD4027">
                    <w:rPr>
                      <w:rFonts w:ascii="Times New Roman" w:hAnsi="Times New Roman"/>
                      <w:lang w:val="uk-UA"/>
                    </w:rPr>
                    <w:t>постачання</w:t>
                  </w:r>
                  <w:r w:rsidRPr="00FE156B">
                    <w:rPr>
                      <w:rFonts w:ascii="Times New Roman" w:hAnsi="Times New Roman"/>
                      <w:lang w:val="uk-UA"/>
                    </w:rPr>
                    <w:t xml:space="preserve"> об’єму </w:t>
                  </w:r>
                  <w:r w:rsidR="00BD4027">
                    <w:rPr>
                      <w:rFonts w:ascii="Times New Roman" w:hAnsi="Times New Roman"/>
                      <w:lang w:val="uk-UA"/>
                    </w:rPr>
                    <w:t>товару</w:t>
                  </w:r>
                  <w:r w:rsidRPr="00FE156B">
                    <w:rPr>
                      <w:rFonts w:ascii="Times New Roman" w:hAnsi="Times New Roman"/>
                      <w:lang w:val="uk-UA"/>
                    </w:rPr>
                    <w:t xml:space="preserve"> </w:t>
                  </w:r>
                  <w:r w:rsidR="00BD4027">
                    <w:rPr>
                      <w:rFonts w:ascii="Times New Roman" w:hAnsi="Times New Roman"/>
                      <w:lang w:val="uk-UA"/>
                    </w:rPr>
                    <w:t>для замовника</w:t>
                  </w:r>
                  <w:r w:rsidRPr="00FE156B">
                    <w:rPr>
                      <w:rFonts w:ascii="Times New Roman" w:hAnsi="Times New Roman"/>
                      <w:lang w:val="uk-UA"/>
                    </w:rPr>
                    <w:t xml:space="preserve"> учасник повинен мати в штаті не менше 10 осіб. Наявність працівників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ІVквартал 2022 року або Звітом із праці за ІV квартал 2022 року, або січень</w:t>
                  </w:r>
                  <w:r w:rsidR="00BD4027">
                    <w:rPr>
                      <w:rFonts w:ascii="Times New Roman" w:hAnsi="Times New Roman"/>
                      <w:lang w:val="uk-UA"/>
                    </w:rPr>
                    <w:t>/лютий</w:t>
                  </w:r>
                  <w:r w:rsidRPr="00FE156B">
                    <w:rPr>
                      <w:rFonts w:ascii="Times New Roman" w:hAnsi="Times New Roman"/>
                      <w:lang w:val="uk-UA"/>
                    </w:rPr>
                    <w:t xml:space="preserve"> 2023 року.</w:t>
                  </w:r>
                </w:p>
              </w:tc>
            </w:tr>
            <w:tr w:rsidR="00FE156B" w:rsidRPr="001366B2" w14:paraId="74DF0482" w14:textId="77777777" w:rsidTr="00CE393A">
              <w:tc>
                <w:tcPr>
                  <w:tcW w:w="2464" w:type="dxa"/>
                  <w:tcBorders>
                    <w:top w:val="single" w:sz="4" w:space="0" w:color="000000"/>
                    <w:left w:val="single" w:sz="4" w:space="0" w:color="000000"/>
                    <w:bottom w:val="single" w:sz="4" w:space="0" w:color="000000"/>
                  </w:tcBorders>
                  <w:shd w:val="clear" w:color="auto" w:fill="auto"/>
                  <w:vAlign w:val="center"/>
                </w:tcPr>
                <w:p w14:paraId="70BDE15A" w14:textId="77777777" w:rsidR="00FE156B" w:rsidRPr="001366B2" w:rsidRDefault="00FE156B" w:rsidP="00FE156B">
                  <w:pPr>
                    <w:ind w:left="75" w:right="100"/>
                    <w:jc w:val="center"/>
                    <w:rPr>
                      <w:rFonts w:ascii="Times New Roman" w:hAnsi="Times New Roman" w:cs="Times New Roman"/>
                      <w:sz w:val="22"/>
                      <w:szCs w:val="22"/>
                      <w:lang w:val="uk-UA"/>
                    </w:rPr>
                  </w:pPr>
                  <w:r w:rsidRPr="001366B2">
                    <w:rPr>
                      <w:rFonts w:ascii="Times New Roman" w:hAnsi="Times New Roman" w:cs="Times New Roman"/>
                      <w:i/>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14:paraId="3F7B364D" w14:textId="1F11E34C" w:rsidR="00FE156B" w:rsidRPr="001366B2" w:rsidRDefault="00FE156B" w:rsidP="00FE156B">
                  <w:pPr>
                    <w:pStyle w:val="2"/>
                    <w:spacing w:after="0" w:line="264" w:lineRule="auto"/>
                    <w:ind w:left="0"/>
                    <w:jc w:val="both"/>
                    <w:rPr>
                      <w:rFonts w:ascii="Times New Roman" w:hAnsi="Times New Roman"/>
                      <w:lang w:val="uk-UA"/>
                    </w:rPr>
                  </w:pPr>
                  <w:r w:rsidRPr="001366B2">
                    <w:rPr>
                      <w:rFonts w:ascii="Times New Roman" w:hAnsi="Times New Roman"/>
                      <w:lang w:val="uk-UA"/>
                    </w:rPr>
                    <w:t>- Довідка в довільній формі, за підписом уповноваженої особи, скріплена печаткою Учасника, з зазначенням інформації про аналогічн</w:t>
                  </w:r>
                  <w:r w:rsidR="00BD4027">
                    <w:rPr>
                      <w:rFonts w:ascii="Times New Roman" w:hAnsi="Times New Roman"/>
                      <w:lang w:val="uk-UA"/>
                    </w:rPr>
                    <w:t>і</w:t>
                  </w:r>
                  <w:r w:rsidRPr="001366B2">
                    <w:rPr>
                      <w:rFonts w:ascii="Times New Roman" w:hAnsi="Times New Roman"/>
                      <w:lang w:val="uk-UA"/>
                    </w:rPr>
                    <w:t xml:space="preserve"> догов</w:t>
                  </w:r>
                  <w:r w:rsidR="00BD4027">
                    <w:rPr>
                      <w:rFonts w:ascii="Times New Roman" w:hAnsi="Times New Roman"/>
                      <w:lang w:val="uk-UA"/>
                    </w:rPr>
                    <w:t>ори</w:t>
                  </w:r>
                  <w:r w:rsidRPr="001366B2">
                    <w:rPr>
                      <w:rFonts w:ascii="Times New Roman" w:hAnsi="Times New Roman"/>
                      <w:lang w:val="uk-UA"/>
                    </w:rPr>
                    <w:t xml:space="preserve"> по реалізації товару, що являється предметом закупівлі, найменування організаці</w:t>
                  </w:r>
                  <w:r w:rsidR="00BD4027">
                    <w:rPr>
                      <w:rFonts w:ascii="Times New Roman" w:hAnsi="Times New Roman"/>
                      <w:lang w:val="uk-UA"/>
                    </w:rPr>
                    <w:t>й</w:t>
                  </w:r>
                  <w:r w:rsidRPr="001366B2">
                    <w:rPr>
                      <w:rFonts w:ascii="Times New Roman" w:hAnsi="Times New Roman"/>
                      <w:lang w:val="uk-UA"/>
                    </w:rPr>
                    <w:t xml:space="preserve"> (замовник</w:t>
                  </w:r>
                  <w:r w:rsidR="00BD4027">
                    <w:rPr>
                      <w:rFonts w:ascii="Times New Roman" w:hAnsi="Times New Roman"/>
                      <w:lang w:val="uk-UA"/>
                    </w:rPr>
                    <w:t>ів</w:t>
                  </w:r>
                  <w:r w:rsidRPr="001366B2">
                    <w:rPr>
                      <w:rFonts w:ascii="Times New Roman" w:hAnsi="Times New Roman"/>
                      <w:lang w:val="uk-UA"/>
                    </w:rPr>
                    <w:t>), з адресою, контактним телефоном, номером та датою укладення договору, суми договору, як</w:t>
                  </w:r>
                  <w:r w:rsidR="00BD4027">
                    <w:rPr>
                      <w:rFonts w:ascii="Times New Roman" w:hAnsi="Times New Roman"/>
                      <w:lang w:val="uk-UA"/>
                    </w:rPr>
                    <w:t>і</w:t>
                  </w:r>
                  <w:r w:rsidRPr="001366B2">
                    <w:rPr>
                      <w:rFonts w:ascii="Times New Roman" w:hAnsi="Times New Roman"/>
                      <w:lang w:val="uk-UA"/>
                    </w:rPr>
                    <w:t xml:space="preserve"> укладен</w:t>
                  </w:r>
                  <w:r w:rsidR="00BD4027">
                    <w:rPr>
                      <w:rFonts w:ascii="Times New Roman" w:hAnsi="Times New Roman"/>
                      <w:lang w:val="uk-UA"/>
                    </w:rPr>
                    <w:t>і</w:t>
                  </w:r>
                  <w:r w:rsidRPr="001366B2">
                    <w:rPr>
                      <w:rFonts w:ascii="Times New Roman" w:hAnsi="Times New Roman"/>
                      <w:lang w:val="uk-UA"/>
                    </w:rPr>
                    <w:t xml:space="preserve"> в 202</w:t>
                  </w:r>
                  <w:r w:rsidR="00BD4027">
                    <w:rPr>
                      <w:rFonts w:ascii="Times New Roman" w:hAnsi="Times New Roman"/>
                      <w:lang w:val="uk-UA"/>
                    </w:rPr>
                    <w:t>0</w:t>
                  </w:r>
                  <w:r w:rsidRPr="001366B2">
                    <w:rPr>
                      <w:rFonts w:ascii="Times New Roman" w:hAnsi="Times New Roman"/>
                      <w:lang w:val="uk-UA"/>
                    </w:rPr>
                    <w:t>-2022 роках, разом із копією аналогічн</w:t>
                  </w:r>
                  <w:r w:rsidR="00BD4027">
                    <w:rPr>
                      <w:rFonts w:ascii="Times New Roman" w:hAnsi="Times New Roman"/>
                      <w:lang w:val="uk-UA"/>
                    </w:rPr>
                    <w:t>их</w:t>
                  </w:r>
                  <w:r w:rsidRPr="001366B2">
                    <w:rPr>
                      <w:rFonts w:ascii="Times New Roman" w:hAnsi="Times New Roman"/>
                      <w:lang w:val="uk-UA"/>
                    </w:rPr>
                    <w:t xml:space="preserve"> договор</w:t>
                  </w:r>
                  <w:r w:rsidR="00BD4027">
                    <w:rPr>
                      <w:rFonts w:ascii="Times New Roman" w:hAnsi="Times New Roman"/>
                      <w:lang w:val="uk-UA"/>
                    </w:rPr>
                    <w:t>ів (по одному за кожен рік)</w:t>
                  </w:r>
                  <w:r w:rsidRPr="001366B2">
                    <w:rPr>
                      <w:rFonts w:ascii="Times New Roman" w:hAnsi="Times New Roman"/>
                      <w:lang w:val="uk-UA"/>
                    </w:rPr>
                    <w:t>, що вказан</w:t>
                  </w:r>
                  <w:r w:rsidR="00BD4027">
                    <w:rPr>
                      <w:rFonts w:ascii="Times New Roman" w:hAnsi="Times New Roman"/>
                      <w:lang w:val="uk-UA"/>
                    </w:rPr>
                    <w:t>і</w:t>
                  </w:r>
                  <w:r w:rsidRPr="001366B2">
                    <w:rPr>
                      <w:rFonts w:ascii="Times New Roman" w:hAnsi="Times New Roman"/>
                      <w:lang w:val="uk-UA"/>
                    </w:rPr>
                    <w:t xml:space="preserve"> в довідці та </w:t>
                  </w:r>
                  <w:r w:rsidRPr="001366B2">
                    <w:rPr>
                      <w:rFonts w:ascii="Times New Roman" w:hAnsi="Times New Roman"/>
                      <w:spacing w:val="-1"/>
                      <w:lang w:val="uk-UA"/>
                    </w:rPr>
                    <w:t>актом приймання – передачі товару або видатковою накладною, або відгуком.</w:t>
                  </w:r>
                </w:p>
              </w:tc>
            </w:tr>
            <w:tr w:rsidR="00BD4027" w:rsidRPr="001366B2" w14:paraId="13AF49CC" w14:textId="77777777" w:rsidTr="00CE393A">
              <w:tc>
                <w:tcPr>
                  <w:tcW w:w="2464" w:type="dxa"/>
                  <w:tcBorders>
                    <w:top w:val="single" w:sz="4" w:space="0" w:color="000000"/>
                    <w:left w:val="single" w:sz="4" w:space="0" w:color="000000"/>
                    <w:bottom w:val="single" w:sz="4" w:space="0" w:color="000000"/>
                  </w:tcBorders>
                  <w:shd w:val="clear" w:color="auto" w:fill="auto"/>
                  <w:vAlign w:val="center"/>
                </w:tcPr>
                <w:p w14:paraId="45107851" w14:textId="4AC5CC5C" w:rsidR="00BD4027" w:rsidRPr="001366B2" w:rsidRDefault="00BD4027" w:rsidP="00FE156B">
                  <w:pPr>
                    <w:ind w:left="75" w:right="100"/>
                    <w:jc w:val="center"/>
                    <w:rPr>
                      <w:rFonts w:ascii="Times New Roman" w:hAnsi="Times New Roman" w:cs="Times New Roman"/>
                      <w:i/>
                      <w:sz w:val="22"/>
                      <w:szCs w:val="22"/>
                      <w:lang w:val="uk-UA"/>
                    </w:rPr>
                  </w:pPr>
                  <w:r>
                    <w:rPr>
                      <w:rFonts w:ascii="Times New Roman" w:hAnsi="Times New Roman" w:cs="Times New Roman"/>
                      <w:i/>
                      <w:sz w:val="22"/>
                      <w:szCs w:val="22"/>
                      <w:lang w:val="uk-UA"/>
                    </w:rPr>
                    <w:t xml:space="preserve">4. </w:t>
                  </w:r>
                  <w:r w:rsidRPr="00BD4027">
                    <w:rPr>
                      <w:rFonts w:ascii="Times New Roman" w:hAnsi="Times New Roman" w:cs="Times New Roman"/>
                      <w:i/>
                      <w:sz w:val="22"/>
                      <w:szCs w:val="22"/>
                      <w:lang w:val="uk-UA"/>
                    </w:rPr>
                    <w:t>Наявність фінансової спроможності</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14:paraId="547F2650" w14:textId="3B6AF2B3" w:rsidR="00BD4027" w:rsidRPr="00BD4027" w:rsidRDefault="00BD4027" w:rsidP="00BD4027">
                  <w:pPr>
                    <w:pStyle w:val="2"/>
                    <w:spacing w:after="0" w:line="240" w:lineRule="auto"/>
                    <w:ind w:left="0"/>
                    <w:jc w:val="both"/>
                    <w:rPr>
                      <w:rFonts w:ascii="Times New Roman" w:hAnsi="Times New Roman"/>
                      <w:lang w:val="uk-UA"/>
                    </w:rPr>
                  </w:pPr>
                  <w:r w:rsidRPr="00BD4027">
                    <w:rPr>
                      <w:rFonts w:ascii="Times New Roman" w:hAnsi="Times New Roman"/>
                      <w:lang w:val="uk-UA"/>
                    </w:rPr>
                    <w:t>Обсяг чистого доходу від реалізації продукції (товарів, робіт, послуг) учасника за 2022 рік повинен становити не менше</w:t>
                  </w:r>
                  <w:r>
                    <w:rPr>
                      <w:rFonts w:ascii="Times New Roman" w:hAnsi="Times New Roman"/>
                      <w:lang w:val="uk-UA"/>
                    </w:rPr>
                    <w:t xml:space="preserve"> 3,5</w:t>
                  </w:r>
                  <w:r w:rsidRPr="00BD4027">
                    <w:rPr>
                      <w:rFonts w:ascii="Times New Roman" w:hAnsi="Times New Roman"/>
                      <w:lang w:val="uk-UA"/>
                    </w:rPr>
                    <w:t xml:space="preserve"> млн. грн. Чистий дохід від реалізації продукції (товарів, робіт, </w:t>
                  </w:r>
                  <w:r w:rsidRPr="00BD4027">
                    <w:rPr>
                      <w:rFonts w:ascii="Times New Roman" w:hAnsi="Times New Roman"/>
                      <w:lang w:val="uk-UA"/>
                    </w:rPr>
                    <w:lastRenderedPageBreak/>
                    <w:t>послуг) за 2022 рік підтверджується наступними документами:</w:t>
                  </w:r>
                </w:p>
                <w:p w14:paraId="2CEDB7DC" w14:textId="77777777" w:rsidR="00BD4027" w:rsidRPr="00BD4027" w:rsidRDefault="00BD4027" w:rsidP="00BD4027">
                  <w:pPr>
                    <w:pStyle w:val="2"/>
                    <w:spacing w:after="0" w:line="240" w:lineRule="auto"/>
                    <w:jc w:val="both"/>
                    <w:rPr>
                      <w:rFonts w:ascii="Times New Roman" w:hAnsi="Times New Roman"/>
                      <w:lang w:val="uk-UA"/>
                    </w:rPr>
                  </w:pPr>
                  <w:r w:rsidRPr="00BD4027">
                    <w:rPr>
                      <w:rFonts w:ascii="Times New Roman" w:hAnsi="Times New Roman"/>
                      <w:lang w:val="uk-UA"/>
                    </w:rPr>
                    <w:t>- Балансом підприємства (форма № 1);</w:t>
                  </w:r>
                </w:p>
                <w:p w14:paraId="36B342DF" w14:textId="77777777" w:rsidR="00BD4027" w:rsidRPr="00BD4027" w:rsidRDefault="00BD4027" w:rsidP="00BD4027">
                  <w:pPr>
                    <w:pStyle w:val="2"/>
                    <w:spacing w:after="0" w:line="240" w:lineRule="auto"/>
                    <w:jc w:val="both"/>
                    <w:rPr>
                      <w:rFonts w:ascii="Times New Roman" w:hAnsi="Times New Roman"/>
                      <w:lang w:val="uk-UA"/>
                    </w:rPr>
                  </w:pPr>
                  <w:r w:rsidRPr="00BD4027">
                    <w:rPr>
                      <w:rFonts w:ascii="Times New Roman" w:hAnsi="Times New Roman"/>
                      <w:lang w:val="uk-UA"/>
                    </w:rPr>
                    <w:t>- Звітом про фінансові результати (форма №2);</w:t>
                  </w:r>
                </w:p>
                <w:p w14:paraId="16193796" w14:textId="77777777" w:rsidR="00BD4027" w:rsidRPr="00BD4027" w:rsidRDefault="00BD4027" w:rsidP="00BD4027">
                  <w:pPr>
                    <w:pStyle w:val="2"/>
                    <w:spacing w:after="0" w:line="240" w:lineRule="auto"/>
                    <w:jc w:val="both"/>
                    <w:rPr>
                      <w:rFonts w:ascii="Times New Roman" w:hAnsi="Times New Roman"/>
                      <w:lang w:val="uk-UA"/>
                    </w:rPr>
                  </w:pPr>
                  <w:r w:rsidRPr="00BD4027">
                    <w:rPr>
                      <w:rFonts w:ascii="Times New Roman" w:hAnsi="Times New Roman"/>
                      <w:lang w:val="uk-UA"/>
                    </w:rPr>
                    <w:t xml:space="preserve">- Звітом про рух грошових коштів (форма №3). </w:t>
                  </w:r>
                </w:p>
                <w:p w14:paraId="60762F69" w14:textId="1A4108D0" w:rsidR="00BD4027" w:rsidRPr="00BD4027" w:rsidRDefault="00BD4027" w:rsidP="00BD4027">
                  <w:pPr>
                    <w:pStyle w:val="2"/>
                    <w:spacing w:after="0" w:line="240" w:lineRule="auto"/>
                    <w:ind w:left="0"/>
                    <w:jc w:val="both"/>
                    <w:rPr>
                      <w:rFonts w:ascii="Times New Roman" w:hAnsi="Times New Roman"/>
                      <w:lang w:val="uk-UA"/>
                    </w:rPr>
                  </w:pPr>
                  <w:r w:rsidRPr="00BD4027">
                    <w:rPr>
                      <w:rFonts w:ascii="Times New Roman" w:hAnsi="Times New Roman"/>
                      <w:lang w:val="uk-UA"/>
                    </w:rPr>
                    <w:t>У разі, якщо учасник є суб’єктом малого підприємництва</w:t>
                  </w:r>
                  <w:r>
                    <w:rPr>
                      <w:rFonts w:ascii="Times New Roman" w:hAnsi="Times New Roman"/>
                      <w:lang w:val="uk-UA"/>
                    </w:rPr>
                    <w:t xml:space="preserve"> або фізичною особою-підприємцем</w:t>
                  </w:r>
                  <w:r w:rsidRPr="00BD4027">
                    <w:rPr>
                      <w:rFonts w:ascii="Times New Roman" w:hAnsi="Times New Roman"/>
                      <w:lang w:val="uk-UA"/>
                    </w:rPr>
                    <w:t>, для підтвердження наявності фінансової спроможності, учасник надає:</w:t>
                  </w:r>
                </w:p>
                <w:p w14:paraId="3105B8A5" w14:textId="77777777" w:rsidR="00BD4027" w:rsidRPr="00BD4027" w:rsidRDefault="00BD4027" w:rsidP="00BD4027">
                  <w:pPr>
                    <w:pStyle w:val="2"/>
                    <w:spacing w:after="0" w:line="240" w:lineRule="auto"/>
                    <w:jc w:val="both"/>
                    <w:rPr>
                      <w:rFonts w:ascii="Times New Roman" w:hAnsi="Times New Roman"/>
                      <w:lang w:val="uk-UA"/>
                    </w:rPr>
                  </w:pPr>
                  <w:r w:rsidRPr="00BD4027">
                    <w:rPr>
                      <w:rFonts w:ascii="Times New Roman" w:hAnsi="Times New Roman"/>
                      <w:lang w:val="uk-UA"/>
                    </w:rPr>
                    <w:t>- Фінансові звіти суб’єкта малого підприємництва в складі Балансу (форма № 1-м) і Звіту про фінансові результати (форма № 2-м);</w:t>
                  </w:r>
                </w:p>
                <w:p w14:paraId="43896231" w14:textId="689A2944" w:rsidR="00BD4027" w:rsidRDefault="00BD4027" w:rsidP="00BD4027">
                  <w:pPr>
                    <w:pStyle w:val="2"/>
                    <w:spacing w:after="0" w:line="240" w:lineRule="auto"/>
                    <w:jc w:val="both"/>
                    <w:rPr>
                      <w:rFonts w:ascii="Times New Roman" w:hAnsi="Times New Roman"/>
                      <w:lang w:val="uk-UA"/>
                    </w:rPr>
                  </w:pPr>
                  <w:r w:rsidRPr="00BD4027">
                    <w:rPr>
                      <w:rFonts w:ascii="Times New Roman" w:hAnsi="Times New Roman"/>
                      <w:lang w:val="uk-UA"/>
                    </w:rPr>
                    <w:t>- або Спрощен</w:t>
                  </w:r>
                  <w:r>
                    <w:rPr>
                      <w:rFonts w:ascii="Times New Roman" w:hAnsi="Times New Roman"/>
                      <w:lang w:val="uk-UA"/>
                    </w:rPr>
                    <w:t xml:space="preserve">ий </w:t>
                  </w:r>
                  <w:r w:rsidRPr="00BD4027">
                    <w:rPr>
                      <w:rFonts w:ascii="Times New Roman" w:hAnsi="Times New Roman"/>
                      <w:lang w:val="uk-UA"/>
                    </w:rPr>
                    <w:t>фінансов</w:t>
                  </w:r>
                  <w:r>
                    <w:rPr>
                      <w:rFonts w:ascii="Times New Roman" w:hAnsi="Times New Roman"/>
                      <w:lang w:val="uk-UA"/>
                    </w:rPr>
                    <w:t>ий</w:t>
                  </w:r>
                  <w:r w:rsidRPr="00BD4027">
                    <w:rPr>
                      <w:rFonts w:ascii="Times New Roman" w:hAnsi="Times New Roman"/>
                      <w:lang w:val="uk-UA"/>
                    </w:rPr>
                    <w:t xml:space="preserve"> звіт суб’єкта малого підприємництва в складі Балансу (форма №1-мс) і Звіту про фінансові результати (форма № 2-мс)</w:t>
                  </w:r>
                  <w:r>
                    <w:rPr>
                      <w:rFonts w:ascii="Times New Roman" w:hAnsi="Times New Roman"/>
                      <w:lang w:val="uk-UA"/>
                    </w:rPr>
                    <w:t>;</w:t>
                  </w:r>
                </w:p>
                <w:p w14:paraId="2195AEE4" w14:textId="00876B6B" w:rsidR="00BD4027" w:rsidRPr="00BD4027" w:rsidRDefault="00BD4027" w:rsidP="00BD4027">
                  <w:pPr>
                    <w:pStyle w:val="2"/>
                    <w:spacing w:after="0" w:line="240" w:lineRule="auto"/>
                    <w:jc w:val="both"/>
                    <w:rPr>
                      <w:rFonts w:ascii="Times New Roman" w:hAnsi="Times New Roman"/>
                      <w:lang w:val="uk-UA"/>
                    </w:rPr>
                  </w:pPr>
                  <w:r>
                    <w:rPr>
                      <w:rFonts w:ascii="Times New Roman" w:hAnsi="Times New Roman"/>
                      <w:lang w:val="uk-UA"/>
                    </w:rPr>
                    <w:t>- або податкову декларацію про майновий стан і доходи (із усіма додатками).</w:t>
                  </w:r>
                </w:p>
                <w:p w14:paraId="23E49831" w14:textId="66309E0B" w:rsidR="00BD4027" w:rsidRPr="001366B2" w:rsidRDefault="00BD4027" w:rsidP="00BD4027">
                  <w:pPr>
                    <w:pStyle w:val="2"/>
                    <w:spacing w:after="0" w:line="240" w:lineRule="auto"/>
                    <w:jc w:val="both"/>
                    <w:rPr>
                      <w:rFonts w:ascii="Times New Roman" w:hAnsi="Times New Roman"/>
                      <w:lang w:val="uk-UA"/>
                    </w:rPr>
                  </w:pPr>
                  <w:r w:rsidRPr="00BD4027">
                    <w:rPr>
                      <w:rFonts w:ascii="Times New Roman" w:hAnsi="Times New Roman"/>
                      <w:lang w:val="uk-UA"/>
                    </w:rPr>
                    <w:t>*- зазначені вище документи надаються з відміткою про отримання органом статистики або квитанцією №2 у разі подання електронної звітності.</w:t>
                  </w:r>
                </w:p>
              </w:tc>
            </w:tr>
          </w:tbl>
          <w:p w14:paraId="151BCE28" w14:textId="2ABCD595" w:rsidR="008D7B13" w:rsidRPr="00A463C0" w:rsidRDefault="008758C3" w:rsidP="008D7B13">
            <w:pPr>
              <w:pStyle w:val="21"/>
              <w:spacing w:after="0" w:line="240" w:lineRule="auto"/>
              <w:ind w:left="-15"/>
              <w:jc w:val="both"/>
              <w:rPr>
                <w:rFonts w:ascii="Times New Roman" w:hAnsi="Times New Roman"/>
                <w:sz w:val="24"/>
                <w:szCs w:val="24"/>
                <w:lang w:val="uk-UA"/>
              </w:rPr>
            </w:pPr>
            <w:r w:rsidRPr="00A463C0">
              <w:rPr>
                <w:rFonts w:ascii="Times New Roman" w:hAnsi="Times New Roman"/>
                <w:b/>
                <w:bCs/>
                <w:sz w:val="24"/>
                <w:szCs w:val="24"/>
                <w:lang w:val="uk-UA"/>
              </w:rPr>
              <w:lastRenderedPageBreak/>
              <w:t>3.5.</w:t>
            </w:r>
            <w:r w:rsidR="0013339E" w:rsidRPr="00A463C0">
              <w:rPr>
                <w:rFonts w:ascii="Times New Roman" w:hAnsi="Times New Roman"/>
                <w:b/>
                <w:bCs/>
                <w:sz w:val="24"/>
                <w:szCs w:val="24"/>
                <w:lang w:val="uk-UA"/>
              </w:rPr>
              <w:t>2</w:t>
            </w:r>
            <w:r w:rsidRPr="00A463C0">
              <w:rPr>
                <w:rFonts w:ascii="Times New Roman" w:hAnsi="Times New Roman"/>
                <w:b/>
                <w:bCs/>
                <w:sz w:val="24"/>
                <w:szCs w:val="24"/>
                <w:lang w:val="uk-UA"/>
              </w:rPr>
              <w:t>.</w:t>
            </w:r>
            <w:r w:rsidR="002D3BE3" w:rsidRPr="00A463C0">
              <w:rPr>
                <w:rFonts w:ascii="Times New Roman" w:hAnsi="Times New Roman"/>
                <w:b/>
                <w:bCs/>
                <w:sz w:val="24"/>
                <w:szCs w:val="24"/>
                <w:lang w:val="uk-UA"/>
              </w:rPr>
              <w:t xml:space="preserve"> </w:t>
            </w:r>
            <w:r w:rsidR="008D7B13" w:rsidRPr="00A463C0">
              <w:rPr>
                <w:rFonts w:ascii="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14:paraId="66C0883B" w14:textId="77777777" w:rsidR="008D7B13" w:rsidRPr="00A463C0" w:rsidRDefault="008D7B13" w:rsidP="008D7B13">
            <w:pPr>
              <w:pStyle w:val="21"/>
              <w:spacing w:after="0" w:line="240" w:lineRule="auto"/>
              <w:ind w:left="-15"/>
              <w:jc w:val="both"/>
              <w:rPr>
                <w:lang w:val="uk-UA"/>
              </w:rPr>
            </w:pPr>
            <w:r w:rsidRPr="00A463C0">
              <w:rPr>
                <w:rFonts w:ascii="Times New Roman" w:hAnsi="Times New Roman"/>
                <w:b/>
                <w:bCs/>
                <w:sz w:val="24"/>
                <w:szCs w:val="24"/>
                <w:lang w:val="uk-UA"/>
              </w:rPr>
              <w:t>Підстави для відмови в участі у процедурі закупівлі.</w:t>
            </w:r>
          </w:p>
          <w:p w14:paraId="03372604" w14:textId="77777777" w:rsidR="008D7B13" w:rsidRPr="00A463C0" w:rsidRDefault="008D7B13" w:rsidP="008D7B13">
            <w:pPr>
              <w:pStyle w:val="rvps2"/>
              <w:shd w:val="clear" w:color="auto" w:fill="FFFFFF"/>
              <w:spacing w:before="0" w:after="0"/>
              <w:jc w:val="both"/>
              <w:rPr>
                <w:lang w:val="uk-UA"/>
              </w:rPr>
            </w:pPr>
            <w:r w:rsidRPr="00A463C0">
              <w:rPr>
                <w:lang w:val="uk-UA"/>
              </w:rPr>
              <w:t>1.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BA0E1D" w14:textId="77777777" w:rsidR="008D7B13" w:rsidRPr="00A463C0" w:rsidRDefault="008D7B13" w:rsidP="008D7B13">
            <w:pPr>
              <w:pStyle w:val="rvps2"/>
              <w:shd w:val="clear" w:color="auto" w:fill="FFFFFF"/>
              <w:spacing w:before="0" w:after="0"/>
              <w:jc w:val="both"/>
              <w:rPr>
                <w:lang w:val="uk-UA"/>
              </w:rPr>
            </w:pPr>
            <w:r w:rsidRPr="00A463C0">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BC643F" w14:textId="77777777" w:rsidR="008D7B13" w:rsidRPr="00A463C0" w:rsidRDefault="008D7B13" w:rsidP="008D7B13">
            <w:pPr>
              <w:pStyle w:val="rvps2"/>
              <w:shd w:val="clear" w:color="auto" w:fill="FFFFFF"/>
              <w:spacing w:before="0" w:after="0"/>
              <w:jc w:val="both"/>
              <w:rPr>
                <w:lang w:val="uk-UA"/>
              </w:rPr>
            </w:pPr>
            <w:r w:rsidRPr="00A463C0">
              <w:rPr>
                <w:lang w:val="uk-UA"/>
              </w:rPr>
              <w:t xml:space="preserve">2) відомості про юридичну особу, яка є учасником процедури закупівлі, </w:t>
            </w:r>
            <w:proofErr w:type="spellStart"/>
            <w:r w:rsidRPr="00A463C0">
              <w:rPr>
                <w:lang w:val="uk-UA"/>
              </w:rPr>
              <w:t>внесено</w:t>
            </w:r>
            <w:proofErr w:type="spellEnd"/>
            <w:r w:rsidRPr="00A463C0">
              <w:rPr>
                <w:lang w:val="uk-UA"/>
              </w:rPr>
              <w:t xml:space="preserve"> до Єдиного державного реєстру осіб, які вчинили корупційні або пов’язані з корупцією правопорушення;</w:t>
            </w:r>
          </w:p>
          <w:p w14:paraId="3F5EC371" w14:textId="77777777" w:rsidR="008D7B13" w:rsidRPr="00A463C0" w:rsidRDefault="008D7B13" w:rsidP="008D7B13">
            <w:pPr>
              <w:pStyle w:val="rvps2"/>
              <w:shd w:val="clear" w:color="auto" w:fill="FFFFFF"/>
              <w:spacing w:before="0" w:after="0"/>
              <w:jc w:val="both"/>
              <w:rPr>
                <w:lang w:val="uk-UA"/>
              </w:rPr>
            </w:pPr>
            <w:r w:rsidRPr="00A463C0">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7C97F3" w14:textId="77777777" w:rsidR="008D7B13" w:rsidRPr="00A463C0" w:rsidRDefault="008D7B13" w:rsidP="008D7B13">
            <w:pPr>
              <w:pStyle w:val="rvps2"/>
              <w:shd w:val="clear" w:color="auto" w:fill="FFFFFF"/>
              <w:spacing w:before="0" w:after="0"/>
              <w:jc w:val="both"/>
              <w:rPr>
                <w:lang w:val="uk-UA"/>
              </w:rPr>
            </w:pPr>
            <w:r w:rsidRPr="00A463C0">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463C0">
              <w:rPr>
                <w:lang w:val="uk-UA"/>
              </w:rPr>
              <w:t>антиконкурентних</w:t>
            </w:r>
            <w:proofErr w:type="spellEnd"/>
            <w:r w:rsidRPr="00A463C0">
              <w:rPr>
                <w:lang w:val="uk-UA"/>
              </w:rPr>
              <w:t xml:space="preserve"> узгоджених дій, що стосуються спотворення результатів тендерів;</w:t>
            </w:r>
          </w:p>
          <w:p w14:paraId="13DE0D36" w14:textId="77777777" w:rsidR="008D7B13" w:rsidRPr="00A463C0" w:rsidRDefault="008D7B13" w:rsidP="008D7B13">
            <w:pPr>
              <w:pStyle w:val="rvps2"/>
              <w:shd w:val="clear" w:color="auto" w:fill="FFFFFF"/>
              <w:spacing w:before="0" w:after="0"/>
              <w:jc w:val="both"/>
              <w:rPr>
                <w:lang w:val="uk-UA"/>
              </w:rPr>
            </w:pPr>
            <w:r w:rsidRPr="00A463C0">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AD927B" w14:textId="77777777" w:rsidR="008D7B13" w:rsidRPr="00A463C0" w:rsidRDefault="008D7B13" w:rsidP="008D7B13">
            <w:pPr>
              <w:pStyle w:val="rvps2"/>
              <w:shd w:val="clear" w:color="auto" w:fill="FFFFFF"/>
              <w:spacing w:before="0" w:after="0"/>
              <w:jc w:val="both"/>
              <w:rPr>
                <w:lang w:val="uk-UA"/>
              </w:rPr>
            </w:pPr>
            <w:r w:rsidRPr="00A463C0">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D9458F" w14:textId="77777777" w:rsidR="008D7B13" w:rsidRPr="00A463C0" w:rsidRDefault="008D7B13" w:rsidP="008D7B13">
            <w:pPr>
              <w:pStyle w:val="rvps2"/>
              <w:shd w:val="clear" w:color="auto" w:fill="FFFFFF"/>
              <w:spacing w:before="0" w:after="0"/>
              <w:jc w:val="both"/>
              <w:rPr>
                <w:lang w:val="uk-UA"/>
              </w:rPr>
            </w:pPr>
            <w:r w:rsidRPr="00A463C0">
              <w:rPr>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A463C0">
              <w:rPr>
                <w:lang w:val="uk-UA"/>
              </w:rPr>
              <w:lastRenderedPageBreak/>
              <w:t>уповноваженою особою (особами), та/або з керівником замовника;</w:t>
            </w:r>
          </w:p>
          <w:p w14:paraId="3B4E66BA" w14:textId="77777777" w:rsidR="008D7B13" w:rsidRPr="00A463C0" w:rsidRDefault="008D7B13" w:rsidP="008D7B13">
            <w:pPr>
              <w:pStyle w:val="rvps2"/>
              <w:shd w:val="clear" w:color="auto" w:fill="FFFFFF"/>
              <w:spacing w:before="0" w:after="0"/>
              <w:jc w:val="both"/>
              <w:rPr>
                <w:lang w:val="uk-UA"/>
              </w:rPr>
            </w:pPr>
            <w:r w:rsidRPr="00A463C0">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9C7B700" w14:textId="77777777" w:rsidR="008D7B13" w:rsidRPr="00A463C0" w:rsidRDefault="008D7B13" w:rsidP="008D7B13">
            <w:pPr>
              <w:pStyle w:val="rvps2"/>
              <w:shd w:val="clear" w:color="auto" w:fill="FFFFFF"/>
              <w:spacing w:before="0" w:after="0"/>
              <w:jc w:val="both"/>
              <w:rPr>
                <w:lang w:val="uk-UA"/>
              </w:rPr>
            </w:pPr>
            <w:r w:rsidRPr="00A463C0">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C45524" w14:textId="77777777" w:rsidR="008D7B13" w:rsidRPr="00A463C0" w:rsidRDefault="008D7B13" w:rsidP="008D7B13">
            <w:pPr>
              <w:pStyle w:val="rvps2"/>
              <w:shd w:val="clear" w:color="auto" w:fill="FFFFFF"/>
              <w:spacing w:before="0" w:after="0"/>
              <w:jc w:val="both"/>
              <w:rPr>
                <w:lang w:val="uk-UA"/>
              </w:rPr>
            </w:pPr>
            <w:r w:rsidRPr="00A463C0">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030D43" w14:textId="77777777" w:rsidR="008D7B13" w:rsidRPr="00A463C0" w:rsidRDefault="008D7B13" w:rsidP="008D7B13">
            <w:pPr>
              <w:pStyle w:val="rvps2"/>
              <w:shd w:val="clear" w:color="auto" w:fill="FFFFFF"/>
              <w:spacing w:before="0" w:after="0"/>
              <w:jc w:val="both"/>
              <w:rPr>
                <w:lang w:val="uk-UA"/>
              </w:rPr>
            </w:pPr>
            <w:r w:rsidRPr="00A463C0">
              <w:rPr>
                <w:lang w:val="uk-UA"/>
              </w:rPr>
              <w:t xml:space="preserve">11) учасник процедури закупівлі або кінцевий </w:t>
            </w:r>
            <w:proofErr w:type="spellStart"/>
            <w:r w:rsidRPr="00A463C0">
              <w:rPr>
                <w:lang w:val="uk-UA"/>
              </w:rPr>
              <w:t>бенефіціарний</w:t>
            </w:r>
            <w:proofErr w:type="spellEnd"/>
            <w:r w:rsidRPr="00A463C0">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0208C3F" w14:textId="77777777" w:rsidR="008D7B13" w:rsidRPr="00A463C0" w:rsidRDefault="008D7B13" w:rsidP="008D7B13">
            <w:pPr>
              <w:pStyle w:val="rvps2"/>
              <w:shd w:val="clear" w:color="auto" w:fill="FFFFFF"/>
              <w:spacing w:before="0" w:after="0"/>
              <w:jc w:val="both"/>
              <w:rPr>
                <w:lang w:val="uk-UA"/>
              </w:rPr>
            </w:pPr>
            <w:r w:rsidRPr="00A463C0">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B11C9D" w14:textId="77777777" w:rsidR="008D7B13" w:rsidRPr="00A463C0" w:rsidRDefault="008D7B13" w:rsidP="008D7B13">
            <w:pPr>
              <w:pStyle w:val="rvps2"/>
              <w:shd w:val="clear" w:color="auto" w:fill="FFFFFF"/>
              <w:spacing w:before="0" w:after="0"/>
              <w:jc w:val="both"/>
              <w:rPr>
                <w:lang w:val="uk-UA"/>
              </w:rPr>
            </w:pPr>
            <w:r w:rsidRPr="00A463C0">
              <w:rPr>
                <w:lang w:val="uk-UA"/>
              </w:rPr>
              <w:t>3.5.3.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A370B4" w14:textId="77777777" w:rsidR="008D7B13" w:rsidRPr="00A463C0" w:rsidRDefault="008D7B13" w:rsidP="008D7B13">
            <w:pPr>
              <w:pStyle w:val="rvps2"/>
              <w:shd w:val="clear" w:color="auto" w:fill="FFFFFF"/>
              <w:spacing w:before="0" w:after="0"/>
              <w:jc w:val="both"/>
              <w:rPr>
                <w:lang w:val="uk-UA"/>
              </w:rPr>
            </w:pPr>
            <w:r w:rsidRPr="00A463C0">
              <w:rPr>
                <w:lang w:val="uk-UA"/>
              </w:rPr>
              <w:t>3.5.4. Учасник процедури закупівлі підтверджує відсутність підстав, зазначених в пункті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D276FAD" w14:textId="77777777" w:rsidR="008D7B13" w:rsidRPr="00A463C0" w:rsidRDefault="008D7B13" w:rsidP="008D7B13">
            <w:pPr>
              <w:pStyle w:val="rvps2"/>
              <w:shd w:val="clear" w:color="auto" w:fill="FFFFFF"/>
              <w:spacing w:before="0" w:after="0"/>
              <w:jc w:val="both"/>
              <w:rPr>
                <w:lang w:val="uk-UA"/>
              </w:rPr>
            </w:pPr>
            <w:r w:rsidRPr="00A463C0">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5CF401DC" w14:textId="77777777" w:rsidR="008D7B13" w:rsidRPr="00A463C0" w:rsidRDefault="008D7B13" w:rsidP="008D7B13">
            <w:pPr>
              <w:pStyle w:val="rvps2"/>
              <w:shd w:val="clear" w:color="auto" w:fill="FFFFFF"/>
              <w:spacing w:before="0" w:after="0"/>
              <w:jc w:val="both"/>
              <w:rPr>
                <w:lang w:val="uk-UA"/>
              </w:rPr>
            </w:pPr>
            <w:r w:rsidRPr="00A463C0">
              <w:rPr>
                <w:lang w:val="uk-UA"/>
              </w:rPr>
              <w:t xml:space="preserve">3.5.5. </w:t>
            </w:r>
            <w:r w:rsidRPr="00A463C0">
              <w:rPr>
                <w:b/>
                <w:bCs/>
                <w:lang w:val="uk-UA"/>
              </w:rPr>
              <w:t>Учасник процедури закупівлі документально підтверджує відсутність підстав, передбачених абзацом чотирнадцятим  пункту 44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визначена абзацом чотирнадцятим  пункту 44 Особливостей.</w:t>
            </w:r>
          </w:p>
          <w:p w14:paraId="17F82FBD" w14:textId="77777777" w:rsidR="008D7B13" w:rsidRPr="00A463C0" w:rsidRDefault="008D7B13" w:rsidP="008D7B13">
            <w:pPr>
              <w:pStyle w:val="rvps2"/>
              <w:shd w:val="clear" w:color="auto" w:fill="FFFFFF"/>
              <w:spacing w:before="0" w:after="0"/>
              <w:jc w:val="both"/>
              <w:rPr>
                <w:lang w:val="uk-UA"/>
              </w:rPr>
            </w:pPr>
            <w:r w:rsidRPr="00A463C0">
              <w:rPr>
                <w:lang w:val="uk-UA"/>
              </w:rPr>
              <w:t>3.5.6.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274C1ED5" w14:textId="77777777" w:rsidR="008D7B13" w:rsidRPr="00A463C0" w:rsidRDefault="008D7B13" w:rsidP="008D7B13">
            <w:pPr>
              <w:pStyle w:val="rvps2"/>
              <w:shd w:val="clear" w:color="auto" w:fill="FFFFFF"/>
              <w:spacing w:before="0" w:after="0"/>
              <w:jc w:val="both"/>
              <w:rPr>
                <w:lang w:val="uk-UA"/>
              </w:rPr>
            </w:pPr>
            <w:r w:rsidRPr="00A463C0">
              <w:rPr>
                <w:lang w:val="uk-UA"/>
              </w:rPr>
              <w:t xml:space="preserve">3.5.7.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Pr="00A463C0">
              <w:rPr>
                <w:lang w:val="uk-UA"/>
              </w:rPr>
              <w:lastRenderedPageBreak/>
              <w:t xml:space="preserve">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2E479B8F" w14:textId="77777777" w:rsidR="008D7B13" w:rsidRPr="00A463C0" w:rsidRDefault="008D7B13" w:rsidP="008D7B13">
            <w:pPr>
              <w:pStyle w:val="rvps2"/>
              <w:shd w:val="clear" w:color="auto" w:fill="FFFFFF"/>
              <w:spacing w:before="0" w:after="0"/>
              <w:jc w:val="both"/>
              <w:rPr>
                <w:lang w:val="uk-UA"/>
              </w:rPr>
            </w:pPr>
            <w:r w:rsidRPr="00A463C0">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C27900C" w14:textId="77777777" w:rsidR="008D7B13" w:rsidRPr="00A463C0" w:rsidRDefault="008D7B13" w:rsidP="008D7B13">
            <w:pPr>
              <w:pStyle w:val="rvps2"/>
              <w:shd w:val="clear" w:color="auto" w:fill="FFFFFF"/>
              <w:spacing w:before="0" w:after="0"/>
              <w:jc w:val="both"/>
              <w:rPr>
                <w:b/>
                <w:bCs/>
                <w:lang w:val="uk-UA"/>
              </w:rPr>
            </w:pPr>
            <w:r w:rsidRPr="00A463C0">
              <w:rPr>
                <w:b/>
                <w:bCs/>
                <w:lang w:val="uk-UA"/>
              </w:rPr>
              <w:t>У зв’язку із чим, учасник-переможець надає наступні документи:</w:t>
            </w:r>
          </w:p>
          <w:p w14:paraId="64CDE0B1" w14:textId="77777777" w:rsidR="008D7B13" w:rsidRPr="00A463C0" w:rsidRDefault="008D7B13" w:rsidP="008D7B13">
            <w:pPr>
              <w:pStyle w:val="rvps2"/>
              <w:shd w:val="clear" w:color="auto" w:fill="FFFFFF"/>
              <w:spacing w:before="0" w:after="0"/>
              <w:jc w:val="both"/>
              <w:rPr>
                <w:b/>
                <w:bCs/>
                <w:lang w:val="uk-UA"/>
              </w:rPr>
            </w:pPr>
            <w:r w:rsidRPr="00A463C0">
              <w:rPr>
                <w:b/>
                <w:bCs/>
                <w:lang w:val="uk-UA"/>
              </w:rPr>
              <w:t>1) по підпункту 3 пункту 44 Особливостей:</w:t>
            </w:r>
          </w:p>
          <w:p w14:paraId="4931D951" w14:textId="77777777" w:rsidR="008D7B13" w:rsidRPr="00A463C0" w:rsidRDefault="008D7B13" w:rsidP="008D7B13">
            <w:pPr>
              <w:pStyle w:val="rvps2"/>
              <w:shd w:val="clear" w:color="auto" w:fill="FFFFFF"/>
              <w:spacing w:before="0" w:after="0"/>
              <w:jc w:val="both"/>
              <w:rPr>
                <w:lang w:val="uk-UA"/>
              </w:rPr>
            </w:pPr>
            <w:r w:rsidRPr="00A463C0">
              <w:rPr>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двох місяців відносно дати обрання учасника переможцем закупівлі або після такої дати;</w:t>
            </w:r>
          </w:p>
          <w:p w14:paraId="186ACB4D" w14:textId="77777777" w:rsidR="008D7B13" w:rsidRPr="00A463C0" w:rsidRDefault="008D7B13" w:rsidP="008D7B13">
            <w:pPr>
              <w:pStyle w:val="rvps2"/>
              <w:shd w:val="clear" w:color="auto" w:fill="FFFFFF"/>
              <w:spacing w:before="0" w:after="0"/>
              <w:jc w:val="both"/>
              <w:rPr>
                <w:b/>
                <w:bCs/>
                <w:lang w:val="uk-UA"/>
              </w:rPr>
            </w:pPr>
            <w:r w:rsidRPr="00A463C0">
              <w:rPr>
                <w:b/>
                <w:bCs/>
                <w:lang w:val="uk-UA"/>
              </w:rPr>
              <w:t>2) по підпунктах 5, 6 пункту 44 Особливостей:</w:t>
            </w:r>
          </w:p>
          <w:p w14:paraId="5405F867" w14:textId="77777777" w:rsidR="008D7B13" w:rsidRPr="00A463C0" w:rsidRDefault="008D7B13" w:rsidP="008D7B13">
            <w:pPr>
              <w:pStyle w:val="rvps2"/>
              <w:shd w:val="clear" w:color="auto" w:fill="FFFFFF"/>
              <w:spacing w:before="0" w:after="0"/>
              <w:jc w:val="both"/>
              <w:rPr>
                <w:lang w:val="uk-UA"/>
              </w:rPr>
            </w:pPr>
            <w:r w:rsidRPr="00A463C0">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 який підтверджує відсутність судимості або обмежень, передбачених кримінальним процесуальним законодавством України. Витяг має бути виданим не більше двох місяців відносно дати обрання учасника переможцем закупівлі або після такої дати. Витяг має містити унікальний електронний ідентифікатор (QR-код) за яким можливо здійснити перевірку його достовірності;</w:t>
            </w:r>
          </w:p>
          <w:p w14:paraId="04176070" w14:textId="77777777" w:rsidR="008D7B13" w:rsidRPr="00A463C0" w:rsidRDefault="008D7B13" w:rsidP="008D7B13">
            <w:pPr>
              <w:pStyle w:val="rvps2"/>
              <w:shd w:val="clear" w:color="auto" w:fill="FFFFFF"/>
              <w:spacing w:before="0" w:after="0"/>
              <w:jc w:val="both"/>
              <w:rPr>
                <w:b/>
                <w:bCs/>
                <w:lang w:val="uk-UA"/>
              </w:rPr>
            </w:pPr>
            <w:r w:rsidRPr="00A463C0">
              <w:rPr>
                <w:lang w:val="uk-UA"/>
              </w:rPr>
              <w:t>3</w:t>
            </w:r>
            <w:r w:rsidRPr="00A463C0">
              <w:rPr>
                <w:b/>
                <w:bCs/>
                <w:lang w:val="uk-UA"/>
              </w:rPr>
              <w:t>) по підпункту 12 пункту 44 Особливостей:</w:t>
            </w:r>
          </w:p>
          <w:p w14:paraId="0FDB5413" w14:textId="77777777" w:rsidR="008D7B13" w:rsidRPr="00A463C0" w:rsidRDefault="008D7B13" w:rsidP="008D7B13">
            <w:pPr>
              <w:pStyle w:val="rvps2"/>
              <w:shd w:val="clear" w:color="auto" w:fill="FFFFFF"/>
              <w:spacing w:before="0" w:after="0"/>
              <w:jc w:val="both"/>
              <w:rPr>
                <w:lang w:val="uk-UA"/>
              </w:rPr>
            </w:pPr>
            <w:r w:rsidRPr="00A463C0">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 який підтверджує відсутність судимості або обмежень, передбачених кримінальним процесуальним законодавством України. Витяг має бути виданим не більше двох місяців відносно дати обрання учасника переможцем закупівлі або після такої дати. Витяг має містити унікальний електронний ідентифікатор (QR-код) за яким можливо здійснити перевірку його достовірності;</w:t>
            </w:r>
          </w:p>
          <w:p w14:paraId="6C3516E5" w14:textId="77777777" w:rsidR="008D7B13" w:rsidRPr="00A463C0" w:rsidRDefault="008D7B13" w:rsidP="008D7B13">
            <w:pPr>
              <w:pStyle w:val="rvps2"/>
              <w:shd w:val="clear" w:color="auto" w:fill="FFFFFF"/>
              <w:spacing w:before="0" w:after="0"/>
              <w:jc w:val="both"/>
              <w:rPr>
                <w:lang w:val="uk-UA"/>
              </w:rPr>
            </w:pPr>
            <w:r w:rsidRPr="00A463C0">
              <w:rPr>
                <w:lang w:val="uk-UA"/>
              </w:rPr>
              <w:t>- довідка, складена учасником у довільній формі, що підтверджує відсутність підстави, передбаченої підпунктом 12 пункту 44 Особливостей, а саме,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BC3FA9" w14:textId="77777777" w:rsidR="008D7B13" w:rsidRPr="00A463C0" w:rsidRDefault="008D7B13" w:rsidP="008D7B13">
            <w:pPr>
              <w:pStyle w:val="rvps2"/>
              <w:shd w:val="clear" w:color="auto" w:fill="FFFFFF"/>
              <w:spacing w:before="0" w:after="0"/>
              <w:jc w:val="both"/>
              <w:rPr>
                <w:lang w:val="uk-UA"/>
              </w:rPr>
            </w:pPr>
            <w:r w:rsidRPr="00A463C0">
              <w:rPr>
                <w:lang w:val="uk-UA"/>
              </w:rPr>
              <w:t>4</w:t>
            </w:r>
            <w:r w:rsidRPr="00A463C0">
              <w:rPr>
                <w:b/>
                <w:bCs/>
                <w:lang w:val="uk-UA"/>
              </w:rPr>
              <w:t>) по абзацу чотирнадцятому пункту 44 Особливостей:</w:t>
            </w:r>
          </w:p>
          <w:p w14:paraId="0FE3029A" w14:textId="77777777" w:rsidR="008D7B13" w:rsidRPr="00A463C0" w:rsidRDefault="008D7B13" w:rsidP="008D7B13">
            <w:pPr>
              <w:pStyle w:val="rvps2"/>
              <w:shd w:val="clear" w:color="auto" w:fill="FFFFFF"/>
              <w:spacing w:before="0" w:after="0"/>
              <w:jc w:val="both"/>
              <w:rPr>
                <w:lang w:val="uk-UA"/>
              </w:rPr>
            </w:pPr>
            <w:r w:rsidRPr="00A463C0">
              <w:rPr>
                <w:lang w:val="uk-UA"/>
              </w:rPr>
              <w:t>- 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44 Особливостей.</w:t>
            </w:r>
          </w:p>
          <w:p w14:paraId="12E77702" w14:textId="77777777" w:rsidR="008D7B13" w:rsidRPr="00A463C0" w:rsidRDefault="008D7B13" w:rsidP="008D7B13">
            <w:pPr>
              <w:pStyle w:val="rvps2"/>
              <w:shd w:val="clear" w:color="auto" w:fill="FFFFFF"/>
              <w:spacing w:before="0" w:after="0"/>
              <w:jc w:val="both"/>
              <w:rPr>
                <w:lang w:val="uk-UA"/>
              </w:rPr>
            </w:pPr>
            <w:r w:rsidRPr="00A463C0">
              <w:rPr>
                <w:lang w:val="uk-UA"/>
              </w:rPr>
              <w:t>3.5.8. У разі отримання достовірної інформації про наявність підстав, визначених пунктом 44  особливостей, замовник відхиляє тендерну пропозицію такого учасника процедури закупівлі.</w:t>
            </w:r>
          </w:p>
          <w:p w14:paraId="54CD4FE2" w14:textId="77777777" w:rsidR="008D7B13" w:rsidRPr="00A463C0" w:rsidRDefault="008D7B13" w:rsidP="008D7B13">
            <w:pPr>
              <w:pStyle w:val="rvps2"/>
              <w:shd w:val="clear" w:color="auto" w:fill="FFFFFF"/>
              <w:spacing w:before="0" w:after="0"/>
              <w:jc w:val="both"/>
              <w:rPr>
                <w:lang w:val="uk-UA"/>
              </w:rPr>
            </w:pPr>
            <w:r w:rsidRPr="00A463C0">
              <w:rPr>
                <w:lang w:val="uk-UA"/>
              </w:rPr>
              <w:t>3.5.9.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Особливостей, подається по кожному з учасників, які входять у склад об’єднання окремо..</w:t>
            </w:r>
          </w:p>
          <w:p w14:paraId="637E67DE" w14:textId="77777777" w:rsidR="008D7B13" w:rsidRPr="00A463C0" w:rsidRDefault="008D7B13" w:rsidP="008D7B13">
            <w:pPr>
              <w:pStyle w:val="rvps2"/>
              <w:shd w:val="clear" w:color="auto" w:fill="FFFFFF"/>
              <w:spacing w:before="0" w:after="0"/>
              <w:jc w:val="both"/>
              <w:rPr>
                <w:lang w:val="uk-UA"/>
              </w:rPr>
            </w:pPr>
            <w:r w:rsidRPr="00A463C0">
              <w:rPr>
                <w:lang w:val="uk-UA"/>
              </w:rPr>
              <w:t>3.5.10.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03639687" w14:textId="77777777" w:rsidR="008D7B13" w:rsidRPr="00A463C0" w:rsidRDefault="008D7B13" w:rsidP="008D7B13">
            <w:pPr>
              <w:tabs>
                <w:tab w:val="left" w:pos="1080"/>
                <w:tab w:val="left" w:pos="10381"/>
              </w:tabs>
              <w:jc w:val="both"/>
              <w:rPr>
                <w:rFonts w:ascii="Times New Roman" w:hAnsi="Times New Roman" w:cs="Times New Roman"/>
                <w:lang w:val="uk-UA"/>
              </w:rPr>
            </w:pPr>
            <w:r w:rsidRPr="00A463C0">
              <w:rPr>
                <w:rFonts w:ascii="Times New Roman" w:hAnsi="Times New Roman" w:cs="Times New Roman"/>
                <w:bCs/>
                <w:lang w:val="uk-UA"/>
              </w:rPr>
              <w:t>3.5.10.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1E927B95" w14:textId="77777777" w:rsidR="008D7B13" w:rsidRPr="00A463C0" w:rsidRDefault="008D7B13" w:rsidP="008D7B13">
            <w:pPr>
              <w:tabs>
                <w:tab w:val="left" w:pos="1080"/>
                <w:tab w:val="left" w:pos="10381"/>
              </w:tabs>
              <w:jc w:val="both"/>
              <w:rPr>
                <w:rFonts w:ascii="Times New Roman" w:hAnsi="Times New Roman" w:cs="Times New Roman"/>
                <w:lang w:val="uk-UA"/>
              </w:rPr>
            </w:pPr>
            <w:r w:rsidRPr="00A463C0">
              <w:rPr>
                <w:rFonts w:ascii="Times New Roman" w:hAnsi="Times New Roman" w:cs="Times New Roman"/>
                <w:lang w:val="uk-UA"/>
              </w:rPr>
              <w:t xml:space="preserve">3.5.11. Документи, що не передбачені законодавством для учасників - </w:t>
            </w:r>
            <w:r w:rsidRPr="00A463C0">
              <w:rPr>
                <w:rFonts w:ascii="Times New Roman" w:hAnsi="Times New Roman" w:cs="Times New Roman"/>
                <w:lang w:val="uk-UA"/>
              </w:rPr>
              <w:lastRenderedPageBreak/>
              <w:t>юридичних, фізичних осіб, у тому числі фізичних осіб - підприємців, не подаються ними у складі тендерної пропозиції.</w:t>
            </w:r>
          </w:p>
          <w:p w14:paraId="6E1C9AB2" w14:textId="749BC1FE" w:rsidR="00AB4989" w:rsidRPr="00A463C0" w:rsidRDefault="008D7B13" w:rsidP="008D7B13">
            <w:pPr>
              <w:tabs>
                <w:tab w:val="left" w:pos="1080"/>
                <w:tab w:val="left" w:pos="10381"/>
              </w:tabs>
              <w:jc w:val="both"/>
              <w:rPr>
                <w:rFonts w:ascii="Times New Roman" w:hAnsi="Times New Roman" w:cs="Times New Roman"/>
                <w:lang w:val="uk-UA"/>
              </w:rPr>
            </w:pPr>
            <w:r w:rsidRPr="00A463C0">
              <w:rPr>
                <w:rFonts w:ascii="Times New Roman" w:hAnsi="Times New Roman" w:cs="Times New Roman"/>
                <w:lang w:val="uk-UA"/>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B32264" w:rsidRPr="00A463C0" w14:paraId="0786A501"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0A8E60A" w14:textId="77777777" w:rsidR="008758C3" w:rsidRPr="00A463C0" w:rsidRDefault="008758C3" w:rsidP="00812CFA">
            <w:pPr>
              <w:pStyle w:val="a4"/>
              <w:spacing w:after="0"/>
              <w:rPr>
                <w:rFonts w:ascii="Times New Roman" w:hAnsi="Times New Roman" w:cs="Times New Roman"/>
                <w:lang w:val="uk-UA"/>
              </w:rPr>
            </w:pPr>
            <w:r w:rsidRPr="00A463C0">
              <w:rPr>
                <w:rFonts w:ascii="Times New Roman" w:hAnsi="Times New Roman" w:cs="Times New Roman"/>
                <w:b/>
                <w:bCs/>
                <w:lang w:val="uk-UA"/>
              </w:rPr>
              <w:lastRenderedPageBreak/>
              <w:t xml:space="preserve">6. </w:t>
            </w:r>
            <w:r w:rsidR="00C57CE3" w:rsidRPr="00A463C0">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7A8DDE41" w14:textId="5CC96E2D" w:rsidR="007356AF" w:rsidRPr="000B7A24" w:rsidRDefault="008758C3" w:rsidP="00812CFA">
            <w:pPr>
              <w:tabs>
                <w:tab w:val="left" w:pos="711"/>
                <w:tab w:val="left" w:pos="10381"/>
              </w:tabs>
              <w:jc w:val="both"/>
              <w:rPr>
                <w:rFonts w:ascii="Times New Roman" w:hAnsi="Times New Roman" w:cs="Times New Roman"/>
                <w:b/>
                <w:bCs/>
                <w:lang w:val="uk-UA"/>
              </w:rPr>
            </w:pPr>
            <w:r w:rsidRPr="00A463C0">
              <w:rPr>
                <w:rFonts w:ascii="Times New Roman" w:hAnsi="Times New Roman" w:cs="Times New Roman"/>
                <w:lang w:val="uk-UA"/>
              </w:rPr>
              <w:t>3.6.1. Предмет закупівлі:</w:t>
            </w:r>
            <w:r w:rsidR="00227168" w:rsidRPr="00A463C0">
              <w:rPr>
                <w:rFonts w:ascii="Times New Roman" w:hAnsi="Times New Roman" w:cs="Times New Roman"/>
                <w:lang w:val="uk-UA"/>
              </w:rPr>
              <w:t xml:space="preserve"> </w:t>
            </w:r>
            <w:r w:rsidR="00BD4027" w:rsidRPr="007427BB">
              <w:rPr>
                <w:rFonts w:ascii="Times New Roman" w:hAnsi="Times New Roman" w:cs="Times New Roman"/>
                <w:b/>
                <w:lang w:val="uk-UA"/>
              </w:rPr>
              <w:t>«Код 021:2015 34310000-3 – Двигуни та їх частини» (</w:t>
            </w:r>
            <w:r w:rsidR="00BD4027" w:rsidRPr="00AB3926">
              <w:rPr>
                <w:rFonts w:ascii="Times New Roman" w:hAnsi="Times New Roman" w:cs="Times New Roman"/>
                <w:b/>
                <w:lang w:val="uk-UA"/>
              </w:rPr>
              <w:t xml:space="preserve">Двигуни та їх частини для автомобілів МАЗ-533702, МАЗ-534035, МАЗ-5337А2, МАЗ ВКК </w:t>
            </w:r>
            <w:proofErr w:type="spellStart"/>
            <w:r w:rsidR="00BD4027" w:rsidRPr="00AB3926">
              <w:rPr>
                <w:rFonts w:ascii="Times New Roman" w:hAnsi="Times New Roman" w:cs="Times New Roman"/>
                <w:b/>
                <w:lang w:val="uk-UA"/>
              </w:rPr>
              <w:t>Спецмаш</w:t>
            </w:r>
            <w:proofErr w:type="spellEnd"/>
            <w:r w:rsidR="00BD4027" w:rsidRPr="00AB3926">
              <w:rPr>
                <w:rFonts w:ascii="Times New Roman" w:hAnsi="Times New Roman" w:cs="Times New Roman"/>
                <w:b/>
                <w:lang w:val="uk-UA"/>
              </w:rPr>
              <w:t xml:space="preserve"> МКД-12-17</w:t>
            </w:r>
            <w:r w:rsidR="00BD4027">
              <w:rPr>
                <w:rFonts w:ascii="Times New Roman" w:hAnsi="Times New Roman" w:cs="Times New Roman"/>
                <w:b/>
                <w:lang w:val="uk-UA"/>
              </w:rPr>
              <w:t>; д</w:t>
            </w:r>
            <w:r w:rsidR="00BD4027" w:rsidRPr="00AB3926">
              <w:rPr>
                <w:rFonts w:ascii="Times New Roman" w:hAnsi="Times New Roman" w:cs="Times New Roman"/>
                <w:b/>
                <w:lang w:val="uk-UA"/>
              </w:rPr>
              <w:t>вигуни та їх частини для автомобілів КамАЗ-53215, КамАЗ-5511, КамАЗ-53213</w:t>
            </w:r>
            <w:r w:rsidR="00BD4027">
              <w:rPr>
                <w:rFonts w:ascii="Times New Roman" w:hAnsi="Times New Roman" w:cs="Times New Roman"/>
                <w:b/>
                <w:lang w:val="uk-UA"/>
              </w:rPr>
              <w:t>)</w:t>
            </w:r>
            <w:r w:rsidR="00145E68" w:rsidRPr="000B7A24">
              <w:rPr>
                <w:rFonts w:ascii="Times New Roman" w:hAnsi="Times New Roman" w:cs="Times New Roman"/>
                <w:b/>
                <w:bCs/>
                <w:lang w:val="uk-UA"/>
              </w:rPr>
              <w:t>.</w:t>
            </w:r>
          </w:p>
          <w:p w14:paraId="76DC9FE4" w14:textId="71153E0C" w:rsidR="00A543A3" w:rsidRPr="00BD4027" w:rsidRDefault="008758C3" w:rsidP="00812CFA">
            <w:pPr>
              <w:tabs>
                <w:tab w:val="left" w:pos="711"/>
                <w:tab w:val="left" w:pos="10381"/>
              </w:tabs>
              <w:jc w:val="both"/>
              <w:rPr>
                <w:rFonts w:ascii="Times New Roman" w:hAnsi="Times New Roman" w:cs="Times New Roman"/>
                <w:lang w:val="uk-UA"/>
              </w:rPr>
            </w:pPr>
            <w:r w:rsidRPr="00A463C0">
              <w:rPr>
                <w:rFonts w:ascii="Times New Roman" w:hAnsi="Times New Roman" w:cs="Times New Roman"/>
                <w:spacing w:val="1"/>
                <w:lang w:val="uk-UA"/>
              </w:rPr>
              <w:t>3.6.2.</w:t>
            </w:r>
            <w:r w:rsidR="00FB5AB8" w:rsidRPr="00A463C0">
              <w:rPr>
                <w:rFonts w:ascii="Times New Roman" w:hAnsi="Times New Roman" w:cs="Times New Roman"/>
                <w:lang w:val="uk-UA" w:eastAsia="uk-UA"/>
              </w:rPr>
              <w:t xml:space="preserve"> </w:t>
            </w:r>
            <w:r w:rsidR="006A1037" w:rsidRPr="00A463C0">
              <w:rPr>
                <w:rFonts w:ascii="Times New Roman" w:hAnsi="Times New Roman" w:cs="Times New Roman"/>
                <w:lang w:val="uk-UA"/>
              </w:rPr>
              <w:t>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Додатк</w:t>
            </w:r>
            <w:r w:rsidR="00FA7188" w:rsidRPr="00A463C0">
              <w:rPr>
                <w:rFonts w:ascii="Times New Roman" w:hAnsi="Times New Roman" w:cs="Times New Roman"/>
                <w:lang w:val="uk-UA"/>
              </w:rPr>
              <w:t>у</w:t>
            </w:r>
            <w:r w:rsidR="006A1037" w:rsidRPr="00A463C0">
              <w:rPr>
                <w:rFonts w:ascii="Times New Roman" w:hAnsi="Times New Roman" w:cs="Times New Roman"/>
                <w:lang w:val="uk-UA"/>
              </w:rPr>
              <w:t xml:space="preserve"> </w:t>
            </w:r>
            <w:r w:rsidR="00FA7188" w:rsidRPr="00A463C0">
              <w:rPr>
                <w:rFonts w:ascii="Times New Roman" w:hAnsi="Times New Roman" w:cs="Times New Roman"/>
                <w:lang w:val="uk-UA"/>
              </w:rPr>
              <w:t>1</w:t>
            </w:r>
            <w:r w:rsidR="006A1037" w:rsidRPr="00A463C0">
              <w:rPr>
                <w:rFonts w:ascii="Times New Roman" w:hAnsi="Times New Roman" w:cs="Times New Roman"/>
                <w:lang w:val="uk-UA"/>
              </w:rPr>
              <w:t>.</w:t>
            </w:r>
            <w:r w:rsidR="006A1037" w:rsidRPr="00BD4027">
              <w:rPr>
                <w:rFonts w:ascii="Times New Roman" w:hAnsi="Times New Roman" w:cs="Times New Roman"/>
                <w:lang w:val="uk-UA"/>
              </w:rPr>
              <w:t xml:space="preserve"> </w:t>
            </w:r>
          </w:p>
          <w:p w14:paraId="56FA4320" w14:textId="6E1A6172" w:rsidR="00FE156B" w:rsidRPr="00BD4027" w:rsidRDefault="00BD4027" w:rsidP="00BD4027">
            <w:pPr>
              <w:tabs>
                <w:tab w:val="left" w:pos="711"/>
                <w:tab w:val="left" w:pos="10381"/>
              </w:tabs>
              <w:jc w:val="both"/>
              <w:rPr>
                <w:rFonts w:ascii="Times New Roman" w:hAnsi="Times New Roman" w:cs="Times New Roman"/>
                <w:lang w:val="uk-UA"/>
              </w:rPr>
            </w:pPr>
            <w:r w:rsidRPr="00BD4027">
              <w:rPr>
                <w:rFonts w:ascii="Times New Roman" w:hAnsi="Times New Roman" w:cs="Times New Roman"/>
                <w:lang w:val="uk-UA"/>
              </w:rPr>
              <w:t xml:space="preserve">3.6.3. </w:t>
            </w:r>
            <w:r>
              <w:rPr>
                <w:rFonts w:ascii="Times New Roman" w:hAnsi="Times New Roman" w:cs="Times New Roman"/>
                <w:lang w:val="uk-UA"/>
              </w:rPr>
              <w:t>З метою безперебійної роботи Замовника – об’єкта критичної інфраструктури, п</w:t>
            </w:r>
            <w:r w:rsidR="00FE156B" w:rsidRPr="00BD4027">
              <w:rPr>
                <w:rFonts w:ascii="Times New Roman" w:hAnsi="Times New Roman" w:cs="Times New Roman"/>
                <w:lang w:val="uk-UA"/>
              </w:rPr>
              <w:t xml:space="preserve">остачання замовленої продукції здійснюється невідкладно, зокрема </w:t>
            </w:r>
            <w:r w:rsidRPr="00BD4027">
              <w:rPr>
                <w:rFonts w:ascii="Times New Roman" w:hAnsi="Times New Roman" w:cs="Times New Roman"/>
                <w:lang w:val="uk-UA"/>
              </w:rPr>
              <w:t>товари</w:t>
            </w:r>
            <w:r w:rsidR="00FE156B" w:rsidRPr="00BD4027">
              <w:rPr>
                <w:rFonts w:ascii="Times New Roman" w:hAnsi="Times New Roman" w:cs="Times New Roman"/>
                <w:lang w:val="uk-UA"/>
              </w:rPr>
              <w:t xml:space="preserve"> вказані в Специфікації постачаються – протягом </w:t>
            </w:r>
            <w:r w:rsidRPr="00BD4027">
              <w:rPr>
                <w:rFonts w:ascii="Times New Roman" w:hAnsi="Times New Roman" w:cs="Times New Roman"/>
                <w:lang w:val="uk-UA"/>
              </w:rPr>
              <w:t>3</w:t>
            </w:r>
            <w:r w:rsidR="00FE156B" w:rsidRPr="00BD4027">
              <w:rPr>
                <w:rFonts w:ascii="Times New Roman" w:hAnsi="Times New Roman" w:cs="Times New Roman"/>
                <w:lang w:val="uk-UA"/>
              </w:rPr>
              <w:t xml:space="preserve"> годин від часу надходження вимог</w:t>
            </w:r>
            <w:r w:rsidRPr="00BD4027">
              <w:rPr>
                <w:rFonts w:ascii="Times New Roman" w:hAnsi="Times New Roman" w:cs="Times New Roman"/>
                <w:lang w:val="uk-UA"/>
              </w:rPr>
              <w:t>и від Замовника</w:t>
            </w:r>
            <w:r w:rsidR="00FE156B" w:rsidRPr="00BD4027">
              <w:rPr>
                <w:rFonts w:ascii="Times New Roman" w:hAnsi="Times New Roman" w:cs="Times New Roman"/>
                <w:lang w:val="uk-UA"/>
              </w:rPr>
              <w:t xml:space="preserve">  (надати документальне підтвердження у вигляді гарантійного листа)</w:t>
            </w:r>
            <w:r w:rsidRPr="00BD4027">
              <w:rPr>
                <w:rFonts w:ascii="Times New Roman" w:hAnsi="Times New Roman" w:cs="Times New Roman"/>
                <w:lang w:val="uk-UA"/>
              </w:rPr>
              <w:t>.</w:t>
            </w:r>
          </w:p>
          <w:p w14:paraId="1C2D0E34" w14:textId="64541152" w:rsidR="00FB5AB8" w:rsidRPr="00A463C0" w:rsidRDefault="007D7AC3" w:rsidP="00BD4027">
            <w:pPr>
              <w:tabs>
                <w:tab w:val="left" w:pos="711"/>
                <w:tab w:val="left" w:pos="10381"/>
              </w:tabs>
              <w:jc w:val="both"/>
              <w:rPr>
                <w:bCs/>
              </w:rPr>
            </w:pPr>
            <w:r w:rsidRPr="00BD4027">
              <w:rPr>
                <w:rFonts w:ascii="Times New Roman" w:hAnsi="Times New Roman" w:cs="Times New Roman"/>
                <w:lang w:val="uk-UA"/>
              </w:rPr>
              <w:t>3.6.</w:t>
            </w:r>
            <w:r w:rsidR="00BD4027" w:rsidRPr="00BD4027">
              <w:rPr>
                <w:rFonts w:ascii="Times New Roman" w:hAnsi="Times New Roman" w:cs="Times New Roman"/>
                <w:lang w:val="uk-UA"/>
              </w:rPr>
              <w:t>4</w:t>
            </w:r>
            <w:r w:rsidR="00FB5AB8" w:rsidRPr="00BD4027">
              <w:rPr>
                <w:rFonts w:ascii="Times New Roman" w:hAnsi="Times New Roman" w:cs="Times New Roman"/>
                <w:lang w:val="uk-UA"/>
              </w:rPr>
              <w:t>. У цій документації всі посилання на конкретні марку чи виробника або на конкретний процес, що характеризує продукт</w:t>
            </w:r>
            <w:r w:rsidR="00FB5AB8" w:rsidRPr="00A463C0">
              <w:rPr>
                <w:bCs/>
              </w:rPr>
              <w:t xml:space="preserve">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32264" w:rsidRPr="00A463C0" w14:paraId="287A5D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374CF1C" w14:textId="77777777" w:rsidR="00A56436" w:rsidRPr="00A463C0" w:rsidRDefault="008758C3" w:rsidP="00812CFA">
            <w:pPr>
              <w:pStyle w:val="a4"/>
              <w:spacing w:after="0"/>
              <w:rPr>
                <w:rFonts w:ascii="Times New Roman" w:hAnsi="Times New Roman" w:cs="Times New Roman"/>
                <w:b/>
                <w:lang w:val="uk-UA"/>
              </w:rPr>
            </w:pPr>
            <w:r w:rsidRPr="00A463C0">
              <w:rPr>
                <w:rFonts w:ascii="Times New Roman" w:hAnsi="Times New Roman" w:cs="Times New Roman"/>
                <w:b/>
                <w:bCs/>
                <w:lang w:val="uk-UA"/>
              </w:rPr>
              <w:t xml:space="preserve">7. </w:t>
            </w:r>
            <w:r w:rsidRPr="00A463C0">
              <w:rPr>
                <w:rFonts w:ascii="Times New Roman" w:hAnsi="Times New Roman" w:cs="Times New Roman"/>
                <w:b/>
                <w:lang w:val="uk-UA"/>
              </w:rPr>
              <w:t xml:space="preserve">Інформація про </w:t>
            </w:r>
            <w:r w:rsidR="00A56436" w:rsidRPr="00A463C0">
              <w:rPr>
                <w:rFonts w:ascii="Times New Roman" w:hAnsi="Times New Roman" w:cs="Times New Roman"/>
                <w:b/>
                <w:lang w:val="uk-UA"/>
              </w:rPr>
              <w:t>субпідрядника/</w:t>
            </w:r>
          </w:p>
          <w:p w14:paraId="433A4468" w14:textId="77777777" w:rsidR="008758C3" w:rsidRPr="00A463C0" w:rsidRDefault="00A56436" w:rsidP="00812CFA">
            <w:pPr>
              <w:pStyle w:val="a4"/>
              <w:spacing w:after="0"/>
              <w:rPr>
                <w:rFonts w:ascii="Times New Roman" w:hAnsi="Times New Roman" w:cs="Times New Roman"/>
                <w:lang w:val="uk-UA"/>
              </w:rPr>
            </w:pPr>
            <w:r w:rsidRPr="00A463C0">
              <w:rPr>
                <w:rFonts w:ascii="Times New Roman" w:hAnsi="Times New Roman" w:cs="Times New Roman"/>
                <w:b/>
                <w:lang w:val="uk-UA"/>
              </w:rPr>
              <w:t>субпідрядників</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520055C" w14:textId="3C78749D" w:rsidR="008758C3" w:rsidRPr="00A463C0" w:rsidRDefault="006A1037" w:rsidP="00812CFA">
            <w:pPr>
              <w:jc w:val="both"/>
              <w:rPr>
                <w:rFonts w:ascii="Times New Roman" w:hAnsi="Times New Roman" w:cs="Times New Roman"/>
                <w:lang w:val="uk-UA"/>
              </w:rPr>
            </w:pPr>
            <w:r w:rsidRPr="00A463C0">
              <w:rPr>
                <w:rFonts w:ascii="Times New Roman" w:hAnsi="Times New Roman" w:cs="Times New Roman"/>
                <w:lang w:val="uk-UA"/>
              </w:rPr>
              <w:t xml:space="preserve">3.7.1. </w:t>
            </w:r>
            <w:r w:rsidR="00FA7188" w:rsidRPr="00A463C0">
              <w:rPr>
                <w:rFonts w:ascii="Times New Roman" w:hAnsi="Times New Roman" w:cs="Times New Roman"/>
                <w:lang w:val="uk-UA"/>
              </w:rPr>
              <w:t>Не вимагається, оскільки предметом закупівлі є товар.</w:t>
            </w:r>
          </w:p>
        </w:tc>
      </w:tr>
      <w:tr w:rsidR="00B32264" w:rsidRPr="00A463C0" w14:paraId="7017A7DB"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795887B6" w14:textId="77777777" w:rsidR="008758C3" w:rsidRPr="00A463C0" w:rsidRDefault="008758C3" w:rsidP="00812CFA">
            <w:pPr>
              <w:pStyle w:val="a4"/>
              <w:spacing w:after="0"/>
              <w:jc w:val="both"/>
              <w:rPr>
                <w:rFonts w:ascii="Times New Roman" w:hAnsi="Times New Roman" w:cs="Times New Roman"/>
                <w:lang w:val="uk-UA"/>
              </w:rPr>
            </w:pPr>
            <w:r w:rsidRPr="00A463C0">
              <w:rPr>
                <w:rFonts w:ascii="Times New Roman" w:hAnsi="Times New Roman" w:cs="Times New Roman"/>
                <w:b/>
                <w:bCs/>
                <w:lang w:val="uk-UA"/>
              </w:rPr>
              <w:t xml:space="preserve">8. </w:t>
            </w:r>
            <w:r w:rsidRPr="00A463C0">
              <w:rPr>
                <w:rFonts w:ascii="Times New Roman" w:hAnsi="Times New Roman" w:cs="Times New Roman"/>
                <w:b/>
                <w:lang w:val="uk-UA"/>
              </w:rPr>
              <w:t>Унесення змін або відкликання тендерної пропозиції учасником</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545B500B" w14:textId="77777777" w:rsidR="008758C3" w:rsidRPr="00A463C0" w:rsidRDefault="008758C3" w:rsidP="00812CFA">
            <w:pPr>
              <w:jc w:val="both"/>
              <w:rPr>
                <w:rFonts w:ascii="Times New Roman" w:hAnsi="Times New Roman" w:cs="Times New Roman"/>
                <w:lang w:val="uk-UA"/>
              </w:rPr>
            </w:pPr>
            <w:r w:rsidRPr="00A463C0">
              <w:rPr>
                <w:rFonts w:ascii="Times New Roman" w:hAnsi="Times New Roman" w:cs="Times New Roman"/>
                <w:lang w:val="uk-UA"/>
              </w:rPr>
              <w:t xml:space="preserve">3.8.1. Учасник має право </w:t>
            </w:r>
            <w:proofErr w:type="spellStart"/>
            <w:r w:rsidRPr="00A463C0">
              <w:rPr>
                <w:rFonts w:ascii="Times New Roman" w:hAnsi="Times New Roman" w:cs="Times New Roman"/>
                <w:lang w:val="uk-UA"/>
              </w:rPr>
              <w:t>внести</w:t>
            </w:r>
            <w:proofErr w:type="spellEnd"/>
            <w:r w:rsidRPr="00A463C0">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4E1AAACF" w14:textId="77777777" w:rsidR="008758C3" w:rsidRPr="00A463C0" w:rsidRDefault="008758C3" w:rsidP="00812CFA">
            <w:pPr>
              <w:jc w:val="both"/>
              <w:rPr>
                <w:rFonts w:ascii="Times New Roman" w:hAnsi="Times New Roman" w:cs="Times New Roman"/>
                <w:lang w:val="uk-UA"/>
              </w:rPr>
            </w:pPr>
            <w:r w:rsidRPr="00A463C0">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32264" w:rsidRPr="00A463C0" w14:paraId="55C403DA"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8F6289" w14:textId="77777777" w:rsidR="008758C3" w:rsidRPr="00A463C0" w:rsidRDefault="008758C3" w:rsidP="00812CFA">
            <w:pPr>
              <w:pStyle w:val="a6"/>
              <w:spacing w:before="0" w:after="0"/>
              <w:jc w:val="center"/>
              <w:rPr>
                <w:lang w:val="uk-UA"/>
              </w:rPr>
            </w:pPr>
            <w:r w:rsidRPr="00A463C0">
              <w:rPr>
                <w:lang w:val="uk-UA"/>
              </w:rPr>
              <w:t> </w:t>
            </w:r>
            <w:r w:rsidRPr="00A463C0">
              <w:rPr>
                <w:b/>
                <w:bCs/>
                <w:lang w:val="uk-UA"/>
              </w:rPr>
              <w:t>IV. Подання та розкриття тендерних пропозицій</w:t>
            </w:r>
            <w:r w:rsidRPr="00A463C0">
              <w:rPr>
                <w:lang w:val="uk-UA"/>
              </w:rPr>
              <w:t> </w:t>
            </w:r>
          </w:p>
        </w:tc>
      </w:tr>
      <w:tr w:rsidR="00B32264" w:rsidRPr="00A463C0" w14:paraId="686542D1"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BD4931E" w14:textId="7AD4C4BD" w:rsidR="001960D3" w:rsidRPr="00A463C0" w:rsidRDefault="001960D3" w:rsidP="001960D3">
            <w:pPr>
              <w:pStyle w:val="a6"/>
              <w:spacing w:before="0" w:after="0"/>
              <w:jc w:val="both"/>
              <w:rPr>
                <w:lang w:val="uk-UA"/>
              </w:rPr>
            </w:pPr>
            <w:r w:rsidRPr="00A463C0">
              <w:rPr>
                <w:b/>
                <w:lang w:val="uk-UA"/>
              </w:rPr>
              <w:t>1. Кінцевий строк подання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8C722E" w14:textId="77777777" w:rsidR="001960D3" w:rsidRPr="00A463C0" w:rsidRDefault="001960D3" w:rsidP="001960D3">
            <w:pPr>
              <w:pStyle w:val="a6"/>
              <w:spacing w:before="0" w:after="0"/>
              <w:jc w:val="both"/>
              <w:rPr>
                <w:lang w:val="uk-UA"/>
              </w:rPr>
            </w:pPr>
            <w:r w:rsidRPr="00A463C0">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A0541B9" w14:textId="32CEDF42" w:rsidR="001960D3" w:rsidRPr="00A463C0" w:rsidRDefault="001960D3" w:rsidP="001960D3">
            <w:pPr>
              <w:pStyle w:val="a6"/>
              <w:spacing w:before="0" w:after="0"/>
              <w:rPr>
                <w:lang w:val="uk-UA"/>
              </w:rPr>
            </w:pPr>
            <w:r w:rsidRPr="00A463C0">
              <w:rPr>
                <w:lang w:val="uk-UA"/>
              </w:rPr>
              <w:t xml:space="preserve">Кінцевий строк подання тендерних пропозицій: </w:t>
            </w:r>
            <w:r w:rsidR="000B7A24">
              <w:rPr>
                <w:b/>
                <w:lang w:val="uk-UA"/>
              </w:rPr>
              <w:t>0</w:t>
            </w:r>
            <w:r w:rsidR="00BD4027">
              <w:rPr>
                <w:b/>
                <w:lang w:val="uk-UA"/>
              </w:rPr>
              <w:t>6</w:t>
            </w:r>
            <w:r w:rsidR="000B7A24">
              <w:rPr>
                <w:b/>
                <w:lang w:val="uk-UA"/>
              </w:rPr>
              <w:t>.04</w:t>
            </w:r>
            <w:r w:rsidR="00B32264" w:rsidRPr="00A463C0">
              <w:rPr>
                <w:b/>
                <w:lang w:val="uk-UA"/>
              </w:rPr>
              <w:t xml:space="preserve">.2023 до </w:t>
            </w:r>
            <w:r w:rsidR="000B7A24">
              <w:rPr>
                <w:b/>
                <w:lang w:val="uk-UA"/>
              </w:rPr>
              <w:t>18</w:t>
            </w:r>
            <w:r w:rsidRPr="00A463C0">
              <w:rPr>
                <w:b/>
                <w:lang w:val="uk-UA"/>
              </w:rPr>
              <w:t>:00 год.</w:t>
            </w:r>
          </w:p>
          <w:p w14:paraId="16B74F72" w14:textId="77777777" w:rsidR="001960D3" w:rsidRPr="00A463C0" w:rsidRDefault="001960D3" w:rsidP="001960D3">
            <w:pPr>
              <w:pStyle w:val="LO-normal1"/>
              <w:spacing w:line="240" w:lineRule="auto"/>
              <w:ind w:right="113"/>
              <w:jc w:val="both"/>
              <w:rPr>
                <w:rFonts w:ascii="Times New Roman" w:eastAsia="Times New Roman" w:hAnsi="Times New Roman" w:cs="Times New Roman"/>
                <w:color w:val="auto"/>
                <w:sz w:val="24"/>
                <w:szCs w:val="24"/>
                <w:lang w:val="uk-UA"/>
              </w:rPr>
            </w:pPr>
            <w:r w:rsidRPr="00A463C0">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116F77D9" w14:textId="77777777" w:rsidR="001960D3" w:rsidRPr="00A463C0" w:rsidRDefault="001960D3" w:rsidP="001960D3">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A463C0">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35BEB79" w14:textId="7C55727B" w:rsidR="001960D3" w:rsidRPr="00A463C0" w:rsidRDefault="001960D3" w:rsidP="001960D3">
            <w:pPr>
              <w:pStyle w:val="LO-normal1"/>
              <w:widowControl w:val="0"/>
              <w:spacing w:line="240" w:lineRule="auto"/>
              <w:ind w:right="113"/>
              <w:jc w:val="both"/>
              <w:rPr>
                <w:rFonts w:ascii="Times New Roman" w:hAnsi="Times New Roman" w:cs="Times New Roman"/>
                <w:color w:val="auto"/>
                <w:lang w:val="uk-UA"/>
              </w:rPr>
            </w:pPr>
            <w:r w:rsidRPr="00A463C0">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B32264" w:rsidRPr="00A463C0" w14:paraId="2407F77D"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FC13F2B" w14:textId="7515D0CA" w:rsidR="001960D3" w:rsidRPr="00A463C0" w:rsidRDefault="001960D3" w:rsidP="001960D3">
            <w:pPr>
              <w:pStyle w:val="a6"/>
              <w:spacing w:before="0" w:after="0"/>
              <w:jc w:val="both"/>
              <w:rPr>
                <w:b/>
                <w:lang w:val="uk-UA"/>
              </w:rPr>
            </w:pPr>
            <w:r w:rsidRPr="00A463C0">
              <w:rPr>
                <w:b/>
                <w:lang w:val="uk-UA"/>
              </w:rPr>
              <w:t>2. Дата та час розкриття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A78CCB" w14:textId="77777777" w:rsidR="008D7B13" w:rsidRPr="00A463C0" w:rsidRDefault="008D7B13" w:rsidP="008D7B13">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A463C0">
              <w:rPr>
                <w:rFonts w:ascii="Times New Roman" w:eastAsia="Times New Roman" w:hAnsi="Times New Roman" w:cs="Times New Roman"/>
                <w:color w:val="auto"/>
                <w:sz w:val="24"/>
                <w:szCs w:val="24"/>
                <w:lang w:val="uk-UA"/>
              </w:rPr>
              <w:t>4.2.1. Відкриті торги проводяться без застосування електронного аукціону.</w:t>
            </w:r>
          </w:p>
          <w:p w14:paraId="66D132F7" w14:textId="77777777" w:rsidR="008D7B13" w:rsidRPr="00A463C0" w:rsidRDefault="008D7B13" w:rsidP="008D7B13">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A463C0">
              <w:rPr>
                <w:rFonts w:ascii="Times New Roman" w:eastAsia="Times New Roman" w:hAnsi="Times New Roman" w:cs="Times New Roman"/>
                <w:color w:val="auto"/>
                <w:sz w:val="24"/>
                <w:szCs w:val="24"/>
                <w:lang w:val="uk-UA"/>
              </w:rPr>
              <w:t>4.2.2.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29D2B3D" w14:textId="77777777" w:rsidR="008D7B13" w:rsidRPr="00A463C0" w:rsidRDefault="008D7B13" w:rsidP="008D7B13">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A463C0">
              <w:rPr>
                <w:rFonts w:ascii="Times New Roman" w:eastAsia="Times New Roman" w:hAnsi="Times New Roman" w:cs="Times New Roman"/>
                <w:color w:val="auto"/>
                <w:sz w:val="24"/>
                <w:szCs w:val="24"/>
                <w:lang w:val="uk-UA"/>
              </w:rPr>
              <w:t xml:space="preserve">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A463C0">
              <w:rPr>
                <w:rFonts w:ascii="Times New Roman" w:eastAsia="Times New Roman" w:hAnsi="Times New Roman" w:cs="Times New Roman"/>
                <w:color w:val="auto"/>
                <w:sz w:val="24"/>
                <w:szCs w:val="24"/>
                <w:lang w:val="uk-UA"/>
              </w:rPr>
              <w:lastRenderedPageBreak/>
              <w:t xml:space="preserve">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A463C0">
              <w:rPr>
                <w:rFonts w:ascii="Times New Roman" w:eastAsia="Times New Roman" w:hAnsi="Times New Roman" w:cs="Times New Roman"/>
                <w:color w:val="auto"/>
                <w:sz w:val="24"/>
                <w:szCs w:val="24"/>
                <w:lang w:val="uk-UA"/>
              </w:rPr>
              <w:t>Держаудитслужба</w:t>
            </w:r>
            <w:proofErr w:type="spellEnd"/>
            <w:r w:rsidRPr="00A463C0">
              <w:rPr>
                <w:rFonts w:ascii="Times New Roman" w:eastAsia="Times New Roman" w:hAnsi="Times New Roman" w:cs="Times New Roman"/>
                <w:color w:val="auto"/>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1AC57436" w14:textId="62908026" w:rsidR="001960D3" w:rsidRPr="00A463C0" w:rsidRDefault="008D7B13" w:rsidP="008D7B13">
            <w:pPr>
              <w:pStyle w:val="LO-normal1"/>
              <w:tabs>
                <w:tab w:val="left" w:pos="1125"/>
              </w:tabs>
              <w:spacing w:line="240" w:lineRule="auto"/>
              <w:ind w:right="113"/>
              <w:jc w:val="both"/>
              <w:rPr>
                <w:color w:val="auto"/>
                <w:lang w:val="uk-UA"/>
              </w:rPr>
            </w:pPr>
            <w:r w:rsidRPr="00A463C0">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B32264" w:rsidRPr="00A463C0" w14:paraId="78C0EBDF"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3AD9C2" w14:textId="77777777" w:rsidR="001960D3" w:rsidRPr="00A463C0" w:rsidRDefault="001960D3" w:rsidP="001960D3">
            <w:pPr>
              <w:pStyle w:val="a6"/>
              <w:spacing w:before="0" w:after="0"/>
              <w:jc w:val="center"/>
              <w:rPr>
                <w:lang w:val="uk-UA"/>
              </w:rPr>
            </w:pPr>
            <w:r w:rsidRPr="00A463C0">
              <w:rPr>
                <w:lang w:val="uk-UA"/>
              </w:rPr>
              <w:lastRenderedPageBreak/>
              <w:t> </w:t>
            </w:r>
            <w:r w:rsidRPr="00A463C0">
              <w:rPr>
                <w:b/>
                <w:bCs/>
                <w:lang w:val="uk-UA"/>
              </w:rPr>
              <w:t xml:space="preserve">V. </w:t>
            </w:r>
            <w:r w:rsidRPr="00A463C0">
              <w:rPr>
                <w:b/>
                <w:lang w:val="uk-UA"/>
              </w:rPr>
              <w:t>Розгляд та оцінка тендерних пропозицій</w:t>
            </w:r>
          </w:p>
        </w:tc>
      </w:tr>
      <w:tr w:rsidR="00B32264" w:rsidRPr="00A463C0" w14:paraId="422BFF85"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1C25C8B8" w14:textId="77777777" w:rsidR="001960D3" w:rsidRPr="00A463C0" w:rsidRDefault="001960D3" w:rsidP="001960D3">
            <w:pPr>
              <w:pStyle w:val="a6"/>
              <w:spacing w:before="0" w:after="0"/>
              <w:jc w:val="both"/>
              <w:rPr>
                <w:lang w:val="uk-UA"/>
              </w:rPr>
            </w:pPr>
            <w:r w:rsidRPr="00A463C0">
              <w:rPr>
                <w:lang w:val="uk-UA"/>
              </w:rPr>
              <w:t> </w:t>
            </w:r>
            <w:r w:rsidRPr="00A463C0">
              <w:rPr>
                <w:b/>
                <w:bCs/>
                <w:lang w:val="uk-UA"/>
              </w:rPr>
              <w:t xml:space="preserve">1. </w:t>
            </w:r>
            <w:r w:rsidRPr="00A463C0">
              <w:rPr>
                <w:b/>
                <w:lang w:val="uk-UA"/>
              </w:rPr>
              <w:t>Перелік критеріїв оцінки та методика оцінки тендерних пропозицій із зазначенням питомої ваги кожного критерію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BBAA9" w14:textId="35164F1E" w:rsidR="001960D3" w:rsidRPr="00A463C0" w:rsidRDefault="001960D3" w:rsidP="001960D3">
            <w:pPr>
              <w:jc w:val="both"/>
              <w:rPr>
                <w:rFonts w:ascii="Times New Roman" w:hAnsi="Times New Roman" w:cs="Times New Roman"/>
                <w:shd w:val="clear" w:color="auto" w:fill="FFFFFF"/>
                <w:lang w:val="uk-UA"/>
              </w:rPr>
            </w:pPr>
            <w:r w:rsidRPr="00A463C0">
              <w:rPr>
                <w:shd w:val="clear" w:color="auto" w:fill="FFFFFF"/>
                <w:lang w:val="uk-UA"/>
              </w:rPr>
              <w:t xml:space="preserve">5.1.1. </w:t>
            </w:r>
            <w:r w:rsidRPr="00A463C0">
              <w:rPr>
                <w:rFonts w:ascii="Times New Roman" w:hAnsi="Times New Roman" w:cs="Times New Roman"/>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14:paraId="6184C54D" w14:textId="77777777" w:rsidR="001960D3" w:rsidRPr="00A463C0" w:rsidRDefault="001960D3" w:rsidP="001960D3">
            <w:pPr>
              <w:jc w:val="both"/>
              <w:rPr>
                <w:rFonts w:ascii="Times New Roman" w:hAnsi="Times New Roman" w:cs="Times New Roman"/>
                <w:b/>
                <w:lang w:val="uk-UA"/>
              </w:rPr>
            </w:pPr>
            <w:r w:rsidRPr="00A463C0">
              <w:rPr>
                <w:rFonts w:ascii="Times New Roman" w:hAnsi="Times New Roman" w:cs="Times New Roman"/>
                <w:shd w:val="clear" w:color="auto" w:fill="FFFFFF"/>
                <w:lang w:val="uk-UA"/>
              </w:rPr>
              <w:t xml:space="preserve">5.1.2. </w:t>
            </w:r>
            <w:r w:rsidRPr="00A463C0">
              <w:rPr>
                <w:rFonts w:ascii="Times New Roman" w:hAnsi="Times New Roman" w:cs="Times New Roman"/>
                <w:b/>
                <w:lang w:val="uk-UA"/>
              </w:rPr>
              <w:t>Критерії та методика оцінки:</w:t>
            </w:r>
          </w:p>
          <w:p w14:paraId="3D9207FE" w14:textId="77777777" w:rsidR="001960D3" w:rsidRPr="00A463C0" w:rsidRDefault="001960D3" w:rsidP="001960D3">
            <w:pPr>
              <w:jc w:val="both"/>
              <w:rPr>
                <w:rFonts w:ascii="Times New Roman" w:hAnsi="Times New Roman" w:cs="Times New Roman"/>
                <w:lang w:val="uk-UA"/>
              </w:rPr>
            </w:pPr>
            <w:r w:rsidRPr="00A463C0">
              <w:rPr>
                <w:rFonts w:ascii="Times New Roman" w:hAnsi="Times New Roman" w:cs="Times New Roman"/>
                <w:lang w:val="uk-UA"/>
              </w:rPr>
              <w:t>Оцінка пропозицій здійснюється на основі наступних критеріїв:</w:t>
            </w:r>
          </w:p>
          <w:p w14:paraId="389EC39A" w14:textId="77777777" w:rsidR="001960D3" w:rsidRPr="00A463C0" w:rsidRDefault="001960D3" w:rsidP="001960D3">
            <w:pPr>
              <w:numPr>
                <w:ilvl w:val="0"/>
                <w:numId w:val="4"/>
              </w:numPr>
              <w:tabs>
                <w:tab w:val="clear" w:pos="-76"/>
                <w:tab w:val="num" w:pos="644"/>
              </w:tabs>
              <w:ind w:left="51"/>
              <w:jc w:val="both"/>
              <w:rPr>
                <w:rFonts w:ascii="Times New Roman" w:hAnsi="Times New Roman" w:cs="Times New Roman"/>
                <w:lang w:val="uk-UA"/>
              </w:rPr>
            </w:pPr>
            <w:r w:rsidRPr="00A463C0">
              <w:rPr>
                <w:rFonts w:ascii="Times New Roman" w:hAnsi="Times New Roman" w:cs="Times New Roman"/>
                <w:b/>
                <w:lang w:val="uk-UA"/>
              </w:rPr>
              <w:t>Ціна</w:t>
            </w:r>
            <w:r w:rsidRPr="00A463C0">
              <w:rPr>
                <w:rFonts w:ascii="Times New Roman" w:hAnsi="Times New Roman" w:cs="Times New Roman"/>
                <w:lang w:val="uk-UA"/>
              </w:rPr>
              <w:t xml:space="preserve"> - </w:t>
            </w:r>
            <w:r w:rsidRPr="00A463C0">
              <w:rPr>
                <w:rFonts w:ascii="Times New Roman" w:hAnsi="Times New Roman" w:cs="Times New Roman"/>
                <w:b/>
                <w:lang w:val="uk-UA"/>
              </w:rPr>
              <w:t xml:space="preserve">питома вага критерію складає 100 відсотків. </w:t>
            </w:r>
            <w:r w:rsidRPr="00A463C0">
              <w:rPr>
                <w:rFonts w:ascii="Times New Roman" w:hAnsi="Times New Roman" w:cs="Times New Roman"/>
                <w:bCs/>
                <w:lang w:val="uk-UA"/>
              </w:rPr>
              <w:t xml:space="preserve">Ціна </w:t>
            </w:r>
            <w:r w:rsidRPr="00A463C0">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4A01CD40" w14:textId="0E7FE372" w:rsidR="001960D3" w:rsidRPr="00A463C0" w:rsidRDefault="001960D3" w:rsidP="001960D3">
            <w:pPr>
              <w:numPr>
                <w:ilvl w:val="0"/>
                <w:numId w:val="4"/>
              </w:numPr>
              <w:tabs>
                <w:tab w:val="clear" w:pos="-76"/>
                <w:tab w:val="num" w:pos="644"/>
              </w:tabs>
              <w:ind w:left="51"/>
              <w:jc w:val="both"/>
              <w:rPr>
                <w:rFonts w:ascii="Times New Roman" w:hAnsi="Times New Roman" w:cs="Times New Roman"/>
                <w:shd w:val="clear" w:color="auto" w:fill="FFFFFF"/>
                <w:lang w:val="uk-UA"/>
              </w:rPr>
            </w:pPr>
            <w:r w:rsidRPr="00A463C0">
              <w:rPr>
                <w:rFonts w:ascii="Times New Roman" w:hAnsi="Times New Roman" w:cs="Times New Roman"/>
                <w:lang w:val="uk-UA"/>
              </w:rPr>
              <w:t xml:space="preserve">5.1.3. </w:t>
            </w:r>
            <w:r w:rsidRPr="00A463C0">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B32264" w:rsidRPr="00A463C0" w14:paraId="6ABFC27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2CF6610B" w14:textId="77777777" w:rsidR="001960D3" w:rsidRPr="00A463C0" w:rsidRDefault="001960D3" w:rsidP="001960D3">
            <w:pPr>
              <w:pStyle w:val="a6"/>
              <w:spacing w:before="0" w:after="0"/>
              <w:jc w:val="both"/>
              <w:rPr>
                <w:lang w:val="uk-UA"/>
              </w:rPr>
            </w:pPr>
            <w:r w:rsidRPr="00A463C0">
              <w:rPr>
                <w:b/>
                <w:lang w:val="uk-UA"/>
              </w:rPr>
              <w:t>2. Розгляд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79B188" w14:textId="77777777" w:rsidR="008D7B13" w:rsidRPr="00A463C0" w:rsidRDefault="008D7B13" w:rsidP="008D7B13">
            <w:pPr>
              <w:pStyle w:val="rvps2"/>
              <w:shd w:val="clear" w:color="auto" w:fill="FFFFFF"/>
              <w:spacing w:before="0" w:after="0"/>
              <w:jc w:val="both"/>
              <w:rPr>
                <w:shd w:val="clear" w:color="auto" w:fill="FFFFFF"/>
                <w:lang w:val="uk-UA"/>
              </w:rPr>
            </w:pPr>
            <w:r w:rsidRPr="00A463C0">
              <w:rPr>
                <w:shd w:val="clear" w:color="auto" w:fill="FFFFFF"/>
                <w:lang w:val="uk-UA"/>
              </w:rPr>
              <w:t>5.2.1.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779C74B0" w14:textId="77777777" w:rsidR="008D7B13" w:rsidRPr="00A463C0" w:rsidRDefault="008D7B13" w:rsidP="008D7B13">
            <w:pPr>
              <w:pStyle w:val="rvps2"/>
              <w:shd w:val="clear" w:color="auto" w:fill="FFFFFF"/>
              <w:spacing w:before="0" w:after="0"/>
              <w:jc w:val="both"/>
              <w:rPr>
                <w:shd w:val="clear" w:color="auto" w:fill="FFFFFF"/>
                <w:lang w:val="uk-UA"/>
              </w:rPr>
            </w:pPr>
            <w:r w:rsidRPr="00A463C0">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8356C50" w14:textId="77777777" w:rsidR="008D7B13" w:rsidRPr="00A463C0" w:rsidRDefault="008D7B13" w:rsidP="008D7B13">
            <w:pPr>
              <w:pStyle w:val="rvps2"/>
              <w:shd w:val="clear" w:color="auto" w:fill="FFFFFF"/>
              <w:spacing w:before="0" w:after="0"/>
              <w:jc w:val="both"/>
              <w:rPr>
                <w:shd w:val="clear" w:color="auto" w:fill="FFFFFF"/>
                <w:lang w:val="uk-UA"/>
              </w:rPr>
            </w:pPr>
            <w:r w:rsidRPr="00A463C0">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48913F3" w14:textId="77777777" w:rsidR="008D7B13" w:rsidRPr="00A463C0" w:rsidRDefault="008D7B13" w:rsidP="008D7B13">
            <w:pPr>
              <w:pStyle w:val="rvps2"/>
              <w:shd w:val="clear" w:color="auto" w:fill="FFFFFF"/>
              <w:spacing w:before="0" w:after="0"/>
              <w:jc w:val="both"/>
              <w:rPr>
                <w:shd w:val="clear" w:color="auto" w:fill="FFFFFF"/>
                <w:lang w:val="uk-UA"/>
              </w:rPr>
            </w:pPr>
            <w:r w:rsidRPr="00A463C0">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9CF37C7" w14:textId="77777777" w:rsidR="008D7B13" w:rsidRPr="00A463C0" w:rsidRDefault="008D7B13" w:rsidP="008D7B13">
            <w:pPr>
              <w:pStyle w:val="rvps2"/>
              <w:shd w:val="clear" w:color="auto" w:fill="FFFFFF"/>
              <w:spacing w:before="0" w:after="0"/>
              <w:jc w:val="both"/>
              <w:rPr>
                <w:shd w:val="clear" w:color="auto" w:fill="FFFFFF"/>
                <w:lang w:val="uk-UA"/>
              </w:rPr>
            </w:pPr>
            <w:r w:rsidRPr="00A463C0">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D9BB9B6" w14:textId="77777777" w:rsidR="008D7B13" w:rsidRPr="00A463C0" w:rsidRDefault="008D7B13" w:rsidP="008D7B13">
            <w:pPr>
              <w:contextualSpacing/>
              <w:jc w:val="both"/>
              <w:rPr>
                <w:rFonts w:ascii="Times New Roman" w:hAnsi="Times New Roman" w:cs="Times New Roman"/>
                <w:lang w:val="uk-UA" w:eastAsia="uk-UA"/>
              </w:rPr>
            </w:pPr>
            <w:r w:rsidRPr="00A463C0">
              <w:rPr>
                <w:shd w:val="clear" w:color="auto" w:fill="FFFFFF"/>
                <w:lang w:val="uk-UA"/>
              </w:rPr>
              <w:t xml:space="preserve">5.2.6. </w:t>
            </w:r>
            <w:r w:rsidRPr="00A463C0">
              <w:rPr>
                <w:rFonts w:ascii="Times New Roman" w:hAnsi="Times New Roman" w:cs="Times New Roman"/>
                <w:lang w:val="uk-UA" w:eastAsia="uk-UA"/>
              </w:rPr>
              <w:t xml:space="preserve">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5A3074F3" w14:textId="77777777" w:rsidR="008D7B13" w:rsidRPr="00A463C0" w:rsidRDefault="008D7B13" w:rsidP="008D7B13">
            <w:pPr>
              <w:contextualSpacing/>
              <w:jc w:val="both"/>
              <w:rPr>
                <w:rFonts w:ascii="Times New Roman" w:hAnsi="Times New Roman" w:cs="Times New Roman"/>
                <w:lang w:val="uk-UA" w:eastAsia="uk-UA"/>
              </w:rPr>
            </w:pPr>
            <w:r w:rsidRPr="00A463C0">
              <w:rPr>
                <w:rFonts w:ascii="Times New Roman" w:hAnsi="Times New Roman" w:cs="Times New Roman"/>
                <w:lang w:val="uk-UA"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003759B" w14:textId="77777777" w:rsidR="008D7B13" w:rsidRPr="00A463C0" w:rsidRDefault="008D7B13" w:rsidP="008D7B13">
            <w:pPr>
              <w:pStyle w:val="rvps2"/>
              <w:shd w:val="clear" w:color="auto" w:fill="FFFFFF"/>
              <w:spacing w:before="0" w:after="0"/>
              <w:jc w:val="both"/>
              <w:rPr>
                <w:shd w:val="clear" w:color="auto" w:fill="FFFFFF"/>
                <w:lang w:val="uk-UA"/>
              </w:rPr>
            </w:pPr>
            <w:r w:rsidRPr="00A463C0">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FC3814A" w14:textId="77777777" w:rsidR="008D7B13" w:rsidRPr="00A463C0" w:rsidRDefault="008D7B13" w:rsidP="008D7B13">
            <w:pPr>
              <w:pStyle w:val="rvps2"/>
              <w:shd w:val="clear" w:color="auto" w:fill="FFFFFF"/>
              <w:spacing w:before="0" w:after="0"/>
              <w:jc w:val="both"/>
              <w:rPr>
                <w:shd w:val="clear" w:color="auto" w:fill="FFFFFF"/>
                <w:lang w:val="uk-UA"/>
              </w:rPr>
            </w:pPr>
            <w:r w:rsidRPr="00A463C0">
              <w:rPr>
                <w:shd w:val="clear" w:color="auto" w:fill="FFFFFF"/>
                <w:lang w:val="uk-UA"/>
              </w:rPr>
              <w:lastRenderedPageBreak/>
              <w:t>5.2.7. Обґрунтування аномально низької тендерної пропозиції може містити інформацію про:</w:t>
            </w:r>
          </w:p>
          <w:p w14:paraId="3A43E6C0" w14:textId="77777777" w:rsidR="008D7B13" w:rsidRPr="00A463C0" w:rsidRDefault="008D7B13" w:rsidP="008D7B13">
            <w:pPr>
              <w:pStyle w:val="rvps2"/>
              <w:shd w:val="clear" w:color="auto" w:fill="FFFFFF"/>
              <w:spacing w:before="0" w:after="0"/>
              <w:jc w:val="both"/>
              <w:rPr>
                <w:shd w:val="clear" w:color="auto" w:fill="FFFFFF"/>
                <w:lang w:val="uk-UA"/>
              </w:rPr>
            </w:pPr>
            <w:r w:rsidRPr="00A463C0">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9F818C2" w14:textId="77777777" w:rsidR="008D7B13" w:rsidRPr="00A463C0" w:rsidRDefault="008D7B13" w:rsidP="008D7B13">
            <w:pPr>
              <w:pStyle w:val="rvps2"/>
              <w:shd w:val="clear" w:color="auto" w:fill="FFFFFF"/>
              <w:spacing w:before="0" w:after="0"/>
              <w:jc w:val="both"/>
              <w:rPr>
                <w:shd w:val="clear" w:color="auto" w:fill="FFFFFF"/>
                <w:lang w:val="uk-UA"/>
              </w:rPr>
            </w:pPr>
            <w:r w:rsidRPr="00A463C0">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DDAAF7B" w14:textId="77777777" w:rsidR="008D7B13" w:rsidRPr="00A463C0" w:rsidRDefault="008D7B13" w:rsidP="008D7B13">
            <w:pPr>
              <w:pStyle w:val="rvps2"/>
              <w:shd w:val="clear" w:color="auto" w:fill="FFFFFF"/>
              <w:spacing w:before="0" w:after="0"/>
              <w:jc w:val="both"/>
              <w:rPr>
                <w:shd w:val="clear" w:color="auto" w:fill="FFFFFF"/>
                <w:lang w:val="uk-UA"/>
              </w:rPr>
            </w:pPr>
            <w:r w:rsidRPr="00A463C0">
              <w:rPr>
                <w:shd w:val="clear" w:color="auto" w:fill="FFFFFF"/>
                <w:lang w:val="uk-UA"/>
              </w:rPr>
              <w:t>- отримання учасником процедури закупівлі державної допомоги згідно із законодавством.</w:t>
            </w:r>
          </w:p>
          <w:p w14:paraId="698AD5D3" w14:textId="77777777" w:rsidR="008D7B13" w:rsidRPr="00A463C0" w:rsidRDefault="008D7B13" w:rsidP="008D7B13">
            <w:pPr>
              <w:widowControl/>
              <w:shd w:val="clear" w:color="auto" w:fill="FFFFFF"/>
              <w:suppressAutoHyphens w:val="0"/>
              <w:jc w:val="both"/>
              <w:rPr>
                <w:shd w:val="clear" w:color="auto" w:fill="FFFFFF"/>
                <w:lang w:val="uk-UA"/>
              </w:rPr>
            </w:pPr>
            <w:r w:rsidRPr="00A463C0">
              <w:rPr>
                <w:shd w:val="clear" w:color="auto" w:fill="FFFFFF"/>
                <w:lang w:val="uk-UA"/>
              </w:rPr>
              <w:t>5.2.8.</w:t>
            </w:r>
            <w:r w:rsidRPr="00A463C0">
              <w:rPr>
                <w:lang w:val="uk-UA"/>
              </w:rPr>
              <w:t xml:space="preserve"> </w:t>
            </w:r>
            <w:r w:rsidRPr="00A463C0">
              <w:rPr>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463C0">
              <w:rPr>
                <w:shd w:val="clear" w:color="auto" w:fill="FFFFFF"/>
                <w:lang w:val="uk-UA"/>
              </w:rPr>
              <w:t>невідповідностей</w:t>
            </w:r>
            <w:proofErr w:type="spellEnd"/>
            <w:r w:rsidRPr="00A463C0">
              <w:rPr>
                <w:shd w:val="clear" w:color="auto" w:fill="FFFFFF"/>
                <w:lang w:val="uk-UA"/>
              </w:rPr>
              <w:t xml:space="preserve"> в електронній системі закупівель.</w:t>
            </w:r>
          </w:p>
          <w:p w14:paraId="0E39FF2F" w14:textId="77777777" w:rsidR="008D7B13" w:rsidRPr="00A463C0" w:rsidRDefault="008D7B13" w:rsidP="008D7B13">
            <w:pPr>
              <w:pStyle w:val="rvps2"/>
              <w:shd w:val="clear" w:color="auto" w:fill="FFFFFF"/>
              <w:spacing w:before="0" w:after="0"/>
              <w:jc w:val="both"/>
              <w:rPr>
                <w:shd w:val="clear" w:color="auto" w:fill="FFFFFF"/>
                <w:lang w:val="uk-UA"/>
              </w:rPr>
            </w:pPr>
            <w:r w:rsidRPr="00A463C0">
              <w:rPr>
                <w:shd w:val="clear" w:color="auto" w:fill="FFFFFF"/>
                <w:lang w:val="uk-UA"/>
              </w:rPr>
              <w:t>5.2.9.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FF6765" w14:textId="77777777" w:rsidR="008D7B13" w:rsidRPr="00A463C0" w:rsidRDefault="008D7B13" w:rsidP="008D7B13">
            <w:pPr>
              <w:pStyle w:val="rvps2"/>
              <w:shd w:val="clear" w:color="auto" w:fill="FFFFFF"/>
              <w:spacing w:before="0" w:after="0"/>
              <w:jc w:val="both"/>
              <w:rPr>
                <w:shd w:val="clear" w:color="auto" w:fill="FFFFFF"/>
                <w:lang w:val="uk-UA"/>
              </w:rPr>
            </w:pPr>
            <w:r w:rsidRPr="00A463C0">
              <w:rPr>
                <w:shd w:val="clear" w:color="auto" w:fill="FFFFFF"/>
                <w:lang w:val="uk-UA"/>
              </w:rPr>
              <w:t xml:space="preserve">5.2.10.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463C0">
              <w:rPr>
                <w:shd w:val="clear" w:color="auto" w:fill="FFFFFF"/>
                <w:lang w:val="uk-UA"/>
              </w:rPr>
              <w:t>невідповідностей</w:t>
            </w:r>
            <w:proofErr w:type="spellEnd"/>
            <w:r w:rsidRPr="00A463C0">
              <w:rPr>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2E65CF" w14:textId="77777777" w:rsidR="008D7B13" w:rsidRPr="00A463C0" w:rsidRDefault="008D7B13" w:rsidP="008D7B13">
            <w:pPr>
              <w:pStyle w:val="rvps2"/>
              <w:shd w:val="clear" w:color="auto" w:fill="FFFFFF"/>
              <w:spacing w:before="0" w:after="0"/>
              <w:jc w:val="both"/>
              <w:rPr>
                <w:lang w:val="uk-UA" w:eastAsia="uk-UA"/>
              </w:rPr>
            </w:pPr>
            <w:r w:rsidRPr="00A463C0">
              <w:rPr>
                <w:lang w:val="uk-UA" w:eastAsia="uk-UA"/>
              </w:rPr>
              <w:t xml:space="preserve">5.2.11. Замовник розглядає подані тендерні пропозиції з урахуванням виправлення або </w:t>
            </w:r>
            <w:proofErr w:type="spellStart"/>
            <w:r w:rsidRPr="00A463C0">
              <w:rPr>
                <w:lang w:val="uk-UA" w:eastAsia="uk-UA"/>
              </w:rPr>
              <w:t>невиправлення</w:t>
            </w:r>
            <w:proofErr w:type="spellEnd"/>
            <w:r w:rsidRPr="00A463C0">
              <w:rPr>
                <w:lang w:val="uk-UA" w:eastAsia="uk-UA"/>
              </w:rPr>
              <w:t xml:space="preserve"> учасниками виявлених </w:t>
            </w:r>
            <w:proofErr w:type="spellStart"/>
            <w:r w:rsidRPr="00A463C0">
              <w:rPr>
                <w:lang w:val="uk-UA" w:eastAsia="uk-UA"/>
              </w:rPr>
              <w:t>невідповідностей</w:t>
            </w:r>
            <w:proofErr w:type="spellEnd"/>
            <w:r w:rsidRPr="00A463C0">
              <w:rPr>
                <w:lang w:val="uk-UA" w:eastAsia="uk-UA"/>
              </w:rPr>
              <w:t>.</w:t>
            </w:r>
          </w:p>
          <w:p w14:paraId="7504810D" w14:textId="77777777" w:rsidR="008D7B13" w:rsidRPr="00A463C0" w:rsidRDefault="008D7B13" w:rsidP="008D7B13">
            <w:pPr>
              <w:pStyle w:val="rvps2"/>
              <w:shd w:val="clear" w:color="auto" w:fill="FFFFFF"/>
              <w:spacing w:before="0" w:after="0"/>
              <w:jc w:val="both"/>
              <w:rPr>
                <w:shd w:val="clear" w:color="auto" w:fill="FFFFFF"/>
                <w:lang w:val="uk-UA"/>
              </w:rPr>
            </w:pPr>
            <w:r w:rsidRPr="00A463C0">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8D7BB2B" w14:textId="77777777" w:rsidR="008D7B13" w:rsidRPr="00A463C0" w:rsidRDefault="008D7B13" w:rsidP="008D7B13">
            <w:pPr>
              <w:pStyle w:val="rvps2"/>
              <w:shd w:val="clear" w:color="auto" w:fill="FFFFFF"/>
              <w:spacing w:before="0" w:after="0"/>
              <w:jc w:val="both"/>
              <w:rPr>
                <w:shd w:val="clear" w:color="auto" w:fill="FFFFFF"/>
                <w:lang w:val="uk-UA"/>
              </w:rPr>
            </w:pPr>
            <w:r w:rsidRPr="00A463C0">
              <w:rPr>
                <w:shd w:val="clear" w:color="auto" w:fill="FFFFFF"/>
                <w:lang w:val="uk-UA"/>
              </w:rPr>
              <w:t>5.2.13.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7344CBF" w14:textId="77777777" w:rsidR="008D7B13" w:rsidRPr="00A463C0" w:rsidRDefault="008D7B13" w:rsidP="008D7B13">
            <w:pPr>
              <w:pStyle w:val="rvps2"/>
              <w:shd w:val="clear" w:color="auto" w:fill="FFFFFF"/>
              <w:spacing w:before="0" w:after="0"/>
              <w:jc w:val="both"/>
              <w:rPr>
                <w:shd w:val="clear" w:color="auto" w:fill="FFFFFF"/>
                <w:lang w:val="uk-UA"/>
              </w:rPr>
            </w:pPr>
            <w:r w:rsidRPr="00A463C0">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70F2FC" w14:textId="77777777" w:rsidR="008D7B13" w:rsidRPr="00A463C0" w:rsidRDefault="008D7B13" w:rsidP="008D7B13">
            <w:pPr>
              <w:pStyle w:val="rvps2"/>
              <w:shd w:val="clear" w:color="auto" w:fill="FFFFFF"/>
              <w:spacing w:before="0" w:after="0"/>
              <w:jc w:val="both"/>
              <w:rPr>
                <w:shd w:val="clear" w:color="auto" w:fill="FFFFFF"/>
                <w:lang w:val="uk-UA"/>
              </w:rPr>
            </w:pPr>
            <w:r w:rsidRPr="00A463C0">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B92687F" w14:textId="24267ED9" w:rsidR="001960D3" w:rsidRPr="00A463C0" w:rsidRDefault="008D7B13" w:rsidP="008D7B13">
            <w:pPr>
              <w:contextualSpacing/>
              <w:jc w:val="both"/>
              <w:rPr>
                <w:rFonts w:ascii="Times New Roman" w:hAnsi="Times New Roman" w:cs="Times New Roman"/>
                <w:lang w:val="uk-UA" w:eastAsia="uk-UA"/>
              </w:rPr>
            </w:pPr>
            <w:r w:rsidRPr="00A463C0">
              <w:rPr>
                <w:rFonts w:ascii="Times New Roman" w:hAnsi="Times New Roman" w:cs="Times New Roman"/>
                <w:shd w:val="clear" w:color="auto" w:fill="FFFFFF"/>
                <w:lang w:val="uk-UA"/>
              </w:rPr>
              <w:t>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tc>
      </w:tr>
      <w:tr w:rsidR="00B32264" w:rsidRPr="00A463C0" w14:paraId="3FF54B87"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94A35A" w14:textId="77777777" w:rsidR="001960D3" w:rsidRPr="00A463C0" w:rsidRDefault="001960D3" w:rsidP="001960D3">
            <w:pPr>
              <w:pStyle w:val="a6"/>
              <w:spacing w:before="0" w:after="0"/>
              <w:rPr>
                <w:lang w:val="uk-UA"/>
              </w:rPr>
            </w:pPr>
            <w:r w:rsidRPr="00A463C0">
              <w:rPr>
                <w:lang w:val="uk-UA"/>
              </w:rPr>
              <w:t> </w:t>
            </w:r>
            <w:r w:rsidRPr="00A463C0">
              <w:rPr>
                <w:b/>
                <w:bCs/>
                <w:lang w:val="uk-UA"/>
              </w:rPr>
              <w:t xml:space="preserve">3. </w:t>
            </w:r>
            <w:r w:rsidRPr="00A463C0">
              <w:rPr>
                <w:b/>
                <w:lang w:val="uk-UA"/>
              </w:rPr>
              <w:t xml:space="preserve">Відхилення </w:t>
            </w:r>
            <w:r w:rsidRPr="00A463C0">
              <w:rPr>
                <w:b/>
                <w:lang w:val="uk-UA"/>
              </w:rPr>
              <w:lastRenderedPageBreak/>
              <w:t>тендерних пропозицій</w:t>
            </w:r>
            <w:r w:rsidRPr="00A463C0">
              <w:rPr>
                <w:b/>
                <w:bCs/>
                <w:lang w:val="uk-UA"/>
              </w:rPr>
              <w:t xml:space="preserve">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B7A31DE" w14:textId="77777777" w:rsidR="008D7B13" w:rsidRPr="00A463C0" w:rsidRDefault="008D7B13" w:rsidP="008D7B13">
            <w:pPr>
              <w:pStyle w:val="a6"/>
              <w:spacing w:before="0" w:after="0"/>
              <w:jc w:val="both"/>
              <w:rPr>
                <w:bCs/>
                <w:lang w:val="uk-UA"/>
              </w:rPr>
            </w:pPr>
            <w:r w:rsidRPr="00A463C0">
              <w:rPr>
                <w:lang w:val="uk-UA"/>
              </w:rPr>
              <w:lastRenderedPageBreak/>
              <w:t xml:space="preserve">5.3.1. </w:t>
            </w:r>
            <w:r w:rsidRPr="00A463C0">
              <w:rPr>
                <w:bCs/>
                <w:lang w:val="uk-UA"/>
              </w:rPr>
              <w:t xml:space="preserve">Замовник відхиляє тендерну пропозицію із зазначенням аргументації в </w:t>
            </w:r>
            <w:r w:rsidRPr="00A463C0">
              <w:rPr>
                <w:bCs/>
                <w:lang w:val="uk-UA"/>
              </w:rPr>
              <w:lastRenderedPageBreak/>
              <w:t>електронній системі закупівель у разі, коли:</w:t>
            </w:r>
          </w:p>
          <w:p w14:paraId="49D8045D" w14:textId="77777777" w:rsidR="008D7B13" w:rsidRPr="00A463C0" w:rsidRDefault="008D7B13" w:rsidP="008D7B13">
            <w:pPr>
              <w:pStyle w:val="a6"/>
              <w:spacing w:before="0" w:after="0"/>
              <w:jc w:val="both"/>
              <w:rPr>
                <w:b/>
                <w:lang w:val="uk-UA"/>
              </w:rPr>
            </w:pPr>
            <w:r w:rsidRPr="00A463C0">
              <w:rPr>
                <w:b/>
                <w:lang w:val="uk-UA"/>
              </w:rPr>
              <w:t>1) учасник процедури закупівлі:</w:t>
            </w:r>
          </w:p>
          <w:p w14:paraId="7F2C4138" w14:textId="77777777" w:rsidR="008D7B13" w:rsidRPr="00A463C0" w:rsidRDefault="008D7B13" w:rsidP="008D7B13">
            <w:pPr>
              <w:pStyle w:val="a6"/>
              <w:spacing w:before="0" w:after="0"/>
              <w:jc w:val="both"/>
              <w:rPr>
                <w:bCs/>
                <w:lang w:val="uk-UA"/>
              </w:rPr>
            </w:pPr>
            <w:r w:rsidRPr="00A463C0">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5FCEEE96" w14:textId="77777777" w:rsidR="008D7B13" w:rsidRPr="00A463C0" w:rsidRDefault="008D7B13" w:rsidP="008D7B13">
            <w:pPr>
              <w:pStyle w:val="a6"/>
              <w:spacing w:before="0" w:after="0"/>
              <w:jc w:val="both"/>
              <w:rPr>
                <w:bCs/>
                <w:lang w:val="uk-UA"/>
              </w:rPr>
            </w:pPr>
            <w:r w:rsidRPr="00A463C0">
              <w:rPr>
                <w:bCs/>
                <w:lang w:val="uk-UA"/>
              </w:rPr>
              <w:t>- не надав забезпечення тендерної пропозиції, якщо таке забезпечення вимагалося замовником;</w:t>
            </w:r>
          </w:p>
          <w:p w14:paraId="20A3EA67" w14:textId="77777777" w:rsidR="008D7B13" w:rsidRPr="00A463C0" w:rsidRDefault="008D7B13" w:rsidP="008D7B13">
            <w:pPr>
              <w:pStyle w:val="a6"/>
              <w:spacing w:before="0" w:after="0"/>
              <w:jc w:val="both"/>
              <w:rPr>
                <w:bCs/>
                <w:lang w:val="uk-UA"/>
              </w:rPr>
            </w:pPr>
            <w:r w:rsidRPr="00A463C0">
              <w:rPr>
                <w:bCs/>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463C0">
              <w:rPr>
                <w:bCs/>
                <w:lang w:val="uk-UA"/>
              </w:rPr>
              <w:t>невідповідностей</w:t>
            </w:r>
            <w:proofErr w:type="spellEnd"/>
            <w:r w:rsidRPr="00A463C0">
              <w:rPr>
                <w:bCs/>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463C0">
              <w:rPr>
                <w:bCs/>
                <w:lang w:val="uk-UA"/>
              </w:rPr>
              <w:t>невідповідностей</w:t>
            </w:r>
            <w:proofErr w:type="spellEnd"/>
            <w:r w:rsidRPr="00A463C0">
              <w:rPr>
                <w:bCs/>
                <w:lang w:val="uk-UA"/>
              </w:rPr>
              <w:t>;</w:t>
            </w:r>
          </w:p>
          <w:p w14:paraId="4B643933" w14:textId="77777777" w:rsidR="008D7B13" w:rsidRPr="00A463C0" w:rsidRDefault="008D7B13" w:rsidP="008D7B13">
            <w:pPr>
              <w:pStyle w:val="a6"/>
              <w:spacing w:before="0" w:after="0"/>
              <w:jc w:val="both"/>
              <w:rPr>
                <w:bCs/>
                <w:lang w:val="uk-UA"/>
              </w:rPr>
            </w:pPr>
            <w:r w:rsidRPr="00A463C0">
              <w:rPr>
                <w:bCs/>
                <w:lang w:val="uk-UA"/>
              </w:rPr>
              <w:t>- не надав обґрунтування аномально низької ціни тендерної пропозиції протягом строку, визначеного абзацом п’ятим пункту 38 цих особливостей;</w:t>
            </w:r>
          </w:p>
          <w:p w14:paraId="5EF333D0" w14:textId="77777777" w:rsidR="008D7B13" w:rsidRPr="00A463C0" w:rsidRDefault="008D7B13" w:rsidP="008D7B13">
            <w:pPr>
              <w:pStyle w:val="a6"/>
              <w:spacing w:before="0" w:after="0"/>
              <w:jc w:val="both"/>
              <w:rPr>
                <w:bCs/>
                <w:lang w:val="uk-UA"/>
              </w:rPr>
            </w:pPr>
            <w:r w:rsidRPr="00A463C0">
              <w:rPr>
                <w:bCs/>
                <w:lang w:val="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14:paraId="3317AE0C" w14:textId="77777777" w:rsidR="008D7B13" w:rsidRPr="00A463C0" w:rsidRDefault="008D7B13" w:rsidP="008D7B13">
            <w:pPr>
              <w:pStyle w:val="a6"/>
              <w:spacing w:before="0" w:after="0"/>
              <w:jc w:val="both"/>
              <w:rPr>
                <w:bCs/>
                <w:lang w:val="uk-UA"/>
              </w:rPr>
            </w:pPr>
            <w:r w:rsidRPr="00A463C0">
              <w:rPr>
                <w:bCs/>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463C0">
              <w:rPr>
                <w:bCs/>
                <w:lang w:val="uk-UA"/>
              </w:rPr>
              <w:t>бенефіціарним</w:t>
            </w:r>
            <w:proofErr w:type="spellEnd"/>
            <w:r w:rsidRPr="00A463C0">
              <w:rPr>
                <w:bCs/>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7CC306" w14:textId="77777777" w:rsidR="008D7B13" w:rsidRPr="00A463C0" w:rsidRDefault="008D7B13" w:rsidP="008D7B13">
            <w:pPr>
              <w:pStyle w:val="a6"/>
              <w:spacing w:before="0" w:after="0"/>
              <w:jc w:val="both"/>
              <w:rPr>
                <w:b/>
                <w:lang w:val="uk-UA"/>
              </w:rPr>
            </w:pPr>
            <w:r w:rsidRPr="00A463C0">
              <w:rPr>
                <w:b/>
                <w:lang w:val="uk-UA"/>
              </w:rPr>
              <w:t>2) тендерна пропозиція:</w:t>
            </w:r>
          </w:p>
          <w:p w14:paraId="03528DA8" w14:textId="77777777" w:rsidR="008D7B13" w:rsidRPr="00A463C0" w:rsidRDefault="008D7B13" w:rsidP="008D7B13">
            <w:pPr>
              <w:pStyle w:val="a6"/>
              <w:spacing w:before="0" w:after="0"/>
              <w:jc w:val="both"/>
              <w:rPr>
                <w:bCs/>
                <w:lang w:val="uk-UA"/>
              </w:rPr>
            </w:pPr>
            <w:r w:rsidRPr="00A463C0">
              <w:rPr>
                <w:bCs/>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1111CA8" w14:textId="77777777" w:rsidR="008D7B13" w:rsidRPr="00A463C0" w:rsidRDefault="008D7B13" w:rsidP="008D7B13">
            <w:pPr>
              <w:pStyle w:val="a6"/>
              <w:spacing w:before="0" w:after="0"/>
              <w:jc w:val="both"/>
              <w:rPr>
                <w:bCs/>
                <w:lang w:val="uk-UA"/>
              </w:rPr>
            </w:pPr>
            <w:r w:rsidRPr="00A463C0">
              <w:rPr>
                <w:bCs/>
                <w:lang w:val="uk-UA"/>
              </w:rPr>
              <w:t>- є такою, строк дії якої закінчився;</w:t>
            </w:r>
          </w:p>
          <w:p w14:paraId="58851C78" w14:textId="77777777" w:rsidR="008D7B13" w:rsidRPr="00A463C0" w:rsidRDefault="008D7B13" w:rsidP="008D7B13">
            <w:pPr>
              <w:pStyle w:val="a6"/>
              <w:spacing w:before="0" w:after="0"/>
              <w:jc w:val="both"/>
              <w:rPr>
                <w:bCs/>
                <w:lang w:val="uk-UA"/>
              </w:rPr>
            </w:pPr>
            <w:r w:rsidRPr="00A463C0">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A2045C" w14:textId="77777777" w:rsidR="008D7B13" w:rsidRPr="00A463C0" w:rsidRDefault="008D7B13" w:rsidP="008D7B13">
            <w:pPr>
              <w:pStyle w:val="a6"/>
              <w:spacing w:before="0" w:after="0"/>
              <w:jc w:val="both"/>
              <w:rPr>
                <w:bCs/>
                <w:lang w:val="uk-UA"/>
              </w:rPr>
            </w:pPr>
            <w:r w:rsidRPr="00A463C0">
              <w:rPr>
                <w:bCs/>
                <w:lang w:val="uk-UA"/>
              </w:rPr>
              <w:t>- не відповідає вимогам, установленим у тендерній документації відповідно до абзацу першого частини третьої статті 22 Закону;</w:t>
            </w:r>
          </w:p>
          <w:p w14:paraId="338DEBF4" w14:textId="77777777" w:rsidR="008D7B13" w:rsidRPr="00A463C0" w:rsidRDefault="008D7B13" w:rsidP="008D7B13">
            <w:pPr>
              <w:pStyle w:val="a6"/>
              <w:spacing w:before="0" w:after="0"/>
              <w:jc w:val="both"/>
              <w:rPr>
                <w:b/>
                <w:lang w:val="uk-UA"/>
              </w:rPr>
            </w:pPr>
            <w:r w:rsidRPr="00A463C0">
              <w:rPr>
                <w:b/>
                <w:lang w:val="uk-UA"/>
              </w:rPr>
              <w:t>3) переможець процедури закупівлі:</w:t>
            </w:r>
          </w:p>
          <w:p w14:paraId="66A1C1C3" w14:textId="77777777" w:rsidR="008D7B13" w:rsidRPr="00A463C0" w:rsidRDefault="008D7B13" w:rsidP="008D7B13">
            <w:pPr>
              <w:pStyle w:val="a6"/>
              <w:spacing w:before="0" w:after="0"/>
              <w:jc w:val="both"/>
              <w:rPr>
                <w:bCs/>
                <w:lang w:val="uk-UA"/>
              </w:rPr>
            </w:pPr>
            <w:r w:rsidRPr="00A463C0">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69332AD" w14:textId="77777777" w:rsidR="008D7B13" w:rsidRPr="00A463C0" w:rsidRDefault="008D7B13" w:rsidP="008D7B13">
            <w:pPr>
              <w:pStyle w:val="a6"/>
              <w:spacing w:before="0" w:after="0"/>
              <w:jc w:val="both"/>
              <w:rPr>
                <w:bCs/>
                <w:lang w:val="uk-UA"/>
              </w:rPr>
            </w:pPr>
            <w:r w:rsidRPr="00A463C0">
              <w:rPr>
                <w:bCs/>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380BF2B6" w14:textId="77777777" w:rsidR="008D7B13" w:rsidRPr="00A463C0" w:rsidRDefault="008D7B13" w:rsidP="008D7B13">
            <w:pPr>
              <w:pStyle w:val="a6"/>
              <w:spacing w:before="0" w:after="0"/>
              <w:jc w:val="both"/>
              <w:rPr>
                <w:bCs/>
                <w:lang w:val="uk-UA"/>
              </w:rPr>
            </w:pPr>
            <w:r w:rsidRPr="00A463C0">
              <w:rPr>
                <w:bCs/>
                <w:lang w:val="uk-UA"/>
              </w:rPr>
              <w:t>- не надав копію ліцензії або документа дозвільного характеру (у разі їх наявності) відповідно до частини другої статті 41 Закону;</w:t>
            </w:r>
          </w:p>
          <w:p w14:paraId="3D6AFE1E" w14:textId="77777777" w:rsidR="008D7B13" w:rsidRPr="00A463C0" w:rsidRDefault="008D7B13" w:rsidP="008D7B13">
            <w:pPr>
              <w:pStyle w:val="a6"/>
              <w:spacing w:before="0" w:after="0"/>
              <w:jc w:val="both"/>
              <w:rPr>
                <w:bCs/>
                <w:lang w:val="uk-UA"/>
              </w:rPr>
            </w:pPr>
            <w:r w:rsidRPr="00A463C0">
              <w:rPr>
                <w:bCs/>
                <w:lang w:val="uk-UA"/>
              </w:rPr>
              <w:lastRenderedPageBreak/>
              <w:t>- не надав забезпечення виконання договору про закупівлю, якщо таке забезпечення вимагалося замовником;</w:t>
            </w:r>
          </w:p>
          <w:p w14:paraId="4CA3A21C" w14:textId="77777777" w:rsidR="008D7B13" w:rsidRPr="00A463C0" w:rsidRDefault="008D7B13" w:rsidP="008D7B13">
            <w:pPr>
              <w:pStyle w:val="a6"/>
              <w:spacing w:before="0" w:after="0"/>
              <w:jc w:val="both"/>
              <w:rPr>
                <w:bCs/>
                <w:lang w:val="uk-UA"/>
              </w:rPr>
            </w:pPr>
            <w:r w:rsidRPr="00A463C0">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3C8EE483" w14:textId="77777777" w:rsidR="008D7B13" w:rsidRPr="00A463C0" w:rsidRDefault="008D7B13" w:rsidP="008D7B13">
            <w:pPr>
              <w:pStyle w:val="a6"/>
              <w:spacing w:before="0" w:after="0"/>
              <w:jc w:val="both"/>
              <w:rPr>
                <w:bCs/>
                <w:lang w:val="uk-UA"/>
              </w:rPr>
            </w:pPr>
            <w:r w:rsidRPr="00A463C0">
              <w:rPr>
                <w:bCs/>
                <w:lang w:val="uk-UA"/>
              </w:rPr>
              <w:t>5.3.2. Замовник може відхилити тендерну пропозицію із зазначенням аргументації в електронній системі закупівель у разі, коли:</w:t>
            </w:r>
          </w:p>
          <w:p w14:paraId="50E15559" w14:textId="77777777" w:rsidR="008D7B13" w:rsidRPr="00A463C0" w:rsidRDefault="008D7B13" w:rsidP="008D7B13">
            <w:pPr>
              <w:pStyle w:val="a6"/>
              <w:spacing w:before="0" w:after="0"/>
              <w:jc w:val="both"/>
              <w:rPr>
                <w:bCs/>
                <w:lang w:val="uk-UA"/>
              </w:rPr>
            </w:pPr>
            <w:r w:rsidRPr="00A463C0">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94166A" w14:textId="77777777" w:rsidR="008D7B13" w:rsidRPr="00A463C0" w:rsidRDefault="008D7B13" w:rsidP="008D7B13">
            <w:pPr>
              <w:pStyle w:val="a6"/>
              <w:spacing w:before="0" w:after="0"/>
              <w:jc w:val="both"/>
              <w:rPr>
                <w:bCs/>
                <w:lang w:val="uk-UA"/>
              </w:rPr>
            </w:pPr>
            <w:r w:rsidRPr="00A463C0">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2CCD9B" w14:textId="77777777" w:rsidR="008D7B13" w:rsidRPr="00A463C0" w:rsidRDefault="008D7B13" w:rsidP="008D7B13">
            <w:pPr>
              <w:pStyle w:val="a6"/>
              <w:spacing w:before="0" w:after="0"/>
              <w:jc w:val="both"/>
              <w:rPr>
                <w:bCs/>
                <w:lang w:val="uk-UA"/>
              </w:rPr>
            </w:pPr>
            <w:r w:rsidRPr="00A463C0">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5C19EC9" w14:textId="14D878C5" w:rsidR="001960D3" w:rsidRPr="00A463C0" w:rsidRDefault="008D7B13" w:rsidP="008D7B13">
            <w:pPr>
              <w:pStyle w:val="a6"/>
              <w:spacing w:before="0" w:after="0"/>
              <w:jc w:val="both"/>
              <w:rPr>
                <w:bCs/>
                <w:lang w:val="uk-UA"/>
              </w:rPr>
            </w:pPr>
            <w:r w:rsidRPr="00A463C0">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32264" w:rsidRPr="00A463C0" w14:paraId="2CDBF8F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5F50F6" w14:textId="77777777" w:rsidR="001960D3" w:rsidRPr="00A463C0" w:rsidRDefault="001960D3" w:rsidP="001960D3">
            <w:pPr>
              <w:pStyle w:val="a6"/>
              <w:spacing w:before="0" w:after="0"/>
              <w:rPr>
                <w:b/>
                <w:lang w:val="uk-UA"/>
              </w:rPr>
            </w:pPr>
            <w:r w:rsidRPr="00A463C0">
              <w:rPr>
                <w:b/>
                <w:lang w:val="uk-UA"/>
              </w:rPr>
              <w:lastRenderedPageBreak/>
              <w:t>4. Опис та приклади формальних (несуттєвих) помилок</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3B1BBD2" w14:textId="77777777" w:rsidR="001960D3" w:rsidRPr="00A463C0" w:rsidRDefault="001960D3" w:rsidP="001960D3">
            <w:pPr>
              <w:jc w:val="both"/>
              <w:rPr>
                <w:lang w:val="uk-UA"/>
              </w:rPr>
            </w:pPr>
            <w:r w:rsidRPr="00A463C0">
              <w:rPr>
                <w:lang w:val="uk-UA"/>
              </w:rPr>
              <w:t xml:space="preserve">5.4.1. </w:t>
            </w:r>
            <w:r w:rsidRPr="00A463C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747F2195" w14:textId="77777777" w:rsidR="001960D3" w:rsidRPr="00A463C0" w:rsidRDefault="001960D3" w:rsidP="001960D3">
            <w:pPr>
              <w:jc w:val="both"/>
              <w:rPr>
                <w:lang w:val="uk-UA"/>
              </w:rPr>
            </w:pPr>
            <w:r w:rsidRPr="00A463C0">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A463C0">
              <w:rPr>
                <w:rFonts w:ascii="Times New Roman" w:hAnsi="Times New Roman" w:cs="Times New Roman"/>
                <w:lang w:val="uk-UA" w:eastAsia="ru-RU"/>
              </w:rPr>
              <w:t>до яких відносяться, зокрема.</w:t>
            </w:r>
          </w:p>
          <w:p w14:paraId="4C38371B" w14:textId="77777777" w:rsidR="001960D3" w:rsidRPr="00A463C0" w:rsidRDefault="001960D3" w:rsidP="001960D3">
            <w:pPr>
              <w:ind w:right="113"/>
              <w:jc w:val="both"/>
              <w:rPr>
                <w:lang w:val="uk-UA"/>
              </w:rPr>
            </w:pPr>
            <w:r w:rsidRPr="00A463C0">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23A6E8E4" w14:textId="77777777" w:rsidR="001960D3" w:rsidRPr="00A463C0" w:rsidRDefault="001960D3" w:rsidP="001960D3">
            <w:pPr>
              <w:ind w:left="40" w:right="120" w:hanging="20"/>
              <w:jc w:val="both"/>
              <w:rPr>
                <w:lang w:val="uk-UA"/>
              </w:rPr>
            </w:pPr>
            <w:r w:rsidRPr="00A463C0">
              <w:rPr>
                <w:rFonts w:ascii="Times New Roman" w:hAnsi="Times New Roman" w:cs="Times New Roman"/>
                <w:lang w:val="uk-UA" w:eastAsia="uk-UA"/>
              </w:rPr>
              <w:t>До формальних (несуттєвих) помилок відносяться:</w:t>
            </w:r>
          </w:p>
          <w:p w14:paraId="554143C0" w14:textId="77777777" w:rsidR="001960D3" w:rsidRPr="00A463C0" w:rsidRDefault="001960D3" w:rsidP="001960D3">
            <w:pPr>
              <w:ind w:right="113"/>
              <w:jc w:val="both"/>
              <w:rPr>
                <w:lang w:val="uk-UA"/>
              </w:rPr>
            </w:pPr>
            <w:r w:rsidRPr="00A463C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43D0FD2F" w14:textId="77777777" w:rsidR="001960D3" w:rsidRPr="00A463C0" w:rsidRDefault="001960D3" w:rsidP="001960D3">
            <w:pPr>
              <w:ind w:right="113"/>
              <w:jc w:val="both"/>
              <w:rPr>
                <w:lang w:val="uk-UA"/>
              </w:rPr>
            </w:pPr>
            <w:r w:rsidRPr="00A463C0">
              <w:rPr>
                <w:rFonts w:ascii="Times New Roman" w:hAnsi="Times New Roman" w:cs="Times New Roman"/>
                <w:lang w:val="uk-UA" w:eastAsia="ru-RU"/>
              </w:rPr>
              <w:t>— уживання великої літери;</w:t>
            </w:r>
          </w:p>
          <w:p w14:paraId="438DC526" w14:textId="77777777" w:rsidR="001960D3" w:rsidRPr="00A463C0" w:rsidRDefault="001960D3" w:rsidP="001960D3">
            <w:pPr>
              <w:ind w:right="113"/>
              <w:jc w:val="both"/>
              <w:rPr>
                <w:lang w:val="uk-UA"/>
              </w:rPr>
            </w:pPr>
            <w:r w:rsidRPr="00A463C0">
              <w:rPr>
                <w:rFonts w:ascii="Times New Roman" w:hAnsi="Times New Roman" w:cs="Times New Roman"/>
                <w:lang w:val="uk-UA" w:eastAsia="ru-RU"/>
              </w:rPr>
              <w:t>— уживання розділових знаків та відмінювання слів у реченні;</w:t>
            </w:r>
          </w:p>
          <w:p w14:paraId="30D10AD0" w14:textId="77777777" w:rsidR="001960D3" w:rsidRPr="00A463C0" w:rsidRDefault="001960D3" w:rsidP="001960D3">
            <w:pPr>
              <w:ind w:right="113"/>
              <w:jc w:val="both"/>
              <w:rPr>
                <w:lang w:val="uk-UA"/>
              </w:rPr>
            </w:pPr>
            <w:r w:rsidRPr="00A463C0">
              <w:rPr>
                <w:rFonts w:ascii="Times New Roman" w:hAnsi="Times New Roman" w:cs="Times New Roman"/>
                <w:lang w:val="uk-UA" w:eastAsia="ru-RU"/>
              </w:rPr>
              <w:t xml:space="preserve">— використання слова або </w:t>
            </w:r>
            <w:proofErr w:type="spellStart"/>
            <w:r w:rsidRPr="00A463C0">
              <w:rPr>
                <w:rFonts w:ascii="Times New Roman" w:hAnsi="Times New Roman" w:cs="Times New Roman"/>
                <w:lang w:val="uk-UA" w:eastAsia="ru-RU"/>
              </w:rPr>
              <w:t>мовного</w:t>
            </w:r>
            <w:proofErr w:type="spellEnd"/>
            <w:r w:rsidRPr="00A463C0">
              <w:rPr>
                <w:rFonts w:ascii="Times New Roman" w:hAnsi="Times New Roman" w:cs="Times New Roman"/>
                <w:lang w:val="uk-UA" w:eastAsia="ru-RU"/>
              </w:rPr>
              <w:t xml:space="preserve"> звороту, запозичених з іншої мови;</w:t>
            </w:r>
          </w:p>
          <w:p w14:paraId="5E989664" w14:textId="77777777" w:rsidR="001960D3" w:rsidRPr="00A463C0" w:rsidRDefault="001960D3" w:rsidP="001960D3">
            <w:pPr>
              <w:ind w:right="113"/>
              <w:jc w:val="both"/>
              <w:rPr>
                <w:lang w:val="uk-UA"/>
              </w:rPr>
            </w:pPr>
            <w:r w:rsidRPr="00A463C0">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CE6973" w14:textId="77777777" w:rsidR="001960D3" w:rsidRPr="00A463C0" w:rsidRDefault="001960D3" w:rsidP="001960D3">
            <w:pPr>
              <w:ind w:right="113"/>
              <w:jc w:val="both"/>
              <w:rPr>
                <w:lang w:val="uk-UA"/>
              </w:rPr>
            </w:pPr>
            <w:r w:rsidRPr="00A463C0">
              <w:rPr>
                <w:rFonts w:ascii="Times New Roman" w:hAnsi="Times New Roman" w:cs="Times New Roman"/>
                <w:lang w:val="uk-UA" w:eastAsia="ru-RU"/>
              </w:rPr>
              <w:t>— застосування правил переносу частини слова з рядка в рядок;</w:t>
            </w:r>
          </w:p>
          <w:p w14:paraId="6FB02290" w14:textId="77777777" w:rsidR="001960D3" w:rsidRPr="00A463C0" w:rsidRDefault="001960D3" w:rsidP="001960D3">
            <w:pPr>
              <w:ind w:right="113"/>
              <w:jc w:val="both"/>
              <w:rPr>
                <w:lang w:val="uk-UA"/>
              </w:rPr>
            </w:pPr>
            <w:r w:rsidRPr="00A463C0">
              <w:rPr>
                <w:rFonts w:ascii="Times New Roman" w:hAnsi="Times New Roman" w:cs="Times New Roman"/>
                <w:lang w:val="uk-UA" w:eastAsia="ru-RU"/>
              </w:rPr>
              <w:t>— написання слів разом та/або окремо, та/або через дефіс;</w:t>
            </w:r>
          </w:p>
          <w:p w14:paraId="532ADA95" w14:textId="77777777" w:rsidR="001960D3" w:rsidRPr="00A463C0" w:rsidRDefault="001960D3" w:rsidP="001960D3">
            <w:pPr>
              <w:ind w:right="113"/>
              <w:jc w:val="both"/>
              <w:rPr>
                <w:lang w:val="uk-UA"/>
              </w:rPr>
            </w:pPr>
            <w:r w:rsidRPr="00A463C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10721A" w14:textId="77777777" w:rsidR="001960D3" w:rsidRPr="00A463C0" w:rsidRDefault="001960D3" w:rsidP="001960D3">
            <w:pPr>
              <w:ind w:right="113"/>
              <w:jc w:val="both"/>
              <w:rPr>
                <w:lang w:val="uk-UA"/>
              </w:rPr>
            </w:pPr>
            <w:r w:rsidRPr="00A463C0">
              <w:rPr>
                <w:rFonts w:ascii="Times New Roman" w:hAnsi="Times New Roman" w:cs="Times New Roman"/>
                <w:lang w:val="uk-UA" w:eastAsia="ru-RU"/>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F61F78" w14:textId="77777777" w:rsidR="001960D3" w:rsidRPr="00A463C0" w:rsidRDefault="001960D3" w:rsidP="001960D3">
            <w:pPr>
              <w:ind w:right="113"/>
              <w:jc w:val="both"/>
              <w:rPr>
                <w:lang w:val="uk-UA"/>
              </w:rPr>
            </w:pPr>
            <w:r w:rsidRPr="00A463C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221822" w14:textId="77777777" w:rsidR="001960D3" w:rsidRPr="00A463C0" w:rsidRDefault="001960D3" w:rsidP="001960D3">
            <w:pPr>
              <w:ind w:right="113"/>
              <w:jc w:val="both"/>
              <w:rPr>
                <w:lang w:val="uk-UA"/>
              </w:rPr>
            </w:pPr>
            <w:r w:rsidRPr="00A463C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04AC83" w14:textId="77777777" w:rsidR="001960D3" w:rsidRPr="00A463C0" w:rsidRDefault="001960D3" w:rsidP="001960D3">
            <w:pPr>
              <w:ind w:right="113"/>
              <w:jc w:val="both"/>
              <w:rPr>
                <w:lang w:val="uk-UA"/>
              </w:rPr>
            </w:pPr>
            <w:r w:rsidRPr="00A463C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5B0776" w14:textId="77777777" w:rsidR="001960D3" w:rsidRPr="00A463C0" w:rsidRDefault="001960D3" w:rsidP="001960D3">
            <w:pPr>
              <w:ind w:right="113"/>
              <w:jc w:val="both"/>
              <w:rPr>
                <w:lang w:val="uk-UA"/>
              </w:rPr>
            </w:pPr>
            <w:r w:rsidRPr="00A463C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3A2CF5" w14:textId="77777777" w:rsidR="001960D3" w:rsidRPr="00A463C0" w:rsidRDefault="001960D3" w:rsidP="001960D3">
            <w:pPr>
              <w:ind w:right="113"/>
              <w:jc w:val="both"/>
              <w:rPr>
                <w:lang w:val="uk-UA"/>
              </w:rPr>
            </w:pPr>
            <w:r w:rsidRPr="00A463C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DB8CD8" w14:textId="77777777" w:rsidR="001960D3" w:rsidRPr="00A463C0" w:rsidRDefault="001960D3" w:rsidP="001960D3">
            <w:pPr>
              <w:ind w:right="113"/>
              <w:jc w:val="both"/>
              <w:rPr>
                <w:lang w:val="uk-UA"/>
              </w:rPr>
            </w:pPr>
            <w:r w:rsidRPr="00A463C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B70C24" w14:textId="77777777" w:rsidR="001960D3" w:rsidRPr="00A463C0" w:rsidRDefault="001960D3" w:rsidP="001960D3">
            <w:pPr>
              <w:ind w:right="113"/>
              <w:jc w:val="both"/>
              <w:rPr>
                <w:lang w:val="uk-UA"/>
              </w:rPr>
            </w:pPr>
            <w:r w:rsidRPr="00A463C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599A78" w14:textId="77777777" w:rsidR="001960D3" w:rsidRPr="00A463C0" w:rsidRDefault="001960D3" w:rsidP="001960D3">
            <w:pPr>
              <w:ind w:right="113"/>
              <w:jc w:val="both"/>
              <w:rPr>
                <w:lang w:val="uk-UA"/>
              </w:rPr>
            </w:pPr>
            <w:r w:rsidRPr="00A463C0">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87BBD2" w14:textId="77777777" w:rsidR="001960D3" w:rsidRPr="00A463C0" w:rsidRDefault="001960D3" w:rsidP="001960D3">
            <w:pPr>
              <w:ind w:right="113"/>
              <w:jc w:val="both"/>
              <w:rPr>
                <w:lang w:val="uk-UA"/>
              </w:rPr>
            </w:pPr>
            <w:r w:rsidRPr="00A463C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973860" w14:textId="320E02AC" w:rsidR="001960D3" w:rsidRPr="00A463C0" w:rsidRDefault="001960D3" w:rsidP="001960D3">
            <w:pPr>
              <w:pStyle w:val="a6"/>
              <w:suppressAutoHyphens w:val="0"/>
              <w:spacing w:before="0" w:after="0"/>
              <w:jc w:val="both"/>
              <w:rPr>
                <w:lang w:val="uk-UA" w:eastAsia="ru-RU"/>
              </w:rPr>
            </w:pPr>
            <w:r w:rsidRPr="00A463C0">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B87FF7" w14:textId="77777777" w:rsidR="001960D3" w:rsidRPr="00A463C0"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A463C0">
              <w:rPr>
                <w:rFonts w:ascii="Times New Roman" w:hAnsi="Times New Roman" w:cs="Times New Roman"/>
                <w:b/>
                <w:bCs/>
                <w:lang w:val="uk-UA" w:eastAsia="ru-RU"/>
              </w:rPr>
              <w:t>Приклади формальних помилок:</w:t>
            </w:r>
          </w:p>
          <w:p w14:paraId="5711E43F" w14:textId="77777777" w:rsidR="001960D3" w:rsidRPr="00A463C0"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A463C0">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46E2398" w14:textId="77777777" w:rsidR="001960D3" w:rsidRPr="00A463C0"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A463C0">
              <w:rPr>
                <w:rFonts w:ascii="Times New Roman" w:hAnsi="Times New Roman" w:cs="Times New Roman"/>
                <w:lang w:val="uk-UA" w:eastAsia="ru-RU"/>
              </w:rPr>
              <w:t>-  «</w:t>
            </w:r>
            <w:proofErr w:type="spellStart"/>
            <w:r w:rsidRPr="00A463C0">
              <w:rPr>
                <w:rFonts w:ascii="Times New Roman" w:hAnsi="Times New Roman" w:cs="Times New Roman"/>
                <w:lang w:val="uk-UA" w:eastAsia="ru-RU"/>
              </w:rPr>
              <w:t>м.київ</w:t>
            </w:r>
            <w:proofErr w:type="spellEnd"/>
            <w:r w:rsidRPr="00A463C0">
              <w:rPr>
                <w:rFonts w:ascii="Times New Roman" w:hAnsi="Times New Roman" w:cs="Times New Roman"/>
                <w:lang w:val="uk-UA" w:eastAsia="ru-RU"/>
              </w:rPr>
              <w:t>» замість «</w:t>
            </w:r>
            <w:proofErr w:type="spellStart"/>
            <w:r w:rsidRPr="00A463C0">
              <w:rPr>
                <w:rFonts w:ascii="Times New Roman" w:hAnsi="Times New Roman" w:cs="Times New Roman"/>
                <w:lang w:val="uk-UA" w:eastAsia="ru-RU"/>
              </w:rPr>
              <w:t>м.Київ</w:t>
            </w:r>
            <w:proofErr w:type="spellEnd"/>
            <w:r w:rsidRPr="00A463C0">
              <w:rPr>
                <w:rFonts w:ascii="Times New Roman" w:hAnsi="Times New Roman" w:cs="Times New Roman"/>
                <w:lang w:val="uk-UA" w:eastAsia="ru-RU"/>
              </w:rPr>
              <w:t>»;</w:t>
            </w:r>
          </w:p>
          <w:p w14:paraId="70586ED5" w14:textId="77777777" w:rsidR="001960D3" w:rsidRPr="00A463C0"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A463C0">
              <w:rPr>
                <w:rFonts w:ascii="Times New Roman" w:hAnsi="Times New Roman" w:cs="Times New Roman"/>
                <w:lang w:val="uk-UA" w:eastAsia="ru-RU"/>
              </w:rPr>
              <w:t>- «поряд -</w:t>
            </w:r>
            <w:proofErr w:type="spellStart"/>
            <w:r w:rsidRPr="00A463C0">
              <w:rPr>
                <w:rFonts w:ascii="Times New Roman" w:hAnsi="Times New Roman" w:cs="Times New Roman"/>
                <w:lang w:val="uk-UA" w:eastAsia="ru-RU"/>
              </w:rPr>
              <w:t>ок</w:t>
            </w:r>
            <w:proofErr w:type="spellEnd"/>
            <w:r w:rsidRPr="00A463C0">
              <w:rPr>
                <w:rFonts w:ascii="Times New Roman" w:hAnsi="Times New Roman" w:cs="Times New Roman"/>
                <w:lang w:val="uk-UA" w:eastAsia="ru-RU"/>
              </w:rPr>
              <w:t>» замість «</w:t>
            </w:r>
            <w:proofErr w:type="spellStart"/>
            <w:r w:rsidRPr="00A463C0">
              <w:rPr>
                <w:rFonts w:ascii="Times New Roman" w:hAnsi="Times New Roman" w:cs="Times New Roman"/>
                <w:lang w:val="uk-UA" w:eastAsia="ru-RU"/>
              </w:rPr>
              <w:t>поря</w:t>
            </w:r>
            <w:proofErr w:type="spellEnd"/>
            <w:r w:rsidRPr="00A463C0">
              <w:rPr>
                <w:rFonts w:ascii="Times New Roman" w:hAnsi="Times New Roman" w:cs="Times New Roman"/>
                <w:lang w:val="uk-UA" w:eastAsia="ru-RU"/>
              </w:rPr>
              <w:t xml:space="preserve"> – док»;</w:t>
            </w:r>
          </w:p>
          <w:p w14:paraId="0BA0E1CF" w14:textId="77777777" w:rsidR="001960D3" w:rsidRPr="00A463C0"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A463C0">
              <w:rPr>
                <w:rFonts w:ascii="Times New Roman" w:hAnsi="Times New Roman" w:cs="Times New Roman"/>
                <w:lang w:val="uk-UA" w:eastAsia="ru-RU"/>
              </w:rPr>
              <w:t>- «</w:t>
            </w:r>
            <w:proofErr w:type="spellStart"/>
            <w:r w:rsidRPr="00A463C0">
              <w:rPr>
                <w:rFonts w:ascii="Times New Roman" w:hAnsi="Times New Roman" w:cs="Times New Roman"/>
                <w:lang w:val="uk-UA" w:eastAsia="ru-RU"/>
              </w:rPr>
              <w:t>ненадається</w:t>
            </w:r>
            <w:proofErr w:type="spellEnd"/>
            <w:r w:rsidRPr="00A463C0">
              <w:rPr>
                <w:rFonts w:ascii="Times New Roman" w:hAnsi="Times New Roman" w:cs="Times New Roman"/>
                <w:lang w:val="uk-UA" w:eastAsia="ru-RU"/>
              </w:rPr>
              <w:t>» замість «не надається»»;</w:t>
            </w:r>
          </w:p>
          <w:p w14:paraId="36038290" w14:textId="77777777" w:rsidR="001960D3" w:rsidRPr="00A463C0"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A463C0">
              <w:rPr>
                <w:rFonts w:ascii="Times New Roman" w:hAnsi="Times New Roman" w:cs="Times New Roman"/>
                <w:lang w:val="uk-UA" w:eastAsia="ru-RU"/>
              </w:rPr>
              <w:t>- «______________№_____________» замість «14.08.2020 №320/13/14-01»</w:t>
            </w:r>
          </w:p>
          <w:p w14:paraId="1E3D330B" w14:textId="367F8562" w:rsidR="001960D3" w:rsidRPr="00A463C0" w:rsidRDefault="001960D3" w:rsidP="001960D3">
            <w:pPr>
              <w:pStyle w:val="a6"/>
              <w:suppressAutoHyphens w:val="0"/>
              <w:spacing w:before="0" w:after="0"/>
              <w:jc w:val="both"/>
              <w:rPr>
                <w:lang w:val="uk-UA"/>
              </w:rPr>
            </w:pPr>
            <w:r w:rsidRPr="00A463C0">
              <w:rPr>
                <w:lang w:val="uk-UA" w:eastAsia="ru-RU"/>
              </w:rPr>
              <w:t>- учасник розмістив (завантажив) документ у форматі «JPG» замість  документа у форматі «</w:t>
            </w:r>
            <w:proofErr w:type="spellStart"/>
            <w:r w:rsidRPr="00A463C0">
              <w:rPr>
                <w:lang w:val="uk-UA" w:eastAsia="ru-RU"/>
              </w:rPr>
              <w:t>pdf</w:t>
            </w:r>
            <w:proofErr w:type="spellEnd"/>
            <w:r w:rsidRPr="00A463C0">
              <w:rPr>
                <w:lang w:val="uk-UA" w:eastAsia="ru-RU"/>
              </w:rPr>
              <w:t>» (</w:t>
            </w:r>
            <w:proofErr w:type="spellStart"/>
            <w:r w:rsidRPr="00A463C0">
              <w:rPr>
                <w:lang w:val="uk-UA" w:eastAsia="ru-RU"/>
              </w:rPr>
              <w:t>Portable</w:t>
            </w:r>
            <w:proofErr w:type="spellEnd"/>
            <w:r w:rsidRPr="00A463C0">
              <w:rPr>
                <w:lang w:val="uk-UA" w:eastAsia="ru-RU"/>
              </w:rPr>
              <w:t xml:space="preserve"> </w:t>
            </w:r>
            <w:proofErr w:type="spellStart"/>
            <w:r w:rsidRPr="00A463C0">
              <w:rPr>
                <w:lang w:val="uk-UA" w:eastAsia="ru-RU"/>
              </w:rPr>
              <w:t>Document</w:t>
            </w:r>
            <w:proofErr w:type="spellEnd"/>
            <w:r w:rsidRPr="00A463C0">
              <w:rPr>
                <w:lang w:val="uk-UA" w:eastAsia="ru-RU"/>
              </w:rPr>
              <w:t xml:space="preserve"> </w:t>
            </w:r>
            <w:proofErr w:type="spellStart"/>
            <w:r w:rsidRPr="00A463C0">
              <w:rPr>
                <w:lang w:val="uk-UA" w:eastAsia="ru-RU"/>
              </w:rPr>
              <w:t>Format</w:t>
            </w:r>
            <w:proofErr w:type="spellEnd"/>
            <w:r w:rsidRPr="00A463C0">
              <w:rPr>
                <w:lang w:val="uk-UA" w:eastAsia="ru-RU"/>
              </w:rPr>
              <w:t>)».</w:t>
            </w:r>
          </w:p>
        </w:tc>
      </w:tr>
      <w:tr w:rsidR="00B32264" w:rsidRPr="00A463C0" w14:paraId="60C4D02F"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DEB4958" w14:textId="77777777" w:rsidR="001960D3" w:rsidRPr="00A463C0" w:rsidRDefault="001960D3" w:rsidP="001960D3">
            <w:pPr>
              <w:pStyle w:val="a6"/>
              <w:spacing w:before="0" w:after="0"/>
              <w:jc w:val="both"/>
              <w:rPr>
                <w:lang w:val="uk-UA"/>
              </w:rPr>
            </w:pPr>
            <w:r w:rsidRPr="00A463C0">
              <w:rPr>
                <w:lang w:val="uk-UA"/>
              </w:rPr>
              <w:t> </w:t>
            </w:r>
            <w:r w:rsidRPr="00A463C0">
              <w:rPr>
                <w:b/>
                <w:bCs/>
                <w:lang w:val="uk-UA"/>
              </w:rPr>
              <w:t>5. Інша інформація</w:t>
            </w:r>
            <w:r w:rsidRPr="00A463C0">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696321" w14:textId="48E836FC" w:rsidR="001960D3" w:rsidRPr="00A463C0" w:rsidRDefault="001960D3" w:rsidP="001960D3">
            <w:pPr>
              <w:tabs>
                <w:tab w:val="left" w:pos="1080"/>
              </w:tabs>
              <w:jc w:val="both"/>
              <w:rPr>
                <w:rFonts w:ascii="Times New Roman" w:hAnsi="Times New Roman" w:cs="Times New Roman"/>
                <w:lang w:val="uk-UA"/>
              </w:rPr>
            </w:pPr>
            <w:r w:rsidRPr="00A463C0">
              <w:rPr>
                <w:rFonts w:ascii="Times New Roman" w:hAnsi="Times New Roman" w:cs="Times New Roman"/>
                <w:shd w:val="clear" w:color="auto" w:fill="FFFFFF"/>
                <w:lang w:val="uk-UA"/>
              </w:rPr>
              <w:t xml:space="preserve">5.5.1. </w:t>
            </w:r>
            <w:r w:rsidRPr="00A463C0">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w:t>
            </w:r>
            <w:r w:rsidRPr="00A463C0">
              <w:rPr>
                <w:rFonts w:ascii="Times New Roman" w:hAnsi="Times New Roman" w:cs="Times New Roman"/>
                <w:lang w:val="uk-UA"/>
              </w:rPr>
              <w:lastRenderedPageBreak/>
              <w:t xml:space="preserve">електронній системі закупівель. </w:t>
            </w:r>
          </w:p>
          <w:p w14:paraId="640C9844" w14:textId="75AA1167" w:rsidR="001960D3" w:rsidRPr="00A463C0" w:rsidRDefault="001960D3" w:rsidP="001960D3">
            <w:pPr>
              <w:tabs>
                <w:tab w:val="left" w:pos="1080"/>
              </w:tabs>
              <w:jc w:val="both"/>
              <w:rPr>
                <w:rFonts w:ascii="Times New Roman" w:hAnsi="Times New Roman" w:cs="Times New Roman"/>
                <w:lang w:val="uk-UA"/>
              </w:rPr>
            </w:pPr>
            <w:r w:rsidRPr="00A463C0">
              <w:rPr>
                <w:rFonts w:ascii="Times New Roman" w:hAnsi="Times New Roman" w:cs="Times New Roman"/>
                <w:shd w:val="clear" w:color="auto" w:fill="FFFFFF"/>
                <w:lang w:val="uk-UA"/>
              </w:rPr>
              <w:t xml:space="preserve">5.5.2. </w:t>
            </w:r>
            <w:r w:rsidRPr="00A463C0">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66803313" w14:textId="77777777" w:rsidR="001960D3" w:rsidRPr="00A463C0" w:rsidRDefault="001960D3" w:rsidP="001960D3">
            <w:pPr>
              <w:tabs>
                <w:tab w:val="left" w:pos="1080"/>
              </w:tabs>
              <w:jc w:val="both"/>
              <w:rPr>
                <w:rFonts w:ascii="Times New Roman" w:hAnsi="Times New Roman" w:cs="Times New Roman"/>
                <w:lang w:val="uk-UA"/>
              </w:rPr>
            </w:pPr>
            <w:r w:rsidRPr="00A463C0">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7DAAFBC" w14:textId="57453192" w:rsidR="00BD4027" w:rsidRPr="001366B2" w:rsidRDefault="008D7B13" w:rsidP="00BD4027">
            <w:pPr>
              <w:tabs>
                <w:tab w:val="left" w:pos="1080"/>
              </w:tabs>
              <w:jc w:val="both"/>
              <w:rPr>
                <w:rFonts w:ascii="Times New Roman" w:hAnsi="Times New Roman" w:cs="Times New Roman"/>
                <w:lang w:val="uk-UA"/>
              </w:rPr>
            </w:pPr>
            <w:r w:rsidRPr="00A463C0">
              <w:rPr>
                <w:rFonts w:ascii="Times New Roman" w:hAnsi="Times New Roman" w:cs="Times New Roman"/>
                <w:lang w:val="uk-UA"/>
              </w:rPr>
              <w:t xml:space="preserve">5.5.4. </w:t>
            </w:r>
            <w:r w:rsidR="00BD4027" w:rsidRPr="001366B2">
              <w:rPr>
                <w:rFonts w:ascii="Times New Roman" w:hAnsi="Times New Roman" w:cs="Times New Roman"/>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7B94AC3D" w14:textId="12F5E57B" w:rsidR="00BD4027" w:rsidRPr="001366B2" w:rsidRDefault="00BD4027" w:rsidP="00BD4027">
            <w:pPr>
              <w:tabs>
                <w:tab w:val="left" w:pos="1080"/>
              </w:tabs>
              <w:jc w:val="both"/>
              <w:rPr>
                <w:rFonts w:ascii="Times New Roman" w:hAnsi="Times New Roman" w:cs="Times New Roman"/>
                <w:lang w:val="uk-UA"/>
              </w:rPr>
            </w:pPr>
            <w:r w:rsidRPr="001366B2">
              <w:rPr>
                <w:rFonts w:ascii="Times New Roman" w:hAnsi="Times New Roman" w:cs="Times New Roman"/>
                <w:lang w:val="uk-UA"/>
              </w:rPr>
              <w:t>5.5.4. На Учасника-переможця торгів відповідно до ст. 527, 528, 629, 636, 903, 904 ЦК України можуть покладатися витрати в сумі: по лоту №1 - 3</w:t>
            </w:r>
            <w:r>
              <w:rPr>
                <w:rFonts w:ascii="Times New Roman" w:hAnsi="Times New Roman" w:cs="Times New Roman"/>
                <w:lang w:val="uk-UA"/>
              </w:rPr>
              <w:t>5</w:t>
            </w:r>
            <w:r w:rsidRPr="001366B2">
              <w:rPr>
                <w:rFonts w:ascii="Times New Roman" w:hAnsi="Times New Roman" w:cs="Times New Roman"/>
                <w:lang w:val="uk-UA"/>
              </w:rPr>
              <w:t xml:space="preserve">000,00 грн без ПДВ, по лоту №2 - </w:t>
            </w:r>
            <w:r>
              <w:rPr>
                <w:rFonts w:ascii="Times New Roman" w:hAnsi="Times New Roman" w:cs="Times New Roman"/>
                <w:lang w:val="uk-UA"/>
              </w:rPr>
              <w:t>30</w:t>
            </w:r>
            <w:r w:rsidRPr="001366B2">
              <w:rPr>
                <w:rFonts w:ascii="Times New Roman" w:hAnsi="Times New Roman" w:cs="Times New Roman"/>
                <w:lang w:val="uk-UA"/>
              </w:rPr>
              <w:t>000,00 грн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w:t>
            </w:r>
          </w:p>
          <w:p w14:paraId="760CB691" w14:textId="11A0A469" w:rsidR="008D7B13" w:rsidRPr="00A463C0" w:rsidRDefault="00BD4027" w:rsidP="00BD4027">
            <w:pPr>
              <w:tabs>
                <w:tab w:val="left" w:pos="1080"/>
              </w:tabs>
              <w:jc w:val="both"/>
              <w:rPr>
                <w:rFonts w:ascii="Times New Roman" w:hAnsi="Times New Roman" w:cs="Times New Roman"/>
                <w:lang w:val="uk-UA"/>
              </w:rPr>
            </w:pPr>
            <w:r w:rsidRPr="001366B2">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B32264" w:rsidRPr="00A463C0" w14:paraId="617AD71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73907C" w14:textId="77777777" w:rsidR="001960D3" w:rsidRPr="00A463C0" w:rsidRDefault="001960D3" w:rsidP="001960D3">
            <w:pPr>
              <w:pStyle w:val="a6"/>
              <w:spacing w:before="0" w:after="0"/>
              <w:jc w:val="center"/>
              <w:rPr>
                <w:lang w:val="uk-UA"/>
              </w:rPr>
            </w:pPr>
            <w:r w:rsidRPr="00A463C0">
              <w:rPr>
                <w:b/>
                <w:lang w:val="uk-UA"/>
              </w:rPr>
              <w:lastRenderedPageBreak/>
              <w:t>VI. Результати торгів та укладання договору про закупівлю</w:t>
            </w:r>
          </w:p>
        </w:tc>
      </w:tr>
      <w:tr w:rsidR="00B32264" w:rsidRPr="00A463C0" w14:paraId="386420F0"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9A5284" w14:textId="77777777" w:rsidR="001960D3" w:rsidRPr="00A463C0" w:rsidRDefault="001960D3" w:rsidP="001960D3">
            <w:pPr>
              <w:pStyle w:val="a6"/>
              <w:spacing w:before="0" w:after="0"/>
              <w:jc w:val="both"/>
              <w:rPr>
                <w:lang w:val="uk-UA"/>
              </w:rPr>
            </w:pPr>
            <w:r w:rsidRPr="00A463C0">
              <w:rPr>
                <w:lang w:val="uk-UA"/>
              </w:rPr>
              <w:t> </w:t>
            </w:r>
            <w:r w:rsidRPr="00A463C0">
              <w:rPr>
                <w:b/>
                <w:bCs/>
                <w:lang w:val="uk-UA"/>
              </w:rPr>
              <w:t>1. Відміна замовником торгів чи визнання їх такими, що не відбулися</w:t>
            </w:r>
            <w:r w:rsidRPr="00A463C0">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E73EF3" w14:textId="77777777" w:rsidR="001960D3" w:rsidRPr="00A463C0" w:rsidRDefault="001960D3" w:rsidP="001960D3">
            <w:pPr>
              <w:contextualSpacing/>
              <w:jc w:val="both"/>
              <w:rPr>
                <w:rFonts w:ascii="Times New Roman" w:hAnsi="Times New Roman" w:cs="Times New Roman"/>
                <w:lang w:val="uk-UA" w:eastAsia="uk-UA"/>
              </w:rPr>
            </w:pPr>
            <w:r w:rsidRPr="00A463C0">
              <w:rPr>
                <w:rFonts w:ascii="Times New Roman" w:hAnsi="Times New Roman" w:cs="Times New Roman"/>
                <w:lang w:val="uk-UA" w:eastAsia="uk-UA"/>
              </w:rPr>
              <w:t>6.1.1 Замовник відміняє відкриті торги у разі:</w:t>
            </w:r>
          </w:p>
          <w:p w14:paraId="12669F43" w14:textId="77777777" w:rsidR="001960D3" w:rsidRPr="00A463C0" w:rsidRDefault="001960D3" w:rsidP="001960D3">
            <w:pPr>
              <w:contextualSpacing/>
              <w:jc w:val="both"/>
              <w:rPr>
                <w:rFonts w:ascii="Times New Roman" w:hAnsi="Times New Roman" w:cs="Times New Roman"/>
                <w:lang w:val="uk-UA" w:eastAsia="uk-UA"/>
              </w:rPr>
            </w:pPr>
            <w:r w:rsidRPr="00A463C0">
              <w:rPr>
                <w:rFonts w:ascii="Times New Roman" w:hAnsi="Times New Roman" w:cs="Times New Roman"/>
                <w:lang w:val="uk-UA" w:eastAsia="uk-UA"/>
              </w:rPr>
              <w:t>1) відсутності подальшої потреби в закупівлі товарів, робіт чи послуг;</w:t>
            </w:r>
          </w:p>
          <w:p w14:paraId="05F87C8C" w14:textId="77777777" w:rsidR="001960D3" w:rsidRPr="00A463C0" w:rsidRDefault="001960D3" w:rsidP="001960D3">
            <w:pPr>
              <w:contextualSpacing/>
              <w:jc w:val="both"/>
              <w:rPr>
                <w:rFonts w:ascii="Times New Roman" w:hAnsi="Times New Roman" w:cs="Times New Roman"/>
                <w:lang w:val="uk-UA" w:eastAsia="uk-UA"/>
              </w:rPr>
            </w:pPr>
            <w:r w:rsidRPr="00A463C0">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8CECAF9" w14:textId="77777777" w:rsidR="001960D3" w:rsidRPr="00A463C0" w:rsidRDefault="001960D3" w:rsidP="001960D3">
            <w:pPr>
              <w:contextualSpacing/>
              <w:jc w:val="both"/>
              <w:rPr>
                <w:rFonts w:ascii="Times New Roman" w:hAnsi="Times New Roman" w:cs="Times New Roman"/>
                <w:lang w:val="uk-UA" w:eastAsia="uk-UA"/>
              </w:rPr>
            </w:pPr>
            <w:r w:rsidRPr="00A463C0">
              <w:rPr>
                <w:rFonts w:ascii="Times New Roman" w:hAnsi="Times New Roman" w:cs="Times New Roman"/>
                <w:lang w:val="uk-UA" w:eastAsia="uk-UA"/>
              </w:rPr>
              <w:t>3) скорочення обсягу видатків на здійснення закупівлі товарів, робіт чи послуг;</w:t>
            </w:r>
          </w:p>
          <w:p w14:paraId="204D6A35" w14:textId="77777777" w:rsidR="001960D3" w:rsidRPr="00A463C0" w:rsidRDefault="001960D3" w:rsidP="001960D3">
            <w:pPr>
              <w:contextualSpacing/>
              <w:jc w:val="both"/>
              <w:rPr>
                <w:rFonts w:ascii="Times New Roman" w:hAnsi="Times New Roman" w:cs="Times New Roman"/>
                <w:lang w:val="uk-UA" w:eastAsia="uk-UA"/>
              </w:rPr>
            </w:pPr>
            <w:r w:rsidRPr="00A463C0">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54F02C20" w14:textId="688C891D" w:rsidR="001960D3" w:rsidRPr="00A463C0" w:rsidRDefault="001960D3" w:rsidP="001960D3">
            <w:pPr>
              <w:contextualSpacing/>
              <w:jc w:val="both"/>
              <w:rPr>
                <w:rFonts w:ascii="Times New Roman" w:hAnsi="Times New Roman" w:cs="Times New Roman"/>
                <w:lang w:val="uk-UA" w:eastAsia="uk-UA"/>
              </w:rPr>
            </w:pPr>
            <w:r w:rsidRPr="00A463C0">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CD99C4C" w14:textId="17808137" w:rsidR="001960D3" w:rsidRPr="00A463C0" w:rsidRDefault="001960D3" w:rsidP="001960D3">
            <w:pPr>
              <w:contextualSpacing/>
              <w:jc w:val="both"/>
              <w:rPr>
                <w:rFonts w:ascii="Times New Roman" w:hAnsi="Times New Roman" w:cs="Times New Roman"/>
                <w:lang w:val="uk-UA" w:eastAsia="uk-UA"/>
              </w:rPr>
            </w:pPr>
            <w:r w:rsidRPr="00A463C0">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634DCCD3" w14:textId="3E40AFDD" w:rsidR="001960D3" w:rsidRPr="00A463C0" w:rsidRDefault="001960D3" w:rsidP="001960D3">
            <w:pPr>
              <w:contextualSpacing/>
              <w:jc w:val="both"/>
              <w:rPr>
                <w:rFonts w:ascii="Times New Roman" w:hAnsi="Times New Roman" w:cs="Times New Roman"/>
                <w:lang w:val="uk-UA" w:eastAsia="uk-UA"/>
              </w:rPr>
            </w:pPr>
            <w:r w:rsidRPr="00A463C0">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AB7A3DA" w14:textId="5C79DE99" w:rsidR="001960D3" w:rsidRPr="00A463C0" w:rsidRDefault="001960D3" w:rsidP="001960D3">
            <w:pPr>
              <w:contextualSpacing/>
              <w:jc w:val="both"/>
              <w:rPr>
                <w:rFonts w:ascii="Times New Roman" w:hAnsi="Times New Roman" w:cs="Times New Roman"/>
                <w:lang w:val="uk-UA" w:eastAsia="uk-UA"/>
              </w:rPr>
            </w:pPr>
            <w:r w:rsidRPr="00A463C0">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3215BCEF" w14:textId="30F190A1" w:rsidR="001960D3" w:rsidRPr="00A463C0" w:rsidRDefault="001960D3" w:rsidP="001960D3">
            <w:pPr>
              <w:contextualSpacing/>
              <w:jc w:val="both"/>
              <w:rPr>
                <w:rFonts w:ascii="Times New Roman" w:hAnsi="Times New Roman" w:cs="Times New Roman"/>
                <w:lang w:val="uk-UA" w:eastAsia="uk-UA"/>
              </w:rPr>
            </w:pPr>
            <w:r w:rsidRPr="00A463C0">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14:paraId="2B0B26F6" w14:textId="77777777" w:rsidR="001960D3" w:rsidRPr="00A463C0" w:rsidRDefault="001960D3" w:rsidP="001960D3">
            <w:pPr>
              <w:contextualSpacing/>
              <w:jc w:val="both"/>
              <w:rPr>
                <w:rFonts w:ascii="Times New Roman" w:hAnsi="Times New Roman" w:cs="Times New Roman"/>
                <w:lang w:val="uk-UA" w:eastAsia="uk-UA"/>
              </w:rPr>
            </w:pPr>
            <w:r w:rsidRPr="00A463C0">
              <w:rPr>
                <w:rFonts w:ascii="Times New Roman" w:hAnsi="Times New Roman" w:cs="Times New Roman"/>
                <w:lang w:val="uk-UA" w:eastAsia="uk-UA"/>
              </w:rPr>
              <w:t>6.1.5. Відкриті торги можуть бути відмінені частково (за лотом).</w:t>
            </w:r>
          </w:p>
          <w:p w14:paraId="26DE475A" w14:textId="3D8B85DF" w:rsidR="001960D3" w:rsidRPr="00A463C0" w:rsidRDefault="001960D3" w:rsidP="001960D3">
            <w:pPr>
              <w:contextualSpacing/>
              <w:jc w:val="both"/>
              <w:rPr>
                <w:rFonts w:ascii="Times New Roman" w:hAnsi="Times New Roman" w:cs="Times New Roman"/>
                <w:lang w:val="uk-UA" w:eastAsia="uk-UA"/>
              </w:rPr>
            </w:pPr>
            <w:r w:rsidRPr="00A463C0">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B32264" w:rsidRPr="00A463C0" w14:paraId="4C45DAF6"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D43657" w14:textId="01089A28" w:rsidR="001960D3" w:rsidRPr="00A463C0" w:rsidRDefault="001960D3" w:rsidP="001960D3">
            <w:pPr>
              <w:pStyle w:val="a6"/>
              <w:spacing w:before="0" w:after="0"/>
              <w:jc w:val="both"/>
              <w:rPr>
                <w:b/>
                <w:bCs/>
                <w:lang w:val="uk-UA"/>
              </w:rPr>
            </w:pPr>
            <w:r w:rsidRPr="00A463C0">
              <w:rPr>
                <w:b/>
                <w:bCs/>
                <w:lang w:val="uk-UA"/>
              </w:rPr>
              <w:t>2. Повідомлення про намір укласти договір</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D0B645" w14:textId="77777777" w:rsidR="001960D3" w:rsidRPr="00A463C0" w:rsidRDefault="001960D3" w:rsidP="001960D3">
            <w:pPr>
              <w:jc w:val="both"/>
              <w:rPr>
                <w:rFonts w:ascii="Times New Roman" w:hAnsi="Times New Roman" w:cs="Times New Roman"/>
                <w:lang w:val="uk-UA" w:eastAsia="uk-UA"/>
              </w:rPr>
            </w:pPr>
            <w:r w:rsidRPr="00A463C0">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14:paraId="39ED38E1" w14:textId="77777777" w:rsidR="001960D3" w:rsidRPr="00A463C0" w:rsidRDefault="001960D3" w:rsidP="001960D3">
            <w:pPr>
              <w:jc w:val="both"/>
              <w:rPr>
                <w:rFonts w:ascii="Times New Roman" w:hAnsi="Times New Roman" w:cs="Times New Roman"/>
                <w:lang w:val="uk-UA" w:eastAsia="uk-UA"/>
              </w:rPr>
            </w:pPr>
            <w:r w:rsidRPr="00A463C0">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D359946" w14:textId="70039F8E" w:rsidR="001960D3" w:rsidRPr="00A463C0" w:rsidRDefault="001960D3" w:rsidP="001960D3">
            <w:pPr>
              <w:jc w:val="both"/>
              <w:rPr>
                <w:rFonts w:ascii="Times New Roman" w:hAnsi="Times New Roman" w:cs="Times New Roman"/>
                <w:lang w:val="uk-UA" w:eastAsia="uk-UA"/>
              </w:rPr>
            </w:pPr>
            <w:r w:rsidRPr="00A463C0">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B32264" w:rsidRPr="00A463C0" w14:paraId="120579B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74505779" w14:textId="4F662FB9" w:rsidR="001960D3" w:rsidRPr="00A463C0" w:rsidRDefault="001960D3" w:rsidP="001960D3">
            <w:pPr>
              <w:pStyle w:val="a6"/>
              <w:spacing w:before="0" w:after="0"/>
              <w:jc w:val="both"/>
              <w:rPr>
                <w:lang w:val="uk-UA"/>
              </w:rPr>
            </w:pPr>
            <w:r w:rsidRPr="00A463C0">
              <w:rPr>
                <w:lang w:val="uk-UA"/>
              </w:rPr>
              <w:lastRenderedPageBreak/>
              <w:t>3</w:t>
            </w:r>
            <w:r w:rsidRPr="00A463C0">
              <w:rPr>
                <w:b/>
                <w:bCs/>
                <w:lang w:val="uk-UA"/>
              </w:rPr>
              <w:t xml:space="preserve">. </w:t>
            </w:r>
            <w:r w:rsidRPr="00A463C0">
              <w:rPr>
                <w:b/>
                <w:lang w:val="uk-UA"/>
              </w:rPr>
              <w:t>Строк укладання договору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D6BA59" w14:textId="77777777" w:rsidR="001960D3" w:rsidRPr="00A463C0" w:rsidRDefault="001960D3" w:rsidP="001960D3">
            <w:pPr>
              <w:jc w:val="both"/>
              <w:rPr>
                <w:rFonts w:ascii="Times New Roman" w:hAnsi="Times New Roman" w:cs="Times New Roman"/>
                <w:lang w:val="uk-UA" w:eastAsia="uk-UA"/>
              </w:rPr>
            </w:pPr>
            <w:r w:rsidRPr="00A463C0">
              <w:rPr>
                <w:rFonts w:ascii="Times New Roman" w:hAnsi="Times New Roman" w:cs="Times New Roman"/>
                <w:lang w:val="uk-UA" w:eastAsia="uk-UA"/>
              </w:rPr>
              <w:t xml:space="preserve">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253FF02" w14:textId="77777777" w:rsidR="001960D3" w:rsidRPr="00A463C0" w:rsidRDefault="001960D3" w:rsidP="001960D3">
            <w:pPr>
              <w:jc w:val="both"/>
              <w:rPr>
                <w:rFonts w:ascii="Times New Roman" w:hAnsi="Times New Roman" w:cs="Times New Roman"/>
                <w:lang w:val="uk-UA" w:eastAsia="uk-UA"/>
              </w:rPr>
            </w:pPr>
            <w:r w:rsidRPr="00A463C0">
              <w:rPr>
                <w:rFonts w:ascii="Times New Roman" w:hAnsi="Times New Roman" w:cs="Times New Roman"/>
                <w:lang w:val="uk-UA" w:eastAsia="uk-UA"/>
              </w:rPr>
              <w:t xml:space="preserve">6.3.2. У випадку обґрунтованої необхідності строк для укладення договору може бути продовжений до 60 днів. </w:t>
            </w:r>
          </w:p>
          <w:p w14:paraId="41A352DB" w14:textId="68C30A4D" w:rsidR="001960D3" w:rsidRPr="00A463C0" w:rsidRDefault="001960D3" w:rsidP="001960D3">
            <w:pPr>
              <w:jc w:val="both"/>
              <w:rPr>
                <w:rFonts w:ascii="Times New Roman" w:hAnsi="Times New Roman" w:cs="Times New Roman"/>
                <w:lang w:val="uk-UA" w:eastAsia="uk-UA"/>
              </w:rPr>
            </w:pPr>
            <w:r w:rsidRPr="00A463C0">
              <w:rPr>
                <w:rFonts w:ascii="Times New Roman" w:hAnsi="Times New Roman" w:cs="Times New Roman"/>
                <w:lang w:val="uk-UA" w:eastAsia="uk-UA"/>
              </w:rPr>
              <w:t>6.3.3.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AE6D4E" w14:textId="1EAF9873" w:rsidR="001960D3" w:rsidRPr="00A463C0" w:rsidRDefault="001960D3" w:rsidP="001960D3">
            <w:pPr>
              <w:jc w:val="both"/>
              <w:rPr>
                <w:rFonts w:ascii="Times New Roman" w:hAnsi="Times New Roman" w:cs="Times New Roman"/>
                <w:lang w:val="uk-UA" w:eastAsia="uk-UA"/>
              </w:rPr>
            </w:pPr>
            <w:r w:rsidRPr="00A463C0">
              <w:rPr>
                <w:rFonts w:ascii="Times New Roman" w:hAnsi="Times New Roman" w:cs="Times New Roman"/>
                <w:lang w:val="uk-UA" w:eastAsia="uk-UA"/>
              </w:rPr>
              <w:t>6.3.4.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771DEC86" w14:textId="77777777" w:rsidR="001960D3" w:rsidRPr="00A463C0" w:rsidRDefault="001960D3" w:rsidP="001960D3">
            <w:pPr>
              <w:pStyle w:val="a6"/>
              <w:spacing w:before="0" w:after="0"/>
              <w:jc w:val="both"/>
              <w:rPr>
                <w:lang w:val="uk-UA" w:eastAsia="uk-UA"/>
              </w:rPr>
            </w:pPr>
            <w:r w:rsidRPr="00A463C0">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статтями 29, 33 Закону та Особливостями.</w:t>
            </w:r>
          </w:p>
          <w:p w14:paraId="5207B994" w14:textId="0624480B" w:rsidR="008D7B13" w:rsidRPr="00A463C0" w:rsidRDefault="008D7B13" w:rsidP="008D7B13">
            <w:pPr>
              <w:pStyle w:val="a6"/>
              <w:spacing w:before="0" w:after="0"/>
              <w:jc w:val="both"/>
              <w:rPr>
                <w:lang w:val="uk-UA" w:eastAsia="uk-UA"/>
              </w:rPr>
            </w:pPr>
            <w:r w:rsidRPr="00A463C0">
              <w:rPr>
                <w:lang w:val="uk-UA" w:eastAsia="uk-UA"/>
              </w:rPr>
              <w:t xml:space="preserve">6.3.6. Переможець процедури закупівлі під час укладення договору про закупівлю повинен надати: </w:t>
            </w:r>
          </w:p>
          <w:p w14:paraId="0D6747FF" w14:textId="77777777" w:rsidR="008D7B13" w:rsidRPr="00A463C0" w:rsidRDefault="008D7B13" w:rsidP="008D7B13">
            <w:pPr>
              <w:pStyle w:val="a6"/>
              <w:spacing w:before="0" w:after="0"/>
              <w:jc w:val="both"/>
              <w:rPr>
                <w:lang w:val="uk-UA" w:eastAsia="uk-UA"/>
              </w:rPr>
            </w:pPr>
            <w:r w:rsidRPr="00A463C0">
              <w:rPr>
                <w:lang w:val="uk-UA" w:eastAsia="uk-UA"/>
              </w:rPr>
              <w:t>1) відповідну інформацію про право підписання договору про закупівлю;</w:t>
            </w:r>
          </w:p>
          <w:p w14:paraId="4E41C453" w14:textId="77777777" w:rsidR="008D7B13" w:rsidRPr="00A463C0" w:rsidRDefault="008D7B13" w:rsidP="008D7B13">
            <w:pPr>
              <w:pStyle w:val="a6"/>
              <w:spacing w:before="0" w:after="0"/>
              <w:jc w:val="both"/>
              <w:rPr>
                <w:lang w:val="uk-UA" w:eastAsia="uk-UA"/>
              </w:rPr>
            </w:pPr>
            <w:r w:rsidRPr="00A463C0">
              <w:rPr>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6B0AA269" w14:textId="4C1570F4" w:rsidR="008D7B13" w:rsidRPr="00A463C0" w:rsidRDefault="008D7B13" w:rsidP="008D7B13">
            <w:pPr>
              <w:pStyle w:val="a6"/>
              <w:spacing w:before="0" w:after="0"/>
              <w:jc w:val="both"/>
              <w:rPr>
                <w:lang w:val="uk-UA"/>
              </w:rPr>
            </w:pPr>
            <w:r w:rsidRPr="00A463C0">
              <w:rPr>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32264" w:rsidRPr="00A463C0" w14:paraId="054CCDAF" w14:textId="77777777" w:rsidTr="00924C46">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771B977A" w14:textId="77777777" w:rsidR="001960D3" w:rsidRPr="00A463C0" w:rsidRDefault="001960D3" w:rsidP="001960D3">
            <w:pPr>
              <w:jc w:val="both"/>
              <w:rPr>
                <w:rFonts w:ascii="Times New Roman" w:hAnsi="Times New Roman" w:cs="Times New Roman"/>
                <w:lang w:val="uk-UA"/>
              </w:rPr>
            </w:pPr>
            <w:r w:rsidRPr="00A463C0">
              <w:rPr>
                <w:rFonts w:ascii="Times New Roman" w:hAnsi="Times New Roman" w:cs="Times New Roman"/>
                <w:b/>
                <w:lang w:val="uk-UA"/>
              </w:rPr>
              <w:t>3. Проект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06FC6" w14:textId="417A24A9" w:rsidR="001960D3" w:rsidRPr="00A463C0" w:rsidRDefault="001960D3" w:rsidP="001960D3">
            <w:pPr>
              <w:jc w:val="both"/>
              <w:rPr>
                <w:rFonts w:ascii="Times New Roman" w:hAnsi="Times New Roman" w:cs="Times New Roman"/>
                <w:lang w:val="uk-UA"/>
              </w:rPr>
            </w:pPr>
            <w:r w:rsidRPr="00A463C0">
              <w:rPr>
                <w:rFonts w:ascii="Times New Roman" w:hAnsi="Times New Roman" w:cs="Times New Roman"/>
                <w:lang w:val="uk-UA"/>
              </w:rPr>
              <w:t xml:space="preserve">6.3.1. Проект договору про закупівлю передбачений у Додатку № 2. </w:t>
            </w:r>
          </w:p>
        </w:tc>
      </w:tr>
      <w:tr w:rsidR="00B32264" w:rsidRPr="00A463C0" w14:paraId="49B206FB"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6E7B6260" w14:textId="77777777" w:rsidR="001960D3" w:rsidRPr="00A463C0" w:rsidRDefault="001960D3" w:rsidP="001960D3">
            <w:pPr>
              <w:pStyle w:val="a6"/>
              <w:spacing w:before="0" w:after="0"/>
              <w:jc w:val="both"/>
              <w:rPr>
                <w:lang w:val="uk-UA"/>
              </w:rPr>
            </w:pPr>
            <w:r w:rsidRPr="00A463C0">
              <w:rPr>
                <w:lang w:val="uk-UA"/>
              </w:rPr>
              <w:t> </w:t>
            </w:r>
            <w:r w:rsidRPr="00A463C0">
              <w:rPr>
                <w:b/>
                <w:bCs/>
                <w:lang w:val="uk-UA"/>
              </w:rPr>
              <w:t>4</w:t>
            </w:r>
            <w:r w:rsidRPr="00A463C0">
              <w:rPr>
                <w:b/>
                <w:lang w:val="uk-UA"/>
              </w:rPr>
              <w:t>. Істотні умови, що обов’язково включаються до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4F201E" w14:textId="77777777" w:rsidR="008D7B13" w:rsidRPr="00A463C0" w:rsidRDefault="008D7B13" w:rsidP="008D7B13">
            <w:pPr>
              <w:snapToGrid w:val="0"/>
              <w:jc w:val="both"/>
              <w:rPr>
                <w:rFonts w:ascii="Times New Roman" w:hAnsi="Times New Roman" w:cs="Times New Roman"/>
                <w:lang w:val="uk-UA"/>
              </w:rPr>
            </w:pPr>
            <w:r w:rsidRPr="00A463C0">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крім випадків:</w:t>
            </w:r>
          </w:p>
          <w:p w14:paraId="6F900925" w14:textId="77777777" w:rsidR="008D7B13" w:rsidRPr="00A463C0" w:rsidRDefault="008D7B13" w:rsidP="008D7B13">
            <w:pPr>
              <w:snapToGrid w:val="0"/>
              <w:jc w:val="both"/>
              <w:rPr>
                <w:rFonts w:ascii="Times New Roman" w:hAnsi="Times New Roman" w:cs="Times New Roman"/>
                <w:lang w:val="uk-UA"/>
              </w:rPr>
            </w:pPr>
            <w:r w:rsidRPr="00A463C0">
              <w:rPr>
                <w:rFonts w:ascii="Times New Roman" w:hAnsi="Times New Roman" w:cs="Times New Roman"/>
                <w:lang w:val="uk-UA"/>
              </w:rPr>
              <w:t>- визначення грошового еквівалента зобов’язання в іноземній валюті;</w:t>
            </w:r>
          </w:p>
          <w:p w14:paraId="03BBC003" w14:textId="77777777" w:rsidR="008D7B13" w:rsidRPr="00A463C0" w:rsidRDefault="008D7B13" w:rsidP="008D7B13">
            <w:pPr>
              <w:snapToGrid w:val="0"/>
              <w:jc w:val="both"/>
              <w:rPr>
                <w:rFonts w:ascii="Times New Roman" w:hAnsi="Times New Roman" w:cs="Times New Roman"/>
                <w:lang w:val="uk-UA"/>
              </w:rPr>
            </w:pPr>
            <w:r w:rsidRPr="00A463C0">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14:paraId="54C1F866" w14:textId="77777777" w:rsidR="008D7B13" w:rsidRPr="00A463C0" w:rsidRDefault="008D7B13" w:rsidP="008D7B13">
            <w:pPr>
              <w:snapToGrid w:val="0"/>
              <w:jc w:val="both"/>
              <w:rPr>
                <w:rFonts w:ascii="Times New Roman" w:hAnsi="Times New Roman" w:cs="Times New Roman"/>
                <w:lang w:val="uk-UA"/>
              </w:rPr>
            </w:pPr>
            <w:r w:rsidRPr="00A463C0">
              <w:rPr>
                <w:rFonts w:ascii="Times New Roman" w:hAnsi="Times New Roman" w:cs="Times New Roman"/>
                <w:lang w:val="uk-UA"/>
              </w:rPr>
              <w:t>- перерахунку ціни та обсягів товарів в бік зменшення за умови необхідності приведення обсягів товарів до кратності упаковки.</w:t>
            </w:r>
          </w:p>
          <w:p w14:paraId="0B24FEBB" w14:textId="77777777" w:rsidR="00D43E4D" w:rsidRPr="00A463C0" w:rsidRDefault="008D7B13" w:rsidP="00D43E4D">
            <w:pPr>
              <w:snapToGrid w:val="0"/>
              <w:jc w:val="both"/>
              <w:rPr>
                <w:rFonts w:ascii="Times New Roman" w:hAnsi="Times New Roman" w:cs="Times New Roman"/>
                <w:lang w:val="uk-UA"/>
              </w:rPr>
            </w:pPr>
            <w:r w:rsidRPr="00A463C0">
              <w:rPr>
                <w:rFonts w:ascii="Times New Roman" w:hAnsi="Times New Roman" w:cs="Times New Roman"/>
                <w:lang w:val="uk-UA"/>
              </w:rPr>
              <w:t xml:space="preserve">6.4.2. </w:t>
            </w:r>
            <w:r w:rsidR="00D43E4D" w:rsidRPr="00A463C0">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142BE520" w14:textId="4FADBA5A" w:rsidR="00D43E4D" w:rsidRPr="00A463C0" w:rsidRDefault="00D43E4D" w:rsidP="00D43E4D">
            <w:pPr>
              <w:snapToGrid w:val="0"/>
              <w:jc w:val="both"/>
              <w:rPr>
                <w:rFonts w:ascii="Times New Roman" w:hAnsi="Times New Roman" w:cs="Times New Roman"/>
                <w:lang w:val="uk-UA"/>
              </w:rPr>
            </w:pPr>
            <w:r w:rsidRPr="00A463C0">
              <w:rPr>
                <w:rFonts w:ascii="Times New Roman" w:hAnsi="Times New Roman" w:cs="Times New Roman"/>
                <w:lang w:val="uk-UA"/>
              </w:rPr>
              <w:t>- визначення грошового еквівалента зобов’язання в іноземній валюті;</w:t>
            </w:r>
          </w:p>
          <w:p w14:paraId="21F610D2" w14:textId="1F960C74" w:rsidR="00D43E4D" w:rsidRPr="00A463C0" w:rsidRDefault="00D43E4D" w:rsidP="00D43E4D">
            <w:pPr>
              <w:snapToGrid w:val="0"/>
              <w:jc w:val="both"/>
              <w:rPr>
                <w:rFonts w:ascii="Times New Roman" w:hAnsi="Times New Roman" w:cs="Times New Roman"/>
                <w:lang w:val="uk-UA"/>
              </w:rPr>
            </w:pPr>
            <w:r w:rsidRPr="00A463C0">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14:paraId="40B8012B" w14:textId="2C8391C1" w:rsidR="008D7B13" w:rsidRPr="00A463C0" w:rsidRDefault="00D43E4D" w:rsidP="00D43E4D">
            <w:pPr>
              <w:snapToGrid w:val="0"/>
              <w:jc w:val="both"/>
              <w:rPr>
                <w:lang w:val="uk-UA"/>
              </w:rPr>
            </w:pPr>
            <w:r w:rsidRPr="00A463C0">
              <w:rPr>
                <w:rFonts w:ascii="Times New Roman" w:hAnsi="Times New Roman" w:cs="Times New Roman"/>
                <w:lang w:val="uk-UA"/>
              </w:rPr>
              <w:t>- перерахунку ціни та обсягів товарів в бік зменшення за умови необхідності приведення обсягів товарів до кратності упаковки</w:t>
            </w:r>
            <w:r w:rsidR="008D7B13" w:rsidRPr="00A463C0">
              <w:rPr>
                <w:lang w:val="uk-UA"/>
              </w:rPr>
              <w:t>.</w:t>
            </w:r>
          </w:p>
          <w:p w14:paraId="0C5FE201" w14:textId="70152F43" w:rsidR="001960D3" w:rsidRPr="00A463C0" w:rsidRDefault="008D7B13" w:rsidP="001960D3">
            <w:pPr>
              <w:snapToGrid w:val="0"/>
              <w:jc w:val="both"/>
              <w:rPr>
                <w:rFonts w:ascii="Times New Roman" w:hAnsi="Times New Roman" w:cs="Times New Roman"/>
                <w:lang w:val="uk-UA"/>
              </w:rPr>
            </w:pPr>
            <w:r w:rsidRPr="00A463C0">
              <w:rPr>
                <w:rFonts w:ascii="Times New Roman" w:hAnsi="Times New Roman" w:cs="Times New Roman"/>
                <w:lang w:val="uk-UA"/>
              </w:rPr>
              <w:t>6.4.3.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001960D3" w:rsidRPr="00A463C0">
              <w:rPr>
                <w:lang w:val="uk-UA"/>
              </w:rPr>
              <w:t>:</w:t>
            </w:r>
          </w:p>
          <w:p w14:paraId="556E0034" w14:textId="77777777" w:rsidR="001960D3" w:rsidRPr="00A463C0" w:rsidRDefault="001960D3" w:rsidP="001960D3">
            <w:pPr>
              <w:snapToGrid w:val="0"/>
              <w:jc w:val="both"/>
              <w:rPr>
                <w:lang w:val="uk-UA"/>
              </w:rPr>
            </w:pPr>
            <w:r w:rsidRPr="00A463C0">
              <w:rPr>
                <w:lang w:val="uk-UA"/>
              </w:rPr>
              <w:t>1) зменшення обсягів закупівлі, зокрема з урахуванням фактичного обсягу видатків замовника;</w:t>
            </w:r>
          </w:p>
          <w:p w14:paraId="780A9B6F" w14:textId="77777777" w:rsidR="001960D3" w:rsidRPr="00A463C0" w:rsidRDefault="001960D3" w:rsidP="001960D3">
            <w:pPr>
              <w:snapToGrid w:val="0"/>
              <w:jc w:val="both"/>
              <w:rPr>
                <w:lang w:val="uk-UA"/>
              </w:rPr>
            </w:pPr>
            <w:r w:rsidRPr="00A463C0">
              <w:rPr>
                <w:lang w:val="uk-UA"/>
              </w:rPr>
              <w:t xml:space="preserve">2) погодження зміни ціни за одиницю товару в договорі про закупівлю у разі </w:t>
            </w:r>
            <w:r w:rsidRPr="00A463C0">
              <w:rPr>
                <w:lang w:val="uk-UA"/>
              </w:rPr>
              <w:lastRenderedPageBreak/>
              <w:t>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F9FBA4" w14:textId="77777777" w:rsidR="001960D3" w:rsidRPr="00A463C0" w:rsidRDefault="001960D3" w:rsidP="001960D3">
            <w:pPr>
              <w:snapToGrid w:val="0"/>
              <w:jc w:val="both"/>
              <w:rPr>
                <w:lang w:val="uk-UA"/>
              </w:rPr>
            </w:pPr>
            <w:r w:rsidRPr="00A463C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637A869" w14:textId="71E829C7" w:rsidR="001960D3" w:rsidRPr="00A463C0" w:rsidRDefault="001960D3" w:rsidP="001960D3">
            <w:pPr>
              <w:snapToGrid w:val="0"/>
              <w:jc w:val="both"/>
              <w:rPr>
                <w:lang w:val="uk-UA"/>
              </w:rPr>
            </w:pPr>
            <w:r w:rsidRPr="00A463C0">
              <w:rPr>
                <w:lang w:val="uk-UA"/>
              </w:rPr>
              <w:t xml:space="preserve">4) </w:t>
            </w:r>
            <w:r w:rsidR="008D7B13" w:rsidRPr="00A463C0">
              <w:rPr>
                <w:rFonts w:ascii="Times New Roman" w:hAnsi="Times New Roman" w:cs="Times New Roman"/>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463C0">
              <w:rPr>
                <w:lang w:val="uk-UA"/>
              </w:rPr>
              <w:t>;</w:t>
            </w:r>
          </w:p>
          <w:p w14:paraId="704471D9" w14:textId="77777777" w:rsidR="001960D3" w:rsidRPr="00A463C0" w:rsidRDefault="001960D3" w:rsidP="001960D3">
            <w:pPr>
              <w:snapToGrid w:val="0"/>
              <w:jc w:val="both"/>
              <w:rPr>
                <w:lang w:val="uk-UA"/>
              </w:rPr>
            </w:pPr>
            <w:r w:rsidRPr="00A463C0">
              <w:rPr>
                <w:lang w:val="uk-UA"/>
              </w:rPr>
              <w:t>5) погодження зміни ціни в договорі про закупівлю в бік зменшення (без зміни кількості (обсягу) та якості товарів, робіт і послуг);</w:t>
            </w:r>
          </w:p>
          <w:p w14:paraId="375A0235" w14:textId="32E5C994" w:rsidR="001960D3" w:rsidRPr="00A463C0" w:rsidRDefault="001960D3" w:rsidP="001960D3">
            <w:pPr>
              <w:snapToGrid w:val="0"/>
              <w:jc w:val="both"/>
              <w:rPr>
                <w:lang w:val="uk-UA"/>
              </w:rPr>
            </w:pPr>
            <w:r w:rsidRPr="00A463C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31389F7" w14:textId="77777777" w:rsidR="001960D3" w:rsidRPr="00A463C0" w:rsidRDefault="001960D3" w:rsidP="001960D3">
            <w:pPr>
              <w:snapToGrid w:val="0"/>
              <w:jc w:val="both"/>
              <w:rPr>
                <w:lang w:val="uk-UA"/>
              </w:rPr>
            </w:pPr>
            <w:r w:rsidRPr="00A463C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63C0">
              <w:rPr>
                <w:lang w:val="uk-UA"/>
              </w:rPr>
              <w:t>Platts</w:t>
            </w:r>
            <w:proofErr w:type="spellEnd"/>
            <w:r w:rsidRPr="00A463C0">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0E9CB4" w14:textId="0C3815D0" w:rsidR="001960D3" w:rsidRPr="00A463C0" w:rsidRDefault="001960D3" w:rsidP="001960D3">
            <w:pPr>
              <w:snapToGrid w:val="0"/>
              <w:jc w:val="both"/>
              <w:rPr>
                <w:lang w:val="uk-UA"/>
              </w:rPr>
            </w:pPr>
            <w:r w:rsidRPr="00A463C0">
              <w:rPr>
                <w:lang w:val="uk-UA"/>
              </w:rPr>
              <w:t>8) зміни умов у зв’язку із застосуванням положень частини шостої статті 41 Закону.</w:t>
            </w:r>
          </w:p>
          <w:p w14:paraId="4FFB8028" w14:textId="77777777" w:rsidR="001960D3" w:rsidRPr="00A463C0" w:rsidRDefault="001960D3" w:rsidP="001960D3">
            <w:pPr>
              <w:jc w:val="both"/>
              <w:rPr>
                <w:rFonts w:ascii="Times New Roman" w:hAnsi="Times New Roman" w:cs="Times New Roman"/>
                <w:lang w:val="uk-UA"/>
              </w:rPr>
            </w:pPr>
            <w:r w:rsidRPr="00A463C0">
              <w:rPr>
                <w:rFonts w:ascii="Times New Roman" w:hAnsi="Times New Roman" w:cs="Times New Roman"/>
                <w:lang w:val="uk-UA"/>
              </w:rPr>
              <w:t>6.4.4. Основними (істотними) умовами договору, укладеного за результатами даної закупівлі, є:</w:t>
            </w:r>
            <w:bookmarkStart w:id="2" w:name="o41"/>
            <w:bookmarkStart w:id="3" w:name="_Hlk117196428"/>
            <w:bookmarkEnd w:id="2"/>
          </w:p>
          <w:p w14:paraId="4A274361" w14:textId="77777777" w:rsidR="001960D3" w:rsidRPr="00A463C0" w:rsidRDefault="001960D3" w:rsidP="001960D3">
            <w:pPr>
              <w:numPr>
                <w:ilvl w:val="1"/>
                <w:numId w:val="25"/>
              </w:numPr>
              <w:suppressAutoHyphens w:val="0"/>
              <w:autoSpaceDN w:val="0"/>
              <w:adjustRightInd w:val="0"/>
              <w:jc w:val="both"/>
              <w:rPr>
                <w:rFonts w:ascii="Times New Roman" w:hAnsi="Times New Roman"/>
                <w:lang w:val="uk-UA"/>
              </w:rPr>
            </w:pPr>
            <w:r w:rsidRPr="00A463C0">
              <w:rPr>
                <w:rFonts w:ascii="Times New Roman" w:hAnsi="Times New Roman"/>
                <w:lang w:val="uk-UA"/>
              </w:rPr>
              <w:t>предмет договору;</w:t>
            </w:r>
          </w:p>
          <w:p w14:paraId="5F50CEC2" w14:textId="77777777" w:rsidR="001960D3" w:rsidRPr="00A463C0" w:rsidRDefault="001960D3" w:rsidP="001960D3">
            <w:pPr>
              <w:numPr>
                <w:ilvl w:val="1"/>
                <w:numId w:val="25"/>
              </w:numPr>
              <w:suppressAutoHyphens w:val="0"/>
              <w:autoSpaceDN w:val="0"/>
              <w:adjustRightInd w:val="0"/>
              <w:jc w:val="both"/>
              <w:rPr>
                <w:rFonts w:ascii="Times New Roman" w:hAnsi="Times New Roman"/>
                <w:lang w:val="uk-UA"/>
              </w:rPr>
            </w:pPr>
            <w:r w:rsidRPr="00A463C0">
              <w:rPr>
                <w:rFonts w:ascii="Times New Roman" w:hAnsi="Times New Roman"/>
                <w:lang w:val="uk-UA"/>
              </w:rPr>
              <w:t>якість товару;</w:t>
            </w:r>
          </w:p>
          <w:p w14:paraId="3A18BF3F" w14:textId="7AD42A61" w:rsidR="001960D3" w:rsidRPr="00A463C0" w:rsidRDefault="001960D3" w:rsidP="001960D3">
            <w:pPr>
              <w:numPr>
                <w:ilvl w:val="1"/>
                <w:numId w:val="25"/>
              </w:numPr>
              <w:suppressAutoHyphens w:val="0"/>
              <w:autoSpaceDN w:val="0"/>
              <w:adjustRightInd w:val="0"/>
              <w:jc w:val="both"/>
              <w:rPr>
                <w:rFonts w:ascii="Times New Roman" w:hAnsi="Times New Roman"/>
                <w:lang w:val="uk-UA"/>
              </w:rPr>
            </w:pPr>
            <w:r w:rsidRPr="00A463C0">
              <w:rPr>
                <w:rFonts w:ascii="Times New Roman" w:hAnsi="Times New Roman"/>
                <w:lang w:val="uk-UA"/>
              </w:rPr>
              <w:t>сума, що визначена у договорі, в тому числі ціна за одиницю;</w:t>
            </w:r>
          </w:p>
          <w:p w14:paraId="626D9466" w14:textId="77777777" w:rsidR="001960D3" w:rsidRPr="00A463C0" w:rsidRDefault="001960D3" w:rsidP="001960D3">
            <w:pPr>
              <w:numPr>
                <w:ilvl w:val="1"/>
                <w:numId w:val="25"/>
              </w:numPr>
              <w:suppressAutoHyphens w:val="0"/>
              <w:autoSpaceDN w:val="0"/>
              <w:adjustRightInd w:val="0"/>
              <w:jc w:val="both"/>
              <w:rPr>
                <w:rFonts w:ascii="Times New Roman" w:hAnsi="Times New Roman"/>
                <w:lang w:val="uk-UA"/>
              </w:rPr>
            </w:pPr>
            <w:r w:rsidRPr="00A463C0">
              <w:rPr>
                <w:rFonts w:ascii="Times New Roman" w:hAnsi="Times New Roman"/>
                <w:lang w:val="uk-UA"/>
              </w:rPr>
              <w:t>порядок здійснення оплати;</w:t>
            </w:r>
          </w:p>
          <w:p w14:paraId="20E2F5F5" w14:textId="77777777" w:rsidR="001960D3" w:rsidRPr="00A463C0" w:rsidRDefault="001960D3" w:rsidP="001960D3">
            <w:pPr>
              <w:numPr>
                <w:ilvl w:val="1"/>
                <w:numId w:val="25"/>
              </w:numPr>
              <w:suppressAutoHyphens w:val="0"/>
              <w:autoSpaceDN w:val="0"/>
              <w:adjustRightInd w:val="0"/>
              <w:jc w:val="both"/>
              <w:rPr>
                <w:rFonts w:ascii="Times New Roman" w:hAnsi="Times New Roman"/>
                <w:lang w:val="uk-UA"/>
              </w:rPr>
            </w:pPr>
            <w:r w:rsidRPr="00A463C0">
              <w:rPr>
                <w:rFonts w:ascii="Times New Roman" w:hAnsi="Times New Roman"/>
                <w:lang w:val="uk-UA"/>
              </w:rPr>
              <w:t>місце та строк поставки товарів;</w:t>
            </w:r>
          </w:p>
          <w:p w14:paraId="5DEF4B13" w14:textId="77777777" w:rsidR="001960D3" w:rsidRPr="00A463C0" w:rsidRDefault="001960D3" w:rsidP="001960D3">
            <w:pPr>
              <w:numPr>
                <w:ilvl w:val="1"/>
                <w:numId w:val="25"/>
              </w:numPr>
              <w:suppressAutoHyphens w:val="0"/>
              <w:autoSpaceDN w:val="0"/>
              <w:adjustRightInd w:val="0"/>
              <w:jc w:val="both"/>
              <w:rPr>
                <w:rFonts w:ascii="Times New Roman" w:hAnsi="Times New Roman"/>
                <w:lang w:val="uk-UA"/>
              </w:rPr>
            </w:pPr>
            <w:r w:rsidRPr="00A463C0">
              <w:rPr>
                <w:rFonts w:ascii="Times New Roman" w:hAnsi="Times New Roman"/>
                <w:lang w:val="uk-UA"/>
              </w:rPr>
              <w:t>строк дії договору;</w:t>
            </w:r>
          </w:p>
          <w:bookmarkEnd w:id="3"/>
          <w:p w14:paraId="0F1592EB" w14:textId="54D4B53C" w:rsidR="001960D3" w:rsidRPr="00A463C0" w:rsidRDefault="001960D3" w:rsidP="001960D3">
            <w:pPr>
              <w:pStyle w:val="aa"/>
              <w:ind w:left="0"/>
              <w:jc w:val="both"/>
            </w:pPr>
            <w:r w:rsidRPr="00A463C0">
              <w:t xml:space="preserve">6.4.5.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B32264" w:rsidRPr="00A463C0" w14:paraId="66EF5CE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DC29B35" w14:textId="77777777" w:rsidR="001960D3" w:rsidRPr="00A463C0" w:rsidRDefault="001960D3" w:rsidP="001960D3">
            <w:pPr>
              <w:pStyle w:val="a6"/>
              <w:spacing w:before="0" w:after="0"/>
              <w:rPr>
                <w:lang w:val="uk-UA"/>
              </w:rPr>
            </w:pPr>
            <w:r w:rsidRPr="00A463C0">
              <w:rPr>
                <w:b/>
                <w:bCs/>
                <w:lang w:val="uk-UA"/>
              </w:rPr>
              <w:lastRenderedPageBreak/>
              <w:t>5. Дії замовника при відмові переможця торгів підписати договір про закупівлю</w:t>
            </w:r>
            <w:r w:rsidRPr="00A463C0">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261C36" w14:textId="77777777" w:rsidR="001960D3" w:rsidRPr="00A463C0" w:rsidRDefault="001960D3" w:rsidP="001960D3">
            <w:pPr>
              <w:ind w:left="91" w:right="34"/>
              <w:jc w:val="both"/>
              <w:rPr>
                <w:rFonts w:eastAsia="Calibri"/>
                <w:lang w:val="uk-UA" w:eastAsia="en-US"/>
              </w:rPr>
            </w:pPr>
            <w:r w:rsidRPr="00A463C0">
              <w:rPr>
                <w:rFonts w:ascii="Times New Roman" w:hAnsi="Times New Roman" w:cs="Times New Roman"/>
                <w:lang w:val="uk-UA"/>
              </w:rPr>
              <w:t xml:space="preserve">6.5.1. </w:t>
            </w:r>
            <w:r w:rsidRPr="00A463C0">
              <w:rPr>
                <w:rFonts w:eastAsia="Calibri"/>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F5FA742" w14:textId="3A697DAF" w:rsidR="001960D3" w:rsidRPr="00A463C0" w:rsidRDefault="001960D3" w:rsidP="001960D3">
            <w:pPr>
              <w:ind w:left="91" w:right="34"/>
              <w:jc w:val="both"/>
              <w:rPr>
                <w:lang w:val="uk-UA"/>
              </w:rPr>
            </w:pPr>
            <w:r w:rsidRPr="00A463C0">
              <w:rPr>
                <w:rFonts w:ascii="Times New Roman" w:hAnsi="Times New Roman" w:cs="Times New Roman"/>
                <w:lang w:val="uk-UA"/>
              </w:rPr>
              <w:t>6.</w:t>
            </w:r>
            <w:r w:rsidRPr="00A463C0">
              <w:rPr>
                <w:lang w:val="uk-UA"/>
              </w:rPr>
              <w:t xml:space="preserve">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73A07121" w14:textId="77777777" w:rsidR="001960D3" w:rsidRPr="00A463C0" w:rsidRDefault="001960D3" w:rsidP="001960D3">
            <w:pPr>
              <w:ind w:firstLine="340"/>
              <w:jc w:val="both"/>
              <w:rPr>
                <w:lang w:val="uk-UA"/>
              </w:rPr>
            </w:pPr>
            <w:r w:rsidRPr="00A463C0">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6D20FD3D" w14:textId="77777777" w:rsidR="001960D3" w:rsidRPr="00A463C0" w:rsidRDefault="001960D3" w:rsidP="001960D3">
            <w:pPr>
              <w:ind w:firstLine="340"/>
              <w:jc w:val="both"/>
              <w:rPr>
                <w:lang w:val="uk-UA"/>
              </w:rPr>
            </w:pPr>
            <w:r w:rsidRPr="00A463C0">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3DC919CB" w14:textId="168093CE" w:rsidR="001960D3" w:rsidRPr="00A463C0" w:rsidRDefault="001960D3" w:rsidP="001960D3">
            <w:pPr>
              <w:ind w:firstLine="340"/>
              <w:jc w:val="both"/>
              <w:rPr>
                <w:lang w:val="uk-UA"/>
              </w:rPr>
            </w:pPr>
            <w:r w:rsidRPr="00A463C0">
              <w:rPr>
                <w:lang w:val="uk-UA"/>
              </w:rPr>
              <w:lastRenderedPageBreak/>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B32264" w:rsidRPr="00A463C0" w14:paraId="7269B19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7CC1A29" w14:textId="77777777" w:rsidR="001960D3" w:rsidRPr="00A463C0" w:rsidRDefault="001960D3" w:rsidP="001960D3">
            <w:pPr>
              <w:pStyle w:val="a6"/>
              <w:spacing w:before="0" w:after="0"/>
              <w:rPr>
                <w:lang w:val="uk-UA"/>
              </w:rPr>
            </w:pPr>
            <w:r w:rsidRPr="00A463C0">
              <w:rPr>
                <w:b/>
                <w:lang w:val="uk-UA"/>
              </w:rPr>
              <w:lastRenderedPageBreak/>
              <w:t>6</w:t>
            </w:r>
            <w:r w:rsidRPr="00A463C0">
              <w:rPr>
                <w:b/>
                <w:bCs/>
                <w:lang w:val="uk-UA"/>
              </w:rPr>
              <w:t>. Розмір, вид, строк та умови надання, повернення та неповернення забезпечення виконання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F7EE6D0" w14:textId="4D26AFCD" w:rsidR="001960D3" w:rsidRPr="00A463C0" w:rsidRDefault="001960D3" w:rsidP="001960D3">
            <w:pPr>
              <w:rPr>
                <w:rFonts w:ascii="Times New Roman" w:hAnsi="Times New Roman" w:cs="Times New Roman"/>
                <w:lang w:val="uk-UA"/>
              </w:rPr>
            </w:pPr>
            <w:r w:rsidRPr="00A463C0">
              <w:rPr>
                <w:rFonts w:ascii="Times New Roman" w:hAnsi="Times New Roman" w:cs="Times New Roman"/>
                <w:lang w:val="uk-UA"/>
              </w:rPr>
              <w:t>6.6.1. Замовником не вимагається забезпечення виконання договору про закупівлю.</w:t>
            </w:r>
          </w:p>
        </w:tc>
      </w:tr>
    </w:tbl>
    <w:p w14:paraId="3090F47A" w14:textId="44C2A00C" w:rsidR="00096127" w:rsidRPr="00A463C0" w:rsidRDefault="00096127" w:rsidP="00812CFA">
      <w:pPr>
        <w:rPr>
          <w:rFonts w:ascii="Times New Roman" w:hAnsi="Times New Roman" w:cs="Times New Roman"/>
          <w:lang w:val="uk-UA"/>
        </w:rPr>
      </w:pPr>
      <w:bookmarkStart w:id="4" w:name="OLE_LINK31_%2525D0%252594%2525D0%2525BE%"/>
      <w:bookmarkEnd w:id="4"/>
      <w:r w:rsidRPr="00A463C0">
        <w:rPr>
          <w:rFonts w:ascii="Times New Roman" w:hAnsi="Times New Roman" w:cs="Times New Roman"/>
          <w:lang w:val="uk-UA"/>
        </w:rPr>
        <w:t>Додатки:</w:t>
      </w:r>
    </w:p>
    <w:p w14:paraId="7982C36C" w14:textId="585DA0FA" w:rsidR="00096127" w:rsidRPr="00A463C0" w:rsidRDefault="00096127" w:rsidP="00812CFA">
      <w:pPr>
        <w:rPr>
          <w:rFonts w:ascii="Times New Roman" w:hAnsi="Times New Roman" w:cs="Times New Roman"/>
          <w:lang w:val="uk-UA"/>
        </w:rPr>
      </w:pPr>
      <w:r w:rsidRPr="00A463C0">
        <w:rPr>
          <w:rFonts w:ascii="Times New Roman" w:hAnsi="Times New Roman" w:cs="Times New Roman"/>
          <w:lang w:val="uk-UA"/>
        </w:rPr>
        <w:t>1. Технічне завдання.</w:t>
      </w:r>
    </w:p>
    <w:p w14:paraId="1AF56A5E" w14:textId="259772C8" w:rsidR="00096127" w:rsidRPr="00A463C0" w:rsidRDefault="00096127" w:rsidP="00812CFA">
      <w:pPr>
        <w:rPr>
          <w:rFonts w:ascii="Times New Roman" w:hAnsi="Times New Roman" w:cs="Times New Roman"/>
          <w:lang w:val="uk-UA"/>
        </w:rPr>
      </w:pPr>
      <w:r w:rsidRPr="00A463C0">
        <w:rPr>
          <w:rFonts w:ascii="Times New Roman" w:hAnsi="Times New Roman" w:cs="Times New Roman"/>
          <w:lang w:val="uk-UA"/>
        </w:rPr>
        <w:t>2. Проект договору про закупівлю.</w:t>
      </w:r>
    </w:p>
    <w:p w14:paraId="3E1B1DB3" w14:textId="434F90A5" w:rsidR="00F0112E" w:rsidRPr="00A463C0" w:rsidRDefault="00F0112E" w:rsidP="00812CFA">
      <w:pPr>
        <w:rPr>
          <w:rFonts w:ascii="Times New Roman" w:hAnsi="Times New Roman" w:cs="Times New Roman"/>
          <w:lang w:val="uk-UA"/>
        </w:rPr>
      </w:pPr>
      <w:r w:rsidRPr="00A463C0">
        <w:rPr>
          <w:rFonts w:ascii="Times New Roman" w:hAnsi="Times New Roman" w:cs="Times New Roman"/>
          <w:lang w:val="uk-UA"/>
        </w:rPr>
        <w:t>3. Цінова пропозиція.</w:t>
      </w:r>
    </w:p>
    <w:sectPr w:rsidR="00F0112E" w:rsidRPr="00A463C0"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565269"/>
    <w:multiLevelType w:val="hybridMultilevel"/>
    <w:tmpl w:val="A10A93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2B6597"/>
    <w:multiLevelType w:val="hybridMultilevel"/>
    <w:tmpl w:val="5B38DF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796146481">
    <w:abstractNumId w:val="0"/>
  </w:num>
  <w:num w:numId="2" w16cid:durableId="556742690">
    <w:abstractNumId w:val="1"/>
  </w:num>
  <w:num w:numId="3" w16cid:durableId="1308827464">
    <w:abstractNumId w:val="2"/>
  </w:num>
  <w:num w:numId="4" w16cid:durableId="363333930">
    <w:abstractNumId w:val="3"/>
  </w:num>
  <w:num w:numId="5" w16cid:durableId="600063470">
    <w:abstractNumId w:val="20"/>
  </w:num>
  <w:num w:numId="6" w16cid:durableId="668413951">
    <w:abstractNumId w:val="4"/>
  </w:num>
  <w:num w:numId="7" w16cid:durableId="1139300994">
    <w:abstractNumId w:val="6"/>
  </w:num>
  <w:num w:numId="8" w16cid:durableId="938102059">
    <w:abstractNumId w:val="7"/>
  </w:num>
  <w:num w:numId="9" w16cid:durableId="1314486420">
    <w:abstractNumId w:val="17"/>
  </w:num>
  <w:num w:numId="10" w16cid:durableId="527446252">
    <w:abstractNumId w:val="14"/>
  </w:num>
  <w:num w:numId="11" w16cid:durableId="1556547457">
    <w:abstractNumId w:val="24"/>
  </w:num>
  <w:num w:numId="12" w16cid:durableId="1391270135">
    <w:abstractNumId w:val="9"/>
  </w:num>
  <w:num w:numId="13" w16cid:durableId="1531644784">
    <w:abstractNumId w:val="16"/>
  </w:num>
  <w:num w:numId="14" w16cid:durableId="994916880">
    <w:abstractNumId w:val="22"/>
  </w:num>
  <w:num w:numId="15" w16cid:durableId="1029912803">
    <w:abstractNumId w:val="13"/>
  </w:num>
  <w:num w:numId="16" w16cid:durableId="1350137831">
    <w:abstractNumId w:val="15"/>
  </w:num>
  <w:num w:numId="17" w16cid:durableId="1767312868">
    <w:abstractNumId w:val="5"/>
  </w:num>
  <w:num w:numId="18" w16cid:durableId="1680111520">
    <w:abstractNumId w:val="10"/>
  </w:num>
  <w:num w:numId="19" w16cid:durableId="428700214">
    <w:abstractNumId w:val="3"/>
  </w:num>
  <w:num w:numId="20" w16cid:durableId="35292229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0974756">
    <w:abstractNumId w:val="12"/>
  </w:num>
  <w:num w:numId="22" w16cid:durableId="1159466538">
    <w:abstractNumId w:val="25"/>
  </w:num>
  <w:num w:numId="23" w16cid:durableId="2044405076">
    <w:abstractNumId w:val="18"/>
  </w:num>
  <w:num w:numId="24" w16cid:durableId="1905069892">
    <w:abstractNumId w:val="19"/>
  </w:num>
  <w:num w:numId="25" w16cid:durableId="1696035192">
    <w:abstractNumId w:val="21"/>
  </w:num>
  <w:num w:numId="26" w16cid:durableId="1436049578">
    <w:abstractNumId w:val="23"/>
  </w:num>
  <w:num w:numId="27" w16cid:durableId="20923874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8C3"/>
    <w:rsid w:val="00000155"/>
    <w:rsid w:val="00000922"/>
    <w:rsid w:val="0000122E"/>
    <w:rsid w:val="00001FF0"/>
    <w:rsid w:val="00004777"/>
    <w:rsid w:val="00006C53"/>
    <w:rsid w:val="00011A48"/>
    <w:rsid w:val="00011BB7"/>
    <w:rsid w:val="00011D5E"/>
    <w:rsid w:val="00014D8E"/>
    <w:rsid w:val="00015006"/>
    <w:rsid w:val="00020E85"/>
    <w:rsid w:val="00021DD3"/>
    <w:rsid w:val="00023AA6"/>
    <w:rsid w:val="000245A5"/>
    <w:rsid w:val="000246FC"/>
    <w:rsid w:val="000257B7"/>
    <w:rsid w:val="00025D41"/>
    <w:rsid w:val="00033FD6"/>
    <w:rsid w:val="00035F92"/>
    <w:rsid w:val="00036614"/>
    <w:rsid w:val="00040DFD"/>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6E6"/>
    <w:rsid w:val="000A552D"/>
    <w:rsid w:val="000B0F9F"/>
    <w:rsid w:val="000B1AEE"/>
    <w:rsid w:val="000B2F2E"/>
    <w:rsid w:val="000B3C25"/>
    <w:rsid w:val="000B3E76"/>
    <w:rsid w:val="000B5BD7"/>
    <w:rsid w:val="000B5F42"/>
    <w:rsid w:val="000B7305"/>
    <w:rsid w:val="000B7A24"/>
    <w:rsid w:val="000C0182"/>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39E"/>
    <w:rsid w:val="001337D1"/>
    <w:rsid w:val="00134100"/>
    <w:rsid w:val="001348CC"/>
    <w:rsid w:val="00140323"/>
    <w:rsid w:val="001415AF"/>
    <w:rsid w:val="00141850"/>
    <w:rsid w:val="001426D4"/>
    <w:rsid w:val="00142EC5"/>
    <w:rsid w:val="00144ADE"/>
    <w:rsid w:val="00145365"/>
    <w:rsid w:val="001455AB"/>
    <w:rsid w:val="001456B1"/>
    <w:rsid w:val="00145E68"/>
    <w:rsid w:val="0014686E"/>
    <w:rsid w:val="00151A49"/>
    <w:rsid w:val="00151E6B"/>
    <w:rsid w:val="00153C4E"/>
    <w:rsid w:val="00153E23"/>
    <w:rsid w:val="001546A1"/>
    <w:rsid w:val="00154E68"/>
    <w:rsid w:val="00155E00"/>
    <w:rsid w:val="00156367"/>
    <w:rsid w:val="00167C14"/>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3776"/>
    <w:rsid w:val="00194AA4"/>
    <w:rsid w:val="001960D3"/>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1B98"/>
    <w:rsid w:val="002630EA"/>
    <w:rsid w:val="002640F2"/>
    <w:rsid w:val="00264CAC"/>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06F7"/>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07A50"/>
    <w:rsid w:val="0031326E"/>
    <w:rsid w:val="00315361"/>
    <w:rsid w:val="0031601A"/>
    <w:rsid w:val="0031680A"/>
    <w:rsid w:val="00317E9F"/>
    <w:rsid w:val="00320A4B"/>
    <w:rsid w:val="00322376"/>
    <w:rsid w:val="00322C9B"/>
    <w:rsid w:val="00324729"/>
    <w:rsid w:val="0032586E"/>
    <w:rsid w:val="00326790"/>
    <w:rsid w:val="00326B00"/>
    <w:rsid w:val="0033040F"/>
    <w:rsid w:val="003316A1"/>
    <w:rsid w:val="00331706"/>
    <w:rsid w:val="003340B0"/>
    <w:rsid w:val="00334D6F"/>
    <w:rsid w:val="003353B0"/>
    <w:rsid w:val="0033756A"/>
    <w:rsid w:val="003411BB"/>
    <w:rsid w:val="003420B1"/>
    <w:rsid w:val="003422C9"/>
    <w:rsid w:val="00345BB9"/>
    <w:rsid w:val="00346238"/>
    <w:rsid w:val="00351EAA"/>
    <w:rsid w:val="00352438"/>
    <w:rsid w:val="00352BB6"/>
    <w:rsid w:val="00352E6E"/>
    <w:rsid w:val="0035365E"/>
    <w:rsid w:val="00354705"/>
    <w:rsid w:val="00354AF7"/>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0EB2"/>
    <w:rsid w:val="003E20DC"/>
    <w:rsid w:val="003E2819"/>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7670"/>
    <w:rsid w:val="004D1FFC"/>
    <w:rsid w:val="004D2194"/>
    <w:rsid w:val="004D3474"/>
    <w:rsid w:val="004D3DDE"/>
    <w:rsid w:val="004D4B23"/>
    <w:rsid w:val="004D5164"/>
    <w:rsid w:val="004D7778"/>
    <w:rsid w:val="004D7E3B"/>
    <w:rsid w:val="004E05A7"/>
    <w:rsid w:val="004E0DD0"/>
    <w:rsid w:val="004E18F6"/>
    <w:rsid w:val="004E244A"/>
    <w:rsid w:val="004E28E3"/>
    <w:rsid w:val="004E4B61"/>
    <w:rsid w:val="004E65D0"/>
    <w:rsid w:val="004E7659"/>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A63"/>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5B29"/>
    <w:rsid w:val="00606597"/>
    <w:rsid w:val="00607637"/>
    <w:rsid w:val="00607807"/>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A3C"/>
    <w:rsid w:val="006440C5"/>
    <w:rsid w:val="0064675B"/>
    <w:rsid w:val="006504C6"/>
    <w:rsid w:val="0065290C"/>
    <w:rsid w:val="006558C9"/>
    <w:rsid w:val="006564DB"/>
    <w:rsid w:val="006621DE"/>
    <w:rsid w:val="00662223"/>
    <w:rsid w:val="0066235E"/>
    <w:rsid w:val="006624D8"/>
    <w:rsid w:val="00662EA4"/>
    <w:rsid w:val="00662F18"/>
    <w:rsid w:val="006633CB"/>
    <w:rsid w:val="00663624"/>
    <w:rsid w:val="00663FC9"/>
    <w:rsid w:val="0066546A"/>
    <w:rsid w:val="006666B1"/>
    <w:rsid w:val="006712E9"/>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3756"/>
    <w:rsid w:val="006D4A8A"/>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EB"/>
    <w:rsid w:val="007048B0"/>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3A8B"/>
    <w:rsid w:val="0073457E"/>
    <w:rsid w:val="00734F27"/>
    <w:rsid w:val="007356AF"/>
    <w:rsid w:val="00736EC1"/>
    <w:rsid w:val="0074239D"/>
    <w:rsid w:val="00743209"/>
    <w:rsid w:val="007432D1"/>
    <w:rsid w:val="0074419E"/>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A73"/>
    <w:rsid w:val="007A7824"/>
    <w:rsid w:val="007B31EB"/>
    <w:rsid w:val="007B326A"/>
    <w:rsid w:val="007B3931"/>
    <w:rsid w:val="007B3BA8"/>
    <w:rsid w:val="007B4ECD"/>
    <w:rsid w:val="007B5653"/>
    <w:rsid w:val="007B63E1"/>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6685"/>
    <w:rsid w:val="007E66D6"/>
    <w:rsid w:val="007E67BD"/>
    <w:rsid w:val="007E7114"/>
    <w:rsid w:val="007E7CEE"/>
    <w:rsid w:val="007E7FEC"/>
    <w:rsid w:val="007F0398"/>
    <w:rsid w:val="007F055F"/>
    <w:rsid w:val="007F3C7E"/>
    <w:rsid w:val="007F529C"/>
    <w:rsid w:val="007F6D2D"/>
    <w:rsid w:val="007F70E0"/>
    <w:rsid w:val="0080131C"/>
    <w:rsid w:val="00804CC4"/>
    <w:rsid w:val="008053A6"/>
    <w:rsid w:val="008065A9"/>
    <w:rsid w:val="00806B54"/>
    <w:rsid w:val="00806F65"/>
    <w:rsid w:val="00810F41"/>
    <w:rsid w:val="00811273"/>
    <w:rsid w:val="00811605"/>
    <w:rsid w:val="008116E3"/>
    <w:rsid w:val="00812BEA"/>
    <w:rsid w:val="00812CFA"/>
    <w:rsid w:val="00812F81"/>
    <w:rsid w:val="008134B5"/>
    <w:rsid w:val="00813A56"/>
    <w:rsid w:val="008141F3"/>
    <w:rsid w:val="00815E81"/>
    <w:rsid w:val="00815EC1"/>
    <w:rsid w:val="00816B0A"/>
    <w:rsid w:val="008177A5"/>
    <w:rsid w:val="00817827"/>
    <w:rsid w:val="00820142"/>
    <w:rsid w:val="008211AA"/>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585"/>
    <w:rsid w:val="00877DA5"/>
    <w:rsid w:val="00880204"/>
    <w:rsid w:val="0088129F"/>
    <w:rsid w:val="00881AAF"/>
    <w:rsid w:val="00881D68"/>
    <w:rsid w:val="00882B58"/>
    <w:rsid w:val="008900A2"/>
    <w:rsid w:val="008912F4"/>
    <w:rsid w:val="00891484"/>
    <w:rsid w:val="008915AF"/>
    <w:rsid w:val="00892059"/>
    <w:rsid w:val="00893842"/>
    <w:rsid w:val="008942E7"/>
    <w:rsid w:val="00894FFE"/>
    <w:rsid w:val="00895032"/>
    <w:rsid w:val="008950E4"/>
    <w:rsid w:val="00895BBF"/>
    <w:rsid w:val="0089607F"/>
    <w:rsid w:val="008960A4"/>
    <w:rsid w:val="0089673F"/>
    <w:rsid w:val="00897094"/>
    <w:rsid w:val="00897454"/>
    <w:rsid w:val="008A0C98"/>
    <w:rsid w:val="008A2480"/>
    <w:rsid w:val="008A36D3"/>
    <w:rsid w:val="008A3D9D"/>
    <w:rsid w:val="008A56A5"/>
    <w:rsid w:val="008A5A28"/>
    <w:rsid w:val="008A6111"/>
    <w:rsid w:val="008A7256"/>
    <w:rsid w:val="008B0612"/>
    <w:rsid w:val="008B086C"/>
    <w:rsid w:val="008B3A3D"/>
    <w:rsid w:val="008B5B7A"/>
    <w:rsid w:val="008B64F6"/>
    <w:rsid w:val="008B72FC"/>
    <w:rsid w:val="008C1FAC"/>
    <w:rsid w:val="008C3A19"/>
    <w:rsid w:val="008C43BD"/>
    <w:rsid w:val="008C4A66"/>
    <w:rsid w:val="008C715A"/>
    <w:rsid w:val="008D06D2"/>
    <w:rsid w:val="008D08E1"/>
    <w:rsid w:val="008D0A60"/>
    <w:rsid w:val="008D1BB2"/>
    <w:rsid w:val="008D2D8A"/>
    <w:rsid w:val="008D3030"/>
    <w:rsid w:val="008D32FA"/>
    <w:rsid w:val="008D4A0D"/>
    <w:rsid w:val="008D7B13"/>
    <w:rsid w:val="008E06EE"/>
    <w:rsid w:val="008E14E7"/>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320FB"/>
    <w:rsid w:val="009324E1"/>
    <w:rsid w:val="00932D46"/>
    <w:rsid w:val="00933DEE"/>
    <w:rsid w:val="00934987"/>
    <w:rsid w:val="00941492"/>
    <w:rsid w:val="009419D8"/>
    <w:rsid w:val="00942129"/>
    <w:rsid w:val="009423D9"/>
    <w:rsid w:val="009436B6"/>
    <w:rsid w:val="00947DE9"/>
    <w:rsid w:val="00950D50"/>
    <w:rsid w:val="00952F33"/>
    <w:rsid w:val="009530D2"/>
    <w:rsid w:val="0095382C"/>
    <w:rsid w:val="009538CB"/>
    <w:rsid w:val="00956CF9"/>
    <w:rsid w:val="00957011"/>
    <w:rsid w:val="009610D1"/>
    <w:rsid w:val="009614D5"/>
    <w:rsid w:val="00961669"/>
    <w:rsid w:val="00961C04"/>
    <w:rsid w:val="00963536"/>
    <w:rsid w:val="009644B3"/>
    <w:rsid w:val="00965B97"/>
    <w:rsid w:val="00967A0B"/>
    <w:rsid w:val="009713D5"/>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CFF"/>
    <w:rsid w:val="009B171F"/>
    <w:rsid w:val="009B706F"/>
    <w:rsid w:val="009B7A52"/>
    <w:rsid w:val="009B7F1D"/>
    <w:rsid w:val="009C047F"/>
    <w:rsid w:val="009C067C"/>
    <w:rsid w:val="009C6A83"/>
    <w:rsid w:val="009C6DCB"/>
    <w:rsid w:val="009D1B7C"/>
    <w:rsid w:val="009D228E"/>
    <w:rsid w:val="009D5376"/>
    <w:rsid w:val="009D66CC"/>
    <w:rsid w:val="009E03DC"/>
    <w:rsid w:val="009E0631"/>
    <w:rsid w:val="009E14A6"/>
    <w:rsid w:val="009E192D"/>
    <w:rsid w:val="009E2AE8"/>
    <w:rsid w:val="009E2E7F"/>
    <w:rsid w:val="009E49E5"/>
    <w:rsid w:val="009E5350"/>
    <w:rsid w:val="009E6B3C"/>
    <w:rsid w:val="009F098F"/>
    <w:rsid w:val="009F20A9"/>
    <w:rsid w:val="009F39D7"/>
    <w:rsid w:val="009F3A52"/>
    <w:rsid w:val="009F4FA7"/>
    <w:rsid w:val="009F7810"/>
    <w:rsid w:val="00A00D59"/>
    <w:rsid w:val="00A02BAA"/>
    <w:rsid w:val="00A03D10"/>
    <w:rsid w:val="00A03FB9"/>
    <w:rsid w:val="00A0596A"/>
    <w:rsid w:val="00A06195"/>
    <w:rsid w:val="00A06FB3"/>
    <w:rsid w:val="00A10D9F"/>
    <w:rsid w:val="00A120D8"/>
    <w:rsid w:val="00A1258E"/>
    <w:rsid w:val="00A13F38"/>
    <w:rsid w:val="00A1593B"/>
    <w:rsid w:val="00A17F31"/>
    <w:rsid w:val="00A20F49"/>
    <w:rsid w:val="00A22FA0"/>
    <w:rsid w:val="00A25268"/>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63C0"/>
    <w:rsid w:val="00A47F24"/>
    <w:rsid w:val="00A502BB"/>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ED7"/>
    <w:rsid w:val="00AB44A0"/>
    <w:rsid w:val="00AB4989"/>
    <w:rsid w:val="00AB4F96"/>
    <w:rsid w:val="00AB5CBA"/>
    <w:rsid w:val="00AB6778"/>
    <w:rsid w:val="00AC264A"/>
    <w:rsid w:val="00AC451D"/>
    <w:rsid w:val="00AC5250"/>
    <w:rsid w:val="00AC77B9"/>
    <w:rsid w:val="00AC7CFB"/>
    <w:rsid w:val="00AD13C6"/>
    <w:rsid w:val="00AD432B"/>
    <w:rsid w:val="00AD594B"/>
    <w:rsid w:val="00AD6A48"/>
    <w:rsid w:val="00AD7939"/>
    <w:rsid w:val="00AE18E0"/>
    <w:rsid w:val="00AE1C28"/>
    <w:rsid w:val="00AE66AF"/>
    <w:rsid w:val="00AE6CC0"/>
    <w:rsid w:val="00AE7AC7"/>
    <w:rsid w:val="00AE7B30"/>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41A"/>
    <w:rsid w:val="00B215A9"/>
    <w:rsid w:val="00B21DCD"/>
    <w:rsid w:val="00B23597"/>
    <w:rsid w:val="00B241AB"/>
    <w:rsid w:val="00B2426D"/>
    <w:rsid w:val="00B254B2"/>
    <w:rsid w:val="00B25884"/>
    <w:rsid w:val="00B26BE0"/>
    <w:rsid w:val="00B26F9C"/>
    <w:rsid w:val="00B32264"/>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D02E4"/>
    <w:rsid w:val="00BD1427"/>
    <w:rsid w:val="00BD2218"/>
    <w:rsid w:val="00BD2379"/>
    <w:rsid w:val="00BD2904"/>
    <w:rsid w:val="00BD2E61"/>
    <w:rsid w:val="00BD3390"/>
    <w:rsid w:val="00BD4027"/>
    <w:rsid w:val="00BE290B"/>
    <w:rsid w:val="00BE2F84"/>
    <w:rsid w:val="00BE3314"/>
    <w:rsid w:val="00BE3367"/>
    <w:rsid w:val="00BE3B40"/>
    <w:rsid w:val="00BE5498"/>
    <w:rsid w:val="00BE578A"/>
    <w:rsid w:val="00BE63CE"/>
    <w:rsid w:val="00BF1BDA"/>
    <w:rsid w:val="00BF28C1"/>
    <w:rsid w:val="00BF4A4C"/>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651C"/>
    <w:rsid w:val="00C26B87"/>
    <w:rsid w:val="00C271D8"/>
    <w:rsid w:val="00C278DC"/>
    <w:rsid w:val="00C27FE1"/>
    <w:rsid w:val="00C30A8A"/>
    <w:rsid w:val="00C30D27"/>
    <w:rsid w:val="00C326C2"/>
    <w:rsid w:val="00C331E5"/>
    <w:rsid w:val="00C339A5"/>
    <w:rsid w:val="00C35732"/>
    <w:rsid w:val="00C35A04"/>
    <w:rsid w:val="00C37BD5"/>
    <w:rsid w:val="00C4049B"/>
    <w:rsid w:val="00C41F91"/>
    <w:rsid w:val="00C4292E"/>
    <w:rsid w:val="00C44356"/>
    <w:rsid w:val="00C45D77"/>
    <w:rsid w:val="00C4696F"/>
    <w:rsid w:val="00C46FD6"/>
    <w:rsid w:val="00C5069C"/>
    <w:rsid w:val="00C5265A"/>
    <w:rsid w:val="00C52C69"/>
    <w:rsid w:val="00C53EE1"/>
    <w:rsid w:val="00C544BC"/>
    <w:rsid w:val="00C54802"/>
    <w:rsid w:val="00C55579"/>
    <w:rsid w:val="00C55E93"/>
    <w:rsid w:val="00C56E33"/>
    <w:rsid w:val="00C5739C"/>
    <w:rsid w:val="00C57CE3"/>
    <w:rsid w:val="00C612E5"/>
    <w:rsid w:val="00C62246"/>
    <w:rsid w:val="00C633EA"/>
    <w:rsid w:val="00C63570"/>
    <w:rsid w:val="00C67603"/>
    <w:rsid w:val="00C67E28"/>
    <w:rsid w:val="00C706EA"/>
    <w:rsid w:val="00C72203"/>
    <w:rsid w:val="00C72542"/>
    <w:rsid w:val="00C73BA5"/>
    <w:rsid w:val="00C74818"/>
    <w:rsid w:val="00C74DE6"/>
    <w:rsid w:val="00C77337"/>
    <w:rsid w:val="00C77635"/>
    <w:rsid w:val="00C80146"/>
    <w:rsid w:val="00C83621"/>
    <w:rsid w:val="00C83C41"/>
    <w:rsid w:val="00C842B5"/>
    <w:rsid w:val="00C84C44"/>
    <w:rsid w:val="00C86A8D"/>
    <w:rsid w:val="00C87289"/>
    <w:rsid w:val="00C87CC3"/>
    <w:rsid w:val="00C91051"/>
    <w:rsid w:val="00C91ADC"/>
    <w:rsid w:val="00C920B2"/>
    <w:rsid w:val="00C92C97"/>
    <w:rsid w:val="00C93532"/>
    <w:rsid w:val="00C94364"/>
    <w:rsid w:val="00C9440E"/>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12CAB"/>
    <w:rsid w:val="00D144AD"/>
    <w:rsid w:val="00D14D72"/>
    <w:rsid w:val="00D152FE"/>
    <w:rsid w:val="00D1681E"/>
    <w:rsid w:val="00D1685A"/>
    <w:rsid w:val="00D20213"/>
    <w:rsid w:val="00D21A2B"/>
    <w:rsid w:val="00D21A96"/>
    <w:rsid w:val="00D21D1B"/>
    <w:rsid w:val="00D23C9B"/>
    <w:rsid w:val="00D240DE"/>
    <w:rsid w:val="00D24726"/>
    <w:rsid w:val="00D2646F"/>
    <w:rsid w:val="00D27BEE"/>
    <w:rsid w:val="00D303CD"/>
    <w:rsid w:val="00D323C3"/>
    <w:rsid w:val="00D32A93"/>
    <w:rsid w:val="00D33745"/>
    <w:rsid w:val="00D33B3E"/>
    <w:rsid w:val="00D348F8"/>
    <w:rsid w:val="00D36945"/>
    <w:rsid w:val="00D4079A"/>
    <w:rsid w:val="00D41324"/>
    <w:rsid w:val="00D41ED9"/>
    <w:rsid w:val="00D43E4D"/>
    <w:rsid w:val="00D44C43"/>
    <w:rsid w:val="00D47498"/>
    <w:rsid w:val="00D50B40"/>
    <w:rsid w:val="00D511B1"/>
    <w:rsid w:val="00D5134C"/>
    <w:rsid w:val="00D51691"/>
    <w:rsid w:val="00D5293B"/>
    <w:rsid w:val="00D52972"/>
    <w:rsid w:val="00D55B9B"/>
    <w:rsid w:val="00D56EB6"/>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FB6"/>
    <w:rsid w:val="00DD7D05"/>
    <w:rsid w:val="00DE0ACC"/>
    <w:rsid w:val="00DE3040"/>
    <w:rsid w:val="00DE4A8C"/>
    <w:rsid w:val="00DE6E15"/>
    <w:rsid w:val="00DF004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1E3"/>
    <w:rsid w:val="00E36F9A"/>
    <w:rsid w:val="00E41263"/>
    <w:rsid w:val="00E44854"/>
    <w:rsid w:val="00E448DA"/>
    <w:rsid w:val="00E506C0"/>
    <w:rsid w:val="00E50888"/>
    <w:rsid w:val="00E50F0D"/>
    <w:rsid w:val="00E51F31"/>
    <w:rsid w:val="00E57540"/>
    <w:rsid w:val="00E57E47"/>
    <w:rsid w:val="00E61126"/>
    <w:rsid w:val="00E6290D"/>
    <w:rsid w:val="00E62D34"/>
    <w:rsid w:val="00E63446"/>
    <w:rsid w:val="00E6516D"/>
    <w:rsid w:val="00E67022"/>
    <w:rsid w:val="00E678CD"/>
    <w:rsid w:val="00E67FF0"/>
    <w:rsid w:val="00E70DF6"/>
    <w:rsid w:val="00E71EBA"/>
    <w:rsid w:val="00E737E8"/>
    <w:rsid w:val="00E73BD5"/>
    <w:rsid w:val="00E75522"/>
    <w:rsid w:val="00E759F4"/>
    <w:rsid w:val="00E75DC3"/>
    <w:rsid w:val="00E75EBD"/>
    <w:rsid w:val="00E771EC"/>
    <w:rsid w:val="00E80D59"/>
    <w:rsid w:val="00E82A92"/>
    <w:rsid w:val="00E82D55"/>
    <w:rsid w:val="00E8381E"/>
    <w:rsid w:val="00E84440"/>
    <w:rsid w:val="00E875E3"/>
    <w:rsid w:val="00E908BF"/>
    <w:rsid w:val="00E91E9E"/>
    <w:rsid w:val="00E92892"/>
    <w:rsid w:val="00E92B52"/>
    <w:rsid w:val="00E95813"/>
    <w:rsid w:val="00E9633D"/>
    <w:rsid w:val="00EA09BD"/>
    <w:rsid w:val="00EA3A9D"/>
    <w:rsid w:val="00EA4618"/>
    <w:rsid w:val="00EA5D33"/>
    <w:rsid w:val="00EA5F03"/>
    <w:rsid w:val="00EB00CB"/>
    <w:rsid w:val="00EB1C32"/>
    <w:rsid w:val="00EB2F4C"/>
    <w:rsid w:val="00EB4729"/>
    <w:rsid w:val="00EB51B7"/>
    <w:rsid w:val="00EB6E43"/>
    <w:rsid w:val="00EC099C"/>
    <w:rsid w:val="00EC0A29"/>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112E"/>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910EF"/>
    <w:rsid w:val="00F941E0"/>
    <w:rsid w:val="00F965CF"/>
    <w:rsid w:val="00F975E1"/>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2610"/>
    <w:rsid w:val="00FC51BE"/>
    <w:rsid w:val="00FC5298"/>
    <w:rsid w:val="00FD1E05"/>
    <w:rsid w:val="00FD326A"/>
    <w:rsid w:val="00FD3FA1"/>
    <w:rsid w:val="00FD5701"/>
    <w:rsid w:val="00FD5A3A"/>
    <w:rsid w:val="00FD65EB"/>
    <w:rsid w:val="00FE02F7"/>
    <w:rsid w:val="00FE0E0E"/>
    <w:rsid w:val="00FE1405"/>
    <w:rsid w:val="00FE156B"/>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72F8"/>
  <w15:docId w15:val="{4AA5D7BC-9B0D-4A9C-8B85-CA40DA8B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5">
    <w:name w:val="heading 5"/>
    <w:basedOn w:val="a"/>
    <w:next w:val="a"/>
    <w:link w:val="50"/>
    <w:qFormat/>
    <w:rsid w:val="00A463C0"/>
    <w:pPr>
      <w:widowControl/>
      <w:suppressAutoHyphens w:val="0"/>
      <w:autoSpaceDE/>
      <w:spacing w:before="240" w:after="60"/>
      <w:outlineLvl w:val="4"/>
    </w:pPr>
    <w:rPr>
      <w:rFonts w:ascii="Times New Roman" w:hAnsi="Times New Roman" w:cs="Times New Roman"/>
      <w:b/>
      <w:bCs/>
      <w:i/>
      <w:i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qFormat/>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uiPriority w:val="99"/>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5"/>
    <w:locked/>
    <w:rsid w:val="0008545A"/>
    <w:rPr>
      <w:sz w:val="26"/>
      <w:shd w:val="clear" w:color="auto" w:fill="FFFFFF"/>
    </w:rPr>
  </w:style>
  <w:style w:type="paragraph" w:customStyle="1" w:styleId="25">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1"/>
    <w:rsid w:val="0008545A"/>
    <w:rPr>
      <w:rFonts w:ascii="Verdana" w:eastAsia="Verdana" w:hAnsi="Verdana"/>
    </w:rPr>
  </w:style>
  <w:style w:type="paragraph" w:customStyle="1" w:styleId="af1">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5">
    <w:name w:val="Style5"/>
    <w:basedOn w:val="a"/>
    <w:qFormat/>
    <w:rsid w:val="0013339E"/>
    <w:pPr>
      <w:suppressAutoHyphens w:val="0"/>
      <w:autoSpaceDN w:val="0"/>
      <w:adjustRightInd w:val="0"/>
      <w:spacing w:line="274" w:lineRule="exact"/>
    </w:pPr>
    <w:rPr>
      <w:rFonts w:ascii="Times New Roman" w:hAnsi="Times New Roman" w:cs="Times New Roman"/>
      <w:lang w:eastAsia="ru-RU"/>
    </w:rPr>
  </w:style>
  <w:style w:type="numbering" w:customStyle="1" w:styleId="26">
    <w:name w:val="Нет списка2"/>
    <w:next w:val="a2"/>
    <w:uiPriority w:val="99"/>
    <w:semiHidden/>
    <w:unhideWhenUsed/>
    <w:rsid w:val="00F0112E"/>
  </w:style>
  <w:style w:type="character" w:customStyle="1" w:styleId="50">
    <w:name w:val="Заголовок 5 Знак"/>
    <w:basedOn w:val="a0"/>
    <w:link w:val="5"/>
    <w:rsid w:val="00A463C0"/>
    <w:rPr>
      <w:rFonts w:ascii="Times New Roman" w:eastAsia="Times New Roman" w:hAnsi="Times New Roman" w:cs="Times New Roman"/>
      <w:b/>
      <w:bCs/>
      <w:i/>
      <w:iCs/>
      <w:sz w:val="26"/>
      <w:szCs w:val="26"/>
      <w:lang w:val="uk-UA" w:eastAsia="ru-RU"/>
    </w:rPr>
  </w:style>
  <w:style w:type="paragraph" w:styleId="3">
    <w:name w:val="Body Text Indent 3"/>
    <w:basedOn w:val="a"/>
    <w:link w:val="30"/>
    <w:rsid w:val="00A463C0"/>
    <w:pPr>
      <w:widowControl/>
      <w:suppressAutoHyphens w:val="0"/>
      <w:autoSpaceDE/>
      <w:spacing w:after="120"/>
      <w:ind w:left="283"/>
    </w:pPr>
    <w:rPr>
      <w:rFonts w:ascii="Times New Roman" w:hAnsi="Times New Roman" w:cs="Times New Roman"/>
      <w:sz w:val="16"/>
      <w:szCs w:val="16"/>
      <w:lang w:eastAsia="ru-RU"/>
    </w:rPr>
  </w:style>
  <w:style w:type="character" w:customStyle="1" w:styleId="30">
    <w:name w:val="Основний текст з відступом 3 Знак"/>
    <w:basedOn w:val="a0"/>
    <w:link w:val="3"/>
    <w:rsid w:val="00A463C0"/>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886181314">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17916492">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11F00-EAD5-4264-A4B0-A24F421C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20</Pages>
  <Words>42299</Words>
  <Characters>24111</Characters>
  <Application>Microsoft Office Word</Application>
  <DocSecurity>0</DocSecurity>
  <Lines>200</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Олег Ляшко</cp:lastModifiedBy>
  <cp:revision>23</cp:revision>
  <cp:lastPrinted>2021-06-23T14:08:00Z</cp:lastPrinted>
  <dcterms:created xsi:type="dcterms:W3CDTF">2023-01-30T13:26:00Z</dcterms:created>
  <dcterms:modified xsi:type="dcterms:W3CDTF">2023-03-28T10:29:00Z</dcterms:modified>
</cp:coreProperties>
</file>