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3780B2C0"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CA3EB24"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527307D7"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967408">
              <w:rPr>
                <w:bCs/>
                <w:sz w:val="22"/>
                <w:szCs w:val="22"/>
                <w:lang w:val="uk-UA" w:eastAsia="ar-SA"/>
              </w:rPr>
              <w:t>20.03</w:t>
            </w:r>
            <w:r w:rsidR="000B6BF5">
              <w:rPr>
                <w:bCs/>
                <w:sz w:val="22"/>
                <w:szCs w:val="22"/>
                <w:lang w:val="uk-UA" w:eastAsia="ar-SA"/>
              </w:rPr>
              <w:t>.2024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5F562E2A"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8A334B2" w14:textId="77777777" w:rsidR="00DC3548" w:rsidRPr="00250126" w:rsidRDefault="00DC3548"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587A00AA" w14:textId="77777777" w:rsidR="00181707" w:rsidRPr="00181707" w:rsidRDefault="00181707" w:rsidP="00181707">
      <w:pPr>
        <w:ind w:right="-2"/>
        <w:jc w:val="center"/>
        <w:rPr>
          <w:b/>
          <w:sz w:val="36"/>
          <w:lang w:val="uk-UA"/>
        </w:rPr>
      </w:pPr>
      <w:r w:rsidRPr="00181707">
        <w:rPr>
          <w:b/>
          <w:sz w:val="36"/>
          <w:lang w:val="uk-UA"/>
        </w:rPr>
        <w:t xml:space="preserve">ДК 021:2015: 15810000-9 Хлібопродукти, свіжовипечені хлібобулочні та кондитерські вироби </w:t>
      </w:r>
    </w:p>
    <w:p w14:paraId="5B786222" w14:textId="77777777" w:rsidR="00181707" w:rsidRPr="00181707" w:rsidRDefault="00181707" w:rsidP="00181707">
      <w:pPr>
        <w:ind w:right="-2"/>
        <w:jc w:val="center"/>
        <w:rPr>
          <w:b/>
          <w:sz w:val="36"/>
          <w:lang w:val="uk-UA"/>
        </w:rPr>
      </w:pPr>
      <w:r w:rsidRPr="00181707">
        <w:rPr>
          <w:b/>
          <w:sz w:val="36"/>
          <w:lang w:val="uk-UA"/>
        </w:rPr>
        <w:t xml:space="preserve">(хліб </w:t>
      </w:r>
      <w:proofErr w:type="spellStart"/>
      <w:r w:rsidRPr="00181707">
        <w:rPr>
          <w:b/>
          <w:sz w:val="36"/>
          <w:lang w:val="uk-UA"/>
        </w:rPr>
        <w:t>цільнозерновий</w:t>
      </w:r>
      <w:proofErr w:type="spellEnd"/>
      <w:r w:rsidRPr="00181707">
        <w:rPr>
          <w:b/>
          <w:sz w:val="36"/>
          <w:lang w:val="uk-UA"/>
        </w:rPr>
        <w:t xml:space="preserve"> пшеничний, </w:t>
      </w:r>
    </w:p>
    <w:p w14:paraId="73391729" w14:textId="34598D2A" w:rsidR="00BA0823" w:rsidRDefault="00181707" w:rsidP="00181707">
      <w:pPr>
        <w:ind w:right="-2"/>
        <w:jc w:val="center"/>
        <w:rPr>
          <w:b/>
          <w:bCs/>
          <w:kern w:val="2"/>
          <w:sz w:val="28"/>
          <w:szCs w:val="22"/>
          <w:lang w:val="uk-UA" w:eastAsia="ar-SA"/>
        </w:rPr>
      </w:pPr>
      <w:r w:rsidRPr="00181707">
        <w:rPr>
          <w:b/>
          <w:sz w:val="36"/>
          <w:lang w:val="uk-UA"/>
        </w:rPr>
        <w:t xml:space="preserve">хліб </w:t>
      </w:r>
      <w:proofErr w:type="spellStart"/>
      <w:r w:rsidRPr="00181707">
        <w:rPr>
          <w:b/>
          <w:sz w:val="36"/>
          <w:lang w:val="uk-UA"/>
        </w:rPr>
        <w:t>цільнозерновий</w:t>
      </w:r>
      <w:proofErr w:type="spellEnd"/>
      <w:r w:rsidRPr="00181707">
        <w:rPr>
          <w:b/>
          <w:sz w:val="36"/>
          <w:lang w:val="uk-UA"/>
        </w:rPr>
        <w:t xml:space="preserve"> житній, хліб пшеничний «Батон»)</w:t>
      </w: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967408"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967408"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967408"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967408"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EABECFD" w:rsidR="007E6555" w:rsidRPr="00823A8A" w:rsidRDefault="00181707" w:rsidP="00181707">
            <w:pPr>
              <w:widowControl w:val="0"/>
              <w:autoSpaceDE w:val="0"/>
              <w:autoSpaceDN w:val="0"/>
              <w:adjustRightInd w:val="0"/>
              <w:ind w:firstLine="284"/>
              <w:jc w:val="both"/>
              <w:rPr>
                <w:b/>
                <w:bCs/>
                <w:i/>
                <w:sz w:val="22"/>
                <w:szCs w:val="22"/>
                <w:lang w:val="uk-UA"/>
              </w:rPr>
            </w:pPr>
            <w:r w:rsidRPr="00181707">
              <w:rPr>
                <w:b/>
                <w:bCs/>
                <w:i/>
                <w:sz w:val="22"/>
                <w:szCs w:val="22"/>
                <w:lang w:val="uk-UA"/>
              </w:rPr>
              <w:t xml:space="preserve">ДК 021:2015: 15810000-9 Хлібопродукти, свіжовипечені хлібобулочні та кондитерські вироби (хліб </w:t>
            </w:r>
            <w:proofErr w:type="spellStart"/>
            <w:r w:rsidRPr="00181707">
              <w:rPr>
                <w:b/>
                <w:bCs/>
                <w:i/>
                <w:sz w:val="22"/>
                <w:szCs w:val="22"/>
                <w:lang w:val="uk-UA"/>
              </w:rPr>
              <w:t>цільнозерновий</w:t>
            </w:r>
            <w:proofErr w:type="spellEnd"/>
            <w:r w:rsidRPr="00181707">
              <w:rPr>
                <w:b/>
                <w:bCs/>
                <w:i/>
                <w:sz w:val="22"/>
                <w:szCs w:val="22"/>
                <w:lang w:val="uk-UA"/>
              </w:rPr>
              <w:t xml:space="preserve"> пшеничний, хліб </w:t>
            </w:r>
            <w:proofErr w:type="spellStart"/>
            <w:r w:rsidRPr="00181707">
              <w:rPr>
                <w:b/>
                <w:bCs/>
                <w:i/>
                <w:sz w:val="22"/>
                <w:szCs w:val="22"/>
                <w:lang w:val="uk-UA"/>
              </w:rPr>
              <w:t>цільнозерновий</w:t>
            </w:r>
            <w:proofErr w:type="spellEnd"/>
            <w:r w:rsidRPr="00181707">
              <w:rPr>
                <w:b/>
                <w:bCs/>
                <w:i/>
                <w:sz w:val="22"/>
                <w:szCs w:val="22"/>
                <w:lang w:val="uk-UA"/>
              </w:rPr>
              <w:t xml:space="preserve"> житній, хліб пшеничний «Батон»)</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967408"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51824684" w:rsidR="00A962C0" w:rsidRPr="00A962C0" w:rsidRDefault="007E6555" w:rsidP="00967408">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181707" w:rsidRPr="00181707">
              <w:rPr>
                <w:sz w:val="22"/>
                <w:szCs w:val="22"/>
                <w:lang w:val="uk-UA"/>
              </w:rPr>
              <w:t xml:space="preserve">хліб </w:t>
            </w:r>
            <w:proofErr w:type="spellStart"/>
            <w:r w:rsidR="00181707" w:rsidRPr="00181707">
              <w:rPr>
                <w:sz w:val="22"/>
                <w:szCs w:val="22"/>
                <w:lang w:val="uk-UA"/>
              </w:rPr>
              <w:t>цільнозерновий</w:t>
            </w:r>
            <w:proofErr w:type="spellEnd"/>
            <w:r w:rsidR="00181707" w:rsidRPr="00181707">
              <w:rPr>
                <w:sz w:val="22"/>
                <w:szCs w:val="22"/>
                <w:lang w:val="uk-UA"/>
              </w:rPr>
              <w:t xml:space="preserve"> пшеничний</w:t>
            </w:r>
            <w:r w:rsidR="00967408">
              <w:rPr>
                <w:sz w:val="22"/>
                <w:szCs w:val="22"/>
                <w:lang w:val="uk-UA"/>
              </w:rPr>
              <w:t xml:space="preserve"> - 21</w:t>
            </w:r>
            <w:r w:rsidR="00181707">
              <w:rPr>
                <w:sz w:val="22"/>
                <w:szCs w:val="22"/>
                <w:lang w:val="uk-UA"/>
              </w:rPr>
              <w:t> </w:t>
            </w:r>
            <w:r w:rsidR="00967408">
              <w:rPr>
                <w:sz w:val="22"/>
                <w:szCs w:val="22"/>
                <w:lang w:val="uk-UA"/>
              </w:rPr>
              <w:t>8</w:t>
            </w:r>
            <w:r w:rsidR="00181707">
              <w:rPr>
                <w:sz w:val="22"/>
                <w:szCs w:val="22"/>
                <w:lang w:val="uk-UA"/>
              </w:rPr>
              <w:t>00 кг.</w:t>
            </w:r>
            <w:r w:rsidR="00181707" w:rsidRPr="00181707">
              <w:rPr>
                <w:sz w:val="22"/>
                <w:szCs w:val="22"/>
                <w:lang w:val="uk-UA"/>
              </w:rPr>
              <w:t xml:space="preserve">, хліб </w:t>
            </w:r>
            <w:proofErr w:type="spellStart"/>
            <w:r w:rsidR="00181707" w:rsidRPr="00181707">
              <w:rPr>
                <w:sz w:val="22"/>
                <w:szCs w:val="22"/>
                <w:lang w:val="uk-UA"/>
              </w:rPr>
              <w:t>цільнозерновий</w:t>
            </w:r>
            <w:proofErr w:type="spellEnd"/>
            <w:r w:rsidR="00967408">
              <w:rPr>
                <w:sz w:val="22"/>
                <w:szCs w:val="22"/>
                <w:lang w:val="uk-UA"/>
              </w:rPr>
              <w:t xml:space="preserve"> житній – 17</w:t>
            </w:r>
            <w:r w:rsidR="00181707">
              <w:rPr>
                <w:sz w:val="22"/>
                <w:szCs w:val="22"/>
                <w:lang w:val="uk-UA"/>
              </w:rPr>
              <w:t> 000 кг</w:t>
            </w:r>
            <w:r w:rsidR="00967408">
              <w:rPr>
                <w:sz w:val="22"/>
                <w:szCs w:val="22"/>
                <w:lang w:val="uk-UA"/>
              </w:rPr>
              <w:t>., хліб пшеничний «Батон» - 13 8</w:t>
            </w:r>
            <w:r w:rsidR="00181707">
              <w:rPr>
                <w:sz w:val="22"/>
                <w:szCs w:val="22"/>
                <w:lang w:val="uk-UA"/>
              </w:rPr>
              <w:t>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967408"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823A8A" w:rsidRDefault="007E6555" w:rsidP="007E6555">
            <w:pPr>
              <w:ind w:firstLine="284"/>
              <w:jc w:val="both"/>
              <w:rPr>
                <w:sz w:val="22"/>
                <w:szCs w:val="22"/>
                <w:lang w:val="uk-UA"/>
              </w:rPr>
            </w:pPr>
            <w:r w:rsidRPr="00823A8A">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823A8A" w:rsidRDefault="007E6555" w:rsidP="007E6555">
            <w:pPr>
              <w:ind w:firstLine="284"/>
              <w:jc w:val="both"/>
              <w:rPr>
                <w:sz w:val="22"/>
                <w:szCs w:val="22"/>
                <w:lang w:val="uk-UA"/>
              </w:rPr>
            </w:pPr>
            <w:r w:rsidRPr="00823A8A">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823A8A" w:rsidRDefault="007E6555" w:rsidP="007E6555">
            <w:pPr>
              <w:ind w:firstLine="284"/>
              <w:jc w:val="both"/>
              <w:rPr>
                <w:sz w:val="22"/>
                <w:szCs w:val="22"/>
                <w:lang w:val="uk-UA"/>
              </w:rPr>
            </w:pPr>
            <w:r w:rsidRPr="00823A8A">
              <w:rPr>
                <w:sz w:val="22"/>
                <w:szCs w:val="22"/>
                <w:lang w:val="uk-UA"/>
              </w:rPr>
              <w:t xml:space="preserve">Відповідно до </w:t>
            </w:r>
            <w:r w:rsidRPr="00823A8A">
              <w:rPr>
                <w:sz w:val="22"/>
                <w:szCs w:val="22"/>
                <w:lang w:val="uk-UA" w:eastAsia="uk-UA"/>
              </w:rPr>
              <w:t xml:space="preserve">ч. 1 ст. </w:t>
            </w:r>
            <w:r w:rsidRPr="00823A8A">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w:t>
            </w:r>
            <w:r w:rsidRPr="00823A8A">
              <w:rPr>
                <w:sz w:val="22"/>
                <w:szCs w:val="22"/>
                <w:lang w:val="uk-UA"/>
              </w:rPr>
              <w:lastRenderedPageBreak/>
              <w:t>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823A8A" w:rsidRDefault="007E6555" w:rsidP="007E6555">
            <w:pPr>
              <w:ind w:firstLine="284"/>
              <w:jc w:val="both"/>
              <w:rPr>
                <w:sz w:val="22"/>
                <w:szCs w:val="22"/>
                <w:lang w:val="uk-UA"/>
              </w:rPr>
            </w:pPr>
            <w:r w:rsidRPr="00823A8A">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823A8A">
              <w:rPr>
                <w:sz w:val="22"/>
                <w:szCs w:val="22"/>
                <w:lang w:val="uk-UA"/>
              </w:rPr>
              <w:t>(</w:t>
            </w:r>
            <w:proofErr w:type="spellStart"/>
            <w:r w:rsidRPr="00823A8A">
              <w:rPr>
                <w:sz w:val="22"/>
                <w:szCs w:val="22"/>
                <w:lang w:val="uk-UA"/>
              </w:rPr>
              <w:t>cанкцій</w:t>
            </w:r>
            <w:proofErr w:type="spellEnd"/>
            <w:r w:rsidRPr="00823A8A">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823A8A" w:rsidRDefault="007E6555" w:rsidP="007E6555">
            <w:pPr>
              <w:ind w:firstLine="284"/>
              <w:jc w:val="both"/>
              <w:rPr>
                <w:sz w:val="22"/>
                <w:szCs w:val="22"/>
                <w:lang w:val="uk-UA"/>
              </w:rPr>
            </w:pPr>
            <w:r w:rsidRPr="00823A8A">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823A8A" w:rsidRDefault="007E6555" w:rsidP="007E6555">
            <w:pPr>
              <w:ind w:firstLine="284"/>
              <w:jc w:val="both"/>
              <w:rPr>
                <w:sz w:val="22"/>
                <w:szCs w:val="22"/>
                <w:lang w:val="uk-UA"/>
              </w:rPr>
            </w:pPr>
            <w:r w:rsidRPr="00823A8A">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823A8A" w:rsidRDefault="009515D2" w:rsidP="009515D2">
            <w:pPr>
              <w:ind w:firstLine="284"/>
              <w:jc w:val="both"/>
              <w:rPr>
                <w:sz w:val="22"/>
                <w:szCs w:val="22"/>
                <w:lang w:val="uk-UA"/>
              </w:rPr>
            </w:pPr>
            <w:r w:rsidRPr="00823A8A">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823A8A" w:rsidRDefault="009515D2" w:rsidP="009515D2">
            <w:pPr>
              <w:ind w:firstLine="284"/>
              <w:jc w:val="both"/>
              <w:rPr>
                <w:sz w:val="22"/>
                <w:szCs w:val="22"/>
                <w:lang w:val="uk-UA"/>
              </w:rPr>
            </w:pPr>
            <w:r w:rsidRPr="00823A8A">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823A8A" w:rsidRDefault="009515D2" w:rsidP="009515D2">
            <w:pPr>
              <w:ind w:firstLine="284"/>
              <w:jc w:val="both"/>
              <w:rPr>
                <w:sz w:val="22"/>
                <w:szCs w:val="22"/>
                <w:lang w:val="uk-UA"/>
              </w:rPr>
            </w:pPr>
            <w:r w:rsidRPr="00823A8A">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61354D34" w:rsidR="009515D2" w:rsidRPr="00823A8A" w:rsidRDefault="009515D2" w:rsidP="00E24BF6">
            <w:pPr>
              <w:ind w:firstLine="284"/>
              <w:jc w:val="both"/>
              <w:rPr>
                <w:sz w:val="22"/>
                <w:szCs w:val="22"/>
                <w:lang w:val="uk-UA"/>
              </w:rPr>
            </w:pPr>
            <w:bookmarkStart w:id="2" w:name="_Hlk158733201"/>
            <w:r w:rsidRPr="00823A8A">
              <w:rPr>
                <w:sz w:val="22"/>
                <w:szCs w:val="22"/>
                <w:lang w:val="uk-UA"/>
              </w:rPr>
              <w:t xml:space="preserve">Замовникам забороняється здійснювати публічні закупівлі товарів, робіт і послуг у громадян </w:t>
            </w:r>
            <w:r w:rsidR="00E24BF6" w:rsidRPr="00E24BF6">
              <w:rPr>
                <w:sz w:val="22"/>
                <w:szCs w:val="22"/>
                <w:lang w:val="uk-UA"/>
              </w:rPr>
              <w:t>Російськ</w:t>
            </w:r>
            <w:r w:rsidR="00E24BF6">
              <w:rPr>
                <w:sz w:val="22"/>
                <w:szCs w:val="22"/>
                <w:lang w:val="uk-UA"/>
              </w:rPr>
              <w:t>ої</w:t>
            </w:r>
            <w:r w:rsidR="00E24BF6" w:rsidRPr="00E24BF6">
              <w:rPr>
                <w:sz w:val="22"/>
                <w:szCs w:val="22"/>
                <w:lang w:val="uk-UA"/>
              </w:rPr>
              <w:t xml:space="preserve"> Федераці</w:t>
            </w:r>
            <w:r w:rsidR="00E24BF6">
              <w:rPr>
                <w:sz w:val="22"/>
                <w:szCs w:val="22"/>
                <w:lang w:val="uk-UA"/>
              </w:rPr>
              <w:t>ї</w:t>
            </w:r>
            <w:r w:rsidR="00E24BF6" w:rsidRPr="00E24BF6">
              <w:rPr>
                <w:sz w:val="22"/>
                <w:szCs w:val="22"/>
                <w:lang w:val="uk-UA"/>
              </w:rPr>
              <w:t>/Республік</w:t>
            </w:r>
            <w:r w:rsidR="00E24BF6">
              <w:rPr>
                <w:sz w:val="22"/>
                <w:szCs w:val="22"/>
                <w:lang w:val="uk-UA"/>
              </w:rPr>
              <w:t xml:space="preserve">и </w:t>
            </w:r>
            <w:r w:rsidR="00E24BF6" w:rsidRPr="00E24BF6">
              <w:rPr>
                <w:sz w:val="22"/>
                <w:szCs w:val="22"/>
                <w:lang w:val="uk-UA"/>
              </w:rPr>
              <w:lastRenderedPageBreak/>
              <w:t>Білорусь/Ісламськ</w:t>
            </w:r>
            <w:r w:rsidR="00E24BF6">
              <w:rPr>
                <w:sz w:val="22"/>
                <w:szCs w:val="22"/>
                <w:lang w:val="uk-UA"/>
              </w:rPr>
              <w:t>ої</w:t>
            </w:r>
            <w:r w:rsidR="00E24BF6" w:rsidRPr="00E24BF6">
              <w:rPr>
                <w:sz w:val="22"/>
                <w:szCs w:val="22"/>
                <w:lang w:val="uk-UA"/>
              </w:rPr>
              <w:t xml:space="preserve"> Республік</w:t>
            </w:r>
            <w:r w:rsidR="00E24BF6">
              <w:rPr>
                <w:sz w:val="22"/>
                <w:szCs w:val="22"/>
                <w:lang w:val="uk-UA"/>
              </w:rPr>
              <w:t>и</w:t>
            </w:r>
            <w:r w:rsidR="00E24BF6" w:rsidRPr="00E24BF6">
              <w:rPr>
                <w:sz w:val="22"/>
                <w:szCs w:val="22"/>
                <w:lang w:val="uk-UA"/>
              </w:rPr>
              <w:t xml:space="preserve"> Іран </w:t>
            </w:r>
            <w:r w:rsidRPr="00823A8A">
              <w:rPr>
                <w:sz w:val="22"/>
                <w:szCs w:val="22"/>
                <w:lang w:val="uk-UA"/>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E24BF6" w:rsidRPr="00E24BF6">
              <w:rPr>
                <w:sz w:val="22"/>
                <w:szCs w:val="22"/>
                <w:lang w:val="uk-UA"/>
              </w:rPr>
              <w:t>Російської Федерації/Республіки Білорусь/Ісламської Республіки Іран</w:t>
            </w:r>
            <w:r w:rsidRPr="00823A8A">
              <w:rPr>
                <w:sz w:val="22"/>
                <w:szCs w:val="22"/>
                <w:lang w:val="uk-UA"/>
              </w:rPr>
              <w:t xml:space="preserve">; юридичних осіб, утворених та зареєстрованих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E24BF6" w:rsidRPr="00E24BF6">
              <w:rPr>
                <w:sz w:val="22"/>
                <w:szCs w:val="22"/>
                <w:lang w:val="uk-UA"/>
              </w:rPr>
              <w:t>Російська Федерація/Республіка</w:t>
            </w:r>
            <w:r w:rsidR="00E24BF6">
              <w:rPr>
                <w:sz w:val="22"/>
                <w:szCs w:val="22"/>
                <w:lang w:val="uk-UA"/>
              </w:rPr>
              <w:t xml:space="preserve"> </w:t>
            </w:r>
            <w:r w:rsidR="00E24BF6" w:rsidRPr="00E24BF6">
              <w:rPr>
                <w:sz w:val="22"/>
                <w:szCs w:val="22"/>
                <w:lang w:val="uk-UA"/>
              </w:rPr>
              <w:t>Білорусь/Ісламська Республіка Іран</w:t>
            </w:r>
            <w:r w:rsidRPr="00823A8A">
              <w:rPr>
                <w:sz w:val="22"/>
                <w:szCs w:val="22"/>
                <w:lang w:val="uk-UA"/>
              </w:rPr>
              <w:t xml:space="preserve">, громадянин </w:t>
            </w:r>
            <w:r w:rsidR="00E24BF6" w:rsidRPr="00E24BF6">
              <w:rPr>
                <w:sz w:val="22"/>
                <w:szCs w:val="22"/>
                <w:lang w:val="uk-UA"/>
              </w:rPr>
              <w:t>Російської Федерації/Республіки Білорусь/Ісламської Республіки Іран</w:t>
            </w:r>
            <w:r w:rsidR="00E24BF6" w:rsidRPr="00823A8A">
              <w:rPr>
                <w:sz w:val="22"/>
                <w:szCs w:val="22"/>
                <w:lang w:val="uk-UA"/>
              </w:rPr>
              <w:t xml:space="preserve"> </w:t>
            </w:r>
            <w:r w:rsidRPr="00823A8A">
              <w:rPr>
                <w:sz w:val="22"/>
                <w:szCs w:val="22"/>
                <w:lang w:val="uk-UA"/>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E24BF6" w:rsidRPr="00E24BF6">
              <w:rPr>
                <w:sz w:val="22"/>
                <w:szCs w:val="22"/>
                <w:lang w:val="uk-UA"/>
              </w:rPr>
              <w:t>Російської Федерації/Республіки Білорусь/Ісламської Республіки Іран</w:t>
            </w:r>
            <w:r w:rsidRPr="00823A8A">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00E24BF6" w:rsidRPr="00E24BF6">
              <w:rPr>
                <w:sz w:val="22"/>
                <w:szCs w:val="22"/>
                <w:lang w:val="uk-UA"/>
              </w:rPr>
              <w:t>замовникам забороняється здійснювати публічні закупівлі товарів</w:t>
            </w:r>
            <w:r w:rsidR="00E24BF6">
              <w:rPr>
                <w:sz w:val="22"/>
                <w:szCs w:val="22"/>
                <w:lang w:val="uk-UA"/>
              </w:rPr>
              <w:t xml:space="preserve"> </w:t>
            </w:r>
            <w:r w:rsidR="00E24BF6" w:rsidRPr="00E24BF6">
              <w:rPr>
                <w:sz w:val="22"/>
                <w:szCs w:val="22"/>
                <w:lang w:val="uk-UA"/>
              </w:rPr>
              <w:t>походженням з Російської Федерації/Республіки Білорусь/Ісламської</w:t>
            </w:r>
            <w:r w:rsidR="00E24BF6">
              <w:rPr>
                <w:sz w:val="22"/>
                <w:szCs w:val="22"/>
                <w:lang w:val="uk-UA"/>
              </w:rPr>
              <w:t xml:space="preserve"> </w:t>
            </w:r>
            <w:r w:rsidR="00E24BF6" w:rsidRPr="00E24BF6">
              <w:rPr>
                <w:sz w:val="22"/>
                <w:szCs w:val="22"/>
                <w:lang w:val="uk-UA"/>
              </w:rPr>
              <w:t>Республіки Іран, за винятком товарів походженням з Російської Федерації/Республіки Білорусь/Ісламської</w:t>
            </w:r>
            <w:r w:rsidR="00E24BF6">
              <w:rPr>
                <w:sz w:val="22"/>
                <w:szCs w:val="22"/>
                <w:lang w:val="uk-UA"/>
              </w:rPr>
              <w:t xml:space="preserve"> </w:t>
            </w:r>
            <w:r w:rsidR="00E24BF6" w:rsidRPr="00E24BF6">
              <w:rPr>
                <w:sz w:val="22"/>
                <w:szCs w:val="22"/>
                <w:lang w:val="uk-UA"/>
              </w:rPr>
              <w:t>Республіки Іран, необхідних для ремонту та обслуговування</w:t>
            </w:r>
            <w:r w:rsidR="00E24BF6">
              <w:rPr>
                <w:sz w:val="22"/>
                <w:szCs w:val="22"/>
                <w:lang w:val="uk-UA"/>
              </w:rPr>
              <w:t xml:space="preserve"> </w:t>
            </w:r>
            <w:r w:rsidR="00E24BF6" w:rsidRPr="00E24BF6">
              <w:rPr>
                <w:sz w:val="22"/>
                <w:szCs w:val="22"/>
                <w:lang w:val="uk-UA"/>
              </w:rPr>
              <w:t xml:space="preserve">товарів, придбаних до набрання чинності </w:t>
            </w:r>
            <w:r w:rsidRPr="00823A8A">
              <w:rPr>
                <w:sz w:val="22"/>
                <w:szCs w:val="22"/>
                <w:lang w:val="uk-UA"/>
              </w:rPr>
              <w:t>Постанов</w:t>
            </w:r>
            <w:r w:rsidR="00E24BF6">
              <w:rPr>
                <w:sz w:val="22"/>
                <w:szCs w:val="22"/>
                <w:lang w:val="uk-UA"/>
              </w:rPr>
              <w:t>и</w:t>
            </w:r>
            <w:r w:rsidRPr="00823A8A">
              <w:rPr>
                <w:sz w:val="22"/>
                <w:szCs w:val="22"/>
                <w:lang w:val="uk-UA"/>
              </w:rPr>
              <w:t xml:space="preserve"> від 12.10.2022 р. № 1178.</w:t>
            </w:r>
          </w:p>
          <w:p w14:paraId="3CDD0517" w14:textId="3B527E93" w:rsidR="009515D2" w:rsidRPr="00871E26" w:rsidRDefault="009515D2" w:rsidP="009515D2">
            <w:pPr>
              <w:ind w:firstLine="284"/>
              <w:jc w:val="both"/>
              <w:rPr>
                <w:sz w:val="22"/>
                <w:szCs w:val="22"/>
                <w:lang w:val="uk-UA"/>
              </w:rPr>
            </w:pPr>
            <w:r w:rsidRPr="00871E26">
              <w:rPr>
                <w:sz w:val="22"/>
                <w:szCs w:val="22"/>
                <w:lang w:val="uk-UA"/>
              </w:rPr>
              <w:t xml:space="preserve">Учасник у складі тендерної пропозиції надає письмове підтвердження того, що не є громадянином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006932B8" w:rsidRPr="00871E26">
              <w:rPr>
                <w:sz w:val="22"/>
                <w:szCs w:val="22"/>
                <w:lang w:val="uk-UA"/>
              </w:rPr>
              <w:t xml:space="preserve"> </w:t>
            </w:r>
            <w:r w:rsidR="006932B8">
              <w:rPr>
                <w:sz w:val="22"/>
                <w:szCs w:val="22"/>
                <w:lang w:val="uk-UA"/>
              </w:rPr>
              <w:t xml:space="preserve"> </w:t>
            </w:r>
            <w:r w:rsidRPr="00871E26">
              <w:rPr>
                <w:sz w:val="22"/>
                <w:szCs w:val="22"/>
                <w:lang w:val="uk-UA"/>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6932B8" w:rsidRPr="00E24BF6">
              <w:rPr>
                <w:sz w:val="22"/>
                <w:szCs w:val="22"/>
                <w:lang w:val="uk-UA"/>
              </w:rPr>
              <w:t>Російської Федерації/Республіки Білорусь/Ісламської</w:t>
            </w:r>
            <w:r w:rsidR="006932B8">
              <w:rPr>
                <w:sz w:val="22"/>
                <w:szCs w:val="22"/>
                <w:lang w:val="uk-UA"/>
              </w:rPr>
              <w:t xml:space="preserve"> </w:t>
            </w:r>
            <w:r w:rsidR="006932B8" w:rsidRPr="00E24BF6">
              <w:rPr>
                <w:sz w:val="22"/>
                <w:szCs w:val="22"/>
                <w:lang w:val="uk-UA"/>
              </w:rPr>
              <w:t>Республіки Іран</w:t>
            </w:r>
            <w:r w:rsidRPr="00871E26">
              <w:rPr>
                <w:sz w:val="22"/>
                <w:szCs w:val="22"/>
                <w:lang w:val="uk-UA"/>
              </w:rPr>
              <w:t xml:space="preserve">; юридичною особою, утвореною та зареєстрованою відповідно до законодавства України, кінцевим </w:t>
            </w:r>
            <w:proofErr w:type="spellStart"/>
            <w:r w:rsidRPr="00871E26">
              <w:rPr>
                <w:sz w:val="22"/>
                <w:szCs w:val="22"/>
                <w:lang w:val="uk-UA"/>
              </w:rPr>
              <w:t>бенефіціарним</w:t>
            </w:r>
            <w:proofErr w:type="spellEnd"/>
            <w:r w:rsidRPr="00871E2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932B8" w:rsidRPr="00E24BF6">
              <w:rPr>
                <w:sz w:val="22"/>
                <w:szCs w:val="22"/>
                <w:lang w:val="uk-UA"/>
              </w:rPr>
              <w:t>Російськ</w:t>
            </w:r>
            <w:r w:rsidR="006932B8">
              <w:rPr>
                <w:sz w:val="22"/>
                <w:szCs w:val="22"/>
                <w:lang w:val="uk-UA"/>
              </w:rPr>
              <w:t>а</w:t>
            </w:r>
            <w:r w:rsidR="006932B8" w:rsidRPr="00E24BF6">
              <w:rPr>
                <w:sz w:val="22"/>
                <w:szCs w:val="22"/>
                <w:lang w:val="uk-UA"/>
              </w:rPr>
              <w:t xml:space="preserve"> Федераці</w:t>
            </w:r>
            <w:r w:rsidR="006932B8">
              <w:rPr>
                <w:sz w:val="22"/>
                <w:szCs w:val="22"/>
                <w:lang w:val="uk-UA"/>
              </w:rPr>
              <w:t>я</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Білорусь/Ісламськ</w:t>
            </w:r>
            <w:r w:rsidR="006932B8">
              <w:rPr>
                <w:sz w:val="22"/>
                <w:szCs w:val="22"/>
                <w:lang w:val="uk-UA"/>
              </w:rPr>
              <w:t xml:space="preserve">а </w:t>
            </w:r>
            <w:r w:rsidR="006932B8" w:rsidRPr="00E24BF6">
              <w:rPr>
                <w:sz w:val="22"/>
                <w:szCs w:val="22"/>
                <w:lang w:val="uk-UA"/>
              </w:rPr>
              <w:t>Республік</w:t>
            </w:r>
            <w:r w:rsidR="006932B8">
              <w:rPr>
                <w:sz w:val="22"/>
                <w:szCs w:val="22"/>
                <w:lang w:val="uk-UA"/>
              </w:rPr>
              <w:t>а</w:t>
            </w:r>
            <w:r w:rsidR="006932B8" w:rsidRPr="00E24BF6">
              <w:rPr>
                <w:sz w:val="22"/>
                <w:szCs w:val="22"/>
                <w:lang w:val="uk-UA"/>
              </w:rPr>
              <w:t xml:space="preserve"> Іран</w:t>
            </w:r>
            <w:r w:rsidRPr="00871E26">
              <w:rPr>
                <w:sz w:val="22"/>
                <w:szCs w:val="22"/>
                <w:lang w:val="uk-UA"/>
              </w:rPr>
              <w:t xml:space="preserve">, громадянин </w:t>
            </w:r>
            <w:r w:rsidR="006932B8" w:rsidRPr="006932B8">
              <w:rPr>
                <w:sz w:val="22"/>
                <w:szCs w:val="22"/>
                <w:lang w:val="uk-UA"/>
              </w:rPr>
              <w:t xml:space="preserve">Російської Федерації/Республіки Білорусь/Ісламської Республіки Іран </w:t>
            </w:r>
            <w:r w:rsidRPr="00871E26">
              <w:rPr>
                <w:sz w:val="22"/>
                <w:szCs w:val="22"/>
                <w:lang w:val="uk-UA"/>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w:t>
            </w:r>
            <w:r w:rsidR="006932B8" w:rsidRPr="006932B8">
              <w:rPr>
                <w:sz w:val="22"/>
                <w:szCs w:val="22"/>
                <w:lang w:val="uk-UA"/>
              </w:rPr>
              <w:t>Російської Федерації/Республіки Білорусь/Ісламської Республіки Іран</w:t>
            </w:r>
            <w:r w:rsidRPr="00871E26">
              <w:rPr>
                <w:sz w:val="22"/>
                <w:szCs w:val="22"/>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4B05091" w:rsidR="009515D2" w:rsidRPr="00823A8A" w:rsidRDefault="009515D2" w:rsidP="009515D2">
            <w:pPr>
              <w:ind w:firstLine="284"/>
              <w:jc w:val="both"/>
              <w:rPr>
                <w:sz w:val="22"/>
                <w:szCs w:val="22"/>
                <w:lang w:val="uk-UA"/>
              </w:rPr>
            </w:pPr>
            <w:r w:rsidRPr="00823A8A">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w:t>
            </w:r>
            <w:r w:rsidR="00672017" w:rsidRPr="00672017">
              <w:rPr>
                <w:sz w:val="22"/>
                <w:szCs w:val="22"/>
                <w:lang w:val="uk-UA"/>
              </w:rPr>
              <w:t>Російської Федерації/Республіки Білорусь/Ісламської Республіки Іран</w:t>
            </w:r>
            <w:r w:rsidRPr="00823A8A">
              <w:rPr>
                <w:sz w:val="22"/>
                <w:szCs w:val="22"/>
                <w:lang w:val="uk-UA"/>
              </w:rPr>
              <w:t xml:space="preserve">, громадянин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 xml:space="preserve">(крім того, що проживає на території України на законних підставах), або юридичною особою, утвореною та </w:t>
            </w:r>
            <w:r w:rsidRPr="00823A8A">
              <w:rPr>
                <w:sz w:val="22"/>
                <w:szCs w:val="22"/>
                <w:lang w:val="uk-UA"/>
              </w:rPr>
              <w:lastRenderedPageBreak/>
              <w:t xml:space="preserve">зареєстрованою відповідно до законодавства </w:t>
            </w:r>
            <w:r w:rsidR="00672017" w:rsidRPr="00672017">
              <w:rPr>
                <w:sz w:val="22"/>
                <w:szCs w:val="22"/>
                <w:lang w:val="uk-UA"/>
              </w:rPr>
              <w:t xml:space="preserve">Російської Федерації/Республіки Білорусь/Ісламської Республіки Іран </w:t>
            </w:r>
            <w:r w:rsidRPr="00823A8A">
              <w:rPr>
                <w:sz w:val="22"/>
                <w:szCs w:val="22"/>
                <w:lang w:val="uk-UA"/>
              </w:rPr>
              <w:t>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bookmarkEnd w:id="2"/>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823A8A" w:rsidRDefault="007E6555" w:rsidP="007E6555">
            <w:pPr>
              <w:ind w:firstLine="284"/>
              <w:jc w:val="both"/>
              <w:rPr>
                <w:sz w:val="22"/>
                <w:szCs w:val="22"/>
                <w:lang w:val="uk-UA"/>
              </w:rPr>
            </w:pPr>
            <w:r w:rsidRPr="00823A8A">
              <w:rPr>
                <w:sz w:val="22"/>
                <w:szCs w:val="22"/>
                <w:lang w:val="uk-UA"/>
              </w:rPr>
              <w:t>Валютою тендерної пропозиції є національна валюта України - гривня.</w:t>
            </w:r>
          </w:p>
          <w:p w14:paraId="6C247158" w14:textId="77777777" w:rsidR="007E6555" w:rsidRPr="00823A8A" w:rsidRDefault="007E6555" w:rsidP="007E6555">
            <w:pPr>
              <w:ind w:firstLine="284"/>
              <w:jc w:val="both"/>
              <w:rPr>
                <w:sz w:val="22"/>
                <w:szCs w:val="22"/>
                <w:lang w:val="uk-UA"/>
              </w:rPr>
            </w:pPr>
            <w:r w:rsidRPr="00823A8A">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871E26" w:rsidRDefault="007E6555" w:rsidP="007E6555">
            <w:pPr>
              <w:ind w:firstLine="284"/>
              <w:jc w:val="both"/>
              <w:rPr>
                <w:sz w:val="22"/>
                <w:szCs w:val="22"/>
                <w:lang w:val="uk-UA"/>
              </w:rPr>
            </w:pPr>
            <w:r w:rsidRPr="00871E2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871E26">
              <w:rPr>
                <w:sz w:val="22"/>
                <w:szCs w:val="22"/>
                <w:lang w:val="uk-UA"/>
              </w:rPr>
              <w:t>, а переклад повинен бути посвідчений нотаріально</w:t>
            </w:r>
            <w:r w:rsidRPr="00871E26">
              <w:rPr>
                <w:sz w:val="22"/>
                <w:szCs w:val="22"/>
                <w:lang w:val="uk-UA"/>
              </w:rPr>
              <w:t>. У випадку викладення документу на російській мові переклад повинен бути посвідчений нотаріально</w:t>
            </w:r>
            <w:r w:rsidR="00EE31F2" w:rsidRPr="00871E26">
              <w:rPr>
                <w:sz w:val="22"/>
                <w:szCs w:val="22"/>
                <w:lang w:val="uk-UA"/>
              </w:rPr>
              <w:t>, або підписаний перекладачем,</w:t>
            </w:r>
            <w:r w:rsidRPr="00871E26">
              <w:rPr>
                <w:sz w:val="22"/>
                <w:szCs w:val="22"/>
                <w:lang w:val="uk-UA"/>
              </w:rPr>
              <w:t xml:space="preserve"> або учасником торгів (на розсуд учасника). </w:t>
            </w:r>
          </w:p>
          <w:p w14:paraId="6EC7722D" w14:textId="77777777" w:rsidR="007E6555" w:rsidRPr="00871E26" w:rsidRDefault="007E6555" w:rsidP="007E6555">
            <w:pPr>
              <w:ind w:firstLine="284"/>
              <w:jc w:val="both"/>
              <w:rPr>
                <w:sz w:val="22"/>
                <w:szCs w:val="22"/>
                <w:lang w:val="uk-UA"/>
              </w:rPr>
            </w:pPr>
            <w:r w:rsidRPr="00871E2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823A8A" w:rsidRDefault="007E6555" w:rsidP="007E6555">
            <w:pPr>
              <w:ind w:firstLine="284"/>
              <w:jc w:val="both"/>
              <w:rPr>
                <w:sz w:val="22"/>
                <w:szCs w:val="22"/>
                <w:lang w:val="uk-UA"/>
              </w:rPr>
            </w:pPr>
            <w:r w:rsidRPr="00871E26">
              <w:rPr>
                <w:sz w:val="22"/>
                <w:szCs w:val="22"/>
                <w:lang w:val="uk-UA"/>
              </w:rPr>
              <w:t xml:space="preserve">Тендерні пропозиції, підготовлені Учасниками - нерезидентами України, можуть бути викладені </w:t>
            </w:r>
            <w:r w:rsidRPr="00823A8A">
              <w:rPr>
                <w:sz w:val="22"/>
                <w:szCs w:val="22"/>
                <w:lang w:val="uk-UA"/>
              </w:rPr>
              <w:t xml:space="preserve">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823A8A">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967408"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 xml:space="preserve">Процедура надання роз’яснень щодо тендерної </w:t>
            </w:r>
            <w:r w:rsidRPr="00823A8A">
              <w:rPr>
                <w:b/>
                <w:sz w:val="22"/>
                <w:szCs w:val="22"/>
                <w:lang w:val="uk-UA" w:eastAsia="uk-UA"/>
              </w:rPr>
              <w:lastRenderedPageBreak/>
              <w:t>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w:t>
            </w:r>
            <w:r w:rsidRPr="00823A8A">
              <w:rPr>
                <w:sz w:val="22"/>
                <w:szCs w:val="22"/>
                <w:lang w:val="uk-UA"/>
              </w:rPr>
              <w:lastRenderedPageBreak/>
              <w:t>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1.5. Документами, що підтверджують повноваження посадової особи або представника учасника процедури закупівлі щодо підпису </w:t>
            </w:r>
            <w:r w:rsidRPr="00871E26">
              <w:rPr>
                <w:bCs/>
                <w:sz w:val="22"/>
                <w:szCs w:val="22"/>
                <w:lang w:val="uk-UA" w:eastAsia="ar-SA"/>
              </w:rPr>
              <w:lastRenderedPageBreak/>
              <w:t>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w:t>
            </w:r>
            <w:r w:rsidRPr="00823A8A">
              <w:rPr>
                <w:bCs/>
                <w:sz w:val="22"/>
                <w:szCs w:val="22"/>
                <w:lang w:val="uk-UA" w:eastAsia="ar-SA"/>
              </w:rPr>
              <w:t>,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1.8. Оригіналом або копією діючої редакції статуту учасника (положення, установчого договору або іншого документу, який його замінює</w:t>
            </w:r>
            <w:r w:rsidRPr="00823A8A">
              <w:rPr>
                <w:bCs/>
                <w:sz w:val="22"/>
                <w:szCs w:val="22"/>
                <w:lang w:val="uk-UA" w:eastAsia="ar-SA"/>
              </w:rPr>
              <w:t xml:space="preserve">) (для юридичних осіб). </w:t>
            </w:r>
          </w:p>
          <w:p w14:paraId="266728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871E26">
              <w:rPr>
                <w:bCs/>
                <w:sz w:val="22"/>
                <w:szCs w:val="22"/>
                <w:lang w:val="uk-UA" w:eastAsia="ar-SA"/>
              </w:rPr>
              <w:t>Київаудит</w:t>
            </w:r>
            <w:proofErr w:type="spellEnd"/>
            <w:r w:rsidRPr="00871E2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871E26">
              <w:rPr>
                <w:bCs/>
                <w:sz w:val="22"/>
                <w:szCs w:val="22"/>
                <w:lang w:val="uk-UA" w:eastAsia="ar-SA"/>
              </w:rPr>
              <w:t xml:space="preserve"> чи з</w:t>
            </w:r>
            <w:r w:rsidRPr="00871E26">
              <w:rPr>
                <w:bCs/>
                <w:sz w:val="22"/>
                <w:szCs w:val="22"/>
                <w:lang w:val="uk-UA" w:eastAsia="ar-SA"/>
              </w:rPr>
              <w:t xml:space="preserve"> </w:t>
            </w:r>
            <w:r w:rsidR="00690477" w:rsidRPr="00871E26">
              <w:rPr>
                <w:bCs/>
                <w:sz w:val="22"/>
                <w:szCs w:val="22"/>
                <w:lang w:val="uk-UA" w:eastAsia="ar-SA"/>
              </w:rPr>
              <w:t xml:space="preserve">недобросовісним постачальником товарів, </w:t>
            </w:r>
            <w:r w:rsidRPr="00871E2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1.10. Довідкою, яка містить відомості про учасника. Довідка може бути надана згідно зразка, наведеного в Додатку 2 </w:t>
            </w:r>
            <w:r w:rsidRPr="00823A8A">
              <w:rPr>
                <w:bCs/>
                <w:sz w:val="22"/>
                <w:szCs w:val="22"/>
                <w:lang w:val="uk-UA" w:eastAsia="ar-SA"/>
              </w:rPr>
              <w:t>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w:t>
            </w:r>
            <w:r w:rsidRPr="00823A8A">
              <w:rPr>
                <w:bCs/>
                <w:sz w:val="22"/>
                <w:szCs w:val="22"/>
                <w:lang w:val="uk-UA" w:eastAsia="ar-SA"/>
              </w:rPr>
              <w:lastRenderedPageBreak/>
              <w:t>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871E2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Pr="00871E26">
              <w:rPr>
                <w:bCs/>
                <w:sz w:val="22"/>
                <w:szCs w:val="22"/>
                <w:lang w:val="uk-UA" w:eastAsia="ar-S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Надані учасниками документи повинні відповідати положенням та вимогам чинного законодавства, встановленим </w:t>
            </w:r>
            <w:r w:rsidRPr="00823A8A">
              <w:rPr>
                <w:bCs/>
                <w:sz w:val="22"/>
                <w:szCs w:val="22"/>
                <w:lang w:val="uk-UA" w:eastAsia="ar-SA"/>
              </w:rPr>
              <w:t>до них, їх змісту, форми чи порядку укладення.</w:t>
            </w:r>
          </w:p>
          <w:p w14:paraId="78A823D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w:t>
            </w:r>
            <w:r w:rsidRPr="00823A8A">
              <w:rPr>
                <w:bCs/>
                <w:sz w:val="22"/>
                <w:szCs w:val="22"/>
                <w:lang w:val="uk-UA" w:eastAsia="ar-SA"/>
              </w:rPr>
              <w:lastRenderedPageBreak/>
              <w:t>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71E26">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871E26">
              <w:rPr>
                <w:bCs/>
                <w:sz w:val="22"/>
                <w:szCs w:val="22"/>
                <w:lang w:val="uk-UA" w:eastAsia="ar-SA"/>
              </w:rPr>
              <w:t>незахищенним</w:t>
            </w:r>
            <w:proofErr w:type="spellEnd"/>
            <w:r w:rsidRPr="00871E2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w:t>
            </w:r>
            <w:r w:rsidRPr="00823A8A">
              <w:rPr>
                <w:bCs/>
                <w:sz w:val="22"/>
                <w:szCs w:val="22"/>
                <w:lang w:val="uk-UA" w:eastAsia="ar-SA"/>
              </w:rPr>
              <w:t>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w:t>
            </w:r>
            <w:r w:rsidRPr="00823A8A">
              <w:rPr>
                <w:bCs/>
                <w:sz w:val="22"/>
                <w:szCs w:val="22"/>
                <w:lang w:val="uk-UA" w:eastAsia="ar-SA"/>
              </w:rPr>
              <w:lastRenderedPageBreak/>
              <w:t>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823A8A">
              <w:rPr>
                <w:bCs/>
                <w:sz w:val="22"/>
                <w:szCs w:val="22"/>
                <w:lang w:val="uk-UA" w:eastAsia="ar-SA"/>
              </w:rPr>
              <w:lastRenderedPageBreak/>
              <w:t xml:space="preserve">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967408"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967408"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 xml:space="preserve">6) керівник учасника процедури закупівлі був засуджений за </w:t>
            </w:r>
            <w:r w:rsidRPr="00823A8A">
              <w:rPr>
                <w:sz w:val="22"/>
                <w:szCs w:val="22"/>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lastRenderedPageBreak/>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967408"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 xml:space="preserve">зазначеним у цьому пункті тендерної документації та Додатку 4 цієї тендерної документації, </w:t>
            </w:r>
            <w:r w:rsidRPr="00823A8A">
              <w:rPr>
                <w:sz w:val="22"/>
                <w:szCs w:val="22"/>
                <w:lang w:val="uk-UA"/>
              </w:rPr>
              <w:lastRenderedPageBreak/>
              <w:t>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967408"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967408"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08947B5B"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w:t>
            </w:r>
            <w:r w:rsidR="007E1263">
              <w:rPr>
                <w:b/>
                <w:i/>
                <w:sz w:val="22"/>
                <w:szCs w:val="22"/>
                <w:lang w:val="uk-UA"/>
              </w:rPr>
              <w:t>09</w:t>
            </w:r>
            <w:r w:rsidR="00A93439" w:rsidRPr="00823A8A">
              <w:rPr>
                <w:b/>
                <w:i/>
                <w:sz w:val="22"/>
                <w:szCs w:val="22"/>
                <w:lang w:val="uk-UA"/>
              </w:rPr>
              <w:t>:00</w:t>
            </w:r>
            <w:r w:rsidR="00443882" w:rsidRPr="00823A8A">
              <w:rPr>
                <w:b/>
                <w:sz w:val="22"/>
                <w:szCs w:val="22"/>
                <w:lang w:val="uk-UA"/>
              </w:rPr>
              <w:t xml:space="preserve"> </w:t>
            </w:r>
            <w:r w:rsidR="00D8372C">
              <w:rPr>
                <w:b/>
                <w:i/>
                <w:sz w:val="22"/>
                <w:szCs w:val="22"/>
                <w:lang w:val="uk-UA"/>
              </w:rPr>
              <w:t>0</w:t>
            </w:r>
            <w:r w:rsidR="0067749C">
              <w:rPr>
                <w:b/>
                <w:i/>
                <w:sz w:val="22"/>
                <w:szCs w:val="22"/>
                <w:lang w:val="uk-UA"/>
              </w:rPr>
              <w:t>9</w:t>
            </w:r>
            <w:bookmarkStart w:id="3" w:name="_GoBack"/>
            <w:bookmarkEnd w:id="3"/>
            <w:r w:rsidR="00250126">
              <w:rPr>
                <w:b/>
                <w:i/>
                <w:sz w:val="22"/>
                <w:szCs w:val="22"/>
                <w:lang w:val="uk-UA"/>
              </w:rPr>
              <w:t>.0</w:t>
            </w:r>
            <w:r w:rsidR="00D8372C">
              <w:rPr>
                <w:b/>
                <w:i/>
                <w:sz w:val="22"/>
                <w:szCs w:val="22"/>
                <w:lang w:val="uk-UA"/>
              </w:rPr>
              <w:t>4</w:t>
            </w:r>
            <w:r w:rsidR="00250126">
              <w:rPr>
                <w:b/>
                <w:i/>
                <w:sz w:val="22"/>
                <w:szCs w:val="22"/>
                <w:lang w:val="uk-UA"/>
              </w:rPr>
              <w:t>.2024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4" w:name="n482"/>
            <w:bookmarkEnd w:id="4"/>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w:t>
            </w:r>
            <w:r w:rsidRPr="00823A8A">
              <w:rPr>
                <w:b/>
                <w:bCs/>
                <w:sz w:val="22"/>
                <w:szCs w:val="22"/>
                <w:lang w:val="uk-UA"/>
              </w:rPr>
              <w:lastRenderedPageBreak/>
              <w:t xml:space="preserve">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967408"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5"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5"/>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Повідомлення про намір укласти договір про закупівлю автоматично </w:t>
            </w:r>
            <w:r w:rsidRPr="00823A8A">
              <w:rPr>
                <w:sz w:val="22"/>
                <w:szCs w:val="22"/>
                <w:lang w:val="uk-UA"/>
              </w:rPr>
              <w:lastRenderedPageBreak/>
              <w:t>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6"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6"/>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2FC563C9" w:rsidR="009A1095" w:rsidRPr="00823A8A" w:rsidRDefault="00D8372C" w:rsidP="00D8372C">
            <w:pPr>
              <w:ind w:firstLine="284"/>
              <w:jc w:val="both"/>
              <w:rPr>
                <w:sz w:val="22"/>
                <w:szCs w:val="22"/>
                <w:lang w:val="uk-UA" w:eastAsia="ar-SA"/>
              </w:rPr>
            </w:pPr>
            <w:r>
              <w:rPr>
                <w:b/>
                <w:sz w:val="22"/>
                <w:szCs w:val="22"/>
                <w:u w:val="single"/>
                <w:lang w:val="uk-UA" w:eastAsia="ar-SA"/>
              </w:rPr>
              <w:t>Відповідно до моніторингу д</w:t>
            </w:r>
            <w:r w:rsidR="000B6BF5" w:rsidRPr="00823A8A">
              <w:rPr>
                <w:b/>
                <w:sz w:val="22"/>
                <w:szCs w:val="22"/>
                <w:u w:val="single"/>
                <w:lang w:val="uk-UA" w:eastAsia="ar-SA"/>
              </w:rPr>
              <w:t>опустимий рівень ціни товару</w:t>
            </w:r>
            <w:r w:rsidR="000B6BF5" w:rsidRPr="00823A8A">
              <w:rPr>
                <w:sz w:val="22"/>
                <w:szCs w:val="22"/>
                <w:lang w:val="uk-UA" w:eastAsia="ar-SA"/>
              </w:rPr>
              <w:t xml:space="preserve"> за 1 кг (з ПДВ) складає не більше</w:t>
            </w:r>
            <w:r w:rsidR="000B6BF5">
              <w:rPr>
                <w:sz w:val="22"/>
                <w:szCs w:val="22"/>
                <w:lang w:val="uk-UA" w:eastAsia="ar-SA"/>
              </w:rPr>
              <w:t>:</w:t>
            </w:r>
            <w:r w:rsidR="00CB160E" w:rsidRPr="00823A8A">
              <w:rPr>
                <w:sz w:val="22"/>
                <w:szCs w:val="22"/>
                <w:lang w:val="uk-UA"/>
              </w:rPr>
              <w:t xml:space="preserve"> </w:t>
            </w:r>
            <w:r w:rsidR="00181707" w:rsidRPr="00181707">
              <w:rPr>
                <w:sz w:val="22"/>
                <w:szCs w:val="22"/>
                <w:lang w:val="uk-UA"/>
              </w:rPr>
              <w:t xml:space="preserve">хліб </w:t>
            </w:r>
            <w:proofErr w:type="spellStart"/>
            <w:r w:rsidR="00181707" w:rsidRPr="00181707">
              <w:rPr>
                <w:sz w:val="22"/>
                <w:szCs w:val="22"/>
                <w:lang w:val="uk-UA"/>
              </w:rPr>
              <w:t>цільнозерновий</w:t>
            </w:r>
            <w:proofErr w:type="spellEnd"/>
            <w:r w:rsidR="00181707" w:rsidRPr="00181707">
              <w:rPr>
                <w:sz w:val="22"/>
                <w:szCs w:val="22"/>
                <w:lang w:val="uk-UA"/>
              </w:rPr>
              <w:t xml:space="preserve"> пшеничний </w:t>
            </w:r>
            <w:r w:rsidR="00181707">
              <w:rPr>
                <w:sz w:val="22"/>
                <w:szCs w:val="22"/>
                <w:lang w:val="uk-UA"/>
              </w:rPr>
              <w:t>–</w:t>
            </w:r>
            <w:r w:rsidR="00181707" w:rsidRPr="00181707">
              <w:rPr>
                <w:sz w:val="22"/>
                <w:szCs w:val="22"/>
                <w:lang w:val="uk-UA"/>
              </w:rPr>
              <w:t xml:space="preserve"> </w:t>
            </w:r>
            <w:r>
              <w:rPr>
                <w:sz w:val="22"/>
                <w:szCs w:val="22"/>
                <w:lang w:val="uk-UA"/>
              </w:rPr>
              <w:t>57,05</w:t>
            </w:r>
            <w:r w:rsidR="00181707">
              <w:rPr>
                <w:sz w:val="22"/>
                <w:szCs w:val="22"/>
                <w:lang w:val="uk-UA"/>
              </w:rPr>
              <w:t xml:space="preserve"> грн</w:t>
            </w:r>
            <w:r w:rsidR="00181707" w:rsidRPr="00181707">
              <w:rPr>
                <w:sz w:val="22"/>
                <w:szCs w:val="22"/>
                <w:lang w:val="uk-UA"/>
              </w:rPr>
              <w:t xml:space="preserve">., хліб </w:t>
            </w:r>
            <w:proofErr w:type="spellStart"/>
            <w:r w:rsidR="00181707" w:rsidRPr="00181707">
              <w:rPr>
                <w:sz w:val="22"/>
                <w:szCs w:val="22"/>
                <w:lang w:val="uk-UA"/>
              </w:rPr>
              <w:t>цільнозерновий</w:t>
            </w:r>
            <w:proofErr w:type="spellEnd"/>
            <w:r w:rsidR="00181707" w:rsidRPr="00181707">
              <w:rPr>
                <w:sz w:val="22"/>
                <w:szCs w:val="22"/>
                <w:lang w:val="uk-UA"/>
              </w:rPr>
              <w:t xml:space="preserve"> житній – </w:t>
            </w:r>
            <w:r>
              <w:rPr>
                <w:sz w:val="22"/>
                <w:szCs w:val="22"/>
                <w:lang w:val="uk-UA"/>
              </w:rPr>
              <w:t>48,57</w:t>
            </w:r>
            <w:r w:rsidR="00181707">
              <w:rPr>
                <w:sz w:val="22"/>
                <w:szCs w:val="22"/>
                <w:lang w:val="uk-UA"/>
              </w:rPr>
              <w:t xml:space="preserve"> грн</w:t>
            </w:r>
            <w:r w:rsidR="00181707" w:rsidRPr="00181707">
              <w:rPr>
                <w:sz w:val="22"/>
                <w:szCs w:val="22"/>
                <w:lang w:val="uk-UA"/>
              </w:rPr>
              <w:t xml:space="preserve">., хліб пшеничний «Батон» - </w:t>
            </w:r>
            <w:r>
              <w:rPr>
                <w:sz w:val="22"/>
                <w:szCs w:val="22"/>
                <w:lang w:val="uk-UA"/>
              </w:rPr>
              <w:t>47,18</w:t>
            </w:r>
            <w:r w:rsidR="00181707">
              <w:rPr>
                <w:sz w:val="22"/>
                <w:szCs w:val="22"/>
                <w:lang w:val="uk-UA"/>
              </w:rPr>
              <w:t xml:space="preserve"> грн.</w:t>
            </w:r>
            <w:r w:rsidR="00181707" w:rsidRPr="00181707">
              <w:rPr>
                <w:sz w:val="22"/>
                <w:szCs w:val="22"/>
                <w:lang w:val="uk-UA"/>
              </w:rPr>
              <w:t>.</w:t>
            </w:r>
          </w:p>
        </w:tc>
      </w:tr>
      <w:tr w:rsidR="00080188" w:rsidRPr="00967408"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 xml:space="preserve">не виправив виявлені замовником після розкриття тендерних </w:t>
            </w:r>
            <w:r w:rsidRPr="00823A8A">
              <w:rPr>
                <w:sz w:val="22"/>
                <w:szCs w:val="22"/>
                <w:lang w:val="uk-UA"/>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134CECFF" w14:textId="1B72E87F" w:rsidR="00606747" w:rsidRPr="00606747" w:rsidRDefault="00606747" w:rsidP="0092531F">
            <w:pPr>
              <w:jc w:val="both"/>
              <w:rPr>
                <w:sz w:val="22"/>
                <w:szCs w:val="22"/>
                <w:lang w:val="uk-UA"/>
              </w:rPr>
            </w:pPr>
            <w:bookmarkStart w:id="7" w:name="_Hlk158733520"/>
            <w:r>
              <w:rPr>
                <w:sz w:val="22"/>
                <w:szCs w:val="22"/>
                <w:lang w:val="uk-UA"/>
              </w:rPr>
              <w:t xml:space="preserve">      </w:t>
            </w:r>
            <w:r w:rsidRPr="00606747">
              <w:rPr>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lang w:val="uk-UA"/>
              </w:rPr>
              <w:t xml:space="preserve"> </w:t>
            </w:r>
            <w:r w:rsidRPr="00606747">
              <w:rPr>
                <w:sz w:val="22"/>
                <w:szCs w:val="22"/>
                <w:lang w:val="uk-UA"/>
              </w:rPr>
              <w:t>на законних підставах); юридичною особою, утвореною та зареєстрованою</w:t>
            </w:r>
          </w:p>
          <w:p w14:paraId="116BF285" w14:textId="63AF62CB" w:rsidR="00606747" w:rsidRPr="00606747" w:rsidRDefault="00606747" w:rsidP="0092531F">
            <w:pPr>
              <w:jc w:val="both"/>
              <w:rPr>
                <w:sz w:val="22"/>
                <w:szCs w:val="22"/>
                <w:lang w:val="uk-UA"/>
              </w:rPr>
            </w:pPr>
            <w:r w:rsidRPr="00606747">
              <w:rPr>
                <w:sz w:val="22"/>
                <w:szCs w:val="22"/>
                <w:lang w:val="uk-UA"/>
              </w:rPr>
              <w:t>відповідно до законодавства Російської Федерації/Республіки</w:t>
            </w:r>
            <w:r>
              <w:rPr>
                <w:sz w:val="22"/>
                <w:szCs w:val="22"/>
                <w:lang w:val="uk-UA"/>
              </w:rPr>
              <w:t xml:space="preserve"> </w:t>
            </w:r>
            <w:r w:rsidRPr="00606747">
              <w:rPr>
                <w:sz w:val="22"/>
                <w:szCs w:val="22"/>
                <w:lang w:val="uk-UA"/>
              </w:rPr>
              <w:t>Білорусь/Ісламської Республіки Іран; юридичною особою, утвореною та</w:t>
            </w:r>
          </w:p>
          <w:p w14:paraId="3CD7EB17" w14:textId="0FC2DD5E" w:rsidR="00606747" w:rsidRPr="00606747" w:rsidRDefault="00606747" w:rsidP="0092531F">
            <w:pPr>
              <w:jc w:val="both"/>
              <w:rPr>
                <w:sz w:val="22"/>
                <w:szCs w:val="22"/>
                <w:lang w:val="uk-UA"/>
              </w:rPr>
            </w:pPr>
            <w:r w:rsidRPr="00606747">
              <w:rPr>
                <w:sz w:val="22"/>
                <w:szCs w:val="22"/>
                <w:lang w:val="uk-UA"/>
              </w:rPr>
              <w:t>зареєстрованою відповідно до законодавства України, кінцевим</w:t>
            </w:r>
            <w:r w:rsidR="0092531F">
              <w:rPr>
                <w:sz w:val="22"/>
                <w:szCs w:val="22"/>
                <w:lang w:val="uk-UA"/>
              </w:rPr>
              <w:t xml:space="preserve"> </w:t>
            </w:r>
            <w:proofErr w:type="spellStart"/>
            <w:r w:rsidRPr="00606747">
              <w:rPr>
                <w:sz w:val="22"/>
                <w:szCs w:val="22"/>
                <w:lang w:val="uk-UA"/>
              </w:rPr>
              <w:t>бенефіціарним</w:t>
            </w:r>
            <w:proofErr w:type="spellEnd"/>
            <w:r w:rsidRPr="00606747">
              <w:rPr>
                <w:sz w:val="22"/>
                <w:szCs w:val="22"/>
                <w:lang w:val="uk-UA"/>
              </w:rPr>
              <w:t xml:space="preserve"> власником, членом або учасником (акціонером), що має</w:t>
            </w:r>
          </w:p>
          <w:p w14:paraId="42629B9C" w14:textId="77777777" w:rsidR="00606747" w:rsidRPr="00606747" w:rsidRDefault="00606747" w:rsidP="0092531F">
            <w:pPr>
              <w:jc w:val="both"/>
              <w:rPr>
                <w:sz w:val="22"/>
                <w:szCs w:val="22"/>
                <w:lang w:val="uk-UA"/>
              </w:rPr>
            </w:pPr>
            <w:r w:rsidRPr="00606747">
              <w:rPr>
                <w:sz w:val="22"/>
                <w:szCs w:val="22"/>
                <w:lang w:val="uk-UA"/>
              </w:rPr>
              <w:t>частку в статутному капіталі 10 і більше відсотків (далі — активи), якої є</w:t>
            </w:r>
          </w:p>
          <w:p w14:paraId="4CCF4E27" w14:textId="0AC51BF0" w:rsidR="00606747" w:rsidRDefault="00606747" w:rsidP="0092531F">
            <w:pPr>
              <w:jc w:val="both"/>
              <w:rPr>
                <w:sz w:val="22"/>
                <w:szCs w:val="22"/>
                <w:lang w:val="uk-UA"/>
              </w:rPr>
            </w:pPr>
            <w:r w:rsidRPr="00606747">
              <w:rPr>
                <w:sz w:val="22"/>
                <w:szCs w:val="22"/>
                <w:lang w:val="uk-UA"/>
              </w:rPr>
              <w:t>Російська Федерація/Республіка Білорусь/Ісламська Республіка Іран,</w:t>
            </w:r>
            <w:r w:rsidR="0092531F">
              <w:rPr>
                <w:sz w:val="22"/>
                <w:szCs w:val="22"/>
                <w:lang w:val="uk-UA"/>
              </w:rPr>
              <w:t xml:space="preserve"> </w:t>
            </w:r>
            <w:r w:rsidRPr="00606747">
              <w:rPr>
                <w:sz w:val="22"/>
                <w:szCs w:val="22"/>
                <w:lang w:val="uk-UA"/>
              </w:rPr>
              <w:t>громадянин Російської Федерації/Республіки Білорусь/Ісламської</w:t>
            </w:r>
            <w:r w:rsidR="0092531F">
              <w:rPr>
                <w:sz w:val="22"/>
                <w:szCs w:val="22"/>
                <w:lang w:val="uk-UA"/>
              </w:rPr>
              <w:t xml:space="preserve"> </w:t>
            </w:r>
            <w:r w:rsidRPr="00606747">
              <w:rPr>
                <w:sz w:val="22"/>
                <w:szCs w:val="22"/>
                <w:lang w:val="uk-UA"/>
              </w:rPr>
              <w:t>Республіки Іран (крім того, що проживає на території України на законних</w:t>
            </w:r>
            <w:r>
              <w:rPr>
                <w:sz w:val="22"/>
                <w:szCs w:val="22"/>
                <w:lang w:val="uk-UA"/>
              </w:rPr>
              <w:t xml:space="preserve"> </w:t>
            </w:r>
            <w:r w:rsidRPr="00606747">
              <w:rPr>
                <w:sz w:val="22"/>
                <w:szCs w:val="22"/>
                <w:lang w:val="uk-UA"/>
              </w:rPr>
              <w:t>підставах), або юридичною особою, утвореною та зареєстрованою</w:t>
            </w:r>
            <w:r>
              <w:rPr>
                <w:sz w:val="22"/>
                <w:szCs w:val="22"/>
                <w:lang w:val="uk-UA"/>
              </w:rPr>
              <w:t xml:space="preserve"> </w:t>
            </w:r>
            <w:r w:rsidRPr="00606747">
              <w:rPr>
                <w:sz w:val="22"/>
                <w:szCs w:val="22"/>
                <w:lang w:val="uk-UA"/>
              </w:rPr>
              <w:t>відповідно до законодавства Російської Федерації/Республіки</w:t>
            </w:r>
            <w:r>
              <w:rPr>
                <w:sz w:val="22"/>
                <w:szCs w:val="22"/>
                <w:lang w:val="uk-UA"/>
              </w:rPr>
              <w:t>/</w:t>
            </w:r>
            <w:r w:rsidRPr="00606747">
              <w:rPr>
                <w:sz w:val="22"/>
                <w:szCs w:val="22"/>
                <w:lang w:val="uk-UA"/>
              </w:rPr>
              <w:t>Білорусь/Ісламської Республіки Іран, крім випадків, коли активи в</w:t>
            </w:r>
            <w:r>
              <w:rPr>
                <w:sz w:val="22"/>
                <w:szCs w:val="22"/>
                <w:lang w:val="uk-UA"/>
              </w:rPr>
              <w:t xml:space="preserve"> </w:t>
            </w:r>
            <w:r w:rsidRPr="00606747">
              <w:rPr>
                <w:sz w:val="22"/>
                <w:szCs w:val="22"/>
                <w:lang w:val="uk-UA"/>
              </w:rPr>
              <w:t>установленому законодавством порядку передані в управління АРМА; або</w:t>
            </w:r>
            <w:r>
              <w:rPr>
                <w:sz w:val="22"/>
                <w:szCs w:val="22"/>
                <w:lang w:val="uk-UA"/>
              </w:rPr>
              <w:t xml:space="preserve"> </w:t>
            </w:r>
            <w:r w:rsidRPr="00606747">
              <w:rPr>
                <w:sz w:val="22"/>
                <w:szCs w:val="22"/>
                <w:lang w:val="uk-UA"/>
              </w:rPr>
              <w:t>пропонує в тендерній пропозиції товари походженням з Російської</w:t>
            </w:r>
            <w:r>
              <w:rPr>
                <w:sz w:val="22"/>
                <w:szCs w:val="22"/>
                <w:lang w:val="uk-UA"/>
              </w:rPr>
              <w:t xml:space="preserve"> </w:t>
            </w:r>
            <w:r w:rsidRPr="00606747">
              <w:rPr>
                <w:sz w:val="22"/>
                <w:szCs w:val="22"/>
                <w:lang w:val="uk-UA"/>
              </w:rPr>
              <w:t>Федерації/Республіки Білорусь/Ісламської Республіки Іран (за винятком</w:t>
            </w:r>
            <w:r>
              <w:rPr>
                <w:sz w:val="22"/>
                <w:szCs w:val="22"/>
                <w:lang w:val="uk-UA"/>
              </w:rPr>
              <w:t xml:space="preserve"> </w:t>
            </w:r>
            <w:r w:rsidRPr="00606747">
              <w:rPr>
                <w:sz w:val="22"/>
                <w:szCs w:val="22"/>
                <w:lang w:val="uk-UA"/>
              </w:rPr>
              <w:t>товарів походженням з Російської Федерації/Республіки Білорусь,</w:t>
            </w:r>
            <w:r>
              <w:rPr>
                <w:sz w:val="22"/>
                <w:szCs w:val="22"/>
                <w:lang w:val="uk-UA"/>
              </w:rPr>
              <w:t xml:space="preserve"> </w:t>
            </w:r>
            <w:r w:rsidRPr="00606747">
              <w:rPr>
                <w:sz w:val="22"/>
                <w:szCs w:val="22"/>
                <w:lang w:val="uk-UA"/>
              </w:rPr>
              <w:t>необхідних для ремонту та обслуговування товарів, придбаних до</w:t>
            </w:r>
            <w:r>
              <w:rPr>
                <w:sz w:val="22"/>
                <w:szCs w:val="22"/>
                <w:lang w:val="uk-UA"/>
              </w:rPr>
              <w:t xml:space="preserve"> </w:t>
            </w:r>
            <w:r w:rsidRPr="00606747">
              <w:rPr>
                <w:sz w:val="22"/>
                <w:szCs w:val="22"/>
                <w:lang w:val="uk-UA"/>
              </w:rPr>
              <w:t>набрання чинності постановою Кабінету Міністрів України від 12 жовтня</w:t>
            </w:r>
            <w:r>
              <w:rPr>
                <w:sz w:val="22"/>
                <w:szCs w:val="22"/>
                <w:lang w:val="uk-UA"/>
              </w:rPr>
              <w:t xml:space="preserve"> </w:t>
            </w:r>
            <w:r w:rsidRPr="00606747">
              <w:rPr>
                <w:sz w:val="22"/>
                <w:szCs w:val="22"/>
                <w:lang w:val="uk-UA"/>
              </w:rPr>
              <w:t>2022 р. № 1178 “Про затвердження особливостей здійснення публічних</w:t>
            </w:r>
            <w:r>
              <w:rPr>
                <w:sz w:val="22"/>
                <w:szCs w:val="22"/>
                <w:lang w:val="uk-UA"/>
              </w:rPr>
              <w:t xml:space="preserve"> </w:t>
            </w:r>
            <w:r w:rsidRPr="00606747">
              <w:rPr>
                <w:sz w:val="22"/>
                <w:szCs w:val="22"/>
                <w:lang w:val="uk-UA"/>
              </w:rPr>
              <w:t>закупівель товарів, робіт і послуг для замовників, передбачених Законом</w:t>
            </w:r>
            <w:r>
              <w:rPr>
                <w:sz w:val="22"/>
                <w:szCs w:val="22"/>
                <w:lang w:val="uk-UA"/>
              </w:rPr>
              <w:t xml:space="preserve"> </w:t>
            </w:r>
            <w:r w:rsidRPr="00606747">
              <w:rPr>
                <w:sz w:val="22"/>
                <w:szCs w:val="22"/>
                <w:lang w:val="uk-UA"/>
              </w:rPr>
              <w:t>України “Про публічні закупівлі”, на період дії правового режиму</w:t>
            </w:r>
            <w:r>
              <w:rPr>
                <w:sz w:val="22"/>
                <w:szCs w:val="22"/>
                <w:lang w:val="uk-UA"/>
              </w:rPr>
              <w:t xml:space="preserve"> </w:t>
            </w:r>
            <w:r w:rsidRPr="00606747">
              <w:rPr>
                <w:sz w:val="22"/>
                <w:szCs w:val="22"/>
                <w:lang w:val="uk-UA"/>
              </w:rPr>
              <w:t>воєнного стану в Україні та протягом 90 днів з дня його припинення або</w:t>
            </w:r>
            <w:r>
              <w:rPr>
                <w:sz w:val="22"/>
                <w:szCs w:val="22"/>
                <w:lang w:val="uk-UA"/>
              </w:rPr>
              <w:t xml:space="preserve"> </w:t>
            </w:r>
            <w:r w:rsidRPr="00606747">
              <w:rPr>
                <w:sz w:val="22"/>
                <w:szCs w:val="22"/>
                <w:lang w:val="uk-UA"/>
              </w:rPr>
              <w:t xml:space="preserve">скасування” (Офіційний вісник України, 2022 р., № 84, ст. 5176); </w:t>
            </w:r>
          </w:p>
          <w:bookmarkEnd w:id="7"/>
          <w:p w14:paraId="4BF1071C" w14:textId="0CF92363" w:rsidR="005D78E3" w:rsidRPr="00823A8A" w:rsidRDefault="005D78E3" w:rsidP="00606747">
            <w:pPr>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w:t>
            </w:r>
            <w:r w:rsidRPr="00823A8A">
              <w:rPr>
                <w:sz w:val="22"/>
                <w:szCs w:val="22"/>
                <w:lang w:val="uk-UA"/>
              </w:rPr>
              <w:lastRenderedPageBreak/>
              <w:t>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4) коли здійснення закупівлі стало неможливим внаслідок дії обставин </w:t>
            </w:r>
            <w:r w:rsidRPr="00823A8A">
              <w:rPr>
                <w:sz w:val="22"/>
                <w:szCs w:val="22"/>
                <w:lang w:val="uk-UA"/>
              </w:rPr>
              <w:lastRenderedPageBreak/>
              <w:t>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 xml:space="preserve">Істотні умови, що </w:t>
            </w:r>
            <w:r w:rsidRPr="00823A8A">
              <w:rPr>
                <w:b/>
                <w:sz w:val="22"/>
                <w:szCs w:val="22"/>
                <w:lang w:val="uk-UA" w:eastAsia="uk-UA"/>
              </w:rPr>
              <w:lastRenderedPageBreak/>
              <w:t>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8" w:name="n591"/>
            <w:bookmarkEnd w:id="8"/>
            <w:r w:rsidRPr="00823A8A">
              <w:rPr>
                <w:sz w:val="22"/>
                <w:szCs w:val="22"/>
                <w:lang w:val="uk-UA"/>
              </w:rPr>
              <w:lastRenderedPageBreak/>
              <w:t xml:space="preserve">Відповідно до статті 638 Цивільного кодексу України договір є </w:t>
            </w:r>
            <w:r w:rsidRPr="00823A8A">
              <w:rPr>
                <w:sz w:val="22"/>
                <w:szCs w:val="22"/>
                <w:lang w:val="uk-UA"/>
              </w:rPr>
              <w:lastRenderedPageBreak/>
              <w:t xml:space="preserve">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23A8A">
              <w:rPr>
                <w:sz w:val="22"/>
                <w:szCs w:val="22"/>
                <w:lang w:val="uk-UA"/>
              </w:rPr>
              <w:lastRenderedPageBreak/>
              <w:t>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lastRenderedPageBreak/>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9"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967408"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9"/>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72571718" w:rsidR="00AB1290" w:rsidRPr="00501A44" w:rsidRDefault="00501A44" w:rsidP="00501A44">
      <w:pPr>
        <w:jc w:val="center"/>
        <w:rPr>
          <w:i/>
          <w:iCs/>
          <w:sz w:val="18"/>
          <w:szCs w:val="18"/>
          <w:lang w:val="uk-UA"/>
        </w:rPr>
      </w:pPr>
      <w:r>
        <w:rPr>
          <w:i/>
          <w:iCs/>
          <w:sz w:val="18"/>
          <w:szCs w:val="18"/>
          <w:lang w:val="uk-UA"/>
        </w:rPr>
        <w:t xml:space="preserve">                                                                                                                                                                                                              </w:t>
      </w:r>
      <w:r w:rsidR="00DC3548" w:rsidRPr="00501A44">
        <w:rPr>
          <w:i/>
          <w:iCs/>
          <w:sz w:val="18"/>
          <w:szCs w:val="18"/>
          <w:lang w:val="uk-UA"/>
        </w:rPr>
        <w:t>Таблиця 1</w:t>
      </w:r>
    </w:p>
    <w:tbl>
      <w:tblPr>
        <w:tblStyle w:val="aff7"/>
        <w:tblW w:w="10635" w:type="dxa"/>
        <w:tblInd w:w="-147" w:type="dxa"/>
        <w:tblLayout w:type="fixed"/>
        <w:tblLook w:val="04A0" w:firstRow="1" w:lastRow="0" w:firstColumn="1" w:lastColumn="0" w:noHBand="0" w:noVBand="1"/>
      </w:tblPr>
      <w:tblGrid>
        <w:gridCol w:w="426"/>
        <w:gridCol w:w="1530"/>
        <w:gridCol w:w="1418"/>
        <w:gridCol w:w="7261"/>
      </w:tblGrid>
      <w:tr w:rsidR="00080188" w:rsidRPr="00823A8A" w14:paraId="3CF90639" w14:textId="77777777" w:rsidTr="00F42DE2">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418"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261"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181707" w:rsidRPr="00967408" w14:paraId="02DCF2F5" w14:textId="77777777" w:rsidTr="00F42DE2">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181707" w:rsidRPr="00823A8A" w:rsidRDefault="00181707" w:rsidP="00CB160E">
            <w:pPr>
              <w:jc w:val="center"/>
              <w:rPr>
                <w:sz w:val="22"/>
                <w:szCs w:val="22"/>
                <w:lang w:val="uk-UA"/>
              </w:rPr>
            </w:pPr>
            <w:r w:rsidRPr="00823A8A">
              <w:rPr>
                <w:sz w:val="22"/>
                <w:szCs w:val="22"/>
                <w:lang w:val="uk-UA"/>
              </w:rPr>
              <w:t>1</w:t>
            </w:r>
          </w:p>
        </w:tc>
        <w:tc>
          <w:tcPr>
            <w:tcW w:w="1530" w:type="dxa"/>
          </w:tcPr>
          <w:p w14:paraId="42B3E36D" w14:textId="764912E7" w:rsidR="00181707" w:rsidRPr="00653483" w:rsidRDefault="00181707" w:rsidP="00CB160E">
            <w:pPr>
              <w:rPr>
                <w:b/>
                <w:lang w:val="uk-UA"/>
              </w:rPr>
            </w:pPr>
            <w:r>
              <w:rPr>
                <w:b/>
                <w:lang w:val="uk-UA"/>
              </w:rPr>
              <w:t xml:space="preserve">Хліб </w:t>
            </w:r>
            <w:proofErr w:type="spellStart"/>
            <w:r>
              <w:rPr>
                <w:b/>
                <w:lang w:val="uk-UA"/>
              </w:rPr>
              <w:t>цільнозерновий</w:t>
            </w:r>
            <w:proofErr w:type="spellEnd"/>
            <w:r>
              <w:rPr>
                <w:b/>
                <w:lang w:val="uk-UA"/>
              </w:rPr>
              <w:t xml:space="preserve"> пшеничний</w:t>
            </w:r>
          </w:p>
        </w:tc>
        <w:tc>
          <w:tcPr>
            <w:tcW w:w="1418" w:type="dxa"/>
          </w:tcPr>
          <w:p w14:paraId="0A28A7B7" w14:textId="7ECCFB55" w:rsidR="00181707" w:rsidRPr="00823A8A" w:rsidRDefault="00D8372C" w:rsidP="00CB160E">
            <w:pPr>
              <w:jc w:val="center"/>
              <w:rPr>
                <w:sz w:val="22"/>
                <w:szCs w:val="22"/>
                <w:lang w:val="uk-UA"/>
              </w:rPr>
            </w:pPr>
            <w:r>
              <w:rPr>
                <w:lang w:val="uk-UA"/>
              </w:rPr>
              <w:t>21 8</w:t>
            </w:r>
            <w:r w:rsidR="00181707">
              <w:rPr>
                <w:lang w:val="uk-UA"/>
              </w:rPr>
              <w:t>00</w:t>
            </w:r>
            <w:r w:rsidR="00181707" w:rsidRPr="00750FAC">
              <w:rPr>
                <w:lang w:val="uk-UA"/>
              </w:rPr>
              <w:t xml:space="preserve"> кг.</w:t>
            </w:r>
          </w:p>
        </w:tc>
        <w:tc>
          <w:tcPr>
            <w:tcW w:w="7261" w:type="dxa"/>
          </w:tcPr>
          <w:p w14:paraId="15EA1811" w14:textId="77777777" w:rsidR="00181707" w:rsidRPr="00457250" w:rsidRDefault="00181707" w:rsidP="00181707">
            <w:pPr>
              <w:jc w:val="both"/>
              <w:rPr>
                <w:lang w:val="uk-UA"/>
              </w:rPr>
            </w:pPr>
            <w:proofErr w:type="spellStart"/>
            <w:r w:rsidRPr="00457250">
              <w:rPr>
                <w:b/>
                <w:u w:val="single"/>
                <w:lang w:val="uk-UA"/>
              </w:rPr>
              <w:t>Цільнозерновий</w:t>
            </w:r>
            <w:proofErr w:type="spellEnd"/>
            <w:r w:rsidRPr="00457250">
              <w:rPr>
                <w:b/>
                <w:u w:val="single"/>
                <w:lang w:val="uk-UA"/>
              </w:rPr>
              <w:t xml:space="preserve"> хліб з пшеничного борошна</w:t>
            </w:r>
            <w:r w:rsidRPr="00457250">
              <w:rPr>
                <w:lang w:val="uk-UA"/>
              </w:rPr>
              <w:t xml:space="preserve"> з високим вмістом харчових волокон та з обмеженим вмістом солі, який не перевищує 0,45 грама на 100 грамів хліба. За формою відповідає виду виробу.</w:t>
            </w:r>
          </w:p>
          <w:p w14:paraId="232B7470" w14:textId="77777777" w:rsidR="0092531F" w:rsidRDefault="00181707" w:rsidP="00181707">
            <w:pPr>
              <w:jc w:val="both"/>
              <w:rPr>
                <w:lang w:val="uk-UA"/>
              </w:rPr>
            </w:pPr>
            <w:r w:rsidRPr="00457250">
              <w:rPr>
                <w:lang w:val="uk-UA"/>
              </w:rPr>
              <w:t>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w:t>
            </w:r>
            <w:r w:rsidR="00FD3E8E">
              <w:rPr>
                <w:lang w:val="uk-UA"/>
              </w:rPr>
              <w:t xml:space="preserve"> </w:t>
            </w:r>
          </w:p>
          <w:p w14:paraId="276886FC" w14:textId="7DFBE1FC" w:rsidR="00181707" w:rsidRDefault="00FD3E8E" w:rsidP="00181707">
            <w:pPr>
              <w:jc w:val="both"/>
              <w:rPr>
                <w:lang w:val="uk-UA"/>
              </w:rPr>
            </w:pPr>
            <w:bookmarkStart w:id="10" w:name="_Hlk158733822"/>
            <w:r>
              <w:rPr>
                <w:lang w:val="uk-UA"/>
              </w:rPr>
              <w:t>Без ГМО. Вагою не більше 0.</w:t>
            </w:r>
            <w:r w:rsidR="00672017">
              <w:rPr>
                <w:lang w:val="uk-UA"/>
              </w:rPr>
              <w:t>6</w:t>
            </w:r>
            <w:r>
              <w:rPr>
                <w:lang w:val="uk-UA"/>
              </w:rPr>
              <w:t xml:space="preserve"> кг. </w:t>
            </w:r>
            <w:r w:rsidR="00D8372C">
              <w:rPr>
                <w:lang w:val="uk-UA"/>
              </w:rPr>
              <w:t>Основна сировина – борошно пшеничне хлібопекарське.</w:t>
            </w:r>
          </w:p>
          <w:bookmarkEnd w:id="10"/>
          <w:p w14:paraId="65531D8F" w14:textId="30C9D852" w:rsidR="00FD3E8E" w:rsidRPr="00457250" w:rsidRDefault="00FD3E8E" w:rsidP="00181707">
            <w:pPr>
              <w:jc w:val="both"/>
              <w:rPr>
                <w:lang w:val="uk-UA"/>
              </w:rPr>
            </w:pPr>
            <w:r w:rsidRPr="00FD3E8E">
              <w:rPr>
                <w:lang w:val="uk-UA"/>
              </w:rPr>
              <w:t xml:space="preserve">Товар повинен відповідати вимогам діючих ДСТУ щодо даного продукту (ДСТУ </w:t>
            </w:r>
            <w:r>
              <w:rPr>
                <w:lang w:val="uk-UA"/>
              </w:rPr>
              <w:t>7517:2014</w:t>
            </w:r>
            <w:r w:rsidRPr="00FD3E8E">
              <w:rPr>
                <w:lang w:val="uk-UA"/>
              </w:rPr>
              <w:t xml:space="preserve"> Хліб із пшеничного борошна. Загальні технічні умови) та/або діючим ТУ</w:t>
            </w:r>
            <w:r>
              <w:rPr>
                <w:lang w:val="uk-UA"/>
              </w:rPr>
              <w:t>.</w:t>
            </w:r>
          </w:p>
          <w:p w14:paraId="54B6C629" w14:textId="07A2E504" w:rsidR="00181707" w:rsidRPr="00823A8A" w:rsidRDefault="00181707" w:rsidP="00CB160E">
            <w:pPr>
              <w:jc w:val="both"/>
              <w:rPr>
                <w:bCs/>
                <w:sz w:val="22"/>
                <w:shd w:val="clear" w:color="auto" w:fill="FFFFFF"/>
                <w:lang w:val="uk-UA"/>
              </w:rPr>
            </w:pPr>
            <w:r w:rsidRPr="00457250">
              <w:rPr>
                <w:lang w:val="uk-UA"/>
              </w:rPr>
              <w:t>Хліб повинен бути упако</w:t>
            </w:r>
            <w:r w:rsidR="00FD3E8E">
              <w:rPr>
                <w:lang w:val="uk-UA"/>
              </w:rPr>
              <w:t>ваний  в індивідуальну упаковку з кліпсою.</w:t>
            </w:r>
          </w:p>
        </w:tc>
      </w:tr>
      <w:tr w:rsidR="00181707" w:rsidRPr="00967408" w14:paraId="290CBE64" w14:textId="77777777" w:rsidTr="00F42DE2">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181707" w:rsidRPr="00823A8A" w:rsidRDefault="00181707" w:rsidP="002E6514">
            <w:pPr>
              <w:jc w:val="center"/>
              <w:rPr>
                <w:sz w:val="22"/>
                <w:szCs w:val="22"/>
                <w:lang w:val="uk-UA"/>
              </w:rPr>
            </w:pPr>
            <w:r>
              <w:rPr>
                <w:sz w:val="22"/>
                <w:szCs w:val="22"/>
                <w:lang w:val="uk-UA"/>
              </w:rPr>
              <w:t>2</w:t>
            </w:r>
          </w:p>
        </w:tc>
        <w:tc>
          <w:tcPr>
            <w:tcW w:w="1530" w:type="dxa"/>
          </w:tcPr>
          <w:p w14:paraId="496C4840" w14:textId="70390E76" w:rsidR="00181707" w:rsidRPr="00653483" w:rsidRDefault="00181707" w:rsidP="002E6514">
            <w:pPr>
              <w:rPr>
                <w:b/>
                <w:lang w:val="uk-UA"/>
              </w:rPr>
            </w:pPr>
            <w:r>
              <w:rPr>
                <w:b/>
                <w:lang w:val="uk-UA"/>
              </w:rPr>
              <w:t xml:space="preserve">Хліб </w:t>
            </w:r>
            <w:proofErr w:type="spellStart"/>
            <w:r>
              <w:rPr>
                <w:b/>
                <w:lang w:val="uk-UA"/>
              </w:rPr>
              <w:t>цільнозерновий</w:t>
            </w:r>
            <w:proofErr w:type="spellEnd"/>
            <w:r>
              <w:rPr>
                <w:b/>
                <w:lang w:val="uk-UA"/>
              </w:rPr>
              <w:t xml:space="preserve"> житній</w:t>
            </w:r>
          </w:p>
        </w:tc>
        <w:tc>
          <w:tcPr>
            <w:tcW w:w="1418" w:type="dxa"/>
          </w:tcPr>
          <w:p w14:paraId="5A1CA30E" w14:textId="4DC62828" w:rsidR="00181707" w:rsidRPr="00823A8A" w:rsidRDefault="00D8372C" w:rsidP="002E6514">
            <w:pPr>
              <w:jc w:val="center"/>
              <w:rPr>
                <w:sz w:val="22"/>
                <w:szCs w:val="22"/>
                <w:lang w:val="uk-UA"/>
              </w:rPr>
            </w:pPr>
            <w:r>
              <w:rPr>
                <w:lang w:val="uk-UA"/>
              </w:rPr>
              <w:t>17</w:t>
            </w:r>
            <w:r w:rsidR="00181707">
              <w:rPr>
                <w:lang w:val="uk-UA"/>
              </w:rPr>
              <w:t xml:space="preserve"> 000</w:t>
            </w:r>
            <w:r w:rsidR="00181707" w:rsidRPr="00750FAC">
              <w:rPr>
                <w:lang w:val="uk-UA"/>
              </w:rPr>
              <w:t xml:space="preserve"> кг.</w:t>
            </w:r>
          </w:p>
        </w:tc>
        <w:tc>
          <w:tcPr>
            <w:tcW w:w="7261" w:type="dxa"/>
          </w:tcPr>
          <w:p w14:paraId="10DDFF6A" w14:textId="77777777" w:rsidR="00181707" w:rsidRPr="00457250" w:rsidRDefault="00181707" w:rsidP="00181707">
            <w:pPr>
              <w:jc w:val="both"/>
              <w:rPr>
                <w:lang w:val="uk-UA"/>
              </w:rPr>
            </w:pPr>
            <w:proofErr w:type="spellStart"/>
            <w:r w:rsidRPr="00457250">
              <w:rPr>
                <w:b/>
                <w:u w:val="single"/>
                <w:lang w:val="uk-UA"/>
              </w:rPr>
              <w:t>Цільнозерновий</w:t>
            </w:r>
            <w:proofErr w:type="spellEnd"/>
            <w:r w:rsidRPr="00457250">
              <w:rPr>
                <w:b/>
                <w:u w:val="single"/>
                <w:lang w:val="uk-UA"/>
              </w:rPr>
              <w:t xml:space="preserve"> хліб з житнього борошна</w:t>
            </w:r>
            <w:r w:rsidRPr="00457250">
              <w:rPr>
                <w:lang w:val="uk-UA"/>
              </w:rPr>
              <w:t xml:space="preserve"> з високим вмістом харчових волокон та з обмеженим вмістом солі, який не перевищує 0,45 грама на 100 грамів хліба. За формою відповідає виду виробу.</w:t>
            </w:r>
          </w:p>
          <w:p w14:paraId="2F9C3EAE" w14:textId="77777777" w:rsidR="00181707" w:rsidRPr="00457250" w:rsidRDefault="00181707" w:rsidP="00181707">
            <w:pPr>
              <w:jc w:val="both"/>
              <w:rPr>
                <w:lang w:val="uk-UA"/>
              </w:rPr>
            </w:pPr>
            <w:r w:rsidRPr="00457250">
              <w:rPr>
                <w:lang w:val="uk-UA"/>
              </w:rPr>
              <w:t>Повинен бути без ознак забруднення, пошкоджень (вм’ятин, деформацій). Верхня шкоринка не повинна бути приплюснута або зморщена. Хліб повинен бути добре пропеченим, еластичним, не липким, не вологим на дотик, без грудочок та слідів поганого вимішування,  без стороннього присмаку.</w:t>
            </w:r>
          </w:p>
          <w:p w14:paraId="101AF2EC" w14:textId="6CAB576A" w:rsidR="00FD3E8E" w:rsidRPr="00FD3E8E" w:rsidRDefault="00FD3E8E" w:rsidP="00FD3E8E">
            <w:pPr>
              <w:jc w:val="both"/>
              <w:rPr>
                <w:lang w:val="uk-UA"/>
              </w:rPr>
            </w:pPr>
            <w:bookmarkStart w:id="11" w:name="_Hlk158733904"/>
            <w:r w:rsidRPr="00FD3E8E">
              <w:rPr>
                <w:lang w:val="uk-UA"/>
              </w:rPr>
              <w:t>Без ГМО. Вагою не більше 0.</w:t>
            </w:r>
            <w:r w:rsidR="00672017">
              <w:rPr>
                <w:lang w:val="uk-UA"/>
              </w:rPr>
              <w:t>6</w:t>
            </w:r>
            <w:r w:rsidRPr="00FD3E8E">
              <w:rPr>
                <w:lang w:val="uk-UA"/>
              </w:rPr>
              <w:t xml:space="preserve"> кг. Основна сировина - борошно </w:t>
            </w:r>
            <w:r w:rsidR="00D8372C">
              <w:rPr>
                <w:lang w:val="uk-UA"/>
              </w:rPr>
              <w:t>житнє</w:t>
            </w:r>
            <w:r w:rsidRPr="00FD3E8E">
              <w:rPr>
                <w:lang w:val="uk-UA"/>
              </w:rPr>
              <w:t xml:space="preserve"> </w:t>
            </w:r>
            <w:proofErr w:type="spellStart"/>
            <w:r w:rsidRPr="00FD3E8E">
              <w:rPr>
                <w:lang w:val="uk-UA"/>
              </w:rPr>
              <w:t>цільнозернове</w:t>
            </w:r>
            <w:proofErr w:type="spellEnd"/>
            <w:r w:rsidR="00D8372C">
              <w:rPr>
                <w:lang w:val="uk-UA"/>
              </w:rPr>
              <w:t>.</w:t>
            </w:r>
          </w:p>
          <w:bookmarkEnd w:id="11"/>
          <w:p w14:paraId="74E60BD7" w14:textId="12B87F76" w:rsidR="00FD3E8E" w:rsidRPr="00FD3E8E" w:rsidRDefault="00FD3E8E" w:rsidP="00FD3E8E">
            <w:pPr>
              <w:jc w:val="both"/>
              <w:rPr>
                <w:lang w:val="uk-UA"/>
              </w:rPr>
            </w:pPr>
            <w:r w:rsidRPr="00FD3E8E">
              <w:rPr>
                <w:lang w:val="uk-UA"/>
              </w:rPr>
              <w:t>Товар повинен відповідати вимогам діючих ДСТУ щодо даного продукту (</w:t>
            </w:r>
            <w:r w:rsidR="000647C3" w:rsidRPr="000647C3">
              <w:rPr>
                <w:lang w:val="uk-UA"/>
              </w:rPr>
              <w:t>ДСТУ 4583:2006 Хліб із житнього та суміші житнього і пшеничного борошна. Загальні технічні умови</w:t>
            </w:r>
            <w:r w:rsidRPr="00FD3E8E">
              <w:rPr>
                <w:lang w:val="uk-UA"/>
              </w:rPr>
              <w:t>) та/або діючим ТУ.</w:t>
            </w:r>
          </w:p>
          <w:p w14:paraId="17A827D4" w14:textId="38613B94" w:rsidR="00181707" w:rsidRPr="00FD3E8E" w:rsidRDefault="00FD3E8E" w:rsidP="00FD3E8E">
            <w:pPr>
              <w:jc w:val="both"/>
              <w:rPr>
                <w:lang w:val="uk-UA"/>
              </w:rPr>
            </w:pPr>
            <w:r w:rsidRPr="00FD3E8E">
              <w:rPr>
                <w:lang w:val="uk-UA"/>
              </w:rPr>
              <w:t>Хліб повинен бути упакований  в індивідуальну упаковку з кліпсою.</w:t>
            </w:r>
          </w:p>
        </w:tc>
      </w:tr>
      <w:tr w:rsidR="00181707" w:rsidRPr="000647C3" w14:paraId="7EE8FAC6" w14:textId="77777777" w:rsidTr="00F42DE2">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181707" w:rsidRPr="00823A8A" w:rsidRDefault="00181707" w:rsidP="007E4411">
            <w:pPr>
              <w:jc w:val="center"/>
              <w:rPr>
                <w:sz w:val="22"/>
                <w:szCs w:val="22"/>
                <w:lang w:val="uk-UA"/>
              </w:rPr>
            </w:pPr>
            <w:r>
              <w:rPr>
                <w:sz w:val="22"/>
                <w:szCs w:val="22"/>
                <w:lang w:val="uk-UA"/>
              </w:rPr>
              <w:t>3</w:t>
            </w:r>
          </w:p>
        </w:tc>
        <w:tc>
          <w:tcPr>
            <w:tcW w:w="1530" w:type="dxa"/>
          </w:tcPr>
          <w:p w14:paraId="53BB40E4" w14:textId="620560B8" w:rsidR="00181707" w:rsidRPr="00823A8A" w:rsidRDefault="00181707" w:rsidP="007E4411">
            <w:pPr>
              <w:jc w:val="both"/>
              <w:rPr>
                <w:b/>
                <w:sz w:val="22"/>
                <w:szCs w:val="22"/>
                <w:lang w:val="uk-UA"/>
              </w:rPr>
            </w:pPr>
            <w:r>
              <w:rPr>
                <w:b/>
                <w:lang w:val="uk-UA"/>
              </w:rPr>
              <w:t>Хліб пшеничний «Батон»</w:t>
            </w:r>
          </w:p>
        </w:tc>
        <w:tc>
          <w:tcPr>
            <w:tcW w:w="1418" w:type="dxa"/>
          </w:tcPr>
          <w:p w14:paraId="51B54856" w14:textId="3EFCF60D" w:rsidR="00181707" w:rsidRPr="00823A8A" w:rsidRDefault="00D8372C" w:rsidP="007E4411">
            <w:pPr>
              <w:jc w:val="center"/>
              <w:rPr>
                <w:sz w:val="22"/>
                <w:szCs w:val="22"/>
                <w:lang w:val="uk-UA"/>
              </w:rPr>
            </w:pPr>
            <w:r>
              <w:rPr>
                <w:lang w:val="uk-UA"/>
              </w:rPr>
              <w:t>13 8</w:t>
            </w:r>
            <w:r w:rsidR="00181707">
              <w:rPr>
                <w:lang w:val="uk-UA"/>
              </w:rPr>
              <w:t>00</w:t>
            </w:r>
            <w:r w:rsidR="00181707" w:rsidRPr="00750FAC">
              <w:rPr>
                <w:lang w:val="uk-UA"/>
              </w:rPr>
              <w:t xml:space="preserve"> кг.</w:t>
            </w:r>
          </w:p>
        </w:tc>
        <w:tc>
          <w:tcPr>
            <w:tcW w:w="7261" w:type="dxa"/>
          </w:tcPr>
          <w:p w14:paraId="54E58948" w14:textId="77777777" w:rsidR="00181707" w:rsidRDefault="00181707" w:rsidP="007E1263">
            <w:pPr>
              <w:suppressAutoHyphens/>
              <w:jc w:val="both"/>
              <w:rPr>
                <w:color w:val="000000"/>
                <w:lang w:val="uk-UA" w:eastAsia="ar-SA"/>
              </w:rPr>
            </w:pPr>
            <w:r w:rsidRPr="00457250">
              <w:rPr>
                <w:b/>
                <w:color w:val="000000"/>
                <w:u w:val="single"/>
                <w:lang w:val="uk-UA" w:eastAsia="ar-SA"/>
              </w:rPr>
              <w:t xml:space="preserve">Хліб пшеничний «Батон» </w:t>
            </w:r>
            <w:r w:rsidRPr="00457250">
              <w:rPr>
                <w:color w:val="000000"/>
                <w:lang w:val="uk-UA" w:eastAsia="ar-SA"/>
              </w:rPr>
              <w:t xml:space="preserve">- подовжено - овальної форми виготовлений з муки вищого сорту, скоринка – без великих тріщин, і підривів. Забарвлення скоринки – золотисто – жовте. М’якушка хліба має бути гарно пропечена, еластична, не крихка, рівномірно розпушена. Не допускається наявність порожнеч, </w:t>
            </w:r>
            <w:proofErr w:type="spellStart"/>
            <w:r w:rsidRPr="00457250">
              <w:rPr>
                <w:color w:val="000000"/>
                <w:lang w:val="uk-UA" w:eastAsia="ar-SA"/>
              </w:rPr>
              <w:t>крошливість</w:t>
            </w:r>
            <w:proofErr w:type="spellEnd"/>
            <w:r w:rsidRPr="00457250">
              <w:rPr>
                <w:color w:val="000000"/>
                <w:lang w:val="uk-UA" w:eastAsia="ar-SA"/>
              </w:rPr>
              <w:t xml:space="preserve">, </w:t>
            </w:r>
            <w:proofErr w:type="spellStart"/>
            <w:r w:rsidRPr="00457250">
              <w:rPr>
                <w:color w:val="000000"/>
                <w:lang w:val="uk-UA" w:eastAsia="ar-SA"/>
              </w:rPr>
              <w:t>непромішування</w:t>
            </w:r>
            <w:proofErr w:type="spellEnd"/>
            <w:r w:rsidRPr="00457250">
              <w:rPr>
                <w:color w:val="000000"/>
                <w:lang w:val="uk-UA" w:eastAsia="ar-SA"/>
              </w:rPr>
              <w:t xml:space="preserve">. Смак і запах характерні для пшеничного хліба. Не допускається відчуття прісного, пересоленого, надмірно кислого і гіркого смаку, наявність хрускоту. </w:t>
            </w:r>
          </w:p>
          <w:p w14:paraId="61E7B62F" w14:textId="34EBEACF" w:rsidR="000647C3" w:rsidRPr="000647C3" w:rsidRDefault="000647C3" w:rsidP="007E1263">
            <w:pPr>
              <w:suppressAutoHyphens/>
              <w:jc w:val="both"/>
              <w:rPr>
                <w:color w:val="000000"/>
                <w:lang w:val="uk-UA" w:eastAsia="ar-SA"/>
              </w:rPr>
            </w:pPr>
            <w:bookmarkStart w:id="12" w:name="_Hlk158733977"/>
            <w:r w:rsidRPr="000647C3">
              <w:rPr>
                <w:color w:val="000000"/>
                <w:lang w:val="uk-UA" w:eastAsia="ar-SA"/>
              </w:rPr>
              <w:t>Без ГМО. Вагою не більше 0.</w:t>
            </w:r>
            <w:r w:rsidR="00672017">
              <w:rPr>
                <w:color w:val="000000"/>
                <w:lang w:val="uk-UA" w:eastAsia="ar-SA"/>
              </w:rPr>
              <w:t>6</w:t>
            </w:r>
            <w:r w:rsidRPr="000647C3">
              <w:rPr>
                <w:color w:val="000000"/>
                <w:lang w:val="uk-UA" w:eastAsia="ar-SA"/>
              </w:rPr>
              <w:t xml:space="preserve"> кг. Основна сировина - борошно пшеничне</w:t>
            </w:r>
            <w:r w:rsidR="00672017">
              <w:rPr>
                <w:color w:val="000000"/>
                <w:lang w:val="uk-UA" w:eastAsia="ar-SA"/>
              </w:rPr>
              <w:t>.</w:t>
            </w:r>
          </w:p>
          <w:bookmarkEnd w:id="12"/>
          <w:p w14:paraId="114523F6" w14:textId="250CE459" w:rsidR="000647C3" w:rsidRPr="000647C3" w:rsidRDefault="000647C3" w:rsidP="007E1263">
            <w:pPr>
              <w:suppressAutoHyphens/>
              <w:jc w:val="both"/>
              <w:rPr>
                <w:color w:val="000000"/>
                <w:lang w:val="uk-UA" w:eastAsia="ar-SA"/>
              </w:rPr>
            </w:pPr>
            <w:r w:rsidRPr="000647C3">
              <w:rPr>
                <w:color w:val="000000"/>
                <w:lang w:val="uk-UA" w:eastAsia="ar-SA"/>
              </w:rPr>
              <w:t>Товар повинен відповідати вимогам діючих ДСТУ щодо даного продукту та/або діючим ТУ.</w:t>
            </w:r>
          </w:p>
          <w:p w14:paraId="32A4FF75" w14:textId="5648E681" w:rsidR="000647C3" w:rsidRPr="00181707" w:rsidRDefault="000647C3" w:rsidP="007E1263">
            <w:pPr>
              <w:suppressAutoHyphens/>
              <w:spacing w:after="200"/>
              <w:jc w:val="both"/>
              <w:rPr>
                <w:color w:val="000000"/>
                <w:lang w:val="uk-UA" w:eastAsia="ar-SA"/>
              </w:rPr>
            </w:pPr>
            <w:r w:rsidRPr="000647C3">
              <w:rPr>
                <w:color w:val="000000"/>
                <w:lang w:val="uk-UA" w:eastAsia="ar-SA"/>
              </w:rPr>
              <w:t>Хліб повинен бути упакований  в індивідуальну упаковку з кліпсою.</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lastRenderedPageBreak/>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0645DD4F" w:rsidR="005C2D7A" w:rsidRPr="00871E26" w:rsidRDefault="005C2D7A" w:rsidP="005C2D7A">
      <w:pPr>
        <w:ind w:firstLine="709"/>
        <w:jc w:val="both"/>
        <w:rPr>
          <w:iCs/>
          <w:sz w:val="22"/>
          <w:lang w:val="uk-UA"/>
        </w:rPr>
      </w:pPr>
      <w:r w:rsidRPr="00823A8A">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w:t>
      </w:r>
      <w:r w:rsidR="0061252D">
        <w:rPr>
          <w:iCs/>
          <w:sz w:val="22"/>
          <w:lang w:val="uk-UA"/>
        </w:rPr>
        <w:t>/або</w:t>
      </w:r>
      <w:r w:rsidRPr="00823A8A">
        <w:rPr>
          <w:iCs/>
          <w:sz w:val="22"/>
          <w:lang w:val="uk-UA"/>
        </w:rPr>
        <w:t xml:space="preserve">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w:t>
      </w:r>
      <w:r w:rsidRPr="00871E26">
        <w:rPr>
          <w:iCs/>
          <w:sz w:val="22"/>
          <w:lang w:val="uk-UA"/>
        </w:rPr>
        <w:t>заходів з організації харчування дітей у дошкільних, загальноосвітніх, позашкільних навчальних закладах»).</w:t>
      </w:r>
      <w:r w:rsidR="009212EC" w:rsidRPr="00871E26">
        <w:rPr>
          <w:iCs/>
          <w:sz w:val="22"/>
          <w:lang w:val="uk-UA"/>
        </w:rPr>
        <w:t xml:space="preserve"> </w:t>
      </w:r>
    </w:p>
    <w:p w14:paraId="2E409685" w14:textId="77777777" w:rsidR="005C2D7A" w:rsidRPr="00823A8A" w:rsidRDefault="005C2D7A" w:rsidP="005C2D7A">
      <w:pPr>
        <w:ind w:firstLine="709"/>
        <w:jc w:val="both"/>
        <w:rPr>
          <w:iCs/>
          <w:sz w:val="22"/>
          <w:lang w:val="uk-UA"/>
        </w:rPr>
      </w:pPr>
      <w:r w:rsidRPr="00823A8A">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823A8A" w:rsidRDefault="005C2D7A" w:rsidP="005C2D7A">
      <w:pPr>
        <w:ind w:firstLine="709"/>
        <w:jc w:val="both"/>
        <w:rPr>
          <w:iCs/>
          <w:sz w:val="22"/>
          <w:lang w:val="uk-UA"/>
        </w:rPr>
      </w:pPr>
      <w:r w:rsidRPr="00823A8A">
        <w:rPr>
          <w:iCs/>
          <w:sz w:val="22"/>
          <w:lang w:val="uk-UA"/>
        </w:rPr>
        <w:t>Товар при поставці повинен супроводжуватись декларацією виробника (</w:t>
      </w:r>
      <w:r w:rsidR="002B7433" w:rsidRPr="00823A8A">
        <w:rPr>
          <w:iCs/>
          <w:sz w:val="22"/>
          <w:lang w:val="uk-UA"/>
        </w:rPr>
        <w:t xml:space="preserve">або </w:t>
      </w:r>
      <w:r w:rsidRPr="00823A8A">
        <w:rPr>
          <w:iCs/>
          <w:sz w:val="22"/>
          <w:lang w:val="uk-UA"/>
        </w:rPr>
        <w:t>якісними посвідченнями</w:t>
      </w:r>
      <w:r w:rsidR="002B7433" w:rsidRPr="00823A8A">
        <w:rPr>
          <w:iCs/>
          <w:sz w:val="22"/>
          <w:lang w:val="uk-UA"/>
        </w:rPr>
        <w:t xml:space="preserve"> чи посвідченням якості/відповідності</w:t>
      </w:r>
      <w:r w:rsidRPr="00823A8A">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823A8A">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06F8FE4A" w:rsidR="005C2D7A" w:rsidRPr="00871E26" w:rsidRDefault="00BC6C56" w:rsidP="005C2D7A">
      <w:pPr>
        <w:ind w:firstLine="709"/>
        <w:jc w:val="both"/>
        <w:rPr>
          <w:iCs/>
          <w:sz w:val="22"/>
          <w:lang w:val="uk-UA"/>
        </w:rPr>
      </w:pPr>
      <w:r w:rsidRPr="00871E26">
        <w:rPr>
          <w:iCs/>
          <w:sz w:val="22"/>
          <w:lang w:val="uk-UA"/>
        </w:rPr>
        <w:t xml:space="preserve">1. </w:t>
      </w:r>
      <w:r w:rsidR="00341404" w:rsidRPr="00871E26">
        <w:rPr>
          <w:iCs/>
          <w:sz w:val="22"/>
          <w:lang w:val="uk-UA"/>
        </w:rPr>
        <w:t xml:space="preserve">виданий не раніше чотирьох місяців відносно кінцевої дати подання тендерних пропозицій </w:t>
      </w:r>
      <w:r w:rsidRPr="00871E26">
        <w:rPr>
          <w:iCs/>
          <w:sz w:val="22"/>
          <w:lang w:val="uk-UA"/>
        </w:rPr>
        <w:t xml:space="preserve">лабораторією </w:t>
      </w:r>
      <w:bookmarkStart w:id="13" w:name="_Hlk162864776"/>
      <w:r w:rsidRPr="00871E26">
        <w:rPr>
          <w:iCs/>
          <w:sz w:val="22"/>
          <w:lang w:val="uk-UA"/>
        </w:rPr>
        <w:t>протокол</w:t>
      </w:r>
      <w:r w:rsidR="005C2D7A" w:rsidRPr="00871E26">
        <w:rPr>
          <w:iCs/>
          <w:sz w:val="22"/>
          <w:lang w:val="uk-UA"/>
        </w:rPr>
        <w:t xml:space="preserve"> випробувань харчової продукції та/або експертний висновок щодо оцінки відповідності</w:t>
      </w:r>
      <w:bookmarkEnd w:id="13"/>
      <w:r w:rsidR="005C2D7A" w:rsidRPr="00871E26">
        <w:rPr>
          <w:iCs/>
          <w:sz w:val="22"/>
          <w:lang w:val="uk-UA"/>
        </w:rPr>
        <w:t xml:space="preserve"> запропонованого учасником товару вимогам нормативних доку</w:t>
      </w:r>
      <w:r w:rsidR="00E63297" w:rsidRPr="00871E26">
        <w:rPr>
          <w:iCs/>
          <w:sz w:val="22"/>
          <w:lang w:val="uk-UA"/>
        </w:rPr>
        <w:t>ментів за основними</w:t>
      </w:r>
      <w:r w:rsidR="00FB2D22" w:rsidRPr="00871E26">
        <w:rPr>
          <w:iCs/>
          <w:sz w:val="22"/>
          <w:lang w:val="uk-UA"/>
        </w:rPr>
        <w:t xml:space="preserve"> показниками,</w:t>
      </w:r>
      <w:r w:rsidR="00FB2D22" w:rsidRPr="00871E26">
        <w:rPr>
          <w:lang w:val="uk-UA"/>
        </w:rPr>
        <w:t xml:space="preserve"> </w:t>
      </w:r>
      <w:r w:rsidR="00FB2D22" w:rsidRPr="00871E26">
        <w:rPr>
          <w:iCs/>
          <w:sz w:val="22"/>
          <w:lang w:val="uk-UA"/>
        </w:rPr>
        <w:t>а саме: 1) органолептичними; 2) фізико-хімічними</w:t>
      </w:r>
      <w:r w:rsidR="0066374A">
        <w:rPr>
          <w:iCs/>
          <w:sz w:val="22"/>
          <w:lang w:val="uk-UA"/>
        </w:rPr>
        <w:t xml:space="preserve">. </w:t>
      </w:r>
      <w:r w:rsidR="0061252D">
        <w:rPr>
          <w:iCs/>
          <w:sz w:val="22"/>
          <w:lang w:val="uk-UA"/>
        </w:rPr>
        <w:t>П</w:t>
      </w:r>
      <w:r w:rsidR="00341404" w:rsidRPr="00871E26">
        <w:rPr>
          <w:iCs/>
          <w:sz w:val="22"/>
          <w:lang w:val="uk-UA"/>
        </w:rPr>
        <w:t>ідтверджена відсутність ГМО та/або підтверджена відсутність вмісту генетично модифікованої ДНК</w:t>
      </w:r>
      <w:r w:rsidR="00FB2D22" w:rsidRPr="00871E26">
        <w:rPr>
          <w:iCs/>
          <w:sz w:val="22"/>
          <w:lang w:val="uk-UA"/>
        </w:rPr>
        <w:t>. Н</w:t>
      </w:r>
      <w:r w:rsidR="005C2D7A" w:rsidRPr="00871E26">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r w:rsidR="005E190F">
        <w:rPr>
          <w:iCs/>
          <w:sz w:val="22"/>
          <w:lang w:val="uk-UA"/>
        </w:rPr>
        <w:t xml:space="preserve"> (за умови, якщо лабораторія не є власною)</w:t>
      </w:r>
      <w:r w:rsidR="005C2D7A" w:rsidRPr="00871E26">
        <w:rPr>
          <w:iCs/>
          <w:sz w:val="22"/>
          <w:lang w:val="uk-UA"/>
        </w:rPr>
        <w:t>;</w:t>
      </w:r>
    </w:p>
    <w:p w14:paraId="11E766B8" w14:textId="2C0EEB56" w:rsidR="00975CE2" w:rsidRPr="00871E26" w:rsidRDefault="00EF2CD8" w:rsidP="00975CE2">
      <w:pPr>
        <w:ind w:firstLine="709"/>
        <w:jc w:val="both"/>
        <w:rPr>
          <w:iCs/>
          <w:sz w:val="22"/>
          <w:lang w:val="uk-UA"/>
        </w:rPr>
      </w:pPr>
      <w:r>
        <w:rPr>
          <w:iCs/>
          <w:sz w:val="22"/>
          <w:lang w:val="uk-UA"/>
        </w:rPr>
        <w:t xml:space="preserve"> </w:t>
      </w:r>
      <w:r w:rsidR="000647C3" w:rsidRPr="00871E26">
        <w:rPr>
          <w:iCs/>
          <w:sz w:val="22"/>
          <w:lang w:val="uk-UA"/>
        </w:rPr>
        <w:t>2</w:t>
      </w:r>
      <w:r w:rsidR="00975CE2" w:rsidRPr="00871E26">
        <w:rPr>
          <w:iCs/>
          <w:sz w:val="22"/>
          <w:lang w:val="uk-UA"/>
        </w:rPr>
        <w:t>. посвідчення про якість</w:t>
      </w:r>
      <w:r w:rsidR="00EE6032" w:rsidRPr="00871E26">
        <w:rPr>
          <w:iCs/>
          <w:sz w:val="22"/>
          <w:lang w:val="uk-UA"/>
        </w:rPr>
        <w:t>,</w:t>
      </w:r>
      <w:r w:rsidR="00975CE2" w:rsidRPr="00871E26">
        <w:rPr>
          <w:iCs/>
          <w:sz w:val="22"/>
          <w:lang w:val="uk-UA"/>
        </w:rPr>
        <w:t xml:space="preserve"> або</w:t>
      </w:r>
      <w:r w:rsidR="002B7433" w:rsidRPr="00871E26">
        <w:rPr>
          <w:iCs/>
          <w:sz w:val="22"/>
          <w:lang w:val="uk-UA"/>
        </w:rPr>
        <w:t xml:space="preserve"> якісне посвідчення</w:t>
      </w:r>
      <w:r w:rsidR="00EE6032" w:rsidRPr="00871E26">
        <w:rPr>
          <w:iCs/>
          <w:sz w:val="22"/>
          <w:lang w:val="uk-UA"/>
        </w:rPr>
        <w:t>,</w:t>
      </w:r>
      <w:r w:rsidR="002B7433" w:rsidRPr="00871E26">
        <w:rPr>
          <w:iCs/>
          <w:sz w:val="22"/>
          <w:lang w:val="uk-UA"/>
        </w:rPr>
        <w:t xml:space="preserve">  або сертифікат </w:t>
      </w:r>
      <w:r w:rsidR="00EE6032" w:rsidRPr="00871E26">
        <w:rPr>
          <w:iCs/>
          <w:sz w:val="22"/>
          <w:lang w:val="uk-UA"/>
        </w:rPr>
        <w:t xml:space="preserve">якості чи </w:t>
      </w:r>
      <w:r w:rsidR="002B7433" w:rsidRPr="00871E26">
        <w:rPr>
          <w:iCs/>
          <w:sz w:val="22"/>
          <w:lang w:val="uk-UA"/>
        </w:rPr>
        <w:t>відповідності</w:t>
      </w:r>
      <w:r w:rsidR="00EE6032" w:rsidRPr="00871E26">
        <w:rPr>
          <w:iCs/>
          <w:sz w:val="22"/>
          <w:lang w:val="uk-UA"/>
        </w:rPr>
        <w:t>,</w:t>
      </w:r>
      <w:r w:rsidR="00975CE2" w:rsidRPr="00871E26">
        <w:rPr>
          <w:iCs/>
          <w:sz w:val="22"/>
          <w:lang w:val="uk-UA"/>
        </w:rPr>
        <w:t xml:space="preserve"> </w:t>
      </w:r>
      <w:r w:rsidR="00EE6032" w:rsidRPr="00871E26">
        <w:rPr>
          <w:iCs/>
          <w:sz w:val="22"/>
          <w:lang w:val="uk-UA"/>
        </w:rPr>
        <w:t xml:space="preserve">або </w:t>
      </w:r>
      <w:r w:rsidR="00975CE2" w:rsidRPr="00871E26">
        <w:rPr>
          <w:iCs/>
          <w:sz w:val="22"/>
          <w:lang w:val="uk-UA"/>
        </w:rPr>
        <w:t>декларація виробника на запропонований учасником товар;</w:t>
      </w:r>
    </w:p>
    <w:p w14:paraId="428DAD40" w14:textId="63E63E81" w:rsidR="005C2D7A" w:rsidRPr="00871E26" w:rsidRDefault="000647C3" w:rsidP="00975CE2">
      <w:pPr>
        <w:ind w:firstLine="709"/>
        <w:jc w:val="both"/>
        <w:rPr>
          <w:iCs/>
          <w:sz w:val="22"/>
          <w:lang w:val="uk-UA"/>
        </w:rPr>
      </w:pPr>
      <w:r w:rsidRPr="00871E26">
        <w:rPr>
          <w:iCs/>
          <w:sz w:val="22"/>
          <w:lang w:val="uk-UA"/>
        </w:rPr>
        <w:t xml:space="preserve"> 3</w:t>
      </w:r>
      <w:r w:rsidR="00393ADB" w:rsidRPr="00871E26">
        <w:rPr>
          <w:iCs/>
          <w:sz w:val="22"/>
          <w:lang w:val="uk-UA"/>
        </w:rPr>
        <w:t>.</w:t>
      </w:r>
      <w:r w:rsidR="002778E3" w:rsidRPr="00871E26">
        <w:rPr>
          <w:iCs/>
          <w:sz w:val="22"/>
          <w:lang w:val="uk-UA"/>
        </w:rPr>
        <w:t xml:space="preserve"> довідка довільної форми з інформацією про перелік </w:t>
      </w:r>
      <w:r w:rsidR="002778E3" w:rsidRPr="00871E26">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871E26">
        <w:rPr>
          <w:iCs/>
          <w:sz w:val="22"/>
          <w:lang w:val="uk-UA"/>
        </w:rPr>
        <w:t>;</w:t>
      </w:r>
    </w:p>
    <w:p w14:paraId="71948589" w14:textId="372073CC" w:rsidR="00975CE2" w:rsidRPr="00871E26" w:rsidRDefault="00A266D1" w:rsidP="00975CE2">
      <w:pPr>
        <w:ind w:firstLine="709"/>
        <w:jc w:val="both"/>
        <w:rPr>
          <w:iCs/>
          <w:sz w:val="22"/>
          <w:lang w:val="uk-UA"/>
        </w:rPr>
      </w:pPr>
      <w:r w:rsidRPr="00871E26">
        <w:rPr>
          <w:iCs/>
          <w:sz w:val="22"/>
          <w:lang w:val="uk-UA"/>
        </w:rPr>
        <w:t xml:space="preserve"> </w:t>
      </w:r>
      <w:r w:rsidR="000647C3" w:rsidRPr="00871E26">
        <w:rPr>
          <w:iCs/>
          <w:sz w:val="22"/>
          <w:lang w:val="uk-UA"/>
        </w:rPr>
        <w:t>4</w:t>
      </w:r>
      <w:r w:rsidR="00975CE2" w:rsidRPr="00871E26">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871E26">
        <w:rPr>
          <w:iCs/>
          <w:sz w:val="22"/>
          <w:lang w:val="uk-UA"/>
        </w:rPr>
        <w:t>:2019 (ISO 22000:2018, IDT</w:t>
      </w:r>
      <w:r w:rsidR="00975CE2" w:rsidRPr="00871E26">
        <w:rPr>
          <w:iCs/>
          <w:sz w:val="22"/>
          <w:lang w:val="uk-UA"/>
        </w:rPr>
        <w:t xml:space="preserve">), а також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w:t>
      </w:r>
      <w:r w:rsidR="00975CE2" w:rsidRPr="00871E26">
        <w:rPr>
          <w:iCs/>
          <w:sz w:val="22"/>
          <w:lang w:val="uk-UA"/>
        </w:rPr>
        <w:lastRenderedPageBreak/>
        <w:t xml:space="preserve">сертифікат про відповідність ДСТУ ISO 22000:2019 (ISO 22000:2018, </w:t>
      </w:r>
      <w:r w:rsidR="00447247" w:rsidRPr="00871E26">
        <w:rPr>
          <w:iCs/>
          <w:sz w:val="22"/>
          <w:lang w:val="uk-UA"/>
        </w:rPr>
        <w:t>IDT</w:t>
      </w:r>
      <w:r w:rsidR="00975CE2" w:rsidRPr="00871E26">
        <w:rPr>
          <w:iCs/>
          <w:sz w:val="22"/>
          <w:lang w:val="uk-UA"/>
        </w:rPr>
        <w:t>), що підтверджує його відповідну сферу акредитації;</w:t>
      </w:r>
    </w:p>
    <w:p w14:paraId="7F71179D" w14:textId="371B8DEC" w:rsidR="00975CE2" w:rsidRPr="00871E26" w:rsidRDefault="00DC3548" w:rsidP="00975CE2">
      <w:pPr>
        <w:ind w:firstLine="709"/>
        <w:jc w:val="both"/>
        <w:rPr>
          <w:iCs/>
          <w:sz w:val="22"/>
          <w:lang w:val="uk-UA"/>
        </w:rPr>
      </w:pPr>
      <w:r>
        <w:rPr>
          <w:iCs/>
          <w:sz w:val="22"/>
          <w:lang w:val="uk-UA"/>
        </w:rPr>
        <w:t>5</w:t>
      </w:r>
      <w:r w:rsidR="00975CE2" w:rsidRPr="00871E26">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871E26">
        <w:rPr>
          <w:iCs/>
          <w:sz w:val="22"/>
          <w:lang w:val="uk-UA"/>
        </w:rPr>
        <w:t>IDT</w:t>
      </w:r>
      <w:r w:rsidR="00975CE2" w:rsidRPr="00871E26">
        <w:rPr>
          <w:iCs/>
          <w:sz w:val="22"/>
          <w:lang w:val="uk-UA"/>
        </w:rPr>
        <w:t>)</w:t>
      </w:r>
      <w:r w:rsidR="00393ADB" w:rsidRPr="00871E26">
        <w:rPr>
          <w:lang w:val="uk-UA"/>
        </w:rPr>
        <w:t xml:space="preserve"> </w:t>
      </w:r>
      <w:r w:rsidR="00393ADB" w:rsidRPr="00871E26">
        <w:rPr>
          <w:iCs/>
          <w:sz w:val="22"/>
          <w:lang w:val="uk-UA"/>
        </w:rPr>
        <w:t>або ДСТУ ISO 9001:2018,</w:t>
      </w:r>
      <w:r w:rsidR="00975CE2" w:rsidRPr="00871E26">
        <w:rPr>
          <w:iCs/>
          <w:sz w:val="22"/>
          <w:lang w:val="uk-UA"/>
        </w:rPr>
        <w:t xml:space="preserve"> а також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871E26">
        <w:rPr>
          <w:iCs/>
          <w:sz w:val="22"/>
          <w:lang w:val="uk-UA"/>
        </w:rPr>
        <w:t>IDT</w:t>
      </w:r>
      <w:r w:rsidR="00975CE2" w:rsidRPr="00871E26">
        <w:rPr>
          <w:iCs/>
          <w:sz w:val="22"/>
          <w:lang w:val="uk-UA"/>
        </w:rPr>
        <w:t>)</w:t>
      </w:r>
      <w:r w:rsidR="00393ADB" w:rsidRPr="00871E26">
        <w:rPr>
          <w:lang w:val="uk-UA"/>
        </w:rPr>
        <w:t xml:space="preserve"> </w:t>
      </w:r>
      <w:r w:rsidR="00393ADB" w:rsidRPr="00871E26">
        <w:rPr>
          <w:iCs/>
          <w:sz w:val="22"/>
          <w:lang w:val="uk-UA"/>
        </w:rPr>
        <w:t>або ДСТУ ISO 9001:2018,</w:t>
      </w:r>
      <w:r w:rsidR="00975CE2" w:rsidRPr="00871E26">
        <w:rPr>
          <w:iCs/>
          <w:sz w:val="22"/>
          <w:lang w:val="uk-UA"/>
        </w:rPr>
        <w:t xml:space="preserve"> що підтверджує його відповідну сферу акредитації; </w:t>
      </w:r>
    </w:p>
    <w:p w14:paraId="2652D948" w14:textId="53D96814" w:rsidR="00393ADB" w:rsidRPr="005E190F" w:rsidRDefault="00DC3548" w:rsidP="000D6EAD">
      <w:pPr>
        <w:ind w:firstLine="709"/>
        <w:jc w:val="both"/>
        <w:rPr>
          <w:iCs/>
          <w:sz w:val="22"/>
          <w:szCs w:val="22"/>
          <w:lang w:val="uk-UA"/>
        </w:rPr>
      </w:pPr>
      <w:bookmarkStart w:id="14" w:name="_Hlk158734029"/>
      <w:r w:rsidRPr="005E190F">
        <w:rPr>
          <w:iCs/>
          <w:sz w:val="22"/>
          <w:szCs w:val="22"/>
          <w:lang w:val="uk-UA"/>
        </w:rPr>
        <w:t>6</w:t>
      </w:r>
      <w:r w:rsidR="00393ADB" w:rsidRPr="005E190F">
        <w:rPr>
          <w:iCs/>
          <w:sz w:val="22"/>
          <w:szCs w:val="22"/>
          <w:lang w:val="uk-UA"/>
        </w:rPr>
        <w:t>.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w:t>
      </w:r>
      <w:r w:rsidR="00672017" w:rsidRPr="005E190F">
        <w:rPr>
          <w:iCs/>
          <w:sz w:val="22"/>
          <w:szCs w:val="22"/>
          <w:lang w:val="uk-UA"/>
        </w:rPr>
        <w:t xml:space="preserve"> та/або виробника</w:t>
      </w:r>
      <w:r w:rsidR="00895483" w:rsidRPr="005E190F">
        <w:rPr>
          <w:iCs/>
          <w:sz w:val="22"/>
          <w:szCs w:val="22"/>
          <w:lang w:val="uk-UA"/>
        </w:rPr>
        <w:t xml:space="preserve"> </w:t>
      </w:r>
      <w:r w:rsidR="00895483" w:rsidRPr="005E190F">
        <w:rPr>
          <w:sz w:val="22"/>
          <w:szCs w:val="22"/>
          <w:lang w:val="uk-UA"/>
        </w:rPr>
        <w:t>запропонованого товару</w:t>
      </w:r>
      <w:r w:rsidR="00393ADB" w:rsidRPr="005E190F">
        <w:rPr>
          <w:iCs/>
          <w:sz w:val="22"/>
          <w:szCs w:val="22"/>
          <w:lang w:val="uk-UA"/>
        </w:rPr>
        <w:t xml:space="preserve"> </w:t>
      </w:r>
      <w:r w:rsidR="007E4411" w:rsidRPr="005E190F">
        <w:rPr>
          <w:iCs/>
          <w:sz w:val="22"/>
          <w:szCs w:val="22"/>
          <w:lang w:val="uk-UA"/>
        </w:rPr>
        <w:t>(</w:t>
      </w:r>
      <w:r w:rsidR="00890A5B" w:rsidRPr="005E190F">
        <w:rPr>
          <w:iCs/>
          <w:sz w:val="22"/>
          <w:szCs w:val="22"/>
          <w:lang w:val="uk-UA"/>
        </w:rPr>
        <w:t>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w:t>
      </w:r>
      <w:r w:rsidR="00393ADB" w:rsidRPr="005E190F">
        <w:rPr>
          <w:iCs/>
          <w:sz w:val="22"/>
          <w:szCs w:val="22"/>
          <w:lang w:val="uk-UA"/>
        </w:rPr>
        <w:t xml:space="preserve">). Акт </w:t>
      </w:r>
      <w:r w:rsidR="00A82A35" w:rsidRPr="005E190F">
        <w:rPr>
          <w:iCs/>
          <w:sz w:val="22"/>
          <w:szCs w:val="22"/>
          <w:lang w:val="uk-UA"/>
        </w:rPr>
        <w:t xml:space="preserve">має бути </w:t>
      </w:r>
      <w:r w:rsidR="009A04DF" w:rsidRPr="005E190F">
        <w:rPr>
          <w:iCs/>
          <w:sz w:val="22"/>
          <w:szCs w:val="22"/>
          <w:lang w:val="uk-UA"/>
        </w:rPr>
        <w:t>без виявлених порушень</w:t>
      </w:r>
      <w:r w:rsidR="00393ADB" w:rsidRPr="005E190F">
        <w:rPr>
          <w:iCs/>
          <w:sz w:val="22"/>
          <w:szCs w:val="22"/>
          <w:lang w:val="uk-UA"/>
        </w:rPr>
        <w:t>;</w:t>
      </w:r>
    </w:p>
    <w:p w14:paraId="5E21AB4F" w14:textId="567A969D" w:rsidR="00393ADB" w:rsidRPr="005E190F" w:rsidRDefault="00DC3548" w:rsidP="00393ADB">
      <w:pPr>
        <w:ind w:firstLine="709"/>
        <w:jc w:val="both"/>
        <w:rPr>
          <w:iCs/>
          <w:sz w:val="22"/>
          <w:szCs w:val="22"/>
          <w:lang w:val="uk-UA"/>
        </w:rPr>
      </w:pPr>
      <w:r w:rsidRPr="005E190F">
        <w:rPr>
          <w:iCs/>
          <w:sz w:val="22"/>
          <w:szCs w:val="22"/>
          <w:lang w:val="uk-UA"/>
        </w:rPr>
        <w:t>7</w:t>
      </w:r>
      <w:r w:rsidR="00393ADB" w:rsidRPr="005E190F">
        <w:rPr>
          <w:iCs/>
          <w:sz w:val="22"/>
          <w:szCs w:val="22"/>
          <w:lang w:val="uk-UA"/>
        </w:rPr>
        <w:t>.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w:t>
      </w:r>
      <w:r w:rsidR="00672017" w:rsidRPr="005E190F">
        <w:rPr>
          <w:iCs/>
          <w:sz w:val="22"/>
          <w:szCs w:val="22"/>
          <w:lang w:val="uk-UA"/>
        </w:rPr>
        <w:t xml:space="preserve"> та/або виробника</w:t>
      </w:r>
      <w:r w:rsidR="00393ADB" w:rsidRPr="005E190F">
        <w:rPr>
          <w:iCs/>
          <w:sz w:val="22"/>
          <w:szCs w:val="22"/>
          <w:lang w:val="uk-UA"/>
        </w:rPr>
        <w:t xml:space="preserve"> </w:t>
      </w:r>
      <w:r w:rsidR="00895483" w:rsidRPr="005E190F">
        <w:rPr>
          <w:sz w:val="22"/>
          <w:szCs w:val="22"/>
          <w:lang w:val="uk-UA"/>
        </w:rPr>
        <w:t xml:space="preserve">запропонованого товару </w:t>
      </w:r>
      <w:r w:rsidR="00393ADB" w:rsidRPr="005E190F">
        <w:rPr>
          <w:iCs/>
          <w:sz w:val="22"/>
          <w:szCs w:val="22"/>
          <w:lang w:val="uk-UA"/>
        </w:rPr>
        <w:t xml:space="preserve">(згідно наказу міністерства аграрної політики № 446 від 08.08.2019 року). Акт </w:t>
      </w:r>
      <w:r w:rsidR="00A82A35" w:rsidRPr="005E190F">
        <w:rPr>
          <w:iCs/>
          <w:sz w:val="22"/>
          <w:szCs w:val="22"/>
          <w:lang w:val="uk-UA"/>
        </w:rPr>
        <w:t xml:space="preserve">має бути </w:t>
      </w:r>
      <w:r w:rsidR="00494206" w:rsidRPr="005E190F">
        <w:rPr>
          <w:iCs/>
          <w:sz w:val="22"/>
          <w:szCs w:val="22"/>
          <w:lang w:val="uk-UA"/>
        </w:rPr>
        <w:t>без виявлених порушень</w:t>
      </w:r>
      <w:r w:rsidR="00393ADB" w:rsidRPr="005E190F">
        <w:rPr>
          <w:iCs/>
          <w:sz w:val="22"/>
          <w:szCs w:val="22"/>
          <w:lang w:val="uk-UA"/>
        </w:rPr>
        <w:t>;</w:t>
      </w:r>
    </w:p>
    <w:bookmarkEnd w:id="14"/>
    <w:p w14:paraId="7286AFA6" w14:textId="031D20D6" w:rsidR="00C23463" w:rsidRPr="00871E26" w:rsidRDefault="00DC3548" w:rsidP="009A04DF">
      <w:pPr>
        <w:ind w:firstLine="709"/>
        <w:jc w:val="both"/>
        <w:rPr>
          <w:iCs/>
          <w:sz w:val="22"/>
          <w:lang w:val="uk-UA"/>
        </w:rPr>
      </w:pPr>
      <w:r>
        <w:rPr>
          <w:iCs/>
          <w:sz w:val="22"/>
          <w:lang w:val="uk-UA"/>
        </w:rPr>
        <w:t>8</w:t>
      </w:r>
      <w:r w:rsidR="00C23463" w:rsidRPr="00871E26">
        <w:rPr>
          <w:bCs/>
          <w:sz w:val="22"/>
          <w:shd w:val="clear" w:color="auto" w:fill="FFFFFF"/>
          <w:lang w:val="uk-UA"/>
        </w:rPr>
        <w:t>.</w:t>
      </w:r>
      <w:r w:rsidR="002778E3" w:rsidRPr="00871E26">
        <w:rPr>
          <w:bCs/>
          <w:sz w:val="22"/>
          <w:shd w:val="clear" w:color="auto" w:fill="FFFFFF"/>
          <w:lang w:val="uk-UA"/>
        </w:rPr>
        <w:t xml:space="preserve"> </w:t>
      </w:r>
      <w:r w:rsidR="00AC5777" w:rsidRPr="00871E26">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2D7B9527" w14:textId="4650B74C" w:rsidR="00890A5B" w:rsidRDefault="00647376" w:rsidP="00AB1290">
      <w:pPr>
        <w:ind w:firstLine="709"/>
        <w:jc w:val="both"/>
        <w:rPr>
          <w:iCs/>
          <w:sz w:val="22"/>
          <w:lang w:val="uk-UA"/>
        </w:rPr>
      </w:pPr>
      <w:bookmarkStart w:id="15" w:name="_Hlk158386084"/>
      <w:r>
        <w:rPr>
          <w:iCs/>
          <w:sz w:val="22"/>
          <w:lang w:val="uk-UA"/>
        </w:rPr>
        <w:t>9</w:t>
      </w:r>
      <w:r w:rsidR="00890A5B" w:rsidRPr="00871E26">
        <w:rPr>
          <w:iCs/>
          <w:sz w:val="22"/>
          <w:lang w:val="uk-UA"/>
        </w:rPr>
        <w:t xml:space="preserve">. </w:t>
      </w:r>
      <w:r w:rsidR="00DC3548">
        <w:rPr>
          <w:iCs/>
          <w:sz w:val="22"/>
          <w:lang w:val="uk-UA"/>
        </w:rPr>
        <w:t>на підтвердження «</w:t>
      </w:r>
      <w:r w:rsidR="00DC3548" w:rsidRPr="00DC3548">
        <w:rPr>
          <w:iCs/>
          <w:sz w:val="22"/>
          <w:lang w:val="uk-UA"/>
        </w:rPr>
        <w:t>Технічн</w:t>
      </w:r>
      <w:r w:rsidR="00DC3548">
        <w:rPr>
          <w:iCs/>
          <w:sz w:val="22"/>
          <w:lang w:val="uk-UA"/>
        </w:rPr>
        <w:t>их</w:t>
      </w:r>
      <w:r w:rsidR="00DC3548" w:rsidRPr="00DC3548">
        <w:rPr>
          <w:iCs/>
          <w:sz w:val="22"/>
          <w:lang w:val="uk-UA"/>
        </w:rPr>
        <w:t xml:space="preserve"> та якісн</w:t>
      </w:r>
      <w:r w:rsidR="00DC3548">
        <w:rPr>
          <w:iCs/>
          <w:sz w:val="22"/>
          <w:lang w:val="uk-UA"/>
        </w:rPr>
        <w:t>их</w:t>
      </w:r>
      <w:r w:rsidR="00DC3548" w:rsidRPr="00DC3548">
        <w:rPr>
          <w:iCs/>
          <w:sz w:val="22"/>
          <w:lang w:val="uk-UA"/>
        </w:rPr>
        <w:t xml:space="preserve"> характеристик</w:t>
      </w:r>
      <w:r w:rsidR="00DC3548">
        <w:rPr>
          <w:iCs/>
          <w:sz w:val="22"/>
          <w:lang w:val="uk-UA"/>
        </w:rPr>
        <w:t>» зазначених в таблиці 1,</w:t>
      </w:r>
      <w:r w:rsidR="00DC3548" w:rsidRPr="00DC3548">
        <w:rPr>
          <w:iCs/>
          <w:sz w:val="22"/>
          <w:lang w:val="uk-UA"/>
        </w:rPr>
        <w:t xml:space="preserve"> </w:t>
      </w:r>
      <w:r w:rsidR="00890A5B" w:rsidRPr="00871E26">
        <w:rPr>
          <w:iCs/>
          <w:sz w:val="22"/>
          <w:lang w:val="uk-UA"/>
        </w:rPr>
        <w:t xml:space="preserve">в складі тендерної пропозиції Учасник надає </w:t>
      </w:r>
      <w:r w:rsidR="00CB0240">
        <w:rPr>
          <w:iCs/>
          <w:sz w:val="22"/>
          <w:lang w:val="uk-UA"/>
        </w:rPr>
        <w:t>чітк</w:t>
      </w:r>
      <w:r w:rsidR="007C2668">
        <w:rPr>
          <w:iCs/>
          <w:sz w:val="22"/>
          <w:lang w:val="uk-UA"/>
        </w:rPr>
        <w:t>і</w:t>
      </w:r>
      <w:r w:rsidR="00CB0240">
        <w:rPr>
          <w:iCs/>
          <w:sz w:val="22"/>
          <w:lang w:val="uk-UA"/>
        </w:rPr>
        <w:t xml:space="preserve"> </w:t>
      </w:r>
      <w:r w:rsidR="00890A5B" w:rsidRPr="00871E26">
        <w:rPr>
          <w:iCs/>
          <w:sz w:val="22"/>
          <w:lang w:val="uk-UA"/>
        </w:rPr>
        <w:t xml:space="preserve">фото </w:t>
      </w:r>
      <w:r w:rsidR="007C2668">
        <w:rPr>
          <w:iCs/>
          <w:sz w:val="22"/>
          <w:lang w:val="uk-UA"/>
        </w:rPr>
        <w:t>по всім позиціям запропонованого</w:t>
      </w:r>
      <w:r w:rsidR="00890A5B" w:rsidRPr="00871E26">
        <w:rPr>
          <w:iCs/>
          <w:sz w:val="22"/>
          <w:lang w:val="uk-UA"/>
        </w:rPr>
        <w:t xml:space="preserve"> </w:t>
      </w:r>
      <w:r w:rsidR="007C2668" w:rsidRPr="007C2668">
        <w:rPr>
          <w:iCs/>
          <w:sz w:val="22"/>
          <w:lang w:val="uk-UA"/>
        </w:rPr>
        <w:t>товару</w:t>
      </w:r>
      <w:r w:rsidR="007C2668">
        <w:rPr>
          <w:iCs/>
          <w:sz w:val="22"/>
          <w:lang w:val="uk-UA"/>
        </w:rPr>
        <w:t>. На фото ма</w:t>
      </w:r>
      <w:r w:rsidR="006B5C7D">
        <w:rPr>
          <w:iCs/>
          <w:sz w:val="22"/>
          <w:lang w:val="uk-UA"/>
        </w:rPr>
        <w:t>є</w:t>
      </w:r>
      <w:r w:rsidR="007C2668">
        <w:rPr>
          <w:iCs/>
          <w:sz w:val="22"/>
          <w:lang w:val="uk-UA"/>
        </w:rPr>
        <w:t xml:space="preserve"> бути відображена наступна інформація: назва </w:t>
      </w:r>
      <w:r w:rsidR="00890A5B" w:rsidRPr="00871E26">
        <w:rPr>
          <w:iCs/>
          <w:sz w:val="22"/>
          <w:lang w:val="uk-UA"/>
        </w:rPr>
        <w:t>виробника, адрес</w:t>
      </w:r>
      <w:r w:rsidR="007C2668">
        <w:rPr>
          <w:iCs/>
          <w:sz w:val="22"/>
          <w:lang w:val="uk-UA"/>
        </w:rPr>
        <w:t>а</w:t>
      </w:r>
      <w:r w:rsidR="00890A5B" w:rsidRPr="00871E26">
        <w:rPr>
          <w:iCs/>
          <w:sz w:val="22"/>
          <w:lang w:val="uk-UA"/>
        </w:rPr>
        <w:t xml:space="preserve"> виробника/та або виробництва, дати виготовлення, термін придатності</w:t>
      </w:r>
      <w:r w:rsidR="007B7EEE">
        <w:rPr>
          <w:iCs/>
          <w:sz w:val="22"/>
          <w:lang w:val="uk-UA"/>
        </w:rPr>
        <w:t xml:space="preserve">, </w:t>
      </w:r>
      <w:r w:rsidR="007C2668" w:rsidRPr="007C2668">
        <w:rPr>
          <w:iCs/>
          <w:sz w:val="22"/>
          <w:lang w:val="uk-UA"/>
        </w:rPr>
        <w:t xml:space="preserve">склад товару, </w:t>
      </w:r>
      <w:r w:rsidR="007B7EEE">
        <w:rPr>
          <w:iCs/>
          <w:sz w:val="22"/>
          <w:lang w:val="uk-UA"/>
        </w:rPr>
        <w:t>ДСТУ</w:t>
      </w:r>
      <w:r w:rsidR="007C2668">
        <w:rPr>
          <w:iCs/>
          <w:sz w:val="22"/>
          <w:lang w:val="uk-UA"/>
        </w:rPr>
        <w:t xml:space="preserve"> товару</w:t>
      </w:r>
      <w:r w:rsidR="005E190F">
        <w:rPr>
          <w:iCs/>
          <w:sz w:val="22"/>
          <w:lang w:val="uk-UA"/>
        </w:rPr>
        <w:t xml:space="preserve"> та/або ТУ</w:t>
      </w:r>
      <w:r w:rsidR="007C2668">
        <w:rPr>
          <w:iCs/>
          <w:sz w:val="22"/>
          <w:lang w:val="uk-UA"/>
        </w:rPr>
        <w:t>, відсутність ГМО та/або генетично модифікованої ДНК, інформаці</w:t>
      </w:r>
      <w:r w:rsidR="009D1BFC">
        <w:rPr>
          <w:iCs/>
          <w:sz w:val="22"/>
          <w:lang w:val="uk-UA"/>
        </w:rPr>
        <w:t>я</w:t>
      </w:r>
      <w:r w:rsidR="007C2668">
        <w:rPr>
          <w:iCs/>
          <w:sz w:val="22"/>
          <w:lang w:val="uk-UA"/>
        </w:rPr>
        <w:t xml:space="preserve"> має відповідати </w:t>
      </w:r>
      <w:proofErr w:type="spellStart"/>
      <w:r w:rsidR="007C2668" w:rsidRPr="007C2668">
        <w:rPr>
          <w:iCs/>
          <w:sz w:val="22"/>
          <w:lang w:val="uk-UA"/>
        </w:rPr>
        <w:t>Технічн</w:t>
      </w:r>
      <w:r w:rsidR="007C2668">
        <w:rPr>
          <w:iCs/>
          <w:sz w:val="22"/>
          <w:lang w:val="uk-UA"/>
        </w:rPr>
        <w:t>м</w:t>
      </w:r>
      <w:proofErr w:type="spellEnd"/>
      <w:r w:rsidR="007C2668" w:rsidRPr="007C2668">
        <w:rPr>
          <w:iCs/>
          <w:sz w:val="22"/>
          <w:lang w:val="uk-UA"/>
        </w:rPr>
        <w:t xml:space="preserve"> та якісн</w:t>
      </w:r>
      <w:r w:rsidR="007C2668">
        <w:rPr>
          <w:iCs/>
          <w:sz w:val="22"/>
          <w:lang w:val="uk-UA"/>
        </w:rPr>
        <w:t>им</w:t>
      </w:r>
      <w:r w:rsidR="007C2668" w:rsidRPr="007C2668">
        <w:rPr>
          <w:iCs/>
          <w:sz w:val="22"/>
          <w:lang w:val="uk-UA"/>
        </w:rPr>
        <w:t xml:space="preserve"> характеристик</w:t>
      </w:r>
      <w:r w:rsidR="007C2668">
        <w:rPr>
          <w:iCs/>
          <w:sz w:val="22"/>
          <w:lang w:val="uk-UA"/>
        </w:rPr>
        <w:t>ам зазначеним в таблиці 1.</w:t>
      </w:r>
    </w:p>
    <w:p w14:paraId="2194A678" w14:textId="72826384" w:rsidR="00647376" w:rsidRPr="00871E26" w:rsidRDefault="00647376" w:rsidP="00AB1290">
      <w:pPr>
        <w:ind w:firstLine="709"/>
        <w:jc w:val="both"/>
        <w:rPr>
          <w:iCs/>
          <w:sz w:val="22"/>
          <w:lang w:val="uk-UA"/>
        </w:rPr>
      </w:pPr>
      <w:r>
        <w:rPr>
          <w:iCs/>
          <w:sz w:val="22"/>
          <w:lang w:val="uk-UA"/>
        </w:rPr>
        <w:t>10. п</w:t>
      </w:r>
      <w:r w:rsidRPr="00647376">
        <w:rPr>
          <w:iCs/>
          <w:sz w:val="22"/>
          <w:lang w:val="uk-UA"/>
        </w:rPr>
        <w:t>о позиції 1, 2 таблиці 1 має бути підтверджена відповідність масової частки солі, г/на 100 г продукту (не має перевищувати 0,45 грама на 100 грамів хліба)</w:t>
      </w:r>
      <w:r>
        <w:rPr>
          <w:iCs/>
          <w:sz w:val="22"/>
          <w:lang w:val="uk-UA"/>
        </w:rPr>
        <w:t xml:space="preserve">, на підтвердження надається </w:t>
      </w:r>
      <w:r w:rsidRPr="00647376">
        <w:rPr>
          <w:iCs/>
          <w:sz w:val="22"/>
          <w:lang w:val="uk-UA"/>
        </w:rPr>
        <w:t>протокол випробувань харчової продукції та/або експертний висновок щодо оцінки відповідності</w:t>
      </w:r>
      <w:r>
        <w:rPr>
          <w:iCs/>
          <w:sz w:val="22"/>
          <w:lang w:val="uk-UA"/>
        </w:rPr>
        <w:t xml:space="preserve"> продукту.</w:t>
      </w:r>
      <w:r w:rsidR="003E472E">
        <w:rPr>
          <w:iCs/>
          <w:sz w:val="22"/>
          <w:lang w:val="uk-UA"/>
        </w:rPr>
        <w:t xml:space="preserve"> </w:t>
      </w:r>
    </w:p>
    <w:bookmarkEnd w:id="15"/>
    <w:p w14:paraId="2FA6D1D1" w14:textId="7915C0A5" w:rsidR="009A04DF" w:rsidRPr="00871E26" w:rsidRDefault="009A04DF" w:rsidP="00AB1290">
      <w:pPr>
        <w:ind w:firstLine="709"/>
        <w:jc w:val="both"/>
        <w:rPr>
          <w:iCs/>
          <w:sz w:val="22"/>
          <w:lang w:val="uk-UA"/>
        </w:rPr>
      </w:pPr>
      <w:r w:rsidRPr="00871E26">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871E26" w:rsidRDefault="00AB1290" w:rsidP="00AB1290">
      <w:pPr>
        <w:ind w:firstLine="709"/>
        <w:jc w:val="both"/>
        <w:rPr>
          <w:iCs/>
          <w:sz w:val="22"/>
          <w:lang w:val="uk-UA"/>
        </w:rPr>
      </w:pPr>
      <w:r w:rsidRPr="00871E26">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775CB8E2" w14:textId="77777777" w:rsidR="00F42DE2" w:rsidRDefault="00F42DE2" w:rsidP="00BF0672">
      <w:pPr>
        <w:ind w:firstLine="709"/>
        <w:jc w:val="both"/>
        <w:rPr>
          <w:sz w:val="22"/>
          <w:lang w:val="uk-UA" w:eastAsia="ar-SA"/>
        </w:rPr>
      </w:pPr>
      <w:bookmarkStart w:id="16" w:name="_Hlk154152096"/>
    </w:p>
    <w:p w14:paraId="202EB17D" w14:textId="73073A83" w:rsidR="00F370A4" w:rsidRPr="00823A8A" w:rsidRDefault="00F370A4" w:rsidP="00BF0672">
      <w:pPr>
        <w:ind w:firstLine="709"/>
        <w:jc w:val="both"/>
        <w:rPr>
          <w:sz w:val="22"/>
          <w:lang w:val="uk-UA" w:eastAsia="ar-SA"/>
        </w:rPr>
      </w:pPr>
      <w:r w:rsidRPr="00823A8A">
        <w:rPr>
          <w:sz w:val="22"/>
          <w:lang w:val="uk-UA" w:eastAsia="ar-SA"/>
        </w:rPr>
        <w:t>Дислокація навчальних закладів, у які здійснюється поставка:</w:t>
      </w:r>
    </w:p>
    <w:p w14:paraId="24AAD0F8" w14:textId="648696C5" w:rsidR="00FD4F23" w:rsidRPr="00DC3548" w:rsidRDefault="00DC3548" w:rsidP="00F42DE2">
      <w:pPr>
        <w:rPr>
          <w:i/>
          <w:sz w:val="18"/>
          <w:szCs w:val="18"/>
          <w:lang w:val="uk-UA" w:eastAsia="ar-SA"/>
        </w:rPr>
      </w:pPr>
      <w:r>
        <w:rPr>
          <w:i/>
          <w:sz w:val="18"/>
          <w:szCs w:val="18"/>
          <w:lang w:val="uk-UA" w:eastAsia="ar-SA"/>
        </w:rPr>
        <w:t xml:space="preserve">                                                                                                                                                                                       </w:t>
      </w:r>
      <w:r w:rsidRPr="00DC3548">
        <w:rPr>
          <w:i/>
          <w:sz w:val="18"/>
          <w:szCs w:val="18"/>
          <w:lang w:val="uk-UA" w:eastAsia="ar-SA"/>
        </w:rPr>
        <w:t>Таблиця 2</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17"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EF2CD8">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EF2CD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EF2CD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 xml:space="preserve">Дошкільний навчальний заклад (ясла-садок) № 50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lastRenderedPageBreak/>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37282FC5" w:rsidR="009A43D2" w:rsidRPr="00823A8A" w:rsidRDefault="00FD4F23" w:rsidP="00890A5B">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536701DC" w:rsidR="00890A5B" w:rsidRPr="00823A8A" w:rsidRDefault="00FC4AAF" w:rsidP="00EF2CD8">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F42DE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F42DE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F42DE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4F02E422" w:rsidR="009A43D2"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3CF6C345" w:rsidR="00EB438A" w:rsidRPr="00823A8A" w:rsidRDefault="00FC4AAF" w:rsidP="00890A5B">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31BF2792" w:rsidR="00890A5B" w:rsidRPr="00823A8A" w:rsidRDefault="00FC4AAF" w:rsidP="00EF2CD8">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EF2CD8">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EF2CD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E4E21"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p w14:paraId="4CC36D69" w14:textId="3F591B04" w:rsidR="00F42DE2" w:rsidRPr="00823A8A" w:rsidRDefault="00F42DE2" w:rsidP="00FC4AAF">
            <w:pPr>
              <w:jc w:val="center"/>
              <w:rPr>
                <w:bCs/>
                <w:sz w:val="22"/>
                <w:szCs w:val="22"/>
                <w:lang w:val="uk-UA"/>
              </w:rPr>
            </w:pP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EF2CD8">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 xml:space="preserve">Дошкільний навчальний заклад (ясла-садок) № 811  </w:t>
            </w:r>
            <w:r w:rsidRPr="00823A8A">
              <w:rPr>
                <w:bCs/>
                <w:sz w:val="22"/>
                <w:szCs w:val="22"/>
                <w:lang w:val="uk-UA"/>
              </w:rPr>
              <w:lastRenderedPageBreak/>
              <w:t>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lastRenderedPageBreak/>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bookmarkEnd w:id="16"/>
      <w:bookmarkEnd w:id="17"/>
    </w:tbl>
    <w:p w14:paraId="18A3C1EE" w14:textId="77777777" w:rsidR="005850FD" w:rsidRDefault="005850FD" w:rsidP="00654034">
      <w:pPr>
        <w:ind w:firstLine="284"/>
        <w:jc w:val="both"/>
        <w:rPr>
          <w:i/>
          <w:sz w:val="17"/>
          <w:szCs w:val="17"/>
          <w:lang w:val="uk-UA"/>
        </w:rPr>
      </w:pPr>
    </w:p>
    <w:p w14:paraId="19786877" w14:textId="4603BE2E" w:rsidR="00A536C6" w:rsidRPr="00EB438A" w:rsidRDefault="00AF58D0" w:rsidP="00654034">
      <w:pPr>
        <w:ind w:firstLine="284"/>
        <w:jc w:val="both"/>
        <w:rPr>
          <w:i/>
          <w:sz w:val="17"/>
          <w:szCs w:val="17"/>
          <w:lang w:val="uk-UA"/>
        </w:rPr>
      </w:pPr>
      <w:r w:rsidRPr="00EB438A">
        <w:rPr>
          <w:i/>
          <w:sz w:val="17"/>
          <w:szCs w:val="17"/>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6ABD349C" w14:textId="643FED01" w:rsidR="00890A5B" w:rsidRDefault="00890A5B">
      <w:pPr>
        <w:spacing w:after="160" w:line="259" w:lineRule="auto"/>
        <w:rPr>
          <w:b/>
          <w:bCs/>
          <w:sz w:val="18"/>
          <w:szCs w:val="18"/>
          <w:lang w:val="uk-UA" w:eastAsia="uk-UA"/>
        </w:rPr>
      </w:pPr>
    </w:p>
    <w:p w14:paraId="0374366E" w14:textId="77777777" w:rsidR="00890A5B" w:rsidRDefault="00890A5B">
      <w:pPr>
        <w:spacing w:after="160" w:line="259" w:lineRule="auto"/>
        <w:rPr>
          <w:b/>
          <w:bCs/>
          <w:sz w:val="18"/>
          <w:szCs w:val="18"/>
          <w:lang w:val="uk-UA" w:eastAsia="uk-UA"/>
        </w:rPr>
      </w:pPr>
    </w:p>
    <w:p w14:paraId="1C58BF21" w14:textId="77777777" w:rsidR="00890A5B" w:rsidRDefault="00890A5B">
      <w:pPr>
        <w:spacing w:after="160" w:line="259" w:lineRule="auto"/>
        <w:rPr>
          <w:b/>
          <w:bCs/>
          <w:sz w:val="18"/>
          <w:szCs w:val="18"/>
          <w:lang w:val="uk-UA" w:eastAsia="uk-UA"/>
        </w:rPr>
      </w:pPr>
    </w:p>
    <w:p w14:paraId="13A90C10" w14:textId="77777777" w:rsidR="00890A5B" w:rsidRDefault="00890A5B">
      <w:pPr>
        <w:spacing w:after="160" w:line="259" w:lineRule="auto"/>
        <w:rPr>
          <w:b/>
          <w:bCs/>
          <w:sz w:val="18"/>
          <w:szCs w:val="18"/>
          <w:lang w:val="uk-UA" w:eastAsia="uk-UA"/>
        </w:rPr>
      </w:pPr>
    </w:p>
    <w:p w14:paraId="574088B2" w14:textId="77777777" w:rsidR="00890A5B" w:rsidRDefault="00890A5B">
      <w:pPr>
        <w:spacing w:after="160" w:line="259" w:lineRule="auto"/>
        <w:rPr>
          <w:b/>
          <w:bCs/>
          <w:sz w:val="18"/>
          <w:szCs w:val="18"/>
          <w:lang w:val="uk-UA" w:eastAsia="uk-UA"/>
        </w:rPr>
      </w:pPr>
    </w:p>
    <w:p w14:paraId="61C8E80F" w14:textId="3BFC2145" w:rsidR="00890A5B" w:rsidRDefault="00890A5B">
      <w:pPr>
        <w:spacing w:after="160" w:line="259" w:lineRule="auto"/>
        <w:rPr>
          <w:b/>
          <w:bCs/>
          <w:sz w:val="18"/>
          <w:szCs w:val="18"/>
          <w:lang w:val="uk-UA" w:eastAsia="uk-UA"/>
        </w:rPr>
      </w:pPr>
    </w:p>
    <w:p w14:paraId="52952D28" w14:textId="3FF2303F" w:rsidR="0088386E" w:rsidRDefault="0088386E">
      <w:pPr>
        <w:spacing w:after="160" w:line="259" w:lineRule="auto"/>
        <w:rPr>
          <w:b/>
          <w:bCs/>
          <w:sz w:val="18"/>
          <w:szCs w:val="18"/>
          <w:lang w:val="uk-UA" w:eastAsia="uk-UA"/>
        </w:rPr>
      </w:pPr>
    </w:p>
    <w:p w14:paraId="4931BD20" w14:textId="14313F1B" w:rsidR="0088386E" w:rsidRDefault="0088386E">
      <w:pPr>
        <w:spacing w:after="160" w:line="259" w:lineRule="auto"/>
        <w:rPr>
          <w:b/>
          <w:bCs/>
          <w:sz w:val="18"/>
          <w:szCs w:val="18"/>
          <w:lang w:val="uk-UA" w:eastAsia="uk-UA"/>
        </w:rPr>
      </w:pPr>
    </w:p>
    <w:p w14:paraId="404EB76A" w14:textId="26DF37B9" w:rsidR="0088386E" w:rsidRDefault="0088386E">
      <w:pPr>
        <w:spacing w:after="160" w:line="259" w:lineRule="auto"/>
        <w:rPr>
          <w:b/>
          <w:bCs/>
          <w:sz w:val="18"/>
          <w:szCs w:val="18"/>
          <w:lang w:val="uk-UA" w:eastAsia="uk-UA"/>
        </w:rPr>
      </w:pPr>
    </w:p>
    <w:p w14:paraId="5C69825B" w14:textId="56BAC834" w:rsidR="0088386E" w:rsidRDefault="0088386E">
      <w:pPr>
        <w:spacing w:after="160" w:line="259" w:lineRule="auto"/>
        <w:rPr>
          <w:b/>
          <w:bCs/>
          <w:sz w:val="18"/>
          <w:szCs w:val="18"/>
          <w:lang w:val="uk-UA" w:eastAsia="uk-UA"/>
        </w:rPr>
      </w:pPr>
    </w:p>
    <w:p w14:paraId="569F695A" w14:textId="3C998234" w:rsidR="0088386E" w:rsidRDefault="0088386E">
      <w:pPr>
        <w:spacing w:after="160" w:line="259" w:lineRule="auto"/>
        <w:rPr>
          <w:b/>
          <w:bCs/>
          <w:sz w:val="18"/>
          <w:szCs w:val="18"/>
          <w:lang w:val="uk-UA" w:eastAsia="uk-UA"/>
        </w:rPr>
      </w:pPr>
    </w:p>
    <w:p w14:paraId="6824DCEE" w14:textId="693C80B5" w:rsidR="0088386E" w:rsidRDefault="0088386E">
      <w:pPr>
        <w:spacing w:after="160" w:line="259" w:lineRule="auto"/>
        <w:rPr>
          <w:b/>
          <w:bCs/>
          <w:sz w:val="18"/>
          <w:szCs w:val="18"/>
          <w:lang w:val="uk-UA" w:eastAsia="uk-UA"/>
        </w:rPr>
      </w:pPr>
    </w:p>
    <w:p w14:paraId="51228F52" w14:textId="6CADB92D" w:rsidR="0088386E" w:rsidRDefault="0088386E">
      <w:pPr>
        <w:spacing w:after="160" w:line="259" w:lineRule="auto"/>
        <w:rPr>
          <w:b/>
          <w:bCs/>
          <w:sz w:val="18"/>
          <w:szCs w:val="18"/>
          <w:lang w:val="uk-UA" w:eastAsia="uk-UA"/>
        </w:rPr>
      </w:pPr>
    </w:p>
    <w:p w14:paraId="5FA5E875" w14:textId="504CB367" w:rsidR="009D1BFC" w:rsidRDefault="009D1BFC">
      <w:pPr>
        <w:spacing w:after="160" w:line="259" w:lineRule="auto"/>
        <w:rPr>
          <w:b/>
          <w:bCs/>
          <w:sz w:val="18"/>
          <w:szCs w:val="18"/>
          <w:lang w:val="uk-UA" w:eastAsia="uk-UA"/>
        </w:rPr>
      </w:pPr>
    </w:p>
    <w:p w14:paraId="298B6563" w14:textId="63BD612D" w:rsidR="0061252D" w:rsidRDefault="0061252D">
      <w:pPr>
        <w:spacing w:after="160" w:line="259" w:lineRule="auto"/>
        <w:rPr>
          <w:b/>
          <w:bCs/>
          <w:sz w:val="18"/>
          <w:szCs w:val="18"/>
          <w:lang w:val="uk-UA" w:eastAsia="uk-UA"/>
        </w:rPr>
      </w:pPr>
    </w:p>
    <w:p w14:paraId="7345EFDC" w14:textId="5D0FB611" w:rsidR="0061252D" w:rsidRDefault="0061252D">
      <w:pPr>
        <w:spacing w:after="160" w:line="259" w:lineRule="auto"/>
        <w:rPr>
          <w:b/>
          <w:bCs/>
          <w:sz w:val="18"/>
          <w:szCs w:val="18"/>
          <w:lang w:val="uk-UA" w:eastAsia="uk-UA"/>
        </w:rPr>
      </w:pPr>
    </w:p>
    <w:p w14:paraId="3EC8A0CA" w14:textId="31CD2D77" w:rsidR="0061252D" w:rsidRDefault="0061252D">
      <w:pPr>
        <w:spacing w:after="160" w:line="259" w:lineRule="auto"/>
        <w:rPr>
          <w:b/>
          <w:bCs/>
          <w:sz w:val="18"/>
          <w:szCs w:val="18"/>
          <w:lang w:val="uk-UA" w:eastAsia="uk-UA"/>
        </w:rPr>
      </w:pPr>
    </w:p>
    <w:p w14:paraId="2755FE08" w14:textId="28FF3D8B" w:rsidR="0061252D" w:rsidRDefault="0061252D">
      <w:pPr>
        <w:spacing w:after="160" w:line="259" w:lineRule="auto"/>
        <w:rPr>
          <w:b/>
          <w:bCs/>
          <w:sz w:val="18"/>
          <w:szCs w:val="18"/>
          <w:lang w:val="uk-UA" w:eastAsia="uk-UA"/>
        </w:rPr>
      </w:pPr>
    </w:p>
    <w:p w14:paraId="62E8BFA8" w14:textId="77777777" w:rsidR="0061252D" w:rsidRDefault="0061252D">
      <w:pPr>
        <w:spacing w:after="160" w:line="259" w:lineRule="auto"/>
        <w:rPr>
          <w:b/>
          <w:bCs/>
          <w:sz w:val="18"/>
          <w:szCs w:val="18"/>
          <w:lang w:val="uk-UA" w:eastAsia="uk-UA"/>
        </w:rPr>
      </w:pPr>
    </w:p>
    <w:p w14:paraId="2A7087A3" w14:textId="77777777" w:rsidR="009D1BFC" w:rsidRDefault="009D1BFC">
      <w:pPr>
        <w:spacing w:after="160" w:line="259" w:lineRule="auto"/>
        <w:rPr>
          <w:b/>
          <w:bCs/>
          <w:sz w:val="18"/>
          <w:szCs w:val="18"/>
          <w:lang w:val="uk-UA" w:eastAsia="uk-UA"/>
        </w:rPr>
      </w:pPr>
    </w:p>
    <w:p w14:paraId="19D73183" w14:textId="6F93365E" w:rsidR="0088386E" w:rsidRDefault="0088386E">
      <w:pPr>
        <w:spacing w:after="160" w:line="259" w:lineRule="auto"/>
        <w:rPr>
          <w:b/>
          <w:bCs/>
          <w:sz w:val="18"/>
          <w:szCs w:val="18"/>
          <w:lang w:val="uk-UA" w:eastAsia="uk-UA"/>
        </w:rPr>
      </w:pPr>
    </w:p>
    <w:p w14:paraId="7D99B4CC" w14:textId="77777777" w:rsidR="0088386E" w:rsidRDefault="0088386E">
      <w:pPr>
        <w:spacing w:after="160" w:line="259" w:lineRule="auto"/>
        <w:rPr>
          <w:b/>
          <w:bCs/>
          <w:sz w:val="18"/>
          <w:szCs w:val="18"/>
          <w:lang w:val="uk-UA" w:eastAsia="uk-UA"/>
        </w:rPr>
      </w:pPr>
    </w:p>
    <w:p w14:paraId="77982AA5" w14:textId="77777777" w:rsidR="00890A5B" w:rsidRDefault="00890A5B">
      <w:pPr>
        <w:spacing w:after="160" w:line="259" w:lineRule="auto"/>
        <w:rPr>
          <w:b/>
          <w:bCs/>
          <w:sz w:val="18"/>
          <w:szCs w:val="18"/>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871E26" w:rsidRDefault="001E1155" w:rsidP="001E1155">
      <w:pPr>
        <w:ind w:firstLine="284"/>
        <w:jc w:val="both"/>
        <w:rPr>
          <w:sz w:val="22"/>
          <w:szCs w:val="22"/>
          <w:lang w:val="uk-UA"/>
        </w:rPr>
      </w:pPr>
      <w:r w:rsidRPr="00871E26">
        <w:rPr>
          <w:sz w:val="22"/>
          <w:szCs w:val="22"/>
          <w:lang w:val="uk-UA"/>
        </w:rPr>
        <w:t xml:space="preserve">1. </w:t>
      </w:r>
      <w:r w:rsidRPr="00871E2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1AB8347D" w:rsidR="001E1155" w:rsidRPr="00871E26" w:rsidRDefault="0031385E" w:rsidP="0031385E">
      <w:pPr>
        <w:autoSpaceDN w:val="0"/>
        <w:ind w:firstLine="284"/>
        <w:jc w:val="both"/>
        <w:rPr>
          <w:sz w:val="22"/>
          <w:lang w:val="uk-UA"/>
        </w:rPr>
      </w:pPr>
      <w:r w:rsidRPr="00871E26">
        <w:rPr>
          <w:sz w:val="22"/>
          <w:lang w:val="uk-UA"/>
        </w:rPr>
        <w:t xml:space="preserve">1.1. </w:t>
      </w:r>
      <w:r w:rsidR="001E1155" w:rsidRPr="00871E26">
        <w:rPr>
          <w:sz w:val="22"/>
          <w:lang w:val="uk-UA"/>
        </w:rPr>
        <w:t>Довідку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31AEB669" w14:textId="77777777" w:rsidR="001E1155" w:rsidRPr="00871E26" w:rsidRDefault="001E1155" w:rsidP="001E1155">
      <w:pPr>
        <w:ind w:firstLine="284"/>
        <w:jc w:val="both"/>
        <w:rPr>
          <w:sz w:val="22"/>
          <w:lang w:val="uk-UA"/>
        </w:rPr>
      </w:pPr>
      <w:r w:rsidRPr="00871E2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871E26" w:rsidRDefault="001E1155" w:rsidP="001E1155">
      <w:pPr>
        <w:ind w:firstLine="284"/>
        <w:jc w:val="both"/>
        <w:rPr>
          <w:sz w:val="22"/>
          <w:lang w:val="uk-UA"/>
        </w:rPr>
      </w:pPr>
      <w:r w:rsidRPr="00871E26">
        <w:rPr>
          <w:sz w:val="22"/>
          <w:lang w:val="uk-UA"/>
        </w:rPr>
        <w:t>1.2.1. у разі, якщо обладнання та матеріально-технічна база, приміщення є власними, надаються:</w:t>
      </w:r>
    </w:p>
    <w:p w14:paraId="76EAEE02" w14:textId="77777777"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w:t>
      </w:r>
    </w:p>
    <w:p w14:paraId="46B50175"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871E26" w:rsidRDefault="001E1155" w:rsidP="001E1155">
      <w:pPr>
        <w:ind w:firstLine="284"/>
        <w:jc w:val="both"/>
        <w:rPr>
          <w:sz w:val="22"/>
          <w:lang w:val="uk-UA"/>
        </w:rPr>
      </w:pPr>
      <w:r w:rsidRPr="00871E26">
        <w:rPr>
          <w:sz w:val="22"/>
          <w:lang w:val="uk-UA"/>
        </w:rPr>
        <w:t>1.2.2. у разі, якщо обладнання та матеріально-технічна база, приміщення залучені учасником, надаються:</w:t>
      </w:r>
    </w:p>
    <w:p w14:paraId="5C650652" w14:textId="3F943DAF" w:rsidR="001E1155" w:rsidRPr="00871E26" w:rsidRDefault="001E1155" w:rsidP="001E1155">
      <w:pPr>
        <w:ind w:firstLine="284"/>
        <w:jc w:val="both"/>
        <w:rPr>
          <w:sz w:val="22"/>
          <w:lang w:val="uk-UA"/>
        </w:rPr>
      </w:pPr>
      <w:r w:rsidRPr="00871E26">
        <w:rPr>
          <w:sz w:val="22"/>
          <w:lang w:val="uk-UA"/>
        </w:rPr>
        <w:t>- для підтвердження наявності нерухомого майна – договір оренди/суборенди/лізингу</w:t>
      </w:r>
      <w:r w:rsidR="00741CB7">
        <w:rPr>
          <w:sz w:val="22"/>
          <w:lang w:val="uk-UA"/>
        </w:rPr>
        <w:t xml:space="preserve"> </w:t>
      </w:r>
      <w:r w:rsidRPr="00871E26">
        <w:rPr>
          <w:sz w:val="22"/>
          <w:lang w:val="uk-UA"/>
        </w:rPr>
        <w:t xml:space="preserve">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871E26" w:rsidRDefault="001E1155" w:rsidP="001E1155">
      <w:pPr>
        <w:ind w:firstLine="284"/>
        <w:jc w:val="both"/>
        <w:rPr>
          <w:sz w:val="22"/>
          <w:lang w:val="uk-UA"/>
        </w:rPr>
      </w:pPr>
      <w:r w:rsidRPr="00871E2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871E26" w:rsidRDefault="001E1155" w:rsidP="001E1155">
      <w:pPr>
        <w:ind w:firstLine="284"/>
        <w:jc w:val="both"/>
        <w:rPr>
          <w:sz w:val="22"/>
          <w:lang w:val="uk-UA"/>
        </w:rPr>
      </w:pPr>
      <w:r w:rsidRPr="00871E2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871E26" w:rsidRDefault="001E1155" w:rsidP="001E1155">
      <w:pPr>
        <w:ind w:firstLine="284"/>
        <w:jc w:val="both"/>
        <w:rPr>
          <w:sz w:val="22"/>
          <w:lang w:val="uk-UA"/>
        </w:rPr>
      </w:pPr>
      <w:r w:rsidRPr="00871E26">
        <w:rPr>
          <w:sz w:val="22"/>
          <w:lang w:val="uk-UA"/>
        </w:rPr>
        <w:t>Договори мають бути чинні на день подання тендерної пропозиції.</w:t>
      </w:r>
    </w:p>
    <w:p w14:paraId="48D153B0" w14:textId="35D03716" w:rsidR="001E1155" w:rsidRPr="00871E26" w:rsidRDefault="001E1155" w:rsidP="001E1155">
      <w:pPr>
        <w:autoSpaceDN w:val="0"/>
        <w:ind w:firstLine="284"/>
        <w:jc w:val="both"/>
        <w:rPr>
          <w:sz w:val="22"/>
          <w:lang w:val="uk-UA"/>
        </w:rPr>
      </w:pPr>
      <w:r w:rsidRPr="00871E2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871E26">
        <w:rPr>
          <w:sz w:val="22"/>
          <w:lang w:val="uk-UA"/>
        </w:rPr>
        <w:t>.</w:t>
      </w:r>
    </w:p>
    <w:p w14:paraId="218475E9" w14:textId="6C59AC54" w:rsidR="001E1155" w:rsidRPr="00871E26" w:rsidRDefault="001E1155" w:rsidP="001E1155">
      <w:pPr>
        <w:autoSpaceDN w:val="0"/>
        <w:ind w:firstLine="284"/>
        <w:jc w:val="both"/>
        <w:rPr>
          <w:sz w:val="22"/>
          <w:lang w:val="uk-UA"/>
        </w:rPr>
      </w:pPr>
      <w:r w:rsidRPr="00871E26">
        <w:rPr>
          <w:sz w:val="22"/>
          <w:lang w:val="uk-UA"/>
        </w:rPr>
        <w:t xml:space="preserve">1.4. Надати договір на проведення дезінфекції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871E26">
        <w:rPr>
          <w:sz w:val="22"/>
          <w:lang w:val="uk-UA"/>
        </w:rPr>
        <w:t>.</w:t>
      </w:r>
    </w:p>
    <w:p w14:paraId="71AC1F7E" w14:textId="7955331E" w:rsidR="001E1155" w:rsidRPr="00871E26" w:rsidRDefault="001E1155" w:rsidP="001E1155">
      <w:pPr>
        <w:autoSpaceDN w:val="0"/>
        <w:ind w:firstLine="284"/>
        <w:jc w:val="both"/>
        <w:rPr>
          <w:sz w:val="22"/>
          <w:lang w:val="uk-UA"/>
        </w:rPr>
      </w:pPr>
      <w:r w:rsidRPr="00871E26">
        <w:rPr>
          <w:sz w:val="22"/>
          <w:lang w:val="uk-UA"/>
        </w:rPr>
        <w:t xml:space="preserve">1.5. Надати договір на мийку транспортних засобів, які зазначені у довідці згідно </w:t>
      </w:r>
      <w:proofErr w:type="spellStart"/>
      <w:r w:rsidRPr="00871E26">
        <w:rPr>
          <w:sz w:val="22"/>
          <w:lang w:val="uk-UA"/>
        </w:rPr>
        <w:t>п.п</w:t>
      </w:r>
      <w:proofErr w:type="spellEnd"/>
      <w:r w:rsidRPr="00871E26">
        <w:rPr>
          <w:sz w:val="22"/>
          <w:lang w:val="uk-UA"/>
        </w:rPr>
        <w:t>. 1.1</w:t>
      </w:r>
      <w:r w:rsidR="00367E2A" w:rsidRPr="00871E26">
        <w:rPr>
          <w:sz w:val="22"/>
          <w:lang w:val="uk-UA"/>
        </w:rPr>
        <w:t xml:space="preserve">. </w:t>
      </w:r>
      <w:r w:rsidRPr="00871E2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871E26">
        <w:rPr>
          <w:sz w:val="22"/>
          <w:lang w:val="uk-UA"/>
        </w:rPr>
        <w:t xml:space="preserve">. </w:t>
      </w:r>
      <w:r w:rsidRPr="00871E26">
        <w:rPr>
          <w:sz w:val="22"/>
          <w:lang w:val="uk-UA"/>
        </w:rPr>
        <w:t xml:space="preserve"> </w:t>
      </w:r>
    </w:p>
    <w:p w14:paraId="2373F0BE" w14:textId="77777777" w:rsidR="001E1155" w:rsidRPr="00871E26" w:rsidRDefault="001E1155" w:rsidP="001E1155">
      <w:pPr>
        <w:ind w:firstLine="284"/>
        <w:jc w:val="both"/>
        <w:rPr>
          <w:b/>
          <w:bCs/>
          <w:i/>
          <w:iCs/>
          <w:sz w:val="22"/>
          <w:szCs w:val="22"/>
          <w:lang w:val="uk-UA"/>
        </w:rPr>
      </w:pPr>
      <w:r w:rsidRPr="00871E26">
        <w:rPr>
          <w:sz w:val="22"/>
          <w:szCs w:val="22"/>
          <w:lang w:val="uk-UA"/>
        </w:rPr>
        <w:t xml:space="preserve">2. </w:t>
      </w:r>
      <w:r w:rsidRPr="00871E2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871E26" w:rsidRDefault="001E1155" w:rsidP="001E1155">
      <w:pPr>
        <w:ind w:firstLine="284"/>
        <w:jc w:val="both"/>
        <w:rPr>
          <w:sz w:val="22"/>
          <w:szCs w:val="22"/>
          <w:lang w:val="uk-UA"/>
        </w:rPr>
      </w:pPr>
      <w:r w:rsidRPr="00871E26">
        <w:rPr>
          <w:sz w:val="22"/>
          <w:szCs w:val="22"/>
          <w:lang w:val="uk-UA"/>
        </w:rPr>
        <w:t xml:space="preserve">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w:t>
      </w:r>
      <w:bookmarkStart w:id="18" w:name="_Hlk162881954"/>
      <w:r w:rsidRPr="00871E26">
        <w:rPr>
          <w:sz w:val="22"/>
          <w:szCs w:val="22"/>
          <w:lang w:val="uk-UA"/>
        </w:rPr>
        <w:t>які супроводжують продукти в дорозі і виконують вантажні-розвантажувальні роботи</w:t>
      </w:r>
      <w:bookmarkEnd w:id="18"/>
      <w:r w:rsidRPr="00871E26">
        <w:rPr>
          <w:sz w:val="22"/>
          <w:szCs w:val="22"/>
          <w:lang w:val="uk-UA"/>
        </w:rPr>
        <w:t xml:space="preserve"> (експедитори, вантажники тощо)).</w:t>
      </w:r>
    </w:p>
    <w:p w14:paraId="62339154" w14:textId="77777777" w:rsidR="001E1155" w:rsidRDefault="001E1155" w:rsidP="001E1155">
      <w:pPr>
        <w:ind w:firstLine="284"/>
        <w:jc w:val="both"/>
        <w:rPr>
          <w:sz w:val="22"/>
          <w:szCs w:val="22"/>
          <w:lang w:val="uk-UA"/>
        </w:rPr>
      </w:pPr>
      <w:r w:rsidRPr="00871E26">
        <w:rPr>
          <w:sz w:val="22"/>
          <w:szCs w:val="22"/>
          <w:lang w:val="uk-UA"/>
        </w:rPr>
        <w:t xml:space="preserve">2.2. На підтвердження наявності в учасника зазначених у Довідці згідно </w:t>
      </w:r>
      <w:proofErr w:type="spellStart"/>
      <w:r w:rsidRPr="00871E26">
        <w:rPr>
          <w:sz w:val="22"/>
          <w:szCs w:val="22"/>
          <w:lang w:val="uk-UA"/>
        </w:rPr>
        <w:t>п.п</w:t>
      </w:r>
      <w:proofErr w:type="spellEnd"/>
      <w:r w:rsidRPr="00871E2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0066ABDF" w14:textId="10679209" w:rsidR="00EF2CD8" w:rsidRPr="00871E26" w:rsidRDefault="00EF2CD8" w:rsidP="001E1155">
      <w:pPr>
        <w:ind w:firstLine="284"/>
        <w:jc w:val="both"/>
        <w:rPr>
          <w:sz w:val="22"/>
          <w:szCs w:val="22"/>
          <w:lang w:val="uk-UA"/>
        </w:rPr>
      </w:pPr>
      <w:r w:rsidRPr="00EF2CD8">
        <w:rPr>
          <w:sz w:val="22"/>
          <w:szCs w:val="22"/>
          <w:lang w:val="uk-UA"/>
        </w:rPr>
        <w:t xml:space="preserve">У </w:t>
      </w:r>
      <w:r>
        <w:rPr>
          <w:sz w:val="22"/>
          <w:szCs w:val="22"/>
          <w:lang w:val="uk-UA"/>
        </w:rPr>
        <w:t>випадку, якщо Учасник залучає</w:t>
      </w:r>
      <w:r w:rsidRPr="00EF2CD8">
        <w:rPr>
          <w:sz w:val="22"/>
          <w:szCs w:val="22"/>
          <w:lang w:val="uk-UA"/>
        </w:rPr>
        <w:t xml:space="preserve"> іншого суб’єкта господарювання для надання послуг з перевезення, і водії</w:t>
      </w:r>
      <w:r w:rsidR="00407FAB">
        <w:rPr>
          <w:sz w:val="22"/>
          <w:szCs w:val="22"/>
          <w:lang w:val="uk-UA"/>
        </w:rPr>
        <w:t xml:space="preserve"> </w:t>
      </w:r>
      <w:r w:rsidRPr="00EF2CD8">
        <w:rPr>
          <w:sz w:val="22"/>
          <w:szCs w:val="22"/>
          <w:lang w:val="uk-UA"/>
        </w:rPr>
        <w:t>які будуть здійснювати розвезення товару</w:t>
      </w:r>
      <w:r w:rsidR="00407FAB" w:rsidRPr="00407FAB">
        <w:t xml:space="preserve"> </w:t>
      </w:r>
      <w:r w:rsidR="00407FAB" w:rsidRPr="00407FAB">
        <w:rPr>
          <w:sz w:val="22"/>
          <w:szCs w:val="22"/>
          <w:lang w:val="uk-UA"/>
        </w:rPr>
        <w:t xml:space="preserve">та/або особи які супроводжують продукти в дорозі і виконують вантажні-розвантажувальні роботи, </w:t>
      </w:r>
      <w:r w:rsidRPr="00EF2CD8">
        <w:rPr>
          <w:sz w:val="22"/>
          <w:szCs w:val="22"/>
          <w:lang w:val="uk-UA"/>
        </w:rPr>
        <w:t xml:space="preserve">не мають прямих трудових відносин з Учасником, то для підтвердження наявності в Учасника працівників (водіїв) надається Договір щодо надання транспортних </w:t>
      </w:r>
      <w:r w:rsidRPr="00EF2CD8">
        <w:rPr>
          <w:sz w:val="22"/>
          <w:szCs w:val="22"/>
          <w:lang w:val="uk-UA"/>
        </w:rPr>
        <w:lastRenderedPageBreak/>
        <w:t>послуг/</w:t>
      </w:r>
      <w:r w:rsidR="00407FAB">
        <w:rPr>
          <w:sz w:val="22"/>
          <w:szCs w:val="22"/>
          <w:lang w:val="uk-UA"/>
        </w:rPr>
        <w:t>логістичних послуг/</w:t>
      </w:r>
      <w:r w:rsidRPr="00EF2CD8">
        <w:rPr>
          <w:sz w:val="22"/>
          <w:szCs w:val="22"/>
          <w:lang w:val="uk-UA"/>
        </w:rPr>
        <w:t xml:space="preserve">послуг з перевезення (договір </w:t>
      </w:r>
      <w:proofErr w:type="spellStart"/>
      <w:r w:rsidRPr="00EF2CD8">
        <w:rPr>
          <w:sz w:val="22"/>
          <w:szCs w:val="22"/>
          <w:lang w:val="uk-UA"/>
        </w:rPr>
        <w:t>цівільно</w:t>
      </w:r>
      <w:proofErr w:type="spellEnd"/>
      <w:r w:rsidRPr="00EF2CD8">
        <w:rPr>
          <w:sz w:val="22"/>
          <w:szCs w:val="22"/>
          <w:lang w:val="uk-UA"/>
        </w:rPr>
        <w:t>-правовог</w:t>
      </w:r>
      <w:r>
        <w:rPr>
          <w:sz w:val="22"/>
          <w:szCs w:val="22"/>
          <w:lang w:val="uk-UA"/>
        </w:rPr>
        <w:t>о характеру, зазначений)</w:t>
      </w:r>
      <w:r w:rsidRPr="00EF2CD8">
        <w:rPr>
          <w:sz w:val="22"/>
          <w:szCs w:val="22"/>
          <w:lang w:val="uk-UA"/>
        </w:rPr>
        <w:t xml:space="preserve">, та документальне підтвердження трудових відносин між </w:t>
      </w:r>
      <w:r w:rsidR="00407FAB">
        <w:rPr>
          <w:sz w:val="22"/>
          <w:szCs w:val="22"/>
          <w:lang w:val="uk-UA"/>
        </w:rPr>
        <w:t>працівниками</w:t>
      </w:r>
      <w:r w:rsidRPr="00EF2CD8">
        <w:rPr>
          <w:sz w:val="22"/>
          <w:szCs w:val="22"/>
          <w:lang w:val="uk-UA"/>
        </w:rPr>
        <w:t xml:space="preserve"> та залученою організацією, яка надає послуги з перевезення/транспортування</w:t>
      </w:r>
      <w:r w:rsidR="00407FAB">
        <w:rPr>
          <w:sz w:val="22"/>
          <w:szCs w:val="22"/>
          <w:lang w:val="uk-UA"/>
        </w:rPr>
        <w:t>, тощо</w:t>
      </w:r>
      <w:r w:rsidRPr="00EF2CD8">
        <w:rPr>
          <w:sz w:val="22"/>
          <w:szCs w:val="22"/>
          <w:lang w:val="uk-UA"/>
        </w:rPr>
        <w:t>,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w:t>
      </w:r>
    </w:p>
    <w:p w14:paraId="6F5B2A9D" w14:textId="77777777" w:rsidR="001E1155" w:rsidRPr="00871E26" w:rsidRDefault="001E1155" w:rsidP="001E1155">
      <w:pPr>
        <w:ind w:firstLine="284"/>
        <w:jc w:val="both"/>
        <w:rPr>
          <w:sz w:val="22"/>
          <w:szCs w:val="22"/>
          <w:lang w:val="uk-UA"/>
        </w:rPr>
      </w:pPr>
      <w:r w:rsidRPr="00871E26">
        <w:rPr>
          <w:sz w:val="22"/>
          <w:szCs w:val="22"/>
          <w:lang w:val="uk-UA"/>
        </w:rPr>
        <w:t xml:space="preserve">2.3.  Щодо усіх водіїв, зазначених у Довідці згідно </w:t>
      </w:r>
      <w:proofErr w:type="spellStart"/>
      <w:r w:rsidRPr="00871E26">
        <w:rPr>
          <w:sz w:val="22"/>
          <w:szCs w:val="22"/>
          <w:lang w:val="uk-UA"/>
        </w:rPr>
        <w:t>п.п</w:t>
      </w:r>
      <w:proofErr w:type="spellEnd"/>
      <w:r w:rsidRPr="00871E26">
        <w:rPr>
          <w:sz w:val="22"/>
          <w:szCs w:val="22"/>
          <w:lang w:val="uk-UA"/>
        </w:rPr>
        <w:t>. 2.1., учасник у складі тендерної пропозиції надає посвідчення водія.</w:t>
      </w:r>
    </w:p>
    <w:p w14:paraId="177EC6D8" w14:textId="6EA62A73" w:rsidR="001E1155" w:rsidRPr="00871E26" w:rsidRDefault="001E1155" w:rsidP="001E1155">
      <w:pPr>
        <w:ind w:firstLine="284"/>
        <w:jc w:val="both"/>
        <w:rPr>
          <w:sz w:val="22"/>
          <w:szCs w:val="22"/>
          <w:lang w:val="uk-UA"/>
        </w:rPr>
      </w:pPr>
      <w:r w:rsidRPr="00871E26">
        <w:rPr>
          <w:sz w:val="22"/>
          <w:szCs w:val="22"/>
          <w:lang w:val="uk-UA"/>
        </w:rPr>
        <w:t>2.4. Чинні медичні книжки за формою № 1-ОМК «Особиста медична книжка», затвердженою  наказом Міністерства охорони здоров’я України від 21.02.2013 № 150</w:t>
      </w:r>
      <w:r w:rsidR="00EF2CD8" w:rsidRPr="00EF2CD8">
        <w:t xml:space="preserve"> </w:t>
      </w:r>
      <w:r w:rsidR="00EF2CD8" w:rsidRPr="00EF2CD8">
        <w:rPr>
          <w:sz w:val="22"/>
          <w:szCs w:val="22"/>
          <w:lang w:val="uk-UA"/>
        </w:rPr>
        <w:t>та/або від 08.07.2013 №583</w:t>
      </w:r>
      <w:r w:rsidRPr="00871E26">
        <w:rPr>
          <w:sz w:val="22"/>
          <w:szCs w:val="22"/>
          <w:lang w:val="uk-UA"/>
        </w:rPr>
        <w:t xml:space="preserve">, на працівників, зазначених у Довідці згідно </w:t>
      </w:r>
      <w:proofErr w:type="spellStart"/>
      <w:r w:rsidRPr="00871E26">
        <w:rPr>
          <w:sz w:val="22"/>
          <w:szCs w:val="22"/>
          <w:lang w:val="uk-UA"/>
        </w:rPr>
        <w:t>п.п</w:t>
      </w:r>
      <w:proofErr w:type="spellEnd"/>
      <w:r w:rsidRPr="00871E26">
        <w:rPr>
          <w:sz w:val="22"/>
          <w:szCs w:val="22"/>
          <w:lang w:val="uk-UA"/>
        </w:rPr>
        <w:t>. 2.1. (водіїв, експедиторів, вантажників</w:t>
      </w:r>
      <w:r w:rsidR="00407FAB">
        <w:rPr>
          <w:sz w:val="22"/>
          <w:szCs w:val="22"/>
          <w:lang w:val="uk-UA"/>
        </w:rPr>
        <w:t>, тощо</w:t>
      </w:r>
      <w:r w:rsidRPr="00871E26">
        <w:rPr>
          <w:sz w:val="22"/>
          <w:szCs w:val="22"/>
          <w:lang w:val="uk-UA"/>
        </w:rPr>
        <w:t>), з відмітками про проходження ними обов'язкового профілактичного медичного огляду.</w:t>
      </w:r>
    </w:p>
    <w:p w14:paraId="759EFF0B" w14:textId="77777777" w:rsidR="001E1155" w:rsidRPr="00871E26" w:rsidRDefault="001E1155" w:rsidP="001E1155">
      <w:pPr>
        <w:ind w:firstLine="284"/>
        <w:jc w:val="both"/>
        <w:rPr>
          <w:sz w:val="22"/>
          <w:szCs w:val="22"/>
          <w:lang w:val="uk-UA"/>
        </w:rPr>
      </w:pPr>
      <w:r w:rsidRPr="00871E2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871E26" w:rsidRDefault="001E1155" w:rsidP="001E1155">
      <w:pPr>
        <w:ind w:firstLine="284"/>
        <w:jc w:val="both"/>
        <w:rPr>
          <w:sz w:val="22"/>
          <w:szCs w:val="22"/>
          <w:lang w:val="uk-UA"/>
        </w:rPr>
      </w:pPr>
      <w:r w:rsidRPr="00871E26">
        <w:rPr>
          <w:sz w:val="22"/>
          <w:szCs w:val="22"/>
          <w:lang w:val="uk-UA"/>
        </w:rPr>
        <w:t xml:space="preserve">3. </w:t>
      </w:r>
      <w:r w:rsidRPr="00871E2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871E26" w:rsidRDefault="001E1155" w:rsidP="001E1155">
      <w:pPr>
        <w:ind w:firstLine="284"/>
        <w:jc w:val="both"/>
        <w:rPr>
          <w:sz w:val="22"/>
          <w:szCs w:val="22"/>
          <w:lang w:val="uk-UA"/>
        </w:rPr>
      </w:pPr>
      <w:r w:rsidRPr="00871E2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871E26" w:rsidRDefault="001E1155" w:rsidP="001E1155">
      <w:pPr>
        <w:ind w:firstLine="284"/>
        <w:jc w:val="both"/>
        <w:rPr>
          <w:sz w:val="22"/>
          <w:szCs w:val="22"/>
          <w:lang w:val="uk-UA"/>
        </w:rPr>
      </w:pPr>
      <w:r w:rsidRPr="00871E26">
        <w:rPr>
          <w:sz w:val="22"/>
          <w:szCs w:val="22"/>
          <w:lang w:val="uk-UA"/>
        </w:rPr>
        <w:t>3.2. Договір, зазначений в довідці.</w:t>
      </w:r>
    </w:p>
    <w:p w14:paraId="7E14879C" w14:textId="0C7CA176" w:rsidR="001E1155" w:rsidRPr="00871E26" w:rsidRDefault="001E1155" w:rsidP="001E1155">
      <w:pPr>
        <w:ind w:firstLine="284"/>
        <w:jc w:val="both"/>
        <w:rPr>
          <w:sz w:val="22"/>
          <w:szCs w:val="22"/>
          <w:lang w:val="uk-UA"/>
        </w:rPr>
      </w:pPr>
      <w:r w:rsidRPr="00871E2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871E26">
        <w:rPr>
          <w:sz w:val="22"/>
          <w:szCs w:val="22"/>
          <w:lang w:val="uk-UA"/>
        </w:rPr>
        <w:t>, або лист-відгук від контрагента</w:t>
      </w:r>
      <w:r w:rsidRPr="00871E26">
        <w:rPr>
          <w:sz w:val="22"/>
          <w:szCs w:val="22"/>
          <w:lang w:val="uk-UA"/>
        </w:rPr>
        <w:t xml:space="preserve">. </w:t>
      </w:r>
    </w:p>
    <w:p w14:paraId="74A363B4" w14:textId="77777777" w:rsidR="001E1155" w:rsidRPr="00871E26" w:rsidRDefault="001E1155" w:rsidP="001E1155">
      <w:pPr>
        <w:ind w:firstLine="284"/>
        <w:jc w:val="both"/>
        <w:rPr>
          <w:sz w:val="22"/>
          <w:szCs w:val="22"/>
          <w:lang w:val="uk-UA"/>
        </w:rPr>
      </w:pPr>
      <w:r w:rsidRPr="00871E26">
        <w:rPr>
          <w:sz w:val="22"/>
          <w:szCs w:val="22"/>
          <w:lang w:val="uk-UA"/>
        </w:rPr>
        <w:t xml:space="preserve">4. </w:t>
      </w:r>
      <w:r w:rsidRPr="00871E26">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871E26" w:rsidRDefault="001E1155" w:rsidP="001E1155">
      <w:pPr>
        <w:ind w:firstLine="284"/>
        <w:jc w:val="both"/>
        <w:rPr>
          <w:sz w:val="22"/>
          <w:szCs w:val="22"/>
          <w:lang w:val="uk-UA"/>
        </w:rPr>
      </w:pPr>
      <w:r w:rsidRPr="00871E26">
        <w:rPr>
          <w:sz w:val="22"/>
          <w:szCs w:val="22"/>
          <w:lang w:val="uk-UA"/>
        </w:rPr>
        <w:t>На підтвердження наявності фінансової спроможності учасника необхідно надати:</w:t>
      </w:r>
    </w:p>
    <w:p w14:paraId="78F3497B" w14:textId="77777777" w:rsidR="001E1155" w:rsidRPr="00871E26" w:rsidRDefault="001E1155" w:rsidP="001E1155">
      <w:pPr>
        <w:ind w:firstLine="284"/>
        <w:jc w:val="both"/>
        <w:rPr>
          <w:sz w:val="22"/>
          <w:szCs w:val="22"/>
          <w:lang w:val="uk-UA"/>
        </w:rPr>
      </w:pPr>
      <w:r w:rsidRPr="00871E26">
        <w:rPr>
          <w:sz w:val="22"/>
          <w:szCs w:val="22"/>
          <w:lang w:val="uk-UA"/>
        </w:rPr>
        <w:t xml:space="preserve">4.1. На підтвердження обсягу річного доходу (виручки) учасник надає </w:t>
      </w:r>
      <w:r w:rsidRPr="00871E2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871E26">
        <w:rPr>
          <w:sz w:val="22"/>
          <w:szCs w:val="22"/>
          <w:lang w:val="uk-UA"/>
        </w:rPr>
        <w:t xml:space="preserve">, або </w:t>
      </w:r>
      <w:r w:rsidRPr="00871E2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871E26">
        <w:rPr>
          <w:sz w:val="22"/>
          <w:szCs w:val="22"/>
          <w:lang w:val="uk-UA"/>
        </w:rPr>
        <w:t xml:space="preserve"> (для суб’єктів малого підприємництва – фізичних осіб та юридичних осіб), або </w:t>
      </w:r>
      <w:r w:rsidRPr="00871E2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871E26">
        <w:rPr>
          <w:sz w:val="22"/>
          <w:szCs w:val="22"/>
          <w:lang w:val="uk-UA"/>
        </w:rPr>
        <w:t xml:space="preserve">(для суб'єктів малого підприємництва - </w:t>
      </w:r>
      <w:proofErr w:type="spellStart"/>
      <w:r w:rsidRPr="00871E26">
        <w:rPr>
          <w:sz w:val="22"/>
          <w:szCs w:val="22"/>
          <w:lang w:val="uk-UA"/>
        </w:rPr>
        <w:t>юpидичних</w:t>
      </w:r>
      <w:proofErr w:type="spellEnd"/>
      <w:r w:rsidRPr="00871E26">
        <w:rPr>
          <w:sz w:val="22"/>
          <w:szCs w:val="22"/>
          <w:lang w:val="uk-UA"/>
        </w:rPr>
        <w:t xml:space="preserve"> осіб, які відповідають </w:t>
      </w:r>
      <w:proofErr w:type="spellStart"/>
      <w:r w:rsidRPr="00871E26">
        <w:rPr>
          <w:sz w:val="22"/>
          <w:szCs w:val="22"/>
          <w:lang w:val="uk-UA"/>
        </w:rPr>
        <w:t>кpитеріям</w:t>
      </w:r>
      <w:proofErr w:type="spellEnd"/>
      <w:r w:rsidRPr="00871E26">
        <w:rPr>
          <w:sz w:val="22"/>
          <w:szCs w:val="22"/>
          <w:lang w:val="uk-UA"/>
        </w:rPr>
        <w:t xml:space="preserve"> </w:t>
      </w:r>
      <w:proofErr w:type="spellStart"/>
      <w:r w:rsidRPr="00871E26">
        <w:rPr>
          <w:sz w:val="22"/>
          <w:szCs w:val="22"/>
          <w:lang w:val="uk-UA"/>
        </w:rPr>
        <w:t>мікропідприємництва</w:t>
      </w:r>
      <w:proofErr w:type="spellEnd"/>
      <w:r w:rsidRPr="00871E26">
        <w:rPr>
          <w:sz w:val="22"/>
          <w:szCs w:val="22"/>
          <w:lang w:val="uk-UA"/>
        </w:rPr>
        <w:t xml:space="preserve">). </w:t>
      </w:r>
    </w:p>
    <w:p w14:paraId="2889D7CD" w14:textId="1B4EDDBE" w:rsidR="001E1155" w:rsidRPr="00871E26" w:rsidRDefault="001E1155" w:rsidP="001E1155">
      <w:pPr>
        <w:ind w:firstLine="284"/>
        <w:jc w:val="both"/>
        <w:rPr>
          <w:sz w:val="22"/>
          <w:szCs w:val="22"/>
          <w:lang w:val="uk-UA"/>
        </w:rPr>
      </w:pPr>
      <w:r w:rsidRPr="00871E26">
        <w:rPr>
          <w:sz w:val="22"/>
          <w:szCs w:val="22"/>
          <w:shd w:val="clear" w:color="auto" w:fill="FFFFFF"/>
          <w:lang w:val="uk-UA"/>
        </w:rPr>
        <w:t>Фінансова звітність</w:t>
      </w:r>
      <w:r w:rsidRPr="00871E26">
        <w:rPr>
          <w:sz w:val="22"/>
          <w:szCs w:val="22"/>
          <w:lang w:val="uk-UA"/>
        </w:rPr>
        <w:t xml:space="preserve"> повинна бути надана за останній звітний період (рік) – </w:t>
      </w:r>
      <w:r w:rsidR="00890A5B" w:rsidRPr="00871E26">
        <w:rPr>
          <w:sz w:val="22"/>
          <w:szCs w:val="22"/>
          <w:lang w:val="uk-UA"/>
        </w:rPr>
        <w:t xml:space="preserve"> 2023 р</w:t>
      </w:r>
      <w:r w:rsidRPr="00871E26">
        <w:rPr>
          <w:sz w:val="22"/>
          <w:szCs w:val="22"/>
          <w:lang w:val="uk-UA"/>
        </w:rPr>
        <w:t>. із відміткою органу статистики або сканованою квитанцію про прийняття звітності вищезазначеним органом.</w:t>
      </w:r>
    </w:p>
    <w:p w14:paraId="4B289542" w14:textId="77777777" w:rsidR="001E1155" w:rsidRPr="00871E26" w:rsidRDefault="001E1155" w:rsidP="001E1155">
      <w:pPr>
        <w:ind w:firstLine="284"/>
        <w:jc w:val="both"/>
        <w:rPr>
          <w:sz w:val="22"/>
          <w:szCs w:val="22"/>
          <w:lang w:val="uk-UA"/>
        </w:rPr>
      </w:pPr>
      <w:r w:rsidRPr="00871E26">
        <w:rPr>
          <w:sz w:val="22"/>
          <w:szCs w:val="22"/>
          <w:lang w:val="uk-UA"/>
        </w:rPr>
        <w:t xml:space="preserve">Фінансова спроможність учасника визначається відповідно до поданої </w:t>
      </w:r>
      <w:r w:rsidRPr="00871E26">
        <w:rPr>
          <w:sz w:val="22"/>
          <w:szCs w:val="22"/>
          <w:shd w:val="clear" w:color="auto" w:fill="FFFFFF"/>
          <w:lang w:val="uk-UA"/>
        </w:rPr>
        <w:t>фінансової звітності</w:t>
      </w:r>
      <w:r w:rsidRPr="00871E2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871E26" w:rsidRDefault="00006E99" w:rsidP="00006E99">
      <w:pPr>
        <w:ind w:firstLine="284"/>
        <w:jc w:val="both"/>
        <w:rPr>
          <w:sz w:val="22"/>
          <w:szCs w:val="22"/>
          <w:lang w:val="uk-UA"/>
        </w:rPr>
      </w:pPr>
      <w:r w:rsidRPr="00871E2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871E26">
      <w:footerReference w:type="default" r:id="rId12"/>
      <w:pgSz w:w="11906" w:h="16838"/>
      <w:pgMar w:top="993" w:right="566" w:bottom="567"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73190" w14:textId="77777777" w:rsidR="00267FB4" w:rsidRDefault="00267FB4" w:rsidP="00D505E4">
      <w:r>
        <w:separator/>
      </w:r>
    </w:p>
  </w:endnote>
  <w:endnote w:type="continuationSeparator" w:id="0">
    <w:p w14:paraId="5733F484" w14:textId="77777777" w:rsidR="00267FB4" w:rsidRDefault="00267FB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81776E" w:rsidRPr="00CE1326" w:rsidRDefault="0081776E">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50</w:t>
        </w:r>
        <w:r w:rsidRPr="00CE1326">
          <w:rPr>
            <w:sz w:val="22"/>
            <w:szCs w:val="22"/>
          </w:rPr>
          <w:fldChar w:fldCharType="end"/>
        </w:r>
      </w:p>
    </w:sdtContent>
  </w:sdt>
  <w:p w14:paraId="31BA0802" w14:textId="77777777" w:rsidR="0081776E" w:rsidRDefault="00817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369B" w14:textId="77777777" w:rsidR="00267FB4" w:rsidRDefault="00267FB4" w:rsidP="00D505E4">
      <w:r>
        <w:separator/>
      </w:r>
    </w:p>
  </w:footnote>
  <w:footnote w:type="continuationSeparator" w:id="0">
    <w:p w14:paraId="412CEF7A" w14:textId="77777777" w:rsidR="00267FB4" w:rsidRDefault="00267FB4"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14E6"/>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47C3"/>
    <w:rsid w:val="00064F8B"/>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66E12"/>
    <w:rsid w:val="00171433"/>
    <w:rsid w:val="00175D55"/>
    <w:rsid w:val="00177CD2"/>
    <w:rsid w:val="0018069F"/>
    <w:rsid w:val="001815F3"/>
    <w:rsid w:val="00181707"/>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67FB4"/>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48ED"/>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04BA"/>
    <w:rsid w:val="00382C49"/>
    <w:rsid w:val="00386269"/>
    <w:rsid w:val="00390AFF"/>
    <w:rsid w:val="00391D9D"/>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72E"/>
    <w:rsid w:val="003E4C31"/>
    <w:rsid w:val="003E5DFC"/>
    <w:rsid w:val="003E6EE5"/>
    <w:rsid w:val="003F0731"/>
    <w:rsid w:val="003F0A36"/>
    <w:rsid w:val="003F4108"/>
    <w:rsid w:val="003F68E2"/>
    <w:rsid w:val="0040149F"/>
    <w:rsid w:val="00404BD7"/>
    <w:rsid w:val="0040641D"/>
    <w:rsid w:val="004077CA"/>
    <w:rsid w:val="00407FAB"/>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3438"/>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A44"/>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0FD"/>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190F"/>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06747"/>
    <w:rsid w:val="0061048D"/>
    <w:rsid w:val="00611B5D"/>
    <w:rsid w:val="0061252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37EEA"/>
    <w:rsid w:val="00641843"/>
    <w:rsid w:val="0064456F"/>
    <w:rsid w:val="00646CD5"/>
    <w:rsid w:val="00647376"/>
    <w:rsid w:val="00650348"/>
    <w:rsid w:val="00652658"/>
    <w:rsid w:val="00653483"/>
    <w:rsid w:val="00654034"/>
    <w:rsid w:val="00654788"/>
    <w:rsid w:val="006601BB"/>
    <w:rsid w:val="006603F9"/>
    <w:rsid w:val="006605B2"/>
    <w:rsid w:val="00661D6F"/>
    <w:rsid w:val="0066374A"/>
    <w:rsid w:val="00664EF6"/>
    <w:rsid w:val="006659FD"/>
    <w:rsid w:val="00666FC6"/>
    <w:rsid w:val="00667696"/>
    <w:rsid w:val="006719E3"/>
    <w:rsid w:val="00672017"/>
    <w:rsid w:val="00673230"/>
    <w:rsid w:val="00674EDA"/>
    <w:rsid w:val="0067521F"/>
    <w:rsid w:val="00675A43"/>
    <w:rsid w:val="0067749C"/>
    <w:rsid w:val="00681559"/>
    <w:rsid w:val="0068155C"/>
    <w:rsid w:val="006835BE"/>
    <w:rsid w:val="00683FC2"/>
    <w:rsid w:val="00685AA3"/>
    <w:rsid w:val="00687AEC"/>
    <w:rsid w:val="00690477"/>
    <w:rsid w:val="006906FC"/>
    <w:rsid w:val="006909F0"/>
    <w:rsid w:val="006919C2"/>
    <w:rsid w:val="0069244A"/>
    <w:rsid w:val="006932B8"/>
    <w:rsid w:val="0069337E"/>
    <w:rsid w:val="00693DD6"/>
    <w:rsid w:val="00695182"/>
    <w:rsid w:val="006A31D0"/>
    <w:rsid w:val="006A50D4"/>
    <w:rsid w:val="006A65B1"/>
    <w:rsid w:val="006A6896"/>
    <w:rsid w:val="006A6BA3"/>
    <w:rsid w:val="006A726D"/>
    <w:rsid w:val="006A73DD"/>
    <w:rsid w:val="006A7EC8"/>
    <w:rsid w:val="006B4719"/>
    <w:rsid w:val="006B5C7D"/>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1CB7"/>
    <w:rsid w:val="00742FBE"/>
    <w:rsid w:val="00745037"/>
    <w:rsid w:val="00745662"/>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B7EEE"/>
    <w:rsid w:val="007C2668"/>
    <w:rsid w:val="007C276E"/>
    <w:rsid w:val="007C3397"/>
    <w:rsid w:val="007C3D74"/>
    <w:rsid w:val="007C47AB"/>
    <w:rsid w:val="007D02B3"/>
    <w:rsid w:val="007D0571"/>
    <w:rsid w:val="007D23B0"/>
    <w:rsid w:val="007D4C86"/>
    <w:rsid w:val="007D4ED7"/>
    <w:rsid w:val="007D5E5B"/>
    <w:rsid w:val="007D669B"/>
    <w:rsid w:val="007E03EE"/>
    <w:rsid w:val="007E1263"/>
    <w:rsid w:val="007E1F2A"/>
    <w:rsid w:val="007E2BBF"/>
    <w:rsid w:val="007E4411"/>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1776E"/>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3C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E26"/>
    <w:rsid w:val="00871F4F"/>
    <w:rsid w:val="00872A90"/>
    <w:rsid w:val="00873209"/>
    <w:rsid w:val="00876088"/>
    <w:rsid w:val="00876655"/>
    <w:rsid w:val="00876BCD"/>
    <w:rsid w:val="00877FBB"/>
    <w:rsid w:val="00881482"/>
    <w:rsid w:val="0088164B"/>
    <w:rsid w:val="0088164C"/>
    <w:rsid w:val="00881725"/>
    <w:rsid w:val="008817F2"/>
    <w:rsid w:val="0088386E"/>
    <w:rsid w:val="00884105"/>
    <w:rsid w:val="00884923"/>
    <w:rsid w:val="008867C5"/>
    <w:rsid w:val="00886A3C"/>
    <w:rsid w:val="00887CF5"/>
    <w:rsid w:val="008900BA"/>
    <w:rsid w:val="008909D8"/>
    <w:rsid w:val="00890A5B"/>
    <w:rsid w:val="00891741"/>
    <w:rsid w:val="008951EB"/>
    <w:rsid w:val="00895483"/>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578"/>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531F"/>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67408"/>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1E29"/>
    <w:rsid w:val="009C3921"/>
    <w:rsid w:val="009C4D66"/>
    <w:rsid w:val="009C5A13"/>
    <w:rsid w:val="009C5AB3"/>
    <w:rsid w:val="009C5E84"/>
    <w:rsid w:val="009C6181"/>
    <w:rsid w:val="009D1BFC"/>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16554"/>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97786"/>
    <w:rsid w:val="00CA0391"/>
    <w:rsid w:val="00CA0722"/>
    <w:rsid w:val="00CA3AC7"/>
    <w:rsid w:val="00CA4BDD"/>
    <w:rsid w:val="00CA4D9C"/>
    <w:rsid w:val="00CA63F4"/>
    <w:rsid w:val="00CA70ED"/>
    <w:rsid w:val="00CA74C7"/>
    <w:rsid w:val="00CA78BC"/>
    <w:rsid w:val="00CB0240"/>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372C"/>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3548"/>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19AF"/>
    <w:rsid w:val="00E22D53"/>
    <w:rsid w:val="00E24515"/>
    <w:rsid w:val="00E24BF6"/>
    <w:rsid w:val="00E2583C"/>
    <w:rsid w:val="00E26557"/>
    <w:rsid w:val="00E2798E"/>
    <w:rsid w:val="00E30569"/>
    <w:rsid w:val="00E3109D"/>
    <w:rsid w:val="00E3199E"/>
    <w:rsid w:val="00E32BFF"/>
    <w:rsid w:val="00E347B1"/>
    <w:rsid w:val="00E34D90"/>
    <w:rsid w:val="00E4174C"/>
    <w:rsid w:val="00E437A7"/>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2CD8"/>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2DE2"/>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3E8E"/>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C9D2ADB9-59C3-4309-9537-66923357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06D8-16E4-4D80-B3AA-F342C9B9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40</Pages>
  <Words>19802</Words>
  <Characters>112876</Characters>
  <Application>Microsoft Office Word</Application>
  <DocSecurity>0</DocSecurity>
  <Lines>940</Lines>
  <Paragraphs>264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151</cp:revision>
  <cp:lastPrinted>2024-01-13T21:26:00Z</cp:lastPrinted>
  <dcterms:created xsi:type="dcterms:W3CDTF">2023-02-28T11:53:00Z</dcterms:created>
  <dcterms:modified xsi:type="dcterms:W3CDTF">2024-04-01T13:49:00Z</dcterms:modified>
</cp:coreProperties>
</file>