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8815" w14:textId="2177FA3B" w:rsidR="00071B20" w:rsidRDefault="00F80F37" w:rsidP="009165D9">
      <w:pPr>
        <w:spacing w:after="0"/>
        <w:jc w:val="center"/>
        <w:rPr>
          <w:rFonts w:ascii="Times New Roman" w:hAnsi="Times New Roman" w:cs="Times New Roman"/>
          <w:b/>
        </w:rPr>
      </w:pPr>
      <w:r w:rsidRPr="009165D9">
        <w:rPr>
          <w:rFonts w:ascii="Times New Roman" w:hAnsi="Times New Roman" w:cs="Times New Roman"/>
          <w:b/>
        </w:rPr>
        <w:t>ПЕРЕЛІК ЗМІН, ЩО ВНОСЯТЬСЯ ДО ТЕНДЕРНОЇ ДОКУМЕНТАЦІЇ</w:t>
      </w:r>
    </w:p>
    <w:p w14:paraId="02613AC1" w14:textId="77777777" w:rsidR="00995809" w:rsidRDefault="00995809" w:rsidP="009958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101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2268"/>
        <w:gridCol w:w="7513"/>
      </w:tblGrid>
      <w:tr w:rsidR="00995809" w:rsidRPr="001C20AA" w14:paraId="299E493C" w14:textId="77777777" w:rsidTr="00642EAE">
        <w:tc>
          <w:tcPr>
            <w:tcW w:w="365" w:type="dxa"/>
            <w:shd w:val="clear" w:color="auto" w:fill="auto"/>
            <w:vAlign w:val="center"/>
          </w:tcPr>
          <w:p w14:paraId="6717B82F" w14:textId="77777777" w:rsidR="00995809" w:rsidRPr="001C20AA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1CB26" w14:textId="77777777" w:rsidR="00995809" w:rsidRPr="001C20AA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B281B" w14:textId="77777777" w:rsidR="00995809" w:rsidRPr="001C20AA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995809" w:rsidRPr="001C20AA" w14:paraId="7A149584" w14:textId="77777777" w:rsidTr="00642EAE">
        <w:tc>
          <w:tcPr>
            <w:tcW w:w="365" w:type="dxa"/>
            <w:shd w:val="clear" w:color="auto" w:fill="auto"/>
          </w:tcPr>
          <w:p w14:paraId="386C49D4" w14:textId="77777777" w:rsidR="00995809" w:rsidRPr="001C20AA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D592B59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513" w:type="dxa"/>
            <w:shd w:val="clear" w:color="auto" w:fill="auto"/>
          </w:tcPr>
          <w:p w14:paraId="50E0CD4C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участі у процедурі закупівлі учасник повинен мати в наявності наступне обладнання, матеріально-технічну базу та технології </w:t>
            </w:r>
          </w:p>
          <w:p w14:paraId="5B30BFE3" w14:textId="77777777" w:rsidR="00995809" w:rsidRPr="00CE7E1D" w:rsidRDefault="00995809" w:rsidP="00995809">
            <w:pPr>
              <w:widowControl w:val="0"/>
              <w:numPr>
                <w:ilvl w:val="0"/>
                <w:numId w:val="4"/>
              </w:numPr>
              <w:tabs>
                <w:tab w:val="left" w:pos="-252"/>
                <w:tab w:val="left" w:pos="57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відповідні ліцензійні програмні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(щонайменше один)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Digitals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(версія 5.0 (ХЕ); Геодезична інформаційна система;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спеціальне призначення, тощо, 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що придатні формувати електронний документ у форматі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відповідно до вимог Постанови КМУ № 1051 від 17.10.2012 та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-файлів, сформованих за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наданих послуг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3E5B27" w14:textId="77777777" w:rsidR="00995809" w:rsidRPr="00CF2C1F" w:rsidRDefault="00995809" w:rsidP="00995809">
            <w:pPr>
              <w:widowControl w:val="0"/>
              <w:numPr>
                <w:ilvl w:val="0"/>
                <w:numId w:val="4"/>
              </w:numPr>
              <w:tabs>
                <w:tab w:val="left" w:pos="-252"/>
                <w:tab w:val="left" w:pos="433"/>
                <w:tab w:val="left" w:pos="816"/>
              </w:tabs>
              <w:autoSpaceDE w:val="0"/>
              <w:spacing w:after="0" w:line="240" w:lineRule="auto"/>
              <w:ind w:left="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офісна техніка, у тому числі: комп’ютери; принтери; ксерокси з можливістю друку та розмноження картографічного матеріалу;</w:t>
            </w:r>
          </w:p>
          <w:p w14:paraId="0B3BD265" w14:textId="77777777" w:rsidR="00995809" w:rsidRPr="001C20AA" w:rsidRDefault="00995809" w:rsidP="00995809">
            <w:pPr>
              <w:widowControl w:val="0"/>
              <w:numPr>
                <w:ilvl w:val="0"/>
                <w:numId w:val="4"/>
              </w:numPr>
              <w:tabs>
                <w:tab w:val="left" w:pos="-252"/>
                <w:tab w:val="left" w:pos="433"/>
                <w:tab w:val="left" w:pos="816"/>
              </w:tabs>
              <w:autoSpaceDE w:val="0"/>
              <w:spacing w:after="0" w:line="240" w:lineRule="auto"/>
              <w:ind w:left="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автотраспортний</w:t>
            </w:r>
            <w:proofErr w:type="spellEnd"/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засіб.</w:t>
            </w:r>
          </w:p>
          <w:p w14:paraId="11031D79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наявності обладнання, матеріально-технічної бази та технологій, зазначених в довідці, учасник має надати документи, що свідчать про правові  підстави володіння та / або користування цим обладнанням, матеріально-технічною базою та технологіями (документи на право власності договори оренди договори суборенди, договори про надання послуг тощо).</w:t>
            </w:r>
          </w:p>
          <w:p w14:paraId="3F8E67F3" w14:textId="77777777" w:rsidR="00995809" w:rsidRPr="001C20AA" w:rsidRDefault="00995809" w:rsidP="00642EAE">
            <w:pPr>
              <w:widowControl w:val="0"/>
              <w:tabs>
                <w:tab w:val="left" w:pos="-252"/>
                <w:tab w:val="left" w:pos="433"/>
                <w:tab w:val="left" w:pos="816"/>
              </w:tabs>
              <w:autoSpaceDE w:val="0"/>
              <w:spacing w:after="0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1442904"/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Крім цього для підтвердження наявності обладнання та матеріально-технічної бази учасник повинен надати:</w:t>
            </w:r>
          </w:p>
          <w:p w14:paraId="5536A992" w14:textId="77777777" w:rsidR="00995809" w:rsidRDefault="00995809" w:rsidP="00642EAE">
            <w:pPr>
              <w:widowControl w:val="0"/>
              <w:tabs>
                <w:tab w:val="left" w:pos="-252"/>
                <w:tab w:val="left" w:pos="433"/>
                <w:tab w:val="left" w:pos="816"/>
              </w:tabs>
              <w:autoSpaceDE w:val="0"/>
              <w:spacing w:after="0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ab/>
              <w:t>копію договору поставки програмного забезпечення або копію ліцензії програмного забезпечення.</w:t>
            </w:r>
            <w:bookmarkEnd w:id="0"/>
          </w:p>
          <w:p w14:paraId="2D142D24" w14:textId="77777777" w:rsidR="00995809" w:rsidRPr="00A5220D" w:rsidRDefault="00995809" w:rsidP="00642EAE">
            <w:pPr>
              <w:widowControl w:val="0"/>
              <w:tabs>
                <w:tab w:val="left" w:pos="-252"/>
                <w:tab w:val="left" w:pos="433"/>
                <w:tab w:val="left" w:pos="816"/>
              </w:tabs>
              <w:autoSpaceDE w:val="0"/>
              <w:spacing w:after="0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09" w:rsidRPr="001C20AA" w14:paraId="193202BB" w14:textId="77777777" w:rsidTr="00642EAE">
        <w:tc>
          <w:tcPr>
            <w:tcW w:w="365" w:type="dxa"/>
            <w:shd w:val="clear" w:color="auto" w:fill="auto"/>
          </w:tcPr>
          <w:p w14:paraId="02B8E82F" w14:textId="77777777" w:rsidR="00995809" w:rsidRPr="001C20AA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AB0170A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513" w:type="dxa"/>
            <w:shd w:val="clear" w:color="auto" w:fill="auto"/>
          </w:tcPr>
          <w:p w14:paraId="20708473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участі у процедурі закупівлі учасник повинен мати працівників відповідної кваліфікації, які мають необхідні знання та досвід, а саме: </w:t>
            </w:r>
          </w:p>
          <w:p w14:paraId="1795E186" w14:textId="77777777" w:rsidR="00995809" w:rsidRDefault="00995809" w:rsidP="00642EAE">
            <w:pPr>
              <w:spacing w:after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сертифікованих інженерів - землевпорядників - 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які мають кваліфікаційні сертифікати, мають стаж роботи за спеціальністю не менше одного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Освітньо-професійна підготовка працівників учасника повинна відповідати вимогам ст. 26, 66 Закону України «Про землеустрій».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F98D48" w14:textId="77777777" w:rsidR="00995809" w:rsidRPr="001C20AA" w:rsidRDefault="00995809" w:rsidP="00642EAE">
            <w:pPr>
              <w:spacing w:after="0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спеціалістів землевпорядного профілю з відповідною кваліфікаційною підготовкою – 3 особи; </w:t>
            </w:r>
          </w:p>
          <w:p w14:paraId="5FAE032B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 документів необхідно завантажити копію документа, належним чином засвідчену, що підтверджує трудові відносини, кваліфікаційний сертифікат.</w:t>
            </w:r>
          </w:p>
          <w:p w14:paraId="31BC8288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документи, що свідчать про наявність у працівників кваліфікації, знань та досвіду, відповідно до вищевказаних вимог цього пункту.</w:t>
            </w:r>
          </w:p>
          <w:p w14:paraId="27E86330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809" w:rsidRPr="001C20AA" w14:paraId="68EE721B" w14:textId="77777777" w:rsidTr="00642EAE">
        <w:tc>
          <w:tcPr>
            <w:tcW w:w="365" w:type="dxa"/>
            <w:shd w:val="clear" w:color="auto" w:fill="auto"/>
          </w:tcPr>
          <w:p w14:paraId="2E9F6EB1" w14:textId="77777777" w:rsidR="00995809" w:rsidRPr="001C20AA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5663CF7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</w:t>
            </w: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 договору (договорів)</w:t>
            </w:r>
          </w:p>
        </w:tc>
        <w:tc>
          <w:tcPr>
            <w:tcW w:w="7513" w:type="dxa"/>
            <w:shd w:val="clear" w:color="auto" w:fill="auto"/>
          </w:tcPr>
          <w:p w14:paraId="2E3DA034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3, із зазначенням в ній не менше одного такого договору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розроблення технічної документації з нормативної грошової оцінки земель. </w:t>
            </w: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підтвердження інформації, наведеної у довідці учасник має надати копію аналогічного договору з усіма додатками до нього та копію </w:t>
            </w: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документу(</w:t>
            </w:r>
            <w:proofErr w:type="spellStart"/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), що підтверджують його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лист відгук</w:t>
            </w:r>
            <w:r w:rsidRPr="001C20AA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Аналогічним вважається виконаний в повному обсязі договір надання аналогічних послуг/виконання аналогічних робіт до предмету даної закупівлі, в якому учасник виступає виконавцем/підрядником/субпідрядником тощо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37C7E1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BC62D" w14:textId="77777777" w:rsidR="00995809" w:rsidRPr="001C20AA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Аналогічним договором в розумінні тендерної документації є договір на розроблення технічної документації з нормативно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1C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грошової оцінки.</w:t>
            </w:r>
          </w:p>
        </w:tc>
      </w:tr>
    </w:tbl>
    <w:p w14:paraId="1E9C53C5" w14:textId="77777777" w:rsidR="00995809" w:rsidRDefault="00995809" w:rsidP="009958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E467DDC" w14:textId="77777777" w:rsidR="00995809" w:rsidRDefault="00995809" w:rsidP="009958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1</w:t>
      </w:r>
    </w:p>
    <w:p w14:paraId="21576433" w14:textId="77777777" w:rsidR="00995809" w:rsidRDefault="00995809" w:rsidP="0099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30ABB4FF" w14:textId="77777777" w:rsidR="00995809" w:rsidRDefault="00995809" w:rsidP="0099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наявність обладнання, матеріально-технічної бази та технологій учасника</w:t>
      </w:r>
    </w:p>
    <w:p w14:paraId="464B6484" w14:textId="77777777" w:rsidR="00995809" w:rsidRDefault="00995809" w:rsidP="0099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tbl>
      <w:tblPr>
        <w:tblW w:w="93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980"/>
        <w:gridCol w:w="1380"/>
        <w:gridCol w:w="5460"/>
      </w:tblGrid>
      <w:tr w:rsidR="00995809" w14:paraId="4296B6E1" w14:textId="77777777" w:rsidTr="00642EAE">
        <w:tc>
          <w:tcPr>
            <w:tcW w:w="480" w:type="dxa"/>
            <w:shd w:val="clear" w:color="auto" w:fill="auto"/>
            <w:vAlign w:val="center"/>
          </w:tcPr>
          <w:p w14:paraId="555BF98A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80F7F4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2B516CC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8384AB5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правову підставу володіння або користування </w:t>
            </w:r>
          </w:p>
        </w:tc>
      </w:tr>
      <w:tr w:rsidR="00995809" w14:paraId="11DCD092" w14:textId="77777777" w:rsidTr="00642EAE">
        <w:tc>
          <w:tcPr>
            <w:tcW w:w="480" w:type="dxa"/>
            <w:shd w:val="clear" w:color="auto" w:fill="auto"/>
          </w:tcPr>
          <w:p w14:paraId="2AF2A743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A0780CB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4CE4C236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7EFB82FB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09" w14:paraId="60EC472B" w14:textId="77777777" w:rsidTr="00642EAE">
        <w:tc>
          <w:tcPr>
            <w:tcW w:w="480" w:type="dxa"/>
            <w:shd w:val="clear" w:color="auto" w:fill="auto"/>
          </w:tcPr>
          <w:p w14:paraId="5F3A2E67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131C8E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14:paraId="363B4615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1AFC6CF2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7332DB" w14:textId="77777777" w:rsidR="00995809" w:rsidRDefault="00995809" w:rsidP="00995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72ED86" w14:textId="77777777" w:rsidR="00995809" w:rsidRDefault="00995809" w:rsidP="009958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2</w:t>
      </w:r>
    </w:p>
    <w:p w14:paraId="350F1216" w14:textId="77777777" w:rsidR="00995809" w:rsidRDefault="00995809" w:rsidP="0099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1E3598C1" w14:textId="77777777" w:rsidR="00995809" w:rsidRDefault="00995809" w:rsidP="0099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наявність в учасника працівників відповідної кваліфікації, </w:t>
      </w:r>
    </w:p>
    <w:p w14:paraId="0931F7E3" w14:textId="77777777" w:rsidR="00995809" w:rsidRDefault="00995809" w:rsidP="0099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які мають необхідні знання та досвід</w:t>
      </w:r>
    </w:p>
    <w:p w14:paraId="5CFF75C9" w14:textId="77777777" w:rsidR="00995809" w:rsidRDefault="00995809" w:rsidP="0099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tbl>
      <w:tblPr>
        <w:tblW w:w="93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840"/>
        <w:gridCol w:w="5370"/>
        <w:gridCol w:w="2670"/>
      </w:tblGrid>
      <w:tr w:rsidR="00995809" w14:paraId="1E3E4891" w14:textId="77777777" w:rsidTr="00642EAE">
        <w:trPr>
          <w:trHeight w:val="240"/>
        </w:trPr>
        <w:tc>
          <w:tcPr>
            <w:tcW w:w="465" w:type="dxa"/>
            <w:shd w:val="clear" w:color="auto" w:fill="auto"/>
            <w:vAlign w:val="center"/>
          </w:tcPr>
          <w:p w14:paraId="4F56944F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78470F1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EEDAA03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кваліфікація/необхідні знання/досвід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EA01479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підтвердний документ</w:t>
            </w:r>
          </w:p>
        </w:tc>
      </w:tr>
      <w:tr w:rsidR="00995809" w14:paraId="533B68EB" w14:textId="77777777" w:rsidTr="00642EAE">
        <w:trPr>
          <w:trHeight w:val="240"/>
        </w:trPr>
        <w:tc>
          <w:tcPr>
            <w:tcW w:w="465" w:type="dxa"/>
            <w:shd w:val="clear" w:color="auto" w:fill="auto"/>
          </w:tcPr>
          <w:p w14:paraId="567297A6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0530A542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14:paraId="3640824F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63D3E66A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09" w14:paraId="7A51C74C" w14:textId="77777777" w:rsidTr="00642EAE">
        <w:trPr>
          <w:trHeight w:val="240"/>
        </w:trPr>
        <w:tc>
          <w:tcPr>
            <w:tcW w:w="465" w:type="dxa"/>
            <w:shd w:val="clear" w:color="auto" w:fill="auto"/>
          </w:tcPr>
          <w:p w14:paraId="2934D53E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6AE56524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14:paraId="7D660A10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4E9D0EE8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57B9D4" w14:textId="77777777" w:rsidR="00995809" w:rsidRDefault="00995809" w:rsidP="0099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0C05F" w14:textId="77777777" w:rsidR="00995809" w:rsidRDefault="00995809" w:rsidP="009958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3</w:t>
      </w:r>
    </w:p>
    <w:p w14:paraId="4460EBDB" w14:textId="77777777" w:rsidR="00995809" w:rsidRDefault="00995809" w:rsidP="0099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55450766" w14:textId="77777777" w:rsidR="00995809" w:rsidRDefault="00995809" w:rsidP="0099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5439C1E6" w14:textId="77777777" w:rsidR="00995809" w:rsidRDefault="00995809" w:rsidP="0099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tbl>
      <w:tblPr>
        <w:tblW w:w="93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905"/>
        <w:gridCol w:w="1530"/>
        <w:gridCol w:w="5400"/>
      </w:tblGrid>
      <w:tr w:rsidR="00995809" w14:paraId="0BC3E608" w14:textId="77777777" w:rsidTr="00642EAE">
        <w:tc>
          <w:tcPr>
            <w:tcW w:w="465" w:type="dxa"/>
            <w:shd w:val="clear" w:color="auto" w:fill="auto"/>
            <w:vAlign w:val="center"/>
          </w:tcPr>
          <w:p w14:paraId="46D07955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6CB977B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замовника за договором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7F2F37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та дата договору </w:t>
            </w:r>
          </w:p>
        </w:tc>
        <w:tc>
          <w:tcPr>
            <w:tcW w:w="5400" w:type="dxa"/>
            <w:shd w:val="clear" w:color="auto" w:fill="auto"/>
          </w:tcPr>
          <w:p w14:paraId="2943092E" w14:textId="77777777" w:rsidR="00995809" w:rsidRDefault="00995809" w:rsidP="0064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Документ(и), що підтверджують виконання договору</w:t>
            </w:r>
          </w:p>
        </w:tc>
      </w:tr>
      <w:tr w:rsidR="00995809" w14:paraId="6C2B1B29" w14:textId="77777777" w:rsidTr="00642EAE">
        <w:tc>
          <w:tcPr>
            <w:tcW w:w="465" w:type="dxa"/>
            <w:shd w:val="clear" w:color="auto" w:fill="auto"/>
          </w:tcPr>
          <w:p w14:paraId="755C7CD9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782E76A8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98B058A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5560585F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09" w14:paraId="1A895788" w14:textId="77777777" w:rsidTr="00642EAE">
        <w:tc>
          <w:tcPr>
            <w:tcW w:w="465" w:type="dxa"/>
            <w:shd w:val="clear" w:color="auto" w:fill="auto"/>
          </w:tcPr>
          <w:p w14:paraId="4CBDEE41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2D69FEEB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66545E7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637822B" w14:textId="77777777" w:rsidR="00995809" w:rsidRDefault="00995809" w:rsidP="0064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404EE0" w14:textId="02794BE5" w:rsidR="004E1FC6" w:rsidRDefault="004E1FC6" w:rsidP="009958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E1FC6" w:rsidSect="00BF5E0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CE8"/>
    <w:multiLevelType w:val="hybridMultilevel"/>
    <w:tmpl w:val="69B81D94"/>
    <w:lvl w:ilvl="0" w:tplc="4D704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E6B"/>
    <w:multiLevelType w:val="multilevel"/>
    <w:tmpl w:val="83746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56808"/>
    <w:multiLevelType w:val="hybridMultilevel"/>
    <w:tmpl w:val="7690145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6E"/>
    <w:rsid w:val="000252E9"/>
    <w:rsid w:val="00071B20"/>
    <w:rsid w:val="00103D62"/>
    <w:rsid w:val="00150D9A"/>
    <w:rsid w:val="002520EB"/>
    <w:rsid w:val="00397602"/>
    <w:rsid w:val="003C1A6E"/>
    <w:rsid w:val="003E12F1"/>
    <w:rsid w:val="004E1FC6"/>
    <w:rsid w:val="00517E79"/>
    <w:rsid w:val="005F5893"/>
    <w:rsid w:val="006A074F"/>
    <w:rsid w:val="007A0712"/>
    <w:rsid w:val="009165D9"/>
    <w:rsid w:val="00995809"/>
    <w:rsid w:val="00AE414C"/>
    <w:rsid w:val="00BF5E09"/>
    <w:rsid w:val="00DD13A8"/>
    <w:rsid w:val="00F80F37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04B"/>
  <w15:docId w15:val="{E18CBBD0-4A99-44D3-92B2-FB5A7C1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qFormat/>
    <w:rsid w:val="009165D9"/>
    <w:rPr>
      <w:color w:val="0563C1"/>
      <w:u w:val="single"/>
    </w:rPr>
  </w:style>
  <w:style w:type="paragraph" w:styleId="a5">
    <w:name w:val="List Paragraph"/>
    <w:basedOn w:val="a"/>
    <w:uiPriority w:val="1"/>
    <w:qFormat/>
    <w:rsid w:val="009165D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Оля</cp:lastModifiedBy>
  <cp:revision>4</cp:revision>
  <cp:lastPrinted>2021-06-25T09:19:00Z</cp:lastPrinted>
  <dcterms:created xsi:type="dcterms:W3CDTF">2023-03-14T12:20:00Z</dcterms:created>
  <dcterms:modified xsi:type="dcterms:W3CDTF">2023-03-14T13:18:00Z</dcterms:modified>
</cp:coreProperties>
</file>