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2C4" w:rsidRPr="0032375D" w:rsidRDefault="00BF52C4" w:rsidP="00BF52C4">
      <w:pPr>
        <w:spacing w:after="0" w:line="240" w:lineRule="auto"/>
        <w:ind w:firstLine="708"/>
        <w:jc w:val="right"/>
        <w:rPr>
          <w:b/>
          <w:sz w:val="24"/>
          <w:lang w:val="uk-UA"/>
        </w:rPr>
      </w:pPr>
      <w:r w:rsidRPr="0032375D">
        <w:rPr>
          <w:b/>
          <w:sz w:val="24"/>
          <w:lang w:val="uk-UA"/>
        </w:rPr>
        <w:t>Додаток 2 до тендерної документації</w:t>
      </w:r>
    </w:p>
    <w:p w:rsidR="00BF52C4" w:rsidRDefault="00BF52C4" w:rsidP="00BF52C4">
      <w:pPr>
        <w:spacing w:after="0" w:line="240" w:lineRule="auto"/>
        <w:ind w:firstLine="708"/>
        <w:jc w:val="both"/>
        <w:rPr>
          <w:sz w:val="20"/>
        </w:rPr>
      </w:pPr>
    </w:p>
    <w:p w:rsidR="00BF52C4" w:rsidRDefault="00BF52C4" w:rsidP="00BF52C4">
      <w:pPr>
        <w:spacing w:after="0" w:line="240" w:lineRule="auto"/>
        <w:ind w:firstLine="708"/>
        <w:jc w:val="both"/>
        <w:rPr>
          <w:sz w:val="20"/>
        </w:rPr>
      </w:pPr>
    </w:p>
    <w:p w:rsidR="00BF52C4" w:rsidRPr="00CE5680" w:rsidRDefault="00BF52C4" w:rsidP="00BF52C4">
      <w:pPr>
        <w:spacing w:after="0" w:line="240" w:lineRule="auto"/>
        <w:ind w:firstLine="708"/>
        <w:jc w:val="center"/>
        <w:rPr>
          <w:b/>
          <w:sz w:val="24"/>
          <w:lang w:val="en-US"/>
        </w:rPr>
      </w:pPr>
      <w:bookmarkStart w:id="0" w:name="_GoBack"/>
      <w:bookmarkEnd w:id="0"/>
    </w:p>
    <w:p w:rsidR="00BF52C4" w:rsidRPr="0032375D" w:rsidRDefault="00BF52C4" w:rsidP="00BF52C4">
      <w:pPr>
        <w:spacing w:after="0" w:line="240" w:lineRule="auto"/>
        <w:ind w:firstLine="708"/>
        <w:jc w:val="center"/>
        <w:rPr>
          <w:b/>
          <w:sz w:val="24"/>
          <w:lang w:val="uk-UA"/>
        </w:rPr>
      </w:pPr>
      <w:r w:rsidRPr="0032375D">
        <w:rPr>
          <w:b/>
          <w:sz w:val="24"/>
          <w:lang w:val="uk-UA"/>
        </w:rPr>
        <w:t>ТЕХНІЧНЕ ЗАВДАННЯ</w:t>
      </w:r>
    </w:p>
    <w:p w:rsidR="00BF52C4" w:rsidRDefault="00BF52C4" w:rsidP="00BF52C4">
      <w:pPr>
        <w:spacing w:after="0" w:line="240" w:lineRule="auto"/>
        <w:ind w:firstLine="708"/>
        <w:jc w:val="both"/>
        <w:rPr>
          <w:sz w:val="20"/>
        </w:rPr>
      </w:pPr>
    </w:p>
    <w:p w:rsidR="00BF52C4" w:rsidRPr="00804A73" w:rsidRDefault="00BF52C4" w:rsidP="00BF52C4">
      <w:pPr>
        <w:spacing w:after="0"/>
        <w:ind w:firstLine="567"/>
        <w:jc w:val="both"/>
        <w:rPr>
          <w:lang w:val="uk-UA"/>
        </w:rPr>
      </w:pPr>
      <w:r w:rsidRPr="00804A73">
        <w:rPr>
          <w:lang w:val="uk-UA"/>
        </w:rPr>
        <w:t>Технічні, якісні характеристики предмета закупівлі повинні передбачати необхідність застосування заходів  із  захисту довкілля.</w:t>
      </w:r>
    </w:p>
    <w:p w:rsidR="00D77ACD" w:rsidRDefault="00BF52C4" w:rsidP="001731F8">
      <w:pPr>
        <w:spacing w:after="0"/>
        <w:ind w:firstLine="567"/>
        <w:jc w:val="both"/>
        <w:rPr>
          <w:lang w:val="uk-UA"/>
        </w:rPr>
      </w:pPr>
      <w:r w:rsidRPr="00804A73">
        <w:rPr>
          <w:lang w:val="uk-UA"/>
        </w:rPr>
        <w:t xml:space="preserve">У разі, якщо нижче по тексту технічні специфікації містять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 В разі наявності в технічному завданні (технічній специфікації) посилання на конкретну торговельну марку чи фірму, патент, конструкцію або тип предмета закупівлі, джерело його походження або виробника, таке посилання </w:t>
      </w:r>
      <w:r w:rsidR="00804A73" w:rsidRPr="00804A73">
        <w:rPr>
          <w:lang w:val="uk-UA"/>
        </w:rPr>
        <w:t>обґрунтоване</w:t>
      </w:r>
      <w:r w:rsidRPr="00804A73">
        <w:rPr>
          <w:lang w:val="uk-UA"/>
        </w:rPr>
        <w:t xml:space="preserve"> тим, що технічна специфікація сформована з відомостей обсягів робіт, які є частиною проектно-кошторисної документації, яка розроблена проектною організацією, яка має відповідні знання та компетенцію, та затверджена ЕКСПЕРТНИМ ЗВІТОМ.</w:t>
      </w:r>
    </w:p>
    <w:p w:rsidR="00EB3CFF" w:rsidRDefault="00EB3CFF" w:rsidP="00EB3CFF">
      <w:pPr>
        <w:shd w:val="clear" w:color="auto" w:fill="FFFFFF"/>
        <w:spacing w:after="0" w:line="240" w:lineRule="auto"/>
        <w:ind w:firstLine="567"/>
        <w:jc w:val="both"/>
        <w:rPr>
          <w:sz w:val="24"/>
          <w:szCs w:val="24"/>
          <w:lang w:val="uk-UA"/>
        </w:rPr>
      </w:pPr>
    </w:p>
    <w:p w:rsidR="00AD630F" w:rsidRPr="00EB3CFF" w:rsidRDefault="00AD630F" w:rsidP="00EB3CFF">
      <w:pPr>
        <w:shd w:val="clear" w:color="auto" w:fill="FFFFFF"/>
        <w:spacing w:after="0" w:line="240" w:lineRule="auto"/>
        <w:ind w:firstLine="567"/>
        <w:jc w:val="both"/>
        <w:rPr>
          <w:lang w:val="uk-UA"/>
        </w:rPr>
      </w:pPr>
      <w:r w:rsidRPr="00EB3CFF">
        <w:rPr>
          <w:lang w:val="uk-UA"/>
        </w:rPr>
        <w:t xml:space="preserve">Учасник повинен </w:t>
      </w:r>
      <w:r w:rsidR="00EB3CFF" w:rsidRPr="00EB3CFF">
        <w:rPr>
          <w:lang w:val="uk-UA"/>
        </w:rPr>
        <w:t xml:space="preserve">надати у складі тендерної пропозиції наступні </w:t>
      </w:r>
      <w:r w:rsidRPr="00EB3CFF">
        <w:rPr>
          <w:lang w:val="uk-UA"/>
        </w:rPr>
        <w:t>документи:</w:t>
      </w:r>
    </w:p>
    <w:p w:rsidR="00AD630F" w:rsidRPr="00EB3CFF" w:rsidRDefault="00AD630F" w:rsidP="00EB3CFF">
      <w:pPr>
        <w:numPr>
          <w:ilvl w:val="0"/>
          <w:numId w:val="2"/>
        </w:numPr>
        <w:shd w:val="clear" w:color="auto" w:fill="FFFFFF"/>
        <w:suppressAutoHyphens/>
        <w:spacing w:after="0" w:line="240" w:lineRule="auto"/>
        <w:ind w:left="0" w:firstLine="567"/>
        <w:jc w:val="both"/>
        <w:rPr>
          <w:lang w:val="uk-UA"/>
        </w:rPr>
      </w:pPr>
      <w:r w:rsidRPr="00EB3CFF">
        <w:rPr>
          <w:lang w:val="uk-UA"/>
        </w:rPr>
        <w:t xml:space="preserve">гарантійний лист за підписом керівника або уповноваженої посадової особи учасника процедури закупівлі або представника учасника про те, що виконання робіт буде здійснюватись учасником у чіткій відповідності до кількості та обсягів, що визначені замовником </w:t>
      </w:r>
      <w:bookmarkStart w:id="1" w:name="OLE_LINK20"/>
      <w:bookmarkStart w:id="2" w:name="OLE_LINK21"/>
      <w:r w:rsidRPr="00EB3CFF">
        <w:rPr>
          <w:lang w:val="uk-UA"/>
        </w:rPr>
        <w:t>в технічному завданні (Додаток №2 до тендерної документації)</w:t>
      </w:r>
      <w:bookmarkEnd w:id="1"/>
      <w:bookmarkEnd w:id="2"/>
      <w:r w:rsidRPr="00EB3CFF">
        <w:rPr>
          <w:lang w:val="uk-UA"/>
        </w:rPr>
        <w:t xml:space="preserve"> та у відповідності до умов тендерної документації;</w:t>
      </w:r>
    </w:p>
    <w:p w:rsidR="00A333E8" w:rsidRPr="00EB3CFF" w:rsidRDefault="00A333E8" w:rsidP="00EB3CFF">
      <w:pPr>
        <w:pStyle w:val="ab"/>
        <w:widowControl w:val="0"/>
        <w:numPr>
          <w:ilvl w:val="0"/>
          <w:numId w:val="2"/>
        </w:numPr>
        <w:ind w:left="0" w:right="113" w:firstLine="567"/>
        <w:jc w:val="both"/>
        <w:rPr>
          <w:rFonts w:ascii="Times New Roman" w:hAnsi="Times New Roman" w:cs="Times New Roman"/>
        </w:rPr>
      </w:pPr>
      <w:r w:rsidRPr="00EB3CFF">
        <w:rPr>
          <w:rFonts w:ascii="Times New Roman" w:hAnsi="Times New Roman" w:cs="Times New Roman"/>
        </w:rPr>
        <w:t>Учасник повинен гарантувати, що в ціну його тендерної пропозиції включено повний обсяг послуг/робіт, які передбачені  у технічному завданні (Додаток 2 до тендерної документації).</w:t>
      </w:r>
    </w:p>
    <w:p w:rsidR="00AD630F" w:rsidRPr="00EB3CFF" w:rsidRDefault="00AD630F" w:rsidP="00EB3CFF">
      <w:pPr>
        <w:numPr>
          <w:ilvl w:val="0"/>
          <w:numId w:val="2"/>
        </w:numPr>
        <w:shd w:val="clear" w:color="auto" w:fill="FFFFFF"/>
        <w:suppressAutoHyphens/>
        <w:spacing w:after="0" w:line="240" w:lineRule="auto"/>
        <w:ind w:left="0" w:firstLine="567"/>
        <w:jc w:val="both"/>
        <w:rPr>
          <w:lang w:val="uk-UA"/>
        </w:rPr>
      </w:pPr>
      <w:r w:rsidRPr="00EB3CFF">
        <w:rPr>
          <w:lang w:val="uk-UA"/>
        </w:rPr>
        <w:t>гарантійний лист за підписом керівника або уповноваженої посадової особи учасника процедури закупівлі або представника учасника про те, що виконання робіт буде здійснюватись учасником із застосування заходів із захисту довкілля;</w:t>
      </w:r>
    </w:p>
    <w:p w:rsidR="00AD630F" w:rsidRPr="00EB3CFF" w:rsidRDefault="00AD630F" w:rsidP="00EB3CFF">
      <w:pPr>
        <w:numPr>
          <w:ilvl w:val="0"/>
          <w:numId w:val="2"/>
        </w:numPr>
        <w:shd w:val="clear" w:color="auto" w:fill="FFFFFF"/>
        <w:suppressAutoHyphens/>
        <w:spacing w:after="0" w:line="240" w:lineRule="auto"/>
        <w:ind w:left="0" w:firstLine="567"/>
        <w:jc w:val="both"/>
        <w:rPr>
          <w:lang w:val="uk-UA"/>
        </w:rPr>
      </w:pPr>
      <w:bookmarkStart w:id="3" w:name="OLE_LINK22"/>
      <w:bookmarkStart w:id="4" w:name="OLE_LINK23"/>
      <w:r w:rsidRPr="00EB3CFF">
        <w:rPr>
          <w:lang w:val="uk-UA"/>
        </w:rPr>
        <w:t>гарантійний лист за підписом керівника або уповноваженої посадової особи учасника процедури закупівлі або представника учасника</w:t>
      </w:r>
      <w:bookmarkEnd w:id="3"/>
      <w:bookmarkEnd w:id="4"/>
      <w:r w:rsidRPr="00EB3CFF">
        <w:rPr>
          <w:lang w:val="uk-UA"/>
        </w:rPr>
        <w:t xml:space="preserve"> про фактичну спроможність учасника виконати власними силами з відповідною якістю повний обсяг робіт, що визначений замовником в технічному завданні (Додаток №2 до тендерної документації)</w:t>
      </w:r>
    </w:p>
    <w:p w:rsidR="00AD630F" w:rsidRPr="00EB3CFF" w:rsidRDefault="00AD630F" w:rsidP="00EB3CFF">
      <w:pPr>
        <w:numPr>
          <w:ilvl w:val="0"/>
          <w:numId w:val="2"/>
        </w:numPr>
        <w:shd w:val="clear" w:color="auto" w:fill="FFFFFF"/>
        <w:suppressAutoHyphens/>
        <w:spacing w:after="0" w:line="240" w:lineRule="auto"/>
        <w:ind w:left="0" w:firstLine="567"/>
        <w:jc w:val="both"/>
        <w:rPr>
          <w:lang w:val="uk-UA"/>
        </w:rPr>
      </w:pPr>
      <w:r w:rsidRPr="00EB3CFF">
        <w:rPr>
          <w:lang w:val="uk-UA"/>
        </w:rPr>
        <w:t xml:space="preserve">гарантійний лист за підписом керівника або уповноваженої посадової особи учасника процедури закупівлі або представника учасника про те, що при формуванні ціни пропозиції, Учасник включив до вартості робіт вартість усіх будівельних матеріалів, які будуть використані під час виконання робіт з капітального ремонту, оплату роботи працівників, затрати на транспортування, страхування, навантаження, розвантаження, сплату податків і зборів (обов’язкових платежів) тощо. </w:t>
      </w:r>
    </w:p>
    <w:p w:rsidR="00AD630F" w:rsidRPr="00EB3CFF" w:rsidRDefault="00EB3CFF" w:rsidP="00EB3CFF">
      <w:pPr>
        <w:numPr>
          <w:ilvl w:val="0"/>
          <w:numId w:val="2"/>
        </w:numPr>
        <w:suppressAutoHyphens/>
        <w:spacing w:after="0" w:line="240" w:lineRule="auto"/>
        <w:ind w:left="0" w:firstLine="567"/>
        <w:jc w:val="both"/>
        <w:rPr>
          <w:lang w:val="uk-UA"/>
        </w:rPr>
      </w:pPr>
      <w:r w:rsidRPr="00EB3CFF">
        <w:rPr>
          <w:lang w:val="uk-UA"/>
        </w:rPr>
        <w:t>Гарантійний строк експлуатації об’єкта будівництва становить не менше 10 років від дня його прийняття замовником. Початком гарантійного строку вважається день, наступний після дня підписання Акту про приймання-передачі Об’єкта будівництва, про що Учасник має надати гарантійний лист у складі тендерної пропозиції.</w:t>
      </w:r>
      <w:r w:rsidR="00AD630F" w:rsidRPr="00EB3CFF">
        <w:rPr>
          <w:lang w:val="uk-UA"/>
        </w:rPr>
        <w:t>;</w:t>
      </w:r>
    </w:p>
    <w:p w:rsidR="00AD630F" w:rsidRPr="00EB3CFF" w:rsidRDefault="00AD630F" w:rsidP="00EB3CFF">
      <w:pPr>
        <w:numPr>
          <w:ilvl w:val="0"/>
          <w:numId w:val="2"/>
        </w:numPr>
        <w:suppressAutoHyphens/>
        <w:spacing w:after="0" w:line="240" w:lineRule="auto"/>
        <w:ind w:left="0" w:firstLine="567"/>
        <w:jc w:val="both"/>
        <w:rPr>
          <w:lang w:val="uk-UA"/>
        </w:rPr>
      </w:pPr>
      <w:r w:rsidRPr="00EB3CFF">
        <w:rPr>
          <w:lang w:val="uk-UA"/>
        </w:rPr>
        <w:t>довідка в довільній формі за підписом керівника або уповноваженої посадової особи учасника процедури закупівлі або представника учасника із зазначенням відповідальної особи для координації та забезпечення виконання Договору у разі його укладення за результатами торгів;</w:t>
      </w:r>
    </w:p>
    <w:p w:rsidR="00AD630F" w:rsidRPr="00EB3CFF" w:rsidRDefault="00AD630F" w:rsidP="00EB3CFF">
      <w:pPr>
        <w:numPr>
          <w:ilvl w:val="0"/>
          <w:numId w:val="2"/>
        </w:numPr>
        <w:suppressAutoHyphens/>
        <w:spacing w:after="0" w:line="240" w:lineRule="auto"/>
        <w:ind w:left="0" w:firstLine="567"/>
        <w:jc w:val="both"/>
        <w:rPr>
          <w:lang w:val="uk-UA"/>
        </w:rPr>
      </w:pPr>
      <w:r w:rsidRPr="00EB3CFF">
        <w:rPr>
          <w:lang w:val="uk-UA"/>
        </w:rPr>
        <w:t xml:space="preserve">Учасник, до закінчення строку подання пропозицій, повинен обов’язково оглянути </w:t>
      </w:r>
      <w:r w:rsidR="00EB3CFF" w:rsidRPr="00EB3CFF">
        <w:rPr>
          <w:lang w:val="uk-UA"/>
        </w:rPr>
        <w:t>О</w:t>
      </w:r>
      <w:r w:rsidRPr="00EB3CFF">
        <w:rPr>
          <w:lang w:val="uk-UA"/>
        </w:rPr>
        <w:t>б’єкт замовника та на підтвердження цього надати в складі своєї пропозиції «Акт обстеження об’єкту», підписаний уповноваженими особами учасника та замовника.</w:t>
      </w:r>
    </w:p>
    <w:p w:rsidR="00EB3CFF" w:rsidRDefault="00EB3CFF">
      <w:pPr>
        <w:spacing w:after="160" w:line="259" w:lineRule="auto"/>
        <w:rPr>
          <w:lang w:val="uk-UA"/>
        </w:rPr>
      </w:pPr>
      <w:r>
        <w:rPr>
          <w:lang w:val="uk-UA"/>
        </w:rPr>
        <w:br w:type="page"/>
      </w:r>
    </w:p>
    <w:p w:rsidR="00AD630F" w:rsidRPr="00804A73" w:rsidRDefault="00AD630F" w:rsidP="001731F8">
      <w:pPr>
        <w:spacing w:after="0"/>
        <w:ind w:firstLine="567"/>
        <w:jc w:val="both"/>
        <w:rPr>
          <w:lang w:val="uk-UA"/>
        </w:rPr>
      </w:pPr>
    </w:p>
    <w:p w:rsidR="00BB65DC" w:rsidRDefault="00BB65DC" w:rsidP="00D25F6F">
      <w:pPr>
        <w:spacing w:after="0"/>
        <w:ind w:firstLine="567"/>
        <w:jc w:val="center"/>
      </w:pPr>
    </w:p>
    <w:p w:rsidR="00D25F6F" w:rsidRPr="00D25F6F" w:rsidRDefault="00D25F6F" w:rsidP="00D25F6F">
      <w:pPr>
        <w:shd w:val="clear" w:color="auto" w:fill="EDEDED" w:themeFill="accent3" w:themeFillTint="33"/>
        <w:spacing w:after="0" w:line="240" w:lineRule="auto"/>
        <w:jc w:val="center"/>
        <w:rPr>
          <w:b/>
          <w:sz w:val="24"/>
          <w:lang w:val="uk-UA"/>
        </w:rPr>
      </w:pPr>
      <w:r w:rsidRPr="00D25F6F">
        <w:rPr>
          <w:b/>
          <w:sz w:val="24"/>
          <w:lang w:val="uk-UA"/>
        </w:rPr>
        <w:t>«Покращення екологічного стану та умов експлуатації існуючого водоймища по вул. Садовій в с. Сокільники Пустомитівського району Львівської області» (Капітальний ремонт) Коригування</w:t>
      </w:r>
    </w:p>
    <w:p w:rsidR="00BB65DC" w:rsidRPr="00D25F6F" w:rsidRDefault="00D25F6F" w:rsidP="00D25F6F">
      <w:pPr>
        <w:shd w:val="clear" w:color="auto" w:fill="EDEDED" w:themeFill="accent3" w:themeFillTint="33"/>
        <w:spacing w:after="0" w:line="240" w:lineRule="auto"/>
        <w:jc w:val="both"/>
        <w:rPr>
          <w:b/>
          <w:sz w:val="24"/>
          <w:lang w:val="uk-UA"/>
        </w:rPr>
      </w:pPr>
      <w:r w:rsidRPr="00D25F6F">
        <w:rPr>
          <w:b/>
          <w:sz w:val="24"/>
          <w:lang w:val="uk-UA"/>
        </w:rPr>
        <w:t>(Код ДК 021:2015 – 45453000-7 «Капітальний ремонт і реставрація»)</w:t>
      </w:r>
    </w:p>
    <w:p w:rsidR="00EB3CFF" w:rsidRDefault="00EB3CFF" w:rsidP="00BB65DC">
      <w:pPr>
        <w:shd w:val="clear" w:color="auto" w:fill="EDEDED" w:themeFill="accent3" w:themeFillTint="33"/>
        <w:spacing w:after="0" w:line="240" w:lineRule="auto"/>
        <w:jc w:val="center"/>
        <w:rPr>
          <w:b/>
          <w:sz w:val="24"/>
          <w:lang w:val="uk-UA"/>
        </w:rPr>
      </w:pPr>
    </w:p>
    <w:p w:rsidR="00C533C6" w:rsidRPr="00D25F6F" w:rsidRDefault="00C533C6" w:rsidP="00BB65DC">
      <w:pPr>
        <w:shd w:val="clear" w:color="auto" w:fill="EDEDED" w:themeFill="accent3" w:themeFillTint="33"/>
        <w:spacing w:after="0" w:line="240" w:lineRule="auto"/>
        <w:jc w:val="center"/>
        <w:rPr>
          <w:b/>
          <w:sz w:val="24"/>
          <w:lang w:val="uk-UA"/>
        </w:rPr>
      </w:pPr>
      <w:r w:rsidRPr="00D25F6F">
        <w:rPr>
          <w:b/>
          <w:sz w:val="24"/>
          <w:lang w:val="uk-UA"/>
        </w:rPr>
        <w:t>Клас наслідків СС 2</w:t>
      </w:r>
    </w:p>
    <w:p w:rsidR="003A18E7" w:rsidRDefault="003A18E7" w:rsidP="00DC05AE">
      <w:pPr>
        <w:shd w:val="clear" w:color="auto" w:fill="EDEDED" w:themeFill="accent3" w:themeFillTint="33"/>
        <w:spacing w:after="0" w:line="240" w:lineRule="auto"/>
        <w:jc w:val="center"/>
        <w:rPr>
          <w:b/>
          <w:sz w:val="24"/>
        </w:rPr>
      </w:pPr>
    </w:p>
    <w:p w:rsidR="00D77ACD" w:rsidRDefault="00D77ACD" w:rsidP="00C23291">
      <w:pPr>
        <w:pStyle w:val="ab"/>
        <w:tabs>
          <w:tab w:val="left" w:pos="1134"/>
        </w:tabs>
        <w:spacing w:after="0" w:line="240" w:lineRule="auto"/>
        <w:ind w:left="1495"/>
        <w:jc w:val="both"/>
        <w:rPr>
          <w:rFonts w:ascii="Times New Roman" w:eastAsia="Times New Roman" w:hAnsi="Times New Roman" w:cs="Times New Roman"/>
          <w:sz w:val="24"/>
          <w:szCs w:val="24"/>
          <w:lang w:val="ru-RU" w:eastAsia="ru-RU"/>
        </w:rPr>
      </w:pPr>
    </w:p>
    <w:p w:rsidR="003A18E7" w:rsidRDefault="003A18E7" w:rsidP="00C23291">
      <w:pPr>
        <w:pStyle w:val="ab"/>
        <w:tabs>
          <w:tab w:val="left" w:pos="1134"/>
        </w:tabs>
        <w:spacing w:after="0" w:line="240" w:lineRule="auto"/>
        <w:ind w:left="1495"/>
        <w:jc w:val="both"/>
        <w:rPr>
          <w:rFonts w:ascii="Times New Roman" w:eastAsia="Times New Roman" w:hAnsi="Times New Roman" w:cs="Times New Roman"/>
          <w:b/>
          <w:sz w:val="24"/>
          <w:szCs w:val="24"/>
          <w:lang w:val="ru-RU" w:eastAsia="ru-RU"/>
        </w:rPr>
      </w:pPr>
      <w:r w:rsidRPr="003A18E7">
        <w:rPr>
          <w:rFonts w:ascii="Times New Roman" w:eastAsia="Times New Roman" w:hAnsi="Times New Roman" w:cs="Times New Roman"/>
          <w:b/>
          <w:sz w:val="24"/>
          <w:szCs w:val="24"/>
          <w:lang w:val="ru-RU" w:eastAsia="ru-RU"/>
        </w:rPr>
        <w:t>Відомість обсягів робіт</w:t>
      </w:r>
    </w:p>
    <w:p w:rsidR="00DC05AE" w:rsidRDefault="00DC05AE" w:rsidP="00C23291">
      <w:pPr>
        <w:pStyle w:val="ab"/>
        <w:tabs>
          <w:tab w:val="left" w:pos="1134"/>
        </w:tabs>
        <w:spacing w:after="0" w:line="240" w:lineRule="auto"/>
        <w:ind w:left="1495"/>
        <w:jc w:val="both"/>
        <w:rPr>
          <w:rFonts w:ascii="Times New Roman" w:eastAsia="Times New Roman" w:hAnsi="Times New Roman" w:cs="Times New Roman"/>
          <w:b/>
          <w:sz w:val="24"/>
          <w:szCs w:val="24"/>
          <w:lang w:val="ru-RU" w:eastAsia="ru-RU"/>
        </w:rPr>
      </w:pPr>
    </w:p>
    <w:tbl>
      <w:tblPr>
        <w:tblW w:w="0" w:type="auto"/>
        <w:jc w:val="center"/>
        <w:tblLayout w:type="fixed"/>
        <w:tblCellMar>
          <w:left w:w="28" w:type="dxa"/>
          <w:right w:w="28" w:type="dxa"/>
        </w:tblCellMar>
        <w:tblLook w:val="0000" w:firstRow="0" w:lastRow="0" w:firstColumn="0" w:lastColumn="0" w:noHBand="0" w:noVBand="0"/>
      </w:tblPr>
      <w:tblGrid>
        <w:gridCol w:w="57"/>
        <w:gridCol w:w="567"/>
        <w:gridCol w:w="5387"/>
        <w:gridCol w:w="1418"/>
        <w:gridCol w:w="1418"/>
        <w:gridCol w:w="1359"/>
        <w:gridCol w:w="59"/>
      </w:tblGrid>
      <w:tr w:rsidR="00A024CD" w:rsidTr="00A024CD">
        <w:tblPrEx>
          <w:tblCellMar>
            <w:top w:w="0" w:type="dxa"/>
            <w:bottom w:w="0" w:type="dxa"/>
          </w:tblCellMar>
        </w:tblPrEx>
        <w:trPr>
          <w:gridAfter w:val="1"/>
          <w:wAfter w:w="59" w:type="dxa"/>
          <w:jc w:val="center"/>
        </w:trPr>
        <w:tc>
          <w:tcPr>
            <w:tcW w:w="10206" w:type="dxa"/>
            <w:gridSpan w:val="6"/>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p>
        </w:tc>
      </w:tr>
      <w:tr w:rsidR="00A024CD" w:rsidTr="00A024CD">
        <w:tblPrEx>
          <w:tblCellMar>
            <w:top w:w="0" w:type="dxa"/>
            <w:bottom w:w="0" w:type="dxa"/>
          </w:tblCellMar>
        </w:tblPrEx>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w:t>
            </w:r>
          </w:p>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Ч.ч.</w:t>
            </w:r>
          </w:p>
        </w:tc>
        <w:tc>
          <w:tcPr>
            <w:tcW w:w="5387" w:type="dxa"/>
            <w:tcBorders>
              <w:top w:val="single" w:sz="12" w:space="0" w:color="auto"/>
              <w:left w:val="nil"/>
              <w:bottom w:val="nil"/>
              <w:right w:val="nil"/>
            </w:tcBorders>
            <w:vAlign w:val="center"/>
          </w:tcPr>
          <w:p w:rsidR="00A024CD" w:rsidRDefault="00A024CD" w:rsidP="00A024CD">
            <w:pPr>
              <w:keepLines/>
              <w:autoSpaceDE w:val="0"/>
              <w:autoSpaceDN w:val="0"/>
              <w:spacing w:after="0" w:line="240" w:lineRule="auto"/>
              <w:jc w:val="center"/>
              <w:rPr>
                <w:rFonts w:ascii="Arial" w:hAnsi="Arial" w:cs="Arial"/>
                <w:spacing w:val="-3"/>
                <w:sz w:val="20"/>
                <w:szCs w:val="20"/>
                <w:lang w:val="uk-UA"/>
              </w:rPr>
            </w:pPr>
          </w:p>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Найменування робіт і витрат</w:t>
            </w:r>
          </w:p>
        </w:tc>
        <w:tc>
          <w:tcPr>
            <w:tcW w:w="1418" w:type="dxa"/>
            <w:tcBorders>
              <w:top w:val="single" w:sz="12" w:space="0" w:color="auto"/>
              <w:left w:val="single" w:sz="4" w:space="0" w:color="auto"/>
              <w:bottom w:val="nil"/>
              <w:right w:val="nil"/>
            </w:tcBorders>
            <w:vAlign w:val="center"/>
          </w:tcPr>
          <w:p w:rsidR="00A024CD" w:rsidRDefault="00A024CD" w:rsidP="00A024CD">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Одиниця</w:t>
            </w:r>
          </w:p>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Примітка</w:t>
            </w:r>
          </w:p>
        </w:tc>
      </w:tr>
      <w:tr w:rsidR="00A024CD" w:rsidTr="00A024CD">
        <w:tblPrEx>
          <w:tblCellMar>
            <w:top w:w="0" w:type="dxa"/>
            <w:bottom w:w="0" w:type="dxa"/>
          </w:tblCellMar>
        </w:tblPrEx>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5387" w:type="dxa"/>
            <w:tcBorders>
              <w:top w:val="single" w:sz="4" w:space="0" w:color="auto"/>
              <w:left w:val="nil"/>
              <w:bottom w:val="single" w:sz="4" w:space="0" w:color="auto"/>
              <w:right w:val="nil"/>
            </w:tcBorders>
            <w:vAlign w:val="center"/>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A024CD" w:rsidTr="00A024CD">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ПІДГОТОВЧІ  ТА  ДЕМОНТАЖНІ  РОБОТИ</w:t>
            </w:r>
          </w:p>
        </w:tc>
        <w:tc>
          <w:tcPr>
            <w:tcW w:w="1418"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Розбирання бортових каменів та поребриків</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32</w:t>
            </w:r>
          </w:p>
        </w:tc>
        <w:tc>
          <w:tcPr>
            <w:tcW w:w="1418" w:type="dxa"/>
            <w:gridSpan w:val="2"/>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покриттів з дрібнорозмірних фігурних</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елементів мощення [ФЭМ]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23</w:t>
            </w:r>
          </w:p>
        </w:tc>
        <w:tc>
          <w:tcPr>
            <w:tcW w:w="1418" w:type="dxa"/>
            <w:gridSpan w:val="2"/>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дорожніх покриттів із збірних</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залізобетонних плит прямокутних площею до 10,5 м2</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w:t>
            </w:r>
          </w:p>
        </w:tc>
        <w:tc>
          <w:tcPr>
            <w:tcW w:w="1418" w:type="dxa"/>
            <w:gridSpan w:val="2"/>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Розбирання будівлі без збереження придатних</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матеріалів</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w:t>
            </w:r>
          </w:p>
        </w:tc>
        <w:tc>
          <w:tcPr>
            <w:tcW w:w="1418" w:type="dxa"/>
            <w:gridSpan w:val="2"/>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Розробка ґрунту в траншеях та котлованах</w:t>
            </w:r>
          </w:p>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екскаваторами місткістю ковша 0,4 м3 з навантаженням</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на автомобілі-самоскиди, група ґрунту 2</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669,4</w:t>
            </w:r>
          </w:p>
        </w:tc>
        <w:tc>
          <w:tcPr>
            <w:tcW w:w="1418" w:type="dxa"/>
            <w:gridSpan w:val="2"/>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Зрізання рослинного шару ґрунту бульдозерами</w:t>
            </w:r>
          </w:p>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потужністю 59 кВт при переміщенні до 10 м, група ґрунту</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118,2</w:t>
            </w:r>
          </w:p>
        </w:tc>
        <w:tc>
          <w:tcPr>
            <w:tcW w:w="1418" w:type="dxa"/>
            <w:gridSpan w:val="2"/>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Перевезення ґрунту до 1 км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1417,7</w:t>
            </w:r>
          </w:p>
        </w:tc>
        <w:tc>
          <w:tcPr>
            <w:tcW w:w="1418" w:type="dxa"/>
            <w:gridSpan w:val="2"/>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Очищення каналів екскаватором Е-304В, ківш -</w:t>
            </w:r>
          </w:p>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драглайн із зубами, місткістю 0,4 м3. Об'єм очищення на</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1 м довжини каналу 1,0 - 2,0 м3, грунт 1 групи</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 гр</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2981</w:t>
            </w:r>
          </w:p>
        </w:tc>
        <w:tc>
          <w:tcPr>
            <w:tcW w:w="1418" w:type="dxa"/>
            <w:gridSpan w:val="2"/>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На кожні наступні 10 м переміщення ґрунту,</w:t>
            </w:r>
          </w:p>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розробленого бульдозером потужністю 59 кВт, група</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ґрунту 1, додавати</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2981</w:t>
            </w:r>
          </w:p>
        </w:tc>
        <w:tc>
          <w:tcPr>
            <w:tcW w:w="1418" w:type="dxa"/>
            <w:gridSpan w:val="2"/>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Навантаження грунту екскаваторами на автомобілі-</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самоскиди, місткість ковша екскаватора 0,5 м3.</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6219,6</w:t>
            </w:r>
          </w:p>
        </w:tc>
        <w:tc>
          <w:tcPr>
            <w:tcW w:w="1418" w:type="dxa"/>
            <w:gridSpan w:val="2"/>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Перевезення ґрунту до 1 км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9214,85</w:t>
            </w:r>
          </w:p>
        </w:tc>
        <w:tc>
          <w:tcPr>
            <w:tcW w:w="1418" w:type="dxa"/>
            <w:gridSpan w:val="2"/>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у пробурений котлован проміжних</w:t>
            </w:r>
          </w:p>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вільностоячих одностоякових одноланцюгових опор</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об'ємом до 2 м3</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2,52</w:t>
            </w:r>
          </w:p>
        </w:tc>
        <w:tc>
          <w:tcPr>
            <w:tcW w:w="1418" w:type="dxa"/>
            <w:gridSpan w:val="2"/>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Перевезення сміття до 15 км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67</w:t>
            </w:r>
          </w:p>
        </w:tc>
        <w:tc>
          <w:tcPr>
            <w:tcW w:w="1418" w:type="dxa"/>
            <w:gridSpan w:val="2"/>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дорожніх корит коритного профілю з</w:t>
            </w:r>
          </w:p>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застосуванням екскаваторів, глибина корита до 500 мм</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(проїзна частина)</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860</w:t>
            </w:r>
          </w:p>
        </w:tc>
        <w:tc>
          <w:tcPr>
            <w:tcW w:w="1418" w:type="dxa"/>
            <w:gridSpan w:val="2"/>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дорожніх корит коритного профілю з</w:t>
            </w:r>
          </w:p>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застосуванням екскаваторів, глибина корита до 500 мм</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(тротуар)</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2420</w:t>
            </w:r>
          </w:p>
        </w:tc>
        <w:tc>
          <w:tcPr>
            <w:tcW w:w="1418" w:type="dxa"/>
            <w:gridSpan w:val="2"/>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Засипання траншей та котлованів бульдозерами</w:t>
            </w:r>
          </w:p>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потужністю 59 кВт при переміщенні ґрунту до 5 м, група</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ґрунту 1 (підсипання берегової лінії)</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1200</w:t>
            </w:r>
          </w:p>
        </w:tc>
        <w:tc>
          <w:tcPr>
            <w:tcW w:w="1418" w:type="dxa"/>
            <w:gridSpan w:val="2"/>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gridBefore w:val="1"/>
          <w:wBefore w:w="57" w:type="dxa"/>
          <w:jc w:val="center"/>
        </w:trPr>
        <w:tc>
          <w:tcPr>
            <w:tcW w:w="567" w:type="dxa"/>
            <w:tcBorders>
              <w:top w:val="nil"/>
              <w:left w:val="single" w:sz="12"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ДОРОЖНІ  РОБОТИ</w:t>
            </w:r>
          </w:p>
        </w:tc>
        <w:tc>
          <w:tcPr>
            <w:tcW w:w="1418"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A024CD" w:rsidRDefault="00A024CD" w:rsidP="00A024CD">
      <w:pPr>
        <w:autoSpaceDE w:val="0"/>
        <w:autoSpaceDN w:val="0"/>
        <w:spacing w:after="0" w:line="240" w:lineRule="auto"/>
        <w:rPr>
          <w:sz w:val="2"/>
          <w:szCs w:val="2"/>
        </w:rPr>
        <w:sectPr w:rsidR="00A024CD">
          <w:headerReference w:type="default" r:id="rId7"/>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024CD" w:rsidTr="00A024CD">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Установлення бортових каменів бетонних і</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залізобетонних при інших видах покриттів</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180</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Камені бетонні бортові БР100.30.15</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180</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19</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бетонних поребриків на щебеневу основу</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1565</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20</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Поребрики БР100.25.6</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1565</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ПОКРИТТЯ  РОЗВОРОТНОГО  МАЙДАНЧИКА  ТИП1</w:t>
            </w:r>
          </w:p>
        </w:tc>
        <w:tc>
          <w:tcPr>
            <w:tcW w:w="1418"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підстильних та вирівнювальних шарів</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основи з піску</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129</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22</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основ та покриттів з щебенеево-піщаних</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сумішей, товщиною 12 см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860</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23</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Щебенево-піщана суміш С7</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130,72</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основ та покриттів з щебенеево-піщаних</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сумішей, товщиною 12 см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860</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25</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На кожний 1 см зміни товщини шару основи та покриття</w:t>
            </w:r>
          </w:p>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 щебенево-піщаних сумішей додавати або виключати</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до норм 18-22-1, 18-22-2, 18-22-3 (товщ. 11 см)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-860</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26</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Щебенево-піщана суміш С5</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119,88</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27</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покриттів з дрібнорозмірних фігурних</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елементів мощення [ФЭМ]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860</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28</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Суміш піскоцементна</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47,5</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29</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Плитки ФЕМ «Новатор 8XL» чорного кольору, товщ. 8 см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868,6</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ПОКРИТТЯ  ТРОТУАРУ  ТИП2</w:t>
            </w:r>
          </w:p>
        </w:tc>
        <w:tc>
          <w:tcPr>
            <w:tcW w:w="1418"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30</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підстильних та вирівнювальних шарів</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основи з піску</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242</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31</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одношарових основ товщиною 12 см із</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щебеню фракції 20-40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2420</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32</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покриттів з дрібнорозмірних фігурних</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елементів мощення [ФЭМ]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2420</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33</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Суміш піскоцементна</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133,84</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34</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Плитки ФЕМ «Модо» кольору графіт, товщиною h=6 см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2339</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35</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Плитки ФЕМ «Модо» білого кольору, товщиною h=6 см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70</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36</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Плитки ФЕМ типу «Квадрат тактильний В» жовтого</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кольору, товщиною h=6 см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37</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Укладання трубопроводів із поліетиленових труб</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діаметром 315 мм з гідравличним випробуванням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60</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38</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Труби зовнішньої каналізації ПВХ діаметром 315х7,7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60</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КРІПЛЕННЯ  БЕРЕГА</w:t>
            </w:r>
          </w:p>
        </w:tc>
        <w:tc>
          <w:tcPr>
            <w:tcW w:w="1418"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39</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Розробка ґрунту в траншеях та котлованах</w:t>
            </w:r>
          </w:p>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екскаваторами місткістю ковша 0,4 м3 у відвал, група</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ґрунту 2</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797</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40</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Засипання траншей та котлованів бульдозерами</w:t>
            </w:r>
          </w:p>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потужністю 59 кВт при переміщенні ґрунту до 5 м, група</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ґрунту 1</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342</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41</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Підсипка берега до проектних відміток, група ґрунту 1</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416</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Кріплення берега габіонами</w:t>
            </w:r>
          </w:p>
        </w:tc>
        <w:tc>
          <w:tcPr>
            <w:tcW w:w="1418"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42</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гравійної основи під фундаменти</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230,7</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43</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Гравій для будівельних робіт</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230,7</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44</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піщаної основи під фундаменти</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128,35</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45</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Армування шарів покриття геотекстилем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804,5</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46</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Геотекстиль</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834,3</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47</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Встановлення габіонних матрасів з завантаженням</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каменем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92,34</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48</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Матраци Рено 3,0х2,0х0,23 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67</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49</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Щебінь із природного каменю для будівельних робіт,</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фракція 40-70 мм, марка М600</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92,34</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50</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Армування шарів покриття геотекстилем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483</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51</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Геотекстиль</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499,4</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52</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Встановлення габіонних ящиків з розмірами до 3 м х 1 м</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х 0,5 м з завантаженням каменем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156,5</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53</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габіонний ящик 3,0х1,0х0,5 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105</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A024CD" w:rsidRDefault="00A024CD" w:rsidP="00A024CD">
      <w:pPr>
        <w:autoSpaceDE w:val="0"/>
        <w:autoSpaceDN w:val="0"/>
        <w:spacing w:after="0" w:line="240" w:lineRule="auto"/>
        <w:rPr>
          <w:sz w:val="2"/>
          <w:szCs w:val="2"/>
        </w:rPr>
        <w:sectPr w:rsidR="00A024C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024CD" w:rsidTr="00A024CD">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54</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Щебінь із природного каменю для будівельних робіт,</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фракція 40-70 мм, марка М600</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156,5</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КРІПЛЕННЯ  БЕРЕГА  БЕТОННИМИ  БЛОКАМИ</w:t>
            </w:r>
          </w:p>
        </w:tc>
        <w:tc>
          <w:tcPr>
            <w:tcW w:w="1418"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55</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гравійної основи під фундаменти</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27</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56</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Гравій для будівельних робіт</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27</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57</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бетонної підготовки бетон важкий В 15 (М</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200), крупнiсть заповнювача 20-40мм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123</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58</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збірних стрічкових фундаментів з блоків і</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плит масою до 0,5 т</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75</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59</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Залізобетонний блок ОГ-18 3,0х1,1х1,8 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75</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ВЛАШТУВАННЯ  ОГОРОДЖЕННЯ</w:t>
            </w:r>
          </w:p>
        </w:tc>
        <w:tc>
          <w:tcPr>
            <w:tcW w:w="1418"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60</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щебеневої основи під фундаменти</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6,4</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61</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Щебінь із природного каменю для будівельних робіт,</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фракція 20-40 мм, марка М600</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6,4</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62</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бетонної підготовки бетон важкий В 20 (М</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250), крупнiсть заповнювача 20-40мм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32,2</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63</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однобічного металевого бар'єрного</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огородження на металевих стояках</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226</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64</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Огородження дорожнє бар'єрного типу 11ДО-2</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к-кт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113</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ВЛАШТУВАННЯ  ГАБІОНІВ</w:t>
            </w:r>
          </w:p>
        </w:tc>
        <w:tc>
          <w:tcPr>
            <w:tcW w:w="1418"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ТИП1</w:t>
            </w:r>
          </w:p>
        </w:tc>
        <w:tc>
          <w:tcPr>
            <w:tcW w:w="1418"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65</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основи під фундаменти</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2,05</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66</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щебеневої основи під фундаменти</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2,05</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67</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Щебінь із природного каменю для будівельних робіт,</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фракція 20-40 мм, марка М600</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2,05</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68</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бетонної підготовки бетон важкий В 15 (М</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200), крупнiсть заповнювача 20-40мм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12,35</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69</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Виготовлення габіонів</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ящ.</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30</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70</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Встановлення габіонних ящиків з завантаженням</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каменем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12,35</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71</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Дерев'яний брус 700х100х50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0,3</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72</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Дерев'яний брус 10 980х100х50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0,55</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73</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шуруп для деревини 10х80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240</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74</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Металева смуга 620х80х5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кг</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23,4</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75</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Кутник 45х45х5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44</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76</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Шайба O12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36</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77</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Гайка O12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36</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78</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Різьбова шпилька, L=0,7 м, O12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36</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79</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габіонний ящик, розмір вічка 50х50х5 мм, 1,0х0,7х0,6 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30</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80</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Щебінь із природного каменю для будівельних робіт,</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фракція 40-70 мм, марка М600</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12,35</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ТИП2</w:t>
            </w:r>
          </w:p>
        </w:tc>
        <w:tc>
          <w:tcPr>
            <w:tcW w:w="1418"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81</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основи під фундаменти</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0,57</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82</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щебеневої основи під фундаменти</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0,57</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83</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Щебінь із природного каменю для будівельних робіт,</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фракція 20-40 мм, марка М600</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0,57</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84</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бетонної підготовки бетон важкий В 15 (М</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200), крупнiсть заповнювача 20-40мм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3,4</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85</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Виготовлення габіонів</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ящ.</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86</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Встановлення габіонних ящиків з завантаженням</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каменем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3,4</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87</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Дерев'яний брус 700х100х50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0,2</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88</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Дерев'яний 6 850х100х50</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0,04</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89</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шуруп для деревини 10х80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145</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90</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Металева смуга 620х80х5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кг</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19,5</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91</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Кутник 45х45х5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44</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92</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Шайба O12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30</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93</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Гайка O12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30</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94</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Різьбова шпилька, L=0,7 м, O12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20</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95</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габіонний ящик, розмір вічка 50х50х5 мм, 1,0х0,7х0,6 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A024CD" w:rsidRDefault="00A024CD" w:rsidP="00A024CD">
      <w:pPr>
        <w:autoSpaceDE w:val="0"/>
        <w:autoSpaceDN w:val="0"/>
        <w:spacing w:after="0" w:line="240" w:lineRule="auto"/>
        <w:rPr>
          <w:sz w:val="2"/>
          <w:szCs w:val="2"/>
        </w:rPr>
        <w:sectPr w:rsidR="00A024C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024CD" w:rsidTr="00A024CD">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96</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Щебінь із природного каменю для будівельних робіт,</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фракція 40-70 мм, марка М600</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3,4</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ТИП3</w:t>
            </w:r>
          </w:p>
        </w:tc>
        <w:tc>
          <w:tcPr>
            <w:tcW w:w="1418"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97</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основи під фундаменти</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1,65</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98</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щебеневої основи під фундаменти</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1,65</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99</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Щебінь із природного каменю для будівельних робіт,</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фракція 20-40 мм, марка М600</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1,65</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100</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бетонної підготовки бетон важкий В 15 (М</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200), крупнiсть заповнювача 20-40мм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9,9</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101</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Виготовлення габіонів</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ящ.</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102</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Встановлення габіонних ящиків з завантаженням</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каменем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3,4</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103</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Дерев'яний брус 700х100х50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0,35</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104</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Дерев'яний 12 350х100х50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0,06</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105</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шуруп для деревини 10х80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263</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106</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Металева смуга 620х80х5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кг</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33,1</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107</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Кутник 45х45х5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44</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108</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Шайба O12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51</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109</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Гайка O12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51</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110</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Різьбова шпилька, L=0,7 м, O12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34</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111</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габіонний ящик, розмір вічка 50х50х5 мм, 1,0х0,7х0,6 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112</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Щебінь із природного каменю для будівельних робіт,</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фракція 40-70 мм, марка М600</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9,9</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ТИП4</w:t>
            </w:r>
          </w:p>
        </w:tc>
        <w:tc>
          <w:tcPr>
            <w:tcW w:w="1418"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113</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основи під фундаменти</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114</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щебеневої основи під фундаменти</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115</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Щебінь із природного каменю для будівельних робіт,</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фракція 20-40 мм, марка М600</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116</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бетонної підготовки бетон важкий В 15 (М</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200), крупнiсть заповнювача 20-40мм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8,9</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117</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Виготовлення габіонів</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ящ.</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118</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Встановлення габіонних ящиків з завантаженням</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каменем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8,9</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119</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Дерев'яний брус 700х100х50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0,35</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120</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Дерев'яний 12 460х100х50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0,06</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121</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шуруп для деревини 10х80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266</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122</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Металева смуга 620х80х5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кг</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33,1</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123</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Кутник 45х45х5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44</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124</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Шайба O12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51</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125</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Гайка O12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51</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126</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Різьбова шпилька, L=0,7 м, O12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34</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127</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габіонний ящик, розмір вічка 50х50х5 мм, 1,0х0,7х0,6 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128</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Щебінь із природного каменю для будівельних робіт,</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фракція 20-40 мм, марка М600</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8,9</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ТИП5</w:t>
            </w:r>
          </w:p>
        </w:tc>
        <w:tc>
          <w:tcPr>
            <w:tcW w:w="1418"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129</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основи під фундаменти</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130</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щебеневої основи під фундаменти</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6,9</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131</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Щебінь із природного каменю для будівельних робіт,</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фракція 20-40 мм, марка М600</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6,9</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132</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бетонної підготовки бетон важкий В 20 (М</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250), крупнiсть заповнювача 20-40мм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133</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Встановлення габіонних ящиків з завантаженням</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каменем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134</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габіонна сітка 1,7х0,5х0,3 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135</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габіонна сітка 1,55х0,5х0,3 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136</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Щебінь із природного каменю для будівельних робіт,</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фракція 20-40 мм, марка М600</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Влаштування сходів</w:t>
            </w:r>
          </w:p>
        </w:tc>
        <w:tc>
          <w:tcPr>
            <w:tcW w:w="1418"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137</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щебеневої основи під фундаменти</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0,3</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A024CD" w:rsidRDefault="00A024CD" w:rsidP="00A024CD">
      <w:pPr>
        <w:autoSpaceDE w:val="0"/>
        <w:autoSpaceDN w:val="0"/>
        <w:spacing w:after="0" w:line="240" w:lineRule="auto"/>
        <w:rPr>
          <w:sz w:val="2"/>
          <w:szCs w:val="2"/>
        </w:rPr>
        <w:sectPr w:rsidR="00A024C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024CD" w:rsidTr="00A024CD">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138</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Щебінь із природного каменю для будівельних робіт,</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фракція 20-40 мм, марка М600</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0,3</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139</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бетонної підготовки бетон важкий В 10 (М</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150), крупнiсть заповнювача 20-40мм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0,25</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140</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бетонних сходів бетон важкий В 22,5 (М</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300), крупнiсть заповнювача 20-40мм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0,25</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141</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сходинок</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142</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Сходинка 1,0х0,4х0,15 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143</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Суміш клейова</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кг</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ВЛАШТУВАННЯ  СХОДІВ</w:t>
            </w:r>
          </w:p>
        </w:tc>
        <w:tc>
          <w:tcPr>
            <w:tcW w:w="1418"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144</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бетонної підготовки бетон важкий В 10 (М</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150), крупнiсть заповнювача 20-40мм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145</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бетонних сходів бетон важкий В 15 (М</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200), крупнiсть заповнювача 20-40мм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0,25</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146</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тротуарів із бетонних плит із заповненням</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швів цементним розчином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18,6</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147</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Мозаїчна бетонна плитка, товщ. 3 см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18,8</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ОГОРОДЖЕННЯ  ТИП1</w:t>
            </w:r>
          </w:p>
        </w:tc>
        <w:tc>
          <w:tcPr>
            <w:tcW w:w="1418"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148</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Виготовлення огорожі</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0,197</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149</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Монтаж дрібних металоконструкцій вагою до 0,1 т</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0,197</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150</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Труби сталеві, діаметр 40х3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кг</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171,3</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151</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Труби сталеві, діаметр 20х3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кг</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25,8</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152</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Чашка декоративна, діаметр 65 мм, товщина стінки 5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153</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П’ята, фланець нержавіючий, діаметр 65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154</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Болти анкерні діам. 8х100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155</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Ґрунтування металевих поверхонь за один раз</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ґрунтовкою ГФ-021</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13,2</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156</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Фарбування металевих грат, рам, труб діаметром</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менше 50 мм тощо суриком за 2 рази</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13,2</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ВЛАШТУВАННЯ   ПАНДУСУ</w:t>
            </w:r>
          </w:p>
        </w:tc>
        <w:tc>
          <w:tcPr>
            <w:tcW w:w="1418"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157</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бетонної підготовки бетон важкий В 10 (М</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150), крупнiсть заповнювача 20-40мм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4,5</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158</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бетонного пандусу</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12,6</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159</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Арматурна сітка діам. 8 А400С з вічками 100х100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44</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160</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тротуарів із бетонних плит із заповненням</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швів цементним розчином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43,5</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161</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Мозаїчна бетонна плитка, товщ. 3 см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43,5</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ОГОРОДЖЕННЯ  ТИП2</w:t>
            </w:r>
          </w:p>
        </w:tc>
        <w:tc>
          <w:tcPr>
            <w:tcW w:w="1418"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162</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Виготовлення огорожі</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0,38</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163</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Монтаж дрібних металоконструкцій вагою до 0,1 т</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0,38</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164</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Труби сталеві, діаметр 40х3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кг</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310,2</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165</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Труби сталеві, діаметр 20х3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кг</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70,2</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166</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Чашка декоративна, діаметр 65 мм, товщина стінки 5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27</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167</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П’ята, фланець нержавіючий, діаметр 65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27</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168</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Болти анкерні діам. 8х100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81</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169</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Ґрунтування металевих поверхонь за один раз</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ґрунтовкою ГФ-021</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26,2</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170</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Фарбування металевих грат, рам, труб діаметром</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менше 50 мм тощо суриком за 2 рази</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26,2</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ОГОРОДЖЕННЯ  ТИП3</w:t>
            </w:r>
          </w:p>
        </w:tc>
        <w:tc>
          <w:tcPr>
            <w:tcW w:w="1418"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171</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Виготовлення огорожі</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0,536</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172</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Монтаж дрібних металоконструкцій вагою до 0,1 т</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0,536</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173</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Труби сталеві, діаметр 40х3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кг</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430,2</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174</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Труби сталеві, діаметр 20х3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кг</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106,8</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175</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Чашка декоративна, діаметр 65 мм, товщина стінки 5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36</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176</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П’ята, фланець нержавіючий, діаметр 65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36</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177</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Болти анкерні діам. 8х100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108</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178</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Ґрунтування металевих поверхонь за один раз</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ґрунтовкою ГФ-021</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36,2</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A024CD" w:rsidRDefault="00A024CD" w:rsidP="00A024CD">
      <w:pPr>
        <w:autoSpaceDE w:val="0"/>
        <w:autoSpaceDN w:val="0"/>
        <w:spacing w:after="0" w:line="240" w:lineRule="auto"/>
        <w:rPr>
          <w:sz w:val="2"/>
          <w:szCs w:val="2"/>
        </w:rPr>
        <w:sectPr w:rsidR="00A024C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024CD" w:rsidTr="00A024CD">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179</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Фарбування металевих грат, рам, труб діаметром</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менше 50 мм тощо суриком за 2 рази</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36,2</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ОГОРОДЖЕННЯ  ТИП4</w:t>
            </w:r>
          </w:p>
        </w:tc>
        <w:tc>
          <w:tcPr>
            <w:tcW w:w="1418"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180</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Виготовлення огорожі</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0,631</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181</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Монтаж дрібних металоконструкцій вагою до 0,1 т</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0,631</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182</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Труби сталеві, діаметр 40х3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кг</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465,7</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183</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Труби сталеві, діаметр 20х3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кг</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166,2</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184</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Чашка декоративна, діаметр 65 мм, товщина стінки 5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26</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185</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П’ята, фланець нержавіючий, діаметр 65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26</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186</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Болти анкерні діам. 8х100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78</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187</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Ґрунтування металевих поверхонь за один раз</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ґрунтовкою ГФ-021</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35,5</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188</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Фарбування металевих грат, рам, труб діаметром</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менше 50 мм тощо суриком за 2 рази</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35,5</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ВЛАШТУВАННЯ  ПІРСУ</w:t>
            </w:r>
          </w:p>
        </w:tc>
        <w:tc>
          <w:tcPr>
            <w:tcW w:w="1418"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189</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Занурення гвинтових паль</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0,752</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190</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Гвинтова паля L=2,5 м Ф 89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32</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191</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Монтаж уніфікованих естакад прогоном до 18 м</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одноярусних</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0,9373</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192</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Кутник металевий L=10,0 м 100х100х6,5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0,4024</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193</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Кутник металевий L=6,0 м  100х100х6,5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0,2414</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194</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Кутник металевий L=1,8 м  100х100х6,5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0,0724</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195</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Кутник металевий L=0,6 м  50х50х5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0,1991</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196</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Смуга металева L=1,0 м 1000х100х5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0,022</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197</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Різьбова шпилька L=0,2 м Ф 12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198</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Гайка Ф 12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48</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199</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Шайба Ф 12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48</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200</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терасних покриттів товщиною 28 мм</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площею понад 10 м2</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62,32</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201</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Терасна дошка 25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202</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Саморіз з пресшайбою зі свердлом  4,5х65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736</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ВЛАШТУВАННЯ  ПОЖЕЖНОГО  ЗАЇЗДУ</w:t>
            </w:r>
          </w:p>
        </w:tc>
        <w:tc>
          <w:tcPr>
            <w:tcW w:w="1418"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ВСТАНОВЛЕННЯ ШЛАГБАУМУ</w:t>
            </w:r>
          </w:p>
        </w:tc>
        <w:tc>
          <w:tcPr>
            <w:tcW w:w="1418"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203</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Копання ям для встановлення стояків та стовпів</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глибиною 0,4 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ям</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204</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щебеневої основи під трубопроводи</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0,1</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205</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бетонних фундаментів об'ємом до 5 м3</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під устаткування</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0,3</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206</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закладних деталей вагою до 5 кг</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0,02</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207</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Ставлення болтів будівельних з гайками й шайбами</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208</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Механічний шлагбаум поворотний МШ02, довжиною 4,0</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 двохстулковий з закл. дет. та болтами</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ВСТАНОВЛЕННЯ ЗНАКУ</w:t>
            </w:r>
          </w:p>
        </w:tc>
        <w:tc>
          <w:tcPr>
            <w:tcW w:w="1418"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209</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Копання ям для встановлення стояків та стовпів</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глибиною 0,4 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ям</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210</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щебеневої основи під трубопроводи</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0,025</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211</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бетонних фундаментів об'ємом до 5 м3</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під устаткування</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0,45</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212</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Установлення дорожніх знаків на металевих стояках</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213</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Стійка для дорожнього знаку С-КТр/53-М3,5 (СКМ 3.35)</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214</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Знак «Пожежна водойма» (ПВ), типорозмір І</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ВЛАШТУВАННЯ ПІРСУ</w:t>
            </w:r>
          </w:p>
        </w:tc>
        <w:tc>
          <w:tcPr>
            <w:tcW w:w="1418"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215</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Занурення гвинтових паль</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0,1175</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216</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Гвинтова паля L=2,5 м Ф 89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12,5</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217</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Монтаж уніфікованих естакад прогоном до 18 м</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одноярусних</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0,2035</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218</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Кутник металевий L=2,1 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0,0423</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219</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Кутник металевий L=3,0 м  100х100х6,5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0,0604</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220</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Кутник металевий L=1,1 м  100х100х6,5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0,0111</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221</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Кутник металевий L=0,6 м  50х50х5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0,0604</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A024CD" w:rsidRDefault="00A024CD" w:rsidP="00A024CD">
      <w:pPr>
        <w:autoSpaceDE w:val="0"/>
        <w:autoSpaceDN w:val="0"/>
        <w:spacing w:after="0" w:line="240" w:lineRule="auto"/>
        <w:rPr>
          <w:sz w:val="2"/>
          <w:szCs w:val="2"/>
        </w:rPr>
        <w:sectPr w:rsidR="00A024C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024CD" w:rsidTr="00A024CD">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222</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Смуга металева L=2,2 м 2200х100х5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0,0086</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223</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Смуга металева L=1,8 м 1800х100х5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0,0071</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224</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Смуга металева L=1,4 м 1400х100х5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0,0055</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225</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Смуга металева L=2,07 м 2070х100х5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0,0081</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226</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Різьбова шпилька L=0,2 м Ф 12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31</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227</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Гайка Ф 12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62</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228</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Шайба Ф 12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62</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229</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терасних покриттів товщиною 28 мм</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площею понад 10 м2</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15,6</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230</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Терасна дошка 25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0,4</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231</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Саморіз з пресшайбою зі свердлом  4,5х65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76</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ОЗЕЛЕНЕННЯ  ТА  БЛАГОУСТРІЙ</w:t>
            </w:r>
          </w:p>
        </w:tc>
        <w:tc>
          <w:tcPr>
            <w:tcW w:w="1418"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232</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Підготовка ґрунту для влаштування партерного та</w:t>
            </w:r>
          </w:p>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звичайного газонів механізованим способом з</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внесенням рослинної землі шаром 15 см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860</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233</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Підготовка ґрунту для влаштування партерного та</w:t>
            </w:r>
          </w:p>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звичайного газонів вручну з внесенням рослинної землі</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шаром 15 см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92</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234</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На кожні 5 см зміни товщини шару додавати або</w:t>
            </w:r>
          </w:p>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виключати до норм 18-97-3, 18-97-4 (приведення до</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товщини 5 см)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-952</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235</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Посів газонів партерних, мавританських та звичайних</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вручну</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952</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236</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Підготовка вручну стандартних місць для садіння дерев</w:t>
            </w:r>
          </w:p>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та кущів з круглою грудкою землі розміром 0,5 х 0,4 м з</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додаванням рослинної землі понад 75% до 100%</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ям</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237</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Садіння дерев та кущів з круглою грудкою землі</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розміром 0,3х0,3 м вручну</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238</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Клен червоний «Acer rubrum Scanlon» Штамб K20</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C155/o12-14/Pa 180-200</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239</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Платан кленолистий (Plantanus acerifolia) Штамб С45/08-</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10/Ра 180-200</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240</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Каштан звичайний (гіркокаштан) Монстроса (Aesculus</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hippocastanum Monstrosa)  Штамб С7,5/L25-30/Pa60</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241</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Церцідифілум японський (Cercidyphyllum japonicum) </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Штамб PC21 C15/H100-120</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242</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Підготовка вручну стандартних місць для садіння дерев</w:t>
            </w:r>
          </w:p>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та кущів з круглою грудкою землі розміром 0,3 х 0,3 м в</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природному  ґрунті</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ям</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183</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243</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Садіння дерев та кущів з круглою грудкою землі</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розміром 0,2х0,15 м та 0,25х0,2 м вручну</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183</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244</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Бузок звичайний (Syringa vulgaris) Штамб C60/Pa120</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245</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 xml:space="preserve">Вейгела квітуча Мінор Блек (Weigela floria Minor Black) </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Штамб PC C3</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64</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246</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Барбарис Тунберга Саммер Сансет (Berberis thunbergia</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Summer Sunset) Штамб PC22 C7.5/H40-60</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44</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247</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Лаванда х проміжна Гроссо (Lavandula x intermedia</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Grosso)  Штамб PC2/C3</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34</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248</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Пенінсетум лисохвостий Хамелн (Penninsetum</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alopecoroides Hameln) Штамб PC17 C3</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34</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ВЛАШТУВАННЯ УРН</w:t>
            </w:r>
          </w:p>
        </w:tc>
        <w:tc>
          <w:tcPr>
            <w:tcW w:w="1418"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249</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Копання ям для встановлення стояків та стовпів</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глибиною 0,4 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ям</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250</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підстильного шару щебеневого</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0,009</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251</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бетонних фундаментів об'ємом до 5 м3</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під устаткування</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0,09</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252</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Ставлення болтів будівельних з гайками й шайбами</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253</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Урна InterAtletika LP202</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254</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Болт Хілті</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УЛАШТУВАННЯ ЛАВКИ КІЛЬЦЕВОЇ</w:t>
            </w:r>
          </w:p>
        </w:tc>
        <w:tc>
          <w:tcPr>
            <w:tcW w:w="1418"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A024CD" w:rsidRDefault="00A024CD" w:rsidP="00A024CD">
      <w:pPr>
        <w:autoSpaceDE w:val="0"/>
        <w:autoSpaceDN w:val="0"/>
        <w:spacing w:after="0" w:line="240" w:lineRule="auto"/>
        <w:rPr>
          <w:sz w:val="2"/>
          <w:szCs w:val="2"/>
        </w:rPr>
        <w:sectPr w:rsidR="00A024C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024CD" w:rsidTr="00A024CD">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255</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Розробка ґрунту вручну в траншеях глибиною до 2 м без</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кріплень з укосами, група ґрунту 2</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256</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підстильного шару щебеневого</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0,1</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257</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бетонних фундаментів об'ємом до 5 м3</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під устаткування</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258</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Скамья кольцевая InterAtletika LP034</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ВЛАШТУВАННЯ ЛАВКИ</w:t>
            </w:r>
          </w:p>
        </w:tc>
        <w:tc>
          <w:tcPr>
            <w:tcW w:w="1418"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259</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Копання ям для встановлення стояків та стовпів</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глибиною 0,4 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ям</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8</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260</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підстильного шару щебеневого</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0,04</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261</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бетонних фундаментів об'ємом до 5 м3</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під устаткування</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0,25</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262</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Ставлення болтів будівельних з гайками й шайбами</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24</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263</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Скамья InterAtletika LP064</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264</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Болт Хілті</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16</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ВЛАШТУВАННЯ ЛАВКИ БЕЗ СПИНКИ</w:t>
            </w:r>
          </w:p>
        </w:tc>
        <w:tc>
          <w:tcPr>
            <w:tcW w:w="1418"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265</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Копання ям для встановлення стояків та стовпів</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глибиною 0,4 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ям</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266</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підстильного шару щебеневого</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0,03</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267</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бетонних фундаментів об'ємом до 5 м3</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під устаткування</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0,19</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268</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Ставлення болтів будівельних з гайками й шайбами</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269</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Лавка без спинки InterAtletika LP017</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270</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Болт Хілті</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12</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en-US"/>
              </w:rPr>
              <w:t>ОСВІТЛЕННЯ</w:t>
            </w:r>
          </w:p>
        </w:tc>
        <w:tc>
          <w:tcPr>
            <w:tcW w:w="1418"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271</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Прожектор, що установлюється окремо, на сталевій</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конструкції на землі з лампою потужністю 500 Вт</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47</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272</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Ліхтар вуличний 6 м LED 60 Вт AM-SL-05-60W</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273</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Ліхтар вуличний 4 м LED 60 Вт AM-SL-05-60W</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43</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274</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Шафа [пульт] керування навісна, висота, ширина і</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глибина до 600х600х350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275</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Бокс для установки автоматичних вимикачів, 18 модулів,</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накладной, ІР65 Kaedra</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276</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Вимикач автоматичний [автомат] одно-, дво-,</w:t>
            </w:r>
          </w:p>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триполюсний, що установлюється на конструкції на стіні</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або колоні, струм до 25 А</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277</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Вимикач автоматичний 3-полюсний 16А, 6кА</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278</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Вимикач автоматичний 3-полюсний 6А, 6кА</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279</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Запобіжник, що установлюється на ізоляційній основі,</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струм до 100 А</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188</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280</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Клемне з'єднання фазне під запобіжник</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47</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281</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Клемне з'єднання фазне транзитне</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94</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282</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Клемне з'єднання фазне нульове</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47</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283</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Розробка ґрунту в траншеях та котлованах</w:t>
            </w:r>
          </w:p>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екскаваторами місткістю ковша 0,5 м3 у відвал, група</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ґрунту 2</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425</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284</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Засипання траншей та котлованів бульдозерами</w:t>
            </w:r>
          </w:p>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потужністю 59 кВт при переміщенні ґрунту до 5 м, група</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ґрунту 1</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425</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285</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Ущільнення ґрунту пневматичними трамбівками, група</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ґрунту 1-2</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425</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286</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Провідник заземлюючий відкрито по будівельних</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основах з круглої сталі діаметром 8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30</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287</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Забивання заземлювачів вертикальних з мідним</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покриттям з круглої сталi дiаметром 14,2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288</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Комплект модульного заземлення, L=3 м  Galmar-MZ</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комплект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289</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Провідник заземлення - катанка, діаметром 8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30</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290</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Затискач проколюючий для заземлення 16-95/16-50 мм2</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291</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Стальна бандажна стрічка</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уп.</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292</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Лоток по установлених конструкціях, ширина лотка до</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200 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A024CD" w:rsidRDefault="00A024CD" w:rsidP="00A024CD">
      <w:pPr>
        <w:autoSpaceDE w:val="0"/>
        <w:autoSpaceDN w:val="0"/>
        <w:spacing w:after="0" w:line="240" w:lineRule="auto"/>
        <w:rPr>
          <w:sz w:val="2"/>
          <w:szCs w:val="2"/>
        </w:rPr>
        <w:sectPr w:rsidR="00A024CD">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024CD" w:rsidTr="00A024CD">
        <w:tblPrEx>
          <w:tblCellMar>
            <w:top w:w="0" w:type="dxa"/>
            <w:bottom w:w="0" w:type="dxa"/>
          </w:tblCellMar>
        </w:tblPrEx>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293</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Лоток кабельний металевий з кришкою 50х50 мм L=3 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294</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Улаштування постелі при одному кабелі у траншеї</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1515</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295</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Пісок природний, рядовий</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60</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296</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Кабель до 35 кВ, що прокладається по дну каналу без</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кріплення, маса 1 м до 1 кг</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1515</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297</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Кабелі з мідними жилами, з полівінілхлоридною</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ізоляцією ВВГнг 3х1,5 мм2</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200</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298</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Кабелі з алюмінієвими жилами, з полівінілхлоридною</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ізоляцією АВБбШВ 4х16 мм2, броньований</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1300</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299</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Кабелі з алюмінієвими жилами, з полівінілхлоридною</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ізоляцією АВВГнг  4х16 мм2</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15</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300</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Покривання 1-2 кабелів, прокладених у траншеї,</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сигнальною стрічкою</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 тр</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650</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A024CD" w:rsidTr="00A024CD">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301</w:t>
            </w:r>
          </w:p>
        </w:tc>
        <w:tc>
          <w:tcPr>
            <w:tcW w:w="5387" w:type="dxa"/>
            <w:tcBorders>
              <w:top w:val="nil"/>
              <w:left w:val="nil"/>
              <w:bottom w:val="nil"/>
              <w:right w:val="nil"/>
            </w:tcBorders>
          </w:tcPr>
          <w:p w:rsidR="00A024CD" w:rsidRDefault="00A024CD" w:rsidP="00A024CD">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Стрiчка сигнальна ЛСЭ "Обережно Кабель", ширина 150</w:t>
            </w:r>
          </w:p>
          <w:p w:rsidR="00A024CD" w:rsidRDefault="00A024CD" w:rsidP="00A024CD">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мм</w:t>
            </w:r>
          </w:p>
        </w:tc>
        <w:tc>
          <w:tcPr>
            <w:tcW w:w="1418" w:type="dxa"/>
            <w:tcBorders>
              <w:top w:val="nil"/>
              <w:left w:val="single" w:sz="4" w:space="0" w:color="auto"/>
              <w:bottom w:val="nil"/>
              <w:right w:val="nil"/>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rsidR="00A024CD" w:rsidRDefault="00A024CD" w:rsidP="00A024CD">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650</w:t>
            </w:r>
          </w:p>
        </w:tc>
        <w:tc>
          <w:tcPr>
            <w:tcW w:w="1418" w:type="dxa"/>
            <w:tcBorders>
              <w:top w:val="nil"/>
              <w:left w:val="single" w:sz="4" w:space="0" w:color="auto"/>
              <w:bottom w:val="nil"/>
              <w:right w:val="single" w:sz="12" w:space="0" w:color="auto"/>
            </w:tcBorders>
          </w:tcPr>
          <w:p w:rsidR="00A024CD" w:rsidRDefault="00A024CD" w:rsidP="00A024CD">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BB65DC" w:rsidRDefault="00BB65DC" w:rsidP="00C23291">
      <w:pPr>
        <w:pStyle w:val="ab"/>
        <w:tabs>
          <w:tab w:val="left" w:pos="1134"/>
        </w:tabs>
        <w:spacing w:after="0" w:line="240" w:lineRule="auto"/>
        <w:ind w:left="1495"/>
        <w:jc w:val="both"/>
        <w:rPr>
          <w:rFonts w:ascii="Times New Roman" w:eastAsia="Times New Roman" w:hAnsi="Times New Roman" w:cs="Times New Roman"/>
          <w:b/>
          <w:sz w:val="24"/>
          <w:szCs w:val="24"/>
          <w:lang w:val="ru-RU" w:eastAsia="ru-RU"/>
        </w:rPr>
      </w:pPr>
    </w:p>
    <w:p w:rsidR="00BB65DC" w:rsidRDefault="00BB65DC" w:rsidP="00C23291">
      <w:pPr>
        <w:pStyle w:val="ab"/>
        <w:tabs>
          <w:tab w:val="left" w:pos="1134"/>
        </w:tabs>
        <w:spacing w:after="0" w:line="240" w:lineRule="auto"/>
        <w:ind w:left="1495"/>
        <w:jc w:val="both"/>
        <w:rPr>
          <w:rFonts w:ascii="Times New Roman" w:eastAsia="Times New Roman" w:hAnsi="Times New Roman" w:cs="Times New Roman"/>
          <w:b/>
          <w:sz w:val="24"/>
          <w:szCs w:val="24"/>
          <w:lang w:val="ru-RU" w:eastAsia="ru-RU"/>
        </w:rPr>
      </w:pPr>
    </w:p>
    <w:p w:rsidR="00BB65DC" w:rsidRDefault="00BB65DC" w:rsidP="00C23291">
      <w:pPr>
        <w:pStyle w:val="ab"/>
        <w:tabs>
          <w:tab w:val="left" w:pos="1134"/>
        </w:tabs>
        <w:spacing w:after="0" w:line="240" w:lineRule="auto"/>
        <w:ind w:left="1495"/>
        <w:jc w:val="both"/>
        <w:rPr>
          <w:rFonts w:ascii="Times New Roman" w:eastAsia="Times New Roman" w:hAnsi="Times New Roman" w:cs="Times New Roman"/>
          <w:b/>
          <w:sz w:val="24"/>
          <w:szCs w:val="24"/>
          <w:lang w:val="ru-RU" w:eastAsia="ru-RU"/>
        </w:rPr>
      </w:pPr>
    </w:p>
    <w:p w:rsidR="003A18E7" w:rsidRDefault="003A18E7" w:rsidP="003A18E7">
      <w:pPr>
        <w:autoSpaceDE w:val="0"/>
        <w:autoSpaceDN w:val="0"/>
        <w:spacing w:after="0" w:line="240" w:lineRule="auto"/>
        <w:rPr>
          <w:sz w:val="2"/>
          <w:szCs w:val="2"/>
        </w:rPr>
        <w:sectPr w:rsidR="003A18E7">
          <w:headerReference w:type="default" r:id="rId8"/>
          <w:pgSz w:w="11906" w:h="16838"/>
          <w:pgMar w:top="850" w:right="850" w:bottom="567" w:left="1134" w:header="709" w:footer="197" w:gutter="0"/>
          <w:cols w:space="709"/>
        </w:sectPr>
      </w:pPr>
    </w:p>
    <w:p w:rsidR="00B9789F" w:rsidRDefault="00B9789F" w:rsidP="00B9789F">
      <w:pPr>
        <w:pStyle w:val="ab"/>
        <w:tabs>
          <w:tab w:val="left" w:pos="1134"/>
        </w:tabs>
        <w:spacing w:after="0" w:line="240" w:lineRule="auto"/>
        <w:ind w:left="709"/>
        <w:jc w:val="center"/>
        <w:rPr>
          <w:rFonts w:ascii="Times New Roman" w:eastAsia="Times New Roman" w:hAnsi="Times New Roman" w:cs="Times New Roman"/>
          <w:b/>
          <w:sz w:val="24"/>
          <w:szCs w:val="24"/>
          <w:lang w:val="en-US" w:eastAsia="ru-RU"/>
        </w:rPr>
      </w:pPr>
      <w:r w:rsidRPr="003A18E7">
        <w:rPr>
          <w:rFonts w:ascii="Times New Roman" w:eastAsia="Times New Roman" w:hAnsi="Times New Roman" w:cs="Times New Roman"/>
          <w:b/>
          <w:sz w:val="24"/>
          <w:szCs w:val="24"/>
          <w:lang w:eastAsia="ru-RU"/>
        </w:rPr>
        <w:lastRenderedPageBreak/>
        <w:t>Підсумкова відомість ресурсів</w:t>
      </w:r>
      <w:r>
        <w:rPr>
          <w:rFonts w:ascii="Times New Roman" w:eastAsia="Times New Roman" w:hAnsi="Times New Roman" w:cs="Times New Roman"/>
          <w:b/>
          <w:sz w:val="24"/>
          <w:szCs w:val="24"/>
          <w:lang w:val="en-US" w:eastAsia="ru-RU"/>
        </w:rPr>
        <w:t>*</w:t>
      </w:r>
    </w:p>
    <w:p w:rsidR="00B9789F" w:rsidRPr="00265E6F" w:rsidRDefault="00B9789F" w:rsidP="00B9789F">
      <w:pPr>
        <w:pStyle w:val="ab"/>
        <w:tabs>
          <w:tab w:val="left" w:pos="1134"/>
        </w:tabs>
        <w:spacing w:after="0" w:line="240" w:lineRule="auto"/>
        <w:ind w:left="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val="en-US" w:eastAsia="ru-RU"/>
        </w:rPr>
        <w:t>*</w:t>
      </w:r>
      <w:r w:rsidRPr="00265E6F">
        <w:rPr>
          <w:rFonts w:ascii="Times New Roman" w:eastAsia="Times New Roman" w:hAnsi="Times New Roman" w:cs="Times New Roman"/>
          <w:i/>
          <w:sz w:val="24"/>
          <w:szCs w:val="24"/>
          <w:lang w:eastAsia="ru-RU"/>
        </w:rPr>
        <w:t xml:space="preserve">надається розділ </w:t>
      </w:r>
      <w:r>
        <w:rPr>
          <w:rFonts w:ascii="Times New Roman" w:eastAsia="Times New Roman" w:hAnsi="Times New Roman" w:cs="Times New Roman"/>
          <w:i/>
          <w:sz w:val="24"/>
          <w:szCs w:val="24"/>
          <w:lang w:eastAsia="ru-RU"/>
        </w:rPr>
        <w:t>ІІІ</w:t>
      </w:r>
      <w:r w:rsidRPr="00265E6F">
        <w:rPr>
          <w:rFonts w:ascii="Times New Roman" w:eastAsia="Times New Roman" w:hAnsi="Times New Roman" w:cs="Times New Roman"/>
          <w:i/>
          <w:sz w:val="24"/>
          <w:szCs w:val="24"/>
          <w:lang w:eastAsia="ru-RU"/>
        </w:rPr>
        <w:t xml:space="preserve"> підсумкової відомості ресурсів</w:t>
      </w:r>
      <w:r>
        <w:rPr>
          <w:rFonts w:ascii="Times New Roman" w:eastAsia="Times New Roman" w:hAnsi="Times New Roman" w:cs="Times New Roman"/>
          <w:i/>
          <w:sz w:val="24"/>
          <w:szCs w:val="24"/>
          <w:lang w:eastAsia="ru-RU"/>
        </w:rPr>
        <w:t xml:space="preserve"> «</w:t>
      </w:r>
      <w:r w:rsidRPr="005C1290">
        <w:rPr>
          <w:rFonts w:ascii="Times New Roman" w:eastAsia="Times New Roman" w:hAnsi="Times New Roman" w:cs="Times New Roman"/>
          <w:i/>
          <w:sz w:val="24"/>
          <w:szCs w:val="24"/>
          <w:lang w:eastAsia="ru-RU"/>
        </w:rPr>
        <w:t>Будівельні матерiали, вироби та ко</w:t>
      </w:r>
      <w:r>
        <w:rPr>
          <w:rFonts w:ascii="Times New Roman" w:eastAsia="Times New Roman" w:hAnsi="Times New Roman" w:cs="Times New Roman"/>
          <w:i/>
          <w:sz w:val="24"/>
          <w:szCs w:val="24"/>
          <w:lang w:eastAsia="ru-RU"/>
        </w:rPr>
        <w:t xml:space="preserve">мплекти» та </w:t>
      </w:r>
      <w:r>
        <w:rPr>
          <w:rFonts w:ascii="Times New Roman" w:eastAsia="Times New Roman" w:hAnsi="Times New Roman" w:cs="Times New Roman"/>
          <w:i/>
          <w:sz w:val="24"/>
          <w:szCs w:val="24"/>
          <w:lang w:val="en-US" w:eastAsia="ru-RU"/>
        </w:rPr>
        <w:t xml:space="preserve">IV </w:t>
      </w:r>
      <w:r>
        <w:rPr>
          <w:rFonts w:ascii="Times New Roman" w:eastAsia="Times New Roman" w:hAnsi="Times New Roman" w:cs="Times New Roman"/>
          <w:i/>
          <w:sz w:val="24"/>
          <w:szCs w:val="24"/>
          <w:lang w:eastAsia="ru-RU"/>
        </w:rPr>
        <w:t>«Устаткування»</w:t>
      </w:r>
      <w:r w:rsidRPr="00265E6F">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Інші р</w:t>
      </w:r>
      <w:r w:rsidRPr="00265E6F">
        <w:rPr>
          <w:rFonts w:ascii="Times New Roman" w:eastAsia="Times New Roman" w:hAnsi="Times New Roman" w:cs="Times New Roman"/>
          <w:i/>
          <w:sz w:val="24"/>
          <w:szCs w:val="24"/>
          <w:lang w:eastAsia="ru-RU"/>
        </w:rPr>
        <w:t>озділи учасник формує самостійно відповідно до Настанови №281 від 01.11.2021 р.</w:t>
      </w:r>
    </w:p>
    <w:p w:rsidR="00D77ACD" w:rsidRDefault="00D77ACD" w:rsidP="00C23291">
      <w:pPr>
        <w:pStyle w:val="ab"/>
        <w:tabs>
          <w:tab w:val="left" w:pos="1134"/>
        </w:tabs>
        <w:spacing w:after="0" w:line="240" w:lineRule="auto"/>
        <w:ind w:left="1495"/>
        <w:jc w:val="both"/>
        <w:rPr>
          <w:rFonts w:ascii="Times New Roman" w:eastAsia="Times New Roman" w:hAnsi="Times New Roman" w:cs="Times New Roman"/>
          <w:sz w:val="24"/>
          <w:szCs w:val="24"/>
          <w:lang w:eastAsia="ru-RU"/>
        </w:rPr>
      </w:pPr>
    </w:p>
    <w:p w:rsidR="00BB65DC" w:rsidRDefault="00BB65DC" w:rsidP="00C23291">
      <w:pPr>
        <w:pStyle w:val="ab"/>
        <w:tabs>
          <w:tab w:val="left" w:pos="1134"/>
        </w:tabs>
        <w:spacing w:after="0" w:line="240" w:lineRule="auto"/>
        <w:ind w:left="1495"/>
        <w:jc w:val="both"/>
        <w:rPr>
          <w:rFonts w:ascii="Times New Roman" w:eastAsia="Times New Roman" w:hAnsi="Times New Roman" w:cs="Times New Roman"/>
          <w:b/>
          <w:sz w:val="24"/>
          <w:szCs w:val="24"/>
          <w:lang w:eastAsia="ru-RU"/>
        </w:rPr>
      </w:pPr>
    </w:p>
    <w:tbl>
      <w:tblPr>
        <w:tblW w:w="8060" w:type="dxa"/>
        <w:tblLook w:val="04A0" w:firstRow="1" w:lastRow="0" w:firstColumn="1" w:lastColumn="0" w:noHBand="0" w:noVBand="1"/>
      </w:tblPr>
      <w:tblGrid>
        <w:gridCol w:w="620"/>
        <w:gridCol w:w="4760"/>
        <w:gridCol w:w="1280"/>
        <w:gridCol w:w="1400"/>
      </w:tblGrid>
      <w:tr w:rsidR="00B9789F" w:rsidRPr="00B9789F" w:rsidTr="00B9789F">
        <w:trPr>
          <w:trHeight w:val="585"/>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b/>
                <w:bCs/>
                <w:color w:val="000000"/>
                <w:sz w:val="20"/>
                <w:szCs w:val="20"/>
                <w:u w:val="single"/>
                <w:lang w:val="uk-UA" w:eastAsia="uk-UA"/>
              </w:rPr>
            </w:pPr>
            <w:r w:rsidRPr="00B9789F">
              <w:rPr>
                <w:rFonts w:ascii="Arial CYR" w:hAnsi="Arial CYR" w:cs="Arial CYR"/>
                <w:b/>
                <w:bCs/>
                <w:color w:val="000000"/>
                <w:sz w:val="20"/>
                <w:szCs w:val="20"/>
                <w:u w:val="single"/>
                <w:lang w:val="uk-UA" w:eastAsia="uk-UA"/>
              </w:rPr>
              <w:t>III. Будівельні матеріали, вироби і</w:t>
            </w:r>
            <w:r w:rsidRPr="00B9789F">
              <w:rPr>
                <w:rFonts w:ascii="Arial CYR" w:hAnsi="Arial CYR" w:cs="Arial CYR"/>
                <w:b/>
                <w:bCs/>
                <w:color w:val="000000"/>
                <w:sz w:val="20"/>
                <w:szCs w:val="20"/>
                <w:u w:val="single"/>
                <w:lang w:val="uk-UA" w:eastAsia="uk-UA"/>
              </w:rPr>
              <w:br/>
              <w:t>комплекти</w:t>
            </w: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b/>
                <w:bCs/>
                <w:color w:val="000000"/>
                <w:sz w:val="20"/>
                <w:szCs w:val="20"/>
                <w:u w:val="single"/>
                <w:lang w:val="uk-UA" w:eastAsia="uk-UA"/>
              </w:rPr>
            </w:pPr>
            <w:r w:rsidRPr="00B9789F">
              <w:rPr>
                <w:rFonts w:ascii="Arial CYR" w:hAnsi="Arial CYR" w:cs="Arial CYR"/>
                <w:b/>
                <w:bCs/>
                <w:color w:val="000000"/>
                <w:sz w:val="20"/>
                <w:szCs w:val="20"/>
                <w:u w:val="single"/>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b/>
                <w:bCs/>
                <w:color w:val="000000"/>
                <w:sz w:val="20"/>
                <w:szCs w:val="20"/>
                <w:u w:val="single"/>
                <w:lang w:val="uk-UA" w:eastAsia="uk-UA"/>
              </w:rPr>
            </w:pPr>
            <w:r w:rsidRPr="00B9789F">
              <w:rPr>
                <w:rFonts w:ascii="Arial CYR" w:hAnsi="Arial CYR" w:cs="Arial CYR"/>
                <w:b/>
                <w:bCs/>
                <w:color w:val="000000"/>
                <w:sz w:val="20"/>
                <w:szCs w:val="20"/>
                <w:u w:val="single"/>
                <w:lang w:val="uk-UA" w:eastAsia="uk-UA"/>
              </w:rPr>
              <w:t> </w:t>
            </w: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b/>
                <w:bCs/>
                <w:color w:val="000000"/>
                <w:sz w:val="20"/>
                <w:szCs w:val="20"/>
                <w:u w:val="single"/>
                <w:lang w:val="uk-UA" w:eastAsia="uk-UA"/>
              </w:rPr>
            </w:pPr>
            <w:r w:rsidRPr="00B9789F">
              <w:rPr>
                <w:rFonts w:ascii="Arial CYR" w:hAnsi="Arial CYR" w:cs="Arial CYR"/>
                <w:b/>
                <w:bCs/>
                <w:color w:val="000000"/>
                <w:sz w:val="20"/>
                <w:szCs w:val="20"/>
                <w:u w:val="single"/>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b/>
                <w:bCs/>
                <w:color w:val="000000"/>
                <w:sz w:val="20"/>
                <w:szCs w:val="20"/>
                <w:u w:val="single"/>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b/>
                <w:bCs/>
                <w:color w:val="000000"/>
                <w:sz w:val="20"/>
                <w:szCs w:val="20"/>
                <w:u w:val="single"/>
                <w:lang w:val="uk-UA" w:eastAsia="uk-UA"/>
              </w:rPr>
            </w:pPr>
            <w:r w:rsidRPr="00B9789F">
              <w:rPr>
                <w:rFonts w:ascii="Arial CYR" w:hAnsi="Arial CYR" w:cs="Arial CYR"/>
                <w:b/>
                <w:bCs/>
                <w:color w:val="000000"/>
                <w:sz w:val="20"/>
                <w:szCs w:val="20"/>
                <w:u w:val="single"/>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b/>
                <w:bCs/>
                <w:color w:val="000000"/>
                <w:sz w:val="20"/>
                <w:szCs w:val="20"/>
                <w:u w:val="single"/>
                <w:lang w:val="uk-UA" w:eastAsia="uk-UA"/>
              </w:rPr>
            </w:pPr>
            <w:r w:rsidRPr="00B9789F">
              <w:rPr>
                <w:rFonts w:ascii="Arial CYR" w:hAnsi="Arial CYR" w:cs="Arial CYR"/>
                <w:b/>
                <w:bCs/>
                <w:color w:val="000000"/>
                <w:sz w:val="20"/>
                <w:szCs w:val="20"/>
                <w:u w:val="single"/>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88</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Болти із шестигранною головкою, діаметр</w:t>
            </w:r>
            <w:r w:rsidRPr="00B9789F">
              <w:rPr>
                <w:rFonts w:ascii="Arial CYR" w:hAnsi="Arial CYR" w:cs="Arial CYR"/>
                <w:color w:val="000000"/>
                <w:sz w:val="20"/>
                <w:szCs w:val="20"/>
                <w:lang w:val="uk-UA" w:eastAsia="uk-UA"/>
              </w:rPr>
              <w:br/>
              <w:t>різьби 10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0,00048</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89</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Болти із шестигранною головкою, діаметр</w:t>
            </w:r>
            <w:r w:rsidRPr="00B9789F">
              <w:rPr>
                <w:rFonts w:ascii="Arial CYR" w:hAnsi="Arial CYR" w:cs="Arial CYR"/>
                <w:color w:val="000000"/>
                <w:sz w:val="20"/>
                <w:szCs w:val="20"/>
                <w:lang w:val="uk-UA" w:eastAsia="uk-UA"/>
              </w:rPr>
              <w:br/>
              <w:t>різьби 12-[14]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0,0000228</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90</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Болти із шестигранною головкою оцинковані,</w:t>
            </w:r>
            <w:r w:rsidRPr="00B9789F">
              <w:rPr>
                <w:rFonts w:ascii="Arial CYR" w:hAnsi="Arial CYR" w:cs="Arial CYR"/>
                <w:color w:val="000000"/>
                <w:sz w:val="20"/>
                <w:szCs w:val="20"/>
                <w:lang w:val="uk-UA" w:eastAsia="uk-UA"/>
              </w:rPr>
              <w:br/>
              <w:t>діаметр різьби 12-[14]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0,03033</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91</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Цвяхи будівельні з конічною головкою 4,</w:t>
            </w:r>
            <w:r w:rsidRPr="00B9789F">
              <w:rPr>
                <w:rFonts w:ascii="Arial CYR" w:hAnsi="Arial CYR" w:cs="Arial CYR"/>
                <w:color w:val="000000"/>
                <w:sz w:val="20"/>
                <w:szCs w:val="20"/>
                <w:lang w:val="uk-UA" w:eastAsia="uk-UA"/>
              </w:rPr>
              <w:br/>
              <w:t>0х100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0,0004342</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92</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Цвяхи будівельні з плоскою головкою 1,6х50</w:t>
            </w:r>
            <w:r w:rsidRPr="00B9789F">
              <w:rPr>
                <w:rFonts w:ascii="Arial CYR" w:hAnsi="Arial CYR" w:cs="Arial CYR"/>
                <w:color w:val="000000"/>
                <w:sz w:val="20"/>
                <w:szCs w:val="20"/>
                <w:lang w:val="uk-UA" w:eastAsia="uk-UA"/>
              </w:rPr>
              <w:br/>
              <w:t>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0,0014592</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93</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Цвяхи будівельні з плоскою головкою 1,8х60</w:t>
            </w:r>
            <w:r w:rsidRPr="00B9789F">
              <w:rPr>
                <w:rFonts w:ascii="Arial CYR" w:hAnsi="Arial CYR" w:cs="Arial CYR"/>
                <w:color w:val="000000"/>
                <w:sz w:val="20"/>
                <w:szCs w:val="20"/>
                <w:lang w:val="uk-UA" w:eastAsia="uk-UA"/>
              </w:rPr>
              <w:br/>
              <w:t>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0,001802</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94</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Грунтовка ПЭ-0211</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0,0001935</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95</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Вапно будівельне негашене грудкове, сорт 1</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0,00139</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96</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Канати прядив'яні просочені</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0,0000114</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97</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Каніфоль соснова</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0,000909</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98</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Кисень технічний газоподібний</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10,89125</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99</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Фарба водно-дисперсійна полівінілацетатна</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0,0000562</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100</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Фарба земляна густотерта олійна, мумія,</w:t>
            </w:r>
            <w:r w:rsidRPr="00B9789F">
              <w:rPr>
                <w:rFonts w:ascii="Arial CYR" w:hAnsi="Arial CYR" w:cs="Arial CYR"/>
                <w:color w:val="000000"/>
                <w:sz w:val="20"/>
                <w:szCs w:val="20"/>
                <w:lang w:val="uk-UA" w:eastAsia="uk-UA"/>
              </w:rPr>
              <w:br/>
              <w:t>сурик залізний</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0,0281083</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101</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Фарба олійна та алкідна густотерта для</w:t>
            </w:r>
            <w:r w:rsidRPr="00B9789F">
              <w:rPr>
                <w:rFonts w:ascii="Arial CYR" w:hAnsi="Arial CYR" w:cs="Arial CYR"/>
                <w:color w:val="000000"/>
                <w:sz w:val="20"/>
                <w:szCs w:val="20"/>
                <w:lang w:val="uk-UA" w:eastAsia="uk-UA"/>
              </w:rPr>
              <w:br/>
              <w:t>внутрішніх робіт МА-025 бежева, світло-</w:t>
            </w:r>
            <w:r w:rsidRPr="00B9789F">
              <w:rPr>
                <w:rFonts w:ascii="Arial CYR" w:hAnsi="Arial CYR" w:cs="Arial CYR"/>
                <w:color w:val="000000"/>
                <w:sz w:val="20"/>
                <w:szCs w:val="20"/>
                <w:lang w:val="uk-UA" w:eastAsia="uk-UA"/>
              </w:rPr>
              <w:br/>
              <w:t>бежева</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0,0002</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102</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Кутник 45х45х5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176</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103</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Металева смуга 620х80х5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кг</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109,1</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lastRenderedPageBreak/>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104</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Кутник металевий L=10,0 м 100х100х6,5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0,4024</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105</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Кутник металевий L=6,0 м  100х100х6,5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0,2414</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106</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Кутник металевий L=1,8 м  100х100х6,5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0,0724</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107</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Кутник металевий L=0,6 м  50х50х5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0,1991</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108</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Смуга металева L=1,0 м 1000х100х5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0,022</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109</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Кутник металевий L=2,1 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0,0423</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110</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Кутник металевий L=3,0 м  100х100х6,5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0,0604</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111</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Кутник металевий L=1,1 м  100х100х6,5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0,0111</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112</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Кутник металевий L=0,6 м  50х50х5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0,0604</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113</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Смуга металева L=2,2 м 2200х100х5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0,0086</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114</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Смуга металева L=1,8 м 1800х100х5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0,0071</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115</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Смуга металева L=1,4 м 1400х100х5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0,0055</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116</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Смуга металева L=2,07 м 2070х100х5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0,0081</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117</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Оліфа комбінована К-2</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0,0029997</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118</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Катанка гарячекатана у мотках, діаметр 6,3-</w:t>
            </w:r>
            <w:r w:rsidRPr="00B9789F">
              <w:rPr>
                <w:rFonts w:ascii="Arial CYR" w:hAnsi="Arial CYR" w:cs="Arial CYR"/>
                <w:color w:val="000000"/>
                <w:sz w:val="20"/>
                <w:szCs w:val="20"/>
                <w:lang w:val="uk-UA" w:eastAsia="uk-UA"/>
              </w:rPr>
              <w:br/>
              <w:t>6,5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0,0064561</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119</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Дріт сталевий низьковуглецевий різного</w:t>
            </w:r>
            <w:r w:rsidRPr="00B9789F">
              <w:rPr>
                <w:rFonts w:ascii="Arial CYR" w:hAnsi="Arial CYR" w:cs="Arial CYR"/>
                <w:color w:val="000000"/>
                <w:sz w:val="20"/>
                <w:szCs w:val="20"/>
                <w:lang w:val="uk-UA" w:eastAsia="uk-UA"/>
              </w:rPr>
              <w:br/>
              <w:t>призначення оцинкований, діаметр 3,0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0,1028652</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120</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Дріт сталевий низьковуглецевий різного</w:t>
            </w:r>
            <w:r w:rsidRPr="00B9789F">
              <w:rPr>
                <w:rFonts w:ascii="Arial CYR" w:hAnsi="Arial CYR" w:cs="Arial CYR"/>
                <w:color w:val="000000"/>
                <w:sz w:val="20"/>
                <w:szCs w:val="20"/>
                <w:lang w:val="uk-UA" w:eastAsia="uk-UA"/>
              </w:rPr>
              <w:br/>
              <w:t>призначення світлий, діаметр 1,1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0,003276</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121</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габіонний ящик 3,0х1,0х0,5 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шт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105</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122</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габіонний ящик, розмір вічка 50х50х5 мм, 1,</w:t>
            </w:r>
            <w:r w:rsidRPr="00B9789F">
              <w:rPr>
                <w:rFonts w:ascii="Arial CYR" w:hAnsi="Arial CYR" w:cs="Arial CYR"/>
                <w:color w:val="000000"/>
                <w:sz w:val="20"/>
                <w:szCs w:val="20"/>
                <w:lang w:val="uk-UA" w:eastAsia="uk-UA"/>
              </w:rPr>
              <w:br/>
              <w:t>0х0,7х0,6 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шт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84</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lastRenderedPageBreak/>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123</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габіонна сітка 1,7х0,5х0,3 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шт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3</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124</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габіонна сітка 1,55х0,5х0,3 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шт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4</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125</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Матраци Рено 3,0х2,0х0,23 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шт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67</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126</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Розчинник для лакофарбових матеріалів Р-</w:t>
            </w:r>
            <w:r w:rsidRPr="00B9789F">
              <w:rPr>
                <w:rFonts w:ascii="Arial CYR" w:hAnsi="Arial CYR" w:cs="Arial CYR"/>
                <w:color w:val="000000"/>
                <w:sz w:val="20"/>
                <w:szCs w:val="20"/>
                <w:lang w:val="uk-UA" w:eastAsia="uk-UA"/>
              </w:rPr>
              <w:br/>
              <w:t>4А</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0,000034</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127</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Арматурна сітка діам. 8 А400С з вічками</w:t>
            </w:r>
            <w:r w:rsidRPr="00B9789F">
              <w:rPr>
                <w:rFonts w:ascii="Arial CYR" w:hAnsi="Arial CYR" w:cs="Arial CYR"/>
                <w:color w:val="000000"/>
                <w:sz w:val="20"/>
                <w:szCs w:val="20"/>
                <w:lang w:val="uk-UA" w:eastAsia="uk-UA"/>
              </w:rPr>
              <w:br/>
              <w:t>100х100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м2</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44</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128</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Швелери N 40 з гарячекатаного прокату із</w:t>
            </w:r>
            <w:r w:rsidRPr="00B9789F">
              <w:rPr>
                <w:rFonts w:ascii="Arial CYR" w:hAnsi="Arial CYR" w:cs="Arial CYR"/>
                <w:color w:val="000000"/>
                <w:sz w:val="20"/>
                <w:szCs w:val="20"/>
                <w:lang w:val="uk-UA" w:eastAsia="uk-UA"/>
              </w:rPr>
              <w:br/>
              <w:t>сталі вуглецевої звичайної якості, марка Ст0</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0,0003867</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129</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Портландцемент загальнобудівельного</w:t>
            </w:r>
            <w:r w:rsidRPr="00B9789F">
              <w:rPr>
                <w:rFonts w:ascii="Arial CYR" w:hAnsi="Arial CYR" w:cs="Arial CYR"/>
                <w:color w:val="000000"/>
                <w:sz w:val="20"/>
                <w:szCs w:val="20"/>
                <w:lang w:val="uk-UA" w:eastAsia="uk-UA"/>
              </w:rPr>
              <w:br/>
              <w:t>призначення бездобавковий, марка 400</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2,191</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130</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Шпагат паперовий</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0,00005</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131</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шуруп для деревини 10х80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шт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914</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132</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Шайба O12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шт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168</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133</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Гайка O12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шт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168</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134</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Різьбова шпилька, L=0,7 м, O12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шт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124</w:t>
            </w:r>
          </w:p>
        </w:tc>
      </w:tr>
      <w:tr w:rsidR="00B9789F" w:rsidRPr="00B9789F" w:rsidTr="00231555">
        <w:trPr>
          <w:trHeight w:val="285"/>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135</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Електроди, діаметр 4 мм, марка Э42</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0,0042832</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136</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Електроди, діаметр 4 мм, марка Э42А</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0,0045632</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137</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Електроди, діаметр 5 мм, марка Э42</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0,027904</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138</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Електроди, діаметр 5 мм, марка Э42А</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0,0032054</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139</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Ацетилен газоподібний технічний</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0,13738</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140</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Дрантя</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кг</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0,3333</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lastRenderedPageBreak/>
              <w:t>141</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Круги армовані абразивні зачисні, діаметр</w:t>
            </w:r>
            <w:r w:rsidRPr="00B9789F">
              <w:rPr>
                <w:rFonts w:ascii="Arial CYR" w:hAnsi="Arial CYR" w:cs="Arial CYR"/>
                <w:color w:val="000000"/>
                <w:sz w:val="20"/>
                <w:szCs w:val="20"/>
                <w:lang w:val="uk-UA" w:eastAsia="uk-UA"/>
              </w:rPr>
              <w:br/>
              <w:t>180х6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шт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3,28878</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142</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Лак бітумний, марка БТ-123</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0,000909</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143</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Лак масляний, марка МА-592</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0,0001122</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144</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Лак, марка 177</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0,00188</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145</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Стрічка поліетиленова з липким шаром,</w:t>
            </w:r>
            <w:r w:rsidRPr="00B9789F">
              <w:rPr>
                <w:rFonts w:ascii="Arial CYR" w:hAnsi="Arial CYR" w:cs="Arial CYR"/>
                <w:color w:val="000000"/>
                <w:sz w:val="20"/>
                <w:szCs w:val="20"/>
                <w:lang w:val="uk-UA" w:eastAsia="uk-UA"/>
              </w:rPr>
              <w:br/>
              <w:t>марка А</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кг</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2,1227</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146</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Стрiчка сигнальна ЛСЭ "Обережно Кабель",</w:t>
            </w:r>
            <w:r w:rsidRPr="00B9789F">
              <w:rPr>
                <w:rFonts w:ascii="Arial CYR" w:hAnsi="Arial CYR" w:cs="Arial CYR"/>
                <w:color w:val="000000"/>
                <w:sz w:val="20"/>
                <w:szCs w:val="20"/>
                <w:lang w:val="uk-UA" w:eastAsia="uk-UA"/>
              </w:rPr>
              <w:br/>
              <w:t>ширина 150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650</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147</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Рядно</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м2</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502,90768</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148</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Провідник заземлення - катанка, діаметром</w:t>
            </w:r>
            <w:r w:rsidRPr="00B9789F">
              <w:rPr>
                <w:rFonts w:ascii="Arial CYR" w:hAnsi="Arial CYR" w:cs="Arial CYR"/>
                <w:color w:val="000000"/>
                <w:sz w:val="20"/>
                <w:szCs w:val="20"/>
                <w:lang w:val="uk-UA" w:eastAsia="uk-UA"/>
              </w:rPr>
              <w:br/>
              <w:t>8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30</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149</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Болти анкерні діам. 8х100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шт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291</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150</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Болти будівельні з гайками та шайбами</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0,0200887</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151</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Цвяхи будівельні 3,0х80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0,00004</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152</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Лісоматеріали круглі хвойних порід для</w:t>
            </w:r>
            <w:r w:rsidRPr="00B9789F">
              <w:rPr>
                <w:rFonts w:ascii="Arial CYR" w:hAnsi="Arial CYR" w:cs="Arial CYR"/>
                <w:color w:val="000000"/>
                <w:sz w:val="20"/>
                <w:szCs w:val="20"/>
                <w:lang w:val="uk-UA" w:eastAsia="uk-UA"/>
              </w:rPr>
              <w:br/>
              <w:t>будівництва, довжина 3-6,5 м, діаметр 14-24</w:t>
            </w:r>
            <w:r w:rsidRPr="00B9789F">
              <w:rPr>
                <w:rFonts w:ascii="Arial CYR" w:hAnsi="Arial CYR" w:cs="Arial CYR"/>
                <w:color w:val="000000"/>
                <w:sz w:val="20"/>
                <w:szCs w:val="20"/>
                <w:lang w:val="uk-UA" w:eastAsia="uk-UA"/>
              </w:rPr>
              <w:br/>
              <w:t>см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0,015732</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153</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Бруски обрізні з хвойних порід, довжина 4-6,</w:t>
            </w:r>
            <w:r w:rsidRPr="00B9789F">
              <w:rPr>
                <w:rFonts w:ascii="Arial CYR" w:hAnsi="Arial CYR" w:cs="Arial CYR"/>
                <w:color w:val="000000"/>
                <w:sz w:val="20"/>
                <w:szCs w:val="20"/>
                <w:lang w:val="uk-UA" w:eastAsia="uk-UA"/>
              </w:rPr>
              <w:br/>
              <w:t>5 м, ширина 75-150 мм, товщина 40-75 мм,</w:t>
            </w:r>
            <w:r w:rsidRPr="00B9789F">
              <w:rPr>
                <w:rFonts w:ascii="Arial CYR" w:hAnsi="Arial CYR" w:cs="Arial CYR"/>
                <w:color w:val="000000"/>
                <w:sz w:val="20"/>
                <w:szCs w:val="20"/>
                <w:lang w:val="uk-UA" w:eastAsia="uk-UA"/>
              </w:rPr>
              <w:br/>
              <w:t>ІІІ сорт</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0,002174</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154</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Бруски обрізні з хвойних порід, довжина 4-6,</w:t>
            </w:r>
            <w:r w:rsidRPr="00B9789F">
              <w:rPr>
                <w:rFonts w:ascii="Arial CYR" w:hAnsi="Arial CYR" w:cs="Arial CYR"/>
                <w:color w:val="000000"/>
                <w:sz w:val="20"/>
                <w:szCs w:val="20"/>
                <w:lang w:val="uk-UA" w:eastAsia="uk-UA"/>
              </w:rPr>
              <w:br/>
              <w:t>5 м, ширина 75-150 мм, товщина 40-75 мм,</w:t>
            </w:r>
            <w:r w:rsidRPr="00B9789F">
              <w:rPr>
                <w:rFonts w:ascii="Arial CYR" w:hAnsi="Arial CYR" w:cs="Arial CYR"/>
                <w:color w:val="000000"/>
                <w:sz w:val="20"/>
                <w:szCs w:val="20"/>
                <w:lang w:val="uk-UA" w:eastAsia="uk-UA"/>
              </w:rPr>
              <w:br/>
              <w:t>ІV сорт</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0,335348</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155</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Дерев'яний брус 700х100х50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1,2</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156</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Дерев'яний брус 10 980х100х50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0,55</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157</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Дерев'яний 6 850х100х50</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0,04</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158</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Дерев'яний 12 350х100х50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0,06</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lastRenderedPageBreak/>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159</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Дерев'яний 12 460х100х50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0,06</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160</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Бруси необрізні з хвойних порід, довжина 4-</w:t>
            </w:r>
            <w:r w:rsidRPr="00B9789F">
              <w:rPr>
                <w:rFonts w:ascii="Arial CYR" w:hAnsi="Arial CYR" w:cs="Arial CYR"/>
                <w:color w:val="000000"/>
                <w:sz w:val="20"/>
                <w:szCs w:val="20"/>
                <w:lang w:val="uk-UA" w:eastAsia="uk-UA"/>
              </w:rPr>
              <w:br/>
              <w:t>6,5 м, усі ширини, товщина 100,125 мм, ІV</w:t>
            </w:r>
            <w:r w:rsidRPr="00B9789F">
              <w:rPr>
                <w:rFonts w:ascii="Arial CYR" w:hAnsi="Arial CYR" w:cs="Arial CYR"/>
                <w:color w:val="000000"/>
                <w:sz w:val="20"/>
                <w:szCs w:val="20"/>
                <w:lang w:val="uk-UA" w:eastAsia="uk-UA"/>
              </w:rPr>
              <w:br/>
              <w:t>сорт</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0,306</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161</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Дошки обрізні з хвойних порід, довжина 4-6,</w:t>
            </w:r>
            <w:r w:rsidRPr="00B9789F">
              <w:rPr>
                <w:rFonts w:ascii="Arial CYR" w:hAnsi="Arial CYR" w:cs="Arial CYR"/>
                <w:color w:val="000000"/>
                <w:sz w:val="20"/>
                <w:szCs w:val="20"/>
                <w:lang w:val="uk-UA" w:eastAsia="uk-UA"/>
              </w:rPr>
              <w:br/>
              <w:t>5 м, ширина 75-150 мм, товщина 19,22 мм,</w:t>
            </w:r>
            <w:r w:rsidRPr="00B9789F">
              <w:rPr>
                <w:rFonts w:ascii="Arial CYR" w:hAnsi="Arial CYR" w:cs="Arial CYR"/>
                <w:color w:val="000000"/>
                <w:sz w:val="20"/>
                <w:szCs w:val="20"/>
                <w:lang w:val="uk-UA" w:eastAsia="uk-UA"/>
              </w:rPr>
              <w:br/>
              <w:t>ІV сорт</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0,541017</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162</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Дошки обрізні з хвойних порід, довжина 4-6,</w:t>
            </w:r>
            <w:r w:rsidRPr="00B9789F">
              <w:rPr>
                <w:rFonts w:ascii="Arial CYR" w:hAnsi="Arial CYR" w:cs="Arial CYR"/>
                <w:color w:val="000000"/>
                <w:sz w:val="20"/>
                <w:szCs w:val="20"/>
                <w:lang w:val="uk-UA" w:eastAsia="uk-UA"/>
              </w:rPr>
              <w:br/>
              <w:t>5 м, ширина 75-150 мм, товщина 25 мм, ІІІ</w:t>
            </w:r>
            <w:r w:rsidRPr="00B9789F">
              <w:rPr>
                <w:rFonts w:ascii="Arial CYR" w:hAnsi="Arial CYR" w:cs="Arial CYR"/>
                <w:color w:val="000000"/>
                <w:sz w:val="20"/>
                <w:szCs w:val="20"/>
                <w:lang w:val="uk-UA" w:eastAsia="uk-UA"/>
              </w:rPr>
              <w:br/>
              <w:t>сорт</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0,00456</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163</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Дошки обрізні з хвойних порід, довжина 4-6,</w:t>
            </w:r>
            <w:r w:rsidRPr="00B9789F">
              <w:rPr>
                <w:rFonts w:ascii="Arial CYR" w:hAnsi="Arial CYR" w:cs="Arial CYR"/>
                <w:color w:val="000000"/>
                <w:sz w:val="20"/>
                <w:szCs w:val="20"/>
                <w:lang w:val="uk-UA" w:eastAsia="uk-UA"/>
              </w:rPr>
              <w:br/>
              <w:t>5 м, ширина 75-150 мм, товщина 44 мм і</w:t>
            </w:r>
            <w:r w:rsidRPr="00B9789F">
              <w:rPr>
                <w:rFonts w:ascii="Arial CYR" w:hAnsi="Arial CYR" w:cs="Arial CYR"/>
                <w:color w:val="000000"/>
                <w:sz w:val="20"/>
                <w:szCs w:val="20"/>
                <w:lang w:val="uk-UA" w:eastAsia="uk-UA"/>
              </w:rPr>
              <w:br/>
              <w:t>більше, ІІІ сорт</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0,025072</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164</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Дошки необрізні з хвойних порід, довжина 4-</w:t>
            </w:r>
            <w:r w:rsidRPr="00B9789F">
              <w:rPr>
                <w:rFonts w:ascii="Arial CYR" w:hAnsi="Arial CYR" w:cs="Arial CYR"/>
                <w:color w:val="000000"/>
                <w:sz w:val="20"/>
                <w:szCs w:val="20"/>
                <w:lang w:val="uk-UA" w:eastAsia="uk-UA"/>
              </w:rPr>
              <w:br/>
              <w:t>6,5 м, усі ширини, товщина 19,22 мм, ІV сорт</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0,0012</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165</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Бруси обрізні з хвойних порід, довжина 2-3,</w:t>
            </w:r>
            <w:r w:rsidRPr="00B9789F">
              <w:rPr>
                <w:rFonts w:ascii="Arial CYR" w:hAnsi="Arial CYR" w:cs="Arial CYR"/>
                <w:color w:val="000000"/>
                <w:sz w:val="20"/>
                <w:szCs w:val="20"/>
                <w:lang w:val="uk-UA" w:eastAsia="uk-UA"/>
              </w:rPr>
              <w:br/>
              <w:t>75 м, ширина 75-150 мм, товщина 100,125</w:t>
            </w:r>
            <w:r w:rsidRPr="00B9789F">
              <w:rPr>
                <w:rFonts w:ascii="Arial CYR" w:hAnsi="Arial CYR" w:cs="Arial CYR"/>
                <w:color w:val="000000"/>
                <w:sz w:val="20"/>
                <w:szCs w:val="20"/>
                <w:lang w:val="uk-UA" w:eastAsia="uk-UA"/>
              </w:rPr>
              <w:br/>
              <w:t>мм, І сорт</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0,0011408</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166</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Труби сталеві, діаметр 40х3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кг</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1377,4</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167</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Труби сталеві, діаметр 20х3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кг</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369</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168</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Чашка декоративна, діаметр 65 мм,</w:t>
            </w:r>
            <w:r w:rsidRPr="00B9789F">
              <w:rPr>
                <w:rFonts w:ascii="Arial CYR" w:hAnsi="Arial CYR" w:cs="Arial CYR"/>
                <w:color w:val="000000"/>
                <w:sz w:val="20"/>
                <w:szCs w:val="20"/>
                <w:lang w:val="uk-UA" w:eastAsia="uk-UA"/>
              </w:rPr>
              <w:br/>
              <w:t>товщина стінки 5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шт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101</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169</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Труби сталеві зварні водогазопровідні з</w:t>
            </w:r>
            <w:r w:rsidRPr="00B9789F">
              <w:rPr>
                <w:rFonts w:ascii="Arial CYR" w:hAnsi="Arial CYR" w:cs="Arial CYR"/>
                <w:color w:val="000000"/>
                <w:sz w:val="20"/>
                <w:szCs w:val="20"/>
                <w:lang w:val="uk-UA" w:eastAsia="uk-UA"/>
              </w:rPr>
              <w:br/>
              <w:t>різьбою, чорні звичайні неоцинковані,</w:t>
            </w:r>
            <w:r w:rsidRPr="00B9789F">
              <w:rPr>
                <w:rFonts w:ascii="Arial CYR" w:hAnsi="Arial CYR" w:cs="Arial CYR"/>
                <w:color w:val="000000"/>
                <w:sz w:val="20"/>
                <w:szCs w:val="20"/>
                <w:lang w:val="uk-UA" w:eastAsia="uk-UA"/>
              </w:rPr>
              <w:br/>
              <w:t>діаметр умовного проходу 80 мм, товщина</w:t>
            </w:r>
            <w:r w:rsidRPr="00B9789F">
              <w:rPr>
                <w:rFonts w:ascii="Arial CYR" w:hAnsi="Arial CYR" w:cs="Arial CYR"/>
                <w:color w:val="000000"/>
                <w:sz w:val="20"/>
                <w:szCs w:val="20"/>
                <w:lang w:val="uk-UA" w:eastAsia="uk-UA"/>
              </w:rPr>
              <w:br/>
              <w:t>стінки 4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23,634</w:t>
            </w:r>
          </w:p>
        </w:tc>
      </w:tr>
      <w:tr w:rsidR="00B9789F" w:rsidRPr="00B9789F" w:rsidTr="00B9789F">
        <w:trPr>
          <w:trHeight w:val="825"/>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170</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Огородження дорожнє бар'єрного типу</w:t>
            </w:r>
            <w:r w:rsidRPr="00B9789F">
              <w:rPr>
                <w:rFonts w:ascii="Arial CYR" w:hAnsi="Arial CYR" w:cs="Arial CYR"/>
                <w:color w:val="000000"/>
                <w:sz w:val="20"/>
                <w:szCs w:val="20"/>
                <w:lang w:val="uk-UA" w:eastAsia="uk-UA"/>
              </w:rPr>
              <w:br/>
              <w:t>11ДО-2</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к-кт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113</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171</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Гвинтова паля L=2,5 м Ф 89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44,5</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172</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Труби зовнішньої каналізації ПВХ</w:t>
            </w:r>
            <w:r w:rsidRPr="00B9789F">
              <w:rPr>
                <w:rFonts w:ascii="Arial CYR" w:hAnsi="Arial CYR" w:cs="Arial CYR"/>
                <w:color w:val="000000"/>
                <w:sz w:val="20"/>
                <w:szCs w:val="20"/>
                <w:lang w:val="uk-UA" w:eastAsia="uk-UA"/>
              </w:rPr>
              <w:br/>
              <w:t>діаметром 315х7,7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60</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173</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Болт Хілті</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шт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52</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174</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Різьбова шпилька L=0,2 м Ф 12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шт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55</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lastRenderedPageBreak/>
              <w:t>175</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Гайка Ф 12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шт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110</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176</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Шайба Ф 12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шт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110</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177</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Саморіз з пресшайбою зі свердлом  4,5х65</w:t>
            </w:r>
            <w:r w:rsidRPr="00B9789F">
              <w:rPr>
                <w:rFonts w:ascii="Arial CYR" w:hAnsi="Arial CYR" w:cs="Arial CYR"/>
                <w:color w:val="000000"/>
                <w:sz w:val="20"/>
                <w:szCs w:val="20"/>
                <w:lang w:val="uk-UA" w:eastAsia="uk-UA"/>
              </w:rPr>
              <w:br/>
              <w:t>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шт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812</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178</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Ліхтар вуличний 6 м LED 60 Вт AM-SL-05-</w:t>
            </w:r>
            <w:r w:rsidRPr="00B9789F">
              <w:rPr>
                <w:rFonts w:ascii="Arial CYR" w:hAnsi="Arial CYR" w:cs="Arial CYR"/>
                <w:color w:val="000000"/>
                <w:sz w:val="20"/>
                <w:szCs w:val="20"/>
                <w:lang w:val="uk-UA" w:eastAsia="uk-UA"/>
              </w:rPr>
              <w:br/>
              <w:t>60W</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шт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4</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179</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Ліхтар вуличний 4 м LED 60 Вт AM-SL-05-</w:t>
            </w:r>
            <w:r w:rsidRPr="00B9789F">
              <w:rPr>
                <w:rFonts w:ascii="Arial CYR" w:hAnsi="Arial CYR" w:cs="Arial CYR"/>
                <w:color w:val="000000"/>
                <w:sz w:val="20"/>
                <w:szCs w:val="20"/>
                <w:lang w:val="uk-UA" w:eastAsia="uk-UA"/>
              </w:rPr>
              <w:br/>
              <w:t>60W</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шт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43</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180</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Окремі конструктивні елементи будівель та</w:t>
            </w:r>
            <w:r w:rsidRPr="00B9789F">
              <w:rPr>
                <w:rFonts w:ascii="Arial CYR" w:hAnsi="Arial CYR" w:cs="Arial CYR"/>
                <w:color w:val="000000"/>
                <w:sz w:val="20"/>
                <w:szCs w:val="20"/>
                <w:lang w:val="uk-UA" w:eastAsia="uk-UA"/>
              </w:rPr>
              <w:br/>
              <w:t>споруд [колони, балки, ферми, зв'язки,</w:t>
            </w:r>
            <w:r w:rsidRPr="00B9789F">
              <w:rPr>
                <w:rFonts w:ascii="Arial CYR" w:hAnsi="Arial CYR" w:cs="Arial CYR"/>
                <w:color w:val="000000"/>
                <w:sz w:val="20"/>
                <w:szCs w:val="20"/>
                <w:lang w:val="uk-UA" w:eastAsia="uk-UA"/>
              </w:rPr>
              <w:br/>
              <w:t>ригелі, стояки тощо] з перевагою</w:t>
            </w:r>
            <w:r w:rsidRPr="00B9789F">
              <w:rPr>
                <w:rFonts w:ascii="Arial CYR" w:hAnsi="Arial CYR" w:cs="Arial CYR"/>
                <w:color w:val="000000"/>
                <w:sz w:val="20"/>
                <w:szCs w:val="20"/>
                <w:lang w:val="uk-UA" w:eastAsia="uk-UA"/>
              </w:rPr>
              <w:br/>
              <w:t>гарячекатаних профілей, середня маса</w:t>
            </w:r>
            <w:r w:rsidRPr="00B9789F">
              <w:rPr>
                <w:rFonts w:ascii="Arial CYR" w:hAnsi="Arial CYR" w:cs="Arial CYR"/>
                <w:color w:val="000000"/>
                <w:sz w:val="20"/>
                <w:szCs w:val="20"/>
                <w:lang w:val="uk-UA" w:eastAsia="uk-UA"/>
              </w:rPr>
              <w:br/>
              <w:t>складальної одиниці понад 0,1 до 0,5 т</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0,0030525</w:t>
            </w:r>
          </w:p>
        </w:tc>
      </w:tr>
      <w:tr w:rsidR="00B9789F" w:rsidRPr="00B9789F" w:rsidTr="00B9789F">
        <w:trPr>
          <w:trHeight w:val="1089"/>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181</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Металоконструкції індивідуальні</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0,01</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182</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Терасна дошка 25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183</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Щити опалубки, ширина 300-750 мм,</w:t>
            </w:r>
            <w:r w:rsidRPr="00B9789F">
              <w:rPr>
                <w:rFonts w:ascii="Arial CYR" w:hAnsi="Arial CYR" w:cs="Arial CYR"/>
                <w:color w:val="000000"/>
                <w:sz w:val="20"/>
                <w:szCs w:val="20"/>
                <w:lang w:val="uk-UA" w:eastAsia="uk-UA"/>
              </w:rPr>
              <w:br/>
              <w:t>товщина 25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м2</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1,2872</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184</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Щити опалубки, ширина 300-750 мм,</w:t>
            </w:r>
            <w:r w:rsidRPr="00B9789F">
              <w:rPr>
                <w:rFonts w:ascii="Arial CYR" w:hAnsi="Arial CYR" w:cs="Arial CYR"/>
                <w:color w:val="000000"/>
                <w:sz w:val="20"/>
                <w:szCs w:val="20"/>
                <w:lang w:val="uk-UA" w:eastAsia="uk-UA"/>
              </w:rPr>
              <w:br/>
              <w:t>товщина 40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м2</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0,4536</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185</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Деталі закладні та накладні, виготовлені із</w:t>
            </w:r>
            <w:r w:rsidRPr="00B9789F">
              <w:rPr>
                <w:rFonts w:ascii="Arial CYR" w:hAnsi="Arial CYR" w:cs="Arial CYR"/>
                <w:color w:val="000000"/>
                <w:sz w:val="20"/>
                <w:szCs w:val="20"/>
                <w:lang w:val="uk-UA" w:eastAsia="uk-UA"/>
              </w:rPr>
              <w:br/>
              <w:t>застосуванням зварювання, гнуття,</w:t>
            </w:r>
            <w:r w:rsidRPr="00B9789F">
              <w:rPr>
                <w:rFonts w:ascii="Arial CYR" w:hAnsi="Arial CYR" w:cs="Arial CYR"/>
                <w:color w:val="000000"/>
                <w:sz w:val="20"/>
                <w:szCs w:val="20"/>
                <w:lang w:val="uk-UA" w:eastAsia="uk-UA"/>
              </w:rPr>
              <w:br/>
              <w:t>свердлення [пробивки] отворів, такі, що</w:t>
            </w:r>
            <w:r w:rsidRPr="00B9789F">
              <w:rPr>
                <w:rFonts w:ascii="Arial CYR" w:hAnsi="Arial CYR" w:cs="Arial CYR"/>
                <w:color w:val="000000"/>
                <w:sz w:val="20"/>
                <w:szCs w:val="20"/>
                <w:lang w:val="uk-UA" w:eastAsia="uk-UA"/>
              </w:rPr>
              <w:br/>
              <w:t>поставляються окремо</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0,02</w:t>
            </w:r>
          </w:p>
        </w:tc>
      </w:tr>
      <w:tr w:rsidR="00B9789F" w:rsidRPr="00B9789F" w:rsidTr="00B9789F">
        <w:trPr>
          <w:trHeight w:val="825"/>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186</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Механічний шлагбаум поворотний МШ02,</w:t>
            </w:r>
            <w:r w:rsidRPr="00B9789F">
              <w:rPr>
                <w:rFonts w:ascii="Arial CYR" w:hAnsi="Arial CYR" w:cs="Arial CYR"/>
                <w:color w:val="000000"/>
                <w:sz w:val="20"/>
                <w:szCs w:val="20"/>
                <w:lang w:val="uk-UA" w:eastAsia="uk-UA"/>
              </w:rPr>
              <w:br/>
              <w:t>довжиною 4,0 м двохстулковий з закл. дет.</w:t>
            </w:r>
            <w:r w:rsidRPr="00B9789F">
              <w:rPr>
                <w:rFonts w:ascii="Arial CYR" w:hAnsi="Arial CYR" w:cs="Arial CYR"/>
                <w:color w:val="000000"/>
                <w:sz w:val="20"/>
                <w:szCs w:val="20"/>
                <w:lang w:val="uk-UA" w:eastAsia="uk-UA"/>
              </w:rPr>
              <w:br/>
              <w:t>та болтами</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шт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187</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Скамья кольцевая InterAtletika LP034</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шт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3</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188</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Бузок звичайний (Syringa vulgaris) Штамб</w:t>
            </w:r>
            <w:r w:rsidRPr="00B9789F">
              <w:rPr>
                <w:rFonts w:ascii="Arial CYR" w:hAnsi="Arial CYR" w:cs="Arial CYR"/>
                <w:color w:val="000000"/>
                <w:sz w:val="20"/>
                <w:szCs w:val="20"/>
                <w:lang w:val="uk-UA" w:eastAsia="uk-UA"/>
              </w:rPr>
              <w:br/>
              <w:t>C60/Pa120</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шт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7</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189</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Вейгела квітуча Мінор Блек (Weigela floria</w:t>
            </w:r>
            <w:r w:rsidRPr="00B9789F">
              <w:rPr>
                <w:rFonts w:ascii="Arial CYR" w:hAnsi="Arial CYR" w:cs="Arial CYR"/>
                <w:color w:val="000000"/>
                <w:sz w:val="20"/>
                <w:szCs w:val="20"/>
                <w:lang w:val="uk-UA" w:eastAsia="uk-UA"/>
              </w:rPr>
              <w:br/>
              <w:t>Minor Black)  Штамб PC C3</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шт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64</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190</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Барбарис Тунберга Саммер Сансет</w:t>
            </w:r>
            <w:r w:rsidRPr="00B9789F">
              <w:rPr>
                <w:rFonts w:ascii="Arial CYR" w:hAnsi="Arial CYR" w:cs="Arial CYR"/>
                <w:color w:val="000000"/>
                <w:sz w:val="20"/>
                <w:szCs w:val="20"/>
                <w:lang w:val="uk-UA" w:eastAsia="uk-UA"/>
              </w:rPr>
              <w:br/>
              <w:t>(Berberis thunbergia Summer Sunset) Штамб</w:t>
            </w:r>
            <w:r w:rsidRPr="00B9789F">
              <w:rPr>
                <w:rFonts w:ascii="Arial CYR" w:hAnsi="Arial CYR" w:cs="Arial CYR"/>
                <w:color w:val="000000"/>
                <w:sz w:val="20"/>
                <w:szCs w:val="20"/>
                <w:lang w:val="uk-UA" w:eastAsia="uk-UA"/>
              </w:rPr>
              <w:br/>
              <w:t>PC22 C7.5/H40-60</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шт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44</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191</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Лаванда х проміжна Гроссо (Lavandula x</w:t>
            </w:r>
            <w:r w:rsidRPr="00B9789F">
              <w:rPr>
                <w:rFonts w:ascii="Arial CYR" w:hAnsi="Arial CYR" w:cs="Arial CYR"/>
                <w:color w:val="000000"/>
                <w:sz w:val="20"/>
                <w:szCs w:val="20"/>
                <w:lang w:val="uk-UA" w:eastAsia="uk-UA"/>
              </w:rPr>
              <w:br/>
              <w:t>intermedia Grosso)  Штамб PC2/C3</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шт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34</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lastRenderedPageBreak/>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192</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Пенінсетум лисохвостий Хамелн</w:t>
            </w:r>
            <w:r w:rsidRPr="00B9789F">
              <w:rPr>
                <w:rFonts w:ascii="Arial CYR" w:hAnsi="Arial CYR" w:cs="Arial CYR"/>
                <w:color w:val="000000"/>
                <w:sz w:val="20"/>
                <w:szCs w:val="20"/>
                <w:lang w:val="uk-UA" w:eastAsia="uk-UA"/>
              </w:rPr>
              <w:br/>
              <w:t>(Penninsetum alopecoroides Hameln) Штамб</w:t>
            </w:r>
            <w:r w:rsidRPr="00B9789F">
              <w:rPr>
                <w:rFonts w:ascii="Arial CYR" w:hAnsi="Arial CYR" w:cs="Arial CYR"/>
                <w:color w:val="000000"/>
                <w:sz w:val="20"/>
                <w:szCs w:val="20"/>
                <w:lang w:val="uk-UA" w:eastAsia="uk-UA"/>
              </w:rPr>
              <w:br/>
              <w:t>PC17 C3</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шт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34</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193</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Клен червоний «Acer rubrum Scanlon»</w:t>
            </w:r>
            <w:r w:rsidRPr="00B9789F">
              <w:rPr>
                <w:rFonts w:ascii="Arial CYR" w:hAnsi="Arial CYR" w:cs="Arial CYR"/>
                <w:color w:val="000000"/>
                <w:sz w:val="20"/>
                <w:szCs w:val="20"/>
                <w:lang w:val="uk-UA" w:eastAsia="uk-UA"/>
              </w:rPr>
              <w:br/>
              <w:t>Штамб K20 C155/o12-14/Pa 180-200</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шт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3</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194</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Платан кленолистий (Plantanus acerifolia)</w:t>
            </w:r>
            <w:r w:rsidRPr="00B9789F">
              <w:rPr>
                <w:rFonts w:ascii="Arial CYR" w:hAnsi="Arial CYR" w:cs="Arial CYR"/>
                <w:color w:val="000000"/>
                <w:sz w:val="20"/>
                <w:szCs w:val="20"/>
                <w:lang w:val="uk-UA" w:eastAsia="uk-UA"/>
              </w:rPr>
              <w:br/>
              <w:t>Штамб С45/08-10/Ра 180-200</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шт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195</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Каштан звичайний (гіркокаштан) Монстроса</w:t>
            </w:r>
            <w:r w:rsidRPr="00B9789F">
              <w:rPr>
                <w:rFonts w:ascii="Arial CYR" w:hAnsi="Arial CYR" w:cs="Arial CYR"/>
                <w:color w:val="000000"/>
                <w:sz w:val="20"/>
                <w:szCs w:val="20"/>
                <w:lang w:val="uk-UA" w:eastAsia="uk-UA"/>
              </w:rPr>
              <w:br/>
              <w:t>(Aesculus hippocastanum Monstrosa)  Штамб</w:t>
            </w:r>
            <w:r w:rsidRPr="00B9789F">
              <w:rPr>
                <w:rFonts w:ascii="Arial CYR" w:hAnsi="Arial CYR" w:cs="Arial CYR"/>
                <w:color w:val="000000"/>
                <w:sz w:val="20"/>
                <w:szCs w:val="20"/>
                <w:lang w:val="uk-UA" w:eastAsia="uk-UA"/>
              </w:rPr>
              <w:br/>
              <w:t>С7,5/L25-30/Pa60</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шт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5</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196</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Церцідифілум японський (Cercidyphyllum</w:t>
            </w:r>
            <w:r w:rsidRPr="00B9789F">
              <w:rPr>
                <w:rFonts w:ascii="Arial CYR" w:hAnsi="Arial CYR" w:cs="Arial CYR"/>
                <w:color w:val="000000"/>
                <w:sz w:val="20"/>
                <w:szCs w:val="20"/>
                <w:lang w:val="uk-UA" w:eastAsia="uk-UA"/>
              </w:rPr>
              <w:br/>
              <w:t>japonicum)  Штамб PC21 C15/H100-120</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шт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3</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197</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Урна InterAtletika LP202</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шт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6</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198</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Скамья InterAtletika LP064</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шт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4</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199</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Лавка без спинки InterAtletika LP017</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шт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3</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200</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П’ята, фланець нержавіючий, діаметр 65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шт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101</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201</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Знак «Пожежна водойма» (ПВ), типорозмір І</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шт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202</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Стійка для дорожнього знаку С-КТр/53-М3,5</w:t>
            </w:r>
            <w:r w:rsidRPr="00B9789F">
              <w:rPr>
                <w:rFonts w:ascii="Arial CYR" w:hAnsi="Arial CYR" w:cs="Arial CYR"/>
                <w:color w:val="000000"/>
                <w:sz w:val="20"/>
                <w:szCs w:val="20"/>
                <w:lang w:val="uk-UA" w:eastAsia="uk-UA"/>
              </w:rPr>
              <w:br/>
              <w:t>(СКМ 3.35)</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шт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203</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Вода</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327,96851</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204</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Кабелі з мідними жилами, з</w:t>
            </w:r>
            <w:r w:rsidRPr="00B9789F">
              <w:rPr>
                <w:rFonts w:ascii="Arial CYR" w:hAnsi="Arial CYR" w:cs="Arial CYR"/>
                <w:color w:val="000000"/>
                <w:sz w:val="20"/>
                <w:szCs w:val="20"/>
                <w:lang w:val="uk-UA" w:eastAsia="uk-UA"/>
              </w:rPr>
              <w:br/>
              <w:t>полівінілхлоридною ізоляцією ВВГнг 3х1,5</w:t>
            </w:r>
            <w:r w:rsidRPr="00B9789F">
              <w:rPr>
                <w:rFonts w:ascii="Arial CYR" w:hAnsi="Arial CYR" w:cs="Arial CYR"/>
                <w:color w:val="000000"/>
                <w:sz w:val="20"/>
                <w:szCs w:val="20"/>
                <w:lang w:val="uk-UA" w:eastAsia="uk-UA"/>
              </w:rPr>
              <w:br/>
              <w:t>мм2</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1000м</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0,2</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205</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Кабелі з алюмінієвими жилами, з</w:t>
            </w:r>
            <w:r w:rsidRPr="00B9789F">
              <w:rPr>
                <w:rFonts w:ascii="Arial CYR" w:hAnsi="Arial CYR" w:cs="Arial CYR"/>
                <w:color w:val="000000"/>
                <w:sz w:val="20"/>
                <w:szCs w:val="20"/>
                <w:lang w:val="uk-UA" w:eastAsia="uk-UA"/>
              </w:rPr>
              <w:br/>
              <w:t>полівінілхлоридною ізоляцією АВБбШВ 4х16</w:t>
            </w:r>
            <w:r w:rsidRPr="00B9789F">
              <w:rPr>
                <w:rFonts w:ascii="Arial CYR" w:hAnsi="Arial CYR" w:cs="Arial CYR"/>
                <w:color w:val="000000"/>
                <w:sz w:val="20"/>
                <w:szCs w:val="20"/>
                <w:lang w:val="uk-UA" w:eastAsia="uk-UA"/>
              </w:rPr>
              <w:br/>
              <w:t>мм2, броньований</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1000м</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1,3</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206</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Кабелі з алюмінієвими жилами, з</w:t>
            </w:r>
            <w:r w:rsidRPr="00B9789F">
              <w:rPr>
                <w:rFonts w:ascii="Arial CYR" w:hAnsi="Arial CYR" w:cs="Arial CYR"/>
                <w:color w:val="000000"/>
                <w:sz w:val="20"/>
                <w:szCs w:val="20"/>
                <w:lang w:val="uk-UA" w:eastAsia="uk-UA"/>
              </w:rPr>
              <w:br/>
              <w:t>полівінілхлоридною ізоляцією АВВГнг  4х16</w:t>
            </w:r>
            <w:r w:rsidRPr="00B9789F">
              <w:rPr>
                <w:rFonts w:ascii="Arial CYR" w:hAnsi="Arial CYR" w:cs="Arial CYR"/>
                <w:color w:val="000000"/>
                <w:sz w:val="20"/>
                <w:szCs w:val="20"/>
                <w:lang w:val="uk-UA" w:eastAsia="uk-UA"/>
              </w:rPr>
              <w:br/>
              <w:t>мм2</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1000м</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0,015</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207</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Дріт сталевий оцинкований, діаметр 2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0,000606</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208</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Грунтовка ГФ-021 червоно-коричнева</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0,0103412</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lastRenderedPageBreak/>
              <w:t>209</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Ксилол нафтовий, марка А</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0,0016665</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210</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Розчинник, марка Р-4</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0,0000684</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211</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Емаль антикорозійна ПФ-115 сіра</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0,00002</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212</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Сходинка 1,0х0,4х0,15 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шт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4</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213</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Щебінь із природного каменю для</w:t>
            </w:r>
            <w:r w:rsidRPr="00B9789F">
              <w:rPr>
                <w:rFonts w:ascii="Arial CYR" w:hAnsi="Arial CYR" w:cs="Arial CYR"/>
                <w:color w:val="000000"/>
                <w:sz w:val="20"/>
                <w:szCs w:val="20"/>
                <w:lang w:val="uk-UA" w:eastAsia="uk-UA"/>
              </w:rPr>
              <w:br/>
              <w:t>будівельних робіт, фракція 10-20 мм, марка</w:t>
            </w:r>
            <w:r w:rsidRPr="00B9789F">
              <w:rPr>
                <w:rFonts w:ascii="Arial CYR" w:hAnsi="Arial CYR" w:cs="Arial CYR"/>
                <w:color w:val="000000"/>
                <w:sz w:val="20"/>
                <w:szCs w:val="20"/>
                <w:lang w:val="uk-UA" w:eastAsia="uk-UA"/>
              </w:rPr>
              <w:br/>
              <w:t>М800</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88,7355</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214</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Щебінь із природного каменю для</w:t>
            </w:r>
            <w:r w:rsidRPr="00B9789F">
              <w:rPr>
                <w:rFonts w:ascii="Arial CYR" w:hAnsi="Arial CYR" w:cs="Arial CYR"/>
                <w:color w:val="000000"/>
                <w:sz w:val="20"/>
                <w:szCs w:val="20"/>
                <w:lang w:val="uk-UA" w:eastAsia="uk-UA"/>
              </w:rPr>
              <w:br/>
              <w:t>будівельних робіт, фракція 10-20 мм, марка</w:t>
            </w:r>
            <w:r w:rsidRPr="00B9789F">
              <w:rPr>
                <w:rFonts w:ascii="Arial CYR" w:hAnsi="Arial CYR" w:cs="Arial CYR"/>
                <w:color w:val="000000"/>
                <w:sz w:val="20"/>
                <w:szCs w:val="20"/>
                <w:lang w:val="uk-UA" w:eastAsia="uk-UA"/>
              </w:rPr>
              <w:br/>
              <w:t>М600</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24,2</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215</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Щебінь із природного каменю для</w:t>
            </w:r>
            <w:r w:rsidRPr="00B9789F">
              <w:rPr>
                <w:rFonts w:ascii="Arial CYR" w:hAnsi="Arial CYR" w:cs="Arial CYR"/>
                <w:color w:val="000000"/>
                <w:sz w:val="20"/>
                <w:szCs w:val="20"/>
                <w:lang w:val="uk-UA" w:eastAsia="uk-UA"/>
              </w:rPr>
              <w:br/>
              <w:t>будівельних робіт, фракція 20-40 мм, марка</w:t>
            </w:r>
            <w:r w:rsidRPr="00B9789F">
              <w:rPr>
                <w:rFonts w:ascii="Arial CYR" w:hAnsi="Arial CYR" w:cs="Arial CYR"/>
                <w:color w:val="000000"/>
                <w:sz w:val="20"/>
                <w:szCs w:val="20"/>
                <w:lang w:val="uk-UA" w:eastAsia="uk-UA"/>
              </w:rPr>
              <w:br/>
              <w:t>М600</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378,150776</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216</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Щебінь із природного каменю для</w:t>
            </w:r>
            <w:r w:rsidRPr="00B9789F">
              <w:rPr>
                <w:rFonts w:ascii="Arial CYR" w:hAnsi="Arial CYR" w:cs="Arial CYR"/>
                <w:color w:val="000000"/>
                <w:sz w:val="20"/>
                <w:szCs w:val="20"/>
                <w:lang w:val="uk-UA" w:eastAsia="uk-UA"/>
              </w:rPr>
              <w:br/>
              <w:t>будівельних робіт, фракція 40-70 мм, марка</w:t>
            </w:r>
            <w:r w:rsidRPr="00B9789F">
              <w:rPr>
                <w:rFonts w:ascii="Arial CYR" w:hAnsi="Arial CYR" w:cs="Arial CYR"/>
                <w:color w:val="000000"/>
                <w:sz w:val="20"/>
                <w:szCs w:val="20"/>
                <w:lang w:val="uk-UA" w:eastAsia="uk-UA"/>
              </w:rPr>
              <w:br/>
              <w:t>М600</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274,49</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217</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Щебінь із природного каменю для</w:t>
            </w:r>
            <w:r w:rsidRPr="00B9789F">
              <w:rPr>
                <w:rFonts w:ascii="Arial CYR" w:hAnsi="Arial CYR" w:cs="Arial CYR"/>
                <w:color w:val="000000"/>
                <w:sz w:val="20"/>
                <w:szCs w:val="20"/>
                <w:lang w:val="uk-UA" w:eastAsia="uk-UA"/>
              </w:rPr>
              <w:br/>
              <w:t>будівельних робіт, фракція 20-40 мм, марка</w:t>
            </w:r>
            <w:r w:rsidRPr="00B9789F">
              <w:rPr>
                <w:rFonts w:ascii="Arial CYR" w:hAnsi="Arial CYR" w:cs="Arial CYR"/>
                <w:color w:val="000000"/>
                <w:sz w:val="20"/>
                <w:szCs w:val="20"/>
                <w:lang w:val="uk-UA" w:eastAsia="uk-UA"/>
              </w:rPr>
              <w:br/>
              <w:t>М400</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0,15625</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218</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Щебінь із природного каменю для</w:t>
            </w:r>
            <w:r w:rsidRPr="00B9789F">
              <w:rPr>
                <w:rFonts w:ascii="Arial CYR" w:hAnsi="Arial CYR" w:cs="Arial CYR"/>
                <w:color w:val="000000"/>
                <w:sz w:val="20"/>
                <w:szCs w:val="20"/>
                <w:lang w:val="uk-UA" w:eastAsia="uk-UA"/>
              </w:rPr>
              <w:br/>
              <w:t>будівельних робіт, фракція 5[3]-10 мм,</w:t>
            </w:r>
            <w:r w:rsidRPr="00B9789F">
              <w:rPr>
                <w:rFonts w:ascii="Arial CYR" w:hAnsi="Arial CYR" w:cs="Arial CYR"/>
                <w:color w:val="000000"/>
                <w:sz w:val="20"/>
                <w:szCs w:val="20"/>
                <w:lang w:val="uk-UA" w:eastAsia="uk-UA"/>
              </w:rPr>
              <w:br/>
              <w:t>марка М200-300</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0,03222</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219</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Щебінь із природного каменю для</w:t>
            </w:r>
            <w:r w:rsidRPr="00B9789F">
              <w:rPr>
                <w:rFonts w:ascii="Arial CYR" w:hAnsi="Arial CYR" w:cs="Arial CYR"/>
                <w:color w:val="000000"/>
                <w:sz w:val="20"/>
                <w:szCs w:val="20"/>
                <w:lang w:val="uk-UA" w:eastAsia="uk-UA"/>
              </w:rPr>
              <w:br/>
              <w:t>будівельних робіт, фракція 10-20 мм, марка</w:t>
            </w:r>
            <w:r w:rsidRPr="00B9789F">
              <w:rPr>
                <w:rFonts w:ascii="Arial CYR" w:hAnsi="Arial CYR" w:cs="Arial CYR"/>
                <w:color w:val="000000"/>
                <w:sz w:val="20"/>
                <w:szCs w:val="20"/>
                <w:lang w:val="uk-UA" w:eastAsia="uk-UA"/>
              </w:rPr>
              <w:br/>
              <w:t>М200-300</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0,01611</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220</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Щебінь із природного каменю для</w:t>
            </w:r>
            <w:r w:rsidRPr="00B9789F">
              <w:rPr>
                <w:rFonts w:ascii="Arial CYR" w:hAnsi="Arial CYR" w:cs="Arial CYR"/>
                <w:color w:val="000000"/>
                <w:sz w:val="20"/>
                <w:szCs w:val="20"/>
                <w:lang w:val="uk-UA" w:eastAsia="uk-UA"/>
              </w:rPr>
              <w:br/>
              <w:t>будівельних робіт, фракція 40-70 мм, марка</w:t>
            </w:r>
            <w:r w:rsidRPr="00B9789F">
              <w:rPr>
                <w:rFonts w:ascii="Arial CYR" w:hAnsi="Arial CYR" w:cs="Arial CYR"/>
                <w:color w:val="000000"/>
                <w:sz w:val="20"/>
                <w:szCs w:val="20"/>
                <w:lang w:val="uk-UA" w:eastAsia="uk-UA"/>
              </w:rPr>
              <w:br/>
              <w:t>М200-300</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0,179</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221</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Клинець, марка 300</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0,01647</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222</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Кам'яний дріб'язок, марка 300</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0,032936</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223</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Гравій для будівельних робіт</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257,7</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224</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Щебенево-піщана суміш С7</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130,72</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lastRenderedPageBreak/>
              <w:t>225</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Щебенево-піщана суміш С5</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119,88</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226</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Суміш піскоцементна</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181,34</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227</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Пісок природний, рядовий</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638,671</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228</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Суміші бетонні готові важкі, клас бетону В7,</w:t>
            </w:r>
            <w:r w:rsidRPr="00B9789F">
              <w:rPr>
                <w:rFonts w:ascii="Arial CYR" w:hAnsi="Arial CYR" w:cs="Arial CYR"/>
                <w:color w:val="000000"/>
                <w:sz w:val="20"/>
                <w:szCs w:val="20"/>
                <w:lang w:val="uk-UA" w:eastAsia="uk-UA"/>
              </w:rPr>
              <w:br/>
              <w:t>5 [М100], крупність заповнювача більше 40</w:t>
            </w:r>
            <w:r w:rsidRPr="00B9789F">
              <w:rPr>
                <w:rFonts w:ascii="Arial CYR" w:hAnsi="Arial CYR" w:cs="Arial CYR"/>
                <w:color w:val="000000"/>
                <w:sz w:val="20"/>
                <w:szCs w:val="20"/>
                <w:lang w:val="uk-UA" w:eastAsia="uk-UA"/>
              </w:rPr>
              <w:br/>
              <w:t>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2,3256</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229</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Суміші бетонні готові важкі, клас бетону В15</w:t>
            </w:r>
            <w:r w:rsidRPr="00B9789F">
              <w:rPr>
                <w:rFonts w:ascii="Arial CYR" w:hAnsi="Arial CYR" w:cs="Arial CYR"/>
                <w:color w:val="000000"/>
                <w:sz w:val="20"/>
                <w:szCs w:val="20"/>
                <w:lang w:val="uk-UA" w:eastAsia="uk-UA"/>
              </w:rPr>
              <w:br/>
              <w:t>[М200], крупність заповнювача більше 40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10,62</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230</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Суміші бетонні готові важкі, клас бетону В10</w:t>
            </w:r>
            <w:r w:rsidRPr="00B9789F">
              <w:rPr>
                <w:rFonts w:ascii="Arial CYR" w:hAnsi="Arial CYR" w:cs="Arial CYR"/>
                <w:color w:val="000000"/>
                <w:sz w:val="20"/>
                <w:szCs w:val="20"/>
                <w:lang w:val="uk-UA" w:eastAsia="uk-UA"/>
              </w:rPr>
              <w:br/>
              <w:t>[М150], крупність заповнювача більше 20 до</w:t>
            </w:r>
            <w:r w:rsidRPr="00B9789F">
              <w:rPr>
                <w:rFonts w:ascii="Arial CYR" w:hAnsi="Arial CYR" w:cs="Arial CYR"/>
                <w:color w:val="000000"/>
                <w:sz w:val="20"/>
                <w:szCs w:val="20"/>
                <w:lang w:val="uk-UA" w:eastAsia="uk-UA"/>
              </w:rPr>
              <w:br/>
              <w:t>40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6,987</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231</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Суміші бетонні готові важкі, клас бетону В15</w:t>
            </w:r>
            <w:r w:rsidRPr="00B9789F">
              <w:rPr>
                <w:rFonts w:ascii="Arial CYR" w:hAnsi="Arial CYR" w:cs="Arial CYR"/>
                <w:color w:val="000000"/>
                <w:sz w:val="20"/>
                <w:szCs w:val="20"/>
                <w:lang w:val="uk-UA" w:eastAsia="uk-UA"/>
              </w:rPr>
              <w:br/>
              <w:t>[М200], крупність заповнювача більше 20 до</w:t>
            </w:r>
            <w:r w:rsidRPr="00B9789F">
              <w:rPr>
                <w:rFonts w:ascii="Arial CYR" w:hAnsi="Arial CYR" w:cs="Arial CYR"/>
                <w:color w:val="000000"/>
                <w:sz w:val="20"/>
                <w:szCs w:val="20"/>
                <w:lang w:val="uk-UA" w:eastAsia="uk-UA"/>
              </w:rPr>
              <w:br/>
              <w:t>40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173,745</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232</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Суміші бетонні готові важкі, клас бетону В20</w:t>
            </w:r>
            <w:r w:rsidRPr="00B9789F">
              <w:rPr>
                <w:rFonts w:ascii="Arial CYR" w:hAnsi="Arial CYR" w:cs="Arial CYR"/>
                <w:color w:val="000000"/>
                <w:sz w:val="20"/>
                <w:szCs w:val="20"/>
                <w:lang w:val="uk-UA" w:eastAsia="uk-UA"/>
              </w:rPr>
              <w:br/>
              <w:t>[М250], крупність заповнювача більше 20 до</w:t>
            </w:r>
            <w:r w:rsidRPr="00B9789F">
              <w:rPr>
                <w:rFonts w:ascii="Arial CYR" w:hAnsi="Arial CYR" w:cs="Arial CYR"/>
                <w:color w:val="000000"/>
                <w:sz w:val="20"/>
                <w:szCs w:val="20"/>
                <w:lang w:val="uk-UA" w:eastAsia="uk-UA"/>
              </w:rPr>
              <w:br/>
              <w:t>40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35,904</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233</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Суміші бетонні готові важкі, клас бетону В22,</w:t>
            </w:r>
            <w:r w:rsidRPr="00B9789F">
              <w:rPr>
                <w:rFonts w:ascii="Arial CYR" w:hAnsi="Arial CYR" w:cs="Arial CYR"/>
                <w:color w:val="000000"/>
                <w:sz w:val="20"/>
                <w:szCs w:val="20"/>
                <w:lang w:val="uk-UA" w:eastAsia="uk-UA"/>
              </w:rPr>
              <w:br/>
              <w:t>5 [М300], крупність заповнювача більше 20</w:t>
            </w:r>
            <w:r w:rsidRPr="00B9789F">
              <w:rPr>
                <w:rFonts w:ascii="Arial CYR" w:hAnsi="Arial CYR" w:cs="Arial CYR"/>
                <w:color w:val="000000"/>
                <w:sz w:val="20"/>
                <w:szCs w:val="20"/>
                <w:lang w:val="uk-UA" w:eastAsia="uk-UA"/>
              </w:rPr>
              <w:br/>
              <w:t>до 40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0,255</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234</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Розчин готовий кладковий важкий</w:t>
            </w:r>
            <w:r w:rsidRPr="00B9789F">
              <w:rPr>
                <w:rFonts w:ascii="Arial CYR" w:hAnsi="Arial CYR" w:cs="Arial CYR"/>
                <w:color w:val="000000"/>
                <w:sz w:val="20"/>
                <w:szCs w:val="20"/>
                <w:lang w:val="uk-UA" w:eastAsia="uk-UA"/>
              </w:rPr>
              <w:br/>
              <w:t>цементний, марка М50</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0,03105</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235</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Розчин готовий кладковий важкий</w:t>
            </w:r>
            <w:r w:rsidRPr="00B9789F">
              <w:rPr>
                <w:rFonts w:ascii="Arial CYR" w:hAnsi="Arial CYR" w:cs="Arial CYR"/>
                <w:color w:val="000000"/>
                <w:sz w:val="20"/>
                <w:szCs w:val="20"/>
                <w:lang w:val="uk-UA" w:eastAsia="uk-UA"/>
              </w:rPr>
              <w:br/>
              <w:t>цементний, марка М100</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0,453</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236</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Плитки ФЕМ «Новатор 8XL» чорного</w:t>
            </w:r>
            <w:r w:rsidRPr="00B9789F">
              <w:rPr>
                <w:rFonts w:ascii="Arial CYR" w:hAnsi="Arial CYR" w:cs="Arial CYR"/>
                <w:color w:val="000000"/>
                <w:sz w:val="20"/>
                <w:szCs w:val="20"/>
                <w:lang w:val="uk-UA" w:eastAsia="uk-UA"/>
              </w:rPr>
              <w:br/>
              <w:t>кольору, товщ. 8 см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м2</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868,6</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237</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Плитки ФЕМ «Модо» кольору графіт,</w:t>
            </w:r>
            <w:r w:rsidRPr="00B9789F">
              <w:rPr>
                <w:rFonts w:ascii="Arial CYR" w:hAnsi="Arial CYR" w:cs="Arial CYR"/>
                <w:color w:val="000000"/>
                <w:sz w:val="20"/>
                <w:szCs w:val="20"/>
                <w:lang w:val="uk-UA" w:eastAsia="uk-UA"/>
              </w:rPr>
              <w:br/>
              <w:t>товщиною h=6 см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м2</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2339</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238</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Плитки ФЕМ «Модо» білого кольору,</w:t>
            </w:r>
            <w:r w:rsidRPr="00B9789F">
              <w:rPr>
                <w:rFonts w:ascii="Arial CYR" w:hAnsi="Arial CYR" w:cs="Arial CYR"/>
                <w:color w:val="000000"/>
                <w:sz w:val="20"/>
                <w:szCs w:val="20"/>
                <w:lang w:val="uk-UA" w:eastAsia="uk-UA"/>
              </w:rPr>
              <w:br/>
              <w:t>товщиною h=6 см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м2</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70</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239</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Плитки ФЕМ типу «Квадрат тактильний В»</w:t>
            </w:r>
            <w:r w:rsidRPr="00B9789F">
              <w:rPr>
                <w:rFonts w:ascii="Arial CYR" w:hAnsi="Arial CYR" w:cs="Arial CYR"/>
                <w:color w:val="000000"/>
                <w:sz w:val="20"/>
                <w:szCs w:val="20"/>
                <w:lang w:val="uk-UA" w:eastAsia="uk-UA"/>
              </w:rPr>
              <w:br/>
              <w:t>жовтого кольору, товщиною h=6 см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м2</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11</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240</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Мозаїчна бетонна плитка, товщ. 3 см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м2</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62,3</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241</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Земля рослинна</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51,476</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lastRenderedPageBreak/>
              <w:t>242</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Перегній</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1,296</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243</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Суміш насіння газонних трав</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ц</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0,1904</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244</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Бокс для установки автоматичних вимикачів,</w:t>
            </w:r>
            <w:r w:rsidRPr="00B9789F">
              <w:rPr>
                <w:rFonts w:ascii="Arial CYR" w:hAnsi="Arial CYR" w:cs="Arial CYR"/>
                <w:color w:val="000000"/>
                <w:sz w:val="20"/>
                <w:szCs w:val="20"/>
                <w:lang w:val="uk-UA" w:eastAsia="uk-UA"/>
              </w:rPr>
              <w:br/>
              <w:t>18 модулів, накладной, ІР65 Kaedra</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шт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245</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Листи свинцеві марки С0, нормальної</w:t>
            </w:r>
            <w:r w:rsidRPr="00B9789F">
              <w:rPr>
                <w:rFonts w:ascii="Arial CYR" w:hAnsi="Arial CYR" w:cs="Arial CYR"/>
                <w:color w:val="000000"/>
                <w:sz w:val="20"/>
                <w:szCs w:val="20"/>
                <w:lang w:val="uk-UA" w:eastAsia="uk-UA"/>
              </w:rPr>
              <w:br/>
              <w:t>точності, товщина 1,0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0,01212</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246</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Лоток кабельний металевий з кришкою</w:t>
            </w:r>
            <w:r w:rsidRPr="00B9789F">
              <w:rPr>
                <w:rFonts w:ascii="Arial CYR" w:hAnsi="Arial CYR" w:cs="Arial CYR"/>
                <w:color w:val="000000"/>
                <w:sz w:val="20"/>
                <w:szCs w:val="20"/>
                <w:lang w:val="uk-UA" w:eastAsia="uk-UA"/>
              </w:rPr>
              <w:br/>
              <w:t>50х50 мм L=3 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шт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247</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Труби напірні з поліетилену низького тиску,</w:t>
            </w:r>
            <w:r w:rsidRPr="00B9789F">
              <w:rPr>
                <w:rFonts w:ascii="Arial CYR" w:hAnsi="Arial CYR" w:cs="Arial CYR"/>
                <w:color w:val="000000"/>
                <w:sz w:val="20"/>
                <w:szCs w:val="20"/>
                <w:lang w:val="uk-UA" w:eastAsia="uk-UA"/>
              </w:rPr>
              <w:br/>
              <w:t>тип середній, зовнішній діаметр 25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10м</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0,054</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248</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Канат подвійного звивання, тип ЛК-Р, без</w:t>
            </w:r>
            <w:r w:rsidRPr="00B9789F">
              <w:rPr>
                <w:rFonts w:ascii="Arial CYR" w:hAnsi="Arial CYR" w:cs="Arial CYR"/>
                <w:color w:val="000000"/>
                <w:sz w:val="20"/>
                <w:szCs w:val="20"/>
                <w:lang w:val="uk-UA" w:eastAsia="uk-UA"/>
              </w:rPr>
              <w:br/>
              <w:t>покриття, з дроту марки В, маркірувальна</w:t>
            </w:r>
            <w:r w:rsidRPr="00B9789F">
              <w:rPr>
                <w:rFonts w:ascii="Arial CYR" w:hAnsi="Arial CYR" w:cs="Arial CYR"/>
                <w:color w:val="000000"/>
                <w:sz w:val="20"/>
                <w:szCs w:val="20"/>
                <w:lang w:val="uk-UA" w:eastAsia="uk-UA"/>
              </w:rPr>
              <w:br/>
              <w:t>група 1570 Н/мм2 та менше, діаметр 8,3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10м</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0,01141</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249</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Бірка маркувальна</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100шт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0,72012</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250</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Утримувач К188</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100шт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0,402</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251</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Дюбелі У658, У661</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100шт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0,0715</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252</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Дюбель-цвях ДГПШ 4,5х50 мм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100шт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0,312</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253</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Кнопка К227</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100шт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1,26048</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254</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Стрічка монтажна ЛМ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100м</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0,14544</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255</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Наконечники ПН-1,П-1</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100шт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1,4382</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256</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Наконечники алюмінієві для опресування 50-</w:t>
            </w:r>
            <w:r w:rsidRPr="00B9789F">
              <w:rPr>
                <w:rFonts w:ascii="Arial CYR" w:hAnsi="Arial CYR" w:cs="Arial CYR"/>
                <w:color w:val="000000"/>
                <w:sz w:val="20"/>
                <w:szCs w:val="20"/>
                <w:lang w:val="uk-UA" w:eastAsia="uk-UA"/>
              </w:rPr>
              <w:br/>
              <w:t>10-9а</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100шт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3,8352</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257</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Патрони Д або К довгі</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100шт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0,246</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258</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Патрони до пістолета Д-2</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100шт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0,066</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259</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Перемичка заземлювальна</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шт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52,94</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260</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Профіль монтажний, швелер К-240</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100шт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0,3055</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lastRenderedPageBreak/>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261</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Скоба будівельна К853</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100шт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0,045</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262</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Стальна бандажна стрічка</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уп.</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263</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Клемне з'єднання фазне під запобіжник</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шт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47</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264</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Клемне з'єднання фазне транзитне</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шт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94</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265</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Клемне з'єднання фазне нульове</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шт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47</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266</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Затискач проколюючий для заземлення 16-</w:t>
            </w:r>
            <w:r w:rsidRPr="00B9789F">
              <w:rPr>
                <w:rFonts w:ascii="Arial CYR" w:hAnsi="Arial CYR" w:cs="Arial CYR"/>
                <w:color w:val="000000"/>
                <w:sz w:val="20"/>
                <w:szCs w:val="20"/>
                <w:lang w:val="uk-UA" w:eastAsia="uk-UA"/>
              </w:rPr>
              <w:br/>
              <w:t>95/16-50 мм2</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9</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267</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Вазелін технічний</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0,00005</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268</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Фарба емалева МО-1</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0,0006</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269</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Лак електроізолювальний N318</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0,00193</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270</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Припой ПОС-18</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0,007575</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271</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Пропан-бутан технічний</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2,25125</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272</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Суміш клейова</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кг</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273</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Геотекстиль</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м2</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1333,7</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274</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Залізобетонний блок ОГ-18 3,0х1,1х1,8 м</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шт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75</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275</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Камені бетонні бортові БР100.30.15</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шт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180</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276</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Поребрики БР100.25.6</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шт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1565</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277</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xml:space="preserve">Комплект модульного заземлення, L=3 м </w:t>
            </w:r>
            <w:r w:rsidRPr="00B9789F">
              <w:rPr>
                <w:rFonts w:ascii="Arial CYR" w:hAnsi="Arial CYR" w:cs="Arial CYR"/>
                <w:color w:val="000000"/>
                <w:sz w:val="20"/>
                <w:szCs w:val="20"/>
                <w:lang w:val="uk-UA" w:eastAsia="uk-UA"/>
              </w:rPr>
              <w:br/>
              <w:t>Galmar-MZ</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комплект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9</w:t>
            </w:r>
          </w:p>
        </w:tc>
      </w:tr>
      <w:tr w:rsidR="00B9789F" w:rsidRPr="00B9789F" w:rsidTr="00B9789F">
        <w:trPr>
          <w:trHeight w:val="561"/>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561"/>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lastRenderedPageBreak/>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Енергоносiї машин, врахованих в складi</w:t>
            </w:r>
            <w:r w:rsidRPr="00B9789F">
              <w:rPr>
                <w:rFonts w:ascii="Arial CYR" w:hAnsi="Arial CYR" w:cs="Arial CYR"/>
                <w:color w:val="000000"/>
                <w:sz w:val="20"/>
                <w:szCs w:val="20"/>
                <w:lang w:val="uk-UA" w:eastAsia="uk-UA"/>
              </w:rPr>
              <w:br/>
              <w:t>загальновиробничих витрат</w:t>
            </w: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278</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Електроенергія</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кВт-год</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165,7307</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279</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Мастильні матеріали</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кг</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2,2199</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280</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Гідравлічна рідина</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кг</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0,7121</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281</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Дрова</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м3</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0,0737</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94"/>
        </w:trPr>
        <w:tc>
          <w:tcPr>
            <w:tcW w:w="620" w:type="dxa"/>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xml:space="preserve"> Разом </w:t>
            </w:r>
          </w:p>
        </w:tc>
        <w:tc>
          <w:tcPr>
            <w:tcW w:w="1280" w:type="dxa"/>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грн.</w:t>
            </w:r>
          </w:p>
        </w:tc>
        <w:tc>
          <w:tcPr>
            <w:tcW w:w="1400" w:type="dxa"/>
            <w:tcBorders>
              <w:top w:val="nil"/>
              <w:left w:val="nil"/>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585"/>
        </w:trPr>
        <w:tc>
          <w:tcPr>
            <w:tcW w:w="620" w:type="dxa"/>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b/>
                <w:bCs/>
                <w:color w:val="000000"/>
                <w:sz w:val="20"/>
                <w:szCs w:val="20"/>
                <w:lang w:val="uk-UA" w:eastAsia="uk-UA"/>
              </w:rPr>
            </w:pPr>
            <w:r w:rsidRPr="00B9789F">
              <w:rPr>
                <w:rFonts w:ascii="Arial CYR" w:hAnsi="Arial CYR" w:cs="Arial CYR"/>
                <w:b/>
                <w:bCs/>
                <w:color w:val="000000"/>
                <w:sz w:val="20"/>
                <w:szCs w:val="20"/>
                <w:lang w:val="uk-UA" w:eastAsia="uk-UA"/>
              </w:rPr>
              <w:t xml:space="preserve"> Разом по розділу III</w:t>
            </w:r>
          </w:p>
        </w:tc>
        <w:tc>
          <w:tcPr>
            <w:tcW w:w="1280" w:type="dxa"/>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b/>
                <w:bCs/>
                <w:color w:val="000000"/>
                <w:sz w:val="20"/>
                <w:szCs w:val="20"/>
                <w:lang w:val="uk-UA" w:eastAsia="uk-UA"/>
              </w:rPr>
            </w:pPr>
            <w:r w:rsidRPr="00B9789F">
              <w:rPr>
                <w:rFonts w:ascii="Arial CYR" w:hAnsi="Arial CYR" w:cs="Arial CYR"/>
                <w:b/>
                <w:bCs/>
                <w:color w:val="000000"/>
                <w:sz w:val="20"/>
                <w:szCs w:val="20"/>
                <w:lang w:val="uk-UA" w:eastAsia="uk-UA"/>
              </w:rPr>
              <w:t>грн.</w:t>
            </w:r>
          </w:p>
        </w:tc>
        <w:tc>
          <w:tcPr>
            <w:tcW w:w="1400" w:type="dxa"/>
            <w:tcBorders>
              <w:top w:val="nil"/>
              <w:left w:val="nil"/>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b/>
                <w:bCs/>
                <w:color w:val="000000"/>
                <w:sz w:val="20"/>
                <w:szCs w:val="20"/>
                <w:lang w:val="uk-UA" w:eastAsia="uk-UA"/>
              </w:rPr>
            </w:pPr>
            <w:r w:rsidRPr="00B9789F">
              <w:rPr>
                <w:rFonts w:ascii="Arial CYR" w:hAnsi="Arial CYR" w:cs="Arial CYR"/>
                <w:b/>
                <w:bCs/>
                <w:color w:val="000000"/>
                <w:sz w:val="20"/>
                <w:szCs w:val="20"/>
                <w:lang w:val="uk-UA" w:eastAsia="uk-UA"/>
              </w:rPr>
              <w:t> </w:t>
            </w: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b/>
                <w:bCs/>
                <w:color w:val="000000"/>
                <w:sz w:val="20"/>
                <w:szCs w:val="20"/>
                <w:lang w:val="uk-UA" w:eastAsia="uk-UA"/>
              </w:rPr>
            </w:pPr>
            <w:r w:rsidRPr="00B9789F">
              <w:rPr>
                <w:rFonts w:ascii="Arial CYR" w:hAnsi="Arial CYR" w:cs="Arial CYR"/>
                <w:b/>
                <w:bCs/>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b/>
                <w:bCs/>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b/>
                <w:bCs/>
                <w:color w:val="000000"/>
                <w:sz w:val="20"/>
                <w:szCs w:val="20"/>
                <w:lang w:val="uk-UA" w:eastAsia="uk-UA"/>
              </w:rPr>
            </w:pPr>
            <w:r w:rsidRPr="00B9789F">
              <w:rPr>
                <w:rFonts w:ascii="Arial CYR" w:hAnsi="Arial CYR" w:cs="Arial CYR"/>
                <w:b/>
                <w:bCs/>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b/>
                <w:bCs/>
                <w:color w:val="000000"/>
                <w:sz w:val="20"/>
                <w:szCs w:val="20"/>
                <w:lang w:val="uk-UA" w:eastAsia="uk-UA"/>
              </w:rPr>
            </w:pPr>
            <w:r w:rsidRPr="00B9789F">
              <w:rPr>
                <w:rFonts w:ascii="Arial CYR" w:hAnsi="Arial CYR" w:cs="Arial CYR"/>
                <w:b/>
                <w:bCs/>
                <w:color w:val="000000"/>
                <w:sz w:val="20"/>
                <w:szCs w:val="20"/>
                <w:lang w:val="uk-UA" w:eastAsia="uk-UA"/>
              </w:rPr>
              <w:t> </w:t>
            </w:r>
          </w:p>
        </w:tc>
      </w:tr>
      <w:tr w:rsidR="00B9789F" w:rsidRPr="00B9789F" w:rsidTr="00B9789F">
        <w:trPr>
          <w:trHeight w:val="309"/>
        </w:trPr>
        <w:tc>
          <w:tcPr>
            <w:tcW w:w="620" w:type="dxa"/>
            <w:tcBorders>
              <w:top w:val="nil"/>
              <w:left w:val="single" w:sz="8"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b/>
                <w:bCs/>
                <w:color w:val="000000"/>
                <w:sz w:val="20"/>
                <w:szCs w:val="20"/>
                <w:lang w:val="uk-UA" w:eastAsia="uk-UA"/>
              </w:rPr>
            </w:pPr>
            <w:r w:rsidRPr="00B9789F">
              <w:rPr>
                <w:rFonts w:ascii="Arial CYR" w:hAnsi="Arial CYR" w:cs="Arial CYR"/>
                <w:b/>
                <w:bCs/>
                <w:color w:val="000000"/>
                <w:sz w:val="20"/>
                <w:szCs w:val="20"/>
                <w:lang w:val="uk-UA" w:eastAsia="uk-UA"/>
              </w:rPr>
              <w:t> </w:t>
            </w:r>
          </w:p>
        </w:tc>
        <w:tc>
          <w:tcPr>
            <w:tcW w:w="4760" w:type="dxa"/>
            <w:tcBorders>
              <w:top w:val="nil"/>
              <w:left w:val="nil"/>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b/>
                <w:bCs/>
                <w:color w:val="000000"/>
                <w:sz w:val="20"/>
                <w:szCs w:val="20"/>
                <w:u w:val="single"/>
                <w:lang w:val="uk-UA" w:eastAsia="uk-UA"/>
              </w:rPr>
            </w:pPr>
            <w:r w:rsidRPr="00B9789F">
              <w:rPr>
                <w:rFonts w:ascii="Arial CYR" w:hAnsi="Arial CYR" w:cs="Arial CYR"/>
                <w:b/>
                <w:bCs/>
                <w:color w:val="000000"/>
                <w:sz w:val="20"/>
                <w:szCs w:val="20"/>
                <w:u w:val="single"/>
                <w:lang w:val="uk-UA" w:eastAsia="uk-UA"/>
              </w:rPr>
              <w:t>IV. Устаткування</w:t>
            </w:r>
          </w:p>
        </w:tc>
        <w:tc>
          <w:tcPr>
            <w:tcW w:w="1280" w:type="dxa"/>
            <w:tcBorders>
              <w:top w:val="nil"/>
              <w:left w:val="nil"/>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b/>
                <w:bCs/>
                <w:color w:val="000000"/>
                <w:sz w:val="20"/>
                <w:szCs w:val="20"/>
                <w:u w:val="single"/>
                <w:lang w:val="uk-UA" w:eastAsia="uk-UA"/>
              </w:rPr>
            </w:pPr>
            <w:r w:rsidRPr="00B9789F">
              <w:rPr>
                <w:rFonts w:ascii="Arial CYR" w:hAnsi="Arial CYR" w:cs="Arial CYR"/>
                <w:b/>
                <w:bCs/>
                <w:color w:val="000000"/>
                <w:sz w:val="20"/>
                <w:szCs w:val="20"/>
                <w:u w:val="single"/>
                <w:lang w:val="uk-UA" w:eastAsia="uk-UA"/>
              </w:rPr>
              <w:t> </w:t>
            </w:r>
          </w:p>
        </w:tc>
        <w:tc>
          <w:tcPr>
            <w:tcW w:w="1400" w:type="dxa"/>
            <w:tcBorders>
              <w:top w:val="nil"/>
              <w:left w:val="nil"/>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b/>
                <w:bCs/>
                <w:color w:val="000000"/>
                <w:sz w:val="20"/>
                <w:szCs w:val="20"/>
                <w:u w:val="single"/>
                <w:lang w:val="uk-UA" w:eastAsia="uk-UA"/>
              </w:rPr>
            </w:pPr>
            <w:r w:rsidRPr="00B9789F">
              <w:rPr>
                <w:rFonts w:ascii="Arial CYR" w:hAnsi="Arial CYR" w:cs="Arial CYR"/>
                <w:b/>
                <w:bCs/>
                <w:color w:val="000000"/>
                <w:sz w:val="20"/>
                <w:szCs w:val="20"/>
                <w:u w:val="single"/>
                <w:lang w:val="uk-UA" w:eastAsia="uk-UA"/>
              </w:rPr>
              <w:t> </w:t>
            </w: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b/>
                <w:bCs/>
                <w:color w:val="000000"/>
                <w:sz w:val="20"/>
                <w:szCs w:val="20"/>
                <w:u w:val="single"/>
                <w:lang w:val="uk-UA" w:eastAsia="uk-UA"/>
              </w:rPr>
            </w:pPr>
            <w:r w:rsidRPr="00B9789F">
              <w:rPr>
                <w:rFonts w:ascii="Arial CYR" w:hAnsi="Arial CYR" w:cs="Arial CYR"/>
                <w:b/>
                <w:bCs/>
                <w:color w:val="000000"/>
                <w:sz w:val="20"/>
                <w:szCs w:val="20"/>
                <w:u w:val="single"/>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b/>
                <w:bCs/>
                <w:color w:val="000000"/>
                <w:sz w:val="20"/>
                <w:szCs w:val="20"/>
                <w:u w:val="single"/>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b/>
                <w:bCs/>
                <w:color w:val="000000"/>
                <w:sz w:val="20"/>
                <w:szCs w:val="20"/>
                <w:u w:val="single"/>
                <w:lang w:val="uk-UA" w:eastAsia="uk-UA"/>
              </w:rPr>
            </w:pPr>
            <w:r w:rsidRPr="00B9789F">
              <w:rPr>
                <w:rFonts w:ascii="Arial CYR" w:hAnsi="Arial CYR" w:cs="Arial CYR"/>
                <w:b/>
                <w:bCs/>
                <w:color w:val="000000"/>
                <w:sz w:val="20"/>
                <w:szCs w:val="20"/>
                <w:u w:val="single"/>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b/>
                <w:bCs/>
                <w:color w:val="000000"/>
                <w:sz w:val="20"/>
                <w:szCs w:val="20"/>
                <w:u w:val="single"/>
                <w:lang w:val="uk-UA" w:eastAsia="uk-UA"/>
              </w:rPr>
            </w:pPr>
            <w:r w:rsidRPr="00B9789F">
              <w:rPr>
                <w:rFonts w:ascii="Arial CYR" w:hAnsi="Arial CYR" w:cs="Arial CYR"/>
                <w:b/>
                <w:bCs/>
                <w:color w:val="000000"/>
                <w:sz w:val="20"/>
                <w:szCs w:val="20"/>
                <w:u w:val="single"/>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282</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Вимикач автоматичний 3-полюсний 16А, 6кА</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шт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1</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r w:rsidR="00B9789F" w:rsidRPr="00B9789F" w:rsidTr="00B9789F">
        <w:trPr>
          <w:trHeight w:val="246"/>
        </w:trPr>
        <w:tc>
          <w:tcPr>
            <w:tcW w:w="620" w:type="dxa"/>
            <w:tcBorders>
              <w:top w:val="nil"/>
              <w:left w:val="single" w:sz="8" w:space="0" w:color="auto"/>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4760" w:type="dxa"/>
            <w:tcBorders>
              <w:top w:val="nil"/>
              <w:left w:val="nil"/>
              <w:bottom w:val="nil"/>
              <w:right w:val="nil"/>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p>
        </w:tc>
        <w:tc>
          <w:tcPr>
            <w:tcW w:w="1280" w:type="dxa"/>
            <w:tcBorders>
              <w:top w:val="nil"/>
              <w:left w:val="single" w:sz="4" w:space="0" w:color="auto"/>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c>
          <w:tcPr>
            <w:tcW w:w="1400" w:type="dxa"/>
            <w:tcBorders>
              <w:top w:val="nil"/>
              <w:left w:val="nil"/>
              <w:bottom w:val="nil"/>
              <w:right w:val="single" w:sz="4" w:space="0" w:color="auto"/>
            </w:tcBorders>
            <w:shd w:val="clear" w:color="auto" w:fill="auto"/>
            <w:vAlign w:val="center"/>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 </w:t>
            </w:r>
          </w:p>
        </w:tc>
      </w:tr>
      <w:tr w:rsidR="00B9789F" w:rsidRPr="00B9789F" w:rsidTr="00B9789F">
        <w:trPr>
          <w:trHeight w:val="264"/>
        </w:trPr>
        <w:tc>
          <w:tcPr>
            <w:tcW w:w="620" w:type="dxa"/>
            <w:vMerge w:val="restart"/>
            <w:tcBorders>
              <w:top w:val="nil"/>
              <w:left w:val="single" w:sz="8" w:space="0" w:color="auto"/>
              <w:bottom w:val="nil"/>
              <w:right w:val="nil"/>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283</w:t>
            </w:r>
          </w:p>
        </w:tc>
        <w:tc>
          <w:tcPr>
            <w:tcW w:w="4760" w:type="dxa"/>
            <w:vMerge w:val="restart"/>
            <w:tcBorders>
              <w:top w:val="nil"/>
              <w:left w:val="nil"/>
              <w:bottom w:val="nil"/>
              <w:right w:val="nil"/>
            </w:tcBorders>
            <w:shd w:val="clear" w:color="auto" w:fill="auto"/>
            <w:hideMark/>
          </w:tcPr>
          <w:p w:rsidR="00B9789F" w:rsidRPr="00B9789F" w:rsidRDefault="00B9789F" w:rsidP="00B9789F">
            <w:pPr>
              <w:spacing w:after="0" w:line="240" w:lineRule="auto"/>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Вимикач автоматичний 3-полюсний 6А, 6кА</w:t>
            </w:r>
          </w:p>
        </w:tc>
        <w:tc>
          <w:tcPr>
            <w:tcW w:w="128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center"/>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шт</w:t>
            </w:r>
          </w:p>
        </w:tc>
        <w:tc>
          <w:tcPr>
            <w:tcW w:w="1400" w:type="dxa"/>
            <w:vMerge w:val="restart"/>
            <w:tcBorders>
              <w:top w:val="nil"/>
              <w:left w:val="single" w:sz="4" w:space="0" w:color="auto"/>
              <w:bottom w:val="nil"/>
              <w:right w:val="single" w:sz="4" w:space="0" w:color="auto"/>
            </w:tcBorders>
            <w:shd w:val="clear" w:color="auto" w:fill="auto"/>
            <w:hideMark/>
          </w:tcPr>
          <w:p w:rsidR="00B9789F" w:rsidRPr="00B9789F" w:rsidRDefault="00B9789F" w:rsidP="00B9789F">
            <w:pPr>
              <w:spacing w:after="0" w:line="240" w:lineRule="auto"/>
              <w:jc w:val="right"/>
              <w:rPr>
                <w:rFonts w:ascii="Arial CYR" w:hAnsi="Arial CYR" w:cs="Arial CYR"/>
                <w:color w:val="000000"/>
                <w:sz w:val="20"/>
                <w:szCs w:val="20"/>
                <w:lang w:val="uk-UA" w:eastAsia="uk-UA"/>
              </w:rPr>
            </w:pPr>
            <w:r w:rsidRPr="00B9789F">
              <w:rPr>
                <w:rFonts w:ascii="Arial CYR" w:hAnsi="Arial CYR" w:cs="Arial CYR"/>
                <w:color w:val="000000"/>
                <w:sz w:val="20"/>
                <w:szCs w:val="20"/>
                <w:lang w:val="uk-UA" w:eastAsia="uk-UA"/>
              </w:rPr>
              <w:t>4</w:t>
            </w:r>
          </w:p>
        </w:tc>
      </w:tr>
      <w:tr w:rsidR="00B9789F" w:rsidRPr="00B9789F" w:rsidTr="00B9789F">
        <w:trPr>
          <w:trHeight w:val="294"/>
        </w:trPr>
        <w:tc>
          <w:tcPr>
            <w:tcW w:w="620" w:type="dxa"/>
            <w:vMerge/>
            <w:tcBorders>
              <w:top w:val="nil"/>
              <w:left w:val="single" w:sz="8" w:space="0" w:color="auto"/>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4760" w:type="dxa"/>
            <w:vMerge/>
            <w:tcBorders>
              <w:top w:val="nil"/>
              <w:left w:val="nil"/>
              <w:bottom w:val="nil"/>
              <w:right w:val="nil"/>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28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c>
          <w:tcPr>
            <w:tcW w:w="1400" w:type="dxa"/>
            <w:vMerge/>
            <w:tcBorders>
              <w:top w:val="nil"/>
              <w:left w:val="single" w:sz="4" w:space="0" w:color="auto"/>
              <w:bottom w:val="nil"/>
              <w:right w:val="single" w:sz="4" w:space="0" w:color="auto"/>
            </w:tcBorders>
            <w:vAlign w:val="center"/>
            <w:hideMark/>
          </w:tcPr>
          <w:p w:rsidR="00B9789F" w:rsidRPr="00B9789F" w:rsidRDefault="00B9789F" w:rsidP="00B9789F">
            <w:pPr>
              <w:spacing w:after="0" w:line="240" w:lineRule="auto"/>
              <w:rPr>
                <w:rFonts w:ascii="Arial CYR" w:hAnsi="Arial CYR" w:cs="Arial CYR"/>
                <w:color w:val="000000"/>
                <w:sz w:val="20"/>
                <w:szCs w:val="20"/>
                <w:lang w:val="uk-UA" w:eastAsia="uk-UA"/>
              </w:rPr>
            </w:pPr>
          </w:p>
        </w:tc>
      </w:tr>
    </w:tbl>
    <w:p w:rsidR="00BB65DC" w:rsidRDefault="00BB65DC" w:rsidP="00C23291">
      <w:pPr>
        <w:pStyle w:val="ab"/>
        <w:tabs>
          <w:tab w:val="left" w:pos="1134"/>
        </w:tabs>
        <w:spacing w:after="0" w:line="240" w:lineRule="auto"/>
        <w:ind w:left="1495"/>
        <w:jc w:val="both"/>
        <w:rPr>
          <w:rFonts w:ascii="Times New Roman" w:eastAsia="Times New Roman" w:hAnsi="Times New Roman" w:cs="Times New Roman"/>
          <w:b/>
          <w:sz w:val="24"/>
          <w:szCs w:val="24"/>
          <w:lang w:eastAsia="ru-RU"/>
        </w:rPr>
      </w:pPr>
    </w:p>
    <w:p w:rsidR="00A333E8" w:rsidRPr="00A333E8" w:rsidRDefault="00A333E8" w:rsidP="00A333E8">
      <w:pPr>
        <w:widowControl w:val="0"/>
        <w:ind w:right="113" w:firstLine="388"/>
        <w:contextualSpacing/>
        <w:jc w:val="both"/>
        <w:rPr>
          <w:color w:val="FF0000"/>
          <w:lang w:val="uk-UA"/>
        </w:rPr>
      </w:pPr>
      <w:r w:rsidRPr="00A333E8">
        <w:rPr>
          <w:lang w:val="uk-UA"/>
        </w:rPr>
        <w:t>Ціна тендерної пропозиції  учасника (</w:t>
      </w:r>
      <w:r w:rsidRPr="00A333E8">
        <w:rPr>
          <w:i/>
          <w:iCs/>
          <w:lang w:val="uk-UA"/>
        </w:rPr>
        <w:t>ціна за результатами аукціону/ або якщо учасник не здійснював кроків для пониження ціни на аукціоні та/або якщо аукціон не буде відбуватися через подання однієї тендерної пропозиції, то надається розрахунок ціни, яку учасник зазначив в електронному полі при поданні пропозиції)</w:t>
      </w:r>
      <w:r w:rsidRPr="00A333E8">
        <w:rPr>
          <w:lang w:val="uk-UA"/>
        </w:rPr>
        <w:t xml:space="preserve"> буде  Договірною  ціною, тобто кошторисом вартості підрядних робіт. Такий кошторис узгоджується учасником-переможцем та замовником. Для цього </w:t>
      </w:r>
      <w:r w:rsidRPr="00A333E8">
        <w:rPr>
          <w:b/>
          <w:bCs/>
          <w:lang w:val="uk-UA"/>
        </w:rPr>
        <w:t>учасник-переможець</w:t>
      </w:r>
      <w:r>
        <w:rPr>
          <w:b/>
          <w:bCs/>
          <w:lang w:val="uk-UA"/>
        </w:rPr>
        <w:t xml:space="preserve"> </w:t>
      </w:r>
      <w:r w:rsidRPr="00A333E8">
        <w:rPr>
          <w:lang w:val="uk-UA"/>
        </w:rPr>
        <w:t>повинен буде надати замовнику:</w:t>
      </w:r>
    </w:p>
    <w:p w:rsidR="00A333E8" w:rsidRPr="00A333E8" w:rsidRDefault="00A333E8" w:rsidP="00A333E8">
      <w:pPr>
        <w:widowControl w:val="0"/>
        <w:ind w:right="113" w:firstLine="388"/>
        <w:contextualSpacing/>
        <w:jc w:val="both"/>
        <w:rPr>
          <w:lang w:val="uk-UA"/>
        </w:rPr>
      </w:pPr>
      <w:r w:rsidRPr="00A333E8">
        <w:rPr>
          <w:lang w:val="uk-UA"/>
        </w:rPr>
        <w:t>- договірну ціну із пояснювальною запискою;</w:t>
      </w:r>
    </w:p>
    <w:p w:rsidR="00A333E8" w:rsidRPr="00A333E8" w:rsidRDefault="00A333E8" w:rsidP="00A333E8">
      <w:pPr>
        <w:widowControl w:val="0"/>
        <w:ind w:right="113" w:firstLine="388"/>
        <w:contextualSpacing/>
        <w:jc w:val="both"/>
        <w:rPr>
          <w:lang w:val="uk-UA"/>
        </w:rPr>
      </w:pPr>
      <w:r w:rsidRPr="00A333E8">
        <w:rPr>
          <w:lang w:val="uk-UA"/>
        </w:rPr>
        <w:t>- локальні кошториси;</w:t>
      </w:r>
    </w:p>
    <w:p w:rsidR="00A333E8" w:rsidRPr="00A333E8" w:rsidRDefault="00A333E8" w:rsidP="00A333E8">
      <w:pPr>
        <w:widowControl w:val="0"/>
        <w:ind w:right="113" w:firstLine="388"/>
        <w:contextualSpacing/>
        <w:jc w:val="both"/>
        <w:rPr>
          <w:lang w:val="uk-UA"/>
        </w:rPr>
      </w:pPr>
      <w:r w:rsidRPr="00A333E8">
        <w:rPr>
          <w:lang w:val="uk-UA"/>
        </w:rPr>
        <w:t>- підсумкову відомість ресурсів;</w:t>
      </w:r>
    </w:p>
    <w:p w:rsidR="00A333E8" w:rsidRPr="00A333E8" w:rsidRDefault="00A333E8" w:rsidP="00A333E8">
      <w:pPr>
        <w:widowControl w:val="0"/>
        <w:ind w:right="113" w:firstLine="388"/>
        <w:contextualSpacing/>
        <w:jc w:val="both"/>
        <w:rPr>
          <w:lang w:val="uk-UA"/>
        </w:rPr>
      </w:pPr>
      <w:r w:rsidRPr="00A333E8">
        <w:rPr>
          <w:lang w:val="uk-UA"/>
        </w:rPr>
        <w:t>- розрахунок витрат за статтями договірної ціни;</w:t>
      </w:r>
    </w:p>
    <w:p w:rsidR="00A333E8" w:rsidRPr="00A333E8" w:rsidRDefault="00A333E8" w:rsidP="00A333E8">
      <w:pPr>
        <w:widowControl w:val="0"/>
        <w:ind w:right="113" w:firstLine="388"/>
        <w:contextualSpacing/>
        <w:jc w:val="both"/>
        <w:rPr>
          <w:lang w:val="uk-UA"/>
        </w:rPr>
      </w:pPr>
      <w:r w:rsidRPr="00A333E8">
        <w:rPr>
          <w:lang w:val="uk-UA"/>
        </w:rPr>
        <w:t>- розрахунок у програмному комплексі АВК або іншому, який з ним взаємодіє в частині передачі кошторисних документів.</w:t>
      </w:r>
    </w:p>
    <w:p w:rsidR="00A333E8" w:rsidRPr="00A333E8" w:rsidRDefault="00A333E8" w:rsidP="00A333E8">
      <w:pPr>
        <w:widowControl w:val="0"/>
        <w:ind w:right="113" w:firstLine="388"/>
        <w:contextualSpacing/>
        <w:jc w:val="both"/>
        <w:rPr>
          <w:lang w:val="uk-UA"/>
        </w:rPr>
      </w:pPr>
      <w:r w:rsidRPr="00A333E8">
        <w:rPr>
          <w:lang w:val="uk-UA"/>
        </w:rPr>
        <w:t>Вищезазначені документи мають бути надані учасником-переможцем</w:t>
      </w:r>
      <w:r w:rsidR="00620F62">
        <w:rPr>
          <w:lang w:val="uk-UA"/>
        </w:rPr>
        <w:t xml:space="preserve"> до укладення договору про закупівлю</w:t>
      </w:r>
      <w:r w:rsidRPr="00A333E8">
        <w:rPr>
          <w:lang w:val="uk-UA"/>
        </w:rPr>
        <w:t>. Документи можуть надаватися електронн</w:t>
      </w:r>
      <w:r w:rsidR="00B97AD3">
        <w:rPr>
          <w:lang w:val="uk-UA"/>
        </w:rPr>
        <w:t xml:space="preserve">ою поштою або новою поштою або </w:t>
      </w:r>
      <w:r w:rsidRPr="00A333E8">
        <w:rPr>
          <w:lang w:val="uk-UA"/>
        </w:rPr>
        <w:t>передаватися замовнику наручно або через електронну систему закупівель.*</w:t>
      </w:r>
    </w:p>
    <w:p w:rsidR="00A333E8" w:rsidRPr="00620F62" w:rsidRDefault="00A333E8" w:rsidP="00A333E8">
      <w:pPr>
        <w:widowControl w:val="0"/>
        <w:ind w:right="113" w:firstLine="388"/>
        <w:contextualSpacing/>
        <w:jc w:val="both"/>
        <w:rPr>
          <w:i/>
          <w:iCs/>
          <w:sz w:val="20"/>
          <w:szCs w:val="20"/>
          <w:lang w:val="uk-UA"/>
        </w:rPr>
      </w:pPr>
      <w:r w:rsidRPr="00620F62">
        <w:rPr>
          <w:i/>
          <w:iCs/>
          <w:sz w:val="20"/>
          <w:szCs w:val="20"/>
          <w:lang w:val="uk-UA"/>
        </w:rPr>
        <w:t>*Вищезазначені документи не вважаються частиною тендерної пропозиції.</w:t>
      </w:r>
    </w:p>
    <w:p w:rsidR="00BB65DC" w:rsidRDefault="00BB65DC" w:rsidP="00C23291">
      <w:pPr>
        <w:pStyle w:val="ab"/>
        <w:tabs>
          <w:tab w:val="left" w:pos="1134"/>
        </w:tabs>
        <w:spacing w:after="0" w:line="240" w:lineRule="auto"/>
        <w:ind w:left="1495"/>
        <w:jc w:val="both"/>
        <w:rPr>
          <w:rFonts w:ascii="Times New Roman" w:eastAsia="Times New Roman" w:hAnsi="Times New Roman" w:cs="Times New Roman"/>
          <w:b/>
          <w:sz w:val="24"/>
          <w:szCs w:val="24"/>
          <w:lang w:eastAsia="ru-RU"/>
        </w:rPr>
      </w:pPr>
    </w:p>
    <w:sectPr w:rsidR="00BB65DC" w:rsidSect="0032375D">
      <w:headerReference w:type="default" r:id="rId9"/>
      <w:pgSz w:w="11906" w:h="16838"/>
      <w:pgMar w:top="851" w:right="851" w:bottom="567" w:left="1134" w:header="709" w:footer="198" w:gutter="0"/>
      <w:cols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9F1" w:rsidRDefault="00A579F1">
      <w:pPr>
        <w:spacing w:after="0" w:line="240" w:lineRule="auto"/>
      </w:pPr>
      <w:r>
        <w:separator/>
      </w:r>
    </w:p>
  </w:endnote>
  <w:endnote w:type="continuationSeparator" w:id="0">
    <w:p w:rsidR="00A579F1" w:rsidRDefault="00A57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9F1" w:rsidRDefault="00A579F1">
      <w:pPr>
        <w:spacing w:after="0" w:line="240" w:lineRule="auto"/>
      </w:pPr>
      <w:r>
        <w:separator/>
      </w:r>
    </w:p>
  </w:footnote>
  <w:footnote w:type="continuationSeparator" w:id="0">
    <w:p w:rsidR="00A579F1" w:rsidRDefault="00A57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4CD" w:rsidRDefault="00A024CD">
    <w:pPr>
      <w:tabs>
        <w:tab w:val="center" w:pos="4565"/>
        <w:tab w:val="right" w:pos="7651"/>
      </w:tabs>
      <w:autoSpaceDE w:val="0"/>
      <w:autoSpaceDN w:val="0"/>
      <w:spacing w:after="0" w:line="240" w:lineRule="auto"/>
      <w:rPr>
        <w:sz w:val="16"/>
        <w:szCs w:val="16"/>
        <w:lang w:val="en-US"/>
      </w:rPr>
    </w:pPr>
    <w:r>
      <w:rPr>
        <w:sz w:val="16"/>
        <w:szCs w:val="16"/>
        <w:lang w:val="en-US"/>
      </w:rPr>
      <w:t xml:space="preserve">  </w:t>
    </w:r>
    <w:r>
      <w:rPr>
        <w:sz w:val="16"/>
        <w:szCs w:val="16"/>
      </w:rPr>
      <w:fldChar w:fldCharType="begin"/>
    </w:r>
    <w:r>
      <w:rPr>
        <w:sz w:val="16"/>
        <w:szCs w:val="16"/>
      </w:rPr>
      <w:instrText xml:space="preserve">  NUMPAGES </w:instrText>
    </w:r>
    <w:r>
      <w:rPr>
        <w:sz w:val="16"/>
        <w:szCs w:val="16"/>
      </w:rPr>
      <w:fldChar w:fldCharType="separate"/>
    </w:r>
    <w:r w:rsidR="00CE5680">
      <w:rPr>
        <w:noProof/>
        <w:sz w:val="16"/>
        <w:szCs w:val="16"/>
      </w:rPr>
      <w:t>22</w:t>
    </w:r>
    <w:r>
      <w:rPr>
        <w:sz w:val="16"/>
        <w:szCs w:val="16"/>
      </w:rPr>
      <w:fldChar w:fldCharType="end"/>
    </w:r>
    <w:r>
      <w:rPr>
        <w:sz w:val="16"/>
        <w:szCs w:val="16"/>
        <w:lang w:val="en-US"/>
      </w:rPr>
      <w:t xml:space="preserve"> </w:t>
    </w:r>
    <w:r>
      <w:rPr>
        <w:rFonts w:ascii="Arial" w:hAnsi="Arial" w:cs="Arial"/>
        <w:sz w:val="16"/>
        <w:szCs w:val="16"/>
      </w:rPr>
      <w:t xml:space="preserve">Програмний комплекс АВК - 5 (3.8.3)                                        </w:t>
    </w:r>
    <w:r>
      <w:rPr>
        <w:sz w:val="16"/>
        <w:szCs w:val="16"/>
        <w:lang w:val="en-US"/>
      </w:rPr>
      <w:t xml:space="preserve">- </w:t>
    </w:r>
    <w:r>
      <w:rPr>
        <w:sz w:val="16"/>
        <w:szCs w:val="16"/>
      </w:rPr>
      <w:fldChar w:fldCharType="begin"/>
    </w:r>
    <w:r>
      <w:rPr>
        <w:sz w:val="16"/>
        <w:szCs w:val="16"/>
      </w:rPr>
      <w:instrText xml:space="preserve"> PAGE </w:instrText>
    </w:r>
    <w:r>
      <w:rPr>
        <w:sz w:val="16"/>
        <w:szCs w:val="16"/>
      </w:rPr>
      <w:fldChar w:fldCharType="separate"/>
    </w:r>
    <w:r w:rsidR="00CE5680">
      <w:rPr>
        <w:noProof/>
        <w:sz w:val="16"/>
        <w:szCs w:val="16"/>
      </w:rPr>
      <w:t>9</w:t>
    </w:r>
    <w:r>
      <w:rPr>
        <w:sz w:val="16"/>
        <w:szCs w:val="16"/>
      </w:rPr>
      <w:fldChar w:fldCharType="end"/>
    </w:r>
    <w:r>
      <w:rPr>
        <w:sz w:val="16"/>
        <w:szCs w:val="16"/>
        <w:lang w:val="en-US"/>
      </w:rPr>
      <w:t xml:space="preserve"> -</w:t>
    </w:r>
    <w:r>
      <w:rPr>
        <w:rFonts w:ascii="Arial" w:hAnsi="Arial" w:cs="Arial"/>
        <w:sz w:val="16"/>
        <w:szCs w:val="16"/>
      </w:rPr>
      <w:t xml:space="preserve">                                             321_СД_ДФ_02-01-01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4CD" w:rsidRDefault="00A024CD">
    <w:pPr>
      <w:tabs>
        <w:tab w:val="center" w:pos="4565"/>
        <w:tab w:val="right" w:pos="8536"/>
      </w:tabs>
      <w:autoSpaceDE w:val="0"/>
      <w:autoSpaceDN w:val="0"/>
      <w:spacing w:after="0" w:line="240" w:lineRule="auto"/>
      <w:rPr>
        <w:sz w:val="16"/>
        <w:szCs w:val="16"/>
        <w:lang w:val="en-US"/>
      </w:rPr>
    </w:pPr>
    <w:r>
      <w:rPr>
        <w:sz w:val="16"/>
        <w:szCs w:val="16"/>
      </w:rPr>
      <w:fldChar w:fldCharType="begin"/>
    </w:r>
    <w:r>
      <w:rPr>
        <w:sz w:val="16"/>
        <w:szCs w:val="16"/>
      </w:rPr>
      <w:instrText xml:space="preserve">  NUMPAGES </w:instrText>
    </w:r>
    <w:r>
      <w:rPr>
        <w:sz w:val="16"/>
        <w:szCs w:val="16"/>
      </w:rPr>
      <w:fldChar w:fldCharType="separate"/>
    </w:r>
    <w:r w:rsidR="00CE5680">
      <w:rPr>
        <w:noProof/>
        <w:sz w:val="16"/>
        <w:szCs w:val="16"/>
      </w:rPr>
      <w:t>22</w:t>
    </w:r>
    <w:r>
      <w:rPr>
        <w:sz w:val="16"/>
        <w:szCs w:val="16"/>
      </w:rPr>
      <w:fldChar w:fldCharType="end"/>
    </w:r>
    <w:r>
      <w:rPr>
        <w:rFonts w:ascii="Arial" w:hAnsi="Arial" w:cs="Arial"/>
        <w:sz w:val="16"/>
        <w:szCs w:val="16"/>
      </w:rPr>
      <w:t xml:space="preserve">Програмний комплекс АВК - 5 (3.8.2)                                        </w:t>
    </w:r>
    <w:r>
      <w:rPr>
        <w:sz w:val="16"/>
        <w:szCs w:val="16"/>
        <w:lang w:val="en-US"/>
      </w:rPr>
      <w:t xml:space="preserve">- </w:t>
    </w:r>
    <w:r>
      <w:rPr>
        <w:sz w:val="16"/>
        <w:szCs w:val="16"/>
      </w:rPr>
      <w:fldChar w:fldCharType="begin"/>
    </w:r>
    <w:r>
      <w:rPr>
        <w:sz w:val="16"/>
        <w:szCs w:val="16"/>
      </w:rPr>
      <w:instrText xml:space="preserve"> PAGE </w:instrText>
    </w:r>
    <w:r>
      <w:rPr>
        <w:sz w:val="16"/>
        <w:szCs w:val="16"/>
      </w:rPr>
      <w:fldChar w:fldCharType="separate"/>
    </w:r>
    <w:r w:rsidR="00CE5680">
      <w:rPr>
        <w:noProof/>
        <w:sz w:val="16"/>
        <w:szCs w:val="16"/>
      </w:rPr>
      <w:t>10</w:t>
    </w:r>
    <w:r>
      <w:rPr>
        <w:sz w:val="16"/>
        <w:szCs w:val="16"/>
      </w:rPr>
      <w:fldChar w:fldCharType="end"/>
    </w:r>
    <w:r>
      <w:rPr>
        <w:sz w:val="16"/>
        <w:szCs w:val="16"/>
        <w:lang w:val="en-US"/>
      </w:rPr>
      <w:t xml:space="preserve"> -</w:t>
    </w:r>
    <w:r>
      <w:rPr>
        <w:rFonts w:ascii="Arial" w:hAnsi="Arial" w:cs="Arial"/>
        <w:sz w:val="16"/>
        <w:szCs w:val="16"/>
      </w:rPr>
      <w:t xml:space="preserve">                                                                 99_СД_ВОБ</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4CD" w:rsidRPr="00295789" w:rsidRDefault="00A024CD">
    <w:pPr>
      <w:tabs>
        <w:tab w:val="center" w:pos="7029"/>
        <w:tab w:val="right" w:pos="13363"/>
      </w:tabs>
      <w:autoSpaceDE w:val="0"/>
      <w:autoSpaceDN w:val="0"/>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F575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65BD5F9D"/>
    <w:multiLevelType w:val="hybridMultilevel"/>
    <w:tmpl w:val="CFE4F900"/>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480"/>
    <w:rsid w:val="00024DF2"/>
    <w:rsid w:val="00025499"/>
    <w:rsid w:val="00035480"/>
    <w:rsid w:val="00044C20"/>
    <w:rsid w:val="00047B9A"/>
    <w:rsid w:val="0005244C"/>
    <w:rsid w:val="00083032"/>
    <w:rsid w:val="00114E60"/>
    <w:rsid w:val="0012296B"/>
    <w:rsid w:val="00122C88"/>
    <w:rsid w:val="00133AC2"/>
    <w:rsid w:val="001527A7"/>
    <w:rsid w:val="001731F8"/>
    <w:rsid w:val="00187965"/>
    <w:rsid w:val="00206B56"/>
    <w:rsid w:val="00220D7F"/>
    <w:rsid w:val="00231555"/>
    <w:rsid w:val="00253626"/>
    <w:rsid w:val="00265E6F"/>
    <w:rsid w:val="00277687"/>
    <w:rsid w:val="00285C05"/>
    <w:rsid w:val="00295789"/>
    <w:rsid w:val="002A25AB"/>
    <w:rsid w:val="002C2CB0"/>
    <w:rsid w:val="002E7707"/>
    <w:rsid w:val="00302DAD"/>
    <w:rsid w:val="003072C3"/>
    <w:rsid w:val="00323074"/>
    <w:rsid w:val="0032375D"/>
    <w:rsid w:val="00334E05"/>
    <w:rsid w:val="00334E6E"/>
    <w:rsid w:val="0034330D"/>
    <w:rsid w:val="00357246"/>
    <w:rsid w:val="003A18E7"/>
    <w:rsid w:val="003D014A"/>
    <w:rsid w:val="00407C35"/>
    <w:rsid w:val="004115D9"/>
    <w:rsid w:val="00425643"/>
    <w:rsid w:val="00444EE6"/>
    <w:rsid w:val="00450C73"/>
    <w:rsid w:val="00482F11"/>
    <w:rsid w:val="00491574"/>
    <w:rsid w:val="004B1107"/>
    <w:rsid w:val="004C1C49"/>
    <w:rsid w:val="004C7FDC"/>
    <w:rsid w:val="00523099"/>
    <w:rsid w:val="00533964"/>
    <w:rsid w:val="00552011"/>
    <w:rsid w:val="005A27CD"/>
    <w:rsid w:val="005A5FDD"/>
    <w:rsid w:val="005C1290"/>
    <w:rsid w:val="005E21C6"/>
    <w:rsid w:val="005F06AE"/>
    <w:rsid w:val="00620F62"/>
    <w:rsid w:val="0063645A"/>
    <w:rsid w:val="00637592"/>
    <w:rsid w:val="006B1CD1"/>
    <w:rsid w:val="006C31FC"/>
    <w:rsid w:val="006D0063"/>
    <w:rsid w:val="006E0EC6"/>
    <w:rsid w:val="007307A1"/>
    <w:rsid w:val="00773594"/>
    <w:rsid w:val="007A5D28"/>
    <w:rsid w:val="007C05A4"/>
    <w:rsid w:val="007C6180"/>
    <w:rsid w:val="00804A73"/>
    <w:rsid w:val="00817DBB"/>
    <w:rsid w:val="00847347"/>
    <w:rsid w:val="00852D13"/>
    <w:rsid w:val="008564D9"/>
    <w:rsid w:val="00890658"/>
    <w:rsid w:val="00897AA3"/>
    <w:rsid w:val="008D0405"/>
    <w:rsid w:val="00931D42"/>
    <w:rsid w:val="00940CC0"/>
    <w:rsid w:val="009537CD"/>
    <w:rsid w:val="009617FF"/>
    <w:rsid w:val="00961C9A"/>
    <w:rsid w:val="009A1C76"/>
    <w:rsid w:val="009C1FDF"/>
    <w:rsid w:val="009D000A"/>
    <w:rsid w:val="009D6C69"/>
    <w:rsid w:val="009D7689"/>
    <w:rsid w:val="009E52A4"/>
    <w:rsid w:val="00A022C6"/>
    <w:rsid w:val="00A024CD"/>
    <w:rsid w:val="00A14E01"/>
    <w:rsid w:val="00A333E8"/>
    <w:rsid w:val="00A579F1"/>
    <w:rsid w:val="00A61C44"/>
    <w:rsid w:val="00A93A1E"/>
    <w:rsid w:val="00AB3E7B"/>
    <w:rsid w:val="00AD630F"/>
    <w:rsid w:val="00AF11C2"/>
    <w:rsid w:val="00AF19F0"/>
    <w:rsid w:val="00B06C81"/>
    <w:rsid w:val="00B313C9"/>
    <w:rsid w:val="00B63EF4"/>
    <w:rsid w:val="00B65565"/>
    <w:rsid w:val="00B70325"/>
    <w:rsid w:val="00B8487E"/>
    <w:rsid w:val="00B9789F"/>
    <w:rsid w:val="00B97AD3"/>
    <w:rsid w:val="00BB65DC"/>
    <w:rsid w:val="00BC01B3"/>
    <w:rsid w:val="00BC0488"/>
    <w:rsid w:val="00BC5437"/>
    <w:rsid w:val="00BD145E"/>
    <w:rsid w:val="00BD2348"/>
    <w:rsid w:val="00BE17A6"/>
    <w:rsid w:val="00BE1BC7"/>
    <w:rsid w:val="00BF52C4"/>
    <w:rsid w:val="00C23291"/>
    <w:rsid w:val="00C30E0A"/>
    <w:rsid w:val="00C533C6"/>
    <w:rsid w:val="00C566D1"/>
    <w:rsid w:val="00C64754"/>
    <w:rsid w:val="00C81BC9"/>
    <w:rsid w:val="00C84076"/>
    <w:rsid w:val="00C90EE9"/>
    <w:rsid w:val="00CA4BD7"/>
    <w:rsid w:val="00CA4C49"/>
    <w:rsid w:val="00CA6AF4"/>
    <w:rsid w:val="00CB2E53"/>
    <w:rsid w:val="00CE5680"/>
    <w:rsid w:val="00CF6480"/>
    <w:rsid w:val="00D05B16"/>
    <w:rsid w:val="00D25F6F"/>
    <w:rsid w:val="00D32741"/>
    <w:rsid w:val="00D77ACD"/>
    <w:rsid w:val="00D87DFA"/>
    <w:rsid w:val="00D91BB0"/>
    <w:rsid w:val="00DB3205"/>
    <w:rsid w:val="00DB752E"/>
    <w:rsid w:val="00DC05AE"/>
    <w:rsid w:val="00E0090D"/>
    <w:rsid w:val="00E1597E"/>
    <w:rsid w:val="00E27F99"/>
    <w:rsid w:val="00E33091"/>
    <w:rsid w:val="00E360AA"/>
    <w:rsid w:val="00E61EF7"/>
    <w:rsid w:val="00E6405C"/>
    <w:rsid w:val="00E74B08"/>
    <w:rsid w:val="00E80C9A"/>
    <w:rsid w:val="00E82FB9"/>
    <w:rsid w:val="00EB3CFF"/>
    <w:rsid w:val="00F03DF3"/>
    <w:rsid w:val="00F2055E"/>
    <w:rsid w:val="00FC0563"/>
    <w:rsid w:val="00FD0A93"/>
    <w:rsid w:val="00FD51FA"/>
    <w:rsid w:val="00FF57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E6C47"/>
  <w15:docId w15:val="{CF032CF3-9811-4193-AAD5-C3284B67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1B3"/>
    <w:pPr>
      <w:spacing w:after="200" w:line="276" w:lineRule="auto"/>
    </w:pPr>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01B3"/>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C01B3"/>
    <w:rPr>
      <w:rFonts w:ascii="Tahoma" w:eastAsia="Times New Roman" w:hAnsi="Tahoma" w:cs="Tahoma"/>
      <w:sz w:val="16"/>
      <w:szCs w:val="16"/>
      <w:lang w:val="ru-RU"/>
    </w:rPr>
  </w:style>
  <w:style w:type="paragraph" w:styleId="a5">
    <w:name w:val="header"/>
    <w:basedOn w:val="a"/>
    <w:link w:val="a6"/>
    <w:uiPriority w:val="99"/>
    <w:unhideWhenUsed/>
    <w:rsid w:val="00B65565"/>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B65565"/>
    <w:rPr>
      <w:rFonts w:ascii="Times New Roman" w:eastAsia="Times New Roman" w:hAnsi="Times New Roman" w:cs="Times New Roman"/>
      <w:lang w:val="ru-RU"/>
    </w:rPr>
  </w:style>
  <w:style w:type="paragraph" w:styleId="a7">
    <w:name w:val="footer"/>
    <w:basedOn w:val="a"/>
    <w:link w:val="a8"/>
    <w:uiPriority w:val="99"/>
    <w:unhideWhenUsed/>
    <w:rsid w:val="00B65565"/>
    <w:pPr>
      <w:tabs>
        <w:tab w:val="center" w:pos="4819"/>
        <w:tab w:val="right" w:pos="9639"/>
      </w:tabs>
      <w:spacing w:after="0" w:line="240" w:lineRule="auto"/>
    </w:pPr>
  </w:style>
  <w:style w:type="character" w:customStyle="1" w:styleId="a8">
    <w:name w:val="Нижній колонтитул Знак"/>
    <w:basedOn w:val="a0"/>
    <w:link w:val="a7"/>
    <w:uiPriority w:val="99"/>
    <w:rsid w:val="00B65565"/>
    <w:rPr>
      <w:rFonts w:ascii="Times New Roman" w:eastAsia="Times New Roman" w:hAnsi="Times New Roman" w:cs="Times New Roman"/>
      <w:lang w:val="ru-RU"/>
    </w:rPr>
  </w:style>
  <w:style w:type="character" w:styleId="a9">
    <w:name w:val="Hyperlink"/>
    <w:basedOn w:val="a0"/>
    <w:uiPriority w:val="99"/>
    <w:semiHidden/>
    <w:unhideWhenUsed/>
    <w:rsid w:val="0012296B"/>
    <w:rPr>
      <w:color w:val="0563C1"/>
      <w:u w:val="single"/>
    </w:rPr>
  </w:style>
  <w:style w:type="character" w:styleId="aa">
    <w:name w:val="FollowedHyperlink"/>
    <w:basedOn w:val="a0"/>
    <w:uiPriority w:val="99"/>
    <w:semiHidden/>
    <w:unhideWhenUsed/>
    <w:rsid w:val="0012296B"/>
    <w:rPr>
      <w:color w:val="954F72"/>
      <w:u w:val="single"/>
    </w:rPr>
  </w:style>
  <w:style w:type="paragraph" w:customStyle="1" w:styleId="msonormal0">
    <w:name w:val="msonormal"/>
    <w:basedOn w:val="a"/>
    <w:rsid w:val="0012296B"/>
    <w:pPr>
      <w:spacing w:before="100" w:beforeAutospacing="1" w:after="100" w:afterAutospacing="1" w:line="240" w:lineRule="auto"/>
    </w:pPr>
    <w:rPr>
      <w:sz w:val="24"/>
      <w:szCs w:val="24"/>
      <w:lang w:val="uk-UA" w:eastAsia="uk-UA"/>
    </w:rPr>
  </w:style>
  <w:style w:type="paragraph" w:customStyle="1" w:styleId="xl63">
    <w:name w:val="xl63"/>
    <w:basedOn w:val="a"/>
    <w:rsid w:val="0012296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64">
    <w:name w:val="xl64"/>
    <w:basedOn w:val="a"/>
    <w:rsid w:val="0012296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65">
    <w:name w:val="xl65"/>
    <w:basedOn w:val="a"/>
    <w:rsid w:val="0012296B"/>
    <w:pPr>
      <w:pBdr>
        <w:top w:val="single" w:sz="8" w:space="0" w:color="auto"/>
        <w:left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66">
    <w:name w:val="xl66"/>
    <w:basedOn w:val="a"/>
    <w:rsid w:val="0012296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color w:val="000000"/>
      <w:sz w:val="24"/>
      <w:szCs w:val="24"/>
      <w:lang w:val="uk-UA" w:eastAsia="uk-UA"/>
    </w:rPr>
  </w:style>
  <w:style w:type="paragraph" w:customStyle="1" w:styleId="xl67">
    <w:name w:val="xl67"/>
    <w:basedOn w:val="a"/>
    <w:rsid w:val="001229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68">
    <w:name w:val="xl68"/>
    <w:basedOn w:val="a"/>
    <w:rsid w:val="0012296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69">
    <w:name w:val="xl69"/>
    <w:basedOn w:val="a"/>
    <w:rsid w:val="001229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24"/>
      <w:szCs w:val="24"/>
      <w:lang w:val="uk-UA" w:eastAsia="uk-UA"/>
    </w:rPr>
  </w:style>
  <w:style w:type="paragraph" w:customStyle="1" w:styleId="xl70">
    <w:name w:val="xl70"/>
    <w:basedOn w:val="a"/>
    <w:rsid w:val="0012296B"/>
    <w:pPr>
      <w:pBdr>
        <w:left w:val="single" w:sz="8" w:space="0" w:color="auto"/>
        <w:right w:val="single" w:sz="4" w:space="0" w:color="auto"/>
      </w:pBdr>
      <w:spacing w:before="100" w:beforeAutospacing="1" w:after="100" w:afterAutospacing="1" w:line="240" w:lineRule="auto"/>
      <w:jc w:val="center"/>
      <w:textAlignment w:val="top"/>
    </w:pPr>
    <w:rPr>
      <w:color w:val="000000"/>
      <w:sz w:val="24"/>
      <w:szCs w:val="24"/>
      <w:lang w:val="uk-UA" w:eastAsia="uk-UA"/>
    </w:rPr>
  </w:style>
  <w:style w:type="paragraph" w:customStyle="1" w:styleId="xl71">
    <w:name w:val="xl71"/>
    <w:basedOn w:val="a"/>
    <w:rsid w:val="0012296B"/>
    <w:pPr>
      <w:pBdr>
        <w:left w:val="single" w:sz="4" w:space="0" w:color="auto"/>
      </w:pBdr>
      <w:spacing w:before="100" w:beforeAutospacing="1" w:after="100" w:afterAutospacing="1" w:line="240" w:lineRule="auto"/>
      <w:jc w:val="right"/>
      <w:textAlignment w:val="top"/>
    </w:pPr>
    <w:rPr>
      <w:color w:val="000000"/>
      <w:sz w:val="24"/>
      <w:szCs w:val="24"/>
      <w:u w:val="single"/>
      <w:lang w:val="uk-UA" w:eastAsia="uk-UA"/>
    </w:rPr>
  </w:style>
  <w:style w:type="paragraph" w:customStyle="1" w:styleId="xl72">
    <w:name w:val="xl72"/>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u w:val="single"/>
      <w:lang w:val="uk-UA" w:eastAsia="uk-UA"/>
    </w:rPr>
  </w:style>
  <w:style w:type="paragraph" w:customStyle="1" w:styleId="xl73">
    <w:name w:val="xl73"/>
    <w:basedOn w:val="a"/>
    <w:rsid w:val="0012296B"/>
    <w:pPr>
      <w:pBdr>
        <w:left w:val="single" w:sz="8" w:space="0" w:color="auto"/>
        <w:right w:val="single" w:sz="4" w:space="0" w:color="auto"/>
      </w:pBdr>
      <w:spacing w:before="100" w:beforeAutospacing="1" w:after="100" w:afterAutospacing="1" w:line="240" w:lineRule="auto"/>
      <w:jc w:val="center"/>
      <w:textAlignment w:val="top"/>
    </w:pPr>
    <w:rPr>
      <w:color w:val="000000"/>
      <w:sz w:val="24"/>
      <w:szCs w:val="24"/>
      <w:u w:val="single"/>
      <w:lang w:val="uk-UA" w:eastAsia="uk-UA"/>
    </w:rPr>
  </w:style>
  <w:style w:type="paragraph" w:customStyle="1" w:styleId="xl74">
    <w:name w:val="xl74"/>
    <w:basedOn w:val="a"/>
    <w:rsid w:val="0012296B"/>
    <w:pPr>
      <w:pBdr>
        <w:left w:val="single" w:sz="4" w:space="0" w:color="auto"/>
      </w:pBdr>
      <w:spacing w:before="100" w:beforeAutospacing="1" w:after="100" w:afterAutospacing="1" w:line="240" w:lineRule="auto"/>
      <w:jc w:val="center"/>
      <w:textAlignment w:val="top"/>
    </w:pPr>
    <w:rPr>
      <w:color w:val="000000"/>
      <w:sz w:val="24"/>
      <w:szCs w:val="24"/>
      <w:u w:val="single"/>
      <w:lang w:val="uk-UA" w:eastAsia="uk-UA"/>
    </w:rPr>
  </w:style>
  <w:style w:type="paragraph" w:customStyle="1" w:styleId="xl75">
    <w:name w:val="xl75"/>
    <w:basedOn w:val="a"/>
    <w:rsid w:val="0012296B"/>
    <w:pPr>
      <w:pBdr>
        <w:left w:val="single" w:sz="4" w:space="0" w:color="auto"/>
      </w:pBdr>
      <w:spacing w:before="100" w:beforeAutospacing="1" w:after="100" w:afterAutospacing="1" w:line="240" w:lineRule="auto"/>
      <w:jc w:val="center"/>
      <w:textAlignment w:val="top"/>
    </w:pPr>
    <w:rPr>
      <w:color w:val="000000"/>
      <w:sz w:val="24"/>
      <w:szCs w:val="24"/>
      <w:lang w:val="uk-UA" w:eastAsia="uk-UA"/>
    </w:rPr>
  </w:style>
  <w:style w:type="paragraph" w:customStyle="1" w:styleId="xl76">
    <w:name w:val="xl76"/>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77">
    <w:name w:val="xl77"/>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78">
    <w:name w:val="xl78"/>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79">
    <w:name w:val="xl79"/>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80">
    <w:name w:val="xl80"/>
    <w:basedOn w:val="a"/>
    <w:rsid w:val="0012296B"/>
    <w:pPr>
      <w:pBdr>
        <w:left w:val="single" w:sz="8" w:space="0" w:color="auto"/>
        <w:right w:val="single" w:sz="4" w:space="0" w:color="auto"/>
      </w:pBdr>
      <w:spacing w:before="100" w:beforeAutospacing="1" w:after="100" w:afterAutospacing="1" w:line="240" w:lineRule="auto"/>
      <w:jc w:val="center"/>
      <w:textAlignment w:val="top"/>
    </w:pPr>
    <w:rPr>
      <w:color w:val="000000"/>
      <w:sz w:val="24"/>
      <w:szCs w:val="24"/>
      <w:lang w:val="uk-UA" w:eastAsia="uk-UA"/>
    </w:rPr>
  </w:style>
  <w:style w:type="paragraph" w:customStyle="1" w:styleId="xl81">
    <w:name w:val="xl81"/>
    <w:basedOn w:val="a"/>
    <w:rsid w:val="0012296B"/>
    <w:pPr>
      <w:pBdr>
        <w:left w:val="single" w:sz="4" w:space="0" w:color="auto"/>
      </w:pBdr>
      <w:spacing w:before="100" w:beforeAutospacing="1" w:after="100" w:afterAutospacing="1" w:line="240" w:lineRule="auto"/>
      <w:textAlignment w:val="top"/>
    </w:pPr>
    <w:rPr>
      <w:color w:val="000000"/>
      <w:sz w:val="24"/>
      <w:szCs w:val="24"/>
      <w:lang w:val="uk-UA" w:eastAsia="uk-UA"/>
    </w:rPr>
  </w:style>
  <w:style w:type="paragraph" w:customStyle="1" w:styleId="xl82">
    <w:name w:val="xl82"/>
    <w:basedOn w:val="a"/>
    <w:rsid w:val="0012296B"/>
    <w:pPr>
      <w:pBdr>
        <w:left w:val="single" w:sz="8" w:space="0" w:color="auto"/>
        <w:right w:val="single" w:sz="4" w:space="0" w:color="auto"/>
      </w:pBdr>
      <w:spacing w:before="100" w:beforeAutospacing="1" w:after="100" w:afterAutospacing="1" w:line="240" w:lineRule="auto"/>
      <w:jc w:val="center"/>
      <w:textAlignment w:val="top"/>
    </w:pPr>
    <w:rPr>
      <w:b/>
      <w:bCs/>
      <w:color w:val="000000"/>
      <w:sz w:val="24"/>
      <w:szCs w:val="24"/>
      <w:lang w:val="uk-UA" w:eastAsia="uk-UA"/>
    </w:rPr>
  </w:style>
  <w:style w:type="paragraph" w:customStyle="1" w:styleId="xl83">
    <w:name w:val="xl83"/>
    <w:basedOn w:val="a"/>
    <w:rsid w:val="0012296B"/>
    <w:pPr>
      <w:pBdr>
        <w:left w:val="single" w:sz="4" w:space="0" w:color="auto"/>
      </w:pBdr>
      <w:spacing w:before="100" w:beforeAutospacing="1" w:after="100" w:afterAutospacing="1" w:line="240" w:lineRule="auto"/>
      <w:jc w:val="center"/>
      <w:textAlignment w:val="top"/>
    </w:pPr>
    <w:rPr>
      <w:color w:val="000000"/>
      <w:sz w:val="24"/>
      <w:szCs w:val="24"/>
      <w:u w:val="single"/>
      <w:lang w:val="uk-UA" w:eastAsia="uk-UA"/>
    </w:rPr>
  </w:style>
  <w:style w:type="paragraph" w:customStyle="1" w:styleId="xl84">
    <w:name w:val="xl84"/>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u w:val="single"/>
      <w:lang w:val="uk-UA" w:eastAsia="uk-UA"/>
    </w:rPr>
  </w:style>
  <w:style w:type="paragraph" w:customStyle="1" w:styleId="xl85">
    <w:name w:val="xl85"/>
    <w:basedOn w:val="a"/>
    <w:rsid w:val="0012296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color w:val="000000"/>
      <w:sz w:val="24"/>
      <w:szCs w:val="24"/>
      <w:lang w:val="uk-UA" w:eastAsia="uk-UA"/>
    </w:rPr>
  </w:style>
  <w:style w:type="paragraph" w:customStyle="1" w:styleId="xl86">
    <w:name w:val="xl86"/>
    <w:basedOn w:val="a"/>
    <w:rsid w:val="0012296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87">
    <w:name w:val="xl87"/>
    <w:basedOn w:val="a"/>
    <w:rsid w:val="0012296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88">
    <w:name w:val="xl88"/>
    <w:basedOn w:val="a"/>
    <w:rsid w:val="0012296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24"/>
      <w:szCs w:val="24"/>
      <w:lang w:val="uk-UA" w:eastAsia="uk-UA"/>
    </w:rPr>
  </w:style>
  <w:style w:type="paragraph" w:customStyle="1" w:styleId="xl89">
    <w:name w:val="xl89"/>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90">
    <w:name w:val="xl90"/>
    <w:basedOn w:val="a"/>
    <w:rsid w:val="0012296B"/>
    <w:pPr>
      <w:pBdr>
        <w:left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91">
    <w:name w:val="xl91"/>
    <w:basedOn w:val="a"/>
    <w:rsid w:val="0012296B"/>
    <w:pPr>
      <w:pBdr>
        <w:left w:val="single" w:sz="4" w:space="0" w:color="auto"/>
        <w:right w:val="single" w:sz="4" w:space="0" w:color="auto"/>
      </w:pBdr>
      <w:spacing w:before="100" w:beforeAutospacing="1" w:after="100" w:afterAutospacing="1" w:line="240" w:lineRule="auto"/>
      <w:jc w:val="center"/>
      <w:textAlignment w:val="top"/>
    </w:pPr>
    <w:rPr>
      <w:color w:val="000000"/>
      <w:sz w:val="24"/>
      <w:szCs w:val="24"/>
      <w:lang w:val="uk-UA" w:eastAsia="uk-UA"/>
    </w:rPr>
  </w:style>
  <w:style w:type="paragraph" w:customStyle="1" w:styleId="xl92">
    <w:name w:val="xl92"/>
    <w:basedOn w:val="a"/>
    <w:rsid w:val="0012296B"/>
    <w:pPr>
      <w:pBdr>
        <w:left w:val="single" w:sz="4" w:space="0" w:color="auto"/>
        <w:right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93">
    <w:name w:val="xl93"/>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94">
    <w:name w:val="xl94"/>
    <w:basedOn w:val="a"/>
    <w:rsid w:val="0012296B"/>
    <w:pPr>
      <w:pBdr>
        <w:left w:val="single" w:sz="8" w:space="0" w:color="auto"/>
        <w:right w:val="single" w:sz="4" w:space="0" w:color="auto"/>
      </w:pBdr>
      <w:spacing w:before="100" w:beforeAutospacing="1" w:after="100" w:afterAutospacing="1" w:line="240" w:lineRule="auto"/>
      <w:jc w:val="center"/>
      <w:textAlignment w:val="top"/>
    </w:pPr>
    <w:rPr>
      <w:color w:val="000000"/>
      <w:sz w:val="24"/>
      <w:szCs w:val="24"/>
      <w:u w:val="single"/>
      <w:lang w:val="uk-UA" w:eastAsia="uk-UA"/>
    </w:rPr>
  </w:style>
  <w:style w:type="paragraph" w:customStyle="1" w:styleId="xl95">
    <w:name w:val="xl95"/>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96">
    <w:name w:val="xl96"/>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97">
    <w:name w:val="xl97"/>
    <w:basedOn w:val="a"/>
    <w:rsid w:val="0012296B"/>
    <w:pPr>
      <w:pBdr>
        <w:left w:val="single" w:sz="4" w:space="0" w:color="auto"/>
      </w:pBdr>
      <w:spacing w:before="100" w:beforeAutospacing="1" w:after="100" w:afterAutospacing="1" w:line="240" w:lineRule="auto"/>
      <w:jc w:val="right"/>
      <w:textAlignment w:val="top"/>
    </w:pPr>
    <w:rPr>
      <w:color w:val="000000"/>
      <w:sz w:val="24"/>
      <w:szCs w:val="24"/>
      <w:u w:val="single"/>
      <w:lang w:val="uk-UA" w:eastAsia="uk-UA"/>
    </w:rPr>
  </w:style>
  <w:style w:type="paragraph" w:customStyle="1" w:styleId="xl98">
    <w:name w:val="xl98"/>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99">
    <w:name w:val="xl99"/>
    <w:basedOn w:val="a"/>
    <w:rsid w:val="0012296B"/>
    <w:pPr>
      <w:spacing w:before="100" w:beforeAutospacing="1" w:after="100" w:afterAutospacing="1" w:line="240" w:lineRule="auto"/>
      <w:textAlignment w:val="top"/>
    </w:pPr>
    <w:rPr>
      <w:color w:val="000000"/>
      <w:sz w:val="24"/>
      <w:szCs w:val="24"/>
      <w:lang w:val="uk-UA" w:eastAsia="uk-UA"/>
    </w:rPr>
  </w:style>
  <w:style w:type="paragraph" w:customStyle="1" w:styleId="xl100">
    <w:name w:val="xl100"/>
    <w:basedOn w:val="a"/>
    <w:rsid w:val="0012296B"/>
    <w:pPr>
      <w:spacing w:before="100" w:beforeAutospacing="1" w:after="100" w:afterAutospacing="1" w:line="240" w:lineRule="auto"/>
      <w:jc w:val="center"/>
      <w:textAlignment w:val="top"/>
    </w:pPr>
    <w:rPr>
      <w:color w:val="000000"/>
      <w:sz w:val="24"/>
      <w:szCs w:val="24"/>
      <w:lang w:val="uk-UA" w:eastAsia="uk-UA"/>
    </w:rPr>
  </w:style>
  <w:style w:type="paragraph" w:customStyle="1" w:styleId="xl101">
    <w:name w:val="xl101"/>
    <w:basedOn w:val="a"/>
    <w:rsid w:val="0012296B"/>
    <w:pPr>
      <w:pBdr>
        <w:top w:val="single" w:sz="8"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02">
    <w:name w:val="xl102"/>
    <w:basedOn w:val="a"/>
    <w:rsid w:val="0012296B"/>
    <w:pPr>
      <w:pBdr>
        <w:top w:val="single" w:sz="4" w:space="0" w:color="auto"/>
        <w:bottom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03">
    <w:name w:val="xl103"/>
    <w:basedOn w:val="a"/>
    <w:rsid w:val="0012296B"/>
    <w:pPr>
      <w:spacing w:before="100" w:beforeAutospacing="1" w:after="100" w:afterAutospacing="1" w:line="240" w:lineRule="auto"/>
      <w:jc w:val="center"/>
      <w:textAlignment w:val="top"/>
    </w:pPr>
    <w:rPr>
      <w:color w:val="000000"/>
      <w:sz w:val="24"/>
      <w:szCs w:val="24"/>
      <w:u w:val="single"/>
      <w:lang w:val="uk-UA" w:eastAsia="uk-UA"/>
    </w:rPr>
  </w:style>
  <w:style w:type="paragraph" w:customStyle="1" w:styleId="xl104">
    <w:name w:val="xl104"/>
    <w:basedOn w:val="a"/>
    <w:rsid w:val="0012296B"/>
    <w:pPr>
      <w:spacing w:before="100" w:beforeAutospacing="1" w:after="100" w:afterAutospacing="1" w:line="240" w:lineRule="auto"/>
      <w:jc w:val="center"/>
      <w:textAlignment w:val="top"/>
    </w:pPr>
    <w:rPr>
      <w:color w:val="000000"/>
      <w:sz w:val="24"/>
      <w:szCs w:val="24"/>
      <w:u w:val="single"/>
      <w:lang w:val="uk-UA" w:eastAsia="uk-UA"/>
    </w:rPr>
  </w:style>
  <w:style w:type="paragraph" w:customStyle="1" w:styleId="xl105">
    <w:name w:val="xl105"/>
    <w:basedOn w:val="a"/>
    <w:rsid w:val="0012296B"/>
    <w:pPr>
      <w:spacing w:before="100" w:beforeAutospacing="1" w:after="100" w:afterAutospacing="1" w:line="240" w:lineRule="auto"/>
      <w:jc w:val="center"/>
      <w:textAlignment w:val="top"/>
    </w:pPr>
    <w:rPr>
      <w:b/>
      <w:bCs/>
      <w:color w:val="000000"/>
      <w:sz w:val="24"/>
      <w:szCs w:val="24"/>
      <w:lang w:val="uk-UA" w:eastAsia="uk-UA"/>
    </w:rPr>
  </w:style>
  <w:style w:type="paragraph" w:customStyle="1" w:styleId="xl106">
    <w:name w:val="xl106"/>
    <w:basedOn w:val="a"/>
    <w:rsid w:val="0012296B"/>
    <w:pPr>
      <w:pBdr>
        <w:top w:val="single" w:sz="8" w:space="0" w:color="auto"/>
        <w:bottom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07">
    <w:name w:val="xl107"/>
    <w:basedOn w:val="a"/>
    <w:rsid w:val="0012296B"/>
    <w:pPr>
      <w:spacing w:before="100" w:beforeAutospacing="1" w:after="100" w:afterAutospacing="1" w:line="240" w:lineRule="auto"/>
      <w:jc w:val="center"/>
      <w:textAlignment w:val="top"/>
    </w:pPr>
    <w:rPr>
      <w:color w:val="000000"/>
      <w:sz w:val="24"/>
      <w:szCs w:val="24"/>
      <w:lang w:val="uk-UA" w:eastAsia="uk-UA"/>
    </w:rPr>
  </w:style>
  <w:style w:type="paragraph" w:customStyle="1" w:styleId="xl108">
    <w:name w:val="xl108"/>
    <w:basedOn w:val="a"/>
    <w:rsid w:val="0012296B"/>
    <w:pPr>
      <w:shd w:val="clear" w:color="000000" w:fill="FFFFFF"/>
      <w:spacing w:before="100" w:beforeAutospacing="1" w:after="100" w:afterAutospacing="1" w:line="240" w:lineRule="auto"/>
      <w:jc w:val="center"/>
      <w:textAlignment w:val="top"/>
    </w:pPr>
    <w:rPr>
      <w:color w:val="000000"/>
      <w:sz w:val="24"/>
      <w:szCs w:val="24"/>
      <w:u w:val="single"/>
      <w:lang w:val="uk-UA" w:eastAsia="uk-UA"/>
    </w:rPr>
  </w:style>
  <w:style w:type="paragraph" w:customStyle="1" w:styleId="xl109">
    <w:name w:val="xl109"/>
    <w:basedOn w:val="a"/>
    <w:rsid w:val="0012296B"/>
    <w:pPr>
      <w:shd w:val="clear" w:color="000000" w:fill="FFFFFF"/>
      <w:spacing w:before="100" w:beforeAutospacing="1" w:after="100" w:afterAutospacing="1" w:line="240" w:lineRule="auto"/>
      <w:jc w:val="center"/>
      <w:textAlignment w:val="top"/>
    </w:pPr>
    <w:rPr>
      <w:b/>
      <w:bCs/>
      <w:color w:val="000000"/>
      <w:sz w:val="24"/>
      <w:szCs w:val="24"/>
      <w:lang w:val="uk-UA" w:eastAsia="uk-UA"/>
    </w:rPr>
  </w:style>
  <w:style w:type="paragraph" w:customStyle="1" w:styleId="xl110">
    <w:name w:val="xl110"/>
    <w:basedOn w:val="a"/>
    <w:rsid w:val="0012296B"/>
    <w:pPr>
      <w:spacing w:before="100" w:beforeAutospacing="1" w:after="100" w:afterAutospacing="1" w:line="240" w:lineRule="auto"/>
      <w:textAlignment w:val="top"/>
    </w:pPr>
    <w:rPr>
      <w:color w:val="000000"/>
      <w:sz w:val="24"/>
      <w:szCs w:val="24"/>
      <w:lang w:val="uk-UA" w:eastAsia="uk-UA"/>
    </w:rPr>
  </w:style>
  <w:style w:type="paragraph" w:customStyle="1" w:styleId="xl111">
    <w:name w:val="xl111"/>
    <w:basedOn w:val="a"/>
    <w:rsid w:val="00961C9A"/>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112">
    <w:name w:val="xl112"/>
    <w:basedOn w:val="a"/>
    <w:rsid w:val="00961C9A"/>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113">
    <w:name w:val="xl113"/>
    <w:basedOn w:val="a"/>
    <w:rsid w:val="00961C9A"/>
    <w:pPr>
      <w:pBdr>
        <w:left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14">
    <w:name w:val="xl114"/>
    <w:basedOn w:val="a"/>
    <w:rsid w:val="00961C9A"/>
    <w:pPr>
      <w:pBdr>
        <w:left w:val="single" w:sz="4" w:space="0" w:color="auto"/>
        <w:right w:val="single" w:sz="4" w:space="0" w:color="auto"/>
      </w:pBdr>
      <w:spacing w:before="100" w:beforeAutospacing="1" w:after="100" w:afterAutospacing="1" w:line="240" w:lineRule="auto"/>
      <w:jc w:val="center"/>
      <w:textAlignment w:val="top"/>
    </w:pPr>
    <w:rPr>
      <w:color w:val="000000"/>
      <w:sz w:val="24"/>
      <w:szCs w:val="24"/>
      <w:lang w:val="uk-UA" w:eastAsia="uk-UA"/>
    </w:rPr>
  </w:style>
  <w:style w:type="paragraph" w:customStyle="1" w:styleId="xl115">
    <w:name w:val="xl115"/>
    <w:basedOn w:val="a"/>
    <w:rsid w:val="00961C9A"/>
    <w:pPr>
      <w:pBdr>
        <w:left w:val="single" w:sz="4" w:space="0" w:color="auto"/>
        <w:right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16">
    <w:name w:val="xl116"/>
    <w:basedOn w:val="a"/>
    <w:rsid w:val="00961C9A"/>
    <w:pPr>
      <w:pBdr>
        <w:left w:val="single" w:sz="4" w:space="0" w:color="auto"/>
        <w:right w:val="single" w:sz="8"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117">
    <w:name w:val="xl117"/>
    <w:basedOn w:val="a"/>
    <w:rsid w:val="00961C9A"/>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118">
    <w:name w:val="xl118"/>
    <w:basedOn w:val="a"/>
    <w:rsid w:val="00961C9A"/>
    <w:pPr>
      <w:pBdr>
        <w:left w:val="single" w:sz="4" w:space="0" w:color="auto"/>
      </w:pBdr>
      <w:spacing w:before="100" w:beforeAutospacing="1" w:after="100" w:afterAutospacing="1" w:line="240" w:lineRule="auto"/>
      <w:jc w:val="right"/>
      <w:textAlignment w:val="top"/>
    </w:pPr>
    <w:rPr>
      <w:color w:val="000000"/>
      <w:sz w:val="24"/>
      <w:szCs w:val="24"/>
      <w:u w:val="single"/>
      <w:lang w:val="uk-UA" w:eastAsia="uk-UA"/>
    </w:rPr>
  </w:style>
  <w:style w:type="paragraph" w:customStyle="1" w:styleId="xl119">
    <w:name w:val="xl119"/>
    <w:basedOn w:val="a"/>
    <w:rsid w:val="00961C9A"/>
    <w:pPr>
      <w:pBdr>
        <w:left w:val="single" w:sz="8" w:space="0" w:color="auto"/>
        <w:right w:val="single" w:sz="4" w:space="0" w:color="auto"/>
      </w:pBdr>
      <w:spacing w:before="100" w:beforeAutospacing="1" w:after="100" w:afterAutospacing="1" w:line="240" w:lineRule="auto"/>
      <w:jc w:val="center"/>
      <w:textAlignment w:val="top"/>
    </w:pPr>
    <w:rPr>
      <w:b/>
      <w:bCs/>
      <w:color w:val="000000"/>
      <w:sz w:val="24"/>
      <w:szCs w:val="24"/>
      <w:lang w:val="uk-UA" w:eastAsia="uk-UA"/>
    </w:rPr>
  </w:style>
  <w:style w:type="paragraph" w:customStyle="1" w:styleId="xl120">
    <w:name w:val="xl120"/>
    <w:basedOn w:val="a"/>
    <w:rsid w:val="00961C9A"/>
    <w:pPr>
      <w:pBdr>
        <w:left w:val="single" w:sz="4" w:space="0" w:color="auto"/>
        <w:right w:val="single" w:sz="4" w:space="0" w:color="auto"/>
      </w:pBdr>
      <w:spacing w:before="100" w:beforeAutospacing="1" w:after="100" w:afterAutospacing="1" w:line="240" w:lineRule="auto"/>
      <w:textAlignment w:val="top"/>
    </w:pPr>
    <w:rPr>
      <w:b/>
      <w:bCs/>
      <w:color w:val="000000"/>
      <w:sz w:val="24"/>
      <w:szCs w:val="24"/>
      <w:lang w:val="uk-UA" w:eastAsia="uk-UA"/>
    </w:rPr>
  </w:style>
  <w:style w:type="paragraph" w:customStyle="1" w:styleId="xl121">
    <w:name w:val="xl121"/>
    <w:basedOn w:val="a"/>
    <w:rsid w:val="00961C9A"/>
    <w:pPr>
      <w:spacing w:before="100" w:beforeAutospacing="1" w:after="100" w:afterAutospacing="1" w:line="240" w:lineRule="auto"/>
      <w:textAlignment w:val="top"/>
    </w:pPr>
    <w:rPr>
      <w:color w:val="000000"/>
      <w:sz w:val="24"/>
      <w:szCs w:val="24"/>
      <w:lang w:val="uk-UA" w:eastAsia="uk-UA"/>
    </w:rPr>
  </w:style>
  <w:style w:type="paragraph" w:customStyle="1" w:styleId="xl122">
    <w:name w:val="xl122"/>
    <w:basedOn w:val="a"/>
    <w:rsid w:val="00961C9A"/>
    <w:pPr>
      <w:spacing w:before="100" w:beforeAutospacing="1" w:after="100" w:afterAutospacing="1" w:line="240" w:lineRule="auto"/>
      <w:jc w:val="center"/>
      <w:textAlignment w:val="top"/>
    </w:pPr>
    <w:rPr>
      <w:b/>
      <w:bCs/>
      <w:color w:val="000000"/>
      <w:sz w:val="24"/>
      <w:szCs w:val="24"/>
      <w:lang w:val="uk-UA" w:eastAsia="uk-UA"/>
    </w:rPr>
  </w:style>
  <w:style w:type="paragraph" w:customStyle="1" w:styleId="xl123">
    <w:name w:val="xl123"/>
    <w:basedOn w:val="a"/>
    <w:rsid w:val="00961C9A"/>
    <w:pPr>
      <w:spacing w:before="100" w:beforeAutospacing="1" w:after="100" w:afterAutospacing="1" w:line="240" w:lineRule="auto"/>
      <w:jc w:val="center"/>
      <w:textAlignment w:val="top"/>
    </w:pPr>
    <w:rPr>
      <w:color w:val="000000"/>
      <w:sz w:val="24"/>
      <w:szCs w:val="24"/>
      <w:lang w:val="uk-UA" w:eastAsia="uk-UA"/>
    </w:rPr>
  </w:style>
  <w:style w:type="paragraph" w:customStyle="1" w:styleId="xl124">
    <w:name w:val="xl124"/>
    <w:basedOn w:val="a"/>
    <w:rsid w:val="00961C9A"/>
    <w:pPr>
      <w:pBdr>
        <w:top w:val="single" w:sz="8"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25">
    <w:name w:val="xl125"/>
    <w:basedOn w:val="a"/>
    <w:rsid w:val="00961C9A"/>
    <w:pPr>
      <w:pBdr>
        <w:top w:val="single" w:sz="4" w:space="0" w:color="auto"/>
        <w:bottom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26">
    <w:name w:val="xl126"/>
    <w:basedOn w:val="a"/>
    <w:rsid w:val="00961C9A"/>
    <w:pPr>
      <w:spacing w:before="100" w:beforeAutospacing="1" w:after="100" w:afterAutospacing="1" w:line="240" w:lineRule="auto"/>
      <w:jc w:val="center"/>
      <w:textAlignment w:val="top"/>
    </w:pPr>
    <w:rPr>
      <w:b/>
      <w:bCs/>
      <w:color w:val="000000"/>
      <w:sz w:val="24"/>
      <w:szCs w:val="24"/>
      <w:u w:val="single"/>
      <w:lang w:val="uk-UA" w:eastAsia="uk-UA"/>
    </w:rPr>
  </w:style>
  <w:style w:type="paragraph" w:customStyle="1" w:styleId="xl127">
    <w:name w:val="xl127"/>
    <w:basedOn w:val="a"/>
    <w:rsid w:val="00961C9A"/>
    <w:pPr>
      <w:spacing w:before="100" w:beforeAutospacing="1" w:after="100" w:afterAutospacing="1" w:line="240" w:lineRule="auto"/>
      <w:jc w:val="center"/>
      <w:textAlignment w:val="top"/>
    </w:pPr>
    <w:rPr>
      <w:color w:val="000000"/>
      <w:sz w:val="24"/>
      <w:szCs w:val="24"/>
      <w:u w:val="single"/>
      <w:lang w:val="uk-UA" w:eastAsia="uk-UA"/>
    </w:rPr>
  </w:style>
  <w:style w:type="paragraph" w:customStyle="1" w:styleId="xl128">
    <w:name w:val="xl128"/>
    <w:basedOn w:val="a"/>
    <w:rsid w:val="00961C9A"/>
    <w:pPr>
      <w:pBdr>
        <w:top w:val="single" w:sz="8" w:space="0" w:color="auto"/>
        <w:bottom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29">
    <w:name w:val="xl129"/>
    <w:basedOn w:val="a"/>
    <w:rsid w:val="00961C9A"/>
    <w:pPr>
      <w:spacing w:before="100" w:beforeAutospacing="1" w:after="100" w:afterAutospacing="1" w:line="240" w:lineRule="auto"/>
      <w:jc w:val="center"/>
      <w:textAlignment w:val="top"/>
    </w:pPr>
    <w:rPr>
      <w:color w:val="000000"/>
      <w:sz w:val="24"/>
      <w:szCs w:val="24"/>
      <w:lang w:val="uk-UA" w:eastAsia="uk-UA"/>
    </w:rPr>
  </w:style>
  <w:style w:type="paragraph" w:customStyle="1" w:styleId="xl130">
    <w:name w:val="xl130"/>
    <w:basedOn w:val="a"/>
    <w:rsid w:val="00961C9A"/>
    <w:pPr>
      <w:spacing w:before="100" w:beforeAutospacing="1" w:after="100" w:afterAutospacing="1" w:line="240" w:lineRule="auto"/>
      <w:jc w:val="center"/>
      <w:textAlignment w:val="top"/>
    </w:pPr>
    <w:rPr>
      <w:color w:val="000000"/>
      <w:sz w:val="24"/>
      <w:szCs w:val="24"/>
      <w:u w:val="single"/>
      <w:lang w:val="uk-UA" w:eastAsia="uk-UA"/>
    </w:rPr>
  </w:style>
  <w:style w:type="paragraph" w:customStyle="1" w:styleId="xl131">
    <w:name w:val="xl131"/>
    <w:basedOn w:val="a"/>
    <w:rsid w:val="00961C9A"/>
    <w:pPr>
      <w:spacing w:before="100" w:beforeAutospacing="1" w:after="100" w:afterAutospacing="1" w:line="240" w:lineRule="auto"/>
      <w:jc w:val="center"/>
      <w:textAlignment w:val="top"/>
    </w:pPr>
    <w:rPr>
      <w:b/>
      <w:bCs/>
      <w:color w:val="000000"/>
      <w:sz w:val="24"/>
      <w:szCs w:val="24"/>
      <w:lang w:val="uk-UA" w:eastAsia="uk-UA"/>
    </w:rPr>
  </w:style>
  <w:style w:type="paragraph" w:customStyle="1" w:styleId="xl132">
    <w:name w:val="xl132"/>
    <w:basedOn w:val="a"/>
    <w:rsid w:val="00961C9A"/>
    <w:pPr>
      <w:spacing w:before="100" w:beforeAutospacing="1" w:after="100" w:afterAutospacing="1" w:line="240" w:lineRule="auto"/>
      <w:textAlignment w:val="top"/>
    </w:pPr>
    <w:rPr>
      <w:color w:val="000000"/>
      <w:sz w:val="24"/>
      <w:szCs w:val="24"/>
      <w:lang w:val="uk-UA" w:eastAsia="uk-UA"/>
    </w:rPr>
  </w:style>
  <w:style w:type="paragraph" w:customStyle="1" w:styleId="xl133">
    <w:name w:val="xl133"/>
    <w:basedOn w:val="a"/>
    <w:rsid w:val="00961C9A"/>
    <w:pPr>
      <w:spacing w:before="100" w:beforeAutospacing="1" w:after="100" w:afterAutospacing="1" w:line="240" w:lineRule="auto"/>
      <w:textAlignment w:val="top"/>
    </w:pPr>
    <w:rPr>
      <w:b/>
      <w:bCs/>
      <w:color w:val="000000"/>
      <w:sz w:val="24"/>
      <w:szCs w:val="24"/>
      <w:lang w:val="uk-UA" w:eastAsia="uk-UA"/>
    </w:rPr>
  </w:style>
  <w:style w:type="paragraph" w:styleId="ab">
    <w:name w:val="List Paragraph"/>
    <w:basedOn w:val="a"/>
    <w:uiPriority w:val="34"/>
    <w:qFormat/>
    <w:rsid w:val="00CA6AF4"/>
    <w:pPr>
      <w:spacing w:after="160" w:line="259" w:lineRule="auto"/>
      <w:ind w:left="720"/>
      <w:contextualSpacing/>
    </w:pPr>
    <w:rPr>
      <w:rFonts w:asciiTheme="minorHAnsi" w:eastAsiaTheme="minorHAnsi" w:hAnsiTheme="minorHAnsi" w:cstheme="minorHAnsi"/>
      <w:lang w:val="uk-UA"/>
    </w:rPr>
  </w:style>
  <w:style w:type="paragraph" w:customStyle="1" w:styleId="xl134">
    <w:name w:val="xl134"/>
    <w:basedOn w:val="a"/>
    <w:rsid w:val="004B1107"/>
    <w:pPr>
      <w:pBdr>
        <w:left w:val="single" w:sz="4" w:space="0" w:color="auto"/>
        <w:right w:val="single" w:sz="8" w:space="0" w:color="auto"/>
      </w:pBdr>
      <w:shd w:val="clear" w:color="000000" w:fill="FFFFFF"/>
      <w:spacing w:before="100" w:beforeAutospacing="1" w:after="100" w:afterAutospacing="1" w:line="240" w:lineRule="auto"/>
      <w:jc w:val="right"/>
      <w:textAlignment w:val="top"/>
    </w:pPr>
    <w:rPr>
      <w:color w:val="000000"/>
      <w:sz w:val="24"/>
      <w:szCs w:val="24"/>
      <w:lang w:val="uk-UA" w:eastAsia="uk-UA"/>
    </w:rPr>
  </w:style>
  <w:style w:type="paragraph" w:customStyle="1" w:styleId="xl135">
    <w:name w:val="xl135"/>
    <w:basedOn w:val="a"/>
    <w:rsid w:val="004B1107"/>
    <w:pPr>
      <w:pBdr>
        <w:left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4"/>
      <w:szCs w:val="24"/>
      <w:lang w:val="uk-UA" w:eastAsia="uk-UA"/>
    </w:rPr>
  </w:style>
  <w:style w:type="paragraph" w:customStyle="1" w:styleId="xl136">
    <w:name w:val="xl136"/>
    <w:basedOn w:val="a"/>
    <w:rsid w:val="004B1107"/>
    <w:pPr>
      <w:spacing w:before="100" w:beforeAutospacing="1" w:after="100" w:afterAutospacing="1" w:line="240" w:lineRule="auto"/>
      <w:textAlignment w:val="top"/>
    </w:pPr>
    <w:rPr>
      <w:color w:val="000000"/>
      <w:sz w:val="24"/>
      <w:szCs w:val="24"/>
      <w:lang w:val="uk-UA" w:eastAsia="uk-UA"/>
    </w:rPr>
  </w:style>
  <w:style w:type="paragraph" w:customStyle="1" w:styleId="xl137">
    <w:name w:val="xl137"/>
    <w:basedOn w:val="a"/>
    <w:rsid w:val="004B1107"/>
    <w:pPr>
      <w:pBdr>
        <w:bottom w:val="single" w:sz="8" w:space="0" w:color="auto"/>
      </w:pBdr>
      <w:spacing w:before="100" w:beforeAutospacing="1" w:after="100" w:afterAutospacing="1" w:line="240" w:lineRule="auto"/>
      <w:textAlignment w:val="top"/>
    </w:pPr>
    <w:rPr>
      <w:b/>
      <w:bCs/>
      <w:color w:val="000000"/>
      <w:sz w:val="24"/>
      <w:szCs w:val="24"/>
      <w:lang w:val="uk-UA" w:eastAsia="uk-UA"/>
    </w:rPr>
  </w:style>
  <w:style w:type="paragraph" w:customStyle="1" w:styleId="xl138">
    <w:name w:val="xl138"/>
    <w:basedOn w:val="a"/>
    <w:rsid w:val="004B1107"/>
    <w:pPr>
      <w:pBdr>
        <w:bottom w:val="single" w:sz="8" w:space="0" w:color="auto"/>
        <w:right w:val="single" w:sz="4" w:space="0" w:color="auto"/>
      </w:pBdr>
      <w:spacing w:before="100" w:beforeAutospacing="1" w:after="100" w:afterAutospacing="1" w:line="240" w:lineRule="auto"/>
      <w:textAlignment w:val="top"/>
    </w:pPr>
    <w:rPr>
      <w:b/>
      <w:bCs/>
      <w:color w:val="000000"/>
      <w:sz w:val="24"/>
      <w:szCs w:val="24"/>
      <w:lang w:val="uk-UA" w:eastAsia="uk-UA"/>
    </w:rPr>
  </w:style>
  <w:style w:type="paragraph" w:customStyle="1" w:styleId="xl139">
    <w:name w:val="xl139"/>
    <w:basedOn w:val="a"/>
    <w:rsid w:val="004B1107"/>
    <w:pPr>
      <w:spacing w:before="100" w:beforeAutospacing="1" w:after="100" w:afterAutospacing="1" w:line="240" w:lineRule="auto"/>
      <w:jc w:val="center"/>
      <w:textAlignment w:val="top"/>
    </w:pPr>
    <w:rPr>
      <w:color w:val="000000"/>
      <w:sz w:val="24"/>
      <w:szCs w:val="24"/>
      <w:lang w:val="uk-UA" w:eastAsia="uk-UA"/>
    </w:rPr>
  </w:style>
  <w:style w:type="paragraph" w:customStyle="1" w:styleId="xl140">
    <w:name w:val="xl140"/>
    <w:basedOn w:val="a"/>
    <w:rsid w:val="004B1107"/>
    <w:pPr>
      <w:spacing w:before="100" w:beforeAutospacing="1" w:after="100" w:afterAutospacing="1" w:line="240" w:lineRule="auto"/>
      <w:jc w:val="center"/>
      <w:textAlignment w:val="top"/>
    </w:pPr>
    <w:rPr>
      <w:color w:val="000000"/>
      <w:sz w:val="24"/>
      <w:szCs w:val="24"/>
      <w:u w:val="single"/>
      <w:lang w:val="uk-UA" w:eastAsia="uk-UA"/>
    </w:rPr>
  </w:style>
  <w:style w:type="paragraph" w:customStyle="1" w:styleId="xl141">
    <w:name w:val="xl141"/>
    <w:basedOn w:val="a"/>
    <w:rsid w:val="004B1107"/>
    <w:pPr>
      <w:spacing w:before="100" w:beforeAutospacing="1" w:after="100" w:afterAutospacing="1" w:line="240" w:lineRule="auto"/>
      <w:jc w:val="center"/>
      <w:textAlignment w:val="top"/>
    </w:pPr>
    <w:rPr>
      <w:b/>
      <w:bCs/>
      <w:color w:val="000000"/>
      <w:sz w:val="24"/>
      <w:szCs w:val="24"/>
      <w:lang w:val="uk-UA" w:eastAsia="uk-UA"/>
    </w:rPr>
  </w:style>
  <w:style w:type="paragraph" w:customStyle="1" w:styleId="xl142">
    <w:name w:val="xl142"/>
    <w:basedOn w:val="a"/>
    <w:rsid w:val="004B1107"/>
    <w:pPr>
      <w:spacing w:before="100" w:beforeAutospacing="1" w:after="100" w:afterAutospacing="1" w:line="240" w:lineRule="auto"/>
      <w:jc w:val="center"/>
      <w:textAlignment w:val="top"/>
    </w:pPr>
    <w:rPr>
      <w:b/>
      <w:bCs/>
      <w:color w:val="000000"/>
      <w:sz w:val="24"/>
      <w:szCs w:val="24"/>
      <w:u w:val="single"/>
      <w:lang w:val="uk-UA" w:eastAsia="uk-UA"/>
    </w:rPr>
  </w:style>
  <w:style w:type="paragraph" w:customStyle="1" w:styleId="xl143">
    <w:name w:val="xl143"/>
    <w:basedOn w:val="a"/>
    <w:rsid w:val="004B1107"/>
    <w:pPr>
      <w:pBdr>
        <w:top w:val="single" w:sz="8" w:space="0" w:color="auto"/>
        <w:bottom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44">
    <w:name w:val="xl144"/>
    <w:basedOn w:val="a"/>
    <w:rsid w:val="004B1107"/>
    <w:pPr>
      <w:spacing w:before="100" w:beforeAutospacing="1" w:after="100" w:afterAutospacing="1" w:line="240" w:lineRule="auto"/>
      <w:jc w:val="center"/>
      <w:textAlignment w:val="top"/>
    </w:pPr>
    <w:rPr>
      <w:color w:val="000000"/>
      <w:sz w:val="24"/>
      <w:szCs w:val="24"/>
      <w:lang w:val="uk-UA" w:eastAsia="uk-UA"/>
    </w:rPr>
  </w:style>
  <w:style w:type="paragraph" w:customStyle="1" w:styleId="xl145">
    <w:name w:val="xl145"/>
    <w:basedOn w:val="a"/>
    <w:rsid w:val="004B1107"/>
    <w:pPr>
      <w:shd w:val="clear" w:color="000000" w:fill="FFFFFF"/>
      <w:spacing w:before="100" w:beforeAutospacing="1" w:after="100" w:afterAutospacing="1" w:line="240" w:lineRule="auto"/>
      <w:textAlignment w:val="top"/>
    </w:pPr>
    <w:rPr>
      <w:color w:val="000000"/>
      <w:sz w:val="24"/>
      <w:szCs w:val="24"/>
      <w:lang w:val="uk-UA" w:eastAsia="uk-UA"/>
    </w:rPr>
  </w:style>
  <w:style w:type="paragraph" w:customStyle="1" w:styleId="xl146">
    <w:name w:val="xl146"/>
    <w:basedOn w:val="a"/>
    <w:rsid w:val="004B1107"/>
    <w:pPr>
      <w:spacing w:before="100" w:beforeAutospacing="1" w:after="100" w:afterAutospacing="1" w:line="240" w:lineRule="auto"/>
      <w:textAlignment w:val="top"/>
    </w:pPr>
    <w:rPr>
      <w:color w:val="000000"/>
      <w:sz w:val="24"/>
      <w:szCs w:val="24"/>
      <w:lang w:val="uk-UA" w:eastAsia="uk-UA"/>
    </w:rPr>
  </w:style>
  <w:style w:type="paragraph" w:customStyle="1" w:styleId="xl147">
    <w:name w:val="xl147"/>
    <w:basedOn w:val="a"/>
    <w:rsid w:val="004B1107"/>
    <w:pPr>
      <w:pBdr>
        <w:top w:val="single" w:sz="8"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48">
    <w:name w:val="xl148"/>
    <w:basedOn w:val="a"/>
    <w:rsid w:val="004B1107"/>
    <w:pPr>
      <w:pBdr>
        <w:top w:val="single" w:sz="4" w:space="0" w:color="auto"/>
        <w:bottom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49">
    <w:name w:val="xl149"/>
    <w:basedOn w:val="a"/>
    <w:rsid w:val="004B1107"/>
    <w:pPr>
      <w:spacing w:before="100" w:beforeAutospacing="1" w:after="100" w:afterAutospacing="1" w:line="240" w:lineRule="auto"/>
      <w:jc w:val="center"/>
      <w:textAlignment w:val="top"/>
    </w:pPr>
    <w:rPr>
      <w:b/>
      <w:bCs/>
      <w:color w:val="000000"/>
      <w:sz w:val="24"/>
      <w:szCs w:val="24"/>
      <w:u w:val="single"/>
      <w:lang w:val="uk-UA" w:eastAsia="uk-UA"/>
    </w:rPr>
  </w:style>
  <w:style w:type="paragraph" w:customStyle="1" w:styleId="xl150">
    <w:name w:val="xl150"/>
    <w:basedOn w:val="a"/>
    <w:rsid w:val="004B1107"/>
    <w:pPr>
      <w:spacing w:before="100" w:beforeAutospacing="1" w:after="100" w:afterAutospacing="1" w:line="240" w:lineRule="auto"/>
      <w:jc w:val="center"/>
      <w:textAlignment w:val="top"/>
    </w:pPr>
    <w:rPr>
      <w:color w:val="000000"/>
      <w:sz w:val="24"/>
      <w:szCs w:val="24"/>
      <w:u w:val="single"/>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77704">
      <w:bodyDiv w:val="1"/>
      <w:marLeft w:val="0"/>
      <w:marRight w:val="0"/>
      <w:marTop w:val="0"/>
      <w:marBottom w:val="0"/>
      <w:divBdr>
        <w:top w:val="none" w:sz="0" w:space="0" w:color="auto"/>
        <w:left w:val="none" w:sz="0" w:space="0" w:color="auto"/>
        <w:bottom w:val="none" w:sz="0" w:space="0" w:color="auto"/>
        <w:right w:val="none" w:sz="0" w:space="0" w:color="auto"/>
      </w:divBdr>
    </w:div>
    <w:div w:id="260068131">
      <w:bodyDiv w:val="1"/>
      <w:marLeft w:val="0"/>
      <w:marRight w:val="0"/>
      <w:marTop w:val="0"/>
      <w:marBottom w:val="0"/>
      <w:divBdr>
        <w:top w:val="none" w:sz="0" w:space="0" w:color="auto"/>
        <w:left w:val="none" w:sz="0" w:space="0" w:color="auto"/>
        <w:bottom w:val="none" w:sz="0" w:space="0" w:color="auto"/>
        <w:right w:val="none" w:sz="0" w:space="0" w:color="auto"/>
      </w:divBdr>
    </w:div>
    <w:div w:id="271013276">
      <w:bodyDiv w:val="1"/>
      <w:marLeft w:val="0"/>
      <w:marRight w:val="0"/>
      <w:marTop w:val="0"/>
      <w:marBottom w:val="0"/>
      <w:divBdr>
        <w:top w:val="none" w:sz="0" w:space="0" w:color="auto"/>
        <w:left w:val="none" w:sz="0" w:space="0" w:color="auto"/>
        <w:bottom w:val="none" w:sz="0" w:space="0" w:color="auto"/>
        <w:right w:val="none" w:sz="0" w:space="0" w:color="auto"/>
      </w:divBdr>
    </w:div>
    <w:div w:id="338964949">
      <w:bodyDiv w:val="1"/>
      <w:marLeft w:val="0"/>
      <w:marRight w:val="0"/>
      <w:marTop w:val="0"/>
      <w:marBottom w:val="0"/>
      <w:divBdr>
        <w:top w:val="none" w:sz="0" w:space="0" w:color="auto"/>
        <w:left w:val="none" w:sz="0" w:space="0" w:color="auto"/>
        <w:bottom w:val="none" w:sz="0" w:space="0" w:color="auto"/>
        <w:right w:val="none" w:sz="0" w:space="0" w:color="auto"/>
      </w:divBdr>
    </w:div>
    <w:div w:id="377315492">
      <w:bodyDiv w:val="1"/>
      <w:marLeft w:val="0"/>
      <w:marRight w:val="0"/>
      <w:marTop w:val="0"/>
      <w:marBottom w:val="0"/>
      <w:divBdr>
        <w:top w:val="none" w:sz="0" w:space="0" w:color="auto"/>
        <w:left w:val="none" w:sz="0" w:space="0" w:color="auto"/>
        <w:bottom w:val="none" w:sz="0" w:space="0" w:color="auto"/>
        <w:right w:val="none" w:sz="0" w:space="0" w:color="auto"/>
      </w:divBdr>
    </w:div>
    <w:div w:id="479924962">
      <w:bodyDiv w:val="1"/>
      <w:marLeft w:val="0"/>
      <w:marRight w:val="0"/>
      <w:marTop w:val="0"/>
      <w:marBottom w:val="0"/>
      <w:divBdr>
        <w:top w:val="none" w:sz="0" w:space="0" w:color="auto"/>
        <w:left w:val="none" w:sz="0" w:space="0" w:color="auto"/>
        <w:bottom w:val="none" w:sz="0" w:space="0" w:color="auto"/>
        <w:right w:val="none" w:sz="0" w:space="0" w:color="auto"/>
      </w:divBdr>
    </w:div>
    <w:div w:id="591935877">
      <w:bodyDiv w:val="1"/>
      <w:marLeft w:val="0"/>
      <w:marRight w:val="0"/>
      <w:marTop w:val="0"/>
      <w:marBottom w:val="0"/>
      <w:divBdr>
        <w:top w:val="none" w:sz="0" w:space="0" w:color="auto"/>
        <w:left w:val="none" w:sz="0" w:space="0" w:color="auto"/>
        <w:bottom w:val="none" w:sz="0" w:space="0" w:color="auto"/>
        <w:right w:val="none" w:sz="0" w:space="0" w:color="auto"/>
      </w:divBdr>
    </w:div>
    <w:div w:id="721321972">
      <w:bodyDiv w:val="1"/>
      <w:marLeft w:val="0"/>
      <w:marRight w:val="0"/>
      <w:marTop w:val="0"/>
      <w:marBottom w:val="0"/>
      <w:divBdr>
        <w:top w:val="none" w:sz="0" w:space="0" w:color="auto"/>
        <w:left w:val="none" w:sz="0" w:space="0" w:color="auto"/>
        <w:bottom w:val="none" w:sz="0" w:space="0" w:color="auto"/>
        <w:right w:val="none" w:sz="0" w:space="0" w:color="auto"/>
      </w:divBdr>
    </w:div>
    <w:div w:id="775753923">
      <w:bodyDiv w:val="1"/>
      <w:marLeft w:val="0"/>
      <w:marRight w:val="0"/>
      <w:marTop w:val="0"/>
      <w:marBottom w:val="0"/>
      <w:divBdr>
        <w:top w:val="none" w:sz="0" w:space="0" w:color="auto"/>
        <w:left w:val="none" w:sz="0" w:space="0" w:color="auto"/>
        <w:bottom w:val="none" w:sz="0" w:space="0" w:color="auto"/>
        <w:right w:val="none" w:sz="0" w:space="0" w:color="auto"/>
      </w:divBdr>
    </w:div>
    <w:div w:id="795682848">
      <w:bodyDiv w:val="1"/>
      <w:marLeft w:val="0"/>
      <w:marRight w:val="0"/>
      <w:marTop w:val="0"/>
      <w:marBottom w:val="0"/>
      <w:divBdr>
        <w:top w:val="none" w:sz="0" w:space="0" w:color="auto"/>
        <w:left w:val="none" w:sz="0" w:space="0" w:color="auto"/>
        <w:bottom w:val="none" w:sz="0" w:space="0" w:color="auto"/>
        <w:right w:val="none" w:sz="0" w:space="0" w:color="auto"/>
      </w:divBdr>
    </w:div>
    <w:div w:id="838276263">
      <w:bodyDiv w:val="1"/>
      <w:marLeft w:val="0"/>
      <w:marRight w:val="0"/>
      <w:marTop w:val="0"/>
      <w:marBottom w:val="0"/>
      <w:divBdr>
        <w:top w:val="none" w:sz="0" w:space="0" w:color="auto"/>
        <w:left w:val="none" w:sz="0" w:space="0" w:color="auto"/>
        <w:bottom w:val="none" w:sz="0" w:space="0" w:color="auto"/>
        <w:right w:val="none" w:sz="0" w:space="0" w:color="auto"/>
      </w:divBdr>
    </w:div>
    <w:div w:id="947658742">
      <w:bodyDiv w:val="1"/>
      <w:marLeft w:val="0"/>
      <w:marRight w:val="0"/>
      <w:marTop w:val="0"/>
      <w:marBottom w:val="0"/>
      <w:divBdr>
        <w:top w:val="none" w:sz="0" w:space="0" w:color="auto"/>
        <w:left w:val="none" w:sz="0" w:space="0" w:color="auto"/>
        <w:bottom w:val="none" w:sz="0" w:space="0" w:color="auto"/>
        <w:right w:val="none" w:sz="0" w:space="0" w:color="auto"/>
      </w:divBdr>
    </w:div>
    <w:div w:id="991062801">
      <w:bodyDiv w:val="1"/>
      <w:marLeft w:val="0"/>
      <w:marRight w:val="0"/>
      <w:marTop w:val="0"/>
      <w:marBottom w:val="0"/>
      <w:divBdr>
        <w:top w:val="none" w:sz="0" w:space="0" w:color="auto"/>
        <w:left w:val="none" w:sz="0" w:space="0" w:color="auto"/>
        <w:bottom w:val="none" w:sz="0" w:space="0" w:color="auto"/>
        <w:right w:val="none" w:sz="0" w:space="0" w:color="auto"/>
      </w:divBdr>
    </w:div>
    <w:div w:id="1118449876">
      <w:bodyDiv w:val="1"/>
      <w:marLeft w:val="0"/>
      <w:marRight w:val="0"/>
      <w:marTop w:val="0"/>
      <w:marBottom w:val="0"/>
      <w:divBdr>
        <w:top w:val="none" w:sz="0" w:space="0" w:color="auto"/>
        <w:left w:val="none" w:sz="0" w:space="0" w:color="auto"/>
        <w:bottom w:val="none" w:sz="0" w:space="0" w:color="auto"/>
        <w:right w:val="none" w:sz="0" w:space="0" w:color="auto"/>
      </w:divBdr>
    </w:div>
    <w:div w:id="1137651155">
      <w:bodyDiv w:val="1"/>
      <w:marLeft w:val="0"/>
      <w:marRight w:val="0"/>
      <w:marTop w:val="0"/>
      <w:marBottom w:val="0"/>
      <w:divBdr>
        <w:top w:val="none" w:sz="0" w:space="0" w:color="auto"/>
        <w:left w:val="none" w:sz="0" w:space="0" w:color="auto"/>
        <w:bottom w:val="none" w:sz="0" w:space="0" w:color="auto"/>
        <w:right w:val="none" w:sz="0" w:space="0" w:color="auto"/>
      </w:divBdr>
    </w:div>
    <w:div w:id="1217743623">
      <w:bodyDiv w:val="1"/>
      <w:marLeft w:val="0"/>
      <w:marRight w:val="0"/>
      <w:marTop w:val="0"/>
      <w:marBottom w:val="0"/>
      <w:divBdr>
        <w:top w:val="none" w:sz="0" w:space="0" w:color="auto"/>
        <w:left w:val="none" w:sz="0" w:space="0" w:color="auto"/>
        <w:bottom w:val="none" w:sz="0" w:space="0" w:color="auto"/>
        <w:right w:val="none" w:sz="0" w:space="0" w:color="auto"/>
      </w:divBdr>
    </w:div>
    <w:div w:id="1886795569">
      <w:bodyDiv w:val="1"/>
      <w:marLeft w:val="0"/>
      <w:marRight w:val="0"/>
      <w:marTop w:val="0"/>
      <w:marBottom w:val="0"/>
      <w:divBdr>
        <w:top w:val="none" w:sz="0" w:space="0" w:color="auto"/>
        <w:left w:val="none" w:sz="0" w:space="0" w:color="auto"/>
        <w:bottom w:val="none" w:sz="0" w:space="0" w:color="auto"/>
        <w:right w:val="none" w:sz="0" w:space="0" w:color="auto"/>
      </w:divBdr>
    </w:div>
    <w:div w:id="1947883346">
      <w:bodyDiv w:val="1"/>
      <w:marLeft w:val="0"/>
      <w:marRight w:val="0"/>
      <w:marTop w:val="0"/>
      <w:marBottom w:val="0"/>
      <w:divBdr>
        <w:top w:val="none" w:sz="0" w:space="0" w:color="auto"/>
        <w:left w:val="none" w:sz="0" w:space="0" w:color="auto"/>
        <w:bottom w:val="none" w:sz="0" w:space="0" w:color="auto"/>
        <w:right w:val="none" w:sz="0" w:space="0" w:color="auto"/>
      </w:divBdr>
    </w:div>
    <w:div w:id="2013021398">
      <w:bodyDiv w:val="1"/>
      <w:marLeft w:val="0"/>
      <w:marRight w:val="0"/>
      <w:marTop w:val="0"/>
      <w:marBottom w:val="0"/>
      <w:divBdr>
        <w:top w:val="none" w:sz="0" w:space="0" w:color="auto"/>
        <w:left w:val="none" w:sz="0" w:space="0" w:color="auto"/>
        <w:bottom w:val="none" w:sz="0" w:space="0" w:color="auto"/>
        <w:right w:val="none" w:sz="0" w:space="0" w:color="auto"/>
      </w:divBdr>
    </w:div>
    <w:div w:id="207816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22</Pages>
  <Words>26077</Words>
  <Characters>14864</Characters>
  <Application>Microsoft Office Word</Application>
  <DocSecurity>0</DocSecurity>
  <Lines>123</Lines>
  <Paragraphs>81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40860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13</cp:lastModifiedBy>
  <cp:revision>7</cp:revision>
  <cp:lastPrinted>2024-04-05T07:09:00Z</cp:lastPrinted>
  <dcterms:created xsi:type="dcterms:W3CDTF">2024-03-14T06:24:00Z</dcterms:created>
  <dcterms:modified xsi:type="dcterms:W3CDTF">2024-04-05T14:56:00Z</dcterms:modified>
</cp:coreProperties>
</file>