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5670" w:hanging="0"/>
        <w:outlineLvl w:val="0"/>
        <w:rPr>
          <w:rFonts w:ascii="Times New Roman" w:hAnsi="Times New Roman"/>
          <w:sz w:val="24"/>
          <w:szCs w:val="24"/>
          <w:lang w:val="uk-UA" w:eastAsia="en-US"/>
        </w:rPr>
      </w:pPr>
      <w:r>
        <w:rPr>
          <w:rFonts w:ascii="Times New Roman" w:hAnsi="Times New Roman"/>
          <w:sz w:val="24"/>
          <w:szCs w:val="24"/>
          <w:lang w:val="uk-UA" w:eastAsia="en-US"/>
        </w:rPr>
      </w:r>
    </w:p>
    <w:p>
      <w:pPr>
        <w:pStyle w:val="Normal"/>
        <w:numPr>
          <w:ilvl w:val="0"/>
          <w:numId w:val="0"/>
        </w:numPr>
        <w:spacing w:lineRule="auto" w:line="240" w:before="0" w:after="0"/>
        <w:ind w:left="5670" w:hanging="0"/>
        <w:jc w:val="both"/>
        <w:outlineLvl w:val="0"/>
        <w:rPr>
          <w:rFonts w:ascii="Times New Roman" w:hAnsi="Times New Roman"/>
          <w:sz w:val="24"/>
          <w:szCs w:val="24"/>
          <w:lang w:val="uk-UA" w:eastAsia="en-US"/>
        </w:rPr>
      </w:pPr>
      <w:r>
        <w:rPr>
          <w:rFonts w:ascii="Times New Roman" w:hAnsi="Times New Roman"/>
          <w:sz w:val="24"/>
          <w:szCs w:val="24"/>
          <w:lang w:val="uk-UA" w:eastAsia="en-US"/>
        </w:rPr>
      </w:r>
    </w:p>
    <w:p>
      <w:pPr>
        <w:pStyle w:val="Normal"/>
        <w:numPr>
          <w:ilvl w:val="0"/>
          <w:numId w:val="0"/>
        </w:numPr>
        <w:spacing w:lineRule="auto" w:line="240" w:before="0" w:after="0"/>
        <w:ind w:left="5670" w:hanging="0"/>
        <w:jc w:val="center"/>
        <w:outlineLvl w:val="0"/>
        <w:rPr>
          <w:rFonts w:ascii="Times New Roman" w:hAnsi="Times New Roman"/>
          <w:sz w:val="24"/>
          <w:szCs w:val="24"/>
          <w:lang w:val="uk-UA" w:eastAsia="en-US"/>
        </w:rPr>
      </w:pPr>
      <w:r>
        <w:rPr>
          <w:rFonts w:ascii="Times New Roman" w:hAnsi="Times New Roman"/>
          <w:sz w:val="24"/>
          <w:szCs w:val="24"/>
          <w:lang w:val="uk-UA" w:eastAsia="en-US"/>
        </w:rPr>
      </w:r>
    </w:p>
    <w:p>
      <w:pPr>
        <w:pStyle w:val="Normal"/>
        <w:numPr>
          <w:ilvl w:val="0"/>
          <w:numId w:val="0"/>
        </w:numPr>
        <w:spacing w:lineRule="auto" w:line="240" w:before="0" w:after="0"/>
        <w:ind w:left="9072" w:hanging="0"/>
        <w:outlineLvl w:val="0"/>
        <w:rPr>
          <w:rFonts w:ascii="Times New Roman" w:hAnsi="Times New Roman"/>
          <w:sz w:val="24"/>
          <w:szCs w:val="24"/>
          <w:lang w:val="uk-UA" w:eastAsia="en-US"/>
        </w:rPr>
      </w:pPr>
      <w:r>
        <w:rPr>
          <w:rFonts w:ascii="Times New Roman" w:hAnsi="Times New Roman"/>
          <w:sz w:val="24"/>
          <w:szCs w:val="24"/>
          <w:lang w:val="uk-UA" w:eastAsia="en-US"/>
        </w:rPr>
      </w:r>
    </w:p>
    <w:p>
      <w:pPr>
        <w:pStyle w:val="Normal"/>
        <w:numPr>
          <w:ilvl w:val="0"/>
          <w:numId w:val="0"/>
        </w:numPr>
        <w:spacing w:lineRule="auto" w:line="240" w:before="0" w:after="0"/>
        <w:ind w:left="5670" w:hanging="0"/>
        <w:outlineLvl w:val="0"/>
        <w:rPr>
          <w:rFonts w:ascii="Times New Roman" w:hAnsi="Times New Roman"/>
          <w:sz w:val="24"/>
          <w:szCs w:val="24"/>
          <w:lang w:val="uk-UA" w:eastAsia="en-US"/>
        </w:rPr>
      </w:pPr>
      <w:r>
        <w:rPr>
          <w:rFonts w:ascii="Times New Roman" w:hAnsi="Times New Roman"/>
          <w:sz w:val="24"/>
          <w:szCs w:val="24"/>
          <w:lang w:val="uk-UA" w:eastAsia="en-US"/>
        </w:rPr>
        <w:t>«</w:t>
      </w:r>
      <w:r>
        <w:rPr>
          <w:rFonts w:ascii="Times New Roman" w:hAnsi="Times New Roman"/>
          <w:b/>
          <w:sz w:val="24"/>
          <w:szCs w:val="24"/>
          <w:lang w:val="uk-UA" w:eastAsia="en-US"/>
        </w:rPr>
        <w:t>ЗАТВЕРДЖЕНО»</w:t>
      </w:r>
    </w:p>
    <w:p>
      <w:pPr>
        <w:pStyle w:val="Normal"/>
        <w:numPr>
          <w:ilvl w:val="0"/>
          <w:numId w:val="0"/>
        </w:numPr>
        <w:spacing w:lineRule="auto" w:line="240" w:before="0" w:after="0"/>
        <w:ind w:left="5670" w:hanging="0"/>
        <w:outlineLvl w:val="0"/>
        <w:rPr>
          <w:rFonts w:ascii="Times New Roman" w:hAnsi="Times New Roman"/>
          <w:bCs/>
          <w:sz w:val="24"/>
          <w:szCs w:val="24"/>
          <w:lang w:val="uk-UA" w:eastAsia="en-US"/>
        </w:rPr>
      </w:pPr>
      <w:r>
        <w:rPr>
          <w:rFonts w:ascii="Times New Roman" w:hAnsi="Times New Roman"/>
          <w:bCs/>
          <w:sz w:val="24"/>
          <w:szCs w:val="24"/>
          <w:lang w:val="uk-UA" w:eastAsia="en-US"/>
        </w:rPr>
        <w:t xml:space="preserve">протокольним </w:t>
      </w:r>
      <w:r>
        <w:rPr>
          <w:rFonts w:ascii="Times New Roman" w:hAnsi="Times New Roman"/>
          <w:sz w:val="24"/>
          <w:szCs w:val="24"/>
          <w:lang w:val="uk-UA" w:eastAsia="en-US"/>
        </w:rPr>
        <w:t>рішенням Уповноваженої особи Державного навчального закладу «Лісоводський професійний аграрний ліцей»</w:t>
      </w:r>
      <w:r>
        <w:rPr>
          <w:rFonts w:ascii="Times New Roman" w:hAnsi="Times New Roman"/>
          <w:bCs/>
          <w:sz w:val="24"/>
          <w:szCs w:val="24"/>
          <w:lang w:val="uk-UA" w:eastAsia="en-US"/>
        </w:rPr>
        <w:t xml:space="preserve"> від </w:t>
      </w:r>
      <w:r>
        <w:rPr>
          <w:rFonts w:ascii="Times New Roman" w:hAnsi="Times New Roman"/>
          <w:bCs/>
          <w:sz w:val="24"/>
          <w:szCs w:val="24"/>
          <w:lang w:val="en-US" w:eastAsia="en-US"/>
        </w:rPr>
        <w:t>17</w:t>
      </w:r>
      <w:r>
        <w:rPr>
          <w:rFonts w:ascii="Times New Roman" w:hAnsi="Times New Roman"/>
          <w:bCs/>
          <w:sz w:val="24"/>
          <w:szCs w:val="24"/>
          <w:lang w:val="en-US" w:eastAsia="en-US"/>
        </w:rPr>
        <w:t>.1</w:t>
      </w:r>
      <w:r>
        <w:rPr>
          <w:rFonts w:ascii="Times New Roman" w:hAnsi="Times New Roman"/>
          <w:bCs/>
          <w:sz w:val="24"/>
          <w:szCs w:val="24"/>
          <w:lang w:val="en-US" w:eastAsia="en-US"/>
        </w:rPr>
        <w:t>2</w:t>
      </w:r>
      <w:r>
        <w:rPr>
          <w:rFonts w:ascii="Times New Roman" w:hAnsi="Times New Roman"/>
          <w:bCs/>
          <w:sz w:val="24"/>
          <w:szCs w:val="24"/>
          <w:lang w:val="en-US" w:eastAsia="en-US"/>
        </w:rPr>
        <w:t>.2022</w:t>
      </w:r>
      <w:r>
        <w:rPr>
          <w:rFonts w:ascii="Times New Roman" w:hAnsi="Times New Roman"/>
          <w:bCs/>
          <w:sz w:val="24"/>
          <w:szCs w:val="24"/>
          <w:lang w:val="uk-UA" w:eastAsia="en-US"/>
        </w:rPr>
        <w:t xml:space="preserve"> року                                                                                                                                                                                           </w:t>
      </w:r>
    </w:p>
    <w:p>
      <w:pPr>
        <w:pStyle w:val="Normal"/>
        <w:numPr>
          <w:ilvl w:val="0"/>
          <w:numId w:val="0"/>
        </w:numPr>
        <w:spacing w:lineRule="auto" w:line="240"/>
        <w:ind w:left="5670" w:hanging="0"/>
        <w:outlineLvl w:val="0"/>
        <w:rPr>
          <w:rFonts w:ascii="Times New Roman" w:hAnsi="Times New Roman"/>
          <w:bCs/>
          <w:sz w:val="24"/>
          <w:szCs w:val="24"/>
          <w:lang w:val="uk-UA" w:eastAsia="en-US"/>
        </w:rPr>
      </w:pPr>
      <w:r>
        <w:rPr>
          <w:rFonts w:ascii="Times New Roman" w:hAnsi="Times New Roman"/>
          <w:bCs/>
          <w:sz w:val="24"/>
          <w:szCs w:val="24"/>
          <w:lang w:val="uk-UA" w:eastAsia="en-US"/>
        </w:rPr>
      </w:r>
    </w:p>
    <w:p>
      <w:pPr>
        <w:pStyle w:val="Normal"/>
        <w:numPr>
          <w:ilvl w:val="0"/>
          <w:numId w:val="0"/>
        </w:numPr>
        <w:spacing w:lineRule="auto" w:line="240"/>
        <w:ind w:left="5670" w:hanging="0"/>
        <w:outlineLvl w:val="0"/>
        <w:rPr>
          <w:rFonts w:ascii="Times New Roman" w:hAnsi="Times New Roman"/>
          <w:bCs/>
          <w:sz w:val="24"/>
          <w:szCs w:val="24"/>
          <w:lang w:val="uk-UA" w:eastAsia="en-US"/>
        </w:rPr>
      </w:pPr>
      <w:r>
        <w:rPr>
          <w:rFonts w:ascii="Times New Roman" w:hAnsi="Times New Roman"/>
          <w:bCs/>
          <w:sz w:val="24"/>
          <w:szCs w:val="24"/>
          <w:lang w:val="uk-UA" w:eastAsia="en-US"/>
        </w:rPr>
      </w:r>
    </w:p>
    <w:p>
      <w:pPr>
        <w:pStyle w:val="211"/>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211"/>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ind w:left="57" w:right="57" w:firstLine="284"/>
              <w:jc w:val="center"/>
              <w:rPr>
                <w:rFonts w:ascii="Times New Roman" w:hAnsi="Times New Roman"/>
                <w:b/>
                <w:b/>
                <w:bCs/>
                <w:sz w:val="36"/>
                <w:szCs w:val="36"/>
                <w:lang w:val="uk-UA"/>
              </w:rPr>
            </w:pPr>
            <w:r>
              <w:rPr>
                <w:rFonts w:ascii="Times New Roman" w:hAnsi="Times New Roman"/>
                <w:b/>
                <w:bCs/>
                <w:sz w:val="36"/>
                <w:szCs w:val="36"/>
                <w:lang w:val="uk-UA"/>
              </w:rPr>
              <w:t>ТЕНДЕРНА ДОКУМЕНТАЦІЯ</w:t>
            </w:r>
          </w:p>
          <w:p>
            <w:pPr>
              <w:pStyle w:val="Normal"/>
              <w:widowControl w:val="false"/>
              <w:spacing w:lineRule="auto" w:line="240"/>
              <w:jc w:val="center"/>
              <w:rPr>
                <w:rFonts w:ascii="Times New Roman" w:hAnsi="Times New Roman"/>
                <w:bCs/>
                <w:sz w:val="32"/>
                <w:szCs w:val="32"/>
                <w:lang w:val="uk-UA"/>
              </w:rPr>
            </w:pPr>
            <w:r>
              <w:rPr>
                <w:rFonts w:ascii="Times New Roman" w:hAnsi="Times New Roman"/>
                <w:bCs/>
                <w:sz w:val="32"/>
                <w:szCs w:val="32"/>
                <w:lang w:val="uk-UA"/>
              </w:rPr>
            </w:r>
          </w:p>
          <w:p>
            <w:pPr>
              <w:pStyle w:val="Normal"/>
              <w:widowControl w:val="false"/>
              <w:spacing w:lineRule="auto" w:line="240"/>
              <w:jc w:val="center"/>
              <w:rPr>
                <w:rFonts w:ascii="Times New Roman" w:hAnsi="Times New Roman"/>
                <w:bCs/>
                <w:sz w:val="28"/>
                <w:szCs w:val="28"/>
                <w:lang w:val="uk-UA"/>
              </w:rPr>
            </w:pPr>
            <w:r>
              <w:rPr>
                <w:rFonts w:ascii="Times New Roman" w:hAnsi="Times New Roman"/>
                <w:bCs/>
                <w:sz w:val="28"/>
                <w:szCs w:val="28"/>
                <w:lang w:val="uk-UA"/>
              </w:rPr>
              <w:t>на закупівлю</w:t>
            </w:r>
          </w:p>
          <w:p>
            <w:pPr>
              <w:pStyle w:val="Normal"/>
              <w:widowControl w:val="false"/>
              <w:spacing w:lineRule="auto" w:line="240"/>
              <w:jc w:val="center"/>
              <w:rPr>
                <w:rFonts w:ascii="Times New Roman" w:hAnsi="Times New Roman"/>
                <w:sz w:val="28"/>
                <w:szCs w:val="28"/>
                <w:lang w:val="uk-UA"/>
              </w:rPr>
            </w:pPr>
            <w:r>
              <w:rPr>
                <w:rFonts w:ascii="Times New Roman" w:hAnsi="Times New Roman"/>
                <w:color w:val="121212"/>
                <w:sz w:val="28"/>
                <w:szCs w:val="28"/>
                <w:shd w:fill="FAFAFA" w:val="clear"/>
                <w:lang w:val="uk-UA"/>
              </w:rPr>
              <w:t xml:space="preserve">за кодом НК України ЄЗС </w:t>
            </w:r>
            <w:r>
              <w:rPr>
                <w:rFonts w:ascii="Times New Roman" w:hAnsi="Times New Roman"/>
                <w:sz w:val="28"/>
                <w:szCs w:val="28"/>
                <w:lang w:val="uk-UA"/>
              </w:rPr>
              <w:t>ДК 021:2015 –</w:t>
            </w:r>
          </w:p>
          <w:p>
            <w:pPr>
              <w:pStyle w:val="Normal"/>
              <w:widowControl w:val="false"/>
              <w:spacing w:lineRule="auto" w:line="240"/>
              <w:jc w:val="center"/>
              <w:rPr>
                <w:rFonts w:ascii="Times New Roman" w:hAnsi="Times New Roman"/>
                <w:b/>
                <w:b/>
                <w:bCs/>
                <w:sz w:val="28"/>
                <w:szCs w:val="28"/>
                <w:lang w:val="uk-UA"/>
              </w:rPr>
            </w:pPr>
            <w:r>
              <w:rPr>
                <w:rFonts w:ascii="Times New Roman" w:hAnsi="Times New Roman"/>
                <w:b/>
                <w:bCs/>
                <w:sz w:val="28"/>
                <w:szCs w:val="28"/>
                <w:lang w:val="uk-UA"/>
              </w:rPr>
              <w:t>09310000-5 – Електрична енергія</w:t>
            </w:r>
          </w:p>
          <w:p>
            <w:pPr>
              <w:pStyle w:val="Normal"/>
              <w:widowControl w:val="false"/>
              <w:spacing w:lineRule="auto" w:line="240" w:before="0" w:after="200"/>
              <w:jc w:val="center"/>
              <w:rPr>
                <w:rFonts w:ascii="Times New Roman" w:hAnsi="Times New Roman"/>
                <w:b/>
                <w:b/>
                <w:bCs/>
                <w:sz w:val="40"/>
                <w:szCs w:val="40"/>
                <w:lang w:val="uk-UA"/>
              </w:rPr>
            </w:pPr>
            <w:r>
              <w:rPr>
                <w:rFonts w:ascii="Times New Roman" w:hAnsi="Times New Roman"/>
                <w:bCs/>
                <w:sz w:val="28"/>
                <w:szCs w:val="28"/>
                <w:lang w:val="uk-UA"/>
              </w:rPr>
              <w:t>(Електрична енергія)</w:t>
            </w:r>
          </w:p>
        </w:tc>
      </w:tr>
      <w:tr>
        <w:trPr/>
        <w:tc>
          <w:tcPr>
            <w:tcW w:w="10228" w:type="dxa"/>
            <w:tcBorders/>
          </w:tcPr>
          <w:p>
            <w:pPr>
              <w:pStyle w:val="Normal"/>
              <w:widowControl w:val="false"/>
              <w:spacing w:lineRule="auto" w:line="240"/>
              <w:rPr>
                <w:rFonts w:ascii="Times New Roman" w:hAnsi="Times New Roman"/>
                <w:sz w:val="28"/>
                <w:szCs w:val="28"/>
                <w:lang w:val="uk-UA"/>
              </w:rPr>
            </w:pPr>
            <w:r>
              <w:rPr>
                <w:rFonts w:ascii="Times New Roman" w:hAnsi="Times New Roman"/>
                <w:sz w:val="28"/>
                <w:szCs w:val="28"/>
                <w:lang w:val="uk-UA"/>
              </w:rPr>
            </w:r>
          </w:p>
          <w:p>
            <w:pPr>
              <w:pStyle w:val="Normal"/>
              <w:widowControl w:val="false"/>
              <w:spacing w:lineRule="auto" w:line="240"/>
              <w:jc w:val="center"/>
              <w:rPr>
                <w:rFonts w:ascii="Times New Roman" w:hAnsi="Times New Roman"/>
                <w:sz w:val="28"/>
                <w:szCs w:val="28"/>
                <w:lang w:val="uk-UA"/>
              </w:rPr>
            </w:pPr>
            <w:r>
              <w:rPr>
                <w:rFonts w:ascii="Times New Roman" w:hAnsi="Times New Roman"/>
                <w:sz w:val="28"/>
                <w:szCs w:val="28"/>
                <w:lang w:val="uk-UA"/>
              </w:rPr>
            </w:r>
          </w:p>
          <w:p>
            <w:pPr>
              <w:pStyle w:val="Normal"/>
              <w:widowControl w:val="false"/>
              <w:spacing w:lineRule="auto" w:line="240"/>
              <w:jc w:val="center"/>
              <w:rPr>
                <w:rFonts w:ascii="Times New Roman" w:hAnsi="Times New Roman"/>
                <w:sz w:val="28"/>
                <w:szCs w:val="28"/>
                <w:lang w:val="uk-UA"/>
              </w:rPr>
            </w:pPr>
            <w:r>
              <w:rPr>
                <w:rFonts w:ascii="Times New Roman" w:hAnsi="Times New Roman"/>
                <w:sz w:val="28"/>
                <w:szCs w:val="28"/>
                <w:lang w:val="uk-UA"/>
              </w:rPr>
              <w:t xml:space="preserve">Процедура закупівлі: </w:t>
            </w:r>
            <w:r>
              <w:rPr>
                <w:rFonts w:ascii="Times New Roman" w:hAnsi="Times New Roman"/>
                <w:sz w:val="28"/>
                <w:szCs w:val="28"/>
                <w:lang w:val="uk-UA"/>
              </w:rPr>
              <w:t>Відкриті торги з особливостями</w:t>
            </w:r>
          </w:p>
          <w:p>
            <w:pPr>
              <w:pStyle w:val="Normal"/>
              <w:widowControl w:val="false"/>
              <w:spacing w:lineRule="auto" w:line="240"/>
              <w:jc w:val="center"/>
              <w:rPr>
                <w:rFonts w:ascii="Times New Roman" w:hAnsi="Times New Roman"/>
                <w:sz w:val="28"/>
                <w:szCs w:val="28"/>
                <w:lang w:val="uk-UA"/>
              </w:rPr>
            </w:pPr>
            <w:r>
              <w:rPr>
                <w:rFonts w:ascii="Times New Roman" w:hAnsi="Times New Roman"/>
                <w:sz w:val="28"/>
                <w:szCs w:val="28"/>
                <w:lang w:val="uk-UA"/>
              </w:rPr>
            </w:r>
          </w:p>
          <w:p>
            <w:pPr>
              <w:pStyle w:val="Normal"/>
              <w:widowControl w:val="false"/>
              <w:spacing w:lineRule="auto" w:line="240" w:before="0" w:after="200"/>
              <w:jc w:val="center"/>
              <w:rPr>
                <w:rFonts w:ascii="Times New Roman" w:hAnsi="Times New Roman"/>
                <w:sz w:val="28"/>
                <w:szCs w:val="28"/>
                <w:lang w:val="uk-UA"/>
              </w:rPr>
            </w:pPr>
            <w:r>
              <w:rPr>
                <w:rFonts w:ascii="Times New Roman" w:hAnsi="Times New Roman"/>
                <w:sz w:val="28"/>
                <w:szCs w:val="28"/>
                <w:lang w:val="uk-UA"/>
              </w:rPr>
            </w:r>
          </w:p>
        </w:tc>
      </w:tr>
    </w:tbl>
    <w:p>
      <w:pPr>
        <w:pStyle w:val="Normal"/>
        <w:widowControl w:val="false"/>
        <w:spacing w:lineRule="auto" w:line="264"/>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i/>
          <w:i/>
          <w:sz w:val="24"/>
          <w:szCs w:val="24"/>
          <w:lang w:val="uk-UA"/>
        </w:rPr>
      </w:pPr>
      <w:r>
        <w:rPr>
          <w:rFonts w:ascii="Times New Roman" w:hAnsi="Times New Roman"/>
          <w:i/>
          <w:sz w:val="24"/>
          <w:szCs w:val="24"/>
          <w:lang w:val="uk-UA"/>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с. Лісоводи 2022 рік</w:t>
      </w:r>
      <w:r>
        <w:br w:type="page"/>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ЗМІСТ</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тендерної документації </w:t>
      </w:r>
    </w:p>
    <w:p>
      <w:pPr>
        <w:pStyle w:val="Normal"/>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rPr>
          <w:rFonts w:ascii="Times New Roman" w:hAnsi="Times New Roman"/>
          <w:sz w:val="24"/>
          <w:szCs w:val="24"/>
          <w:lang w:val="uk-UA"/>
        </w:rPr>
      </w:pPr>
      <w:r>
        <w:rPr>
          <w:rFonts w:ascii="Times New Roman" w:hAnsi="Times New Roman"/>
          <w:b/>
          <w:sz w:val="24"/>
          <w:szCs w:val="24"/>
          <w:lang w:val="uk-UA"/>
        </w:rPr>
        <w:t>Розділ І. Загальні положення</w:t>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t xml:space="preserve">1. Терміни, які вживаються в тендерній документації </w:t>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t>2. Інформація про замовника торгів</w:t>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t xml:space="preserve">3. Процедура закупівлі </w:t>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t>4. Інформація про предмет закупівлі</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5. Недискримінація учасників</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6. Інформація про валюту, у якій повинна бути розрахована і зазначена ціна тендерної пропозиції </w:t>
      </w:r>
    </w:p>
    <w:p>
      <w:pPr>
        <w:pStyle w:val="Normal"/>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 xml:space="preserve">7. Інформація про мову (мови), якою (якими) повинні бути складені тендерні пропозиції </w:t>
      </w:r>
    </w:p>
    <w:p>
      <w:pPr>
        <w:pStyle w:val="Normal"/>
        <w:spacing w:lineRule="auto" w:line="240" w:before="0" w:after="0"/>
        <w:jc w:val="both"/>
        <w:rPr>
          <w:rFonts w:ascii="Times New Roman" w:hAnsi="Times New Roman"/>
          <w:sz w:val="24"/>
          <w:szCs w:val="24"/>
          <w:lang w:val="uk-UA"/>
        </w:rPr>
      </w:pPr>
      <w:r>
        <w:rPr>
          <w:rFonts w:ascii="Times New Roman" w:hAnsi="Times New Roman"/>
          <w:b/>
          <w:sz w:val="24"/>
          <w:szCs w:val="24"/>
          <w:lang w:val="uk-UA"/>
        </w:rPr>
        <w:t>Розділ ІІ. Порядок внесення змін та надання роз’яснень до тендерної документації</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1. Процедура надання роз’яснень щодо тендерної документації</w:t>
      </w:r>
    </w:p>
    <w:p>
      <w:pPr>
        <w:pStyle w:val="Normal"/>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2. Унесення змін до тендерної документації</w:t>
      </w:r>
    </w:p>
    <w:p>
      <w:pPr>
        <w:pStyle w:val="Normal"/>
        <w:tabs>
          <w:tab w:val="clear" w:pos="709"/>
          <w:tab w:val="left" w:pos="360" w:leader="none"/>
        </w:tabs>
        <w:spacing w:lineRule="auto" w:line="240" w:before="0" w:after="0"/>
        <w:jc w:val="both"/>
        <w:rPr>
          <w:rFonts w:ascii="Times New Roman" w:hAnsi="Times New Roman"/>
          <w:sz w:val="24"/>
          <w:szCs w:val="24"/>
          <w:lang w:val="uk-UA"/>
        </w:rPr>
      </w:pPr>
      <w:r>
        <w:rPr>
          <w:rFonts w:ascii="Times New Roman" w:hAnsi="Times New Roman"/>
          <w:b/>
          <w:sz w:val="24"/>
          <w:szCs w:val="24"/>
          <w:lang w:val="uk-UA"/>
        </w:rPr>
        <w:t>Розділ ІІІ. Інструкція з підготовки тендерної пропозиції</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1. Зміст та спосіб подання тендерної пропозиції </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2. Забезпечення тендерної пропозиції</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3. Умови повернення чи неповернення забезпечення тендерної пропозиції.</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4. Строк, протягом якого тендерні пропозиції є дійсними</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6. Інформація про технічні, якісні та кількісні характеристики предмета закупівлі</w:t>
      </w:r>
    </w:p>
    <w:p>
      <w:pPr>
        <w:pStyle w:val="Normal"/>
        <w:spacing w:lineRule="auto" w:line="240" w:before="0" w:after="0"/>
        <w:jc w:val="both"/>
        <w:rPr>
          <w:rFonts w:ascii="Times New Roman" w:hAnsi="Times New Roman"/>
          <w:sz w:val="24"/>
          <w:szCs w:val="24"/>
          <w:lang w:val="uk-UA"/>
        </w:rPr>
      </w:pPr>
      <w:r>
        <w:rPr>
          <w:rFonts w:ascii="Times New Roman" w:hAnsi="Times New Roman"/>
          <w:bCs/>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8. Інформація про субпідрядника/співвиконавця (у випадку закупівлі робіт чи послуг)</w:t>
      </w:r>
    </w:p>
    <w:p>
      <w:pPr>
        <w:pStyle w:val="Normal"/>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9. Унесення змін або відкликання тендерної пропозиції учасником</w:t>
      </w:r>
    </w:p>
    <w:p>
      <w:pPr>
        <w:pStyle w:val="Normal"/>
        <w:spacing w:lineRule="auto" w:line="240" w:before="0" w:after="0"/>
        <w:jc w:val="both"/>
        <w:rPr>
          <w:rFonts w:ascii="Times New Roman" w:hAnsi="Times New Roman"/>
          <w:bCs/>
          <w:sz w:val="24"/>
          <w:szCs w:val="24"/>
          <w:lang w:val="uk-UA"/>
        </w:rPr>
      </w:pPr>
      <w:r>
        <w:rPr>
          <w:rFonts w:ascii="Times New Roman" w:hAnsi="Times New Roman"/>
          <w:b/>
          <w:sz w:val="24"/>
          <w:szCs w:val="24"/>
          <w:lang w:val="uk-UA"/>
        </w:rPr>
        <w:t xml:space="preserve">Розділ IV. Подання та розкриття тендерної пропозицій </w:t>
      </w:r>
    </w:p>
    <w:p>
      <w:pPr>
        <w:pStyle w:val="Normal"/>
        <w:spacing w:lineRule="auto" w:line="240" w:before="0" w:after="0"/>
        <w:jc w:val="both"/>
        <w:rPr>
          <w:rFonts w:ascii="Times New Roman" w:hAnsi="Times New Roman"/>
          <w:bCs/>
          <w:sz w:val="24"/>
          <w:szCs w:val="24"/>
          <w:lang w:val="uk-UA"/>
        </w:rPr>
      </w:pPr>
      <w:r>
        <w:rPr>
          <w:rFonts w:ascii="Times New Roman" w:hAnsi="Times New Roman"/>
          <w:bCs/>
          <w:sz w:val="24"/>
          <w:szCs w:val="24"/>
          <w:lang w:val="uk-UA"/>
        </w:rPr>
        <w:t>1. Кінцевий строк подання тендерної пропозиції</w:t>
      </w:r>
    </w:p>
    <w:p>
      <w:pPr>
        <w:pStyle w:val="Normal"/>
        <w:spacing w:lineRule="auto" w:line="240" w:before="0" w:after="0"/>
        <w:jc w:val="both"/>
        <w:rPr>
          <w:rFonts w:ascii="Times New Roman" w:hAnsi="Times New Roman"/>
          <w:b/>
          <w:b/>
          <w:sz w:val="24"/>
          <w:szCs w:val="24"/>
          <w:lang w:val="uk-UA"/>
        </w:rPr>
      </w:pPr>
      <w:r>
        <w:rPr>
          <w:rFonts w:ascii="Times New Roman" w:hAnsi="Times New Roman"/>
          <w:bCs/>
          <w:sz w:val="24"/>
          <w:szCs w:val="24"/>
          <w:lang w:val="uk-UA"/>
        </w:rPr>
        <w:t>2. Дата та час розкриття тендерної пропозиції</w:t>
      </w:r>
    </w:p>
    <w:p>
      <w:pPr>
        <w:pStyle w:val="Normal"/>
        <w:spacing w:lineRule="auto" w:line="240" w:before="0" w:after="0"/>
        <w:jc w:val="both"/>
        <w:rPr>
          <w:rFonts w:ascii="Times New Roman" w:hAnsi="Times New Roman"/>
          <w:bCs/>
          <w:sz w:val="24"/>
          <w:szCs w:val="24"/>
          <w:lang w:val="uk-UA"/>
        </w:rPr>
      </w:pPr>
      <w:r>
        <w:rPr>
          <w:rFonts w:ascii="Times New Roman" w:hAnsi="Times New Roman"/>
          <w:b/>
          <w:sz w:val="24"/>
          <w:szCs w:val="24"/>
          <w:lang w:val="uk-UA"/>
        </w:rPr>
        <w:t>Розділ V. Оцінка тендерної пропозиції</w:t>
      </w:r>
    </w:p>
    <w:p>
      <w:pPr>
        <w:pStyle w:val="Normal"/>
        <w:numPr>
          <w:ilvl w:val="0"/>
          <w:numId w:val="1"/>
        </w:numPr>
        <w:tabs>
          <w:tab w:val="clear" w:pos="709"/>
          <w:tab w:val="left" w:pos="222" w:leader="none"/>
        </w:tabs>
        <w:spacing w:lineRule="auto" w:line="240" w:before="0" w:after="0"/>
        <w:ind w:left="0" w:hanging="11"/>
        <w:jc w:val="both"/>
        <w:rPr>
          <w:rFonts w:ascii="Times New Roman" w:hAnsi="Times New Roman"/>
          <w:bCs/>
          <w:sz w:val="24"/>
          <w:szCs w:val="24"/>
          <w:lang w:val="uk-UA"/>
        </w:rPr>
      </w:pPr>
      <w:r>
        <w:rPr>
          <w:rFonts w:ascii="Times New Roman" w:hAnsi="Times New Roman"/>
          <w:bCs/>
          <w:sz w:val="24"/>
          <w:szCs w:val="24"/>
          <w:lang w:val="uk-UA"/>
        </w:rPr>
        <w:t xml:space="preserve">Перелік критеріїв та методика оцінки тендерної пропозиції із зазначенням питомої ваги критерію </w:t>
      </w:r>
    </w:p>
    <w:p>
      <w:pPr>
        <w:pStyle w:val="Normal"/>
        <w:numPr>
          <w:ilvl w:val="0"/>
          <w:numId w:val="1"/>
        </w:numPr>
        <w:tabs>
          <w:tab w:val="clear" w:pos="709"/>
          <w:tab w:val="left" w:pos="222" w:leader="none"/>
        </w:tabs>
        <w:spacing w:lineRule="auto" w:line="240" w:before="0" w:after="0"/>
        <w:ind w:left="0" w:hanging="11"/>
        <w:jc w:val="both"/>
        <w:rPr>
          <w:rFonts w:ascii="Times New Roman" w:hAnsi="Times New Roman"/>
          <w:bCs/>
          <w:sz w:val="24"/>
          <w:szCs w:val="24"/>
          <w:lang w:val="uk-UA"/>
        </w:rPr>
      </w:pPr>
      <w:r>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numPr>
          <w:ilvl w:val="0"/>
          <w:numId w:val="1"/>
        </w:numPr>
        <w:tabs>
          <w:tab w:val="clear" w:pos="709"/>
          <w:tab w:val="left" w:pos="222" w:leader="none"/>
        </w:tabs>
        <w:spacing w:lineRule="auto" w:line="240" w:before="0" w:after="0"/>
        <w:ind w:left="0" w:hanging="11"/>
        <w:jc w:val="both"/>
        <w:rPr>
          <w:rFonts w:ascii="Times New Roman" w:hAnsi="Times New Roman"/>
          <w:bCs/>
          <w:sz w:val="24"/>
          <w:szCs w:val="24"/>
          <w:lang w:val="uk-UA"/>
        </w:rPr>
      </w:pPr>
      <w:r>
        <w:rPr>
          <w:rFonts w:ascii="Times New Roman" w:hAnsi="Times New Roman"/>
          <w:bCs/>
          <w:sz w:val="24"/>
          <w:szCs w:val="24"/>
          <w:lang w:val="uk-UA"/>
        </w:rPr>
        <w:t>Інша інформація</w:t>
      </w:r>
    </w:p>
    <w:p>
      <w:pPr>
        <w:pStyle w:val="Normal"/>
        <w:numPr>
          <w:ilvl w:val="0"/>
          <w:numId w:val="1"/>
        </w:numPr>
        <w:tabs>
          <w:tab w:val="clear" w:pos="709"/>
          <w:tab w:val="left" w:pos="222" w:leader="none"/>
        </w:tabs>
        <w:spacing w:lineRule="auto" w:line="240" w:before="0" w:after="0"/>
        <w:ind w:left="0" w:hanging="11"/>
        <w:jc w:val="both"/>
        <w:rPr>
          <w:rFonts w:ascii="Times New Roman" w:hAnsi="Times New Roman"/>
          <w:b/>
          <w:b/>
          <w:sz w:val="24"/>
          <w:szCs w:val="24"/>
          <w:lang w:val="uk-UA"/>
        </w:rPr>
      </w:pPr>
      <w:r>
        <w:rPr>
          <w:rFonts w:ascii="Times New Roman" w:hAnsi="Times New Roman"/>
          <w:bCs/>
          <w:sz w:val="24"/>
          <w:szCs w:val="24"/>
          <w:lang w:val="uk-UA"/>
        </w:rPr>
        <w:t>Відхилення тендерних пропозицій</w:t>
      </w:r>
    </w:p>
    <w:p>
      <w:pPr>
        <w:pStyle w:val="Normal"/>
        <w:spacing w:lineRule="auto" w:line="240" w:before="0" w:after="0"/>
        <w:jc w:val="both"/>
        <w:rPr>
          <w:rFonts w:ascii="Times New Roman" w:hAnsi="Times New Roman"/>
          <w:sz w:val="24"/>
          <w:szCs w:val="24"/>
          <w:lang w:val="uk-UA"/>
        </w:rPr>
      </w:pPr>
      <w:r>
        <w:rPr>
          <w:rFonts w:ascii="Times New Roman" w:hAnsi="Times New Roman"/>
          <w:b/>
          <w:sz w:val="24"/>
          <w:szCs w:val="24"/>
          <w:lang w:val="uk-UA"/>
        </w:rPr>
        <w:t>Розділ VI. Результати торгів та укладання договору про закупівлю</w:t>
      </w:r>
    </w:p>
    <w:p>
      <w:pPr>
        <w:pStyle w:val="Normal"/>
        <w:spacing w:lineRule="auto" w:line="240" w:before="0" w:after="0"/>
        <w:jc w:val="both"/>
        <w:rPr>
          <w:rFonts w:ascii="Times New Roman" w:hAnsi="Times New Roman"/>
          <w:bCs/>
          <w:sz w:val="24"/>
          <w:szCs w:val="24"/>
          <w:lang w:val="uk-UA"/>
        </w:rPr>
      </w:pPr>
      <w:r>
        <w:rPr>
          <w:rFonts w:ascii="Times New Roman" w:hAnsi="Times New Roman"/>
          <w:sz w:val="24"/>
          <w:szCs w:val="24"/>
          <w:lang w:val="uk-UA"/>
        </w:rPr>
        <w:t xml:space="preserve">1. </w:t>
      </w:r>
      <w:r>
        <w:rPr>
          <w:rFonts w:ascii="Times New Roman" w:hAnsi="Times New Roman"/>
          <w:bCs/>
          <w:sz w:val="24"/>
          <w:szCs w:val="24"/>
          <w:lang w:val="uk-UA"/>
        </w:rPr>
        <w:t>Відміна замовником торгів чи визнання їх такими, що не відбулися</w:t>
      </w:r>
    </w:p>
    <w:p>
      <w:pPr>
        <w:pStyle w:val="Normal"/>
        <w:spacing w:lineRule="auto" w:line="240" w:before="0" w:after="0"/>
        <w:jc w:val="both"/>
        <w:rPr>
          <w:rFonts w:ascii="Times New Roman" w:hAnsi="Times New Roman"/>
          <w:bCs/>
          <w:sz w:val="24"/>
          <w:szCs w:val="24"/>
          <w:lang w:val="uk-UA"/>
        </w:rPr>
      </w:pPr>
      <w:r>
        <w:rPr>
          <w:rFonts w:ascii="Times New Roman" w:hAnsi="Times New Roman"/>
          <w:bCs/>
          <w:sz w:val="24"/>
          <w:szCs w:val="24"/>
          <w:lang w:val="uk-UA"/>
        </w:rPr>
        <w:t>2. Строк укладання договору</w:t>
      </w:r>
    </w:p>
    <w:p>
      <w:pPr>
        <w:pStyle w:val="Normal"/>
        <w:spacing w:lineRule="auto" w:line="240" w:before="0" w:after="0"/>
        <w:jc w:val="both"/>
        <w:rPr>
          <w:rFonts w:ascii="Times New Roman" w:hAnsi="Times New Roman"/>
          <w:bCs/>
          <w:sz w:val="24"/>
          <w:szCs w:val="24"/>
          <w:lang w:val="uk-UA"/>
        </w:rPr>
      </w:pPr>
      <w:r>
        <w:rPr>
          <w:rFonts w:ascii="Times New Roman" w:hAnsi="Times New Roman"/>
          <w:bCs/>
          <w:sz w:val="24"/>
          <w:szCs w:val="24"/>
          <w:lang w:val="uk-UA"/>
        </w:rPr>
        <w:t>3. Проект договору про закупівлю</w:t>
      </w:r>
    </w:p>
    <w:p>
      <w:pPr>
        <w:pStyle w:val="Normal"/>
        <w:spacing w:lineRule="auto" w:line="240" w:before="0" w:after="0"/>
        <w:jc w:val="both"/>
        <w:rPr>
          <w:rFonts w:ascii="Times New Roman" w:hAnsi="Times New Roman"/>
          <w:bCs/>
          <w:sz w:val="24"/>
          <w:szCs w:val="24"/>
          <w:lang w:val="uk-UA"/>
        </w:rPr>
      </w:pPr>
      <w:r>
        <w:rPr>
          <w:rFonts w:ascii="Times New Roman" w:hAnsi="Times New Roman"/>
          <w:bCs/>
          <w:sz w:val="24"/>
          <w:szCs w:val="24"/>
          <w:lang w:val="uk-UA"/>
        </w:rPr>
        <w:t>4. Істотні умови, що обов’язково включаються до договору про закупівлю</w:t>
      </w:r>
    </w:p>
    <w:p>
      <w:pPr>
        <w:pStyle w:val="Normal"/>
        <w:spacing w:lineRule="auto" w:line="240" w:before="0" w:after="0"/>
        <w:jc w:val="both"/>
        <w:rPr>
          <w:rFonts w:ascii="Times New Roman" w:hAnsi="Times New Roman"/>
          <w:bCs/>
          <w:sz w:val="24"/>
          <w:szCs w:val="24"/>
          <w:lang w:val="uk-UA"/>
        </w:rPr>
      </w:pPr>
      <w:r>
        <w:rPr>
          <w:rFonts w:ascii="Times New Roman" w:hAnsi="Times New Roman"/>
          <w:bCs/>
          <w:sz w:val="24"/>
          <w:szCs w:val="24"/>
          <w:lang w:val="uk-UA"/>
        </w:rPr>
        <w:t>5. Дії замовника при відмові переможця торгів підписати договір про закупівлю</w:t>
      </w:r>
    </w:p>
    <w:p>
      <w:pPr>
        <w:pStyle w:val="Normal"/>
        <w:spacing w:lineRule="auto" w:line="240" w:before="0" w:after="0"/>
        <w:jc w:val="both"/>
        <w:rPr>
          <w:rFonts w:ascii="Times New Roman" w:hAnsi="Times New Roman"/>
          <w:bCs/>
          <w:sz w:val="24"/>
          <w:szCs w:val="24"/>
          <w:lang w:val="uk-UA"/>
        </w:rPr>
      </w:pPr>
      <w:r>
        <w:rPr>
          <w:rFonts w:ascii="Times New Roman" w:hAnsi="Times New Roman"/>
          <w:bCs/>
          <w:sz w:val="24"/>
          <w:szCs w:val="24"/>
          <w:lang w:val="uk-UA"/>
        </w:rPr>
        <w:t>6. Забезпечення виконання договору про закупівлю</w:t>
      </w:r>
    </w:p>
    <w:p>
      <w:pPr>
        <w:pStyle w:val="113"/>
        <w:widowControl w:val="false"/>
        <w:spacing w:lineRule="auto" w:line="240"/>
        <w:rPr>
          <w:rFonts w:ascii="Times New Roman" w:hAnsi="Times New Roman" w:cs="Times New Roman"/>
          <w:b/>
          <w:b/>
          <w:color w:val="auto"/>
          <w:sz w:val="24"/>
          <w:szCs w:val="24"/>
          <w:lang w:val="uk-UA" w:eastAsia="ar-SA"/>
        </w:rPr>
      </w:pPr>
      <w:r>
        <w:rPr>
          <w:rFonts w:cs="Times New Roman" w:ascii="Times New Roman" w:hAnsi="Times New Roman"/>
          <w:b/>
          <w:color w:val="auto"/>
          <w:sz w:val="24"/>
          <w:szCs w:val="24"/>
          <w:lang w:val="uk-UA" w:eastAsia="ar-SA"/>
        </w:rPr>
        <w:t>Додатки до тендерної документації:</w:t>
      </w:r>
    </w:p>
    <w:p>
      <w:pPr>
        <w:pStyle w:val="Normal"/>
        <w:tabs>
          <w:tab w:val="clear" w:pos="709"/>
          <w:tab w:val="left" w:pos="0" w:leader="none"/>
          <w:tab w:val="left" w:pos="284" w:leader="none"/>
        </w:tabs>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 xml:space="preserve">ДОДАТОК 1. </w:t>
      </w:r>
      <w:r>
        <w:rPr>
          <w:rFonts w:ascii="Times New Roman" w:hAnsi="Times New Roman"/>
          <w:bCs/>
          <w:sz w:val="24"/>
          <w:szCs w:val="24"/>
          <w:lang w:val="uk-UA"/>
        </w:rPr>
        <w:t>Форма “ТЕНДЕРНА ПРОПОЗИЦІЯ”</w:t>
      </w:r>
    </w:p>
    <w:p>
      <w:pPr>
        <w:pStyle w:val="Normal"/>
        <w:tabs>
          <w:tab w:val="clear" w:pos="709"/>
          <w:tab w:val="left" w:pos="284" w:leader="none"/>
        </w:tabs>
        <w:spacing w:lineRule="auto" w:line="240" w:before="0" w:after="0"/>
        <w:jc w:val="both"/>
        <w:rPr>
          <w:rFonts w:ascii="Times New Roman" w:hAnsi="Times New Roman"/>
          <w:sz w:val="24"/>
          <w:szCs w:val="24"/>
          <w:lang w:val="uk-UA"/>
        </w:rPr>
      </w:pPr>
      <w:r>
        <w:rPr>
          <w:rFonts w:ascii="Times New Roman" w:hAnsi="Times New Roman"/>
          <w:b/>
          <w:sz w:val="24"/>
          <w:szCs w:val="24"/>
          <w:lang w:val="uk-UA"/>
        </w:rPr>
        <w:t xml:space="preserve">ДОДАТОК 2. </w:t>
      </w:r>
      <w:r>
        <w:rPr>
          <w:rFonts w:ascii="Times New Roman" w:hAnsi="Times New Roman"/>
          <w:sz w:val="24"/>
          <w:szCs w:val="24"/>
          <w:lang w:val="uk-UA"/>
        </w:rPr>
        <w:t>Перелік документів, які вимагаються для підтвердження відповідності учасника вимогам, визначеним у статтях 16 та 17 Закону.</w:t>
      </w:r>
    </w:p>
    <w:p>
      <w:pPr>
        <w:pStyle w:val="Normal"/>
        <w:widowControl w:val="false"/>
        <w:tabs>
          <w:tab w:val="clear" w:pos="709"/>
          <w:tab w:val="left" w:pos="284" w:leader="none"/>
        </w:tabs>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 xml:space="preserve">ДОДАТОК 3. </w:t>
      </w:r>
      <w:r>
        <w:rPr>
          <w:rFonts w:ascii="Times New Roman" w:hAnsi="Times New Roman"/>
          <w:sz w:val="24"/>
          <w:szCs w:val="24"/>
          <w:lang w:val="uk-UA"/>
        </w:rPr>
        <w:t>Інформація про технічні, якісні та кількісні характеристики предмета закупівлі</w:t>
      </w:r>
    </w:p>
    <w:p>
      <w:pPr>
        <w:pStyle w:val="Normal"/>
        <w:widowControl w:val="false"/>
        <w:tabs>
          <w:tab w:val="clear" w:pos="709"/>
          <w:tab w:val="left" w:pos="284" w:leader="none"/>
        </w:tabs>
        <w:spacing w:lineRule="auto" w:line="240" w:before="0" w:after="0"/>
        <w:jc w:val="both"/>
        <w:rPr>
          <w:rFonts w:ascii="Times New Roman" w:hAnsi="Times New Roman"/>
          <w:b/>
          <w:b/>
          <w:bCs/>
          <w:sz w:val="24"/>
          <w:szCs w:val="24"/>
          <w:lang w:val="uk-UA"/>
        </w:rPr>
      </w:pPr>
      <w:r>
        <w:rPr>
          <w:rFonts w:ascii="Times New Roman" w:hAnsi="Times New Roman"/>
          <w:b/>
          <w:sz w:val="24"/>
          <w:szCs w:val="24"/>
          <w:lang w:val="uk-UA"/>
        </w:rPr>
        <w:t xml:space="preserve">ДОДАТОК 4. </w:t>
      </w:r>
      <w:r>
        <w:rPr>
          <w:rFonts w:ascii="Times New Roman" w:hAnsi="Times New Roman"/>
          <w:sz w:val="24"/>
          <w:szCs w:val="24"/>
          <w:lang w:val="uk-UA"/>
        </w:rPr>
        <w:t>Істотні умови та</w:t>
      </w:r>
      <w:r>
        <w:rPr>
          <w:rFonts w:ascii="Times New Roman" w:hAnsi="Times New Roman"/>
          <w:b/>
          <w:sz w:val="24"/>
          <w:szCs w:val="24"/>
          <w:lang w:val="uk-UA"/>
        </w:rPr>
        <w:t xml:space="preserve">  </w:t>
      </w:r>
      <w:r>
        <w:rPr>
          <w:rFonts w:ascii="Times New Roman" w:hAnsi="Times New Roman"/>
          <w:sz w:val="24"/>
          <w:szCs w:val="24"/>
          <w:lang w:val="uk-UA"/>
        </w:rPr>
        <w:t>Проект</w:t>
      </w:r>
      <w:r>
        <w:rPr>
          <w:rFonts w:ascii="Times New Roman" w:hAnsi="Times New Roman"/>
          <w:b/>
          <w:sz w:val="24"/>
          <w:szCs w:val="24"/>
          <w:lang w:val="uk-UA"/>
        </w:rPr>
        <w:t xml:space="preserve"> </w:t>
      </w:r>
      <w:r>
        <w:rPr>
          <w:rFonts w:ascii="Times New Roman" w:hAnsi="Times New Roman"/>
          <w:bCs/>
          <w:sz w:val="24"/>
          <w:szCs w:val="24"/>
          <w:lang w:val="uk-UA"/>
        </w:rPr>
        <w:t>договору</w:t>
      </w:r>
    </w:p>
    <w:p>
      <w:pPr>
        <w:pStyle w:val="Normal"/>
        <w:spacing w:lineRule="auto" w:line="240" w:before="0" w:after="0"/>
        <w:ind w:right="-1" w:hanging="0"/>
        <w:jc w:val="both"/>
        <w:rPr>
          <w:rFonts w:ascii="Times New Roman" w:hAnsi="Times New Roman"/>
          <w:sz w:val="24"/>
          <w:szCs w:val="24"/>
          <w:lang w:val="uk-UA"/>
        </w:rPr>
      </w:pPr>
      <w:r>
        <w:rPr>
          <w:rFonts w:ascii="Times New Roman" w:hAnsi="Times New Roman"/>
          <w:b/>
          <w:bCs/>
          <w:sz w:val="24"/>
          <w:szCs w:val="24"/>
          <w:lang w:val="uk-UA"/>
        </w:rPr>
        <w:t>ДОДАТОК 5.</w:t>
      </w:r>
      <w:r>
        <w:rPr>
          <w:rFonts w:ascii="Times New Roman" w:hAnsi="Times New Roman"/>
          <w:bCs/>
          <w:sz w:val="24"/>
          <w:szCs w:val="24"/>
          <w:lang w:val="uk-UA"/>
        </w:rPr>
        <w:t xml:space="preserve"> </w:t>
      </w:r>
      <w:r>
        <w:rPr>
          <w:rFonts w:ascii="Times New Roman" w:hAnsi="Times New Roman"/>
          <w:sz w:val="24"/>
          <w:szCs w:val="24"/>
          <w:lang w:val="uk-UA"/>
        </w:rPr>
        <w:t>Заява про надання згоди на обробку, використання, поширення та доступ до персональних даних</w:t>
      </w:r>
    </w:p>
    <w:p>
      <w:pPr>
        <w:pStyle w:val="Normal"/>
        <w:spacing w:lineRule="auto" w:line="240" w:before="0" w:after="0"/>
        <w:ind w:right="-1" w:hanging="0"/>
        <w:jc w:val="both"/>
        <w:rPr>
          <w:rFonts w:ascii="Times New Roman" w:hAnsi="Times New Roman"/>
          <w:b/>
          <w:b/>
          <w:bCs/>
          <w:iCs/>
          <w:spacing w:val="-10"/>
          <w:w w:val="128"/>
          <w:sz w:val="24"/>
          <w:szCs w:val="24"/>
          <w:lang w:val="uk-UA"/>
        </w:rPr>
      </w:pPr>
      <w:r>
        <w:rPr>
          <w:rFonts w:ascii="Times New Roman" w:hAnsi="Times New Roman"/>
          <w:b/>
          <w:bCs/>
          <w:sz w:val="24"/>
          <w:szCs w:val="24"/>
          <w:lang w:val="uk-UA"/>
        </w:rPr>
        <w:t xml:space="preserve">ДОДАТОК 6. </w:t>
      </w:r>
      <w:r>
        <w:rPr>
          <w:rFonts w:ascii="Times New Roman" w:hAnsi="Times New Roman"/>
          <w:sz w:val="24"/>
          <w:szCs w:val="24"/>
          <w:lang w:val="uk-UA"/>
        </w:rPr>
        <w:t>Відомості про Учасника</w:t>
      </w:r>
      <w:r>
        <w:br w:type="page"/>
      </w:r>
    </w:p>
    <w:p>
      <w:pPr>
        <w:pStyle w:val="Normal"/>
        <w:spacing w:lineRule="auto" w:line="240" w:before="0" w:after="0"/>
        <w:rPr>
          <w:rFonts w:ascii="Times New Roman" w:hAnsi="Times New Roman"/>
          <w:i/>
          <w:i/>
          <w:sz w:val="24"/>
          <w:szCs w:val="24"/>
          <w:lang w:val="uk-UA"/>
        </w:rPr>
      </w:pPr>
      <w:r>
        <w:rPr>
          <w:rFonts w:ascii="Times New Roman" w:hAnsi="Times New Roman"/>
          <w:i/>
          <w:sz w:val="24"/>
          <w:szCs w:val="24"/>
          <w:lang w:val="uk-UA"/>
        </w:rPr>
      </w:r>
    </w:p>
    <w:tbl>
      <w:tblPr>
        <w:tblW w:w="10140" w:type="dxa"/>
        <w:jc w:val="left"/>
        <w:tblInd w:w="140" w:type="dxa"/>
        <w:tblLayout w:type="fixed"/>
        <w:tblCellMar>
          <w:top w:w="0" w:type="dxa"/>
          <w:left w:w="108" w:type="dxa"/>
          <w:bottom w:w="0" w:type="dxa"/>
          <w:right w:w="108" w:type="dxa"/>
        </w:tblCellMar>
        <w:tblLook w:firstRow="0" w:noVBand="0" w:lastRow="0" w:firstColumn="0" w:lastColumn="0" w:noHBand="0" w:val="0000"/>
      </w:tblPr>
      <w:tblGrid>
        <w:gridCol w:w="516"/>
        <w:gridCol w:w="2860"/>
        <w:gridCol w:w="6764"/>
      </w:tblGrid>
      <w:tr>
        <w:trPr>
          <w:trHeight w:val="522" w:hRule="atLeast"/>
        </w:trPr>
        <w:tc>
          <w:tcPr>
            <w:tcW w:w="516" w:type="dxa"/>
            <w:tcBorders>
              <w:top w:val="single" w:sz="4" w:space="0" w:color="000000"/>
              <w:left w:val="single" w:sz="4" w:space="0" w:color="000000"/>
              <w:bottom w:val="single" w:sz="4" w:space="0" w:color="000000"/>
            </w:tcBorders>
            <w:shd w:color="auto" w:fill="D9D9D9" w:val="clear"/>
            <w:vAlign w:val="center"/>
          </w:tcPr>
          <w:p>
            <w:pPr>
              <w:pStyle w:val="Normal"/>
              <w:widowControl w:val="false"/>
              <w:spacing w:lineRule="auto" w:line="240" w:before="0" w:after="0"/>
              <w:jc w:val="center"/>
              <w:rPr>
                <w:rFonts w:ascii="Times New Roman" w:hAnsi="Times New Roman"/>
                <w:b/>
                <w:b/>
                <w:sz w:val="24"/>
                <w:szCs w:val="24"/>
                <w:lang w:val="uk-UA"/>
              </w:rPr>
            </w:pPr>
            <w:r>
              <w:rPr>
                <w:rFonts w:ascii="Times New Roman" w:hAnsi="Times New Roman"/>
                <w:sz w:val="24"/>
                <w:szCs w:val="24"/>
                <w:lang w:val="uk-UA"/>
              </w:rPr>
              <w:t>№</w:t>
            </w:r>
          </w:p>
        </w:tc>
        <w:tc>
          <w:tcPr>
            <w:tcW w:w="9624"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b/>
                <w:sz w:val="24"/>
                <w:szCs w:val="24"/>
                <w:lang w:val="uk-UA"/>
              </w:rPr>
              <w:t>Розділ 1. Загальні положення.</w:t>
            </w:r>
          </w:p>
        </w:tc>
      </w:tr>
      <w:tr>
        <w:trPr>
          <w:trHeight w:val="318" w:hRule="atLeast"/>
        </w:trPr>
        <w:tc>
          <w:tcPr>
            <w:tcW w:w="5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1</w:t>
            </w:r>
          </w:p>
        </w:tc>
        <w:tc>
          <w:tcPr>
            <w:tcW w:w="2860"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2</w:t>
            </w:r>
          </w:p>
        </w:tc>
        <w:tc>
          <w:tcPr>
            <w:tcW w:w="6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4"/>
                <w:szCs w:val="24"/>
                <w:lang w:val="uk-UA"/>
              </w:rPr>
            </w:pPr>
            <w:r>
              <w:rPr>
                <w:rFonts w:ascii="Times New Roman" w:hAnsi="Times New Roman"/>
                <w:sz w:val="24"/>
                <w:szCs w:val="24"/>
                <w:lang w:val="uk-UA"/>
              </w:rPr>
              <w:t>3</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1</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Терміни, які вживаються в тендерній документації</w:t>
            </w:r>
          </w:p>
        </w:tc>
        <w:tc>
          <w:tcPr>
            <w:tcW w:w="6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40" w:beforeAutospacing="1" w:afterAutospacing="1"/>
              <w:rPr>
                <w:rFonts w:ascii="Times New Roman" w:hAnsi="Times New Roman"/>
                <w:sz w:val="24"/>
                <w:szCs w:val="24"/>
                <w:lang w:val="uk-UA" w:eastAsia="uk-UA"/>
              </w:rPr>
            </w:pPr>
            <w:r>
              <w:rPr>
                <w:rFonts w:ascii="Times New Roman" w:hAnsi="Times New Roman"/>
                <w:sz w:val="24"/>
                <w:szCs w:val="24"/>
                <w:lang w:val="uk-UA" w:eastAsia="uk-UA"/>
              </w:rPr>
              <w:t>Тендерну документацію розроблено відповідно до вимог Закону України «Про публічні закупівлі» 922-VIII, чинний, поточна редакція — Нова редакція від 19.04.2020, підстава - 114-IX (далі – Закон) Закону України від 13.04.2017 № 2019-VIII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ПОСТАНОВА 14.03.2018 № 311 Про затвердження Кодексу комерційного обліку електричної енергії, ПОСТАНОВА 14.03.2018 № 310 Про затвердження Кодексу систем розподілу, Постанови НКРЕКП від 13.04.2017 № 504 "Про затвердження Ліцензійних умов провадження господарської діяльності з постачання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 та ін. Терміни, які використовуються в цій тендерній документації , вживаються у значенні, наведеному в Законі.</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tc>
      </w:tr>
      <w:tr>
        <w:trPr>
          <w:trHeight w:val="36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2</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Інформація про замовника торгів</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r>
      <w:tr>
        <w:trPr>
          <w:trHeight w:val="200"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2.1</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повне найменування</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val="uk-UA"/>
              </w:rPr>
            </w:pPr>
            <w:r>
              <w:rPr>
                <w:rFonts w:ascii="Times New Roman" w:hAnsi="Times New Roman"/>
                <w:b/>
                <w:bCs/>
                <w:sz w:val="24"/>
                <w:szCs w:val="24"/>
                <w:lang w:val="uk-UA"/>
              </w:rPr>
              <w:t>Державний навчальний заклад «Лісоводський професійний аграрний ліцей»</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код ЄДРПОУ 05537756</w:t>
            </w:r>
          </w:p>
        </w:tc>
      </w:tr>
      <w:tr>
        <w:trPr>
          <w:trHeight w:val="317"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2.2</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місцезнаходження</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jc w:val="both"/>
              <w:rPr>
                <w:rFonts w:ascii="Times New Roman" w:hAnsi="Times New Roman"/>
                <w:sz w:val="24"/>
                <w:szCs w:val="24"/>
                <w:lang w:val="uk-UA"/>
              </w:rPr>
            </w:pPr>
            <w:r>
              <w:rPr>
                <w:rFonts w:ascii="Times New Roman" w:hAnsi="Times New Roman"/>
                <w:sz w:val="24"/>
                <w:szCs w:val="24"/>
                <w:lang w:val="uk-UA"/>
              </w:rPr>
              <w:t>32046, Хмельницька область, Хмельницький район, с.Лісоводи  вул.Сугерова, 2</w:t>
            </w:r>
          </w:p>
          <w:p>
            <w:pPr>
              <w:pStyle w:val="Normal"/>
              <w:widowControl w:val="false"/>
              <w:shd w:val="clear" w:color="auto" w:fill="FFFFFF"/>
              <w:spacing w:before="0" w:after="0"/>
              <w:jc w:val="both"/>
              <w:rPr>
                <w:rFonts w:ascii="Times New Roman" w:hAnsi="Times New Roman"/>
                <w:sz w:val="24"/>
                <w:szCs w:val="24"/>
                <w:lang w:val="uk-UA"/>
              </w:rPr>
            </w:pPr>
            <w:r>
              <w:rPr>
                <w:rFonts w:ascii="Times New Roman" w:hAnsi="Times New Roman"/>
                <w:sz w:val="24"/>
                <w:szCs w:val="24"/>
                <w:lang w:val="uk-UA"/>
              </w:rPr>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2.3</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bCs/>
                <w:sz w:val="24"/>
                <w:szCs w:val="24"/>
                <w:lang w:val="uk-UA"/>
              </w:rPr>
            </w:pPr>
            <w:r>
              <w:rPr>
                <w:rFonts w:ascii="Times New Roman" w:hAnsi="Times New Roman"/>
                <w:sz w:val="24"/>
                <w:szCs w:val="24"/>
                <w:lang w:val="uk-UA"/>
              </w:rPr>
              <w:t>посадова особа замовника, уповноважена здійснювати зв'язок з учасниками</w:t>
            </w:r>
          </w:p>
        </w:tc>
        <w:tc>
          <w:tcPr>
            <w:tcW w:w="6764" w:type="dxa"/>
            <w:tcBorders>
              <w:top w:val="single" w:sz="4" w:space="0" w:color="000000"/>
              <w:left w:val="single" w:sz="4" w:space="0" w:color="000000"/>
              <w:bottom w:val="single" w:sz="4" w:space="0" w:color="000000"/>
              <w:right w:val="single" w:sz="4" w:space="0" w:color="000000"/>
            </w:tcBorders>
          </w:tcPr>
          <w:p>
            <w:pPr>
              <w:pStyle w:val="113"/>
              <w:widowControl w:val="false"/>
              <w:spacing w:lineRule="auto" w:line="240"/>
              <w:rPr>
                <w:rFonts w:ascii="Times New Roman" w:hAnsi="Times New Roman"/>
                <w:sz w:val="24"/>
                <w:szCs w:val="24"/>
                <w:lang w:val="uk-UA"/>
              </w:rPr>
            </w:pPr>
            <w:r>
              <w:rPr>
                <w:rFonts w:ascii="Times New Roman" w:hAnsi="Times New Roman"/>
                <w:sz w:val="24"/>
                <w:szCs w:val="24"/>
                <w:lang w:val="uk-UA"/>
              </w:rPr>
              <w:t xml:space="preserve">Марцинишен Дмитро Анатолійович, </w:t>
            </w:r>
            <w:r>
              <w:rPr>
                <w:rFonts w:ascii="Times New Roman" w:hAnsi="Times New Roman"/>
                <w:sz w:val="24"/>
                <w:szCs w:val="24"/>
                <w:lang w:val="uk-UA" w:eastAsia="en-US"/>
              </w:rPr>
              <w:t>Уповноважена особа з питань публічних закупівель</w:t>
            </w:r>
            <w:r>
              <w:rPr>
                <w:rFonts w:ascii="Times New Roman" w:hAnsi="Times New Roman"/>
                <w:sz w:val="24"/>
                <w:szCs w:val="24"/>
                <w:lang w:val="uk-UA"/>
              </w:rPr>
              <w:t>,</w:t>
            </w:r>
          </w:p>
          <w:p>
            <w:pPr>
              <w:pStyle w:val="113"/>
              <w:widowControl w:val="false"/>
              <w:spacing w:lineRule="auto" w:line="240"/>
              <w:rPr>
                <w:rFonts w:ascii="Times New Roman" w:hAnsi="Times New Roman" w:cs="Times New Roman"/>
                <w:sz w:val="24"/>
                <w:szCs w:val="24"/>
                <w:lang w:val="en-US" w:eastAsia="uk-UA"/>
              </w:rPr>
            </w:pPr>
            <w:r>
              <w:rPr>
                <w:rFonts w:cs="Times New Roman" w:ascii="Times New Roman" w:hAnsi="Times New Roman"/>
                <w:sz w:val="24"/>
                <w:szCs w:val="24"/>
                <w:lang w:val="uk-UA" w:eastAsia="uk-UA"/>
              </w:rPr>
              <w:t xml:space="preserve">e-mail: </w:t>
            </w:r>
            <w:r>
              <w:rPr>
                <w:rFonts w:cs="Times New Roman" w:ascii="Times New Roman" w:hAnsi="Times New Roman"/>
                <w:sz w:val="24"/>
                <w:szCs w:val="24"/>
                <w:lang w:val="en-US" w:eastAsia="uk-UA"/>
              </w:rPr>
              <w:t>dptnz@ukr.net</w:t>
            </w:r>
            <w:r>
              <w:rPr>
                <w:rFonts w:cs="Times New Roman" w:ascii="Times New Roman" w:hAnsi="Times New Roman"/>
                <w:sz w:val="24"/>
                <w:szCs w:val="24"/>
                <w:lang w:val="uk-UA" w:eastAsia="uk-UA"/>
              </w:rPr>
              <w:t>; тел. +38</w:t>
            </w:r>
            <w:r>
              <w:rPr>
                <w:rFonts w:cs="Times New Roman" w:ascii="Times New Roman" w:hAnsi="Times New Roman"/>
                <w:sz w:val="24"/>
                <w:szCs w:val="24"/>
                <w:lang w:val="en-US" w:eastAsia="uk-UA"/>
              </w:rPr>
              <w:t>0960967462</w:t>
            </w:r>
          </w:p>
          <w:p>
            <w:pPr>
              <w:pStyle w:val="312"/>
              <w:widowControl w:val="false"/>
              <w:tabs>
                <w:tab w:val="clear" w:pos="709"/>
                <w:tab w:val="left" w:pos="7068"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r>
      <w:tr>
        <w:trPr>
          <w:trHeight w:val="428"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3</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Процедура закупівлі</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b/>
                <w:sz w:val="24"/>
                <w:szCs w:val="24"/>
                <w:lang w:val="uk-UA"/>
              </w:rPr>
              <w:t>Відкриті торги з особливостями</w:t>
            </w:r>
          </w:p>
        </w:tc>
      </w:tr>
      <w:tr>
        <w:trPr>
          <w:trHeight w:val="413"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4</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Інформація про предмет закупівлі</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r>
      <w:tr>
        <w:trPr>
          <w:trHeight w:val="407"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4.1</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назва предмета закупівлі</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ДК 021:2015, код 09310000-5 – Електрична енергія (Електрична енергія активна з розподілом)</w:t>
            </w:r>
          </w:p>
        </w:tc>
      </w:tr>
      <w:tr>
        <w:trPr>
          <w:trHeight w:val="23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4.2</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jc w:val="both"/>
              <w:rPr>
                <w:rFonts w:ascii="Times New Roman" w:hAnsi="Times New Roman"/>
                <w:sz w:val="24"/>
                <w:szCs w:val="24"/>
                <w:lang w:val="uk-UA"/>
              </w:rPr>
            </w:pPr>
            <w:r>
              <w:rPr>
                <w:rFonts w:ascii="Times New Roman" w:hAnsi="Times New Roman"/>
                <w:sz w:val="24"/>
                <w:szCs w:val="24"/>
                <w:lang w:val="uk-UA"/>
              </w:rPr>
              <w:t>Електрична енергія активна з розподілом</w:t>
            </w:r>
            <w:r>
              <w:rPr>
                <w:lang w:val="uk-UA"/>
              </w:rPr>
              <w:t>.</w:t>
            </w:r>
          </w:p>
          <w:p>
            <w:pPr>
              <w:pStyle w:val="Normal"/>
              <w:widowControl w:val="false"/>
              <w:spacing w:lineRule="auto" w:line="240" w:before="0" w:after="0"/>
              <w:ind w:right="113" w:hanging="0"/>
              <w:jc w:val="both"/>
              <w:rPr>
                <w:rFonts w:ascii="Times New Roman" w:hAnsi="Times New Roman"/>
                <w:sz w:val="24"/>
                <w:szCs w:val="24"/>
                <w:lang w:val="uk-UA" w:eastAsia="uk-UA"/>
              </w:rPr>
            </w:pPr>
            <w:r>
              <w:rPr>
                <w:rFonts w:ascii="Times New Roman" w:hAnsi="Times New Roman"/>
                <w:sz w:val="24"/>
                <w:szCs w:val="24"/>
                <w:lang w:val="uk-UA"/>
              </w:rPr>
              <w:t xml:space="preserve"> </w:t>
            </w:r>
            <w:r>
              <w:rPr>
                <w:rFonts w:ascii="Times New Roman" w:hAnsi="Times New Roman"/>
                <w:sz w:val="24"/>
                <w:szCs w:val="24"/>
                <w:lang w:val="uk-UA" w:eastAsia="uk-UA"/>
              </w:rPr>
              <w:t>Закупівля здійснюється щодо предмету закупівлі в цілому.</w:t>
            </w:r>
          </w:p>
          <w:p>
            <w:pPr>
              <w:pStyle w:val="Normal"/>
              <w:widowControl w:val="false"/>
              <w:spacing w:lineRule="auto" w:line="240" w:before="0" w:after="0"/>
              <w:ind w:right="113" w:hanging="0"/>
              <w:jc w:val="both"/>
              <w:rPr>
                <w:rFonts w:ascii="Times New Roman" w:hAnsi="Times New Roman"/>
                <w:sz w:val="24"/>
                <w:szCs w:val="24"/>
                <w:lang w:val="uk-UA"/>
              </w:rPr>
            </w:pPr>
            <w:r>
              <w:rPr>
                <w:rFonts w:ascii="Times New Roman" w:hAnsi="Times New Roman"/>
                <w:sz w:val="24"/>
                <w:szCs w:val="24"/>
                <w:lang w:val="uk-UA"/>
              </w:rPr>
              <w:t xml:space="preserve">Предметом закупівлі є товар – електрична енергія разом із супутніми послугами, що зумовлюють її постачання, в т.ч. </w:t>
            </w:r>
            <w:r>
              <w:rPr>
                <w:rFonts w:ascii="Times New Roman" w:hAnsi="Times New Roman"/>
                <w:b/>
                <w:sz w:val="24"/>
                <w:szCs w:val="24"/>
                <w:u w:val="single"/>
                <w:lang w:val="uk-UA"/>
              </w:rPr>
              <w:t>послуги з передачі електричної енергії оператором системи передачі ПрАТ ''НЕК ''Укренерго'</w:t>
            </w:r>
            <w:r>
              <w:rPr>
                <w:rFonts w:ascii="Times New Roman" w:hAnsi="Times New Roman"/>
                <w:sz w:val="24"/>
                <w:szCs w:val="24"/>
                <w:lang w:val="uk-UA"/>
              </w:rPr>
              <w:t>' та з  врахуванням послуги на розподіл електричної енергії</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4.3</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місце, кількість, обсяг поставки товарів (надання послуг, виконання робіт)</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0"/>
              <w:jc w:val="both"/>
              <w:rPr>
                <w:rFonts w:ascii="Times New Roman" w:hAnsi="Times New Roman"/>
                <w:sz w:val="24"/>
                <w:szCs w:val="24"/>
                <w:lang w:val="uk-UA"/>
              </w:rPr>
            </w:pPr>
            <w:r>
              <w:rPr>
                <w:rFonts w:ascii="Times New Roman" w:hAnsi="Times New Roman"/>
                <w:sz w:val="24"/>
                <w:szCs w:val="24"/>
                <w:lang w:val="uk-UA" w:eastAsia="uk-UA"/>
              </w:rPr>
              <w:t xml:space="preserve">Місце поставки товару: За адресою замовника – </w:t>
            </w:r>
            <w:r>
              <w:rPr>
                <w:rFonts w:ascii="Times New Roman" w:hAnsi="Times New Roman"/>
                <w:sz w:val="24"/>
                <w:szCs w:val="24"/>
                <w:lang w:val="uk-UA"/>
              </w:rPr>
              <w:t>32046, Хмельницька область, Хмельницький район, с.Лісоводи  вул. Сугерова , 2</w:t>
            </w:r>
          </w:p>
          <w:p>
            <w:pPr>
              <w:pStyle w:val="Normal"/>
              <w:widowControl w:val="false"/>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Pr>
                <w:rFonts w:ascii="Times New Roman" w:hAnsi="Times New Roman"/>
                <w:sz w:val="24"/>
                <w:szCs w:val="24"/>
                <w:lang w:val="uk-UA" w:eastAsia="uk-UA"/>
              </w:rPr>
              <w:t xml:space="preserve">Кількість: </w:t>
            </w:r>
            <w:r>
              <w:rPr>
                <w:rFonts w:ascii="Times New Roman" w:hAnsi="Times New Roman"/>
                <w:b/>
                <w:sz w:val="24"/>
                <w:szCs w:val="24"/>
                <w:lang w:val="uk-UA" w:eastAsia="uk-UA"/>
              </w:rPr>
              <w:t>105256</w:t>
            </w:r>
            <w:r>
              <w:rPr>
                <w:rFonts w:ascii="Times New Roman" w:hAnsi="Times New Roman"/>
                <w:sz w:val="24"/>
                <w:szCs w:val="24"/>
                <w:lang w:val="uk-UA" w:eastAsia="uk-UA"/>
              </w:rPr>
              <w:t xml:space="preserve"> кВт/год.</w:t>
            </w:r>
          </w:p>
          <w:p>
            <w:pPr>
              <w:pStyle w:val="Normal"/>
              <w:widowControl w:val="false"/>
              <w:spacing w:lineRule="auto" w:line="240" w:before="0" w:after="0"/>
              <w:jc w:val="both"/>
              <w:rPr>
                <w:rFonts w:ascii="Times New Roman" w:hAnsi="Times New Roman"/>
                <w:b/>
                <w:b/>
                <w:spacing w:val="7"/>
                <w:sz w:val="24"/>
                <w:szCs w:val="24"/>
                <w:lang w:val="uk-UA"/>
              </w:rPr>
            </w:pPr>
            <w:r>
              <w:rPr>
                <w:rFonts w:ascii="Times New Roman" w:hAnsi="Times New Roman"/>
                <w:sz w:val="24"/>
                <w:szCs w:val="24"/>
                <w:lang w:val="uk-UA" w:eastAsia="uk-UA"/>
              </w:rPr>
              <w:t xml:space="preserve"> </w:t>
            </w:r>
            <w:r>
              <w:rPr>
                <w:rFonts w:ascii="Times New Roman" w:hAnsi="Times New Roman"/>
                <w:sz w:val="24"/>
                <w:szCs w:val="24"/>
                <w:lang w:val="uk-UA" w:eastAsia="uk-UA"/>
              </w:rPr>
              <w:t>Обсяг поставки може бути зменшено, в залежності від реальної потреби та фінансової спроможності Замовника</w:t>
            </w:r>
          </w:p>
        </w:tc>
      </w:tr>
      <w:tr>
        <w:trPr>
          <w:trHeight w:val="274"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4.4</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строк поставки товарів (надання послуг, виконання робіт)</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b/>
                <w:sz w:val="24"/>
                <w:szCs w:val="24"/>
                <w:lang w:val="uk-UA"/>
              </w:rPr>
              <w:t>З “0</w:t>
            </w:r>
            <w:r>
              <w:rPr>
                <w:rFonts w:ascii="Times New Roman" w:hAnsi="Times New Roman"/>
                <w:b/>
                <w:sz w:val="24"/>
                <w:szCs w:val="24"/>
                <w:lang w:val="uk-UA"/>
              </w:rPr>
              <w:t>1</w:t>
            </w:r>
            <w:r>
              <w:rPr>
                <w:rFonts w:ascii="Times New Roman" w:hAnsi="Times New Roman"/>
                <w:b/>
                <w:sz w:val="24"/>
                <w:szCs w:val="24"/>
                <w:lang w:val="uk-UA"/>
              </w:rPr>
              <w:t xml:space="preserve">” </w:t>
            </w:r>
            <w:r>
              <w:rPr>
                <w:rFonts w:ascii="Times New Roman" w:hAnsi="Times New Roman"/>
                <w:b/>
                <w:sz w:val="24"/>
                <w:szCs w:val="24"/>
                <w:lang w:val="uk-UA"/>
              </w:rPr>
              <w:t>січня</w:t>
            </w:r>
            <w:r>
              <w:rPr>
                <w:rFonts w:ascii="Times New Roman" w:hAnsi="Times New Roman"/>
                <w:b/>
                <w:sz w:val="24"/>
                <w:szCs w:val="24"/>
                <w:lang w:val="uk-UA"/>
              </w:rPr>
              <w:t xml:space="preserve"> 202</w:t>
            </w:r>
            <w:r>
              <w:rPr>
                <w:rFonts w:ascii="Times New Roman" w:hAnsi="Times New Roman"/>
                <w:b/>
                <w:sz w:val="24"/>
                <w:szCs w:val="24"/>
                <w:lang w:val="uk-UA"/>
              </w:rPr>
              <w:t>3</w:t>
            </w:r>
            <w:r>
              <w:rPr>
                <w:rFonts w:ascii="Times New Roman" w:hAnsi="Times New Roman"/>
                <w:b/>
                <w:sz w:val="24"/>
                <w:szCs w:val="24"/>
                <w:lang w:val="uk-UA"/>
              </w:rPr>
              <w:t xml:space="preserve"> року </w:t>
            </w:r>
            <w:r>
              <w:rPr>
                <w:rFonts w:ascii="Times New Roman" w:hAnsi="Times New Roman"/>
                <w:spacing w:val="7"/>
                <w:sz w:val="24"/>
                <w:szCs w:val="24"/>
                <w:lang w:val="uk-UA"/>
              </w:rPr>
              <w:t xml:space="preserve">(з моменту завершення процедури зміни Постачальника) </w:t>
            </w:r>
            <w:r>
              <w:rPr>
                <w:rFonts w:ascii="Times New Roman" w:hAnsi="Times New Roman"/>
                <w:b/>
                <w:sz w:val="24"/>
                <w:szCs w:val="24"/>
                <w:lang w:val="uk-UA"/>
              </w:rPr>
              <w:t>по “31” грудня 202</w:t>
            </w:r>
            <w:r>
              <w:rPr>
                <w:rFonts w:ascii="Times New Roman" w:hAnsi="Times New Roman"/>
                <w:b/>
                <w:sz w:val="24"/>
                <w:szCs w:val="24"/>
                <w:lang w:val="uk-UA"/>
              </w:rPr>
              <w:t>3</w:t>
            </w:r>
            <w:r>
              <w:rPr>
                <w:rFonts w:ascii="Times New Roman" w:hAnsi="Times New Roman"/>
                <w:b/>
                <w:sz w:val="24"/>
                <w:szCs w:val="24"/>
                <w:lang w:val="uk-UA"/>
              </w:rPr>
              <w:t xml:space="preserve"> року включно, цілодобово</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5</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b/>
                <w:sz w:val="24"/>
                <w:szCs w:val="24"/>
                <w:lang w:val="uk-UA"/>
              </w:rPr>
              <w:t>Недискримінація учасників</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Закупівля не здійснюється від суб’єктів господарювання до яких застосовані санкції.</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6</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Інформація про валюту, у якій повинно бути розраховано та зазначено ціну тендерної пропозиції</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Валютою тендерної пропозиції є гривня. Розрахунки здійснюватимуться у національній валюті України згідно з умовами укладеного договору. У разі, коли учасником процедури закупівлі є нерезидент, </w:t>
            </w:r>
            <w:r>
              <w:rPr>
                <w:rFonts w:ascii="Times New Roman" w:hAnsi="Times New Roman"/>
                <w:sz w:val="24"/>
                <w:szCs w:val="24"/>
                <w:lang w:eastAsia="ru-RU"/>
              </w:rPr>
              <w:t>такий Учасник зазначає ціну пропозиції в електронній системі закупівель у валюті</w:t>
            </w:r>
            <w:r>
              <w:rPr>
                <w:szCs w:val="24"/>
                <w:lang w:eastAsia="ru-RU"/>
              </w:rPr>
              <w:t xml:space="preserve"> – </w:t>
            </w:r>
            <w:r>
              <w:rPr>
                <w:rFonts w:ascii="Times New Roman" w:hAnsi="Times New Roman"/>
                <w:b/>
                <w:sz w:val="24"/>
                <w:szCs w:val="24"/>
                <w:lang w:eastAsia="ru-RU"/>
              </w:rPr>
              <w:t>гривня</w:t>
            </w:r>
            <w:r>
              <w:rPr>
                <w:rFonts w:ascii="Times New Roman" w:hAnsi="Times New Roman"/>
                <w:sz w:val="24"/>
                <w:szCs w:val="24"/>
                <w:lang w:eastAsia="ru-RU"/>
              </w:rPr>
              <w:t>.</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7</w:t>
            </w:r>
          </w:p>
        </w:tc>
        <w:tc>
          <w:tcPr>
            <w:tcW w:w="2860"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Інформація  про  мову (мови),  якою  (якими) повинно  бути  складено тендерні пропозиції</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sz w:val="24"/>
                <w:szCs w:val="24"/>
                <w:lang w:val="uk-UA"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20" w:hRule="atLeast"/>
        </w:trPr>
        <w:tc>
          <w:tcPr>
            <w:tcW w:w="10140"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Розділ ІІ. Порядок внесення змін та надання роз’яснень до тендерної документації</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1</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Процедура надання роз’яснень щодо тендерної документації</w:t>
            </w:r>
          </w:p>
        </w:tc>
        <w:tc>
          <w:tcPr>
            <w:tcW w:w="6764"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4"/>
                <w:szCs w:val="24"/>
              </w:rPr>
            </w:pPr>
            <w:r>
              <w:rPr>
                <w:rFonts w:ascii="Times New Roman" w:hAnsi="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b/>
                <w:sz w:val="24"/>
                <w:szCs w:val="24"/>
              </w:rPr>
              <w:t>трьох робочих днів</w:t>
            </w:r>
            <w:r>
              <w:rPr>
                <w:rFonts w:ascii="Times New Roman" w:hAnsi="Times New Roman"/>
                <w:sz w:val="24"/>
                <w:szCs w:val="24"/>
              </w:rPr>
              <w:t xml:space="preserve"> з дня їх оприлюднення надати роз’яснення на звернення та оприлюднити його на веб-порталі Уповноваженого органу відповідно до статті 10 Закону.</w:t>
            </w:r>
          </w:p>
          <w:p>
            <w:pPr>
              <w:pStyle w:val="NoSpacing"/>
              <w:widowControl w:val="false"/>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pStyle w:val="NoSpacing"/>
              <w:widowControl w:val="false"/>
              <w:jc w:val="both"/>
              <w:rPr>
                <w:rFonts w:ascii="Times New Roman" w:hAnsi="Times New Roman"/>
                <w:sz w:val="24"/>
                <w:szCs w:val="24"/>
              </w:rPr>
            </w:pPr>
            <w:bookmarkStart w:id="0" w:name="n1442"/>
            <w:bookmarkEnd w:id="0"/>
            <w:r>
              <w:rPr>
                <w:rFonts w:ascii="Times New Roman" w:hAnsi="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Pr>
                <w:rFonts w:ascii="Times New Roman" w:hAnsi="Times New Roman"/>
                <w:b/>
                <w:sz w:val="24"/>
                <w:szCs w:val="24"/>
              </w:rPr>
              <w:t>на сім днів</w:t>
            </w:r>
            <w:r>
              <w:rPr>
                <w:rFonts w:ascii="Times New Roman" w:hAnsi="Times New Roman"/>
                <w:sz w:val="24"/>
                <w:szCs w:val="24"/>
              </w:rPr>
              <w:t>. Зазначена інформація оприлюднюється замовником відповідно до статті 10 Закону.</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sz w:val="24"/>
                <w:szCs w:val="24"/>
                <w:lang w:val="uk-UA"/>
              </w:rPr>
            </w:pPr>
            <w:r>
              <w:rPr>
                <w:rFonts w:ascii="Times New Roman" w:hAnsi="Times New Roman"/>
                <w:sz w:val="24"/>
                <w:szCs w:val="24"/>
                <w:lang w:val="uk-UA"/>
              </w:rPr>
              <w:t>2</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Унесення змін до тендерної документації</w:t>
            </w:r>
          </w:p>
        </w:tc>
        <w:tc>
          <w:tcPr>
            <w:tcW w:w="6764"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4"/>
                <w:szCs w:val="24"/>
              </w:rPr>
            </w:pPr>
            <w:r>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w:t>
            </w:r>
            <w:r>
              <w:rPr>
                <w:rFonts w:ascii="Times New Roman" w:hAnsi="Times New Roman"/>
                <w:b/>
                <w:sz w:val="24"/>
                <w:szCs w:val="24"/>
              </w:rPr>
              <w:t>сім днів</w:t>
            </w:r>
            <w:r>
              <w:rPr>
                <w:rFonts w:ascii="Times New Roman" w:hAnsi="Times New Roman"/>
                <w:sz w:val="24"/>
                <w:szCs w:val="24"/>
              </w:rPr>
              <w:t>;</w:t>
            </w:r>
          </w:p>
          <w:p>
            <w:pPr>
              <w:pStyle w:val="NoSpacing"/>
              <w:widowControl w:val="false"/>
              <w:jc w:val="both"/>
              <w:rPr>
                <w:rFonts w:ascii="Times New Roman" w:hAnsi="Times New Roman"/>
                <w:sz w:val="24"/>
                <w:szCs w:val="24"/>
              </w:rPr>
            </w:pPr>
            <w:r>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pPr>
              <w:pStyle w:val="NoSpacing"/>
              <w:widowControl w:val="false"/>
              <w:jc w:val="both"/>
              <w:rPr>
                <w:rFonts w:ascii="Times New Roman" w:hAnsi="Times New Roman"/>
                <w:b/>
                <w:b/>
                <w:sz w:val="24"/>
                <w:szCs w:val="24"/>
              </w:rPr>
            </w:pPr>
            <w:r>
              <w:rPr>
                <w:rFonts w:ascii="Times New Roman" w:hAnsi="Times New Roman"/>
                <w:sz w:val="24"/>
                <w:szCs w:val="24"/>
              </w:rPr>
              <w:t>Зазначена інформація оприлюднюється замовником відповідно до статті 10 Закону.</w:t>
            </w:r>
          </w:p>
        </w:tc>
      </w:tr>
      <w:tr>
        <w:trPr>
          <w:trHeight w:val="463" w:hRule="atLeast"/>
        </w:trPr>
        <w:tc>
          <w:tcPr>
            <w:tcW w:w="10140"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b/>
                <w:sz w:val="24"/>
                <w:szCs w:val="24"/>
                <w:lang w:val="uk-UA"/>
              </w:rPr>
              <w:t>Розділ ІІІ. Інструкція з підготовки тендерної пропозиції</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sz w:val="24"/>
                <w:szCs w:val="24"/>
                <w:lang w:val="uk-UA"/>
              </w:rPr>
            </w:pPr>
            <w:r>
              <w:rPr>
                <w:rFonts w:ascii="Times New Roman" w:hAnsi="Times New Roman"/>
                <w:sz w:val="24"/>
                <w:szCs w:val="24"/>
                <w:lang w:val="uk-UA"/>
              </w:rPr>
              <w:t>1</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Зміст і спосіб подання тендерної пропозиції</w:t>
            </w:r>
          </w:p>
        </w:tc>
        <w:tc>
          <w:tcPr>
            <w:tcW w:w="676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firstLine="9"/>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LOnormal"/>
              <w:widowControl w:val="false"/>
              <w:spacing w:lineRule="auto" w:line="240"/>
              <w:ind w:firstLine="9"/>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 xml:space="preserve">1) підписану тендерну пропозицію за формою, наведеною у </w:t>
            </w:r>
            <w:r>
              <w:rPr>
                <w:rFonts w:cs="Times New Roman" w:ascii="Times New Roman" w:hAnsi="Times New Roman"/>
                <w:b/>
                <w:i/>
                <w:color w:val="auto"/>
                <w:sz w:val="24"/>
                <w:szCs w:val="24"/>
                <w:lang w:val="uk-UA"/>
              </w:rPr>
              <w:t>Додатку 1</w:t>
            </w:r>
            <w:r>
              <w:rPr>
                <w:rFonts w:cs="Times New Roman" w:ascii="Times New Roman" w:hAnsi="Times New Roman"/>
                <w:i/>
                <w:color w:val="auto"/>
                <w:sz w:val="24"/>
                <w:szCs w:val="24"/>
                <w:lang w:val="uk-UA"/>
              </w:rPr>
              <w:t xml:space="preserve"> до тендерної документації – в окремому файлі із зазначенням типу файлу «цінова пропозиція»;</w:t>
            </w:r>
          </w:p>
          <w:p>
            <w:pPr>
              <w:pStyle w:val="Style42"/>
              <w:widowControl w:val="false"/>
              <w:spacing w:before="0" w:after="0"/>
              <w:ind w:left="0" w:right="118" w:firstLine="9"/>
              <w:rPr>
                <w:i/>
                <w:i/>
              </w:rPr>
            </w:pPr>
            <w:r>
              <w:rPr>
                <w:i/>
              </w:rPr>
              <w:t xml:space="preserve">2) інформацію та документи, що підтверджують відповідність учасника вимогам, </w:t>
            </w:r>
            <w:bookmarkStart w:id="1" w:name="_Hlk43317259"/>
            <w:r>
              <w:rPr>
                <w:i/>
              </w:rPr>
              <w:t xml:space="preserve">визначеним у статтях 16 та 17 Закону </w:t>
            </w:r>
            <w:bookmarkEnd w:id="1"/>
            <w:r>
              <w:rPr>
                <w:i/>
              </w:rPr>
              <w:t xml:space="preserve">згідно </w:t>
            </w:r>
            <w:r>
              <w:rPr>
                <w:b/>
                <w:i/>
              </w:rPr>
              <w:t>Додатку 2</w:t>
            </w:r>
            <w:r>
              <w:rPr>
                <w:i/>
              </w:rPr>
              <w:t xml:space="preserve"> до тендерної документації;</w:t>
            </w:r>
          </w:p>
          <w:p>
            <w:pPr>
              <w:pStyle w:val="LOnormal"/>
              <w:widowControl w:val="false"/>
              <w:spacing w:lineRule="auto" w:line="240"/>
              <w:ind w:firstLine="9"/>
              <w:jc w:val="both"/>
              <w:rPr>
                <w:rFonts w:ascii="Times New Roman" w:hAnsi="Times New Roman" w:cs="Times New Roman"/>
                <w:i/>
                <w:i/>
                <w:color w:val="auto"/>
                <w:sz w:val="24"/>
                <w:szCs w:val="24"/>
                <w:lang w:val="uk-UA"/>
              </w:rPr>
            </w:pPr>
            <w:r>
              <w:rPr>
                <w:rFonts w:cs="Times New Roman" w:ascii="Times New Roman" w:hAnsi="Times New Roman"/>
                <w:color w:val="auto"/>
                <w:sz w:val="24"/>
                <w:szCs w:val="24"/>
                <w:lang w:val="uk-UA"/>
              </w:rPr>
              <w:t>3</w:t>
            </w:r>
            <w:r>
              <w:rPr>
                <w:rFonts w:cs="Times New Roman" w:ascii="Times New Roman" w:hAnsi="Times New Roman"/>
                <w:b/>
                <w:color w:val="auto"/>
                <w:sz w:val="24"/>
                <w:szCs w:val="24"/>
                <w:lang w:val="uk-UA"/>
              </w:rPr>
              <w:t xml:space="preserve">) </w:t>
            </w:r>
            <w:r>
              <w:rPr>
                <w:rFonts w:cs="Times New Roman" w:ascii="Times New Roman" w:hAnsi="Times New Roman"/>
                <w:i/>
                <w:color w:val="auto"/>
                <w:sz w:val="24"/>
                <w:szCs w:val="24"/>
                <w:lang w:val="uk-UA"/>
              </w:rPr>
              <w:t xml:space="preserve">інформацію про необхідні технічні, якісні та кількісні характеристики предмета закупівлі у відповідності </w:t>
            </w:r>
            <w:r>
              <w:rPr>
                <w:rFonts w:cs="Times New Roman" w:ascii="Times New Roman" w:hAnsi="Times New Roman"/>
                <w:b/>
                <w:i/>
                <w:color w:val="auto"/>
                <w:sz w:val="24"/>
                <w:szCs w:val="24"/>
                <w:lang w:val="uk-UA"/>
              </w:rPr>
              <w:t>Додатку 3</w:t>
            </w:r>
            <w:r>
              <w:rPr>
                <w:rFonts w:cs="Times New Roman" w:ascii="Times New Roman" w:hAnsi="Times New Roman"/>
                <w:i/>
                <w:color w:val="auto"/>
                <w:sz w:val="24"/>
                <w:szCs w:val="24"/>
                <w:lang w:val="uk-UA"/>
              </w:rPr>
              <w:t xml:space="preserve"> до тендерної документації;</w:t>
            </w:r>
          </w:p>
          <w:p>
            <w:pPr>
              <w:pStyle w:val="Normal"/>
              <w:widowControl w:val="false"/>
              <w:spacing w:lineRule="auto" w:line="240" w:before="0" w:after="0"/>
              <w:jc w:val="both"/>
              <w:rPr>
                <w:rFonts w:ascii="Times New Roman" w:hAnsi="Times New Roman"/>
                <w:i/>
                <w:i/>
                <w:sz w:val="24"/>
                <w:szCs w:val="24"/>
                <w:lang w:val="uk-UA"/>
              </w:rPr>
            </w:pPr>
            <w:r>
              <w:rPr>
                <w:rFonts w:ascii="Times New Roman" w:hAnsi="Times New Roman"/>
                <w:sz w:val="24"/>
                <w:szCs w:val="24"/>
                <w:lang w:val="uk-UA"/>
              </w:rPr>
              <w:t xml:space="preserve">4) </w:t>
            </w:r>
            <w:r>
              <w:rPr>
                <w:rFonts w:ascii="Times New Roman" w:hAnsi="Times New Roman"/>
                <w:i/>
                <w:sz w:val="24"/>
                <w:szCs w:val="24"/>
                <w:lang w:val="uk-UA"/>
              </w:rPr>
              <w:t>копію свідоцтва платника ПДВ (копію витягу з реєстру платників податку на додану вартість (якщо учасник</w:t>
            </w:r>
            <w:r>
              <w:rPr>
                <w:rFonts w:ascii="Times New Roman" w:hAnsi="Times New Roman"/>
                <w:sz w:val="24"/>
                <w:szCs w:val="24"/>
                <w:lang w:val="uk-UA"/>
              </w:rPr>
              <w:t xml:space="preserve"> </w:t>
            </w:r>
            <w:r>
              <w:rPr>
                <w:rFonts w:ascii="Times New Roman" w:hAnsi="Times New Roman"/>
                <w:i/>
                <w:sz w:val="24"/>
                <w:szCs w:val="24"/>
                <w:lang w:val="uk-UA"/>
              </w:rPr>
              <w:t>є</w:t>
            </w:r>
            <w:r>
              <w:rPr>
                <w:rFonts w:ascii="Times New Roman" w:hAnsi="Times New Roman"/>
                <w:sz w:val="24"/>
                <w:szCs w:val="24"/>
                <w:lang w:val="uk-UA"/>
              </w:rPr>
              <w:t xml:space="preserve"> </w:t>
            </w:r>
            <w:r>
              <w:rPr>
                <w:rFonts w:ascii="Times New Roman" w:hAnsi="Times New Roman"/>
                <w:i/>
                <w:sz w:val="24"/>
                <w:szCs w:val="24"/>
                <w:lang w:val="uk-UA"/>
              </w:rPr>
              <w:t>платником ПДВ), або копію свідоцтва про сплату єдиного податку (копію витягу з реєстру платників єдиного податку (якщо учасник є платником єдиного податку) або лист-пояснення щодо форми оподаткування учасника;</w:t>
            </w:r>
          </w:p>
          <w:p>
            <w:pPr>
              <w:pStyle w:val="LOnormal"/>
              <w:widowControl w:val="false"/>
              <w:spacing w:lineRule="auto" w:line="240"/>
              <w:ind w:firstLine="9"/>
              <w:jc w:val="both"/>
              <w:rPr>
                <w:rFonts w:ascii="Times New Roman" w:hAnsi="Times New Roman" w:cs="Times New Roman"/>
                <w:i/>
                <w:i/>
                <w:color w:val="auto"/>
                <w:sz w:val="24"/>
                <w:szCs w:val="24"/>
                <w:lang w:val="uk-UA"/>
              </w:rPr>
            </w:pPr>
            <w:r>
              <w:rPr>
                <w:rFonts w:cs="Times New Roman" w:ascii="Times New Roman" w:hAnsi="Times New Roman"/>
                <w:color w:val="auto"/>
                <w:sz w:val="24"/>
                <w:szCs w:val="24"/>
                <w:lang w:val="uk-UA"/>
              </w:rPr>
              <w:t xml:space="preserve">5) </w:t>
            </w:r>
            <w:r>
              <w:rPr>
                <w:rFonts w:cs="Times New Roman" w:ascii="Times New Roman" w:hAnsi="Times New Roman"/>
                <w:i/>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pPr>
              <w:pStyle w:val="LOnormal"/>
              <w:widowControl w:val="false"/>
              <w:spacing w:lineRule="auto" w:line="240"/>
              <w:ind w:firstLine="9"/>
              <w:jc w:val="both"/>
              <w:rPr>
                <w:rFonts w:ascii="Times New Roman" w:hAnsi="Times New Roman" w:cs="Times New Roman"/>
                <w:i/>
                <w:i/>
                <w:color w:val="auto"/>
                <w:sz w:val="24"/>
                <w:szCs w:val="24"/>
                <w:lang w:val="uk-UA"/>
              </w:rPr>
            </w:pPr>
            <w:r>
              <w:rPr>
                <w:rFonts w:cs="Times New Roman" w:ascii="Times New Roman" w:hAnsi="Times New Roman"/>
                <w:i/>
                <w:sz w:val="24"/>
                <w:szCs w:val="24"/>
                <w:lang w:val="uk-UA"/>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r>
              <w:rPr>
                <w:rFonts w:cs="Times New Roman" w:ascii="Times New Roman" w:hAnsi="Times New Roman"/>
                <w:i/>
                <w:szCs w:val="24"/>
                <w:lang w:val="uk-UA"/>
              </w:rPr>
              <w:t>.</w:t>
            </w:r>
          </w:p>
          <w:p>
            <w:pPr>
              <w:pStyle w:val="Normal"/>
              <w:widowControl w:val="false"/>
              <w:spacing w:lineRule="auto" w:line="240" w:before="0" w:after="0"/>
              <w:jc w:val="both"/>
              <w:rPr>
                <w:rFonts w:ascii="Times New Roman" w:hAnsi="Times New Roman"/>
                <w:bCs/>
                <w:i/>
                <w:i/>
                <w:sz w:val="24"/>
                <w:szCs w:val="24"/>
                <w:lang w:val="uk-UA"/>
              </w:rPr>
            </w:pPr>
            <w:r>
              <w:rPr>
                <w:rFonts w:ascii="Times New Roman" w:hAnsi="Times New Roman"/>
                <w:sz w:val="24"/>
                <w:szCs w:val="24"/>
                <w:lang w:val="uk-UA"/>
              </w:rPr>
              <w:t>6</w:t>
            </w:r>
            <w:r>
              <w:rPr>
                <w:rFonts w:ascii="Times New Roman" w:hAnsi="Times New Roman"/>
                <w:i/>
                <w:sz w:val="24"/>
                <w:szCs w:val="24"/>
                <w:lang w:val="uk-UA"/>
              </w:rPr>
              <w:t>) копії документів, які підтверджують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pPr>
              <w:pStyle w:val="LOnormal"/>
              <w:widowControl w:val="false"/>
              <w:spacing w:lineRule="auto" w:line="240"/>
              <w:ind w:firstLine="9"/>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7) </w:t>
            </w:r>
            <w:r>
              <w:rPr>
                <w:rFonts w:cs="Times New Roman" w:ascii="Times New Roman" w:hAnsi="Times New Roman"/>
                <w:i/>
                <w:color w:val="auto"/>
                <w:sz w:val="24"/>
                <w:szCs w:val="24"/>
                <w:lang w:val="uk-UA"/>
              </w:rPr>
              <w:t xml:space="preserve">проект договору , підготовлений у відповідності з </w:t>
            </w:r>
            <w:r>
              <w:rPr>
                <w:rFonts w:cs="Times New Roman" w:ascii="Times New Roman" w:hAnsi="Times New Roman"/>
                <w:b/>
                <w:i/>
                <w:color w:val="auto"/>
                <w:sz w:val="24"/>
                <w:szCs w:val="24"/>
                <w:lang w:val="uk-UA"/>
              </w:rPr>
              <w:t>Додатком 4</w:t>
            </w:r>
            <w:r>
              <w:rPr>
                <w:rFonts w:cs="Times New Roman" w:ascii="Times New Roman" w:hAnsi="Times New Roman"/>
                <w:i/>
                <w:color w:val="auto"/>
                <w:sz w:val="24"/>
                <w:szCs w:val="24"/>
                <w:lang w:val="uk-UA"/>
              </w:rPr>
              <w:t xml:space="preserve"> до тендерної документації, який повинен бути підписаний уповноваженою особою учасника і містити печатку учасника. При заповненні проекту договору цінові показники не зазначаються</w:t>
            </w:r>
            <w:r>
              <w:rPr>
                <w:rFonts w:cs="Times New Roman" w:ascii="Times New Roman" w:hAnsi="Times New Roman"/>
                <w:color w:val="auto"/>
                <w:sz w:val="24"/>
                <w:szCs w:val="24"/>
                <w:lang w:val="uk-UA"/>
              </w:rPr>
              <w:t>;</w:t>
            </w:r>
          </w:p>
          <w:p>
            <w:pPr>
              <w:pStyle w:val="LOnormal"/>
              <w:widowControl w:val="false"/>
              <w:spacing w:lineRule="auto" w:line="240"/>
              <w:ind w:firstLine="9"/>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8) Учасники у складі пропозиції повинні надати лист – згоду  з проектом договору, зазначеного у Додатку № 4 до тендерної документації та порядком зміни його істотних умов;</w:t>
            </w:r>
          </w:p>
          <w:p>
            <w:pPr>
              <w:pStyle w:val="Normal"/>
              <w:widowControl w:val="false"/>
              <w:shd w:val="clear" w:color="auto" w:fill="FFFFFF"/>
              <w:tabs>
                <w:tab w:val="clear" w:pos="709"/>
                <w:tab w:val="left" w:pos="993" w:leader="none"/>
              </w:tabs>
              <w:spacing w:lineRule="auto" w:line="240" w:before="0" w:after="0"/>
              <w:jc w:val="both"/>
              <w:rPr>
                <w:rFonts w:ascii="Times New Roman" w:hAnsi="Times New Roman"/>
                <w:i/>
                <w:i/>
                <w:sz w:val="24"/>
                <w:szCs w:val="24"/>
                <w:lang w:val="uk-UA"/>
              </w:rPr>
            </w:pPr>
            <w:r>
              <w:rPr>
                <w:rFonts w:ascii="Times New Roman" w:hAnsi="Times New Roman"/>
                <w:sz w:val="24"/>
                <w:szCs w:val="24"/>
                <w:lang w:val="uk-UA"/>
              </w:rPr>
              <w:t>9)</w:t>
            </w:r>
            <w:r>
              <w:rPr>
                <w:rFonts w:ascii="Times New Roman" w:hAnsi="Times New Roman"/>
                <w:b/>
                <w:sz w:val="24"/>
                <w:szCs w:val="24"/>
                <w:lang w:val="uk-UA"/>
              </w:rPr>
              <w:t xml:space="preserve"> </w:t>
            </w:r>
            <w:r>
              <w:rPr>
                <w:rFonts w:ascii="Times New Roman" w:hAnsi="Times New Roman"/>
                <w:i/>
                <w:sz w:val="24"/>
                <w:szCs w:val="24"/>
                <w:lang w:val="uk-UA"/>
              </w:rPr>
              <w:t xml:space="preserve">Лист-згода на обробку персональних даних  згідно </w:t>
            </w:r>
            <w:r>
              <w:rPr>
                <w:rFonts w:ascii="Times New Roman" w:hAnsi="Times New Roman"/>
                <w:b/>
                <w:i/>
                <w:sz w:val="24"/>
                <w:szCs w:val="24"/>
                <w:lang w:val="uk-UA"/>
              </w:rPr>
              <w:t xml:space="preserve">Додатку  5 </w:t>
            </w:r>
            <w:r>
              <w:rPr>
                <w:rFonts w:ascii="Times New Roman" w:hAnsi="Times New Roman"/>
                <w:i/>
                <w:sz w:val="24"/>
                <w:szCs w:val="24"/>
                <w:lang w:val="uk-UA"/>
              </w:rPr>
              <w:t>до тендерної документації;</w:t>
            </w:r>
          </w:p>
          <w:p>
            <w:pPr>
              <w:pStyle w:val="Normal"/>
              <w:widowControl w:val="false"/>
              <w:shd w:val="clear" w:color="auto" w:fill="FFFFFF"/>
              <w:tabs>
                <w:tab w:val="clear" w:pos="709"/>
                <w:tab w:val="left" w:pos="993" w:leader="none"/>
              </w:tabs>
              <w:spacing w:lineRule="auto" w:line="240" w:before="0" w:after="0"/>
              <w:jc w:val="both"/>
              <w:rPr>
                <w:rFonts w:ascii="Times New Roman" w:hAnsi="Times New Roman"/>
                <w:i/>
                <w:i/>
                <w:sz w:val="24"/>
                <w:szCs w:val="24"/>
                <w:lang w:val="uk-UA"/>
              </w:rPr>
            </w:pPr>
            <w:r>
              <w:rPr>
                <w:rFonts w:ascii="Times New Roman" w:hAnsi="Times New Roman"/>
                <w:i/>
                <w:sz w:val="24"/>
                <w:szCs w:val="24"/>
                <w:lang w:val="uk-UA"/>
              </w:rPr>
              <w:t xml:space="preserve">10) Інформаційна довідка, яка містить відомості про Учасника за формою, згідно </w:t>
            </w:r>
            <w:r>
              <w:rPr>
                <w:rFonts w:ascii="Times New Roman" w:hAnsi="Times New Roman"/>
                <w:b/>
                <w:i/>
                <w:sz w:val="24"/>
                <w:szCs w:val="24"/>
                <w:lang w:val="uk-UA"/>
              </w:rPr>
              <w:t>Додатку 6</w:t>
            </w:r>
            <w:r>
              <w:rPr>
                <w:rFonts w:ascii="Times New Roman" w:hAnsi="Times New Roman"/>
                <w:i/>
                <w:sz w:val="24"/>
                <w:szCs w:val="24"/>
                <w:lang w:val="uk-UA"/>
              </w:rPr>
              <w:t xml:space="preserve"> до тендерної документації;</w:t>
            </w:r>
          </w:p>
          <w:p>
            <w:pPr>
              <w:pStyle w:val="LOnormal"/>
              <w:widowControl w:val="false"/>
              <w:spacing w:lineRule="auto" w:line="240"/>
              <w:ind w:firstLine="9"/>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11) </w:t>
            </w:r>
            <w:r>
              <w:rPr>
                <w:rFonts w:cs="Times New Roman" w:ascii="Times New Roman" w:hAnsi="Times New Roman"/>
                <w:i/>
                <w:color w:val="auto"/>
                <w:sz w:val="24"/>
                <w:szCs w:val="24"/>
                <w:lang w:val="uk-UA"/>
              </w:rPr>
              <w:t>перелік документів, наданих у складі тендерної пропозиції із зазначенням назви документу та назви файлу, в якому він розміщений</w:t>
            </w:r>
            <w:r>
              <w:rPr>
                <w:rFonts w:cs="Times New Roman" w:ascii="Times New Roman" w:hAnsi="Times New Roman"/>
                <w:color w:val="auto"/>
                <w:sz w:val="24"/>
                <w:szCs w:val="24"/>
                <w:lang w:val="uk-UA"/>
              </w:rPr>
              <w:t>;</w:t>
            </w:r>
          </w:p>
          <w:p>
            <w:pPr>
              <w:pStyle w:val="LOnormal"/>
              <w:widowControl w:val="false"/>
              <w:spacing w:lineRule="auto" w:line="240"/>
              <w:ind w:firstLine="9"/>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12) іншими документами, передбаченими вимогами цієї тендерної документації.</w:t>
            </w:r>
          </w:p>
          <w:p>
            <w:pPr>
              <w:pStyle w:val="LOnormal"/>
              <w:widowControl w:val="false"/>
              <w:spacing w:lineRule="auto" w:line="240"/>
              <w:ind w:firstLine="9"/>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Normal"/>
              <w:widowControl w:val="false"/>
              <w:spacing w:lineRule="auto" w:line="240" w:before="0" w:after="0"/>
              <w:ind w:firstLine="9"/>
              <w:jc w:val="both"/>
              <w:rPr>
                <w:rFonts w:ascii="Times New Roman" w:hAnsi="Times New Roman"/>
                <w:sz w:val="24"/>
                <w:szCs w:val="24"/>
                <w:lang w:val="uk-UA"/>
              </w:rPr>
            </w:pPr>
            <w:r>
              <w:rPr>
                <w:rFonts w:ascii="Times New Roman" w:hAnsi="Times New Roman"/>
                <w:sz w:val="24"/>
                <w:szCs w:val="24"/>
                <w:lang w:val="uk-UA"/>
              </w:rPr>
              <w:t xml:space="preserve">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w:t>
            </w:r>
            <w:r>
              <w:rPr>
                <w:rFonts w:ascii="Times New Roman" w:hAnsi="Times New Roman"/>
                <w:b/>
                <w:sz w:val="24"/>
                <w:szCs w:val="24"/>
                <w:lang w:val="uk-UA"/>
              </w:rPr>
              <w:t>буде віднесена на ризик учасника та спричинить за собою відхилення тендерної пропозиції.</w:t>
            </w:r>
          </w:p>
          <w:p>
            <w:pPr>
              <w:pStyle w:val="Normal"/>
              <w:widowControl w:val="false"/>
              <w:spacing w:lineRule="auto" w:line="240" w:before="0" w:after="0"/>
              <w:ind w:firstLine="9"/>
              <w:jc w:val="both"/>
              <w:rPr>
                <w:rFonts w:ascii="Times New Roman" w:hAnsi="Times New Roman"/>
                <w:sz w:val="24"/>
                <w:szCs w:val="24"/>
                <w:lang w:val="uk-UA"/>
              </w:rPr>
            </w:pPr>
            <w:r>
              <w:rPr>
                <w:rFonts w:ascii="Times New Roman" w:hAnsi="Times New Roman"/>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pPr>
              <w:pStyle w:val="Normal"/>
              <w:widowControl w:val="false"/>
              <w:spacing w:lineRule="auto" w:line="240" w:before="0" w:after="0"/>
              <w:ind w:firstLine="9"/>
              <w:jc w:val="both"/>
              <w:rPr>
                <w:rFonts w:ascii="Times New Roman" w:hAnsi="Times New Roman"/>
                <w:sz w:val="24"/>
                <w:szCs w:val="24"/>
                <w:lang w:val="uk-UA"/>
              </w:rPr>
            </w:pPr>
            <w:r>
              <w:rPr>
                <w:rFonts w:ascii="Times New Roman" w:hAnsi="Times New Roman"/>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pacing w:lineRule="auto" w:line="240" w:before="0" w:after="0"/>
              <w:ind w:firstLine="9"/>
              <w:jc w:val="both"/>
              <w:rPr>
                <w:rFonts w:ascii="Times New Roman" w:hAnsi="Times New Roman"/>
                <w:sz w:val="24"/>
                <w:szCs w:val="24"/>
                <w:lang w:val="uk-UA"/>
              </w:rPr>
            </w:pPr>
            <w:r>
              <w:rPr>
                <w:rFonts w:ascii="Times New Roman" w:hAnsi="Times New Roman"/>
                <w:sz w:val="24"/>
                <w:szCs w:val="24"/>
                <w:lang w:val="uk-UA"/>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0"/>
              <w:ind w:firstLine="9"/>
              <w:jc w:val="both"/>
              <w:rPr>
                <w:rFonts w:ascii="Times New Roman" w:hAnsi="Times New Roman"/>
                <w:sz w:val="24"/>
                <w:szCs w:val="24"/>
                <w:lang w:val="uk-UA"/>
              </w:rPr>
            </w:pPr>
            <w:r>
              <w:rPr>
                <w:rFonts w:ascii="Times New Roman" w:hAnsi="Times New Roman"/>
                <w:sz w:val="24"/>
                <w:szCs w:val="24"/>
                <w:lang w:val="uk-UA"/>
              </w:rPr>
              <w:t>а) за спрощеною процедурою проставлення апостиля (Apostille) відповідно до статей 3 та 4 Гаазької Конвенції від 05.10.1961р.</w:t>
            </w:r>
          </w:p>
          <w:p>
            <w:pPr>
              <w:pStyle w:val="Normal"/>
              <w:widowControl w:val="false"/>
              <w:spacing w:lineRule="auto" w:line="240" w:before="0" w:after="0"/>
              <w:ind w:firstLine="9"/>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або</w:t>
            </w:r>
          </w:p>
          <w:p>
            <w:pPr>
              <w:pStyle w:val="Normal"/>
              <w:widowControl w:val="false"/>
              <w:spacing w:lineRule="auto" w:line="240" w:before="0" w:after="0"/>
              <w:ind w:firstLine="9"/>
              <w:jc w:val="both"/>
              <w:rPr>
                <w:rFonts w:ascii="Times New Roman" w:hAnsi="Times New Roman"/>
                <w:sz w:val="24"/>
                <w:szCs w:val="24"/>
                <w:lang w:val="uk-UA"/>
              </w:rPr>
            </w:pPr>
            <w:r>
              <w:rPr>
                <w:rFonts w:ascii="Times New Roman" w:hAnsi="Times New Roman"/>
                <w:sz w:val="24"/>
                <w:szCs w:val="24"/>
                <w:lang w:val="uk-UA"/>
              </w:rPr>
              <w:t>б)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before="0" w:after="0"/>
              <w:ind w:firstLine="9"/>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або</w:t>
            </w:r>
          </w:p>
          <w:p>
            <w:pPr>
              <w:pStyle w:val="Normal"/>
              <w:widowControl w:val="false"/>
              <w:spacing w:lineRule="auto" w:line="240" w:before="0" w:after="0"/>
              <w:ind w:firstLine="9"/>
              <w:jc w:val="both"/>
              <w:rPr>
                <w:rFonts w:ascii="Times New Roman" w:hAnsi="Times New Roman"/>
                <w:sz w:val="24"/>
                <w:szCs w:val="24"/>
                <w:lang w:val="uk-UA"/>
              </w:rPr>
            </w:pPr>
            <w:r>
              <w:rPr>
                <w:rFonts w:ascii="Times New Roman" w:hAnsi="Times New Roman"/>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9"/>
              <w:jc w:val="both"/>
              <w:rPr>
                <w:rFonts w:ascii="Times New Roman" w:hAnsi="Times New Roman"/>
                <w:sz w:val="24"/>
                <w:szCs w:val="24"/>
                <w:lang w:val="uk-UA"/>
              </w:rPr>
            </w:pPr>
            <w:r>
              <w:rPr>
                <w:rFonts w:ascii="Times New Roman" w:hAnsi="Times New Roman"/>
                <w:sz w:val="24"/>
                <w:szCs w:val="24"/>
                <w:lang w:val="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LOnormal"/>
              <w:widowControl w:val="false"/>
              <w:spacing w:lineRule="auto" w:line="240"/>
              <w:ind w:firstLine="9"/>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LOnormal"/>
              <w:widowControl w:val="false"/>
              <w:spacing w:lineRule="auto" w:line="240"/>
              <w:ind w:firstLine="9"/>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Normal"/>
              <w:widowControl w:val="false"/>
              <w:tabs>
                <w:tab w:val="clear" w:pos="709"/>
                <w:tab w:val="left" w:pos="0"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1.3. Усі документи, які готуються безпосередньо Учасником, подаються на фірмовому бланку (за наявності) та повинні містити власноручний підпис уповноваженої посадової особи Учасника процедури закупівлі та відбитки печатки (вимога не стосується Учасників, які здійснюють діяльність без печатки), за винятком оригіналів чи нотаріально завірених документів, виданих Учаснику іншими організаціями (підприємствами, установами).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113"/>
              <w:widowControl w:val="false"/>
              <w:shd w:val="clear" w:color="auto" w:fill="FFFFFF"/>
              <w:spacing w:lineRule="auto" w:line="240"/>
              <w:ind w:right="1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w:t>
            </w:r>
          </w:p>
          <w:p>
            <w:pPr>
              <w:pStyle w:val="Normal"/>
              <w:keepNext w:val="true"/>
              <w:keepLines/>
              <w:widowControl w:val="false"/>
              <w:spacing w:lineRule="auto" w:line="240" w:before="0" w:after="0"/>
              <w:ind w:left="40" w:hanging="20"/>
              <w:jc w:val="both"/>
              <w:rPr>
                <w:rFonts w:ascii="Times New Roman" w:hAnsi="Times New Roman"/>
                <w:sz w:val="24"/>
                <w:szCs w:val="24"/>
                <w:lang w:val="uk-UA"/>
              </w:rPr>
            </w:pPr>
            <w:r>
              <w:rPr>
                <w:rFonts w:ascii="Times New Roman" w:hAnsi="Times New Roman"/>
                <w:sz w:val="24"/>
                <w:szCs w:val="24"/>
                <w:lang w:val="uk-UA"/>
              </w:rPr>
              <w:t xml:space="preserve">Замовник перевіряє КЕП учасника на сайті центрального засвідчувального органу за посиланням </w:t>
            </w:r>
            <w:hyperlink r:id="rId2">
              <w:r>
                <w:rPr>
                  <w:rFonts w:ascii="Times New Roman" w:hAnsi="Times New Roman"/>
                  <w:sz w:val="24"/>
                  <w:szCs w:val="24"/>
                  <w:u w:val="single"/>
                  <w:lang w:val="uk-UA"/>
                </w:rPr>
                <w:t>https://czo.gov.ua/verify</w:t>
              </w:r>
            </w:hyperlink>
            <w:r>
              <w:rPr>
                <w:rFonts w:ascii="Times New Roman" w:hAnsi="Times New Roman"/>
                <w:sz w:val="24"/>
                <w:szCs w:val="24"/>
                <w:lang w:val="uk-UA"/>
              </w:rPr>
              <w:t>.</w:t>
            </w:r>
          </w:p>
          <w:p>
            <w:pPr>
              <w:pStyle w:val="Normal"/>
              <w:keepNext w:val="true"/>
              <w:keepLines/>
              <w:widowControl w:val="false"/>
              <w:spacing w:lineRule="auto" w:line="240" w:before="0" w:after="0"/>
              <w:ind w:left="40" w:hanging="20"/>
              <w:jc w:val="both"/>
              <w:rPr>
                <w:rFonts w:ascii="Times New Roman" w:hAnsi="Times New Roman"/>
                <w:sz w:val="24"/>
                <w:szCs w:val="24"/>
                <w:lang w:val="uk-UA"/>
              </w:rPr>
            </w:pPr>
            <w:r>
              <w:rPr>
                <w:rFonts w:ascii="Times New Roman" w:hAnsi="Times New Roman"/>
                <w:sz w:val="24"/>
                <w:szCs w:val="24"/>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pPr>
              <w:pStyle w:val="NormalWeb"/>
              <w:widowControl w:val="false"/>
              <w:rPr>
                <w:lang w:val="uk-UA"/>
              </w:rPr>
            </w:pPr>
            <w:r>
              <w:rPr>
                <w:lang w:val="uk-UA"/>
              </w:rPr>
              <w:t xml:space="preserve">Всі документи тендерної пропозиції подаються у електронному вигляді у формі електронних документів або сканованих у кольорі зображень у </w:t>
            </w:r>
            <w:r>
              <w:rPr>
                <w:lang w:val="uk-UA" w:eastAsia="uk-UA"/>
              </w:rPr>
              <w:t xml:space="preserve"> форматі </w:t>
            </w:r>
            <w:r>
              <w:rPr>
                <w:lang w:eastAsia="uk-UA"/>
              </w:rPr>
              <w:t>PDF</w:t>
            </w:r>
            <w:r>
              <w:rPr>
                <w:lang w:val="uk-UA" w:eastAsia="uk-UA"/>
              </w:rPr>
              <w:t xml:space="preserve"> (</w:t>
            </w:r>
            <w:r>
              <w:rPr>
                <w:lang w:eastAsia="uk-UA"/>
              </w:rPr>
              <w:t>Portable</w:t>
            </w:r>
            <w:r>
              <w:rPr>
                <w:lang w:val="uk-UA" w:eastAsia="uk-UA"/>
              </w:rPr>
              <w:t xml:space="preserve"> </w:t>
            </w:r>
            <w:r>
              <w:rPr>
                <w:lang w:eastAsia="uk-UA"/>
              </w:rPr>
              <w:t>Document</w:t>
            </w:r>
            <w:r>
              <w:rPr>
                <w:lang w:val="uk-UA" w:eastAsia="uk-UA"/>
              </w:rPr>
              <w:t xml:space="preserve"> </w:t>
            </w:r>
            <w:r>
              <w:rPr>
                <w:lang w:eastAsia="uk-UA"/>
              </w:rPr>
              <w:t>Format</w:t>
            </w:r>
            <w:r>
              <w:rPr>
                <w:lang w:val="uk-UA" w:eastAsia="uk-UA"/>
              </w:rPr>
              <w:t>)</w:t>
            </w:r>
            <w:r>
              <w:rPr>
                <w:lang w:val="uk-UA"/>
              </w:rPr>
              <w:t>, що повинні забезпечити вільне читання всього тексту та можливість розпізнання оригінальних підписів та печаток.</w:t>
            </w:r>
          </w:p>
          <w:p>
            <w:pPr>
              <w:pStyle w:val="NormalWeb"/>
              <w:widowControl w:val="false"/>
              <w:rPr/>
            </w:pPr>
            <w:r>
              <w:rPr/>
              <w:t>Забороняється обмежувати перегляд файлів шляхом встановлення на них паролів або у будь-який інший спосіб. Інформація, зазначена Учасником в документах повинна відповідати інформації, зазначеній ним в екранних формах Системи при подачі пропозиції.</w:t>
            </w:r>
          </w:p>
          <w:p>
            <w:pPr>
              <w:pStyle w:val="113"/>
              <w:widowControl w:val="false"/>
              <w:spacing w:lineRule="auto" w:line="240"/>
              <w:ind w:left="34" w:firstLine="425"/>
              <w:jc w:val="both"/>
              <w:rPr>
                <w:rFonts w:ascii="Times New Roman" w:hAnsi="Times New Roman" w:cs="Times New Roman"/>
                <w:color w:val="auto"/>
                <w:sz w:val="24"/>
                <w:szCs w:val="24"/>
                <w:lang w:val="uk-UA" w:eastAsia="ar-SA"/>
              </w:rPr>
            </w:pPr>
            <w:r>
              <w:rPr>
                <w:rFonts w:cs="Times New Roman" w:ascii="Times New Roman" w:hAnsi="Times New Roman"/>
                <w:color w:val="auto"/>
                <w:sz w:val="24"/>
                <w:szCs w:val="24"/>
                <w:lang w:val="uk-UA" w:eastAsia="ar-S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pPr>
              <w:pStyle w:val="LOnormal"/>
              <w:widowControl w:val="false"/>
              <w:spacing w:lineRule="auto" w:line="240"/>
              <w:ind w:firstLine="9"/>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документу, запиту тощо) за допомогою яких можна перевірити автентичність цих документів.</w:t>
            </w:r>
          </w:p>
          <w:p>
            <w:pPr>
              <w:pStyle w:val="LOnormal"/>
              <w:widowControl w:val="false"/>
              <w:spacing w:lineRule="auto" w:line="240"/>
              <w:ind w:firstLine="9"/>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1.4. У випадку, якщо визначені цієї документацією документи (за винятком документів, передбачених додатком 2 цієї тендерної документації для Переможця торгів) не завантажені учасником до моменту розкриття тендерних пропозицій електронною системою закупівель згідно абзацу 2 ч.1 ст.28 Закону, пропозиція такого учасника відхиляється згідно ст.31 Закону.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Замовник має право здійснювати перевірку достовірності інформації наданої Учасником у складі своєї пропозиції.</w:t>
            </w:r>
          </w:p>
          <w:p>
            <w:pPr>
              <w:pStyle w:val="NormalWeb"/>
              <w:widowControl w:val="false"/>
              <w:rPr>
                <w:lang w:val="uk-UA" w:eastAsia="uk-UA"/>
              </w:rPr>
            </w:pPr>
            <w:r>
              <w:rPr>
                <w:lang w:eastAsia="uk-UA"/>
              </w:rPr>
              <w:t>Кожен учасник має право подати тільки одну тендерну пропозицію. Документи, що складаються учасником, повинні бути датовані не раніше оголошення процедури закупівлі,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w:t>
            </w:r>
            <w:r>
              <w:rPr>
                <w:lang w:val="uk-UA" w:eastAsia="uk-UA"/>
              </w:rPr>
              <w:t>.</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eastAsia="uk-UA"/>
              </w:rPr>
              <w:t>Ціна тендерної пропозиції не може перевищувати очікувану вартість предмета закупівлі, зазначену в оголошені про проведення процедури закупівлі.</w:t>
            </w:r>
          </w:p>
        </w:tc>
      </w:tr>
      <w:tr>
        <w:trPr>
          <w:trHeight w:val="410"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2</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Забезпечення тендерної пропозиції</w:t>
            </w:r>
          </w:p>
        </w:tc>
        <w:tc>
          <w:tcPr>
            <w:tcW w:w="676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firstLine="11"/>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Замовником не вимагається надання Учасником забезпечення тендерної пропозиції.</w:t>
            </w:r>
          </w:p>
        </w:tc>
      </w:tr>
      <w:tr>
        <w:trPr>
          <w:trHeight w:val="410"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color w:val="000000"/>
                <w:sz w:val="24"/>
                <w:szCs w:val="24"/>
                <w:lang w:val="uk-UA" w:eastAsia="uk-UA"/>
              </w:rPr>
              <w:t>3</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bCs/>
                <w:color w:val="000000"/>
                <w:sz w:val="24"/>
                <w:szCs w:val="24"/>
                <w:lang w:val="uk-UA" w:eastAsia="uk-UA"/>
              </w:rPr>
              <w:t>Умови повернення чи неповернення забезпечення тендерної пропозиції</w:t>
            </w:r>
          </w:p>
        </w:tc>
        <w:tc>
          <w:tcPr>
            <w:tcW w:w="676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ind w:firstLine="11"/>
              <w:jc w:val="both"/>
              <w:rPr>
                <w:rFonts w:ascii="Times New Roman" w:hAnsi="Times New Roman" w:cs="Times New Roman"/>
                <w:color w:val="auto"/>
                <w:sz w:val="24"/>
                <w:szCs w:val="24"/>
                <w:lang w:val="uk-UA"/>
              </w:rPr>
            </w:pPr>
            <w:r>
              <w:rPr>
                <w:rFonts w:ascii="Times New Roman" w:hAnsi="Times New Roman"/>
                <w:sz w:val="24"/>
                <w:szCs w:val="24"/>
                <w:lang w:val="uk-UA"/>
              </w:rPr>
              <w:t>Не встановлюються, оскільки забезпечення не вимагається</w:t>
            </w:r>
          </w:p>
        </w:tc>
      </w:tr>
      <w:tr>
        <w:trPr>
          <w:trHeight w:val="2958"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4</w:t>
            </w:r>
          </w:p>
        </w:tc>
        <w:tc>
          <w:tcPr>
            <w:tcW w:w="2860"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sz w:val="24"/>
                <w:szCs w:val="24"/>
              </w:rPr>
            </w:pPr>
            <w:r>
              <w:rPr>
                <w:rFonts w:ascii="Times New Roman" w:hAnsi="Times New Roman"/>
                <w:b/>
                <w:sz w:val="24"/>
                <w:szCs w:val="24"/>
              </w:rPr>
              <w:t>Строк, протягом якого тендерні пропозиції є дійсними</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Тендерні пропозиції вважаються дійсними протягом (не менше) </w:t>
            </w:r>
            <w:r>
              <w:rPr>
                <w:rFonts w:ascii="Times New Roman" w:hAnsi="Times New Roman"/>
                <w:b/>
                <w:sz w:val="24"/>
                <w:szCs w:val="24"/>
                <w:lang w:val="uk-UA"/>
              </w:rPr>
              <w:t>90</w:t>
            </w:r>
            <w:r>
              <w:rPr>
                <w:rFonts w:ascii="Times New Roman" w:hAnsi="Times New Roman"/>
                <w:sz w:val="24"/>
                <w:szCs w:val="24"/>
                <w:lang w:val="uk-UA"/>
              </w:rPr>
              <w:t xml:space="preserve"> календарних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Учасник має право:</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 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 погодитися з вимогою та продовжити строк дії поданої ним тендерної пропозиції та наданого забезпечення тендерної пропозиції.</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5</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Відповідно до ст.16 Закону Учасник надає у складі тендерної пропозиції інформацію про наявність у нього:</w:t>
            </w:r>
          </w:p>
          <w:p>
            <w:pPr>
              <w:pStyle w:val="Normal"/>
              <w:widowControl w:val="false"/>
              <w:spacing w:lineRule="auto" w:line="240" w:before="0" w:after="0"/>
              <w:jc w:val="both"/>
              <w:rPr>
                <w:rFonts w:ascii="Times New Roman" w:hAnsi="Times New Roman"/>
                <w:i/>
                <w:i/>
                <w:sz w:val="24"/>
                <w:szCs w:val="24"/>
                <w:lang w:val="uk-UA"/>
              </w:rPr>
            </w:pPr>
            <w:bookmarkStart w:id="2" w:name="n1255"/>
            <w:bookmarkEnd w:id="2"/>
            <w:r>
              <w:rPr>
                <w:rFonts w:ascii="Times New Roman" w:hAnsi="Times New Roman"/>
                <w:sz w:val="24"/>
                <w:szCs w:val="24"/>
                <w:lang w:val="uk-UA"/>
              </w:rPr>
              <w:t xml:space="preserve">- </w:t>
            </w:r>
            <w:r>
              <w:rPr>
                <w:rFonts w:ascii="Times New Roman" w:hAnsi="Times New Roman"/>
                <w:i/>
                <w:sz w:val="24"/>
                <w:szCs w:val="24"/>
                <w:lang w:val="uk-UA"/>
              </w:rPr>
              <w:t>документально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 xml:space="preserve">А також подає </w:t>
            </w:r>
            <w:r>
              <w:rPr>
                <w:rFonts w:ascii="Times New Roman" w:hAnsi="Times New Roman"/>
                <w:i/>
                <w:sz w:val="24"/>
                <w:szCs w:val="24"/>
                <w:lang w:val="uk-UA"/>
              </w:rPr>
              <w:t>фінансову звітність.</w:t>
            </w:r>
          </w:p>
          <w:p>
            <w:pPr>
              <w:pStyle w:val="Normal"/>
              <w:widowControl w:val="false"/>
              <w:tabs>
                <w:tab w:val="clear" w:pos="709"/>
                <w:tab w:val="left" w:pos="452" w:leader="none"/>
              </w:tabs>
              <w:spacing w:lineRule="auto" w:line="240" w:before="0" w:after="0"/>
              <w:jc w:val="both"/>
              <w:rPr>
                <w:rFonts w:ascii="Times New Roman" w:hAnsi="Times New Roman"/>
                <w:sz w:val="24"/>
                <w:szCs w:val="24"/>
                <w:lang w:val="uk-UA"/>
              </w:rPr>
            </w:pPr>
            <w:bookmarkStart w:id="3" w:name="n1256"/>
            <w:bookmarkEnd w:id="3"/>
            <w:r>
              <w:rPr>
                <w:rFonts w:ascii="Times New Roman" w:hAnsi="Times New Roman"/>
                <w:sz w:val="24"/>
                <w:szCs w:val="24"/>
                <w:lang w:val="uk-UA"/>
              </w:rPr>
              <w:t xml:space="preserve">Спосіб документального підтвердження відповідності учасників вказаному критерію наведено </w:t>
            </w:r>
            <w:r>
              <w:rPr>
                <w:rFonts w:ascii="Times New Roman" w:hAnsi="Times New Roman"/>
                <w:b/>
                <w:sz w:val="24"/>
                <w:szCs w:val="24"/>
                <w:lang w:val="uk-UA"/>
              </w:rPr>
              <w:t>у розділі 1 Додатку 2</w:t>
            </w:r>
            <w:r>
              <w:rPr>
                <w:rFonts w:ascii="Times New Roman" w:hAnsi="Times New Roman"/>
                <w:sz w:val="24"/>
                <w:szCs w:val="24"/>
                <w:lang w:val="uk-UA"/>
              </w:rPr>
              <w:t xml:space="preserve"> цієї тендерної документації.</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Учасник, також, надає інформацію про відсутність підстав, визначених в статті 17 Закону згідно вимог наведених у розділі </w:t>
            </w:r>
            <w:r>
              <w:rPr>
                <w:rFonts w:ascii="Times New Roman" w:hAnsi="Times New Roman"/>
                <w:b/>
                <w:sz w:val="24"/>
                <w:szCs w:val="24"/>
                <w:lang w:val="uk-UA"/>
              </w:rPr>
              <w:t>2 Додатку 2</w:t>
            </w:r>
            <w:r>
              <w:rPr>
                <w:rFonts w:ascii="Times New Roman" w:hAnsi="Times New Roman"/>
                <w:sz w:val="24"/>
                <w:szCs w:val="24"/>
                <w:lang w:val="uk-UA"/>
              </w:rPr>
              <w:t xml:space="preserve"> до цієї тендерної документації.</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в статті 17 Закону згідно вимог наведених у розділі 2 Додатку № 2 до цієї тендерної документації.</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3" w:tgtFrame="_blank">
              <w:r>
                <w:rPr>
                  <w:rFonts w:ascii="Times New Roman" w:hAnsi="Times New Roman"/>
                  <w:color w:val="auto"/>
                  <w:sz w:val="24"/>
                  <w:szCs w:val="24"/>
                  <w:lang w:val="uk-UA"/>
                </w:rPr>
                <w:t>Законом України</w:t>
              </w:r>
            </w:hyperlink>
            <w:r>
              <w:rPr>
                <w:rFonts w:ascii="Times New Roman" w:hAnsi="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Замовник не вимагає від Учасників документів, що підтверджують відсутність підстав, визначених </w:t>
            </w:r>
            <w:r>
              <w:fldChar w:fldCharType="begin"/>
            </w:r>
            <w:r>
              <w:rPr>
                <w:sz w:val="24"/>
                <w:szCs w:val="24"/>
                <w:rFonts w:ascii="Times New Roman" w:hAnsi="Times New Roman"/>
                <w:color w:val="auto"/>
                <w:lang w:val="uk-UA"/>
              </w:rPr>
              <w:instrText> HYPERLINK "https://zakon.rada.gov.ua/laws/show/922-19" \l "n1263"</w:instrText>
            </w:r>
            <w:r>
              <w:rPr>
                <w:sz w:val="24"/>
                <w:szCs w:val="24"/>
                <w:rFonts w:ascii="Times New Roman" w:hAnsi="Times New Roman"/>
                <w:color w:val="auto"/>
                <w:lang w:val="uk-UA"/>
              </w:rPr>
              <w:fldChar w:fldCharType="separate"/>
            </w:r>
            <w:r>
              <w:rPr>
                <w:rFonts w:ascii="Times New Roman" w:hAnsi="Times New Roman"/>
                <w:color w:val="auto"/>
                <w:sz w:val="24"/>
                <w:szCs w:val="24"/>
                <w:lang w:val="uk-UA"/>
              </w:rPr>
              <w:t>пунктами 1</w:t>
            </w:r>
            <w:r>
              <w:rPr>
                <w:sz w:val="24"/>
                <w:szCs w:val="24"/>
                <w:rFonts w:ascii="Times New Roman" w:hAnsi="Times New Roman"/>
                <w:color w:val="auto"/>
                <w:lang w:val="uk-UA"/>
              </w:rPr>
              <w:fldChar w:fldCharType="end"/>
            </w:r>
            <w:r>
              <w:rPr>
                <w:rFonts w:ascii="Times New Roman" w:hAnsi="Times New Roman"/>
                <w:sz w:val="24"/>
                <w:szCs w:val="24"/>
                <w:lang w:val="uk-UA"/>
              </w:rPr>
              <w:t xml:space="preserve"> і </w:t>
            </w:r>
            <w:r>
              <w:fldChar w:fldCharType="begin"/>
            </w:r>
            <w:r>
              <w:rPr>
                <w:sz w:val="24"/>
                <w:szCs w:val="24"/>
                <w:rFonts w:ascii="Times New Roman" w:hAnsi="Times New Roman"/>
                <w:color w:val="auto"/>
                <w:lang w:val="uk-UA"/>
              </w:rPr>
              <w:instrText> HYPERLINK "https://zakon.rada.gov.ua/laws/show/922-19" \l "n1269"</w:instrText>
            </w:r>
            <w:r>
              <w:rPr>
                <w:sz w:val="24"/>
                <w:szCs w:val="24"/>
                <w:rFonts w:ascii="Times New Roman" w:hAnsi="Times New Roman"/>
                <w:color w:val="auto"/>
                <w:lang w:val="uk-UA"/>
              </w:rPr>
              <w:fldChar w:fldCharType="separate"/>
            </w:r>
            <w:r>
              <w:rPr>
                <w:rFonts w:ascii="Times New Roman" w:hAnsi="Times New Roman"/>
                <w:color w:val="auto"/>
                <w:sz w:val="24"/>
                <w:szCs w:val="24"/>
                <w:lang w:val="uk-UA"/>
              </w:rPr>
              <w:t>7</w:t>
            </w:r>
            <w:r>
              <w:rPr>
                <w:sz w:val="24"/>
                <w:szCs w:val="24"/>
                <w:rFonts w:ascii="Times New Roman" w:hAnsi="Times New Roman"/>
                <w:color w:val="auto"/>
                <w:lang w:val="uk-UA"/>
              </w:rPr>
              <w:fldChar w:fldCharType="end"/>
            </w:r>
            <w:r>
              <w:rPr>
                <w:rFonts w:ascii="Times New Roman" w:hAnsi="Times New Roman"/>
                <w:sz w:val="24"/>
                <w:szCs w:val="24"/>
                <w:lang w:val="uk-UA"/>
              </w:rPr>
              <w:t xml:space="preserve"> частини першої статті 17 Закону.</w:t>
            </w:r>
          </w:p>
          <w:p>
            <w:pPr>
              <w:pStyle w:val="Normal"/>
              <w:widowControl w:val="false"/>
              <w:spacing w:lineRule="auto" w:line="240" w:before="0" w:after="0"/>
              <w:jc w:val="both"/>
              <w:rPr>
                <w:rFonts w:ascii="Times New Roman" w:hAnsi="Times New Roman"/>
                <w:bCs/>
                <w:sz w:val="24"/>
                <w:szCs w:val="24"/>
                <w:u w:val="single"/>
                <w:lang w:val="uk-UA"/>
              </w:rPr>
            </w:pPr>
            <w:r>
              <w:rPr>
                <w:rFonts w:ascii="Times New Roman" w:hAnsi="Times New Roman"/>
                <w:bCs/>
                <w:sz w:val="24"/>
                <w:szCs w:val="24"/>
                <w:lang w:val="uk-UA"/>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 Лист учасника про видачу йому НКРЕКП ліцензії на провадження господарської діяльності з постачання електричної енергії, складеним у довільній формі, із долученням копії відповідної Постанови НКРЕКП.</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b/>
                <w:sz w:val="24"/>
                <w:szCs w:val="24"/>
                <w:u w:val="single"/>
                <w:lang w:val="uk-UA"/>
              </w:rPr>
              <w:t>Переможець процедури закупівлі</w:t>
            </w:r>
            <w:r>
              <w:rPr>
                <w:rFonts w:ascii="Times New Roman" w:hAnsi="Times New Roman"/>
                <w:sz w:val="24"/>
                <w:szCs w:val="24"/>
                <w:lang w:val="uk-UA"/>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а саме:</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lang w:val="uk-UA"/>
              </w:rPr>
              <w:tab/>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тридцятиденної давнини до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lang w:val="uk-UA"/>
              </w:rPr>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lang w:val="uk-UA"/>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pPr>
              <w:pStyle w:val="Normal"/>
              <w:widowControl w:val="false"/>
              <w:spacing w:lineRule="auto" w:line="240" w:before="0" w:after="0"/>
              <w:jc w:val="both"/>
              <w:rPr>
                <w:rFonts w:ascii="Times New Roman" w:hAnsi="Times New Roman"/>
                <w:i/>
                <w:i/>
                <w:sz w:val="24"/>
                <w:szCs w:val="24"/>
                <w:lang w:val="uk-UA"/>
              </w:rPr>
            </w:pPr>
            <w:r>
              <w:rPr>
                <w:rFonts w:ascii="Times New Roman" w:hAnsi="Times New Roman"/>
                <w:i/>
                <w:sz w:val="24"/>
                <w:szCs w:val="24"/>
                <w:u w:val="single"/>
                <w:lang w:val="uk-UA"/>
              </w:rPr>
              <w:t>*Примітки:</w:t>
            </w:r>
          </w:p>
          <w:p>
            <w:pPr>
              <w:pStyle w:val="Normal"/>
              <w:widowControl w:val="false"/>
              <w:spacing w:lineRule="auto" w:line="240" w:before="0" w:after="0"/>
              <w:jc w:val="both"/>
              <w:rPr>
                <w:rFonts w:ascii="Times New Roman" w:hAnsi="Times New Roman"/>
                <w:i/>
                <w:i/>
                <w:sz w:val="24"/>
                <w:szCs w:val="24"/>
                <w:lang w:val="uk-UA"/>
              </w:rPr>
            </w:pPr>
            <w:r>
              <w:rPr>
                <w:rFonts w:ascii="Times New Roman" w:hAnsi="Times New Roman"/>
                <w:i/>
                <w:sz w:val="24"/>
                <w:szCs w:val="24"/>
                <w:lang w:val="uk-UA"/>
              </w:rPr>
              <w:t>1. Документи, що не передбачені законодавством для учасників, у тому числі фізичних осіб-підприємців, не подаються ними у складі тендерної пропозиції.</w:t>
            </w:r>
          </w:p>
          <w:p>
            <w:pPr>
              <w:pStyle w:val="Normal"/>
              <w:widowControl w:val="false"/>
              <w:spacing w:lineRule="auto" w:line="240" w:before="0" w:after="0"/>
              <w:jc w:val="both"/>
              <w:rPr>
                <w:rFonts w:ascii="Times New Roman" w:hAnsi="Times New Roman"/>
                <w:i/>
                <w:i/>
                <w:sz w:val="24"/>
                <w:szCs w:val="24"/>
                <w:lang w:val="uk-UA"/>
              </w:rPr>
            </w:pPr>
            <w:r>
              <w:rPr>
                <w:rFonts w:ascii="Times New Roman" w:hAnsi="Times New Roman"/>
                <w:i/>
                <w:sz w:val="24"/>
                <w:szCs w:val="24"/>
                <w:lang w:val="uk-UA"/>
              </w:rPr>
              <w:t>2. Учасники-нерезиденти для виконання вимог щодо подання документів, передбачених тендерною документацією, подають у складі тендерної пропозиції документи, передбачені законодавством країн, де вони зареєстровані (у разі наявності). Такі документи надаються разом із документальним підтвердженням легалізації документу в Україні та завіреним належним чином перекладом на українську мову.</w:t>
            </w:r>
          </w:p>
          <w:p>
            <w:pPr>
              <w:pStyle w:val="Normal"/>
              <w:widowControl w:val="false"/>
              <w:spacing w:lineRule="auto" w:line="240" w:before="0" w:after="0"/>
              <w:jc w:val="both"/>
              <w:rPr>
                <w:rFonts w:ascii="Times New Roman" w:hAnsi="Times New Roman"/>
                <w:i/>
                <w:i/>
                <w:sz w:val="24"/>
                <w:szCs w:val="24"/>
                <w:lang w:val="uk-UA"/>
              </w:rPr>
            </w:pPr>
            <w:r>
              <w:rPr>
                <w:rFonts w:ascii="Times New Roman" w:hAnsi="Times New Roman"/>
                <w:i/>
                <w:sz w:val="24"/>
                <w:szCs w:val="24"/>
                <w:lang w:val="uk-UA"/>
              </w:rPr>
              <w:t>3. Документи, що не передбачені законодавством країн учасників-нерезидентів, законодавством для учасників юридичних або учасників фізичних осіб, у тому числі фізичних осіб-підприємців, не подаються ними у складі тендерної пропозиції, з наданням відповідних пояснень.</w:t>
            </w:r>
          </w:p>
          <w:p>
            <w:pPr>
              <w:pStyle w:val="Normal"/>
              <w:widowControl w:val="false"/>
              <w:spacing w:lineRule="auto" w:line="240" w:before="0" w:after="0"/>
              <w:jc w:val="both"/>
              <w:rPr>
                <w:rFonts w:ascii="Times New Roman" w:hAnsi="Times New Roman"/>
                <w:i/>
                <w:i/>
                <w:sz w:val="24"/>
                <w:szCs w:val="24"/>
                <w:lang w:val="uk-UA"/>
              </w:rPr>
            </w:pPr>
            <w:r>
              <w:rPr>
                <w:rFonts w:ascii="Times New Roman" w:hAnsi="Times New Roman"/>
                <w:i/>
                <w:sz w:val="24"/>
                <w:szCs w:val="24"/>
                <w:lang w:val="uk-UA"/>
              </w:rPr>
              <w:t>4. Всі документи, окрім оригіналів і нотаріально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передбачено чинним законодавством України.</w:t>
            </w:r>
          </w:p>
          <w:p>
            <w:pPr>
              <w:pStyle w:val="Normal"/>
              <w:widowControl w:val="false"/>
              <w:spacing w:lineRule="auto" w:line="240" w:before="0" w:after="0"/>
              <w:jc w:val="both"/>
              <w:rPr>
                <w:rFonts w:ascii="Times New Roman" w:hAnsi="Times New Roman"/>
                <w:i/>
                <w:i/>
                <w:sz w:val="24"/>
                <w:szCs w:val="24"/>
                <w:lang w:val="uk-UA"/>
              </w:rPr>
            </w:pPr>
            <w:r>
              <w:rPr>
                <w:rFonts w:ascii="Times New Roman" w:hAnsi="Times New Roman"/>
                <w:i/>
                <w:sz w:val="24"/>
                <w:szCs w:val="24"/>
                <w:lang w:val="uk-UA"/>
              </w:rPr>
              <w:t>5. Ведення поточної господарської діяльності з постачання електричної енергії учасником закупівлі повинно повністю відповідати вимогам, що передбачені Ліцензійними умовами провадження господарської діяльності з постачання електричної енергії, згідно постанови НКРЕКП від 13.04.2017р.  № 504.</w:t>
            </w:r>
          </w:p>
          <w:p>
            <w:pPr>
              <w:pStyle w:val="Normal"/>
              <w:widowControl w:val="false"/>
              <w:spacing w:lineRule="auto" w:line="240" w:before="0" w:after="0"/>
              <w:jc w:val="both"/>
              <w:rPr>
                <w:rFonts w:ascii="Times New Roman" w:hAnsi="Times New Roman"/>
                <w:i/>
                <w:i/>
                <w:sz w:val="24"/>
                <w:szCs w:val="24"/>
                <w:lang w:val="uk-UA"/>
              </w:rPr>
            </w:pPr>
            <w:r>
              <w:rPr>
                <w:rFonts w:ascii="Times New Roman" w:hAnsi="Times New Roman"/>
                <w:i/>
                <w:sz w:val="24"/>
                <w:szCs w:val="24"/>
                <w:lang w:val="uk-UA"/>
              </w:rPr>
              <w:t>6.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 пропозиції подається повна редакція такого документу.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i/>
                <w:sz w:val="24"/>
                <w:szCs w:val="24"/>
                <w:lang w:val="uk-UA"/>
              </w:rPr>
              <w:t>7. Всі правочини, угоди, договори та інші документи повинні бути чинні на дату подання пропозиції.</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6</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764" w:type="dxa"/>
            <w:tcBorders>
              <w:top w:val="single" w:sz="4" w:space="0" w:color="000000"/>
              <w:left w:val="single" w:sz="4" w:space="0" w:color="000000"/>
              <w:bottom w:val="single" w:sz="4" w:space="0" w:color="000000"/>
              <w:right w:val="single" w:sz="4" w:space="0" w:color="000000"/>
            </w:tcBorders>
          </w:tcPr>
          <w:p>
            <w:pPr>
              <w:pStyle w:val="113"/>
              <w:widowControl w:val="false"/>
              <w:spacing w:lineRule="auto" w:line="240"/>
              <w:ind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widowControl w:val="false"/>
              <w:jc w:val="both"/>
              <w:rPr>
                <w:rFonts w:ascii="Times New Roman" w:hAnsi="Times New Roman"/>
                <w:szCs w:val="24"/>
                <w:lang w:val="uk-UA"/>
              </w:rPr>
            </w:pPr>
            <w:r>
              <w:rPr>
                <w:rFonts w:ascii="Times New Roman" w:hAnsi="Times New Roman"/>
                <w:b/>
                <w:sz w:val="24"/>
                <w:szCs w:val="24"/>
              </w:rPr>
              <w:t xml:space="preserve">Вимоги до предмета закупівлі ( технічні, якісні характеристики) </w:t>
            </w:r>
            <w:r>
              <w:rPr>
                <w:rFonts w:ascii="Times New Roman" w:hAnsi="Times New Roman"/>
                <w:sz w:val="24"/>
                <w:szCs w:val="24"/>
              </w:rPr>
              <w:t xml:space="preserve"> зазначено </w:t>
            </w:r>
            <w:r>
              <w:rPr>
                <w:rFonts w:ascii="Times New Roman" w:hAnsi="Times New Roman"/>
                <w:b/>
                <w:sz w:val="24"/>
                <w:szCs w:val="24"/>
              </w:rPr>
              <w:t xml:space="preserve">в Додатку </w:t>
            </w:r>
            <w:r>
              <w:rPr>
                <w:rFonts w:ascii="Times New Roman" w:hAnsi="Times New Roman"/>
                <w:b/>
                <w:sz w:val="24"/>
                <w:szCs w:val="24"/>
                <w:lang w:val="uk-UA"/>
              </w:rPr>
              <w:t>3</w:t>
            </w:r>
            <w:r>
              <w:rPr>
                <w:rFonts w:ascii="Times New Roman" w:hAnsi="Times New Roman"/>
                <w:sz w:val="24"/>
                <w:szCs w:val="24"/>
              </w:rPr>
              <w:t xml:space="preserve"> до цієї тендерної документації</w:t>
            </w:r>
            <w:r>
              <w:rPr>
                <w:rFonts w:ascii="Times New Roman" w:hAnsi="Times New Roman"/>
                <w:szCs w:val="24"/>
              </w:rPr>
              <w:t>.</w:t>
            </w:r>
          </w:p>
          <w:p>
            <w:pPr>
              <w:pStyle w:val="Normal"/>
              <w:widowControl w:val="false"/>
              <w:jc w:val="both"/>
              <w:rPr>
                <w:rFonts w:ascii="Times New Roman" w:hAnsi="Times New Roman"/>
                <w:sz w:val="24"/>
                <w:szCs w:val="24"/>
                <w:lang w:val="uk-UA"/>
              </w:rPr>
            </w:pPr>
            <w:r>
              <w:rPr>
                <w:rFonts w:ascii="Times New Roman" w:hAnsi="Times New Roman"/>
                <w:sz w:val="24"/>
                <w:szCs w:val="24"/>
                <w:lang w:val="uk-UA"/>
              </w:rPr>
              <w:t>Умови постачання електричної енергії замовнику повинні відповідати наступним нормативно-правовим актам:</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 Закон України «Про ринок електричної енергії»;</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 Правила роздрібного ринку електричної енергії (затвердженим постановою НКРЕКП від 14.03.2018р. №312).</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 іншим нормативно-правовим актам, прийнятим на виконання Закону України «Про ринок електричної енергії».</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Учасник-електропостачальник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 роздрібного ринку електричної енергії, інших нормативно-правових актів. Згідно ст.18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14.03.2018р.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EN50160:2014 «Характеристики напруги електропостачання в електричних мережах загального призначення».</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7</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bCs/>
                <w:color w:val="000000"/>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pacing w:val="5"/>
                <w:sz w:val="24"/>
                <w:szCs w:val="24"/>
                <w:shd w:fill="FFFFFF" w:val="clear"/>
                <w:lang w:val="uk-UA"/>
              </w:rPr>
            </w:pPr>
            <w:r>
              <w:rPr>
                <w:rFonts w:ascii="Times New Roman" w:hAnsi="Times New Roman"/>
                <w:spacing w:val="5"/>
                <w:sz w:val="24"/>
                <w:szCs w:val="24"/>
                <w:shd w:fill="FFFFFF" w:val="clear"/>
                <w:lang w:val="uk-UA"/>
              </w:rPr>
              <w:t>Не вимагається</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8</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Інформація про субпідрядника (у випадку закупівлі робіт)</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Не передбачається.</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9</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Унесення змін або відкликання тендерної пропозиції учасником</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pPr>
              <w:pStyle w:val="Normal"/>
              <w:widowControl w:val="false"/>
              <w:suppressAutoHyphens w:val="false"/>
              <w:spacing w:lineRule="auto" w:line="240" w:beforeAutospacing="1" w:after="0"/>
              <w:rPr>
                <w:rFonts w:ascii="Times New Roman" w:hAnsi="Times New Roman"/>
                <w:b/>
                <w:b/>
                <w:sz w:val="24"/>
                <w:szCs w:val="24"/>
                <w:lang w:val="uk-UA"/>
              </w:rPr>
            </w:pPr>
            <w:r>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sz w:val="24"/>
                <w:szCs w:val="24"/>
                <w:lang w:val="uk-UA" w:eastAsia="uk-UA"/>
              </w:rPr>
              <w:t>протягом 24 годин</w:t>
            </w:r>
            <w:r>
              <w:rPr>
                <w:rFonts w:ascii="Times New Roman" w:hAnsi="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587" w:hRule="atLeast"/>
        </w:trPr>
        <w:tc>
          <w:tcPr>
            <w:tcW w:w="10140"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b/>
                <w:sz w:val="24"/>
                <w:szCs w:val="24"/>
                <w:lang w:val="uk-UA"/>
              </w:rPr>
              <w:t>Розділ 4. Подання та розкриття тендерної пропозиції</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Style w:val="Rvts0"/>
                <w:rFonts w:ascii="Times New Roman" w:hAnsi="Times New Roman"/>
                <w:b/>
                <w:b/>
                <w:sz w:val="24"/>
                <w:szCs w:val="24"/>
                <w:lang w:val="uk-UA"/>
              </w:rPr>
            </w:pPr>
            <w:r>
              <w:rPr>
                <w:rFonts w:ascii="Times New Roman" w:hAnsi="Times New Roman"/>
                <w:sz w:val="24"/>
                <w:szCs w:val="24"/>
                <w:lang w:val="uk-UA"/>
              </w:rPr>
              <w:t>1</w:t>
            </w:r>
          </w:p>
        </w:tc>
        <w:tc>
          <w:tcPr>
            <w:tcW w:w="2860"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sz w:val="24"/>
                <w:szCs w:val="24"/>
              </w:rPr>
            </w:pPr>
            <w:r>
              <w:rPr>
                <w:rStyle w:val="Rvts0"/>
                <w:rFonts w:ascii="Times New Roman" w:hAnsi="Times New Roman"/>
                <w:b/>
                <w:sz w:val="24"/>
                <w:szCs w:val="24"/>
              </w:rPr>
              <w:t>Кінцевий строк подання тендерної пропозиції</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 xml:space="preserve">Кінцевий строк подання тендерних пропозицій до                              </w:t>
            </w:r>
            <w:r>
              <w:rPr>
                <w:rFonts w:ascii="Times New Roman" w:hAnsi="Times New Roman"/>
                <w:b/>
                <w:sz w:val="24"/>
                <w:szCs w:val="24"/>
                <w:lang w:val="uk-UA"/>
              </w:rPr>
              <w:t>«</w:t>
            </w:r>
            <w:r>
              <w:rPr>
                <w:rFonts w:ascii="Times New Roman" w:hAnsi="Times New Roman"/>
                <w:b/>
                <w:sz w:val="24"/>
                <w:szCs w:val="24"/>
                <w:lang w:val="uk-UA"/>
              </w:rPr>
              <w:t>25</w:t>
            </w:r>
            <w:r>
              <w:rPr>
                <w:rFonts w:ascii="Times New Roman" w:hAnsi="Times New Roman"/>
                <w:b/>
                <w:bCs/>
                <w:sz w:val="24"/>
                <w:szCs w:val="24"/>
                <w:lang w:val="uk-UA"/>
              </w:rPr>
              <w:t>»</w:t>
            </w:r>
            <w:r>
              <w:rPr>
                <w:rFonts w:ascii="Times New Roman" w:hAnsi="Times New Roman"/>
                <w:b/>
                <w:sz w:val="24"/>
                <w:szCs w:val="24"/>
                <w:lang w:val="uk-UA"/>
              </w:rPr>
              <w:t xml:space="preserve"> грудня 202</w:t>
            </w:r>
            <w:r>
              <w:rPr>
                <w:rFonts w:ascii="Times New Roman" w:hAnsi="Times New Roman"/>
                <w:b/>
                <w:sz w:val="24"/>
                <w:szCs w:val="24"/>
                <w:lang w:val="uk-UA"/>
              </w:rPr>
              <w:t>2</w:t>
            </w:r>
            <w:r>
              <w:rPr>
                <w:rFonts w:ascii="Times New Roman" w:hAnsi="Times New Roman"/>
                <w:b/>
                <w:sz w:val="24"/>
                <w:szCs w:val="24"/>
                <w:lang w:val="uk-UA"/>
              </w:rPr>
              <w:t xml:space="preserve"> року до 09 год. 00 хв. київського часу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2</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Дата та час розкриття тендерної пропозиції</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Дата і час проведення електронного аукціону визначаються електронною системою автоматично.</w:t>
            </w:r>
          </w:p>
          <w:p>
            <w:pPr>
              <w:pStyle w:val="113"/>
              <w:widowControl w:val="false"/>
              <w:spacing w:lineRule="auto" w:line="240"/>
              <w:ind w:right="113" w:hanging="0"/>
              <w:jc w:val="both"/>
              <w:rPr>
                <w:rFonts w:ascii="Times New Roman" w:hAnsi="Times New Roman" w:cs="Times New Roman"/>
                <w:color w:val="auto"/>
                <w:sz w:val="24"/>
                <w:szCs w:val="24"/>
                <w:lang w:val="uk-UA"/>
              </w:rPr>
            </w:pPr>
            <w:bookmarkStart w:id="4" w:name="n485"/>
            <w:bookmarkEnd w:id="4"/>
            <w:r>
              <w:rPr>
                <w:rFonts w:cs="Times New Roman" w:ascii="Times New Roman" w:hAnsi="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113"/>
              <w:widowControl w:val="false"/>
              <w:spacing w:lineRule="auto" w:line="240"/>
              <w:ind w:right="113"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113"/>
              <w:widowControl w:val="false"/>
              <w:spacing w:lineRule="auto" w:line="240"/>
              <w:ind w:right="113" w:hanging="0"/>
              <w:jc w:val="both"/>
              <w:rPr>
                <w:rFonts w:ascii="Times New Roman" w:hAnsi="Times New Roman" w:cs="Times New Roman"/>
                <w:color w:val="auto"/>
                <w:sz w:val="24"/>
                <w:szCs w:val="24"/>
                <w:lang w:val="uk-UA"/>
              </w:rPr>
            </w:pPr>
            <w:bookmarkStart w:id="5" w:name="n1554"/>
            <w:bookmarkEnd w:id="5"/>
            <w:r>
              <w:rPr>
                <w:rFonts w:cs="Times New Roman" w:ascii="Times New Roman" w:hAnsi="Times New Roman"/>
                <w:color w:val="auto"/>
                <w:sz w:val="24"/>
                <w:szCs w:val="24"/>
                <w:lang w:val="uk-UA"/>
              </w:rPr>
              <w:t>Замовник розміщує повідомлення з вимогою про усунення невідповідностей в інформації та/або документах:</w:t>
            </w:r>
          </w:p>
          <w:p>
            <w:pPr>
              <w:pStyle w:val="113"/>
              <w:widowControl w:val="false"/>
              <w:spacing w:lineRule="auto" w:line="240"/>
              <w:ind w:right="113" w:hanging="0"/>
              <w:jc w:val="both"/>
              <w:rPr>
                <w:rFonts w:ascii="Times New Roman" w:hAnsi="Times New Roman" w:cs="Times New Roman"/>
                <w:color w:val="auto"/>
                <w:sz w:val="24"/>
                <w:szCs w:val="24"/>
                <w:lang w:val="uk-UA"/>
              </w:rPr>
            </w:pPr>
            <w:bookmarkStart w:id="6" w:name="n1555"/>
            <w:bookmarkEnd w:id="6"/>
            <w:r>
              <w:rPr>
                <w:rFonts w:cs="Times New Roman" w:ascii="Times New Roman" w:hAnsi="Times New Roman"/>
                <w:color w:val="auto"/>
                <w:sz w:val="24"/>
                <w:szCs w:val="24"/>
                <w:lang w:val="uk-UA"/>
              </w:rPr>
              <w:t>1) що підтверджують відповідність учасника процедури закупівлі кваліфікаційним критеріям відповідно до </w:t>
            </w:r>
            <w:r>
              <w:fldChar w:fldCharType="begin"/>
            </w:r>
            <w:r>
              <w:rPr>
                <w:sz w:val="24"/>
                <w:szCs w:val="24"/>
                <w:rFonts w:cs="Times New Roman" w:ascii="Times New Roman" w:hAnsi="Times New Roman"/>
                <w:color w:val="auto"/>
                <w:lang w:val="uk-UA"/>
              </w:rPr>
              <w:instrText> HYPERLINK "https://zakon.rada.gov.ua/laws/show/922-19" \l "n1250"</w:instrText>
            </w:r>
            <w:r>
              <w:rPr>
                <w:sz w:val="24"/>
                <w:szCs w:val="24"/>
                <w:rFonts w:cs="Times New Roman" w:ascii="Times New Roman" w:hAnsi="Times New Roman"/>
                <w:color w:val="auto"/>
                <w:lang w:val="uk-UA"/>
              </w:rPr>
              <w:fldChar w:fldCharType="separate"/>
            </w:r>
            <w:r>
              <w:rPr>
                <w:rFonts w:cs="Times New Roman" w:ascii="Times New Roman" w:hAnsi="Times New Roman"/>
                <w:color w:val="auto"/>
                <w:sz w:val="24"/>
                <w:szCs w:val="24"/>
                <w:lang w:val="uk-UA"/>
              </w:rPr>
              <w:t>статті 16</w:t>
            </w:r>
            <w:r>
              <w:rPr>
                <w:sz w:val="24"/>
                <w:szCs w:val="24"/>
                <w:rFonts w:cs="Times New Roman" w:ascii="Times New Roman" w:hAnsi="Times New Roman"/>
                <w:color w:val="auto"/>
                <w:lang w:val="uk-UA"/>
              </w:rPr>
              <w:fldChar w:fldCharType="end"/>
            </w:r>
            <w:r>
              <w:rPr>
                <w:rFonts w:cs="Times New Roman" w:ascii="Times New Roman" w:hAnsi="Times New Roman"/>
                <w:color w:val="auto"/>
                <w:sz w:val="24"/>
                <w:szCs w:val="24"/>
                <w:lang w:val="uk-UA"/>
              </w:rPr>
              <w:t> цього Закону;</w:t>
            </w:r>
          </w:p>
          <w:p>
            <w:pPr>
              <w:pStyle w:val="113"/>
              <w:widowControl w:val="false"/>
              <w:spacing w:lineRule="auto" w:line="240"/>
              <w:ind w:right="113" w:hanging="0"/>
              <w:jc w:val="both"/>
              <w:rPr>
                <w:rFonts w:ascii="Times New Roman" w:hAnsi="Times New Roman" w:cs="Times New Roman"/>
                <w:color w:val="auto"/>
                <w:sz w:val="24"/>
                <w:szCs w:val="24"/>
                <w:lang w:val="uk-UA"/>
              </w:rPr>
            </w:pPr>
            <w:bookmarkStart w:id="7" w:name="n1556"/>
            <w:bookmarkEnd w:id="7"/>
            <w:r>
              <w:rPr>
                <w:rFonts w:cs="Times New Roman" w:ascii="Times New Roman" w:hAnsi="Times New Roman"/>
                <w:color w:val="auto"/>
                <w:sz w:val="24"/>
                <w:szCs w:val="24"/>
                <w:lang w:val="uk-UA"/>
              </w:rPr>
              <w:t>2) на підтвердження права підпису тендерної пропозиції та/або договору про закупівлю.</w:t>
            </w:r>
          </w:p>
          <w:p>
            <w:pPr>
              <w:pStyle w:val="113"/>
              <w:widowControl w:val="false"/>
              <w:spacing w:lineRule="auto" w:line="240"/>
              <w:ind w:right="113" w:hanging="0"/>
              <w:jc w:val="both"/>
              <w:rPr>
                <w:rFonts w:ascii="Times New Roman" w:hAnsi="Times New Roman" w:cs="Times New Roman"/>
                <w:color w:val="auto"/>
                <w:sz w:val="24"/>
                <w:szCs w:val="24"/>
                <w:lang w:val="uk-UA"/>
              </w:rPr>
            </w:pPr>
            <w:bookmarkStart w:id="8" w:name="n1557"/>
            <w:bookmarkEnd w:id="8"/>
            <w:r>
              <w:rPr>
                <w:rFonts w:cs="Times New Roman" w:ascii="Times New Roman" w:hAnsi="Times New Roman"/>
                <w:color w:val="auto"/>
                <w:sz w:val="24"/>
                <w:szCs w:val="24"/>
                <w:lang w:val="uk-UA"/>
              </w:rPr>
              <w:t>Повідомлення з вимогою про усунення невідповідностей повинно містити таку інформацію:</w:t>
            </w:r>
          </w:p>
          <w:p>
            <w:pPr>
              <w:pStyle w:val="113"/>
              <w:widowControl w:val="false"/>
              <w:spacing w:lineRule="auto" w:line="240"/>
              <w:ind w:right="113" w:hanging="0"/>
              <w:jc w:val="both"/>
              <w:rPr>
                <w:rFonts w:ascii="Times New Roman" w:hAnsi="Times New Roman" w:cs="Times New Roman"/>
                <w:color w:val="auto"/>
                <w:sz w:val="24"/>
                <w:szCs w:val="24"/>
                <w:lang w:val="uk-UA"/>
              </w:rPr>
            </w:pPr>
            <w:bookmarkStart w:id="9" w:name="n1558"/>
            <w:bookmarkEnd w:id="9"/>
            <w:r>
              <w:rPr>
                <w:rFonts w:cs="Times New Roman" w:ascii="Times New Roman" w:hAnsi="Times New Roman"/>
                <w:color w:val="auto"/>
                <w:sz w:val="24"/>
                <w:szCs w:val="24"/>
                <w:lang w:val="uk-UA"/>
              </w:rPr>
              <w:t>1) перелік виявлених невідповідностей;</w:t>
            </w:r>
          </w:p>
          <w:p>
            <w:pPr>
              <w:pStyle w:val="113"/>
              <w:widowControl w:val="false"/>
              <w:spacing w:lineRule="auto" w:line="240"/>
              <w:ind w:right="113" w:hanging="0"/>
              <w:jc w:val="both"/>
              <w:rPr>
                <w:rFonts w:ascii="Times New Roman" w:hAnsi="Times New Roman" w:cs="Times New Roman"/>
                <w:color w:val="auto"/>
                <w:sz w:val="24"/>
                <w:szCs w:val="24"/>
                <w:lang w:val="uk-UA"/>
              </w:rPr>
            </w:pPr>
            <w:bookmarkStart w:id="10" w:name="n1559"/>
            <w:bookmarkEnd w:id="10"/>
            <w:r>
              <w:rPr>
                <w:rFonts w:cs="Times New Roman" w:ascii="Times New Roman" w:hAnsi="Times New Roman"/>
                <w:color w:val="auto"/>
                <w:sz w:val="24"/>
                <w:szCs w:val="24"/>
                <w:lang w:val="uk-UA"/>
              </w:rPr>
              <w:t>2) посилання на вимогу (вимоги) тендерної документації, щодо якої (яких) виявлені невідповідності;</w:t>
            </w:r>
          </w:p>
          <w:p>
            <w:pPr>
              <w:pStyle w:val="113"/>
              <w:widowControl w:val="false"/>
              <w:spacing w:lineRule="auto" w:line="240"/>
              <w:ind w:right="113" w:hanging="0"/>
              <w:jc w:val="both"/>
              <w:rPr>
                <w:rFonts w:ascii="Times New Roman" w:hAnsi="Times New Roman" w:cs="Times New Roman"/>
                <w:color w:val="auto"/>
                <w:sz w:val="24"/>
                <w:szCs w:val="24"/>
                <w:lang w:val="uk-UA"/>
              </w:rPr>
            </w:pPr>
            <w:bookmarkStart w:id="11" w:name="n1560"/>
            <w:bookmarkEnd w:id="11"/>
            <w:r>
              <w:rPr>
                <w:rFonts w:cs="Times New Roman" w:ascii="Times New Roman" w:hAnsi="Times New Roman"/>
                <w:color w:val="auto"/>
                <w:sz w:val="24"/>
                <w:szCs w:val="24"/>
                <w:lang w:val="uk-UA"/>
              </w:rPr>
              <w:t>3) перелік інформації та/або документів, які повинен подати учасник для усунення виявлених невідповідностей.</w:t>
            </w:r>
          </w:p>
          <w:p>
            <w:pPr>
              <w:pStyle w:val="113"/>
              <w:widowControl w:val="false"/>
              <w:spacing w:lineRule="auto" w:line="240"/>
              <w:ind w:right="113" w:hanging="0"/>
              <w:jc w:val="both"/>
              <w:rPr>
                <w:rFonts w:ascii="Times New Roman" w:hAnsi="Times New Roman" w:cs="Times New Roman"/>
                <w:color w:val="auto"/>
                <w:sz w:val="24"/>
                <w:szCs w:val="24"/>
                <w:lang w:val="uk-UA"/>
              </w:rPr>
            </w:pPr>
            <w:bookmarkStart w:id="12" w:name="n1561"/>
            <w:bookmarkEnd w:id="12"/>
            <w:r>
              <w:rPr>
                <w:rFonts w:cs="Times New Roman" w:ascii="Times New Roman" w:hAnsi="Times New Roman"/>
                <w:color w:val="auto"/>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pPr>
              <w:pStyle w:val="113"/>
              <w:widowControl w:val="false"/>
              <w:spacing w:lineRule="auto" w:line="240"/>
              <w:ind w:right="113"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Перед початком електронного аукціону автоматично розкривається інформація про ціни/приведені ціни тендерних пропозицій.</w:t>
            </w:r>
          </w:p>
          <w:p>
            <w:pPr>
              <w:pStyle w:val="113"/>
              <w:widowControl w:val="false"/>
              <w:spacing w:lineRule="auto" w:line="240"/>
              <w:ind w:right="113"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4"/>
                <w:szCs w:val="24"/>
                <w:rFonts w:ascii="Times New Roman" w:hAnsi="Times New Roman"/>
                <w:color w:val="auto"/>
                <w:lang w:val="uk-UA"/>
              </w:rPr>
              <w:instrText> HYPERLINK "https://zakon.rada.gov.ua/laws/show/922-19" \l "n1250"</w:instrText>
            </w:r>
            <w:r>
              <w:rPr>
                <w:sz w:val="24"/>
                <w:szCs w:val="24"/>
                <w:rFonts w:ascii="Times New Roman" w:hAnsi="Times New Roman"/>
                <w:color w:val="auto"/>
                <w:lang w:val="uk-UA"/>
              </w:rPr>
              <w:fldChar w:fldCharType="separate"/>
            </w:r>
            <w:r>
              <w:rPr>
                <w:rFonts w:ascii="Times New Roman" w:hAnsi="Times New Roman"/>
                <w:color w:val="auto"/>
                <w:sz w:val="24"/>
                <w:szCs w:val="24"/>
                <w:lang w:val="uk-UA"/>
              </w:rPr>
              <w:t>статті 16</w:t>
            </w:r>
            <w:r>
              <w:rPr>
                <w:sz w:val="24"/>
                <w:szCs w:val="24"/>
                <w:rFonts w:ascii="Times New Roman" w:hAnsi="Times New Roman"/>
                <w:color w:val="auto"/>
                <w:lang w:val="uk-UA"/>
              </w:rPr>
              <w:fldChar w:fldCharType="end"/>
            </w:r>
            <w:r>
              <w:rPr>
                <w:rFonts w:cs="Times New Roman" w:ascii="Times New Roman" w:hAnsi="Times New Roman"/>
                <w:color w:val="auto"/>
                <w:sz w:val="24"/>
                <w:szCs w:val="24"/>
                <w:lang w:val="uk-UA"/>
              </w:rPr>
              <w:t> Закону, і документи, що підтверджують відсутність підстав, установлених </w:t>
            </w:r>
            <w:r>
              <w:fldChar w:fldCharType="begin"/>
            </w:r>
            <w:r>
              <w:rPr>
                <w:sz w:val="24"/>
                <w:szCs w:val="24"/>
                <w:rFonts w:ascii="Times New Roman" w:hAnsi="Times New Roman"/>
                <w:color w:val="auto"/>
                <w:lang w:val="uk-UA"/>
              </w:rPr>
              <w:instrText> HYPERLINK "https://zakon.rada.gov.ua/laws/show/922-19" \l "n1261"</w:instrText>
            </w:r>
            <w:r>
              <w:rPr>
                <w:sz w:val="24"/>
                <w:szCs w:val="24"/>
                <w:rFonts w:ascii="Times New Roman" w:hAnsi="Times New Roman"/>
                <w:color w:val="auto"/>
                <w:lang w:val="uk-UA"/>
              </w:rPr>
              <w:fldChar w:fldCharType="separate"/>
            </w:r>
            <w:r>
              <w:rPr>
                <w:rFonts w:ascii="Times New Roman" w:hAnsi="Times New Roman"/>
                <w:color w:val="auto"/>
                <w:sz w:val="24"/>
                <w:szCs w:val="24"/>
                <w:lang w:val="uk-UA"/>
              </w:rPr>
              <w:t>статтею 17</w:t>
            </w:r>
            <w:r>
              <w:rPr>
                <w:sz w:val="24"/>
                <w:szCs w:val="24"/>
                <w:rFonts w:ascii="Times New Roman" w:hAnsi="Times New Roman"/>
                <w:color w:val="auto"/>
                <w:lang w:val="uk-UA"/>
              </w:rPr>
              <w:fldChar w:fldCharType="end"/>
            </w:r>
            <w:r>
              <w:rPr>
                <w:rFonts w:cs="Times New Roman" w:ascii="Times New Roman" w:hAnsi="Times New Roman"/>
                <w:color w:val="auto"/>
                <w:sz w:val="24"/>
                <w:szCs w:val="24"/>
                <w:lang w:val="uk-UA"/>
              </w:rPr>
              <w:t>  Закону.</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Протокол розкриття тендерних пропозицій формується та оприлюднюється в день розкриття пропозицій за формою, установленою Уповноваженим органом.</w:t>
            </w:r>
          </w:p>
        </w:tc>
      </w:tr>
      <w:tr>
        <w:trPr>
          <w:trHeight w:val="468" w:hRule="atLeast"/>
        </w:trPr>
        <w:tc>
          <w:tcPr>
            <w:tcW w:w="10140"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b/>
                <w:sz w:val="24"/>
                <w:szCs w:val="24"/>
                <w:lang w:val="uk-UA"/>
              </w:rPr>
              <w:t>Оцінка тендерної пропозиції</w:t>
            </w:r>
          </w:p>
        </w:tc>
      </w:tr>
      <w:tr>
        <w:trPr>
          <w:trHeight w:val="274"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1</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Перелік критеріїв та методика оцінки тендерної пропозиції із зазначенням питомої ваги критерію</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Замовником визначаються критерії та методика оцінки відповідно до частини першої статті 29 Закону.</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b/>
                <w:sz w:val="24"/>
                <w:szCs w:val="24"/>
                <w:lang w:val="uk-UA"/>
              </w:rPr>
              <w:t>Єдиним критерієм оцінки тендерних пропозицій за результатами застосування електронного аукціону є «Ціна» - 100%.</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Учасник визначає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pPr>
              <w:pStyle w:val="Normal"/>
              <w:widowControl w:val="false"/>
              <w:spacing w:lineRule="auto" w:line="240" w:before="0" w:after="0"/>
              <w:jc w:val="both"/>
              <w:textAlignment w:val="baseline"/>
              <w:rPr>
                <w:rFonts w:ascii="Times New Roman" w:hAnsi="Times New Roman"/>
                <w:sz w:val="24"/>
                <w:szCs w:val="24"/>
                <w:lang w:val="uk-UA"/>
              </w:rPr>
            </w:pPr>
            <w:r>
              <w:rPr>
                <w:rFonts w:ascii="Times New Roman" w:hAnsi="Times New Roman"/>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val="uk-UA"/>
              </w:rPr>
            </w:pPr>
            <w:bookmarkStart w:id="13" w:name="n482"/>
            <w:bookmarkEnd w:id="13"/>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pPr>
              <w:pStyle w:val="Normal"/>
              <w:widowControl w:val="false"/>
              <w:spacing w:lineRule="auto" w:line="240" w:before="0" w:after="0"/>
              <w:jc w:val="both"/>
              <w:textAlignment w:val="baseline"/>
              <w:rPr>
                <w:rFonts w:ascii="Times New Roman" w:hAnsi="Times New Roman"/>
                <w:sz w:val="24"/>
                <w:szCs w:val="24"/>
                <w:lang w:val="uk-UA"/>
              </w:rPr>
            </w:pPr>
            <w:bookmarkStart w:id="14" w:name="n486"/>
            <w:bookmarkStart w:id="15" w:name="n483"/>
            <w:bookmarkEnd w:id="14"/>
            <w:bookmarkEnd w:id="15"/>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pacing w:lineRule="auto" w:line="240" w:before="0" w:after="0"/>
              <w:jc w:val="both"/>
              <w:textAlignment w:val="baseline"/>
              <w:rPr>
                <w:rFonts w:ascii="Times New Roman" w:hAnsi="Times New Roman"/>
                <w:sz w:val="24"/>
                <w:szCs w:val="24"/>
                <w:lang w:val="uk-UA"/>
              </w:rPr>
            </w:pPr>
            <w:bookmarkStart w:id="16" w:name="n487"/>
            <w:bookmarkEnd w:id="16"/>
            <w:r>
              <w:rPr>
                <w:rFonts w:ascii="Times New Roman" w:hAnsi="Times New Roman"/>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7" w:name="n488"/>
            <w:bookmarkEnd w:id="17"/>
          </w:p>
        </w:tc>
      </w:tr>
      <w:tr>
        <w:trPr>
          <w:trHeight w:val="274"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2</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Тендерна пропозиція не буде відхилена у разі допущення учасником торгів формальних (несуттєвих) помилок та описок, пов’язаних з оформленням тендерної пропозиції та які не впливають на зміст пропозиції згідно Переліку формальних помилок, затверджених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від 29 липня 2020 р. за № 715/34998), зокрема</w:t>
            </w:r>
          </w:p>
          <w:p>
            <w:pPr>
              <w:pStyle w:val="ListParagraph"/>
              <w:widowControl w:val="false"/>
              <w:numPr>
                <w:ilvl w:val="0"/>
                <w:numId w:val="2"/>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відсутність підписів та/або печаток на окремих документах, а також технічні помилки та описки, в т.ч.:</w:t>
            </w:r>
          </w:p>
          <w:p>
            <w:pPr>
              <w:pStyle w:val="Normal"/>
              <w:widowControl w:val="false"/>
              <w:spacing w:lineRule="auto" w:line="240" w:before="0" w:after="0"/>
              <w:ind w:firstLine="239"/>
              <w:jc w:val="both"/>
              <w:rPr>
                <w:rFonts w:ascii="Times New Roman" w:hAnsi="Times New Roman"/>
                <w:i/>
                <w:i/>
                <w:sz w:val="24"/>
                <w:szCs w:val="24"/>
                <w:lang w:val="uk-UA"/>
              </w:rPr>
            </w:pPr>
            <w:r>
              <w:rPr>
                <w:rFonts w:ascii="Times New Roman" w:hAnsi="Times New Roman"/>
                <w:i/>
                <w:sz w:val="24"/>
                <w:szCs w:val="24"/>
                <w:lang w:val="uk-UA"/>
              </w:rPr>
              <w:t>- орфографічні помилки та технічні описки в словах та словосполученнях, що зазначені в документах, які підготовлені безпосередньо учасником та надані у складі пропозиції;</w:t>
            </w:r>
          </w:p>
          <w:p>
            <w:pPr>
              <w:pStyle w:val="Normal"/>
              <w:widowControl w:val="false"/>
              <w:spacing w:lineRule="auto" w:line="240" w:before="0" w:after="0"/>
              <w:ind w:firstLine="239"/>
              <w:jc w:val="both"/>
              <w:rPr>
                <w:rFonts w:ascii="Times New Roman" w:hAnsi="Times New Roman"/>
                <w:i/>
                <w:i/>
                <w:sz w:val="24"/>
                <w:szCs w:val="24"/>
                <w:lang w:val="uk-UA"/>
              </w:rPr>
            </w:pPr>
            <w:r>
              <w:rPr>
                <w:rFonts w:ascii="Times New Roman" w:hAnsi="Times New Roman"/>
                <w:i/>
                <w:sz w:val="24"/>
                <w:szCs w:val="24"/>
                <w:lang w:val="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pPr>
              <w:pStyle w:val="Normal"/>
              <w:widowControl w:val="false"/>
              <w:spacing w:lineRule="auto" w:line="240" w:before="0" w:after="0"/>
              <w:ind w:firstLine="239"/>
              <w:jc w:val="both"/>
              <w:rPr>
                <w:rFonts w:ascii="Times New Roman" w:hAnsi="Times New Roman"/>
                <w:i/>
                <w:i/>
                <w:sz w:val="24"/>
                <w:szCs w:val="24"/>
                <w:lang w:val="uk-UA"/>
              </w:rPr>
            </w:pPr>
            <w:r>
              <w:rPr>
                <w:rFonts w:ascii="Times New Roman" w:hAnsi="Times New Roman"/>
                <w:i/>
                <w:sz w:val="24"/>
                <w:szCs w:val="24"/>
                <w:lang w:val="uk-UA"/>
              </w:rPr>
              <w:t>-   інші механічні помилки;</w:t>
            </w:r>
          </w:p>
          <w:p>
            <w:pPr>
              <w:pStyle w:val="Normal"/>
              <w:widowControl w:val="false"/>
              <w:spacing w:lineRule="auto" w:line="240" w:before="0" w:after="0"/>
              <w:ind w:firstLine="239"/>
              <w:jc w:val="both"/>
              <w:rPr>
                <w:rFonts w:ascii="Times New Roman" w:hAnsi="Times New Roman"/>
                <w:i/>
                <w:i/>
                <w:sz w:val="24"/>
                <w:szCs w:val="24"/>
                <w:lang w:val="uk-UA"/>
              </w:rPr>
            </w:pPr>
            <w:r>
              <w:rPr>
                <w:rFonts w:ascii="Times New Roman" w:hAnsi="Times New Roman"/>
                <w:i/>
                <w:sz w:val="24"/>
                <w:szCs w:val="24"/>
                <w:lang w:val="uk-UA"/>
              </w:rPr>
              <w:t>- надання замість сканкопії копії із документу, автентичний його аналог у вигляді сканкопії з оригіналу відповідного документу або його сканкопії із нотаріально-засвідченої копії, і навпаки;</w:t>
            </w:r>
          </w:p>
          <w:p>
            <w:pPr>
              <w:pStyle w:val="Normal"/>
              <w:widowControl w:val="false"/>
              <w:spacing w:lineRule="auto" w:line="240" w:before="0" w:after="0"/>
              <w:ind w:firstLine="239"/>
              <w:jc w:val="both"/>
              <w:rPr>
                <w:rFonts w:ascii="Times New Roman" w:hAnsi="Times New Roman"/>
                <w:i/>
                <w:i/>
                <w:sz w:val="24"/>
                <w:szCs w:val="24"/>
                <w:lang w:val="uk-UA"/>
              </w:rPr>
            </w:pPr>
            <w:r>
              <w:rPr>
                <w:rFonts w:ascii="Times New Roman" w:hAnsi="Times New Roman"/>
                <w:i/>
                <w:sz w:val="24"/>
                <w:szCs w:val="24"/>
                <w:lang w:val="uk-UA"/>
              </w:rPr>
              <w:t>- відсутність дати, номеру складання документу, або заміна назви документу, якщо при цьому збережена відповідність змісту документу умовам тендерної документації;</w:t>
            </w:r>
          </w:p>
          <w:p>
            <w:pPr>
              <w:pStyle w:val="Normal"/>
              <w:widowControl w:val="false"/>
              <w:spacing w:lineRule="auto" w:line="240" w:before="0" w:after="0"/>
              <w:ind w:firstLine="239"/>
              <w:jc w:val="both"/>
              <w:rPr>
                <w:rFonts w:ascii="Times New Roman" w:hAnsi="Times New Roman"/>
                <w:i/>
                <w:i/>
                <w:sz w:val="24"/>
                <w:szCs w:val="24"/>
                <w:lang w:val="uk-UA"/>
              </w:rPr>
            </w:pPr>
            <w:r>
              <w:rPr>
                <w:rFonts w:ascii="Times New Roman" w:hAnsi="Times New Roman"/>
                <w:i/>
                <w:sz w:val="24"/>
                <w:szCs w:val="24"/>
                <w:lang w:val="uk-UA"/>
              </w:rPr>
              <w:t>- незначні неточності перекладу, якщо вони не впливають на зміст пропозиції;</w:t>
            </w:r>
          </w:p>
          <w:p>
            <w:pPr>
              <w:pStyle w:val="Normal"/>
              <w:widowControl w:val="false"/>
              <w:spacing w:lineRule="auto" w:line="240" w:before="0" w:after="0"/>
              <w:ind w:firstLine="239"/>
              <w:jc w:val="both"/>
              <w:rPr>
                <w:rFonts w:ascii="Times New Roman" w:hAnsi="Times New Roman"/>
                <w:i/>
                <w:i/>
                <w:sz w:val="24"/>
                <w:szCs w:val="24"/>
                <w:lang w:val="uk-UA"/>
              </w:rPr>
            </w:pPr>
            <w:r>
              <w:rPr>
                <w:rFonts w:ascii="Times New Roman" w:hAnsi="Times New Roman"/>
                <w:i/>
                <w:sz w:val="24"/>
                <w:szCs w:val="24"/>
                <w:lang w:val="uk-UA"/>
              </w:rPr>
              <w:t>-</w:t>
              <w:tab/>
              <w:t>розміщення інформації не на фірмовому бланку підприємства;</w:t>
            </w:r>
          </w:p>
          <w:p>
            <w:pPr>
              <w:pStyle w:val="ListParagraph1"/>
              <w:widowControl w:val="false"/>
              <w:numPr>
                <w:ilvl w:val="0"/>
                <w:numId w:val="2"/>
              </w:numPr>
              <w:spacing w:lineRule="auto" w:line="240" w:before="0" w:after="0"/>
              <w:jc w:val="both"/>
              <w:textAlignment w:val="baseline"/>
              <w:rPr>
                <w:rFonts w:ascii="Times New Roman" w:hAnsi="Times New Roman" w:cs="Times New Roman"/>
                <w:sz w:val="24"/>
                <w:szCs w:val="24"/>
                <w:lang w:val="uk-UA"/>
              </w:rPr>
            </w:pPr>
            <w:r>
              <w:rPr>
                <w:rFonts w:cs="Times New Roman" w:ascii="Times New Roman" w:hAnsi="Times New Roman"/>
                <w:sz w:val="24"/>
                <w:szCs w:val="24"/>
                <w:lang w:val="uk-UA"/>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w:t>
            </w:r>
          </w:p>
          <w:p>
            <w:pPr>
              <w:pStyle w:val="ListParagraph1"/>
              <w:widowControl w:val="false"/>
              <w:numPr>
                <w:ilvl w:val="0"/>
                <w:numId w:val="2"/>
              </w:numPr>
              <w:spacing w:lineRule="auto" w:line="240" w:before="0" w:after="0"/>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Інформація/документ, подана учасником процедури закупівлі у складі тендерної пропозиції, містить помилку (помилки) у частині:</w:t>
            </w:r>
          </w:p>
          <w:p>
            <w:pPr>
              <w:pStyle w:val="ListParagraph1"/>
              <w:widowControl w:val="false"/>
              <w:spacing w:lineRule="auto" w:line="240" w:before="0" w:after="0"/>
              <w:ind w:left="0" w:firstLine="239"/>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-уживання великої літери;</w:t>
            </w:r>
          </w:p>
          <w:p>
            <w:pPr>
              <w:pStyle w:val="ListParagraph1"/>
              <w:widowControl w:val="false"/>
              <w:spacing w:lineRule="auto" w:line="240" w:before="0" w:after="0"/>
              <w:ind w:left="0" w:firstLine="239"/>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-уживання розділових знаків та відмінювання слів у реченні; -використання слова або мовного звороту, запозичених з іншої мови;</w:t>
            </w:r>
          </w:p>
          <w:p>
            <w:pPr>
              <w:pStyle w:val="ListParagraph1"/>
              <w:widowControl w:val="false"/>
              <w:spacing w:lineRule="auto" w:line="240" w:before="0" w:after="0"/>
              <w:ind w:left="0" w:firstLine="239"/>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 xml:space="preserve"> </w:t>
            </w:r>
            <w:r>
              <w:rPr>
                <w:rFonts w:cs="Times New Roman" w:ascii="Times New Roman" w:hAnsi="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1"/>
              <w:widowControl w:val="false"/>
              <w:spacing w:lineRule="auto" w:line="240" w:before="0" w:after="0"/>
              <w:ind w:left="0" w:firstLine="239"/>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-застосування правил переносу частини слова з рядка в рядок;</w:t>
            </w:r>
          </w:p>
          <w:p>
            <w:pPr>
              <w:pStyle w:val="ListParagraph1"/>
              <w:widowControl w:val="false"/>
              <w:spacing w:lineRule="auto" w:line="240" w:before="0" w:after="0"/>
              <w:ind w:left="0" w:firstLine="239"/>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 xml:space="preserve"> </w:t>
            </w:r>
            <w:r>
              <w:rPr>
                <w:rFonts w:cs="Times New Roman" w:ascii="Times New Roman" w:hAnsi="Times New Roman"/>
                <w:sz w:val="24"/>
                <w:szCs w:val="24"/>
                <w:lang w:val="uk-UA" w:eastAsia="uk-UA"/>
              </w:rPr>
              <w:t>-написання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ListParagraph1"/>
              <w:widowControl w:val="false"/>
              <w:numPr>
                <w:ilvl w:val="0"/>
                <w:numId w:val="3"/>
              </w:numPr>
              <w:spacing w:lineRule="auto" w:line="240" w:before="0" w:after="0"/>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ListParagraph1"/>
              <w:widowControl w:val="false"/>
              <w:numPr>
                <w:ilvl w:val="0"/>
                <w:numId w:val="3"/>
              </w:numPr>
              <w:spacing w:lineRule="auto" w:line="240" w:before="0" w:after="0"/>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ListParagraph1"/>
              <w:widowControl w:val="false"/>
              <w:numPr>
                <w:ilvl w:val="0"/>
                <w:numId w:val="3"/>
              </w:numPr>
              <w:spacing w:lineRule="auto" w:line="240" w:before="0" w:after="0"/>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ListParagraph1"/>
              <w:widowControl w:val="false"/>
              <w:numPr>
                <w:ilvl w:val="0"/>
                <w:numId w:val="3"/>
              </w:numPr>
              <w:spacing w:lineRule="auto" w:line="240" w:before="0" w:after="0"/>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ListParagraph1"/>
              <w:widowControl w:val="false"/>
              <w:numPr>
                <w:ilvl w:val="0"/>
                <w:numId w:val="3"/>
              </w:numPr>
              <w:spacing w:lineRule="auto" w:line="240" w:before="0" w:after="0"/>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ListParagraph1"/>
              <w:widowControl w:val="false"/>
              <w:numPr>
                <w:ilvl w:val="0"/>
                <w:numId w:val="4"/>
              </w:numPr>
              <w:spacing w:lineRule="auto" w:line="240" w:before="0" w:after="0"/>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ListParagraph1"/>
              <w:widowControl w:val="false"/>
              <w:numPr>
                <w:ilvl w:val="0"/>
                <w:numId w:val="4"/>
              </w:numPr>
              <w:spacing w:lineRule="auto" w:line="240" w:before="0" w:after="0"/>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ListParagraph1"/>
              <w:widowControl w:val="false"/>
              <w:numPr>
                <w:ilvl w:val="0"/>
                <w:numId w:val="4"/>
              </w:numPr>
              <w:spacing w:lineRule="auto" w:line="240" w:before="0" w:after="0"/>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ListParagraph1"/>
              <w:widowControl w:val="false"/>
              <w:numPr>
                <w:ilvl w:val="0"/>
                <w:numId w:val="4"/>
              </w:numPr>
              <w:spacing w:lineRule="auto" w:line="240" w:before="0" w:after="0"/>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ListParagraph1"/>
              <w:widowControl w:val="false"/>
              <w:numPr>
                <w:ilvl w:val="0"/>
                <w:numId w:val="4"/>
              </w:numPr>
              <w:spacing w:lineRule="auto" w:line="240" w:before="0" w:after="0"/>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ListParagraph1"/>
              <w:widowControl w:val="false"/>
              <w:numPr>
                <w:ilvl w:val="0"/>
                <w:numId w:val="4"/>
              </w:numPr>
              <w:spacing w:lineRule="auto" w:line="240" w:before="0" w:after="0"/>
              <w:jc w:val="both"/>
              <w:textAlignment w:val="baseline"/>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ListParagraph1"/>
              <w:widowControl w:val="false"/>
              <w:spacing w:lineRule="auto" w:line="240" w:before="0" w:after="0"/>
              <w:ind w:left="0" w:firstLine="239"/>
              <w:jc w:val="both"/>
              <w:textAlignment w:val="baseline"/>
              <w:rPr>
                <w:rFonts w:ascii="Times New Roman" w:hAnsi="Times New Roman" w:cs="Times New Roman"/>
                <w:i/>
                <w:i/>
                <w:sz w:val="24"/>
                <w:szCs w:val="24"/>
                <w:lang w:val="uk-UA"/>
              </w:rPr>
            </w:pPr>
            <w:r>
              <w:rPr>
                <w:rFonts w:cs="Times New Roman" w:ascii="Times New Roman" w:hAnsi="Times New Roman"/>
                <w:i/>
                <w:sz w:val="24"/>
                <w:szCs w:val="24"/>
                <w:lang w:val="uk-UA"/>
              </w:rPr>
            </w:r>
          </w:p>
          <w:p>
            <w:pPr>
              <w:pStyle w:val="LOnormal"/>
              <w:widowControl w:val="false"/>
              <w:spacing w:lineRule="auto" w:line="240"/>
              <w:ind w:firstLine="9"/>
              <w:jc w:val="both"/>
              <w:rPr>
                <w:rFonts w:ascii="Times New Roman" w:hAnsi="Times New Roman" w:cs="Times New Roman"/>
                <w:color w:val="auto"/>
                <w:sz w:val="24"/>
                <w:szCs w:val="24"/>
                <w:lang w:val="uk-UA"/>
              </w:rPr>
            </w:pPr>
            <w:r>
              <w:rPr>
                <w:rFonts w:cs="Times New Roman" w:ascii="Times New Roman" w:hAnsi="Times New Roman"/>
                <w:bCs/>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3</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Інша інформація</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Закупівля здійснюється згідно очікуваної вартості потреби закупівлі даного товару на 2022 рік.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pStyle w:val="Normal"/>
              <w:widowControl w:val="false"/>
              <w:spacing w:lineRule="auto" w:line="240" w:before="0" w:after="0"/>
              <w:ind w:hanging="2"/>
              <w:jc w:val="both"/>
              <w:rPr>
                <w:rFonts w:ascii="Times New Roman" w:hAnsi="Times New Roman"/>
                <w:bCs/>
                <w:sz w:val="24"/>
                <w:szCs w:val="24"/>
                <w:lang w:val="uk-UA"/>
              </w:rPr>
            </w:pPr>
            <w:r>
              <w:rPr>
                <w:rFonts w:ascii="Times New Roman" w:hAnsi="Times New Roman"/>
                <w:sz w:val="24"/>
                <w:szCs w:val="24"/>
                <w:lang w:val="uk-UA"/>
              </w:rPr>
              <w:t xml:space="preserve">Якщо учасником торгів подано тендерну пропозицію, але до нього застосовано такі санкції, його пропозиція відхиляється замовником. На підтвердження відсутності застосованих до учасника закупівлі санкцій, Учасник має надати </w:t>
            </w:r>
            <w:r>
              <w:rPr>
                <w:rFonts w:ascii="Times New Roman" w:hAnsi="Times New Roman"/>
                <w:b/>
                <w:sz w:val="24"/>
                <w:szCs w:val="24"/>
                <w:lang w:val="uk-UA"/>
              </w:rPr>
              <w:t>гарантійний лист, що учасник закупівлі не перебуває у списку</w:t>
            </w:r>
            <w:r>
              <w:rPr>
                <w:rFonts w:ascii="Times New Roman" w:hAnsi="Times New Roman"/>
                <w:sz w:val="24"/>
                <w:szCs w:val="24"/>
                <w:lang w:val="uk-UA"/>
              </w:rPr>
              <w:t xml:space="preserve"> суб’єктів господарювання до яких застосовані санкції.</w:t>
            </w:r>
          </w:p>
          <w:p>
            <w:pPr>
              <w:pStyle w:val="Normal"/>
              <w:widowControl w:val="false"/>
              <w:spacing w:lineRule="auto" w:line="240" w:before="0" w:after="0"/>
              <w:ind w:hanging="2"/>
              <w:jc w:val="both"/>
              <w:rPr>
                <w:rFonts w:ascii="Times New Roman" w:hAnsi="Times New Roman"/>
                <w:bCs/>
                <w:sz w:val="24"/>
                <w:szCs w:val="24"/>
                <w:lang w:val="uk-UA"/>
              </w:rPr>
            </w:pPr>
            <w:r>
              <w:rPr>
                <w:rFonts w:ascii="Times New Roman" w:hAnsi="Times New Roman"/>
                <w:bCs/>
                <w:sz w:val="24"/>
                <w:szCs w:val="24"/>
                <w:lang w:val="uk-UA"/>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p>
            <w:pPr>
              <w:pStyle w:val="Normal"/>
              <w:widowControl w:val="false"/>
              <w:spacing w:lineRule="auto" w:line="240" w:before="0" w:after="0"/>
              <w:ind w:hanging="2"/>
              <w:jc w:val="both"/>
              <w:rPr>
                <w:rStyle w:val="Rvts0"/>
                <w:rFonts w:ascii="Times New Roman" w:hAnsi="Times New Roman"/>
                <w:sz w:val="24"/>
                <w:szCs w:val="24"/>
                <w:lang w:val="uk-UA"/>
              </w:rPr>
            </w:pPr>
            <w:r>
              <w:rPr>
                <w:rFonts w:ascii="Times New Roman" w:hAnsi="Times New Roman"/>
                <w:bCs/>
                <w:sz w:val="24"/>
                <w:szCs w:val="24"/>
                <w:lang w:val="uk-UA"/>
              </w:rPr>
              <w:t xml:space="preserve">З огляду на це учасники формують свої тендерні пропозиції за ринковими цінами. </w:t>
            </w:r>
            <w:r>
              <w:rPr>
                <w:rStyle w:val="Rvts0"/>
                <w:rFonts w:ascii="Times New Roman" w:hAnsi="Times New Roman"/>
                <w:sz w:val="24"/>
                <w:szCs w:val="24"/>
                <w:lang w:val="uk-UA"/>
              </w:rPr>
              <w:t xml:space="preserve">З метою запобігання необґрунтованого заниження (демпінгу) та/або завищення ціни тендерної пропозиції учасник надає </w:t>
            </w:r>
            <w:r>
              <w:rPr>
                <w:rStyle w:val="Rvts0"/>
                <w:rFonts w:ascii="Times New Roman" w:hAnsi="Times New Roman"/>
                <w:b/>
                <w:sz w:val="24"/>
                <w:szCs w:val="24"/>
                <w:lang w:val="uk-UA"/>
              </w:rPr>
              <w:t>Гарантійний лист</w:t>
            </w:r>
            <w:r>
              <w:rPr>
                <w:rStyle w:val="Rvts0"/>
                <w:rFonts w:ascii="Times New Roman" w:hAnsi="Times New Roman"/>
                <w:sz w:val="24"/>
                <w:szCs w:val="24"/>
                <w:lang w:val="uk-UA"/>
              </w:rPr>
              <w:t xml:space="preserve">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 на електричну енергію.</w:t>
            </w:r>
          </w:p>
          <w:p>
            <w:pPr>
              <w:pStyle w:val="Rvps2"/>
              <w:widowControl w:val="false"/>
              <w:shd w:val="clear" w:color="auto" w:fill="FFFFFF"/>
              <w:spacing w:before="0" w:after="0"/>
              <w:ind w:firstLine="450"/>
              <w:jc w:val="both"/>
              <w:rPr/>
            </w:pPr>
            <w:r>
              <w:rPr/>
              <w:t xml:space="preserve">Учасник, який надав найбільш економічно вигідну тендерну пропозицію, </w:t>
            </w:r>
            <w:r>
              <w:rPr>
                <w:b/>
              </w:rPr>
              <w:t>що є аномально низькою</w:t>
            </w:r>
            <w:r>
              <w:rPr/>
              <w:t>,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pPr>
              <w:pStyle w:val="Rvps2"/>
              <w:widowControl w:val="false"/>
              <w:shd w:val="clear" w:color="auto" w:fill="FFFFFF"/>
              <w:spacing w:before="0" w:after="0"/>
              <w:ind w:firstLine="450"/>
              <w:jc w:val="both"/>
              <w:rPr/>
            </w:pPr>
            <w:bookmarkStart w:id="18" w:name="n1544"/>
            <w:bookmarkEnd w:id="18"/>
            <w: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fldChar w:fldCharType="begin"/>
            </w:r>
            <w:r>
              <w:rPr>
                <w:color w:val="auto"/>
              </w:rPr>
              <w:instrText> HYPERLINK "https://zakon.rada.gov.ua/laws/show/922-19" \l "n1543"</w:instrText>
            </w:r>
            <w:r>
              <w:rPr>
                <w:color w:val="auto"/>
              </w:rPr>
              <w:fldChar w:fldCharType="separate"/>
            </w:r>
            <w:r>
              <w:rPr>
                <w:color w:val="auto"/>
              </w:rPr>
              <w:t>абзацом першим</w:t>
            </w:r>
            <w:r>
              <w:rPr>
                <w:color w:val="auto"/>
              </w:rPr>
              <w:fldChar w:fldCharType="end"/>
            </w:r>
            <w:r>
              <w:rPr/>
              <w:t>  частини 14 статті 29 Закону.</w:t>
            </w:r>
          </w:p>
          <w:p>
            <w:pPr>
              <w:pStyle w:val="Rvps2"/>
              <w:widowControl w:val="false"/>
              <w:shd w:val="clear" w:color="auto" w:fill="FFFFFF"/>
              <w:spacing w:before="0" w:after="0"/>
              <w:ind w:firstLine="450"/>
              <w:jc w:val="both"/>
              <w:rPr/>
            </w:pPr>
            <w:bookmarkStart w:id="19" w:name="n1545"/>
            <w:bookmarkEnd w:id="19"/>
            <w:r>
              <w:rPr/>
              <w:t>Обґрунтування аномально низької тендерної пропозиції може містити інформацію про:</w:t>
            </w:r>
          </w:p>
          <w:p>
            <w:pPr>
              <w:pStyle w:val="Rvps2"/>
              <w:widowControl w:val="false"/>
              <w:shd w:val="clear" w:color="auto" w:fill="FFFFFF"/>
              <w:spacing w:before="0" w:after="0"/>
              <w:ind w:firstLine="450"/>
              <w:jc w:val="both"/>
              <w:rPr/>
            </w:pPr>
            <w:bookmarkStart w:id="20" w:name="n1546"/>
            <w:bookmarkEnd w:id="20"/>
            <w: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Rvps2"/>
              <w:widowControl w:val="false"/>
              <w:shd w:val="clear" w:color="auto" w:fill="FFFFFF"/>
              <w:spacing w:before="0" w:after="0"/>
              <w:ind w:firstLine="450"/>
              <w:jc w:val="both"/>
              <w:rPr/>
            </w:pPr>
            <w:bookmarkStart w:id="21" w:name="n1547"/>
            <w:bookmarkEnd w:id="21"/>
            <w: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Rvps2"/>
              <w:widowControl w:val="false"/>
              <w:shd w:val="clear" w:color="auto" w:fill="FFFFFF"/>
              <w:spacing w:before="0" w:after="0"/>
              <w:ind w:firstLine="450"/>
              <w:jc w:val="both"/>
              <w:rPr/>
            </w:pPr>
            <w:bookmarkStart w:id="22" w:name="n1548"/>
            <w:bookmarkEnd w:id="22"/>
            <w:r>
              <w:rPr/>
              <w:t>3) отримання учасником державної допомоги згідно із законодавством.</w:t>
            </w:r>
          </w:p>
          <w:p>
            <w:pPr>
              <w:pStyle w:val="Rvps2"/>
              <w:widowControl w:val="false"/>
              <w:shd w:val="clear" w:color="auto" w:fill="FFFFFF"/>
              <w:spacing w:before="0" w:after="0"/>
              <w:ind w:firstLine="450"/>
              <w:jc w:val="both"/>
              <w:rPr/>
            </w:pPr>
            <w:bookmarkStart w:id="23" w:name="n1549"/>
            <w:bookmarkEnd w:id="23"/>
            <w:r>
              <w:rPr/>
              <w:t>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цим Законом.</w:t>
            </w:r>
          </w:p>
          <w:p>
            <w:pPr>
              <w:pStyle w:val="Rvps2"/>
              <w:widowControl w:val="false"/>
              <w:shd w:val="clear" w:color="auto" w:fill="FFFFFF"/>
              <w:spacing w:before="0" w:after="0"/>
              <w:ind w:firstLine="450"/>
              <w:jc w:val="both"/>
              <w:rPr/>
            </w:pPr>
            <w:bookmarkStart w:id="24" w:name="n1550"/>
            <w:bookmarkEnd w:id="24"/>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Rvps2"/>
              <w:widowControl w:val="false"/>
              <w:shd w:val="clear" w:color="auto" w:fill="FFFFFF"/>
              <w:spacing w:before="0" w:after="0"/>
              <w:ind w:firstLine="450"/>
              <w:jc w:val="both"/>
              <w:rPr/>
            </w:pPr>
            <w:bookmarkStart w:id="25" w:name="n1551"/>
            <w:bookmarkEnd w:id="25"/>
            <w:r>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fldChar w:fldCharType="begin"/>
            </w:r>
            <w:r>
              <w:rPr>
                <w:color w:val="auto"/>
              </w:rPr>
              <w:instrText> HYPERLINK "https://zakon.rada.gov.ua/laws/show/922-19" \l "n1262"</w:instrText>
            </w:r>
            <w:r>
              <w:rPr>
                <w:color w:val="auto"/>
              </w:rPr>
              <w:fldChar w:fldCharType="separate"/>
            </w:r>
            <w:r>
              <w:rPr>
                <w:color w:val="auto"/>
              </w:rPr>
              <w:t>частиною першою</w:t>
            </w:r>
            <w:r>
              <w:rPr>
                <w:color w:val="auto"/>
              </w:rPr>
              <w:fldChar w:fldCharType="end"/>
            </w:r>
            <w:r>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Розмір мінімального кроку пониження ціни під час електронного аукціону визначено в оголошенні про закупівлю та складає </w:t>
            </w:r>
            <w:r>
              <w:rPr>
                <w:rFonts w:ascii="Times New Roman" w:hAnsi="Times New Roman"/>
                <w:b/>
                <w:sz w:val="24"/>
                <w:szCs w:val="24"/>
                <w:lang w:val="uk-UA"/>
              </w:rPr>
              <w:t>0,5%</w:t>
            </w:r>
            <w:r>
              <w:rPr>
                <w:rFonts w:ascii="Times New Roman" w:hAnsi="Times New Roman"/>
                <w:sz w:val="24"/>
                <w:szCs w:val="24"/>
                <w:lang w:val="uk-UA"/>
              </w:rPr>
              <w:t xml:space="preserve"> очікуваної вартості предмету закупівлі.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Ціни вказуються у гривнях за кіловатгодину з двома десятковими знаками.</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sz w:val="24"/>
                <w:szCs w:val="24"/>
                <w:lang w:val="uk-UA"/>
              </w:rPr>
              <w:t>3</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Відхилення тендерних пропозицій</w:t>
            </w:r>
          </w:p>
        </w:tc>
        <w:tc>
          <w:tcPr>
            <w:tcW w:w="6764" w:type="dxa"/>
            <w:tcBorders>
              <w:top w:val="single" w:sz="4" w:space="0" w:color="000000"/>
              <w:left w:val="single" w:sz="4" w:space="0" w:color="000000"/>
              <w:bottom w:val="single" w:sz="4" w:space="0" w:color="000000"/>
              <w:right w:val="single" w:sz="4" w:space="0" w:color="000000"/>
            </w:tcBorders>
          </w:tcPr>
          <w:p>
            <w:pPr>
              <w:pStyle w:val="Rvps2"/>
              <w:widowControl w:val="false"/>
              <w:shd w:val="clear" w:color="auto" w:fill="FFFFFF"/>
              <w:spacing w:before="0" w:after="0"/>
              <w:ind w:firstLine="450"/>
              <w:jc w:val="both"/>
              <w:rPr/>
            </w:pPr>
            <w:r>
              <w:rPr>
                <w:shd w:fill="FFFFFF" w:val="clear"/>
              </w:rPr>
              <w:t xml:space="preserve">Замовник відхиляє тендерну пропозицію із зазначенням аргументації в електронній системі </w:t>
            </w:r>
            <w:r>
              <w:rPr/>
              <w:t>закупівель у разі, якщо:</w:t>
            </w:r>
          </w:p>
          <w:p>
            <w:pPr>
              <w:pStyle w:val="Rvps2"/>
              <w:widowControl w:val="false"/>
              <w:shd w:val="clear" w:color="auto" w:fill="FFFFFF"/>
              <w:spacing w:before="0" w:after="0"/>
              <w:ind w:firstLine="450"/>
              <w:jc w:val="both"/>
              <w:rPr/>
            </w:pPr>
            <w:bookmarkStart w:id="26" w:name="n1572"/>
            <w:bookmarkEnd w:id="26"/>
            <w:r>
              <w:rPr>
                <w:b/>
              </w:rPr>
              <w:t>1) учасник процедури закупівлі</w:t>
            </w:r>
            <w:r>
              <w:rPr/>
              <w:t>:</w:t>
            </w:r>
          </w:p>
          <w:p>
            <w:pPr>
              <w:pStyle w:val="Rvps2"/>
              <w:widowControl w:val="false"/>
              <w:shd w:val="clear" w:color="auto" w:fill="FFFFFF"/>
              <w:spacing w:before="0" w:after="0"/>
              <w:ind w:firstLine="450"/>
              <w:jc w:val="both"/>
              <w:rPr/>
            </w:pPr>
            <w:bookmarkStart w:id="27" w:name="n1573"/>
            <w:bookmarkEnd w:id="27"/>
            <w:r>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pPr>
              <w:pStyle w:val="Rvps2"/>
              <w:widowControl w:val="false"/>
              <w:shd w:val="clear" w:color="auto" w:fill="FFFFFF"/>
              <w:spacing w:before="0" w:after="0"/>
              <w:ind w:firstLine="450"/>
              <w:jc w:val="both"/>
              <w:rPr/>
            </w:pPr>
            <w:bookmarkStart w:id="28" w:name="n1574"/>
            <w:bookmarkEnd w:id="28"/>
            <w:r>
              <w:rPr/>
              <w:t>не відповідає встановленим абзацом першим частини третьої статті 22 цього Закону вимогам до учасника відповідно до законодавства;</w:t>
            </w:r>
          </w:p>
          <w:p>
            <w:pPr>
              <w:pStyle w:val="Rvps2"/>
              <w:widowControl w:val="false"/>
              <w:shd w:val="clear" w:color="auto" w:fill="FFFFFF"/>
              <w:spacing w:before="0" w:after="0"/>
              <w:ind w:firstLine="450"/>
              <w:jc w:val="both"/>
              <w:rPr/>
            </w:pPr>
            <w:bookmarkStart w:id="29" w:name="n1575"/>
            <w:bookmarkEnd w:id="29"/>
            <w:r>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pPr>
              <w:pStyle w:val="Rvps2"/>
              <w:widowControl w:val="false"/>
              <w:shd w:val="clear" w:color="auto" w:fill="FFFFFF"/>
              <w:spacing w:before="0" w:after="0"/>
              <w:ind w:firstLine="450"/>
              <w:jc w:val="both"/>
              <w:rPr/>
            </w:pPr>
            <w:bookmarkStart w:id="30" w:name="n1576"/>
            <w:bookmarkEnd w:id="30"/>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Rvps2"/>
              <w:widowControl w:val="false"/>
              <w:shd w:val="clear" w:color="auto" w:fill="FFFFFF"/>
              <w:spacing w:before="0" w:after="0"/>
              <w:ind w:firstLine="450"/>
              <w:jc w:val="both"/>
              <w:rPr/>
            </w:pPr>
            <w:bookmarkStart w:id="31" w:name="n1577"/>
            <w:bookmarkEnd w:id="31"/>
            <w:r>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Rvps2"/>
              <w:widowControl w:val="false"/>
              <w:shd w:val="clear" w:color="auto" w:fill="FFFFFF"/>
              <w:spacing w:before="0" w:after="0"/>
              <w:ind w:firstLine="450"/>
              <w:jc w:val="both"/>
              <w:rPr/>
            </w:pPr>
            <w:bookmarkStart w:id="32" w:name="n1578"/>
            <w:bookmarkEnd w:id="32"/>
            <w:r>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pPr>
              <w:pStyle w:val="Rvps2"/>
              <w:widowControl w:val="false"/>
              <w:shd w:val="clear" w:color="auto" w:fill="FFFFFF"/>
              <w:spacing w:before="0" w:after="0"/>
              <w:ind w:firstLine="450"/>
              <w:jc w:val="both"/>
              <w:rPr/>
            </w:pPr>
            <w:bookmarkStart w:id="33" w:name="n1579"/>
            <w:bookmarkEnd w:id="33"/>
            <w:r>
              <w:rPr/>
              <w:t>визначив конфіденційною інформацію, що не може бути визначена як конфіденційна відповідно до вимог частини другої статті 28 цього Закону;</w:t>
            </w:r>
          </w:p>
          <w:p>
            <w:pPr>
              <w:pStyle w:val="Rvps2"/>
              <w:widowControl w:val="false"/>
              <w:shd w:val="clear" w:color="auto" w:fill="FFFFFF"/>
              <w:spacing w:before="0" w:after="0"/>
              <w:ind w:firstLine="450"/>
              <w:jc w:val="both"/>
              <w:rPr>
                <w:b/>
                <w:b/>
              </w:rPr>
            </w:pPr>
            <w:bookmarkStart w:id="34" w:name="n1580"/>
            <w:bookmarkEnd w:id="34"/>
            <w:r>
              <w:rPr>
                <w:b/>
              </w:rPr>
              <w:t>2) тендерна пропозиція учасника:</w:t>
            </w:r>
          </w:p>
          <w:p>
            <w:pPr>
              <w:pStyle w:val="Rvps2"/>
              <w:widowControl w:val="false"/>
              <w:shd w:val="clear" w:color="auto" w:fill="FFFFFF"/>
              <w:spacing w:before="0" w:after="0"/>
              <w:ind w:firstLine="450"/>
              <w:jc w:val="both"/>
              <w:rPr/>
            </w:pPr>
            <w:bookmarkStart w:id="35" w:name="n1581"/>
            <w:bookmarkEnd w:id="35"/>
            <w:r>
              <w:rPr/>
              <w:t>не відповідає умовам технічної специфікації та іншим вимогам щодо предмета закупівлі тендерної документації;</w:t>
            </w:r>
          </w:p>
          <w:p>
            <w:pPr>
              <w:pStyle w:val="Rvps2"/>
              <w:widowControl w:val="false"/>
              <w:shd w:val="clear" w:color="auto" w:fill="FFFFFF"/>
              <w:spacing w:before="0" w:after="0"/>
              <w:ind w:firstLine="450"/>
              <w:jc w:val="both"/>
              <w:rPr/>
            </w:pPr>
            <w:bookmarkStart w:id="36" w:name="n1582"/>
            <w:bookmarkEnd w:id="36"/>
            <w:r>
              <w:rPr/>
              <w:t>викладена іншою мовою (мовами), аніж мова (мови), що вимагається тендерною документацією;</w:t>
            </w:r>
          </w:p>
          <w:p>
            <w:pPr>
              <w:pStyle w:val="Rvps2"/>
              <w:widowControl w:val="false"/>
              <w:shd w:val="clear" w:color="auto" w:fill="FFFFFF"/>
              <w:spacing w:before="0" w:after="0"/>
              <w:ind w:firstLine="450"/>
              <w:jc w:val="both"/>
              <w:rPr/>
            </w:pPr>
            <w:bookmarkStart w:id="37" w:name="n1583"/>
            <w:bookmarkEnd w:id="37"/>
            <w:r>
              <w:rPr/>
              <w:t>є такою, строк дії якої закінчився;</w:t>
            </w:r>
          </w:p>
          <w:p>
            <w:pPr>
              <w:pStyle w:val="Rvps2"/>
              <w:widowControl w:val="false"/>
              <w:shd w:val="clear" w:color="auto" w:fill="FFFFFF"/>
              <w:spacing w:before="0" w:after="0"/>
              <w:ind w:firstLine="450"/>
              <w:jc w:val="both"/>
              <w:rPr/>
            </w:pPr>
            <w:bookmarkStart w:id="38" w:name="n1584"/>
            <w:bookmarkEnd w:id="38"/>
            <w:r>
              <w:rPr>
                <w:b/>
              </w:rPr>
              <w:t>3) переможець процедури закупівлі</w:t>
            </w:r>
            <w:r>
              <w:rPr/>
              <w:t>:</w:t>
            </w:r>
          </w:p>
          <w:p>
            <w:pPr>
              <w:pStyle w:val="Rvps2"/>
              <w:widowControl w:val="false"/>
              <w:shd w:val="clear" w:color="auto" w:fill="FFFFFF"/>
              <w:spacing w:before="0" w:after="0"/>
              <w:ind w:firstLine="450"/>
              <w:jc w:val="both"/>
              <w:rPr/>
            </w:pPr>
            <w:bookmarkStart w:id="39" w:name="n1585"/>
            <w:bookmarkEnd w:id="39"/>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Rvps2"/>
              <w:widowControl w:val="false"/>
              <w:shd w:val="clear" w:color="auto" w:fill="FFFFFF"/>
              <w:spacing w:before="0" w:after="0"/>
              <w:ind w:firstLine="450"/>
              <w:jc w:val="both"/>
              <w:rPr/>
            </w:pPr>
            <w:bookmarkStart w:id="40" w:name="n1586"/>
            <w:bookmarkEnd w:id="40"/>
            <w:r>
              <w:rPr/>
              <w:t>не надав у спосіб, зазначений в тендерній документації, документи, що підтверджують відсутність підстав, установлених статтею 17 цього Закону;</w:t>
            </w:r>
          </w:p>
          <w:p>
            <w:pPr>
              <w:pStyle w:val="Rvps2"/>
              <w:widowControl w:val="false"/>
              <w:shd w:val="clear" w:color="auto" w:fill="FFFFFF"/>
              <w:spacing w:before="0" w:after="0"/>
              <w:ind w:firstLine="450"/>
              <w:jc w:val="both"/>
              <w:rPr/>
            </w:pPr>
            <w:bookmarkStart w:id="41" w:name="n1587"/>
            <w:bookmarkEnd w:id="41"/>
            <w:r>
              <w:rPr/>
              <w:t>не надав копію ліцензії або документа дозвільного характеру (у разі їх наявності) відповідно до частини другої статті 41 цього Закону;</w:t>
            </w:r>
          </w:p>
          <w:p>
            <w:pPr>
              <w:pStyle w:val="Rvps2"/>
              <w:widowControl w:val="false"/>
              <w:shd w:val="clear" w:color="auto" w:fill="FFFFFF"/>
              <w:spacing w:before="0" w:after="0"/>
              <w:ind w:firstLine="450"/>
              <w:jc w:val="both"/>
              <w:rPr/>
            </w:pPr>
            <w:bookmarkStart w:id="42" w:name="n1588"/>
            <w:bookmarkEnd w:id="42"/>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trPr>
          <w:trHeight w:val="210" w:hRule="atLeast"/>
        </w:trPr>
        <w:tc>
          <w:tcPr>
            <w:tcW w:w="10140"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b/>
                <w:sz w:val="24"/>
                <w:szCs w:val="24"/>
                <w:lang w:val="uk-UA"/>
              </w:rPr>
              <w:t>Розділ VІ Результати торгів та укладання договору про закупівлю</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1</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Відміна замовником торгів чи визнання їх такими, що не відбулися</w:t>
            </w:r>
          </w:p>
        </w:tc>
        <w:tc>
          <w:tcPr>
            <w:tcW w:w="6764" w:type="dxa"/>
            <w:tcBorders>
              <w:top w:val="single" w:sz="4" w:space="0" w:color="000000"/>
              <w:left w:val="single" w:sz="4" w:space="0" w:color="000000"/>
              <w:bottom w:val="single" w:sz="4" w:space="0" w:color="000000"/>
              <w:right w:val="single" w:sz="4" w:space="0" w:color="000000"/>
            </w:tcBorders>
          </w:tcPr>
          <w:p>
            <w:pPr>
              <w:pStyle w:val="Rvps2"/>
              <w:widowControl w:val="false"/>
              <w:shd w:val="clear" w:color="auto" w:fill="FFFFFF"/>
              <w:spacing w:before="0" w:after="0"/>
              <w:ind w:firstLine="450"/>
              <w:jc w:val="both"/>
              <w:rPr/>
            </w:pPr>
            <w:r>
              <w:rPr>
                <w:b/>
              </w:rPr>
              <w:t>Замовник відміняє тендер</w:t>
            </w:r>
            <w:r>
              <w:rPr/>
              <w:t xml:space="preserve"> у разі:</w:t>
            </w:r>
          </w:p>
          <w:p>
            <w:pPr>
              <w:pStyle w:val="Rvps2"/>
              <w:widowControl w:val="false"/>
              <w:shd w:val="clear" w:color="auto" w:fill="FFFFFF"/>
              <w:spacing w:before="0" w:after="0"/>
              <w:ind w:firstLine="450"/>
              <w:jc w:val="both"/>
              <w:rPr/>
            </w:pPr>
            <w:bookmarkStart w:id="43" w:name="n1593"/>
            <w:bookmarkEnd w:id="43"/>
            <w:r>
              <w:rPr/>
              <w:t>1) відсутності подальшої потреби в закупівлі товарів, робіт чи послуг;</w:t>
            </w:r>
          </w:p>
          <w:p>
            <w:pPr>
              <w:pStyle w:val="Rvps2"/>
              <w:widowControl w:val="false"/>
              <w:shd w:val="clear" w:color="auto" w:fill="FFFFFF"/>
              <w:spacing w:before="0" w:after="0"/>
              <w:ind w:firstLine="450"/>
              <w:jc w:val="both"/>
              <w:rPr/>
            </w:pPr>
            <w:bookmarkStart w:id="44" w:name="n1594"/>
            <w:bookmarkEnd w:id="44"/>
            <w:r>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Rvps2"/>
              <w:widowControl w:val="false"/>
              <w:shd w:val="clear" w:color="auto" w:fill="FFFFFF"/>
              <w:spacing w:before="0" w:after="0"/>
              <w:ind w:firstLine="450"/>
              <w:jc w:val="both"/>
              <w:rPr/>
            </w:pPr>
            <w:bookmarkStart w:id="45" w:name="n1595"/>
            <w:bookmarkEnd w:id="45"/>
            <w:r>
              <w:rPr>
                <w:b/>
              </w:rPr>
              <w:t>Тендер автоматично відміняється</w:t>
            </w:r>
            <w:r>
              <w:rPr/>
              <w:t xml:space="preserve"> електронною системою закупівель у разі:</w:t>
            </w:r>
          </w:p>
          <w:p>
            <w:pPr>
              <w:pStyle w:val="Rvps2"/>
              <w:widowControl w:val="false"/>
              <w:shd w:val="clear" w:color="auto" w:fill="FFFFFF"/>
              <w:spacing w:before="0" w:after="0"/>
              <w:ind w:firstLine="450"/>
              <w:jc w:val="both"/>
              <w:rPr/>
            </w:pPr>
            <w:bookmarkStart w:id="46" w:name="n1596"/>
            <w:bookmarkEnd w:id="46"/>
            <w:r>
              <w:rPr/>
              <w:t>1) подання для участі:</w:t>
            </w:r>
          </w:p>
          <w:p>
            <w:pPr>
              <w:pStyle w:val="Rvps2"/>
              <w:widowControl w:val="false"/>
              <w:shd w:val="clear" w:color="auto" w:fill="FFFFFF"/>
              <w:spacing w:before="0" w:after="0"/>
              <w:ind w:firstLine="450"/>
              <w:jc w:val="both"/>
              <w:rPr/>
            </w:pPr>
            <w:bookmarkStart w:id="47" w:name="n1597"/>
            <w:bookmarkEnd w:id="47"/>
            <w:r>
              <w:rPr/>
              <w:t>у відкритих торгах - менше двох тендерних пропозицій;</w:t>
            </w:r>
          </w:p>
          <w:p>
            <w:pPr>
              <w:pStyle w:val="Rvps2"/>
              <w:widowControl w:val="false"/>
              <w:shd w:val="clear" w:color="auto" w:fill="FFFFFF"/>
              <w:spacing w:before="0" w:after="0"/>
              <w:ind w:firstLine="450"/>
              <w:jc w:val="both"/>
              <w:rPr/>
            </w:pPr>
            <w:bookmarkStart w:id="48" w:name="n1598"/>
            <w:bookmarkEnd w:id="48"/>
            <w:r>
              <w:rPr/>
              <w:t>у конкурентному діалозі - менше трьох тендерних пропозицій;</w:t>
            </w:r>
          </w:p>
          <w:p>
            <w:pPr>
              <w:pStyle w:val="Rvps2"/>
              <w:widowControl w:val="false"/>
              <w:shd w:val="clear" w:color="auto" w:fill="FFFFFF"/>
              <w:spacing w:before="0" w:after="0"/>
              <w:ind w:firstLine="450"/>
              <w:jc w:val="both"/>
              <w:rPr/>
            </w:pPr>
            <w:bookmarkStart w:id="49" w:name="n1599"/>
            <w:bookmarkEnd w:id="49"/>
            <w:r>
              <w:rPr/>
              <w:t>у відкритих торгах для укладення рамкових угод - менше трьох тендерних пропозицій;</w:t>
            </w:r>
          </w:p>
          <w:p>
            <w:pPr>
              <w:pStyle w:val="Rvps2"/>
              <w:widowControl w:val="false"/>
              <w:shd w:val="clear" w:color="auto" w:fill="FFFFFF"/>
              <w:spacing w:before="0" w:after="0"/>
              <w:ind w:firstLine="450"/>
              <w:jc w:val="both"/>
              <w:rPr/>
            </w:pPr>
            <w:bookmarkStart w:id="50" w:name="n1600"/>
            <w:bookmarkEnd w:id="50"/>
            <w:r>
              <w:rPr/>
              <w:t>у кваліфікаційному відборі першого етапу торгів з обмеженою участю - менше чотирьох пропозицій;</w:t>
            </w:r>
          </w:p>
          <w:p>
            <w:pPr>
              <w:pStyle w:val="Rvps2"/>
              <w:widowControl w:val="false"/>
              <w:shd w:val="clear" w:color="auto" w:fill="FFFFFF"/>
              <w:spacing w:before="0" w:after="0"/>
              <w:ind w:firstLine="450"/>
              <w:jc w:val="both"/>
              <w:rPr/>
            </w:pPr>
            <w:bookmarkStart w:id="51" w:name="n1601"/>
            <w:bookmarkEnd w:id="51"/>
            <w:r>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r>
              <w:fldChar w:fldCharType="begin"/>
            </w:r>
            <w:r>
              <w:rPr>
                <w:color w:val="auto"/>
              </w:rPr>
              <w:instrText> HYPERLINK "https://zakon.rada.gov.ua/laws/show/922-19" \l "n1059"</w:instrText>
            </w:r>
            <w:r>
              <w:rPr>
                <w:color w:val="auto"/>
              </w:rPr>
              <w:fldChar w:fldCharType="separate"/>
            </w:r>
            <w:r>
              <w:rPr>
                <w:color w:val="auto"/>
              </w:rPr>
              <w:t>частини третьої</w:t>
            </w:r>
            <w:r>
              <w:rPr>
                <w:color w:val="auto"/>
              </w:rPr>
              <w:fldChar w:fldCharType="end"/>
            </w:r>
            <w:r>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pPr>
              <w:pStyle w:val="Rvps2"/>
              <w:widowControl w:val="false"/>
              <w:shd w:val="clear" w:color="auto" w:fill="FFFFFF"/>
              <w:spacing w:before="0" w:after="0"/>
              <w:ind w:firstLine="450"/>
              <w:jc w:val="both"/>
              <w:rPr/>
            </w:pPr>
            <w:bookmarkStart w:id="52" w:name="n1602"/>
            <w:bookmarkEnd w:id="52"/>
            <w:r>
              <w:rPr/>
              <w:t>3) відхилення всіх тендерних пропозицій згідно з цим Законом.</w:t>
            </w:r>
          </w:p>
          <w:p>
            <w:pPr>
              <w:pStyle w:val="Normal"/>
              <w:widowControl w:val="false"/>
              <w:spacing w:lineRule="auto" w:line="240" w:before="0" w:after="0"/>
              <w:jc w:val="both"/>
              <w:rPr>
                <w:rFonts w:ascii="Times New Roman" w:hAnsi="Times New Roman"/>
                <w:sz w:val="24"/>
                <w:szCs w:val="24"/>
                <w:lang w:val="uk-UA"/>
              </w:rPr>
            </w:pPr>
            <w:bookmarkStart w:id="53" w:name="n522"/>
            <w:bookmarkEnd w:id="53"/>
            <w:r>
              <w:rPr>
                <w:rFonts w:ascii="Times New Roman" w:hAnsi="Times New Roman"/>
                <w:sz w:val="24"/>
                <w:szCs w:val="24"/>
                <w:lang w:val="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2</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Строк укладання договору</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bookmarkStart w:id="54" w:name="_Hlk43322604"/>
            <w:r>
              <w:rPr>
                <w:rFonts w:ascii="Times New Roman" w:hAnsi="Times New Roman"/>
                <w:sz w:val="24"/>
                <w:szCs w:val="24"/>
                <w:lang w:val="uk-UA"/>
              </w:rPr>
              <w:t>У випадку обґрунтованої необхідності строк для укладання договору може бути продовжений до 60 днів.</w:t>
            </w:r>
            <w:bookmarkEnd w:id="54"/>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3</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Проект договору про закупівлю</w:t>
            </w:r>
          </w:p>
        </w:tc>
        <w:tc>
          <w:tcPr>
            <w:tcW w:w="676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40" w:beforeAutospacing="1" w:afterAutospacing="1"/>
              <w:rPr>
                <w:rFonts w:ascii="Times New Roman" w:hAnsi="Times New Roman"/>
                <w:sz w:val="24"/>
                <w:szCs w:val="24"/>
                <w:lang w:val="uk-UA" w:eastAsia="ru-RU"/>
              </w:rPr>
            </w:pPr>
            <w:r>
              <w:rPr>
                <w:rFonts w:ascii="Times New Roman" w:hAnsi="Times New Roman"/>
                <w:sz w:val="24"/>
                <w:szCs w:val="24"/>
                <w:lang w:eastAsia="ru-RU"/>
              </w:rPr>
              <w:t xml:space="preserve">Проєкт договору складається замовником з урахуванням особливостей предмету закупівлі (Додаток </w:t>
            </w:r>
            <w:r>
              <w:rPr>
                <w:rFonts w:ascii="Times New Roman" w:hAnsi="Times New Roman"/>
                <w:sz w:val="24"/>
                <w:szCs w:val="24"/>
                <w:lang w:val="uk-UA" w:eastAsia="ru-RU"/>
              </w:rPr>
              <w:t>4</w:t>
            </w:r>
            <w:r>
              <w:rPr>
                <w:rFonts w:ascii="Times New Roman" w:hAnsi="Times New Roman"/>
                <w:sz w:val="24"/>
                <w:szCs w:val="24"/>
                <w:lang w:eastAsia="ru-RU"/>
              </w:rPr>
              <w:t>)</w:t>
            </w:r>
            <w:r>
              <w:rPr>
                <w:rFonts w:ascii="Times New Roman" w:hAnsi="Times New Roman"/>
                <w:sz w:val="24"/>
                <w:szCs w:val="24"/>
                <w:lang w:val="uk-UA" w:eastAsia="ru-RU"/>
              </w:rPr>
              <w:t xml:space="preserve"> </w:t>
            </w:r>
            <w:r>
              <w:rPr>
                <w:rFonts w:ascii="Times New Roman" w:hAnsi="Times New Roman"/>
                <w:sz w:val="24"/>
                <w:szCs w:val="24"/>
                <w:lang w:val="uk-UA"/>
              </w:rPr>
              <w:t>на основі примірного договору про постачання електричної енергії споживачу (</w:t>
            </w:r>
            <w:r>
              <w:rPr>
                <w:rFonts w:ascii="Times New Roman" w:hAnsi="Times New Roman"/>
                <w:b/>
                <w:sz w:val="24"/>
                <w:szCs w:val="24"/>
                <w:lang w:val="uk-UA"/>
              </w:rPr>
              <w:t>Додаток 5</w:t>
            </w:r>
            <w:r>
              <w:rPr>
                <w:rFonts w:ascii="Times New Roman" w:hAnsi="Times New Roman"/>
                <w:sz w:val="24"/>
                <w:szCs w:val="24"/>
                <w:lang w:val="uk-UA"/>
              </w:rPr>
              <w:t xml:space="preserve"> до Правил роздрібного ринку електричної енергії, затверджених Постановою НКРЕКП від 14.03.2018  № 312</w:t>
            </w:r>
          </w:p>
          <w:p>
            <w:pPr>
              <w:pStyle w:val="Normal"/>
              <w:widowControl w:val="false"/>
              <w:suppressAutoHyphens w:val="false"/>
              <w:spacing w:lineRule="auto" w:line="240" w:beforeAutospacing="1" w:afterAutospacing="1"/>
              <w:rPr>
                <w:rFonts w:ascii="Times New Roman" w:hAnsi="Times New Roman"/>
                <w:sz w:val="24"/>
                <w:szCs w:val="24"/>
                <w:lang w:val="uk-UA" w:eastAsia="ru-RU"/>
              </w:rPr>
            </w:pPr>
            <w:r>
              <w:rPr>
                <w:rFonts w:ascii="Times New Roman" w:hAnsi="Times New Roman"/>
                <w:sz w:val="24"/>
                <w:szCs w:val="24"/>
                <w:lang w:eastAsia="ru-RU"/>
              </w:rPr>
              <w:t>Разом з тендерною документацією замовником подається Проєкт договору про закупівлю.</w:t>
            </w:r>
          </w:p>
          <w:p>
            <w:pPr>
              <w:pStyle w:val="Normal"/>
              <w:widowControl w:val="false"/>
              <w:suppressAutoHyphens w:val="false"/>
              <w:spacing w:lineRule="auto" w:line="240" w:beforeAutospacing="1" w:afterAutospacing="1"/>
              <w:rPr>
                <w:rFonts w:ascii="Times New Roman" w:hAnsi="Times New Roman"/>
                <w:sz w:val="24"/>
                <w:szCs w:val="24"/>
                <w:lang w:val="uk-UA" w:eastAsia="ru-RU"/>
              </w:rPr>
            </w:pPr>
            <w:r>
              <w:rPr>
                <w:rFonts w:ascii="Times New Roman" w:hAnsi="Times New Roman"/>
                <w:sz w:val="24"/>
                <w:szCs w:val="24"/>
                <w:lang w:eastAsia="ru-RU"/>
              </w:rPr>
              <w:t>Договір про закупівлю уклада</w:t>
            </w:r>
            <w:r>
              <w:rPr>
                <w:rFonts w:ascii="Times New Roman" w:hAnsi="Times New Roman"/>
                <w:sz w:val="24"/>
                <w:szCs w:val="24"/>
                <w:lang w:val="uk-UA" w:eastAsia="ru-RU"/>
              </w:rPr>
              <w:t xml:space="preserve">ється відповідно до норм Цивільного </w:t>
            </w:r>
            <w:r>
              <w:rPr>
                <w:rFonts w:ascii="Times New Roman" w:hAnsi="Times New Roman"/>
                <w:sz w:val="24"/>
                <w:szCs w:val="24"/>
                <w:lang w:eastAsia="ru-RU"/>
              </w:rPr>
              <w:t xml:space="preserve">кодексу України та Господарського кодексу України з урахуванням особливостей, визначених Законом. </w:t>
            </w:r>
            <w:r>
              <w:rPr>
                <w:rFonts w:ascii="Times New Roman" w:hAnsi="Times New Roman"/>
                <w:b/>
                <w:sz w:val="24"/>
                <w:szCs w:val="24"/>
                <w:lang w:eastAsia="ru-RU"/>
              </w:rPr>
              <w:t>Переможець процедури</w:t>
            </w:r>
            <w:r>
              <w:rPr>
                <w:rFonts w:ascii="Times New Roman" w:hAnsi="Times New Roman"/>
                <w:sz w:val="24"/>
                <w:szCs w:val="24"/>
                <w:lang w:eastAsia="ru-RU"/>
              </w:rPr>
              <w:t xml:space="preserve"> закупівлі під час укладення договору про закупівлю повинен надати:</w:t>
            </w:r>
          </w:p>
          <w:p>
            <w:pPr>
              <w:pStyle w:val="Normal"/>
              <w:widowControl w:val="false"/>
              <w:suppressAutoHyphens w:val="false"/>
              <w:spacing w:lineRule="auto" w:line="240" w:beforeAutospacing="1" w:afterAutospacing="1"/>
              <w:rPr>
                <w:rFonts w:ascii="Times New Roman" w:hAnsi="Times New Roman"/>
                <w:sz w:val="24"/>
                <w:szCs w:val="24"/>
                <w:lang w:val="uk-UA" w:eastAsia="ru-RU"/>
              </w:rPr>
            </w:pPr>
            <w:r>
              <w:rPr>
                <w:rFonts w:ascii="Times New Roman" w:hAnsi="Times New Roman"/>
                <w:sz w:val="24"/>
                <w:szCs w:val="24"/>
                <w:lang w:eastAsia="ru-RU"/>
              </w:rPr>
              <w:t>1) відповідну інформацію про право підписання договору про закупівлю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договору про закупівлю);</w:t>
            </w:r>
          </w:p>
          <w:p>
            <w:pPr>
              <w:pStyle w:val="Normal"/>
              <w:widowControl w:val="false"/>
              <w:suppressAutoHyphens w:val="false"/>
              <w:spacing w:lineRule="auto" w:line="240" w:beforeAutospacing="1" w:afterAutospacing="1"/>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left="27" w:hanging="0"/>
              <w:jc w:val="both"/>
              <w:rPr>
                <w:rFonts w:ascii="Times New Roman" w:hAnsi="Times New Roman"/>
                <w:sz w:val="24"/>
                <w:szCs w:val="24"/>
                <w:lang w:val="uk-UA"/>
              </w:rPr>
            </w:pPr>
            <w:r>
              <w:rPr>
                <w:rFonts w:ascii="Times New Roman" w:hAnsi="Times New Roman"/>
                <w:sz w:val="24"/>
                <w:szCs w:val="24"/>
                <w:lang w:val="uk-UA"/>
              </w:rPr>
              <w:t xml:space="preserve">Сторони можуть змінити умови проекту договору про закупівлю, що визначені за </w:t>
            </w:r>
            <w:r>
              <w:rPr>
                <w:rFonts w:ascii="Times New Roman" w:hAnsi="Times New Roman"/>
                <w:b/>
                <w:sz w:val="24"/>
                <w:szCs w:val="24"/>
                <w:lang w:val="uk-UA"/>
              </w:rPr>
              <w:t>додатком 4</w:t>
            </w:r>
            <w:r>
              <w:rPr>
                <w:rFonts w:ascii="Times New Roman" w:hAnsi="Times New Roman"/>
                <w:sz w:val="24"/>
                <w:szCs w:val="24"/>
                <w:lang w:val="uk-UA"/>
              </w:rPr>
              <w:t xml:space="preserve"> до тендерної документації окрім істотних умов за результатами проведеного аукціону з метою деталізації порядку постачання товару.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4</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Style w:val="Rvts0"/>
                <w:rFonts w:ascii="Times New Roman" w:hAnsi="Times New Roman"/>
                <w:sz w:val="24"/>
                <w:szCs w:val="24"/>
                <w:lang w:val="uk-UA"/>
              </w:rPr>
            </w:pPr>
            <w:r>
              <w:rPr>
                <w:rFonts w:ascii="Times New Roman" w:hAnsi="Times New Roman"/>
                <w:b/>
                <w:sz w:val="24"/>
                <w:szCs w:val="24"/>
                <w:lang w:val="uk-UA"/>
              </w:rPr>
              <w:t>Істотні умови, що обов’язково включаються до договору про закупівлю</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Style w:val="Rvts0"/>
                <w:rFonts w:ascii="Times New Roman" w:hAnsi="Times New Roman"/>
                <w:sz w:val="24"/>
                <w:szCs w:val="24"/>
                <w:lang w:val="uk-UA"/>
              </w:rPr>
            </w:pPr>
            <w:r>
              <w:rPr>
                <w:rStyle w:val="Rvts0"/>
                <w:rFonts w:ascii="Times New Roman" w:hAnsi="Times New Roman"/>
                <w:sz w:val="24"/>
                <w:szCs w:val="24"/>
                <w:lang w:val="uk-UA"/>
              </w:rPr>
              <w:t xml:space="preserve">Зазначається замовником відповідно до вимог статей 41 і 43 Закону та згідно </w:t>
            </w:r>
            <w:r>
              <w:rPr>
                <w:rStyle w:val="Rvts0"/>
                <w:rFonts w:ascii="Times New Roman" w:hAnsi="Times New Roman"/>
                <w:b/>
                <w:sz w:val="24"/>
                <w:szCs w:val="24"/>
                <w:lang w:val="uk-UA"/>
              </w:rPr>
              <w:t>Додатку 4</w:t>
            </w:r>
            <w:r>
              <w:rPr>
                <w:rStyle w:val="Rvts0"/>
                <w:rFonts w:ascii="Times New Roman" w:hAnsi="Times New Roman"/>
                <w:sz w:val="24"/>
                <w:szCs w:val="24"/>
                <w:lang w:val="uk-UA"/>
              </w:rPr>
              <w:t xml:space="preserve"> тендерної документації.</w:t>
            </w:r>
          </w:p>
          <w:p>
            <w:pPr>
              <w:pStyle w:val="Normal"/>
              <w:widowControl w:val="false"/>
              <w:spacing w:lineRule="auto" w:line="240" w:before="0" w:after="0"/>
              <w:jc w:val="both"/>
              <w:rPr>
                <w:rStyle w:val="Rvts0"/>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r>
      <w:tr>
        <w:trPr>
          <w:trHeight w:val="522"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5</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Дії замовника при відмові переможця торгів підписати договір про закупівлю</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421" w:hRule="atLeast"/>
        </w:trPr>
        <w:tc>
          <w:tcPr>
            <w:tcW w:w="51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b/>
                <w:b/>
                <w:sz w:val="24"/>
                <w:szCs w:val="24"/>
                <w:lang w:val="uk-UA"/>
              </w:rPr>
            </w:pPr>
            <w:r>
              <w:rPr>
                <w:rFonts w:ascii="Times New Roman" w:hAnsi="Times New Roman"/>
                <w:sz w:val="24"/>
                <w:szCs w:val="24"/>
                <w:lang w:val="uk-UA"/>
              </w:rPr>
              <w:t>6</w:t>
            </w:r>
          </w:p>
        </w:tc>
        <w:tc>
          <w:tcPr>
            <w:tcW w:w="286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Забезпечення виконання договору про закупівлю</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Забезпечення виконання договору про закупівлю даною тендерною документацією не передбачено.</w:t>
            </w:r>
          </w:p>
        </w:tc>
      </w:tr>
    </w:tbl>
    <w:p>
      <w:pPr>
        <w:pStyle w:val="Normal"/>
        <w:spacing w:lineRule="auto" w:line="240" w:before="0" w:after="0"/>
        <w:rPr>
          <w:rFonts w:ascii="Times New Roman" w:hAnsi="Times New Roman"/>
          <w:b/>
          <w:b/>
          <w:sz w:val="24"/>
          <w:szCs w:val="24"/>
          <w:lang w:val="uk-UA"/>
        </w:rPr>
      </w:pPr>
      <w:r>
        <w:rPr/>
      </w:r>
    </w:p>
    <w:sectPr>
      <w:footerReference w:type="default" r:id="rId4"/>
      <w:type w:val="nextPage"/>
      <w:pgSz w:w="11906" w:h="16838"/>
      <w:pgMar w:left="1134" w:right="850" w:header="0" w:top="568" w:footer="744"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swiss"/>
    <w:pitch w:val="variable"/>
  </w:font>
  <w:font w:name="Verdana">
    <w:charset w:val="cc"/>
    <w:family w:val="roman"/>
    <w:pitch w:val="variable"/>
  </w:font>
  <w:font w:name="Antiqua">
    <w:charset w:val="cc"/>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spacing w:before="0" w:after="200"/>
      <w:jc w:val="center"/>
      <w:rPr/>
    </w:pPr>
    <w:r>
      <w:rPr/>
      <w:fldChar w:fldCharType="begin"/>
    </w:r>
    <w:r>
      <w:rPr/>
      <w:instrText> PAGE </w:instrText>
    </w:r>
    <w:r>
      <w:rPr/>
      <w:fldChar w:fldCharType="separate"/>
    </w:r>
    <w:r>
      <w:rPr/>
      <w:t>22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420" w:hanging="360"/>
      </w:pPr>
      <w:rPr>
        <w:rFonts w:ascii="Wingdings" w:hAnsi="Wingdings" w:cs="Wingdings" w:hint="default"/>
      </w:rPr>
    </w:lvl>
    <w:lvl w:ilvl="1">
      <w:start w:val="3"/>
      <w:numFmt w:val="bullet"/>
      <w:lvlText w:val="-"/>
      <w:lvlJc w:val="left"/>
      <w:pPr>
        <w:tabs>
          <w:tab w:val="num" w:pos="0"/>
        </w:tabs>
        <w:ind w:left="1350" w:hanging="570"/>
      </w:pPr>
      <w:rPr>
        <w:rFonts w:ascii="Times New Roman" w:hAnsi="Times New Roman" w:cs="Times New Roman"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3">
    <w:lvl w:ilvl="0">
      <w:start w:val="1"/>
      <w:numFmt w:val="bullet"/>
      <w:lvlText w:val=""/>
      <w:lvlJc w:val="left"/>
      <w:pPr>
        <w:tabs>
          <w:tab w:val="num" w:pos="0"/>
        </w:tabs>
        <w:ind w:left="959" w:hanging="360"/>
      </w:pPr>
      <w:rPr>
        <w:rFonts w:ascii="Wingdings" w:hAnsi="Wingdings" w:cs="Wingdings" w:hint="default"/>
      </w:rPr>
    </w:lvl>
    <w:lvl w:ilvl="1">
      <w:start w:val="1"/>
      <w:numFmt w:val="bullet"/>
      <w:lvlText w:val="o"/>
      <w:lvlJc w:val="left"/>
      <w:pPr>
        <w:tabs>
          <w:tab w:val="num" w:pos="0"/>
        </w:tabs>
        <w:ind w:left="1679" w:hanging="360"/>
      </w:pPr>
      <w:rPr>
        <w:rFonts w:ascii="Courier New" w:hAnsi="Courier New" w:cs="Courier New" w:hint="default"/>
      </w:rPr>
    </w:lvl>
    <w:lvl w:ilvl="2">
      <w:start w:val="1"/>
      <w:numFmt w:val="bullet"/>
      <w:lvlText w:val=""/>
      <w:lvlJc w:val="left"/>
      <w:pPr>
        <w:tabs>
          <w:tab w:val="num" w:pos="0"/>
        </w:tabs>
        <w:ind w:left="2399" w:hanging="360"/>
      </w:pPr>
      <w:rPr>
        <w:rFonts w:ascii="Wingdings" w:hAnsi="Wingdings" w:cs="Wingdings" w:hint="default"/>
      </w:rPr>
    </w:lvl>
    <w:lvl w:ilvl="3">
      <w:start w:val="1"/>
      <w:numFmt w:val="bullet"/>
      <w:lvlText w:val=""/>
      <w:lvlJc w:val="left"/>
      <w:pPr>
        <w:tabs>
          <w:tab w:val="num" w:pos="0"/>
        </w:tabs>
        <w:ind w:left="3119" w:hanging="360"/>
      </w:pPr>
      <w:rPr>
        <w:rFonts w:ascii="Symbol" w:hAnsi="Symbol" w:cs="Symbol" w:hint="default"/>
      </w:rPr>
    </w:lvl>
    <w:lvl w:ilvl="4">
      <w:start w:val="1"/>
      <w:numFmt w:val="bullet"/>
      <w:lvlText w:val="o"/>
      <w:lvlJc w:val="left"/>
      <w:pPr>
        <w:tabs>
          <w:tab w:val="num" w:pos="0"/>
        </w:tabs>
        <w:ind w:left="3839" w:hanging="360"/>
      </w:pPr>
      <w:rPr>
        <w:rFonts w:ascii="Courier New" w:hAnsi="Courier New" w:cs="Courier New" w:hint="default"/>
      </w:rPr>
    </w:lvl>
    <w:lvl w:ilvl="5">
      <w:start w:val="1"/>
      <w:numFmt w:val="bullet"/>
      <w:lvlText w:val=""/>
      <w:lvlJc w:val="left"/>
      <w:pPr>
        <w:tabs>
          <w:tab w:val="num" w:pos="0"/>
        </w:tabs>
        <w:ind w:left="4559" w:hanging="360"/>
      </w:pPr>
      <w:rPr>
        <w:rFonts w:ascii="Wingdings" w:hAnsi="Wingdings" w:cs="Wingdings" w:hint="default"/>
      </w:rPr>
    </w:lvl>
    <w:lvl w:ilvl="6">
      <w:start w:val="1"/>
      <w:numFmt w:val="bullet"/>
      <w:lvlText w:val=""/>
      <w:lvlJc w:val="left"/>
      <w:pPr>
        <w:tabs>
          <w:tab w:val="num" w:pos="0"/>
        </w:tabs>
        <w:ind w:left="5279" w:hanging="360"/>
      </w:pPr>
      <w:rPr>
        <w:rFonts w:ascii="Symbol" w:hAnsi="Symbol" w:cs="Symbol" w:hint="default"/>
      </w:rPr>
    </w:lvl>
    <w:lvl w:ilvl="7">
      <w:start w:val="1"/>
      <w:numFmt w:val="bullet"/>
      <w:lvlText w:val="o"/>
      <w:lvlJc w:val="left"/>
      <w:pPr>
        <w:tabs>
          <w:tab w:val="num" w:pos="0"/>
        </w:tabs>
        <w:ind w:left="5999" w:hanging="360"/>
      </w:pPr>
      <w:rPr>
        <w:rFonts w:ascii="Courier New" w:hAnsi="Courier New" w:cs="Courier New" w:hint="default"/>
      </w:rPr>
    </w:lvl>
    <w:lvl w:ilvl="8">
      <w:start w:val="1"/>
      <w:numFmt w:val="bullet"/>
      <w:lvlText w:val=""/>
      <w:lvlJc w:val="left"/>
      <w:pPr>
        <w:tabs>
          <w:tab w:val="num" w:pos="0"/>
        </w:tabs>
        <w:ind w:left="6719" w:hanging="360"/>
      </w:pPr>
      <w:rPr>
        <w:rFonts w:ascii="Wingdings" w:hAnsi="Wingdings" w:cs="Wingdings" w:hint="default"/>
      </w:rPr>
    </w:lvl>
  </w:abstractNum>
  <w:abstractNum w:abstractNumId="4">
    <w:lvl w:ilvl="0">
      <w:start w:val="1"/>
      <w:numFmt w:val="bullet"/>
      <w:lvlText w:val=""/>
      <w:lvlJc w:val="left"/>
      <w:pPr>
        <w:tabs>
          <w:tab w:val="num" w:pos="0"/>
        </w:tabs>
        <w:ind w:left="959" w:hanging="360"/>
      </w:pPr>
      <w:rPr>
        <w:rFonts w:ascii="Wingdings" w:hAnsi="Wingdings" w:cs="Wingdings" w:hint="default"/>
      </w:rPr>
    </w:lvl>
    <w:lvl w:ilvl="1">
      <w:start w:val="1"/>
      <w:numFmt w:val="bullet"/>
      <w:lvlText w:val="o"/>
      <w:lvlJc w:val="left"/>
      <w:pPr>
        <w:tabs>
          <w:tab w:val="num" w:pos="0"/>
        </w:tabs>
        <w:ind w:left="1679" w:hanging="360"/>
      </w:pPr>
      <w:rPr>
        <w:rFonts w:ascii="Courier New" w:hAnsi="Courier New" w:cs="Courier New" w:hint="default"/>
      </w:rPr>
    </w:lvl>
    <w:lvl w:ilvl="2">
      <w:start w:val="1"/>
      <w:numFmt w:val="bullet"/>
      <w:lvlText w:val=""/>
      <w:lvlJc w:val="left"/>
      <w:pPr>
        <w:tabs>
          <w:tab w:val="num" w:pos="0"/>
        </w:tabs>
        <w:ind w:left="2399" w:hanging="360"/>
      </w:pPr>
      <w:rPr>
        <w:rFonts w:ascii="Wingdings" w:hAnsi="Wingdings" w:cs="Wingdings" w:hint="default"/>
      </w:rPr>
    </w:lvl>
    <w:lvl w:ilvl="3">
      <w:start w:val="1"/>
      <w:numFmt w:val="bullet"/>
      <w:lvlText w:val=""/>
      <w:lvlJc w:val="left"/>
      <w:pPr>
        <w:tabs>
          <w:tab w:val="num" w:pos="0"/>
        </w:tabs>
        <w:ind w:left="3119" w:hanging="360"/>
      </w:pPr>
      <w:rPr>
        <w:rFonts w:ascii="Symbol" w:hAnsi="Symbol" w:cs="Symbol" w:hint="default"/>
      </w:rPr>
    </w:lvl>
    <w:lvl w:ilvl="4">
      <w:start w:val="1"/>
      <w:numFmt w:val="bullet"/>
      <w:lvlText w:val="o"/>
      <w:lvlJc w:val="left"/>
      <w:pPr>
        <w:tabs>
          <w:tab w:val="num" w:pos="0"/>
        </w:tabs>
        <w:ind w:left="3839" w:hanging="360"/>
      </w:pPr>
      <w:rPr>
        <w:rFonts w:ascii="Courier New" w:hAnsi="Courier New" w:cs="Courier New" w:hint="default"/>
      </w:rPr>
    </w:lvl>
    <w:lvl w:ilvl="5">
      <w:start w:val="1"/>
      <w:numFmt w:val="bullet"/>
      <w:lvlText w:val=""/>
      <w:lvlJc w:val="left"/>
      <w:pPr>
        <w:tabs>
          <w:tab w:val="num" w:pos="0"/>
        </w:tabs>
        <w:ind w:left="4559" w:hanging="360"/>
      </w:pPr>
      <w:rPr>
        <w:rFonts w:ascii="Wingdings" w:hAnsi="Wingdings" w:cs="Wingdings" w:hint="default"/>
      </w:rPr>
    </w:lvl>
    <w:lvl w:ilvl="6">
      <w:start w:val="1"/>
      <w:numFmt w:val="bullet"/>
      <w:lvlText w:val=""/>
      <w:lvlJc w:val="left"/>
      <w:pPr>
        <w:tabs>
          <w:tab w:val="num" w:pos="0"/>
        </w:tabs>
        <w:ind w:left="5279" w:hanging="360"/>
      </w:pPr>
      <w:rPr>
        <w:rFonts w:ascii="Symbol" w:hAnsi="Symbol" w:cs="Symbol" w:hint="default"/>
      </w:rPr>
    </w:lvl>
    <w:lvl w:ilvl="7">
      <w:start w:val="1"/>
      <w:numFmt w:val="bullet"/>
      <w:lvlText w:val="o"/>
      <w:lvlJc w:val="left"/>
      <w:pPr>
        <w:tabs>
          <w:tab w:val="num" w:pos="0"/>
        </w:tabs>
        <w:ind w:left="5999" w:hanging="360"/>
      </w:pPr>
      <w:rPr>
        <w:rFonts w:ascii="Courier New" w:hAnsi="Courier New" w:cs="Courier New" w:hint="default"/>
      </w:rPr>
    </w:lvl>
    <w:lvl w:ilvl="8">
      <w:start w:val="1"/>
      <w:numFmt w:val="bullet"/>
      <w:lvlText w:val=""/>
      <w:lvlJc w:val="left"/>
      <w:pPr>
        <w:tabs>
          <w:tab w:val="num" w:pos="0"/>
        </w:tabs>
        <w:ind w:left="6719"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semiHidden="1" w:unhideWhenUsed="1" w:qFormat="1"/>
    <w:lsdException w:name="heading 6" w:locked="1" w:uiPriority="0" w:qFormat="1"/>
    <w:lsdException w:name="heading 7" w:locked="1" w:uiPriority="0" w:semiHidden="1" w:unhideWhenUsed="1" w:qFormat="1"/>
    <w:lsdException w:name="heading 8" w:locked="1" w:uiPriority="0"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6c6a"/>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ar-SA" w:bidi="ar-SA"/>
    </w:rPr>
  </w:style>
  <w:style w:type="paragraph" w:styleId="1">
    <w:name w:val="Heading 1"/>
    <w:basedOn w:val="Normal"/>
    <w:next w:val="Normal"/>
    <w:link w:val="10"/>
    <w:uiPriority w:val="99"/>
    <w:qFormat/>
    <w:rsid w:val="00116c6a"/>
    <w:pPr>
      <w:keepNext w:val="true"/>
      <w:tabs>
        <w:tab w:val="clear" w:pos="709"/>
        <w:tab w:val="left" w:pos="0" w:leader="none"/>
      </w:tabs>
      <w:spacing w:before="240" w:after="60"/>
      <w:ind w:left="432" w:hanging="432"/>
      <w:outlineLvl w:val="0"/>
    </w:pPr>
    <w:rPr>
      <w:rFonts w:ascii="Cambria" w:hAnsi="Cambria"/>
      <w:b/>
      <w:bCs/>
      <w:kern w:val="2"/>
      <w:sz w:val="32"/>
      <w:szCs w:val="32"/>
    </w:rPr>
  </w:style>
  <w:style w:type="paragraph" w:styleId="2">
    <w:name w:val="Heading 2"/>
    <w:basedOn w:val="Normal"/>
    <w:next w:val="Normal"/>
    <w:link w:val="20"/>
    <w:uiPriority w:val="99"/>
    <w:qFormat/>
    <w:rsid w:val="00116c6a"/>
    <w:pPr>
      <w:keepNext w:val="true"/>
      <w:tabs>
        <w:tab w:val="clear" w:pos="709"/>
        <w:tab w:val="left" w:pos="0" w:leader="none"/>
      </w:tabs>
      <w:spacing w:before="240" w:after="60"/>
      <w:ind w:left="576" w:hanging="576"/>
      <w:outlineLvl w:val="1"/>
    </w:pPr>
    <w:rPr>
      <w:rFonts w:ascii="Cambria" w:hAnsi="Cambria" w:cs="Cambria"/>
      <w:b/>
      <w:bCs/>
      <w:i/>
      <w:iCs/>
      <w:sz w:val="28"/>
      <w:szCs w:val="28"/>
    </w:rPr>
  </w:style>
  <w:style w:type="paragraph" w:styleId="3">
    <w:name w:val="Heading 3"/>
    <w:basedOn w:val="Normal"/>
    <w:next w:val="Normal"/>
    <w:link w:val="30"/>
    <w:uiPriority w:val="99"/>
    <w:qFormat/>
    <w:rsid w:val="00116c6a"/>
    <w:pPr>
      <w:keepNext w:val="true"/>
      <w:tabs>
        <w:tab w:val="clear" w:pos="709"/>
        <w:tab w:val="left" w:pos="0" w:leader="none"/>
      </w:tabs>
      <w:spacing w:before="240" w:after="60"/>
      <w:ind w:left="720" w:hanging="720"/>
      <w:outlineLvl w:val="2"/>
    </w:pPr>
    <w:rPr>
      <w:rFonts w:ascii="Cambria" w:hAnsi="Cambria" w:cs="Cambria"/>
      <w:b/>
      <w:bCs/>
      <w:sz w:val="26"/>
      <w:szCs w:val="26"/>
    </w:rPr>
  </w:style>
  <w:style w:type="paragraph" w:styleId="4">
    <w:name w:val="Heading 4"/>
    <w:basedOn w:val="Normal"/>
    <w:next w:val="Normal"/>
    <w:link w:val="40"/>
    <w:uiPriority w:val="99"/>
    <w:qFormat/>
    <w:rsid w:val="00116c6a"/>
    <w:pPr>
      <w:keepNext w:val="true"/>
      <w:tabs>
        <w:tab w:val="clear" w:pos="709"/>
        <w:tab w:val="left" w:pos="0" w:leader="none"/>
      </w:tabs>
      <w:spacing w:before="240" w:after="60"/>
      <w:ind w:left="864" w:hanging="864"/>
      <w:outlineLvl w:val="3"/>
    </w:pPr>
    <w:rPr>
      <w:b/>
      <w:bCs/>
      <w:sz w:val="28"/>
      <w:szCs w:val="28"/>
    </w:rPr>
  </w:style>
  <w:style w:type="paragraph" w:styleId="6">
    <w:name w:val="Heading 6"/>
    <w:basedOn w:val="Normal"/>
    <w:next w:val="Normal"/>
    <w:link w:val="60"/>
    <w:uiPriority w:val="99"/>
    <w:qFormat/>
    <w:rsid w:val="00116c6a"/>
    <w:pPr>
      <w:keepNext w:val="true"/>
      <w:tabs>
        <w:tab w:val="clear" w:pos="709"/>
        <w:tab w:val="left" w:pos="0" w:leader="none"/>
      </w:tabs>
      <w:spacing w:lineRule="auto" w:line="240" w:before="60" w:after="0"/>
      <w:ind w:left="1152" w:hanging="1152"/>
      <w:jc w:val="center"/>
      <w:outlineLvl w:val="5"/>
    </w:pPr>
    <w:rPr>
      <w:rFonts w:ascii="Times New Roman" w:hAnsi="Times New Roman"/>
      <w:b/>
      <w:sz w:val="32"/>
      <w:szCs w:val="20"/>
      <w:lang w:val="uk-UA"/>
    </w:rPr>
  </w:style>
  <w:style w:type="paragraph" w:styleId="8">
    <w:name w:val="Heading 8"/>
    <w:basedOn w:val="Normal"/>
    <w:next w:val="Normal"/>
    <w:link w:val="80"/>
    <w:uiPriority w:val="99"/>
    <w:qFormat/>
    <w:rsid w:val="00116c6a"/>
    <w:pPr>
      <w:tabs>
        <w:tab w:val="clear" w:pos="709"/>
        <w:tab w:val="left" w:pos="0" w:leader="none"/>
      </w:tabs>
      <w:spacing w:before="240" w:after="60"/>
      <w:ind w:left="1440" w:hanging="1440"/>
      <w:outlineLvl w:val="7"/>
    </w:pPr>
    <w:rPr>
      <w:i/>
      <w:iCs/>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7429bc"/>
    <w:rPr>
      <w:rFonts w:ascii="Cambria" w:hAnsi="Cambria" w:cs="Times New Roman"/>
      <w:b/>
      <w:bCs/>
      <w:kern w:val="2"/>
      <w:sz w:val="32"/>
      <w:szCs w:val="32"/>
      <w:lang w:val="ru-RU" w:eastAsia="ar-SA" w:bidi="ar-SA"/>
    </w:rPr>
  </w:style>
  <w:style w:type="character" w:styleId="21" w:customStyle="1">
    <w:name w:val="Заголовок 2 Знак"/>
    <w:link w:val="2"/>
    <w:uiPriority w:val="99"/>
    <w:semiHidden/>
    <w:qFormat/>
    <w:locked/>
    <w:rsid w:val="007429bc"/>
    <w:rPr>
      <w:rFonts w:ascii="Cambria" w:hAnsi="Cambria" w:cs="Times New Roman"/>
      <w:b/>
      <w:bCs/>
      <w:i/>
      <w:iCs/>
      <w:sz w:val="28"/>
      <w:szCs w:val="28"/>
      <w:lang w:val="ru-RU" w:eastAsia="ar-SA" w:bidi="ar-SA"/>
    </w:rPr>
  </w:style>
  <w:style w:type="character" w:styleId="31" w:customStyle="1">
    <w:name w:val="Заголовок 3 Знак"/>
    <w:link w:val="3"/>
    <w:uiPriority w:val="99"/>
    <w:semiHidden/>
    <w:qFormat/>
    <w:locked/>
    <w:rsid w:val="007429bc"/>
    <w:rPr>
      <w:rFonts w:ascii="Cambria" w:hAnsi="Cambria" w:cs="Times New Roman"/>
      <w:b/>
      <w:bCs/>
      <w:sz w:val="26"/>
      <w:szCs w:val="26"/>
      <w:lang w:val="ru-RU" w:eastAsia="ar-SA" w:bidi="ar-SA"/>
    </w:rPr>
  </w:style>
  <w:style w:type="character" w:styleId="41" w:customStyle="1">
    <w:name w:val="Заголовок 4 Знак"/>
    <w:link w:val="4"/>
    <w:uiPriority w:val="99"/>
    <w:semiHidden/>
    <w:qFormat/>
    <w:locked/>
    <w:rsid w:val="007429bc"/>
    <w:rPr>
      <w:rFonts w:ascii="Calibri" w:hAnsi="Calibri" w:cs="Times New Roman"/>
      <w:b/>
      <w:bCs/>
      <w:sz w:val="28"/>
      <w:szCs w:val="28"/>
      <w:lang w:val="ru-RU" w:eastAsia="ar-SA" w:bidi="ar-SA"/>
    </w:rPr>
  </w:style>
  <w:style w:type="character" w:styleId="61" w:customStyle="1">
    <w:name w:val="Заголовок 6 Знак"/>
    <w:link w:val="6"/>
    <w:uiPriority w:val="99"/>
    <w:semiHidden/>
    <w:qFormat/>
    <w:locked/>
    <w:rsid w:val="007429bc"/>
    <w:rPr>
      <w:rFonts w:ascii="Calibri" w:hAnsi="Calibri" w:cs="Times New Roman"/>
      <w:b/>
      <w:bCs/>
      <w:lang w:val="ru-RU" w:eastAsia="ar-SA" w:bidi="ar-SA"/>
    </w:rPr>
  </w:style>
  <w:style w:type="character" w:styleId="81" w:customStyle="1">
    <w:name w:val="Заголовок 8 Знак"/>
    <w:link w:val="8"/>
    <w:uiPriority w:val="99"/>
    <w:semiHidden/>
    <w:qFormat/>
    <w:locked/>
    <w:rsid w:val="007429bc"/>
    <w:rPr>
      <w:rFonts w:ascii="Calibri" w:hAnsi="Calibri" w:cs="Times New Roman"/>
      <w:i/>
      <w:iCs/>
      <w:sz w:val="24"/>
      <w:szCs w:val="24"/>
      <w:lang w:val="ru-RU" w:eastAsia="ar-SA" w:bidi="ar-SA"/>
    </w:rPr>
  </w:style>
  <w:style w:type="character" w:styleId="WW8Num2z0" w:customStyle="1">
    <w:name w:val="WW8Num2z0"/>
    <w:uiPriority w:val="99"/>
    <w:qFormat/>
    <w:rsid w:val="00116c6a"/>
    <w:rPr>
      <w:rFonts w:ascii="Times New Roman" w:hAnsi="Times New Roman"/>
    </w:rPr>
  </w:style>
  <w:style w:type="character" w:styleId="WW8Num3z0" w:customStyle="1">
    <w:name w:val="WW8Num3z0"/>
    <w:uiPriority w:val="99"/>
    <w:qFormat/>
    <w:rsid w:val="00116c6a"/>
    <w:rPr/>
  </w:style>
  <w:style w:type="character" w:styleId="WW8Num1z0" w:customStyle="1">
    <w:name w:val="WW8Num1z0"/>
    <w:uiPriority w:val="99"/>
    <w:qFormat/>
    <w:rsid w:val="00116c6a"/>
    <w:rPr/>
  </w:style>
  <w:style w:type="character" w:styleId="WW8Num1z1" w:customStyle="1">
    <w:name w:val="WW8Num1z1"/>
    <w:uiPriority w:val="99"/>
    <w:qFormat/>
    <w:rsid w:val="00116c6a"/>
    <w:rPr/>
  </w:style>
  <w:style w:type="character" w:styleId="WW8Num1z2" w:customStyle="1">
    <w:name w:val="WW8Num1z2"/>
    <w:uiPriority w:val="99"/>
    <w:qFormat/>
    <w:rsid w:val="00116c6a"/>
    <w:rPr/>
  </w:style>
  <w:style w:type="character" w:styleId="WW8Num1z3" w:customStyle="1">
    <w:name w:val="WW8Num1z3"/>
    <w:uiPriority w:val="99"/>
    <w:qFormat/>
    <w:rsid w:val="00116c6a"/>
    <w:rPr/>
  </w:style>
  <w:style w:type="character" w:styleId="WW8Num1z4" w:customStyle="1">
    <w:name w:val="WW8Num1z4"/>
    <w:uiPriority w:val="99"/>
    <w:qFormat/>
    <w:rsid w:val="00116c6a"/>
    <w:rPr/>
  </w:style>
  <w:style w:type="character" w:styleId="WW8Num1z5" w:customStyle="1">
    <w:name w:val="WW8Num1z5"/>
    <w:uiPriority w:val="99"/>
    <w:qFormat/>
    <w:rsid w:val="00116c6a"/>
    <w:rPr/>
  </w:style>
  <w:style w:type="character" w:styleId="WW8Num1z6" w:customStyle="1">
    <w:name w:val="WW8Num1z6"/>
    <w:uiPriority w:val="99"/>
    <w:qFormat/>
    <w:rsid w:val="00116c6a"/>
    <w:rPr/>
  </w:style>
  <w:style w:type="character" w:styleId="WW8Num1z7" w:customStyle="1">
    <w:name w:val="WW8Num1z7"/>
    <w:uiPriority w:val="99"/>
    <w:qFormat/>
    <w:rsid w:val="00116c6a"/>
    <w:rPr/>
  </w:style>
  <w:style w:type="character" w:styleId="WW8Num1z8" w:customStyle="1">
    <w:name w:val="WW8Num1z8"/>
    <w:uiPriority w:val="99"/>
    <w:qFormat/>
    <w:rsid w:val="00116c6a"/>
    <w:rPr/>
  </w:style>
  <w:style w:type="character" w:styleId="22" w:customStyle="1">
    <w:name w:val="Основной шрифт абзаца2"/>
    <w:uiPriority w:val="99"/>
    <w:qFormat/>
    <w:rsid w:val="00116c6a"/>
    <w:rPr/>
  </w:style>
  <w:style w:type="character" w:styleId="WW8Num2z1" w:customStyle="1">
    <w:name w:val="WW8Num2z1"/>
    <w:uiPriority w:val="99"/>
    <w:qFormat/>
    <w:rsid w:val="00116c6a"/>
    <w:rPr>
      <w:rFonts w:ascii="Courier New" w:hAnsi="Courier New"/>
    </w:rPr>
  </w:style>
  <w:style w:type="character" w:styleId="WW8Num2z2" w:customStyle="1">
    <w:name w:val="WW8Num2z2"/>
    <w:uiPriority w:val="99"/>
    <w:qFormat/>
    <w:rsid w:val="00116c6a"/>
    <w:rPr>
      <w:rFonts w:ascii="Wingdings" w:hAnsi="Wingdings"/>
    </w:rPr>
  </w:style>
  <w:style w:type="character" w:styleId="WW8Num2z3" w:customStyle="1">
    <w:name w:val="WW8Num2z3"/>
    <w:uiPriority w:val="99"/>
    <w:qFormat/>
    <w:rsid w:val="00116c6a"/>
    <w:rPr>
      <w:rFonts w:ascii="Symbol" w:hAnsi="Symbol"/>
    </w:rPr>
  </w:style>
  <w:style w:type="character" w:styleId="WW8Num4z0" w:customStyle="1">
    <w:name w:val="WW8Num4z0"/>
    <w:uiPriority w:val="99"/>
    <w:qFormat/>
    <w:rsid w:val="00116c6a"/>
    <w:rPr>
      <w:rFonts w:ascii="Wingdings" w:hAnsi="Wingdings"/>
    </w:rPr>
  </w:style>
  <w:style w:type="character" w:styleId="WW8Num4z1" w:customStyle="1">
    <w:name w:val="WW8Num4z1"/>
    <w:uiPriority w:val="99"/>
    <w:qFormat/>
    <w:rsid w:val="00116c6a"/>
    <w:rPr>
      <w:rFonts w:ascii="Courier New" w:hAnsi="Courier New"/>
    </w:rPr>
  </w:style>
  <w:style w:type="character" w:styleId="WW8Num4z3" w:customStyle="1">
    <w:name w:val="WW8Num4z3"/>
    <w:uiPriority w:val="99"/>
    <w:qFormat/>
    <w:rsid w:val="00116c6a"/>
    <w:rPr>
      <w:rFonts w:ascii="Symbol" w:hAnsi="Symbol"/>
    </w:rPr>
  </w:style>
  <w:style w:type="character" w:styleId="WW8Num5z0" w:customStyle="1">
    <w:name w:val="WW8Num5z0"/>
    <w:uiPriority w:val="99"/>
    <w:qFormat/>
    <w:rsid w:val="00116c6a"/>
    <w:rPr>
      <w:rFonts w:ascii="Symbol" w:hAnsi="Symbol"/>
    </w:rPr>
  </w:style>
  <w:style w:type="character" w:styleId="WW8Num5z1" w:customStyle="1">
    <w:name w:val="WW8Num5z1"/>
    <w:uiPriority w:val="99"/>
    <w:qFormat/>
    <w:rsid w:val="00116c6a"/>
    <w:rPr>
      <w:rFonts w:ascii="Courier New" w:hAnsi="Courier New"/>
    </w:rPr>
  </w:style>
  <w:style w:type="character" w:styleId="WW8Num5z2" w:customStyle="1">
    <w:name w:val="WW8Num5z2"/>
    <w:uiPriority w:val="99"/>
    <w:qFormat/>
    <w:rsid w:val="00116c6a"/>
    <w:rPr>
      <w:rFonts w:ascii="Wingdings" w:hAnsi="Wingdings"/>
    </w:rPr>
  </w:style>
  <w:style w:type="character" w:styleId="WW8Num6z0" w:customStyle="1">
    <w:name w:val="WW8Num6z0"/>
    <w:uiPriority w:val="99"/>
    <w:qFormat/>
    <w:rsid w:val="00116c6a"/>
    <w:rPr>
      <w:color w:val="auto"/>
      <w:sz w:val="24"/>
    </w:rPr>
  </w:style>
  <w:style w:type="character" w:styleId="WW8Num8z0" w:customStyle="1">
    <w:name w:val="WW8Num8z0"/>
    <w:uiPriority w:val="99"/>
    <w:qFormat/>
    <w:rsid w:val="00116c6a"/>
    <w:rPr>
      <w:rFonts w:ascii="Wingdings" w:hAnsi="Wingdings"/>
    </w:rPr>
  </w:style>
  <w:style w:type="character" w:styleId="WW8Num8z1" w:customStyle="1">
    <w:name w:val="WW8Num8z1"/>
    <w:uiPriority w:val="99"/>
    <w:qFormat/>
    <w:rsid w:val="00116c6a"/>
    <w:rPr>
      <w:rFonts w:ascii="Courier New" w:hAnsi="Courier New"/>
    </w:rPr>
  </w:style>
  <w:style w:type="character" w:styleId="WW8Num8z3" w:customStyle="1">
    <w:name w:val="WW8Num8z3"/>
    <w:uiPriority w:val="99"/>
    <w:qFormat/>
    <w:rsid w:val="00116c6a"/>
    <w:rPr>
      <w:rFonts w:ascii="Symbol" w:hAnsi="Symbol"/>
    </w:rPr>
  </w:style>
  <w:style w:type="character" w:styleId="WW8Num10z0" w:customStyle="1">
    <w:name w:val="WW8Num10z0"/>
    <w:uiPriority w:val="99"/>
    <w:qFormat/>
    <w:rsid w:val="00116c6a"/>
    <w:rPr/>
  </w:style>
  <w:style w:type="character" w:styleId="WW8Num13z0" w:customStyle="1">
    <w:name w:val="WW8Num13z0"/>
    <w:uiPriority w:val="99"/>
    <w:qFormat/>
    <w:rsid w:val="00116c6a"/>
    <w:rPr>
      <w:b/>
    </w:rPr>
  </w:style>
  <w:style w:type="character" w:styleId="12" w:customStyle="1">
    <w:name w:val="Основной шрифт абзаца1"/>
    <w:uiPriority w:val="99"/>
    <w:qFormat/>
    <w:rsid w:val="00116c6a"/>
    <w:rPr/>
  </w:style>
  <w:style w:type="character" w:styleId="Rvts15" w:customStyle="1">
    <w:name w:val="rvts15"/>
    <w:uiPriority w:val="99"/>
    <w:qFormat/>
    <w:rsid w:val="00116c6a"/>
    <w:rPr>
      <w:rFonts w:cs="Times New Roman"/>
    </w:rPr>
  </w:style>
  <w:style w:type="character" w:styleId="Appleconvertedspace" w:customStyle="1">
    <w:name w:val="apple-converted-space"/>
    <w:uiPriority w:val="99"/>
    <w:qFormat/>
    <w:rsid w:val="00116c6a"/>
    <w:rPr>
      <w:rFonts w:cs="Times New Roman"/>
    </w:rPr>
  </w:style>
  <w:style w:type="character" w:styleId="Rvts9" w:customStyle="1">
    <w:name w:val="rvts9"/>
    <w:uiPriority w:val="99"/>
    <w:qFormat/>
    <w:rsid w:val="00116c6a"/>
    <w:rPr>
      <w:rFonts w:cs="Times New Roman"/>
    </w:rPr>
  </w:style>
  <w:style w:type="character" w:styleId="Style8">
    <w:name w:val="Гіперпосилання"/>
    <w:uiPriority w:val="99"/>
    <w:rsid w:val="00116c6a"/>
    <w:rPr>
      <w:rFonts w:cs="Times New Roman"/>
      <w:color w:val="0000FF"/>
      <w:u w:val="single"/>
    </w:rPr>
  </w:style>
  <w:style w:type="character" w:styleId="Rvts0" w:customStyle="1">
    <w:name w:val="rvts0"/>
    <w:uiPriority w:val="99"/>
    <w:qFormat/>
    <w:rsid w:val="00116c6a"/>
    <w:rPr/>
  </w:style>
  <w:style w:type="character" w:styleId="121" w:customStyle="1">
    <w:name w:val="Знак Знак12"/>
    <w:uiPriority w:val="99"/>
    <w:qFormat/>
    <w:rsid w:val="00116c6a"/>
    <w:rPr>
      <w:rFonts w:ascii="Times New Roman" w:hAnsi="Times New Roman"/>
      <w:sz w:val="20"/>
      <w:lang w:val="uk-UA"/>
    </w:rPr>
  </w:style>
  <w:style w:type="character" w:styleId="111" w:customStyle="1">
    <w:name w:val="Знак Знак11"/>
    <w:uiPriority w:val="99"/>
    <w:qFormat/>
    <w:rsid w:val="00116c6a"/>
    <w:rPr>
      <w:sz w:val="22"/>
    </w:rPr>
  </w:style>
  <w:style w:type="character" w:styleId="14" w:customStyle="1">
    <w:name w:val="Знак Знак14"/>
    <w:uiPriority w:val="99"/>
    <w:qFormat/>
    <w:rsid w:val="00116c6a"/>
    <w:rPr>
      <w:rFonts w:ascii="Times New Roman" w:hAnsi="Times New Roman"/>
      <w:b/>
      <w:sz w:val="32"/>
      <w:lang w:val="uk-UA"/>
    </w:rPr>
  </w:style>
  <w:style w:type="character" w:styleId="10" w:customStyle="1">
    <w:name w:val="Знак Знак10"/>
    <w:uiPriority w:val="99"/>
    <w:qFormat/>
    <w:rsid w:val="00116c6a"/>
    <w:rPr>
      <w:rFonts w:ascii="Arial" w:hAnsi="Arial"/>
      <w:b/>
      <w:sz w:val="18"/>
      <w:lang w:val="uk-UA"/>
    </w:rPr>
  </w:style>
  <w:style w:type="character" w:styleId="9" w:customStyle="1">
    <w:name w:val="Знак Знак9"/>
    <w:uiPriority w:val="99"/>
    <w:qFormat/>
    <w:rsid w:val="00116c6a"/>
    <w:rPr>
      <w:rFonts w:ascii="Times New Roman" w:hAnsi="Times New Roman"/>
      <w:b/>
      <w:sz w:val="24"/>
      <w:lang w:val="en-GB"/>
    </w:rPr>
  </w:style>
  <w:style w:type="character" w:styleId="82" w:customStyle="1">
    <w:name w:val="Знак Знак8"/>
    <w:uiPriority w:val="99"/>
    <w:qFormat/>
    <w:rsid w:val="00116c6a"/>
    <w:rPr>
      <w:sz w:val="22"/>
    </w:rPr>
  </w:style>
  <w:style w:type="character" w:styleId="7" w:customStyle="1">
    <w:name w:val="Знак Знак7"/>
    <w:uiPriority w:val="99"/>
    <w:qFormat/>
    <w:rsid w:val="00116c6a"/>
    <w:rPr>
      <w:rFonts w:ascii="Courier New" w:hAnsi="Courier New"/>
    </w:rPr>
  </w:style>
  <w:style w:type="character" w:styleId="62" w:customStyle="1">
    <w:name w:val="Знак Знак6"/>
    <w:uiPriority w:val="99"/>
    <w:qFormat/>
    <w:rsid w:val="00116c6a"/>
    <w:rPr>
      <w:rFonts w:ascii="Tahoma" w:hAnsi="Tahoma"/>
      <w:sz w:val="16"/>
    </w:rPr>
  </w:style>
  <w:style w:type="character" w:styleId="17" w:customStyle="1">
    <w:name w:val="Знак17 Знак"/>
    <w:uiPriority w:val="99"/>
    <w:qFormat/>
    <w:rsid w:val="00116c6a"/>
    <w:rPr>
      <w:rFonts w:ascii="Times New Roman" w:hAnsi="Times New Roman"/>
      <w:sz w:val="24"/>
    </w:rPr>
  </w:style>
  <w:style w:type="character" w:styleId="171" w:customStyle="1">
    <w:name w:val="Знак Знак17"/>
    <w:uiPriority w:val="99"/>
    <w:qFormat/>
    <w:rsid w:val="00116c6a"/>
    <w:rPr>
      <w:rFonts w:ascii="Cambria" w:hAnsi="Cambria"/>
      <w:b/>
      <w:i/>
      <w:sz w:val="28"/>
    </w:rPr>
  </w:style>
  <w:style w:type="character" w:styleId="16" w:customStyle="1">
    <w:name w:val="Знак Знак16"/>
    <w:uiPriority w:val="99"/>
    <w:qFormat/>
    <w:rsid w:val="00116c6a"/>
    <w:rPr>
      <w:rFonts w:ascii="Cambria" w:hAnsi="Cambria"/>
      <w:b/>
      <w:sz w:val="26"/>
    </w:rPr>
  </w:style>
  <w:style w:type="character" w:styleId="5" w:customStyle="1">
    <w:name w:val="Знак Знак5"/>
    <w:uiPriority w:val="99"/>
    <w:qFormat/>
    <w:rsid w:val="00116c6a"/>
    <w:rPr>
      <w:sz w:val="16"/>
    </w:rPr>
  </w:style>
  <w:style w:type="character" w:styleId="Circle" w:customStyle="1">
    <w:name w:val="circle"/>
    <w:uiPriority w:val="99"/>
    <w:qFormat/>
    <w:rsid w:val="00116c6a"/>
    <w:rPr/>
  </w:style>
  <w:style w:type="character" w:styleId="42" w:customStyle="1">
    <w:name w:val="Знак Знак4"/>
    <w:uiPriority w:val="99"/>
    <w:qFormat/>
    <w:rsid w:val="00116c6a"/>
    <w:rPr>
      <w:sz w:val="22"/>
    </w:rPr>
  </w:style>
  <w:style w:type="character" w:styleId="32" w:customStyle="1">
    <w:name w:val="Знак Знак3"/>
    <w:uiPriority w:val="99"/>
    <w:qFormat/>
    <w:rsid w:val="00116c6a"/>
    <w:rPr>
      <w:sz w:val="22"/>
    </w:rPr>
  </w:style>
  <w:style w:type="character" w:styleId="Xfmc0" w:customStyle="1">
    <w:name w:val="xfmc0"/>
    <w:uiPriority w:val="99"/>
    <w:qFormat/>
    <w:rsid w:val="00116c6a"/>
    <w:rPr/>
  </w:style>
  <w:style w:type="character" w:styleId="23" w:customStyle="1">
    <w:name w:val="Знак Знак2"/>
    <w:uiPriority w:val="99"/>
    <w:qFormat/>
    <w:rsid w:val="00116c6a"/>
    <w:rPr>
      <w:rFonts w:ascii="Times New Roman" w:hAnsi="Times New Roman"/>
      <w:sz w:val="24"/>
    </w:rPr>
  </w:style>
  <w:style w:type="character" w:styleId="15" w:customStyle="1">
    <w:name w:val="Знак Знак15"/>
    <w:uiPriority w:val="99"/>
    <w:qFormat/>
    <w:rsid w:val="00116c6a"/>
    <w:rPr>
      <w:rFonts w:ascii="Calibri" w:hAnsi="Calibri"/>
      <w:b/>
      <w:sz w:val="28"/>
    </w:rPr>
  </w:style>
  <w:style w:type="character" w:styleId="13" w:customStyle="1">
    <w:name w:val="Знак Знак1"/>
    <w:uiPriority w:val="99"/>
    <w:qFormat/>
    <w:rsid w:val="00116c6a"/>
    <w:rPr>
      <w:sz w:val="16"/>
    </w:rPr>
  </w:style>
  <w:style w:type="character" w:styleId="131" w:customStyle="1">
    <w:name w:val="Знак Знак13"/>
    <w:uiPriority w:val="99"/>
    <w:qFormat/>
    <w:rsid w:val="00116c6a"/>
    <w:rPr>
      <w:rFonts w:eastAsia="Times New Roman"/>
      <w:i/>
      <w:sz w:val="24"/>
    </w:rPr>
  </w:style>
  <w:style w:type="character" w:styleId="18" w:customStyle="1">
    <w:name w:val="Знак Знак18"/>
    <w:uiPriority w:val="99"/>
    <w:qFormat/>
    <w:rsid w:val="00116c6a"/>
    <w:rPr>
      <w:rFonts w:ascii="Cambria" w:hAnsi="Cambria"/>
      <w:b/>
      <w:kern w:val="2"/>
      <w:sz w:val="32"/>
    </w:rPr>
  </w:style>
  <w:style w:type="character" w:styleId="Strong">
    <w:name w:val="Strong"/>
    <w:uiPriority w:val="99"/>
    <w:qFormat/>
    <w:rsid w:val="00116c6a"/>
    <w:rPr>
      <w:rFonts w:cs="Times New Roman"/>
      <w:b/>
    </w:rPr>
  </w:style>
  <w:style w:type="character" w:styleId="Style9" w:customStyle="1">
    <w:name w:val="Знак Знак"/>
    <w:uiPriority w:val="99"/>
    <w:qFormat/>
    <w:rsid w:val="00116c6a"/>
    <w:rPr/>
  </w:style>
  <w:style w:type="character" w:styleId="Style10" w:customStyle="1">
    <w:name w:val="Символ сноски"/>
    <w:uiPriority w:val="99"/>
    <w:qFormat/>
    <w:rsid w:val="00116c6a"/>
    <w:rPr>
      <w:vertAlign w:val="superscript"/>
    </w:rPr>
  </w:style>
  <w:style w:type="character" w:styleId="19" w:customStyle="1">
    <w:name w:val="Знак сноски1"/>
    <w:uiPriority w:val="99"/>
    <w:qFormat/>
    <w:rsid w:val="00116c6a"/>
    <w:rPr>
      <w:vertAlign w:val="superscript"/>
    </w:rPr>
  </w:style>
  <w:style w:type="character" w:styleId="Style11" w:customStyle="1">
    <w:name w:val="Символы концевой сноски"/>
    <w:uiPriority w:val="99"/>
    <w:qFormat/>
    <w:rsid w:val="00116c6a"/>
    <w:rPr>
      <w:vertAlign w:val="superscript"/>
    </w:rPr>
  </w:style>
  <w:style w:type="character" w:styleId="WW" w:customStyle="1">
    <w:name w:val="WW-Символы концевой сноски"/>
    <w:uiPriority w:val="99"/>
    <w:qFormat/>
    <w:rsid w:val="00116c6a"/>
    <w:rPr/>
  </w:style>
  <w:style w:type="character" w:styleId="Style12" w:customStyle="1">
    <w:name w:val="Символ нумерации"/>
    <w:uiPriority w:val="99"/>
    <w:qFormat/>
    <w:rsid w:val="00116c6a"/>
    <w:rPr/>
  </w:style>
  <w:style w:type="character" w:styleId="Style13">
    <w:name w:val="Прив'язка виноски"/>
    <w:rPr>
      <w:rFonts w:cs="Times New Roman"/>
      <w:vertAlign w:val="superscript"/>
    </w:rPr>
  </w:style>
  <w:style w:type="character" w:styleId="FootnoteCharacters">
    <w:name w:val="Footnote Characters"/>
    <w:uiPriority w:val="99"/>
    <w:qFormat/>
    <w:rsid w:val="00116c6a"/>
    <w:rPr>
      <w:rFonts w:cs="Times New Roman"/>
      <w:vertAlign w:val="superscript"/>
    </w:rPr>
  </w:style>
  <w:style w:type="character" w:styleId="Style14">
    <w:name w:val="Прив'язка кінцевої виноски"/>
    <w:rPr>
      <w:rFonts w:cs="Times New Roman"/>
      <w:vertAlign w:val="superscript"/>
    </w:rPr>
  </w:style>
  <w:style w:type="character" w:styleId="EndnoteCharacters">
    <w:name w:val="Endnote Characters"/>
    <w:uiPriority w:val="99"/>
    <w:qFormat/>
    <w:rsid w:val="00116c6a"/>
    <w:rPr>
      <w:rFonts w:cs="Times New Roman"/>
      <w:vertAlign w:val="superscript"/>
    </w:rPr>
  </w:style>
  <w:style w:type="character" w:styleId="Style15" w:customStyle="1">
    <w:name w:val="Маркеры списка"/>
    <w:uiPriority w:val="99"/>
    <w:qFormat/>
    <w:rsid w:val="00116c6a"/>
    <w:rPr>
      <w:rFonts w:ascii="OpenSymbol" w:hAnsi="OpenSymbol"/>
    </w:rPr>
  </w:style>
  <w:style w:type="character" w:styleId="Style16" w:customStyle="1">
    <w:name w:val="Основной текст Знак"/>
    <w:link w:val="ac"/>
    <w:uiPriority w:val="99"/>
    <w:semiHidden/>
    <w:qFormat/>
    <w:locked/>
    <w:rsid w:val="007429bc"/>
    <w:rPr>
      <w:rFonts w:ascii="Calibri" w:hAnsi="Calibri" w:cs="Times New Roman"/>
      <w:lang w:val="ru-RU" w:eastAsia="ar-SA" w:bidi="ar-SA"/>
    </w:rPr>
  </w:style>
  <w:style w:type="character" w:styleId="Style17" w:customStyle="1">
    <w:name w:val="Заголовок Знак"/>
    <w:link w:val="af1"/>
    <w:uiPriority w:val="99"/>
    <w:qFormat/>
    <w:locked/>
    <w:rsid w:val="003b67ab"/>
    <w:rPr>
      <w:rFonts w:ascii="Arial" w:hAnsi="Arial" w:cs="Times New Roman"/>
      <w:b/>
      <w:sz w:val="18"/>
      <w:lang w:eastAsia="ar-SA" w:bidi="ar-SA"/>
    </w:rPr>
  </w:style>
  <w:style w:type="character" w:styleId="Style18" w:customStyle="1">
    <w:name w:val="Подзаголовок Знак"/>
    <w:link w:val="af2"/>
    <w:uiPriority w:val="99"/>
    <w:qFormat/>
    <w:locked/>
    <w:rsid w:val="007429bc"/>
    <w:rPr>
      <w:rFonts w:ascii="Cambria" w:hAnsi="Cambria" w:cs="Times New Roman"/>
      <w:sz w:val="24"/>
      <w:szCs w:val="24"/>
      <w:lang w:val="ru-RU" w:eastAsia="ar-SA" w:bidi="ar-SA"/>
    </w:rPr>
  </w:style>
  <w:style w:type="character" w:styleId="HTML" w:customStyle="1">
    <w:name w:val="Стандартный HTML Знак"/>
    <w:link w:val="HTML"/>
    <w:uiPriority w:val="99"/>
    <w:semiHidden/>
    <w:qFormat/>
    <w:locked/>
    <w:rsid w:val="007429bc"/>
    <w:rPr>
      <w:rFonts w:ascii="Courier New" w:hAnsi="Courier New" w:cs="Courier New"/>
      <w:sz w:val="20"/>
      <w:szCs w:val="20"/>
      <w:lang w:val="ru-RU" w:eastAsia="ar-SA" w:bidi="ar-SA"/>
    </w:rPr>
  </w:style>
  <w:style w:type="character" w:styleId="Style19" w:customStyle="1">
    <w:name w:val="Текст выноски Знак"/>
    <w:link w:val="af5"/>
    <w:uiPriority w:val="99"/>
    <w:semiHidden/>
    <w:qFormat/>
    <w:locked/>
    <w:rsid w:val="007429bc"/>
    <w:rPr>
      <w:rFonts w:cs="Times New Roman"/>
      <w:sz w:val="2"/>
      <w:lang w:val="ru-RU" w:eastAsia="ar-SA" w:bidi="ar-SA"/>
    </w:rPr>
  </w:style>
  <w:style w:type="character" w:styleId="Style20" w:customStyle="1">
    <w:name w:val="Верхний колонтитул Знак"/>
    <w:link w:val="af8"/>
    <w:uiPriority w:val="99"/>
    <w:semiHidden/>
    <w:qFormat/>
    <w:locked/>
    <w:rsid w:val="007429bc"/>
    <w:rPr>
      <w:rFonts w:ascii="Calibri" w:hAnsi="Calibri" w:cs="Times New Roman"/>
      <w:lang w:val="ru-RU" w:eastAsia="ar-SA" w:bidi="ar-SA"/>
    </w:rPr>
  </w:style>
  <w:style w:type="character" w:styleId="Style21" w:customStyle="1">
    <w:name w:val="Нижний колонтитул Знак"/>
    <w:link w:val="afa"/>
    <w:uiPriority w:val="99"/>
    <w:semiHidden/>
    <w:qFormat/>
    <w:locked/>
    <w:rsid w:val="007429bc"/>
    <w:rPr>
      <w:rFonts w:ascii="Calibri" w:hAnsi="Calibri" w:cs="Times New Roman"/>
      <w:lang w:val="ru-RU" w:eastAsia="ar-SA" w:bidi="ar-SA"/>
    </w:rPr>
  </w:style>
  <w:style w:type="character" w:styleId="Style22" w:customStyle="1">
    <w:name w:val="Основной текст с отступом Знак"/>
    <w:link w:val="afd"/>
    <w:uiPriority w:val="99"/>
    <w:semiHidden/>
    <w:qFormat/>
    <w:locked/>
    <w:rsid w:val="007429bc"/>
    <w:rPr>
      <w:rFonts w:ascii="Calibri" w:hAnsi="Calibri" w:cs="Times New Roman"/>
      <w:lang w:val="ru-RU" w:eastAsia="ar-SA" w:bidi="ar-SA"/>
    </w:rPr>
  </w:style>
  <w:style w:type="character" w:styleId="Style23" w:customStyle="1">
    <w:name w:val="Текст сноски Знак"/>
    <w:link w:val="aff"/>
    <w:uiPriority w:val="99"/>
    <w:semiHidden/>
    <w:qFormat/>
    <w:locked/>
    <w:rsid w:val="007429bc"/>
    <w:rPr>
      <w:rFonts w:ascii="Calibri" w:hAnsi="Calibri" w:cs="Times New Roman"/>
      <w:sz w:val="20"/>
      <w:szCs w:val="20"/>
      <w:lang w:val="ru-RU" w:eastAsia="ar-SA" w:bidi="ar-SA"/>
    </w:rPr>
  </w:style>
  <w:style w:type="character" w:styleId="20" w:customStyle="1">
    <w:name w:val="Знак Знак20"/>
    <w:uiPriority w:val="99"/>
    <w:qFormat/>
    <w:locked/>
    <w:rsid w:val="00ee60e6"/>
    <w:rPr>
      <w:rFonts w:ascii="Times New Roman" w:hAnsi="Times New Roman"/>
      <w:b/>
      <w:color w:val="000000"/>
      <w:sz w:val="28"/>
      <w:lang w:val="uk-UA" w:eastAsia="ru-RU"/>
    </w:rPr>
  </w:style>
  <w:style w:type="character" w:styleId="Style24" w:customStyle="1">
    <w:name w:val="Неразрешенное упоминание"/>
    <w:uiPriority w:val="99"/>
    <w:semiHidden/>
    <w:qFormat/>
    <w:rsid w:val="00fc67b0"/>
    <w:rPr>
      <w:color w:val="605E5C"/>
      <w:shd w:fill="E1DFDD" w:val="clear"/>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link w:val="ad"/>
    <w:uiPriority w:val="99"/>
    <w:rsid w:val="00116c6a"/>
    <w:pPr>
      <w:spacing w:before="0" w:after="120"/>
    </w:pPr>
    <w:rPr/>
  </w:style>
  <w:style w:type="paragraph" w:styleId="Style27">
    <w:name w:val="List"/>
    <w:basedOn w:val="Style26"/>
    <w:uiPriority w:val="99"/>
    <w:rsid w:val="00116c6a"/>
    <w:pPr/>
    <w:rPr>
      <w:rFonts w:cs="Mangal"/>
    </w:rPr>
  </w:style>
  <w:style w:type="paragraph" w:styleId="Style28">
    <w:name w:val="Caption"/>
    <w:basedOn w:val="Normal"/>
    <w:qFormat/>
    <w:pPr>
      <w:suppressLineNumbers/>
      <w:spacing w:before="120" w:after="120"/>
    </w:pPr>
    <w:rPr>
      <w:rFonts w:cs="Arial"/>
      <w:i/>
      <w:iCs/>
      <w:sz w:val="24"/>
      <w:szCs w:val="24"/>
    </w:rPr>
  </w:style>
  <w:style w:type="paragraph" w:styleId="Style29">
    <w:name w:val="Покажчик"/>
    <w:basedOn w:val="Normal"/>
    <w:qFormat/>
    <w:pPr>
      <w:suppressLineNumbers/>
    </w:pPr>
    <w:rPr>
      <w:rFonts w:cs="Arial"/>
    </w:rPr>
  </w:style>
  <w:style w:type="paragraph" w:styleId="33" w:customStyle="1">
    <w:name w:val="Название3"/>
    <w:basedOn w:val="Normal"/>
    <w:next w:val="Style26"/>
    <w:uiPriority w:val="99"/>
    <w:qFormat/>
    <w:rsid w:val="00116c6a"/>
    <w:pPr>
      <w:keepNext w:val="true"/>
      <w:spacing w:before="240" w:after="120"/>
    </w:pPr>
    <w:rPr>
      <w:rFonts w:ascii="Arial" w:hAnsi="Arial" w:cs="Mangal"/>
      <w:sz w:val="28"/>
      <w:szCs w:val="28"/>
    </w:rPr>
  </w:style>
  <w:style w:type="paragraph" w:styleId="24" w:customStyle="1">
    <w:name w:val="Название2"/>
    <w:basedOn w:val="Normal"/>
    <w:uiPriority w:val="99"/>
    <w:qFormat/>
    <w:rsid w:val="00116c6a"/>
    <w:pPr>
      <w:suppressLineNumbers/>
      <w:spacing w:before="120" w:after="120"/>
    </w:pPr>
    <w:rPr>
      <w:rFonts w:cs="Mangal"/>
      <w:i/>
      <w:iCs/>
      <w:sz w:val="24"/>
      <w:szCs w:val="24"/>
    </w:rPr>
  </w:style>
  <w:style w:type="paragraph" w:styleId="25" w:customStyle="1">
    <w:name w:val="Указатель2"/>
    <w:basedOn w:val="Normal"/>
    <w:uiPriority w:val="99"/>
    <w:qFormat/>
    <w:rsid w:val="00116c6a"/>
    <w:pPr>
      <w:suppressLineNumbers/>
    </w:pPr>
    <w:rPr>
      <w:rFonts w:cs="Mangal"/>
    </w:rPr>
  </w:style>
  <w:style w:type="paragraph" w:styleId="110" w:customStyle="1">
    <w:name w:val="Название1"/>
    <w:basedOn w:val="Normal"/>
    <w:uiPriority w:val="99"/>
    <w:qFormat/>
    <w:rsid w:val="00116c6a"/>
    <w:pPr>
      <w:suppressLineNumbers/>
      <w:spacing w:before="120" w:after="120"/>
    </w:pPr>
    <w:rPr>
      <w:rFonts w:cs="Mangal"/>
      <w:i/>
      <w:iCs/>
      <w:sz w:val="24"/>
      <w:szCs w:val="24"/>
    </w:rPr>
  </w:style>
  <w:style w:type="paragraph" w:styleId="112" w:customStyle="1">
    <w:name w:val="Указатель1"/>
    <w:basedOn w:val="Normal"/>
    <w:uiPriority w:val="99"/>
    <w:qFormat/>
    <w:rsid w:val="00116c6a"/>
    <w:pPr>
      <w:suppressLineNumbers/>
    </w:pPr>
    <w:rPr>
      <w:rFonts w:cs="Mangal"/>
    </w:rPr>
  </w:style>
  <w:style w:type="paragraph" w:styleId="Rvps7" w:customStyle="1">
    <w:name w:val="rvps7"/>
    <w:basedOn w:val="Normal"/>
    <w:uiPriority w:val="99"/>
    <w:qFormat/>
    <w:rsid w:val="00116c6a"/>
    <w:pPr>
      <w:spacing w:lineRule="auto" w:line="240" w:before="280" w:after="280"/>
    </w:pPr>
    <w:rPr>
      <w:rFonts w:ascii="Times New Roman" w:hAnsi="Times New Roman"/>
      <w:sz w:val="24"/>
      <w:szCs w:val="24"/>
    </w:rPr>
  </w:style>
  <w:style w:type="paragraph" w:styleId="Rvps12" w:customStyle="1">
    <w:name w:val="rvps12"/>
    <w:basedOn w:val="Normal"/>
    <w:uiPriority w:val="99"/>
    <w:qFormat/>
    <w:rsid w:val="00116c6a"/>
    <w:pPr>
      <w:spacing w:lineRule="auto" w:line="240" w:before="280" w:after="280"/>
    </w:pPr>
    <w:rPr>
      <w:rFonts w:ascii="Times New Roman" w:hAnsi="Times New Roman"/>
      <w:sz w:val="24"/>
      <w:szCs w:val="24"/>
    </w:rPr>
  </w:style>
  <w:style w:type="paragraph" w:styleId="Rvps14" w:customStyle="1">
    <w:name w:val="rvps14"/>
    <w:basedOn w:val="Normal"/>
    <w:uiPriority w:val="99"/>
    <w:qFormat/>
    <w:rsid w:val="00116c6a"/>
    <w:pPr>
      <w:spacing w:lineRule="auto" w:line="240" w:before="280" w:after="280"/>
    </w:pPr>
    <w:rPr>
      <w:rFonts w:ascii="Times New Roman" w:hAnsi="Times New Roman"/>
      <w:sz w:val="24"/>
      <w:szCs w:val="24"/>
    </w:rPr>
  </w:style>
  <w:style w:type="paragraph" w:styleId="NoSpacing">
    <w:name w:val="No Spacing"/>
    <w:uiPriority w:val="99"/>
    <w:qFormat/>
    <w:rsid w:val="00116c6a"/>
    <w:pPr>
      <w:widowControl/>
      <w:suppressAutoHyphens w:val="true"/>
      <w:bidi w:val="0"/>
      <w:spacing w:before="0" w:after="0"/>
      <w:jc w:val="left"/>
    </w:pPr>
    <w:rPr>
      <w:rFonts w:ascii="Calibri" w:hAnsi="Calibri" w:eastAsia="Times New Roman" w:cs="Times New Roman"/>
      <w:color w:val="auto"/>
      <w:kern w:val="0"/>
      <w:sz w:val="22"/>
      <w:szCs w:val="22"/>
      <w:lang w:eastAsia="ar-SA" w:val="uk-UA" w:bidi="ar-SA"/>
    </w:rPr>
  </w:style>
  <w:style w:type="paragraph" w:styleId="Rvps2" w:customStyle="1">
    <w:name w:val="rvps2"/>
    <w:basedOn w:val="Normal"/>
    <w:uiPriority w:val="99"/>
    <w:qFormat/>
    <w:rsid w:val="00116c6a"/>
    <w:pPr>
      <w:spacing w:lineRule="auto" w:line="240" w:before="280" w:after="280"/>
    </w:pPr>
    <w:rPr>
      <w:rFonts w:ascii="Times New Roman" w:hAnsi="Times New Roman"/>
      <w:sz w:val="24"/>
      <w:szCs w:val="24"/>
      <w:lang w:val="uk-UA"/>
    </w:rPr>
  </w:style>
  <w:style w:type="paragraph" w:styleId="ListParagraph">
    <w:name w:val="List Paragraph"/>
    <w:basedOn w:val="Normal"/>
    <w:uiPriority w:val="99"/>
    <w:qFormat/>
    <w:rsid w:val="00116c6a"/>
    <w:pPr>
      <w:ind w:left="720" w:hanging="0"/>
    </w:pPr>
    <w:rPr/>
  </w:style>
  <w:style w:type="paragraph" w:styleId="221" w:customStyle="1">
    <w:name w:val="Основной текст с отступом 22"/>
    <w:basedOn w:val="Normal"/>
    <w:uiPriority w:val="99"/>
    <w:qFormat/>
    <w:rsid w:val="00116c6a"/>
    <w:pPr>
      <w:spacing w:lineRule="auto" w:line="480" w:before="0" w:after="120"/>
      <w:ind w:left="283" w:hanging="0"/>
    </w:pPr>
    <w:rPr>
      <w:rFonts w:ascii="Times New Roman" w:hAnsi="Times New Roman"/>
      <w:sz w:val="20"/>
      <w:szCs w:val="20"/>
      <w:lang w:val="uk-UA"/>
    </w:rPr>
  </w:style>
  <w:style w:type="paragraph" w:styleId="211" w:customStyle="1">
    <w:name w:val="Основной текст 21"/>
    <w:basedOn w:val="Normal"/>
    <w:uiPriority w:val="99"/>
    <w:qFormat/>
    <w:rsid w:val="00116c6a"/>
    <w:pPr>
      <w:spacing w:lineRule="auto" w:line="480" w:before="0" w:after="120"/>
    </w:pPr>
    <w:rPr/>
  </w:style>
  <w:style w:type="paragraph" w:styleId="Style30">
    <w:name w:val="Title"/>
    <w:basedOn w:val="Normal"/>
    <w:next w:val="Style31"/>
    <w:link w:val="af3"/>
    <w:uiPriority w:val="99"/>
    <w:qFormat/>
    <w:rsid w:val="00116c6a"/>
    <w:pPr>
      <w:widowControl w:val="false"/>
      <w:spacing w:lineRule="auto" w:line="240" w:before="0" w:after="0"/>
      <w:ind w:left="320" w:hanging="0"/>
      <w:jc w:val="center"/>
    </w:pPr>
    <w:rPr>
      <w:rFonts w:ascii="Arial" w:hAnsi="Arial"/>
      <w:b/>
      <w:sz w:val="18"/>
      <w:szCs w:val="20"/>
      <w:lang w:val="uk-UA"/>
    </w:rPr>
  </w:style>
  <w:style w:type="paragraph" w:styleId="Style31">
    <w:name w:val="Subtitle"/>
    <w:basedOn w:val="Normal"/>
    <w:next w:val="Style26"/>
    <w:link w:val="af4"/>
    <w:uiPriority w:val="99"/>
    <w:qFormat/>
    <w:rsid w:val="00116c6a"/>
    <w:pPr>
      <w:spacing w:lineRule="auto" w:line="360" w:before="0" w:after="0"/>
      <w:jc w:val="center"/>
    </w:pPr>
    <w:rPr>
      <w:rFonts w:ascii="Times New Roman" w:hAnsi="Times New Roman"/>
      <w:b/>
      <w:sz w:val="24"/>
      <w:szCs w:val="24"/>
      <w:lang w:val="en-GB"/>
    </w:rPr>
  </w:style>
  <w:style w:type="paragraph" w:styleId="HTMLPreformatted">
    <w:name w:val="HTML Preformatted"/>
    <w:basedOn w:val="Normal"/>
    <w:link w:val="HTML0"/>
    <w:uiPriority w:val="99"/>
    <w:qFormat/>
    <w:rsid w:val="00116c6a"/>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BalloonText">
    <w:name w:val="Balloon Text"/>
    <w:basedOn w:val="Normal"/>
    <w:link w:val="af6"/>
    <w:uiPriority w:val="99"/>
    <w:qFormat/>
    <w:rsid w:val="00116c6a"/>
    <w:pPr>
      <w:spacing w:lineRule="auto" w:line="240" w:before="0" w:after="0"/>
    </w:pPr>
    <w:rPr>
      <w:rFonts w:ascii="Tahoma" w:hAnsi="Tahoma" w:cs="Tahoma"/>
      <w:sz w:val="16"/>
      <w:szCs w:val="16"/>
    </w:rPr>
  </w:style>
  <w:style w:type="paragraph" w:styleId="NormalWeb">
    <w:name w:val="Normal (Web)"/>
    <w:basedOn w:val="Normal"/>
    <w:uiPriority w:val="99"/>
    <w:qFormat/>
    <w:rsid w:val="00116c6a"/>
    <w:pPr>
      <w:spacing w:lineRule="auto" w:line="240" w:before="280" w:after="280"/>
    </w:pPr>
    <w:rPr>
      <w:rFonts w:ascii="Times New Roman" w:hAnsi="Times New Roman"/>
      <w:sz w:val="24"/>
      <w:szCs w:val="24"/>
    </w:rPr>
  </w:style>
  <w:style w:type="paragraph" w:styleId="321" w:customStyle="1">
    <w:name w:val="Основной текст 32"/>
    <w:basedOn w:val="Normal"/>
    <w:uiPriority w:val="99"/>
    <w:qFormat/>
    <w:rsid w:val="00116c6a"/>
    <w:pPr>
      <w:spacing w:before="0" w:after="120"/>
    </w:pPr>
    <w:rPr>
      <w:sz w:val="16"/>
      <w:szCs w:val="16"/>
    </w:rPr>
  </w:style>
  <w:style w:type="paragraph" w:styleId="Style32">
    <w:name w:val="Верхній і нижній колонтитули"/>
    <w:basedOn w:val="Normal"/>
    <w:qFormat/>
    <w:pPr/>
    <w:rPr/>
  </w:style>
  <w:style w:type="paragraph" w:styleId="Style33">
    <w:name w:val="Header"/>
    <w:basedOn w:val="Normal"/>
    <w:link w:val="af9"/>
    <w:uiPriority w:val="99"/>
    <w:rsid w:val="00116c6a"/>
    <w:pPr>
      <w:tabs>
        <w:tab w:val="clear" w:pos="709"/>
        <w:tab w:val="center" w:pos="4677" w:leader="none"/>
        <w:tab w:val="right" w:pos="9355" w:leader="none"/>
      </w:tabs>
    </w:pPr>
    <w:rPr/>
  </w:style>
  <w:style w:type="paragraph" w:styleId="Style34">
    <w:name w:val="Footer"/>
    <w:basedOn w:val="Normal"/>
    <w:link w:val="afb"/>
    <w:uiPriority w:val="99"/>
    <w:rsid w:val="00116c6a"/>
    <w:pPr>
      <w:tabs>
        <w:tab w:val="clear" w:pos="709"/>
        <w:tab w:val="center" w:pos="4677" w:leader="none"/>
        <w:tab w:val="right" w:pos="9355" w:leader="none"/>
      </w:tabs>
    </w:pPr>
    <w:rPr/>
  </w:style>
  <w:style w:type="paragraph" w:styleId="Style35" w:customStyle="1">
    <w:name w:val="Знак Знак Знак Знак Знак Знак Знак Знак Знак Знак Знак Знак"/>
    <w:basedOn w:val="Normal"/>
    <w:uiPriority w:val="99"/>
    <w:qFormat/>
    <w:rsid w:val="00116c6a"/>
    <w:pPr>
      <w:spacing w:lineRule="auto" w:line="240" w:before="0" w:after="0"/>
    </w:pPr>
    <w:rPr>
      <w:rFonts w:ascii="Verdana" w:hAnsi="Verdana" w:cs="Verdana"/>
      <w:sz w:val="20"/>
      <w:szCs w:val="20"/>
      <w:lang w:val="en-US"/>
    </w:rPr>
  </w:style>
  <w:style w:type="paragraph" w:styleId="Style36">
    <w:name w:val="Body Text Indent"/>
    <w:basedOn w:val="Normal"/>
    <w:link w:val="afe"/>
    <w:uiPriority w:val="99"/>
    <w:rsid w:val="00116c6a"/>
    <w:pPr>
      <w:spacing w:lineRule="auto" w:line="240" w:before="0" w:after="120"/>
      <w:ind w:left="283" w:hanging="0"/>
    </w:pPr>
    <w:rPr>
      <w:rFonts w:ascii="Times New Roman" w:hAnsi="Times New Roman"/>
      <w:sz w:val="24"/>
      <w:szCs w:val="24"/>
    </w:rPr>
  </w:style>
  <w:style w:type="paragraph" w:styleId="Mcntmsonormal" w:customStyle="1">
    <w:name w:val="mcntmsonormal"/>
    <w:basedOn w:val="Normal"/>
    <w:uiPriority w:val="99"/>
    <w:qFormat/>
    <w:rsid w:val="00116c6a"/>
    <w:pPr>
      <w:spacing w:lineRule="auto" w:line="240" w:before="280" w:after="280"/>
    </w:pPr>
    <w:rPr>
      <w:rFonts w:ascii="Times New Roman" w:hAnsi="Times New Roman"/>
      <w:sz w:val="24"/>
      <w:szCs w:val="24"/>
      <w:lang w:val="uk-UA"/>
    </w:rPr>
  </w:style>
  <w:style w:type="paragraph" w:styleId="113" w:customStyle="1">
    <w:name w:val="Обычный1"/>
    <w:uiPriority w:val="99"/>
    <w:qFormat/>
    <w:rsid w:val="00b1583f"/>
    <w:pPr>
      <w:widowControl/>
      <w:bidi w:val="0"/>
      <w:spacing w:lineRule="auto" w:line="276" w:before="0" w:after="0"/>
      <w:jc w:val="left"/>
    </w:pPr>
    <w:rPr>
      <w:rFonts w:ascii="Arial" w:hAnsi="Arial" w:cs="Arial" w:eastAsia="Times New Roman"/>
      <w:color w:val="000000"/>
      <w:kern w:val="0"/>
      <w:sz w:val="22"/>
      <w:szCs w:val="22"/>
      <w:lang w:val="ru-RU" w:eastAsia="ru-RU" w:bidi="ar-SA"/>
    </w:rPr>
  </w:style>
  <w:style w:type="paragraph" w:styleId="311" w:customStyle="1">
    <w:name w:val="Основной текст с отступом 31"/>
    <w:basedOn w:val="Normal"/>
    <w:uiPriority w:val="99"/>
    <w:qFormat/>
    <w:rsid w:val="00116c6a"/>
    <w:pPr>
      <w:spacing w:before="0" w:after="120"/>
      <w:ind w:left="283" w:hanging="0"/>
    </w:pPr>
    <w:rPr>
      <w:sz w:val="16"/>
      <w:szCs w:val="16"/>
    </w:rPr>
  </w:style>
  <w:style w:type="paragraph" w:styleId="212" w:customStyle="1">
    <w:name w:val="Основной текст с отступом 21"/>
    <w:basedOn w:val="Normal"/>
    <w:uiPriority w:val="99"/>
    <w:qFormat/>
    <w:rsid w:val="00116c6a"/>
    <w:pPr>
      <w:spacing w:lineRule="auto" w:line="240" w:before="60" w:after="0"/>
      <w:ind w:firstLine="426"/>
      <w:jc w:val="both"/>
    </w:pPr>
    <w:rPr>
      <w:rFonts w:ascii="Times New Roman" w:hAnsi="Times New Roman"/>
      <w:sz w:val="24"/>
      <w:szCs w:val="20"/>
      <w:lang w:val="uk-UA"/>
    </w:rPr>
  </w:style>
  <w:style w:type="paragraph" w:styleId="LOnormal" w:customStyle="1">
    <w:name w:val="LO-normal"/>
    <w:uiPriority w:val="99"/>
    <w:qFormat/>
    <w:rsid w:val="00116c6a"/>
    <w:pPr>
      <w:widowControl/>
      <w:suppressAutoHyphens w:val="true"/>
      <w:bidi w:val="0"/>
      <w:spacing w:lineRule="auto" w:line="276" w:before="0" w:after="0"/>
      <w:jc w:val="left"/>
    </w:pPr>
    <w:rPr>
      <w:rFonts w:ascii="Arial" w:hAnsi="Arial" w:cs="Arial" w:eastAsia="Times New Roman"/>
      <w:color w:val="000000"/>
      <w:kern w:val="0"/>
      <w:sz w:val="22"/>
      <w:szCs w:val="22"/>
      <w:lang w:val="ru-RU" w:eastAsia="ar-SA" w:bidi="ar-SA"/>
    </w:rPr>
  </w:style>
  <w:style w:type="paragraph" w:styleId="ListParagraph1" w:customStyle="1">
    <w:name w:val="List Paragraph1"/>
    <w:basedOn w:val="Normal"/>
    <w:uiPriority w:val="99"/>
    <w:qFormat/>
    <w:rsid w:val="00116c6a"/>
    <w:pPr>
      <w:ind w:left="720" w:hanging="0"/>
    </w:pPr>
    <w:rPr>
      <w:rFonts w:cs="Calibri"/>
    </w:rPr>
  </w:style>
  <w:style w:type="paragraph" w:styleId="TableParagraph" w:customStyle="1">
    <w:name w:val="Table Paragraph"/>
    <w:basedOn w:val="Normal"/>
    <w:uiPriority w:val="99"/>
    <w:qFormat/>
    <w:rsid w:val="00116c6a"/>
    <w:pPr>
      <w:widowControl w:val="false"/>
      <w:spacing w:lineRule="auto" w:line="240" w:before="0" w:after="0"/>
      <w:ind w:left="108" w:hanging="0"/>
    </w:pPr>
    <w:rPr>
      <w:rFonts w:ascii="Times New Roman" w:hAnsi="Times New Roman"/>
      <w:lang w:eastAsia="ru-RU"/>
    </w:rPr>
  </w:style>
  <w:style w:type="paragraph" w:styleId="Style37">
    <w:name w:val="Footnote Text"/>
    <w:basedOn w:val="Normal"/>
    <w:link w:val="aff0"/>
    <w:uiPriority w:val="99"/>
    <w:rsid w:val="00116c6a"/>
    <w:pPr/>
    <w:rPr>
      <w:sz w:val="20"/>
      <w:szCs w:val="20"/>
    </w:rPr>
  </w:style>
  <w:style w:type="paragraph" w:styleId="Style38" w:customStyle="1">
    <w:name w:val="Содержимое таблицы"/>
    <w:basedOn w:val="Normal"/>
    <w:uiPriority w:val="99"/>
    <w:qFormat/>
    <w:rsid w:val="00116c6a"/>
    <w:pPr>
      <w:suppressLineNumbers/>
    </w:pPr>
    <w:rPr/>
  </w:style>
  <w:style w:type="paragraph" w:styleId="Style39" w:customStyle="1">
    <w:name w:val="Заголовок таблицы"/>
    <w:basedOn w:val="Style38"/>
    <w:uiPriority w:val="99"/>
    <w:qFormat/>
    <w:rsid w:val="00116c6a"/>
    <w:pPr>
      <w:jc w:val="center"/>
    </w:pPr>
    <w:rPr>
      <w:b/>
      <w:bCs/>
    </w:rPr>
  </w:style>
  <w:style w:type="paragraph" w:styleId="312" w:customStyle="1">
    <w:name w:val="Основной текст 31"/>
    <w:basedOn w:val="Normal"/>
    <w:uiPriority w:val="99"/>
    <w:qFormat/>
    <w:rsid w:val="00116c6a"/>
    <w:pPr>
      <w:spacing w:before="0" w:after="120"/>
    </w:pPr>
    <w:rPr>
      <w:sz w:val="16"/>
      <w:szCs w:val="16"/>
    </w:rPr>
  </w:style>
  <w:style w:type="paragraph" w:styleId="NormalWeb1" w:customStyle="1">
    <w:name w:val="Normal (Web)1"/>
    <w:basedOn w:val="Normal"/>
    <w:uiPriority w:val="99"/>
    <w:qFormat/>
    <w:rsid w:val="00116c6a"/>
    <w:pPr>
      <w:overflowPunct w:val="true"/>
      <w:spacing w:before="28" w:after="28"/>
    </w:pPr>
    <w:rPr>
      <w:sz w:val="24"/>
    </w:rPr>
  </w:style>
  <w:style w:type="paragraph" w:styleId="Style40" w:customStyle="1">
    <w:name w:val="Звичайний (веб)"/>
    <w:basedOn w:val="Normal"/>
    <w:uiPriority w:val="99"/>
    <w:qFormat/>
    <w:rsid w:val="00116c6a"/>
    <w:pPr>
      <w:spacing w:before="280" w:after="119"/>
      <w:jc w:val="both"/>
    </w:pPr>
    <w:rPr>
      <w:szCs w:val="24"/>
    </w:rPr>
  </w:style>
  <w:style w:type="paragraph" w:styleId="Style41" w:customStyle="1">
    <w:name w:val="Нормальний текст"/>
    <w:basedOn w:val="Normal"/>
    <w:uiPriority w:val="99"/>
    <w:qFormat/>
    <w:rsid w:val="00271848"/>
    <w:pPr>
      <w:spacing w:lineRule="auto" w:line="240" w:before="120" w:after="0"/>
      <w:ind w:firstLine="567"/>
    </w:pPr>
    <w:rPr>
      <w:rFonts w:ascii="Antiqua" w:hAnsi="Antiqua"/>
      <w:sz w:val="26"/>
      <w:szCs w:val="20"/>
      <w:lang w:val="uk-UA"/>
    </w:rPr>
  </w:style>
  <w:style w:type="paragraph" w:styleId="Style42" w:customStyle="1">
    <w:name w:val="_тире"/>
    <w:basedOn w:val="Normal"/>
    <w:uiPriority w:val="99"/>
    <w:qFormat/>
    <w:rsid w:val="00cf51b0"/>
    <w:pPr>
      <w:suppressAutoHyphens w:val="false"/>
      <w:spacing w:lineRule="auto" w:line="240" w:before="0" w:after="120"/>
      <w:ind w:left="284" w:hanging="284"/>
      <w:jc w:val="both"/>
    </w:pPr>
    <w:rPr>
      <w:rFonts w:ascii="Times New Roman" w:hAnsi="Times New Roman"/>
      <w:sz w:val="24"/>
      <w:szCs w:val="24"/>
      <w:lang w:val="uk-UA"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zo.gov.ua/verify" TargetMode="External"/><Relationship Id="rId3" Type="http://schemas.openxmlformats.org/officeDocument/2006/relationships/hyperlink" Target="https://zakon.rada.gov.ua/laws/show/2939-17"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Application>LibreOffice/7.1.4.2$Windows_X86_64 LibreOffice_project/a529a4fab45b75fefc5b6226684193eb000654f6</Application>
  <AppVersion>15.0000</AppVersion>
  <Pages>22</Pages>
  <Words>6894</Words>
  <Characters>47640</Characters>
  <CharactersWithSpaces>54438</CharactersWithSpaces>
  <Paragraphs>359</Paragraphs>
  <Company>eltrans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2020-11-10T06:47:00Z</dcterms:created>
  <dc:creator>SVA</dc:creator>
  <dc:description/>
  <dc:language>uk-UA</dc:language>
  <cp:lastModifiedBy/>
  <cp:lastPrinted>2020-11-10T06:52:00Z</cp:lastPrinted>
  <dcterms:modified xsi:type="dcterms:W3CDTF">2022-12-17T16:22:27Z</dcterms:modified>
  <cp:revision>25</cp:revision>
  <dc:subject/>
  <dc:title>Тендерна документація</dc:title>
</cp:coreProperties>
</file>

<file path=docProps/custom.xml><?xml version="1.0" encoding="utf-8"?>
<Properties xmlns="http://schemas.openxmlformats.org/officeDocument/2006/custom-properties" xmlns:vt="http://schemas.openxmlformats.org/officeDocument/2006/docPropsVTypes"/>
</file>