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653307" w:rsidRPr="00F340BD" w14:paraId="573A0B4A" w14:textId="77777777" w:rsidTr="00837160">
        <w:trPr>
          <w:jc w:val="right"/>
        </w:trPr>
        <w:tc>
          <w:tcPr>
            <w:tcW w:w="4700" w:type="dxa"/>
          </w:tcPr>
          <w:tbl>
            <w:tblPr>
              <w:tblW w:w="0" w:type="auto"/>
              <w:jc w:val="right"/>
              <w:tblLook w:val="01E0" w:firstRow="1" w:lastRow="1" w:firstColumn="1" w:lastColumn="1" w:noHBand="0" w:noVBand="0"/>
            </w:tblPr>
            <w:tblGrid>
              <w:gridCol w:w="4484"/>
            </w:tblGrid>
            <w:tr w:rsidR="00653307" w:rsidRPr="00F340BD" w14:paraId="575881B4" w14:textId="77777777" w:rsidTr="00837160">
              <w:trPr>
                <w:jc w:val="right"/>
              </w:trPr>
              <w:tc>
                <w:tcPr>
                  <w:tcW w:w="4700" w:type="dxa"/>
                </w:tcPr>
                <w:p w14:paraId="70F08CDA" w14:textId="77777777" w:rsidR="00653307" w:rsidRPr="00F340BD" w:rsidRDefault="00653307" w:rsidP="00837160">
                  <w:pPr>
                    <w:spacing w:after="0"/>
                    <w:ind w:firstLine="179"/>
                    <w:rPr>
                      <w:rFonts w:ascii="Calibri" w:hAnsi="Calibri" w:cs="Calibri"/>
                      <w:color w:val="365F91"/>
                      <w:lang w:eastAsia="uk-UA"/>
                    </w:rPr>
                  </w:pPr>
                  <w:r w:rsidRPr="00F340BD">
                    <w:rPr>
                      <w:rFonts w:ascii="Calibri" w:hAnsi="Calibri" w:cs="Calibri"/>
                      <w:color w:val="365F91"/>
                      <w:lang w:eastAsia="uk-UA"/>
                    </w:rPr>
                    <w:t>ЗАТВЕРДЖЕНО</w:t>
                  </w:r>
                </w:p>
              </w:tc>
            </w:tr>
            <w:tr w:rsidR="00653307" w:rsidRPr="00F340BD" w14:paraId="0C829A25" w14:textId="77777777" w:rsidTr="00837160">
              <w:trPr>
                <w:jc w:val="right"/>
              </w:trPr>
              <w:tc>
                <w:tcPr>
                  <w:tcW w:w="4700" w:type="dxa"/>
                </w:tcPr>
                <w:p w14:paraId="7974AFA1" w14:textId="77777777" w:rsidR="00653307" w:rsidRPr="00F340BD" w:rsidRDefault="00653307" w:rsidP="00837160">
                  <w:pPr>
                    <w:spacing w:after="0"/>
                    <w:ind w:firstLine="179"/>
                    <w:rPr>
                      <w:rFonts w:ascii="Calibri" w:hAnsi="Calibri" w:cs="Calibri"/>
                      <w:color w:val="365F91"/>
                      <w:lang w:eastAsia="uk-UA"/>
                    </w:rPr>
                  </w:pPr>
                  <w:r w:rsidRPr="00F340BD">
                    <w:rPr>
                      <w:rFonts w:ascii="Calibri" w:hAnsi="Calibri" w:cs="Calibri"/>
                      <w:color w:val="365F91"/>
                      <w:lang w:eastAsia="uk-UA"/>
                    </w:rPr>
                    <w:t>рішенням Уповноваженої особи</w:t>
                  </w:r>
                </w:p>
              </w:tc>
            </w:tr>
            <w:tr w:rsidR="00653307" w:rsidRPr="00F340BD" w14:paraId="496702DF" w14:textId="77777777" w:rsidTr="00837160">
              <w:trPr>
                <w:jc w:val="right"/>
              </w:trPr>
              <w:tc>
                <w:tcPr>
                  <w:tcW w:w="4700" w:type="dxa"/>
                  <w:shd w:val="clear" w:color="auto" w:fill="auto"/>
                </w:tcPr>
                <w:p w14:paraId="09602B3A" w14:textId="77777777" w:rsidR="00653307" w:rsidRPr="00F340BD" w:rsidRDefault="00653307" w:rsidP="00837160">
                  <w:pPr>
                    <w:spacing w:after="0"/>
                    <w:ind w:firstLine="179"/>
                    <w:rPr>
                      <w:rFonts w:ascii="Calibri" w:hAnsi="Calibri" w:cs="Calibri"/>
                      <w:color w:val="365F91"/>
                      <w:lang w:eastAsia="uk-UA"/>
                    </w:rPr>
                  </w:pPr>
                  <w:r w:rsidRPr="00F340BD">
                    <w:rPr>
                      <w:rFonts w:ascii="Calibri" w:hAnsi="Calibri" w:cs="Calibri"/>
                      <w:color w:val="365F91"/>
                      <w:lang w:eastAsia="uk-UA"/>
                    </w:rPr>
                    <w:t>філії БУ «</w:t>
                  </w:r>
                  <w:proofErr w:type="spellStart"/>
                  <w:r w:rsidRPr="00F340BD">
                    <w:rPr>
                      <w:rFonts w:ascii="Calibri" w:hAnsi="Calibri" w:cs="Calibri"/>
                      <w:color w:val="365F91"/>
                      <w:lang w:eastAsia="uk-UA"/>
                    </w:rPr>
                    <w:t>Укрбургаз</w:t>
                  </w:r>
                  <w:proofErr w:type="spellEnd"/>
                  <w:r w:rsidRPr="00F340BD">
                    <w:rPr>
                      <w:rFonts w:ascii="Calibri" w:hAnsi="Calibri" w:cs="Calibri"/>
                      <w:color w:val="365F91"/>
                      <w:lang w:eastAsia="uk-UA"/>
                    </w:rPr>
                    <w:t>»</w:t>
                  </w:r>
                </w:p>
              </w:tc>
            </w:tr>
            <w:tr w:rsidR="00653307" w:rsidRPr="00F340BD" w14:paraId="064EF8C9" w14:textId="77777777" w:rsidTr="00837160">
              <w:trPr>
                <w:jc w:val="right"/>
              </w:trPr>
              <w:tc>
                <w:tcPr>
                  <w:tcW w:w="4700" w:type="dxa"/>
                </w:tcPr>
                <w:p w14:paraId="0FE604B3" w14:textId="77777777" w:rsidR="00653307" w:rsidRPr="00F340BD" w:rsidRDefault="00653307" w:rsidP="00837160">
                  <w:pPr>
                    <w:spacing w:after="0"/>
                    <w:ind w:firstLine="179"/>
                    <w:rPr>
                      <w:rFonts w:ascii="Calibri" w:hAnsi="Calibri" w:cs="Calibri"/>
                      <w:color w:val="365F91"/>
                      <w:lang w:eastAsia="uk-UA"/>
                    </w:rPr>
                  </w:pPr>
                  <w:r w:rsidRPr="00F340BD">
                    <w:rPr>
                      <w:rFonts w:ascii="Calibri" w:hAnsi="Calibri" w:cs="Calibri"/>
                      <w:color w:val="365F91"/>
                      <w:lang w:eastAsia="uk-UA"/>
                    </w:rPr>
                    <w:t>АТ «Укргазвидобування»</w:t>
                  </w:r>
                </w:p>
              </w:tc>
            </w:tr>
            <w:tr w:rsidR="00653307" w:rsidRPr="00F340BD" w14:paraId="1BB3F5AD" w14:textId="77777777" w:rsidTr="00837160">
              <w:trPr>
                <w:jc w:val="right"/>
              </w:trPr>
              <w:tc>
                <w:tcPr>
                  <w:tcW w:w="4700" w:type="dxa"/>
                </w:tcPr>
                <w:p w14:paraId="1EAADB83" w14:textId="5E0CBEBD" w:rsidR="00653307" w:rsidRPr="00F340BD" w:rsidRDefault="00653307" w:rsidP="004473AA">
                  <w:pPr>
                    <w:spacing w:after="0"/>
                    <w:ind w:firstLine="179"/>
                    <w:rPr>
                      <w:rFonts w:ascii="Calibri" w:hAnsi="Calibri" w:cs="Calibri"/>
                      <w:color w:val="365F91"/>
                      <w:lang w:eastAsia="uk-UA"/>
                    </w:rPr>
                  </w:pPr>
                  <w:r w:rsidRPr="00F340BD">
                    <w:rPr>
                      <w:rFonts w:ascii="Calibri" w:hAnsi="Calibri" w:cs="Calibri"/>
                      <w:color w:val="365F91"/>
                      <w:lang w:eastAsia="uk-UA"/>
                    </w:rPr>
                    <w:t>від   «</w:t>
                  </w:r>
                  <w:r w:rsidR="004473AA">
                    <w:rPr>
                      <w:rFonts w:ascii="Calibri" w:hAnsi="Calibri" w:cs="Calibri"/>
                      <w:color w:val="365F91"/>
                      <w:lang w:eastAsia="uk-UA"/>
                    </w:rPr>
                    <w:t>29</w:t>
                  </w:r>
                  <w:r w:rsidRPr="00F340BD">
                    <w:rPr>
                      <w:rFonts w:ascii="Calibri" w:hAnsi="Calibri" w:cs="Calibri"/>
                      <w:color w:val="365F91"/>
                      <w:lang w:eastAsia="uk-UA"/>
                    </w:rPr>
                    <w:t>» березня 2023 р.</w:t>
                  </w:r>
                </w:p>
              </w:tc>
            </w:tr>
            <w:tr w:rsidR="00653307" w:rsidRPr="00F340BD" w14:paraId="1DC55F88" w14:textId="77777777" w:rsidTr="00837160">
              <w:trPr>
                <w:jc w:val="right"/>
              </w:trPr>
              <w:tc>
                <w:tcPr>
                  <w:tcW w:w="4700" w:type="dxa"/>
                </w:tcPr>
                <w:p w14:paraId="61E4B374" w14:textId="09AFF14B" w:rsidR="00653307" w:rsidRPr="00F340BD" w:rsidRDefault="00653307" w:rsidP="004473AA">
                  <w:pPr>
                    <w:spacing w:after="0"/>
                    <w:ind w:firstLine="179"/>
                    <w:rPr>
                      <w:rFonts w:ascii="Calibri" w:hAnsi="Calibri" w:cs="Calibri"/>
                      <w:color w:val="365F91"/>
                      <w:lang w:eastAsia="uk-UA"/>
                    </w:rPr>
                  </w:pPr>
                  <w:r w:rsidRPr="00F340BD">
                    <w:rPr>
                      <w:rFonts w:ascii="Calibri" w:hAnsi="Calibri" w:cs="Calibri"/>
                      <w:color w:val="365F91"/>
                      <w:lang w:eastAsia="uk-UA"/>
                    </w:rPr>
                    <w:t>протокол №УБГ23П(УО)-</w:t>
                  </w:r>
                  <w:r w:rsidR="00F64AB9">
                    <w:rPr>
                      <w:rFonts w:ascii="Calibri" w:hAnsi="Calibri" w:cs="Calibri"/>
                      <w:color w:val="365F91"/>
                      <w:lang w:eastAsia="uk-UA"/>
                    </w:rPr>
                    <w:t>086</w:t>
                  </w:r>
                  <w:bookmarkStart w:id="0" w:name="_GoBack"/>
                  <w:bookmarkEnd w:id="0"/>
                </w:p>
              </w:tc>
            </w:tr>
          </w:tbl>
          <w:p w14:paraId="37EE9795" w14:textId="77777777" w:rsidR="00653307" w:rsidRPr="00F340BD" w:rsidRDefault="00653307" w:rsidP="00837160">
            <w:pPr>
              <w:spacing w:after="0" w:line="240" w:lineRule="auto"/>
              <w:jc w:val="right"/>
              <w:outlineLvl w:val="2"/>
              <w:rPr>
                <w:rFonts w:ascii="Calibri" w:hAnsi="Calibri" w:cs="Calibri"/>
                <w:b/>
                <w:bCs/>
                <w:color w:val="000000" w:themeColor="text1"/>
                <w:szCs w:val="28"/>
                <w:lang w:eastAsia="ru-RU"/>
              </w:rPr>
            </w:pPr>
            <w:r w:rsidRPr="00F340BD">
              <w:rPr>
                <w:rFonts w:ascii="Calibri" w:hAnsi="Calibri" w:cs="Calibri"/>
                <w:b/>
                <w:bCs/>
                <w:color w:val="365F91"/>
                <w:sz w:val="27"/>
                <w:szCs w:val="27"/>
                <w:lang w:eastAsia="uk-UA"/>
              </w:rPr>
              <w:t xml:space="preserve">                                                                                                _________________Анна КОРСУН</w:t>
            </w:r>
            <w:r w:rsidRPr="00F340BD">
              <w:rPr>
                <w:rFonts w:ascii="Calibri" w:hAnsi="Calibri" w:cs="Calibri"/>
                <w:b/>
                <w:bCs/>
                <w:color w:val="365F91"/>
                <w:sz w:val="20"/>
                <w:szCs w:val="20"/>
                <w:lang w:eastAsia="uk-UA"/>
              </w:rPr>
              <w:t>/КЕП/</w:t>
            </w:r>
          </w:p>
        </w:tc>
      </w:tr>
    </w:tbl>
    <w:p w14:paraId="6691D519" w14:textId="77777777" w:rsidR="0052641E" w:rsidRPr="00DA3F3D" w:rsidRDefault="0052641E" w:rsidP="00E2498E">
      <w:pPr>
        <w:spacing w:after="0" w:line="240" w:lineRule="auto"/>
        <w:rPr>
          <w:color w:val="000000" w:themeColor="text1"/>
          <w:sz w:val="22"/>
        </w:rPr>
      </w:pPr>
    </w:p>
    <w:p w14:paraId="03A90D8E" w14:textId="77777777" w:rsidR="0052641E" w:rsidRPr="00135533" w:rsidRDefault="0052641E" w:rsidP="007208EF">
      <w:pPr>
        <w:spacing w:after="0" w:line="240" w:lineRule="auto"/>
        <w:jc w:val="right"/>
        <w:rPr>
          <w:color w:val="000000" w:themeColor="text1"/>
          <w:sz w:val="22"/>
          <w:lang w:val="ru-RU"/>
        </w:rPr>
      </w:pPr>
    </w:p>
    <w:p w14:paraId="0779C287" w14:textId="77777777" w:rsidR="0052641E" w:rsidRPr="00DA3F3D" w:rsidRDefault="0052641E" w:rsidP="008E60B4">
      <w:pPr>
        <w:spacing w:after="0" w:line="240" w:lineRule="auto"/>
        <w:rPr>
          <w:color w:val="000000" w:themeColor="text1"/>
          <w:sz w:val="22"/>
        </w:rPr>
      </w:pPr>
    </w:p>
    <w:p w14:paraId="3E36A910" w14:textId="77777777" w:rsidR="00121A7D" w:rsidRPr="00DA3F3D" w:rsidRDefault="00121A7D" w:rsidP="007208EF">
      <w:pPr>
        <w:spacing w:after="0" w:line="240" w:lineRule="auto"/>
        <w:jc w:val="right"/>
        <w:rPr>
          <w:color w:val="000000" w:themeColor="text1"/>
          <w:sz w:val="22"/>
        </w:rPr>
      </w:pPr>
    </w:p>
    <w:p w14:paraId="59589255" w14:textId="77777777" w:rsidR="0052641E" w:rsidRPr="00DA3F3D"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DA3F3D" w:rsidRPr="00653307" w14:paraId="3B651DFA" w14:textId="77777777" w:rsidTr="006B7D59">
        <w:trPr>
          <w:trHeight w:val="69"/>
          <w:jc w:val="center"/>
        </w:trPr>
        <w:tc>
          <w:tcPr>
            <w:tcW w:w="8780" w:type="dxa"/>
          </w:tcPr>
          <w:p w14:paraId="35F2B70C" w14:textId="5C64B159" w:rsidR="0052641E" w:rsidRPr="00653307" w:rsidRDefault="004F0F02" w:rsidP="007208EF">
            <w:pPr>
              <w:pStyle w:val="3"/>
              <w:spacing w:before="0" w:beforeAutospacing="0" w:after="0" w:afterAutospacing="0"/>
              <w:jc w:val="center"/>
              <w:rPr>
                <w:rFonts w:asciiTheme="minorHAnsi" w:hAnsiTheme="minorHAnsi" w:cstheme="minorHAnsi"/>
                <w:color w:val="000000" w:themeColor="text1"/>
                <w:sz w:val="32"/>
                <w:szCs w:val="32"/>
              </w:rPr>
            </w:pPr>
            <w:r w:rsidRPr="00653307">
              <w:rPr>
                <w:rFonts w:asciiTheme="minorHAnsi" w:hAnsiTheme="minorHAnsi" w:cstheme="minorHAnsi"/>
                <w:color w:val="000000" w:themeColor="text1"/>
                <w:sz w:val="32"/>
                <w:szCs w:val="32"/>
              </w:rPr>
              <w:t>ТЕНДЕРНА</w:t>
            </w:r>
            <w:r w:rsidR="00295C38" w:rsidRPr="00653307">
              <w:rPr>
                <w:rFonts w:asciiTheme="minorHAnsi" w:hAnsiTheme="minorHAnsi" w:cstheme="minorHAnsi"/>
                <w:color w:val="000000" w:themeColor="text1"/>
                <w:sz w:val="32"/>
                <w:szCs w:val="32"/>
              </w:rPr>
              <w:t xml:space="preserve"> </w:t>
            </w:r>
            <w:r w:rsidRPr="00653307">
              <w:rPr>
                <w:rFonts w:asciiTheme="minorHAnsi" w:hAnsiTheme="minorHAnsi" w:cstheme="minorHAnsi"/>
                <w:color w:val="000000" w:themeColor="text1"/>
                <w:sz w:val="32"/>
                <w:szCs w:val="32"/>
              </w:rPr>
              <w:t>ДОКУМЕНТАЦІЯ</w:t>
            </w:r>
          </w:p>
        </w:tc>
      </w:tr>
      <w:tr w:rsidR="00DA3F3D" w:rsidRPr="00653307" w14:paraId="5FF77B9E" w14:textId="77777777" w:rsidTr="006B7D59">
        <w:trPr>
          <w:trHeight w:val="69"/>
          <w:jc w:val="center"/>
        </w:trPr>
        <w:tc>
          <w:tcPr>
            <w:tcW w:w="8780" w:type="dxa"/>
          </w:tcPr>
          <w:p w14:paraId="313BD8C3" w14:textId="77777777" w:rsidR="0052641E" w:rsidRPr="00653307" w:rsidRDefault="0052641E" w:rsidP="007208EF">
            <w:pPr>
              <w:pStyle w:val="3"/>
              <w:spacing w:before="0" w:beforeAutospacing="0" w:after="0" w:afterAutospacing="0"/>
              <w:jc w:val="center"/>
              <w:rPr>
                <w:rFonts w:asciiTheme="minorHAnsi" w:hAnsiTheme="minorHAnsi" w:cstheme="minorHAnsi"/>
                <w:color w:val="000000" w:themeColor="text1"/>
                <w:sz w:val="24"/>
                <w:szCs w:val="24"/>
              </w:rPr>
            </w:pPr>
          </w:p>
        </w:tc>
      </w:tr>
      <w:tr w:rsidR="00DA3F3D" w:rsidRPr="00653307" w14:paraId="391BC178" w14:textId="77777777" w:rsidTr="006B7D59">
        <w:trPr>
          <w:trHeight w:val="69"/>
          <w:jc w:val="center"/>
        </w:trPr>
        <w:tc>
          <w:tcPr>
            <w:tcW w:w="8780" w:type="dxa"/>
          </w:tcPr>
          <w:p w14:paraId="344E40E1" w14:textId="1CC46293" w:rsidR="0052641E" w:rsidRPr="00653307" w:rsidRDefault="0052641E" w:rsidP="00295C38">
            <w:pPr>
              <w:pStyle w:val="3"/>
              <w:spacing w:before="0" w:beforeAutospacing="0" w:after="0" w:afterAutospacing="0"/>
              <w:jc w:val="center"/>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по</w:t>
            </w:r>
            <w:r w:rsidR="00295C38" w:rsidRPr="00653307">
              <w:rPr>
                <w:rFonts w:asciiTheme="minorHAnsi" w:hAnsiTheme="minorHAnsi" w:cstheme="minorHAnsi"/>
                <w:color w:val="000000" w:themeColor="text1"/>
                <w:sz w:val="24"/>
                <w:szCs w:val="24"/>
              </w:rPr>
              <w:t xml:space="preserve"> </w:t>
            </w:r>
            <w:r w:rsidR="004F0F02" w:rsidRPr="00653307">
              <w:rPr>
                <w:rFonts w:asciiTheme="minorHAnsi" w:hAnsiTheme="minorHAnsi" w:cstheme="minorHAnsi"/>
                <w:color w:val="000000" w:themeColor="text1"/>
                <w:sz w:val="24"/>
                <w:szCs w:val="24"/>
              </w:rPr>
              <w:t>предмету</w:t>
            </w:r>
            <w:r w:rsidR="00295C38" w:rsidRPr="00653307">
              <w:rPr>
                <w:rFonts w:asciiTheme="minorHAnsi" w:hAnsiTheme="minorHAnsi" w:cstheme="minorHAnsi"/>
                <w:color w:val="000000" w:themeColor="text1"/>
                <w:sz w:val="24"/>
                <w:szCs w:val="24"/>
              </w:rPr>
              <w:t xml:space="preserve"> </w:t>
            </w:r>
            <w:r w:rsidRPr="00653307">
              <w:rPr>
                <w:rFonts w:asciiTheme="minorHAnsi" w:hAnsiTheme="minorHAnsi" w:cstheme="minorHAnsi"/>
                <w:color w:val="000000" w:themeColor="text1"/>
                <w:sz w:val="24"/>
                <w:szCs w:val="24"/>
              </w:rPr>
              <w:t>закупівлі</w:t>
            </w:r>
          </w:p>
        </w:tc>
      </w:tr>
      <w:tr w:rsidR="00DA3F3D" w:rsidRPr="00653307" w14:paraId="53E1FEE5" w14:textId="77777777" w:rsidTr="006B7D59">
        <w:trPr>
          <w:trHeight w:val="25"/>
          <w:jc w:val="center"/>
        </w:trPr>
        <w:tc>
          <w:tcPr>
            <w:tcW w:w="8780" w:type="dxa"/>
          </w:tcPr>
          <w:p w14:paraId="78D9E83D" w14:textId="77777777" w:rsidR="0052641E" w:rsidRPr="00653307" w:rsidRDefault="0052641E" w:rsidP="007208EF">
            <w:pPr>
              <w:pStyle w:val="3"/>
              <w:spacing w:before="0" w:beforeAutospacing="0" w:after="0" w:afterAutospacing="0"/>
              <w:jc w:val="center"/>
              <w:rPr>
                <w:rFonts w:asciiTheme="minorHAnsi" w:hAnsiTheme="minorHAnsi" w:cstheme="minorHAnsi"/>
                <w:color w:val="000000" w:themeColor="text1"/>
                <w:sz w:val="24"/>
                <w:szCs w:val="24"/>
              </w:rPr>
            </w:pPr>
          </w:p>
          <w:p w14:paraId="5AAF6F95" w14:textId="77777777" w:rsidR="00E2498E" w:rsidRPr="00653307" w:rsidRDefault="00E2498E" w:rsidP="007208EF">
            <w:pPr>
              <w:pStyle w:val="3"/>
              <w:spacing w:before="0" w:beforeAutospacing="0" w:after="0" w:afterAutospacing="0"/>
              <w:jc w:val="center"/>
              <w:rPr>
                <w:rFonts w:asciiTheme="minorHAnsi" w:hAnsiTheme="minorHAnsi" w:cstheme="minorHAnsi"/>
                <w:color w:val="000000" w:themeColor="text1"/>
                <w:sz w:val="24"/>
                <w:szCs w:val="24"/>
              </w:rPr>
            </w:pPr>
          </w:p>
          <w:p w14:paraId="1758980C" w14:textId="6738F328" w:rsidR="00E2498E" w:rsidRPr="00837160" w:rsidRDefault="00837160" w:rsidP="00E2498E">
            <w:pPr>
              <w:pStyle w:val="3"/>
              <w:spacing w:after="0"/>
              <w:jc w:val="center"/>
              <w:rPr>
                <w:rFonts w:asciiTheme="minorHAnsi" w:hAnsiTheme="minorHAnsi" w:cstheme="minorHAnsi"/>
                <w:color w:val="000000" w:themeColor="text1"/>
                <w:sz w:val="28"/>
                <w:szCs w:val="24"/>
                <w:lang w:val="ru-RU"/>
              </w:rPr>
            </w:pPr>
            <w:r w:rsidRPr="00837160">
              <w:rPr>
                <w:rFonts w:asciiTheme="minorHAnsi" w:eastAsia="Calibri" w:hAnsiTheme="minorHAnsi" w:cstheme="minorHAnsi"/>
                <w:sz w:val="28"/>
              </w:rPr>
              <w:t>60180000-3  Прокат вантажних транспортних засобів із водієм для перевезення товарів</w:t>
            </w:r>
            <w:r w:rsidRPr="00837160">
              <w:rPr>
                <w:rFonts w:asciiTheme="minorHAnsi" w:hAnsiTheme="minorHAnsi" w:cstheme="minorHAnsi"/>
                <w:color w:val="000000" w:themeColor="text1"/>
                <w:sz w:val="28"/>
                <w:szCs w:val="24"/>
              </w:rPr>
              <w:t xml:space="preserve"> </w:t>
            </w:r>
            <w:r w:rsidR="00E2498E" w:rsidRPr="00837160">
              <w:rPr>
                <w:rFonts w:asciiTheme="minorHAnsi" w:hAnsiTheme="minorHAnsi" w:cstheme="minorHAnsi"/>
                <w:color w:val="000000" w:themeColor="text1"/>
                <w:sz w:val="28"/>
                <w:szCs w:val="24"/>
              </w:rPr>
              <w:t>(</w:t>
            </w:r>
            <w:r w:rsidRPr="00837160">
              <w:rPr>
                <w:rFonts w:asciiTheme="minorHAnsi" w:hAnsiTheme="minorHAnsi" w:cstheme="minorHAnsi"/>
                <w:sz w:val="28"/>
                <w:szCs w:val="24"/>
              </w:rPr>
              <w:t xml:space="preserve">Послуги  </w:t>
            </w:r>
            <w:r w:rsidRPr="00837160">
              <w:rPr>
                <w:rFonts w:asciiTheme="minorHAnsi" w:hAnsiTheme="minorHAnsi" w:cstheme="minorHAnsi"/>
                <w:sz w:val="28"/>
              </w:rPr>
              <w:t xml:space="preserve"> </w:t>
            </w:r>
            <w:r w:rsidRPr="00837160">
              <w:rPr>
                <w:rFonts w:asciiTheme="minorHAnsi" w:hAnsiTheme="minorHAnsi" w:cstheme="minorHAnsi"/>
                <w:sz w:val="28"/>
                <w:szCs w:val="24"/>
              </w:rPr>
              <w:t>автомобільних бензовозів   для перевезення дизельного палива</w:t>
            </w:r>
            <w:r w:rsidR="002F7DC4" w:rsidRPr="00837160">
              <w:rPr>
                <w:rFonts w:asciiTheme="minorHAnsi" w:hAnsiTheme="minorHAnsi" w:cstheme="minorHAnsi"/>
                <w:color w:val="000000" w:themeColor="text1"/>
                <w:sz w:val="28"/>
                <w:szCs w:val="24"/>
                <w:lang w:val="ru-RU"/>
              </w:rPr>
              <w:t>)</w:t>
            </w:r>
          </w:p>
          <w:p w14:paraId="3CCDD3EF" w14:textId="04562552" w:rsidR="00E2498E" w:rsidRPr="00653307" w:rsidRDefault="00E2498E" w:rsidP="00E2498E">
            <w:pPr>
              <w:pStyle w:val="3"/>
              <w:spacing w:after="0"/>
              <w:jc w:val="center"/>
              <w:rPr>
                <w:rFonts w:asciiTheme="minorHAnsi" w:hAnsiTheme="minorHAnsi" w:cstheme="minorHAnsi"/>
                <w:color w:val="000000" w:themeColor="text1"/>
                <w:sz w:val="24"/>
                <w:szCs w:val="24"/>
              </w:rPr>
            </w:pPr>
          </w:p>
          <w:p w14:paraId="74FD3C61" w14:textId="4F5F9A46" w:rsidR="00837160" w:rsidRPr="00740BD6" w:rsidRDefault="00837160" w:rsidP="00837160">
            <w:pPr>
              <w:spacing w:after="0" w:line="240" w:lineRule="auto"/>
              <w:jc w:val="center"/>
              <w:outlineLvl w:val="2"/>
              <w:rPr>
                <w:rFonts w:ascii="Calibri" w:hAnsi="Calibri" w:cs="Calibri"/>
                <w:b/>
                <w:bCs/>
                <w:color w:val="000000" w:themeColor="text1"/>
                <w:szCs w:val="24"/>
                <w:lang w:eastAsia="ru-RU"/>
              </w:rPr>
            </w:pPr>
            <w:r w:rsidRPr="00740BD6">
              <w:rPr>
                <w:rFonts w:ascii="Calibri" w:hAnsi="Calibri" w:cs="Calibri"/>
                <w:b/>
                <w:bCs/>
                <w:color w:val="000000" w:themeColor="text1"/>
                <w:szCs w:val="24"/>
                <w:lang w:eastAsia="ru-RU"/>
              </w:rPr>
              <w:t>Номер п</w:t>
            </w:r>
            <w:r w:rsidR="004473AA">
              <w:rPr>
                <w:rFonts w:ascii="Calibri" w:hAnsi="Calibri" w:cs="Calibri"/>
                <w:b/>
                <w:bCs/>
                <w:color w:val="000000" w:themeColor="text1"/>
                <w:szCs w:val="24"/>
                <w:lang w:eastAsia="ru-RU"/>
              </w:rPr>
              <w:t>ро</w:t>
            </w:r>
            <w:r w:rsidR="00F64AB9">
              <w:rPr>
                <w:rFonts w:ascii="Calibri" w:hAnsi="Calibri" w:cs="Calibri"/>
                <w:b/>
                <w:bCs/>
                <w:color w:val="000000" w:themeColor="text1"/>
                <w:szCs w:val="24"/>
                <w:lang w:eastAsia="ru-RU"/>
              </w:rPr>
              <w:t>цедури закупівлі: УБГ23П(УО)-086</w:t>
            </w:r>
          </w:p>
          <w:p w14:paraId="3F484DEB" w14:textId="49E39B95" w:rsidR="00E2498E" w:rsidRPr="00653307" w:rsidRDefault="00E2498E" w:rsidP="00737272">
            <w:pPr>
              <w:pStyle w:val="3"/>
              <w:spacing w:before="0" w:beforeAutospacing="0" w:after="0" w:afterAutospacing="0"/>
              <w:rPr>
                <w:rFonts w:asciiTheme="minorHAnsi" w:hAnsiTheme="minorHAnsi" w:cstheme="minorHAnsi"/>
                <w:color w:val="000000" w:themeColor="text1"/>
                <w:sz w:val="24"/>
                <w:szCs w:val="24"/>
              </w:rPr>
            </w:pPr>
          </w:p>
        </w:tc>
      </w:tr>
    </w:tbl>
    <w:p w14:paraId="656F9D34" w14:textId="1F9B690E" w:rsidR="004F0F02" w:rsidRPr="00653307" w:rsidRDefault="004F0F02" w:rsidP="007208EF">
      <w:pPr>
        <w:spacing w:after="0"/>
        <w:rPr>
          <w:rFonts w:asciiTheme="minorHAnsi" w:hAnsiTheme="minorHAnsi" w:cstheme="minorHAnsi"/>
          <w:color w:val="000000" w:themeColor="text1"/>
          <w:sz w:val="22"/>
          <w:lang w:val="ru-RU"/>
        </w:rPr>
      </w:pPr>
    </w:p>
    <w:p w14:paraId="1460B0F7" w14:textId="299CC290" w:rsidR="00121A7D" w:rsidRPr="00653307" w:rsidRDefault="00121A7D" w:rsidP="007208EF">
      <w:pPr>
        <w:spacing w:after="0"/>
        <w:rPr>
          <w:rFonts w:asciiTheme="minorHAnsi" w:hAnsiTheme="minorHAnsi" w:cstheme="minorHAnsi"/>
          <w:color w:val="000000" w:themeColor="text1"/>
          <w:sz w:val="22"/>
          <w:lang w:val="ru-RU"/>
        </w:rPr>
      </w:pPr>
    </w:p>
    <w:p w14:paraId="7DE0D890" w14:textId="77777777" w:rsidR="00121A7D" w:rsidRPr="00653307" w:rsidRDefault="00121A7D" w:rsidP="007208EF">
      <w:pPr>
        <w:spacing w:after="0"/>
        <w:rPr>
          <w:rFonts w:asciiTheme="minorHAnsi" w:hAnsiTheme="minorHAnsi" w:cstheme="minorHAnsi"/>
          <w:color w:val="000000" w:themeColor="text1"/>
          <w:sz w:val="22"/>
          <w:lang w:val="ru-RU"/>
        </w:rPr>
      </w:pPr>
    </w:p>
    <w:p w14:paraId="05EEBAC5" w14:textId="4085981D" w:rsidR="006E437A" w:rsidRPr="00653307" w:rsidRDefault="006E437A" w:rsidP="007208EF">
      <w:pPr>
        <w:spacing w:after="0"/>
        <w:rPr>
          <w:rFonts w:asciiTheme="minorHAnsi" w:hAnsiTheme="minorHAnsi" w:cstheme="minorHAnsi"/>
          <w:color w:val="000000" w:themeColor="text1"/>
          <w:sz w:val="22"/>
          <w:lang w:val="ru-RU"/>
        </w:rPr>
      </w:pPr>
    </w:p>
    <w:tbl>
      <w:tblPr>
        <w:tblW w:w="0" w:type="auto"/>
        <w:tblInd w:w="-284" w:type="dxa"/>
        <w:tblLook w:val="01E0" w:firstRow="1" w:lastRow="1" w:firstColumn="1" w:lastColumn="1" w:noHBand="0" w:noVBand="0"/>
      </w:tblPr>
      <w:tblGrid>
        <w:gridCol w:w="4698"/>
        <w:gridCol w:w="4656"/>
      </w:tblGrid>
      <w:tr w:rsidR="00483464" w:rsidRPr="00653307" w14:paraId="1E903B89" w14:textId="77777777" w:rsidTr="003949EF">
        <w:tc>
          <w:tcPr>
            <w:tcW w:w="4698" w:type="dxa"/>
          </w:tcPr>
          <w:p w14:paraId="327FDA1B" w14:textId="066B114D" w:rsidR="00483464" w:rsidRPr="00653307" w:rsidRDefault="00483464" w:rsidP="00F90804">
            <w:pPr>
              <w:spacing w:after="0" w:line="240" w:lineRule="auto"/>
              <w:ind w:firstLine="601"/>
              <w:rPr>
                <w:rFonts w:asciiTheme="minorHAnsi" w:hAnsiTheme="minorHAnsi" w:cstheme="minorHAnsi"/>
                <w:b/>
                <w:bCs/>
                <w:strike/>
                <w:color w:val="000000" w:themeColor="text1"/>
                <w:sz w:val="22"/>
              </w:rPr>
            </w:pPr>
          </w:p>
        </w:tc>
        <w:tc>
          <w:tcPr>
            <w:tcW w:w="4656" w:type="dxa"/>
          </w:tcPr>
          <w:p w14:paraId="6DDEFCAC" w14:textId="77777777" w:rsidR="00483464" w:rsidRPr="00653307" w:rsidRDefault="00483464" w:rsidP="00E87B3E">
            <w:pPr>
              <w:spacing w:after="0" w:line="240" w:lineRule="auto"/>
              <w:jc w:val="center"/>
              <w:rPr>
                <w:rStyle w:val="a9"/>
                <w:rFonts w:asciiTheme="minorHAnsi" w:hAnsiTheme="minorHAnsi" w:cstheme="minorHAnsi"/>
                <w:b w:val="0"/>
                <w:color w:val="000000" w:themeColor="text1"/>
                <w:sz w:val="22"/>
              </w:rPr>
            </w:pPr>
          </w:p>
        </w:tc>
      </w:tr>
      <w:tr w:rsidR="00483464" w:rsidRPr="00653307" w14:paraId="78185E29" w14:textId="77777777" w:rsidTr="003949EF">
        <w:tc>
          <w:tcPr>
            <w:tcW w:w="4698" w:type="dxa"/>
          </w:tcPr>
          <w:p w14:paraId="1E48C3B9" w14:textId="77777777" w:rsidR="00483464" w:rsidRPr="00653307" w:rsidRDefault="00483464" w:rsidP="00E87B3E">
            <w:pPr>
              <w:spacing w:after="0" w:line="240" w:lineRule="auto"/>
              <w:jc w:val="center"/>
              <w:rPr>
                <w:rFonts w:asciiTheme="minorHAnsi" w:hAnsiTheme="minorHAnsi" w:cstheme="minorHAnsi"/>
                <w:bCs/>
                <w:strike/>
                <w:color w:val="000000" w:themeColor="text1"/>
                <w:sz w:val="22"/>
              </w:rPr>
            </w:pPr>
          </w:p>
        </w:tc>
        <w:tc>
          <w:tcPr>
            <w:tcW w:w="4656" w:type="dxa"/>
          </w:tcPr>
          <w:p w14:paraId="68895896" w14:textId="77777777" w:rsidR="00483464" w:rsidRPr="00653307" w:rsidRDefault="00483464" w:rsidP="00E87B3E">
            <w:pPr>
              <w:spacing w:after="0" w:line="240" w:lineRule="auto"/>
              <w:jc w:val="center"/>
              <w:rPr>
                <w:rStyle w:val="a9"/>
                <w:rFonts w:asciiTheme="minorHAnsi" w:hAnsiTheme="minorHAnsi" w:cstheme="minorHAnsi"/>
                <w:b w:val="0"/>
                <w:color w:val="000000" w:themeColor="text1"/>
                <w:sz w:val="22"/>
              </w:rPr>
            </w:pPr>
          </w:p>
        </w:tc>
      </w:tr>
      <w:tr w:rsidR="00483464" w:rsidRPr="00653307" w14:paraId="214AB185" w14:textId="77777777" w:rsidTr="003949EF">
        <w:tc>
          <w:tcPr>
            <w:tcW w:w="4698" w:type="dxa"/>
          </w:tcPr>
          <w:p w14:paraId="59E14BC5" w14:textId="5C667705" w:rsidR="00483464" w:rsidRPr="00653307" w:rsidRDefault="00483464" w:rsidP="00F90804">
            <w:pPr>
              <w:spacing w:after="0" w:line="240" w:lineRule="auto"/>
              <w:jc w:val="center"/>
              <w:rPr>
                <w:rFonts w:asciiTheme="minorHAnsi" w:hAnsiTheme="minorHAnsi" w:cstheme="minorHAnsi"/>
                <w:b/>
                <w:bCs/>
                <w:strike/>
                <w:color w:val="000000" w:themeColor="text1"/>
                <w:sz w:val="22"/>
                <w:lang w:val="ru-RU"/>
              </w:rPr>
            </w:pPr>
          </w:p>
        </w:tc>
        <w:tc>
          <w:tcPr>
            <w:tcW w:w="4656" w:type="dxa"/>
          </w:tcPr>
          <w:p w14:paraId="3324AE97" w14:textId="77777777" w:rsidR="00483464" w:rsidRPr="00653307" w:rsidRDefault="00483464" w:rsidP="00E87B3E">
            <w:pPr>
              <w:spacing w:after="0" w:line="240" w:lineRule="auto"/>
              <w:jc w:val="center"/>
              <w:rPr>
                <w:rStyle w:val="a9"/>
                <w:rFonts w:asciiTheme="minorHAnsi" w:hAnsiTheme="minorHAnsi" w:cstheme="minorHAnsi"/>
                <w:b w:val="0"/>
                <w:color w:val="000000" w:themeColor="text1"/>
                <w:sz w:val="22"/>
              </w:rPr>
            </w:pPr>
          </w:p>
        </w:tc>
      </w:tr>
    </w:tbl>
    <w:p w14:paraId="29C13F6E" w14:textId="5B6D745C" w:rsidR="008C1933" w:rsidRPr="00653307" w:rsidRDefault="008C1933" w:rsidP="007208EF">
      <w:pPr>
        <w:spacing w:after="0" w:line="240" w:lineRule="auto"/>
        <w:rPr>
          <w:rFonts w:asciiTheme="minorHAnsi" w:hAnsiTheme="minorHAnsi" w:cstheme="minorHAnsi"/>
          <w:color w:val="000000" w:themeColor="text1"/>
          <w:sz w:val="22"/>
          <w:lang w:val="ru-RU"/>
        </w:rPr>
      </w:pPr>
    </w:p>
    <w:p w14:paraId="1115D101" w14:textId="0CFFD634" w:rsidR="00841ACF" w:rsidRPr="00653307" w:rsidRDefault="00841ACF" w:rsidP="007208EF">
      <w:pPr>
        <w:spacing w:after="0" w:line="240" w:lineRule="auto"/>
        <w:rPr>
          <w:rFonts w:asciiTheme="minorHAnsi" w:hAnsiTheme="minorHAnsi" w:cstheme="minorHAnsi"/>
          <w:color w:val="000000" w:themeColor="text1"/>
          <w:sz w:val="22"/>
          <w:lang w:val="ru-RU"/>
        </w:rPr>
      </w:pPr>
    </w:p>
    <w:p w14:paraId="4DC93D44" w14:textId="464B81CE" w:rsidR="00841ACF" w:rsidRPr="00653307" w:rsidRDefault="00841ACF" w:rsidP="007208EF">
      <w:pPr>
        <w:spacing w:after="0" w:line="240" w:lineRule="auto"/>
        <w:rPr>
          <w:rFonts w:asciiTheme="minorHAnsi" w:hAnsiTheme="minorHAnsi" w:cstheme="minorHAnsi"/>
          <w:color w:val="000000" w:themeColor="text1"/>
          <w:sz w:val="22"/>
          <w:lang w:val="ru-RU"/>
        </w:rPr>
      </w:pPr>
    </w:p>
    <w:p w14:paraId="59BF942D" w14:textId="77777777" w:rsidR="00841ACF" w:rsidRPr="00653307" w:rsidRDefault="00841ACF" w:rsidP="007208EF">
      <w:pPr>
        <w:spacing w:after="0" w:line="240" w:lineRule="auto"/>
        <w:rPr>
          <w:rFonts w:asciiTheme="minorHAnsi" w:hAnsiTheme="minorHAnsi" w:cstheme="minorHAnsi"/>
          <w:color w:val="000000" w:themeColor="text1"/>
          <w:sz w:val="22"/>
          <w:lang w:val="ru-RU"/>
        </w:rPr>
      </w:pPr>
    </w:p>
    <w:tbl>
      <w:tblPr>
        <w:tblW w:w="10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609"/>
        <w:gridCol w:w="6368"/>
      </w:tblGrid>
      <w:tr w:rsidR="00630734" w:rsidRPr="00653307" w14:paraId="08381431" w14:textId="77777777" w:rsidTr="00837160">
        <w:trPr>
          <w:trHeight w:val="173"/>
        </w:trPr>
        <w:tc>
          <w:tcPr>
            <w:tcW w:w="520" w:type="dxa"/>
            <w:tcBorders>
              <w:top w:val="single" w:sz="4" w:space="0" w:color="auto"/>
              <w:left w:val="single" w:sz="4" w:space="0" w:color="auto"/>
              <w:bottom w:val="single" w:sz="4" w:space="0" w:color="auto"/>
              <w:right w:val="single" w:sz="4" w:space="0" w:color="auto"/>
            </w:tcBorders>
            <w:hideMark/>
          </w:tcPr>
          <w:p w14:paraId="63A0C5BF" w14:textId="77777777" w:rsidR="00630734" w:rsidRPr="00653307"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w:t>
            </w:r>
          </w:p>
        </w:tc>
        <w:tc>
          <w:tcPr>
            <w:tcW w:w="997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653307"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bdr w:val="none" w:sz="0" w:space="0" w:color="auto" w:frame="1"/>
                <w:lang w:eastAsia="uk-UA"/>
              </w:rPr>
              <w:t>Розділ І. Загальні положення</w:t>
            </w:r>
          </w:p>
        </w:tc>
      </w:tr>
      <w:tr w:rsidR="00630734" w:rsidRPr="00653307" w14:paraId="7E1878B9" w14:textId="77777777" w:rsidTr="00837160">
        <w:trPr>
          <w:trHeight w:val="70"/>
        </w:trPr>
        <w:tc>
          <w:tcPr>
            <w:tcW w:w="520" w:type="dxa"/>
            <w:tcBorders>
              <w:top w:val="single" w:sz="4" w:space="0" w:color="auto"/>
              <w:left w:val="single" w:sz="4" w:space="0" w:color="auto"/>
              <w:bottom w:val="single" w:sz="4" w:space="0" w:color="auto"/>
              <w:right w:val="single" w:sz="4" w:space="0" w:color="auto"/>
            </w:tcBorders>
            <w:hideMark/>
          </w:tcPr>
          <w:p w14:paraId="6A6B586A" w14:textId="77777777" w:rsidR="00630734" w:rsidRPr="00653307"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1</w:t>
            </w:r>
          </w:p>
        </w:tc>
        <w:tc>
          <w:tcPr>
            <w:tcW w:w="3609" w:type="dxa"/>
            <w:tcBorders>
              <w:top w:val="single" w:sz="4" w:space="0" w:color="auto"/>
              <w:left w:val="single" w:sz="4" w:space="0" w:color="auto"/>
              <w:bottom w:val="single" w:sz="4" w:space="0" w:color="auto"/>
              <w:right w:val="single" w:sz="4" w:space="0" w:color="auto"/>
            </w:tcBorders>
            <w:hideMark/>
          </w:tcPr>
          <w:p w14:paraId="332BD8B0" w14:textId="77777777" w:rsidR="00630734" w:rsidRPr="00653307"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2</w:t>
            </w:r>
          </w:p>
        </w:tc>
        <w:tc>
          <w:tcPr>
            <w:tcW w:w="6368" w:type="dxa"/>
            <w:tcBorders>
              <w:top w:val="single" w:sz="4" w:space="0" w:color="auto"/>
              <w:left w:val="single" w:sz="4" w:space="0" w:color="auto"/>
              <w:bottom w:val="single" w:sz="4" w:space="0" w:color="auto"/>
              <w:right w:val="single" w:sz="4" w:space="0" w:color="auto"/>
            </w:tcBorders>
            <w:hideMark/>
          </w:tcPr>
          <w:p w14:paraId="3424AD48" w14:textId="77777777" w:rsidR="00630734" w:rsidRPr="00653307"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3</w:t>
            </w:r>
          </w:p>
        </w:tc>
      </w:tr>
      <w:tr w:rsidR="00630734" w:rsidRPr="00653307" w14:paraId="687369BD"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0BDC3BAF" w14:textId="77777777" w:rsidR="00630734" w:rsidRPr="0065330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1</w:t>
            </w:r>
          </w:p>
        </w:tc>
        <w:tc>
          <w:tcPr>
            <w:tcW w:w="3609" w:type="dxa"/>
            <w:tcBorders>
              <w:top w:val="single" w:sz="4" w:space="0" w:color="auto"/>
              <w:left w:val="single" w:sz="4" w:space="0" w:color="auto"/>
              <w:bottom w:val="single" w:sz="4" w:space="0" w:color="auto"/>
              <w:right w:val="single" w:sz="4" w:space="0" w:color="auto"/>
            </w:tcBorders>
            <w:hideMark/>
          </w:tcPr>
          <w:p w14:paraId="1AEA6066" w14:textId="77777777" w:rsidR="00630734" w:rsidRPr="0065330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Терміни, які вживаються в тендерній документації</w:t>
            </w:r>
          </w:p>
        </w:tc>
        <w:tc>
          <w:tcPr>
            <w:tcW w:w="6368" w:type="dxa"/>
            <w:tcBorders>
              <w:top w:val="single" w:sz="4" w:space="0" w:color="auto"/>
              <w:left w:val="single" w:sz="4" w:space="0" w:color="auto"/>
              <w:bottom w:val="single" w:sz="4" w:space="0" w:color="auto"/>
              <w:right w:val="single" w:sz="4" w:space="0" w:color="auto"/>
            </w:tcBorders>
            <w:hideMark/>
          </w:tcPr>
          <w:p w14:paraId="2C80E8E5" w14:textId="5E45918F" w:rsidR="00A555A0" w:rsidRPr="00653307" w:rsidRDefault="00630734" w:rsidP="00A555A0">
            <w:pPr>
              <w:widowControl w:val="0"/>
              <w:tabs>
                <w:tab w:val="left" w:pos="5776"/>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Тендерну документацію розроблено відповідно до вимог </w:t>
            </w:r>
            <w:r w:rsidR="00E81966" w:rsidRPr="00653307">
              <w:rPr>
                <w:rFonts w:asciiTheme="minorHAnsi" w:hAnsiTheme="minorHAnsi" w:cstheme="minorHAnsi"/>
                <w:color w:val="000000" w:themeColor="text1"/>
                <w:sz w:val="24"/>
                <w:szCs w:val="24"/>
                <w:lang w:eastAsia="uk-UA"/>
              </w:rPr>
              <w:t xml:space="preserve">постанови Кабінету Міністрів України від </w:t>
            </w:r>
            <w:r w:rsidR="008774F8" w:rsidRPr="00653307">
              <w:rPr>
                <w:rFonts w:asciiTheme="minorHAnsi" w:hAnsiTheme="minorHAnsi" w:cstheme="minorHAnsi"/>
                <w:color w:val="000000" w:themeColor="text1"/>
                <w:sz w:val="24"/>
                <w:szCs w:val="24"/>
                <w:lang w:eastAsia="uk-UA"/>
              </w:rPr>
              <w:t xml:space="preserve">12 жовтня 2022 р. №1178 </w:t>
            </w:r>
            <w:r w:rsidR="00E31086" w:rsidRPr="00653307">
              <w:rPr>
                <w:rFonts w:asciiTheme="minorHAnsi" w:hAnsiTheme="minorHAnsi" w:cstheme="minorHAnsi"/>
                <w:color w:val="000000" w:themeColor="text1"/>
                <w:sz w:val="24"/>
                <w:szCs w:val="24"/>
                <w:lang w:eastAsia="uk-UA"/>
              </w:rPr>
              <w:t>«</w:t>
            </w:r>
            <w:r w:rsidR="008774F8" w:rsidRPr="00653307">
              <w:rPr>
                <w:rFonts w:asciiTheme="minorHAnsi" w:hAnsiTheme="minorHAnsi" w:cstheme="minorHAnsi"/>
                <w:color w:val="000000" w:themeColor="text1"/>
                <w:sz w:val="24"/>
                <w:szCs w:val="24"/>
                <w:lang w:eastAsia="uk-UA"/>
              </w:rPr>
              <w:t xml:space="preserve">Особливості здійснення публічних </w:t>
            </w:r>
            <w:proofErr w:type="spellStart"/>
            <w:r w:rsidR="008774F8" w:rsidRPr="00653307">
              <w:rPr>
                <w:rFonts w:asciiTheme="minorHAnsi" w:hAnsiTheme="minorHAnsi" w:cstheme="minorHAnsi"/>
                <w:color w:val="000000" w:themeColor="text1"/>
                <w:sz w:val="24"/>
                <w:szCs w:val="24"/>
                <w:lang w:eastAsia="uk-UA"/>
              </w:rPr>
              <w:t>закупівель</w:t>
            </w:r>
            <w:proofErr w:type="spellEnd"/>
            <w:r w:rsidR="008774F8" w:rsidRPr="00653307">
              <w:rPr>
                <w:rFonts w:asciiTheme="minorHAnsi" w:hAnsiTheme="minorHAnsi" w:cstheme="minorHAnsi"/>
                <w:color w:val="000000" w:themeColor="text1"/>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653307">
              <w:rPr>
                <w:rFonts w:asciiTheme="minorHAnsi" w:hAnsiTheme="minorHAnsi" w:cstheme="minorHAnsi"/>
                <w:color w:val="000000" w:themeColor="text1"/>
                <w:sz w:val="24"/>
                <w:szCs w:val="24"/>
                <w:lang w:eastAsia="uk-UA"/>
              </w:rPr>
              <w:t xml:space="preserve">» </w:t>
            </w:r>
            <w:r w:rsidR="008774F8" w:rsidRPr="00653307">
              <w:rPr>
                <w:rFonts w:asciiTheme="minorHAnsi" w:hAnsiTheme="minorHAnsi" w:cstheme="minorHAnsi"/>
                <w:color w:val="000000" w:themeColor="text1"/>
                <w:sz w:val="24"/>
                <w:szCs w:val="24"/>
                <w:lang w:eastAsia="uk-UA"/>
              </w:rPr>
              <w:t>(</w:t>
            </w:r>
            <w:r w:rsidR="00276106" w:rsidRPr="00653307">
              <w:rPr>
                <w:rFonts w:asciiTheme="minorHAnsi" w:hAnsiTheme="minorHAnsi" w:cstheme="minorHAnsi"/>
                <w:color w:val="000000" w:themeColor="text1"/>
                <w:sz w:val="24"/>
                <w:szCs w:val="24"/>
                <w:lang w:eastAsia="uk-UA"/>
              </w:rPr>
              <w:t xml:space="preserve">зі змінами, </w:t>
            </w:r>
            <w:r w:rsidR="008774F8" w:rsidRPr="00653307">
              <w:rPr>
                <w:rFonts w:asciiTheme="minorHAnsi" w:hAnsiTheme="minorHAnsi" w:cstheme="minorHAnsi"/>
                <w:color w:val="000000" w:themeColor="text1"/>
                <w:sz w:val="24"/>
                <w:szCs w:val="24"/>
                <w:lang w:eastAsia="uk-UA"/>
              </w:rPr>
              <w:t>далі –</w:t>
            </w:r>
            <w:r w:rsidR="0082121B" w:rsidRPr="00653307">
              <w:rPr>
                <w:rFonts w:asciiTheme="minorHAnsi" w:hAnsiTheme="minorHAnsi" w:cstheme="minorHAnsi"/>
                <w:color w:val="000000" w:themeColor="text1"/>
                <w:sz w:val="24"/>
                <w:szCs w:val="24"/>
                <w:lang w:eastAsia="uk-UA"/>
              </w:rPr>
              <w:t xml:space="preserve"> </w:t>
            </w:r>
            <w:r w:rsidR="008774F8" w:rsidRPr="00653307">
              <w:rPr>
                <w:rFonts w:asciiTheme="minorHAnsi" w:hAnsiTheme="minorHAnsi" w:cstheme="minorHAnsi"/>
                <w:color w:val="000000" w:themeColor="text1"/>
                <w:sz w:val="24"/>
                <w:szCs w:val="24"/>
                <w:lang w:eastAsia="uk-UA"/>
              </w:rPr>
              <w:t>Особливості</w:t>
            </w:r>
            <w:r w:rsidR="00E81966" w:rsidRPr="00653307">
              <w:rPr>
                <w:rFonts w:asciiTheme="minorHAnsi" w:hAnsiTheme="minorHAnsi" w:cstheme="minorHAnsi"/>
                <w:color w:val="000000" w:themeColor="text1"/>
                <w:sz w:val="24"/>
                <w:szCs w:val="24"/>
                <w:lang w:eastAsia="uk-UA"/>
              </w:rPr>
              <w:t>)</w:t>
            </w:r>
            <w:r w:rsidR="008774F8" w:rsidRPr="00653307">
              <w:rPr>
                <w:rFonts w:asciiTheme="minorHAnsi" w:hAnsiTheme="minorHAnsi" w:cstheme="minorHAnsi"/>
                <w:color w:val="000000" w:themeColor="text1"/>
                <w:sz w:val="24"/>
                <w:szCs w:val="24"/>
                <w:lang w:eastAsia="uk-UA"/>
              </w:rPr>
              <w:t xml:space="preserve"> та</w:t>
            </w:r>
            <w:r w:rsidR="00E81966" w:rsidRPr="00653307">
              <w:rPr>
                <w:rFonts w:asciiTheme="minorHAnsi" w:hAnsiTheme="minorHAnsi" w:cstheme="minorHAnsi"/>
                <w:color w:val="000000" w:themeColor="text1"/>
                <w:sz w:val="24"/>
                <w:szCs w:val="24"/>
                <w:lang w:eastAsia="uk-UA"/>
              </w:rPr>
              <w:t xml:space="preserve"> </w:t>
            </w:r>
            <w:r w:rsidRPr="00653307">
              <w:rPr>
                <w:rFonts w:asciiTheme="minorHAnsi" w:hAnsiTheme="minorHAnsi" w:cstheme="minorHAnsi"/>
                <w:color w:val="000000" w:themeColor="text1"/>
                <w:sz w:val="24"/>
                <w:szCs w:val="24"/>
                <w:lang w:eastAsia="uk-UA"/>
              </w:rPr>
              <w:t xml:space="preserve">Закону України </w:t>
            </w:r>
            <w:r w:rsidR="0004307F" w:rsidRPr="00653307">
              <w:rPr>
                <w:rFonts w:asciiTheme="minorHAnsi" w:hAnsiTheme="minorHAnsi" w:cstheme="minorHAnsi"/>
                <w:color w:val="000000" w:themeColor="text1"/>
                <w:sz w:val="24"/>
                <w:szCs w:val="24"/>
                <w:lang w:eastAsia="uk-UA"/>
              </w:rPr>
              <w:t>«</w:t>
            </w:r>
            <w:r w:rsidRPr="00653307">
              <w:rPr>
                <w:rFonts w:asciiTheme="minorHAnsi" w:hAnsiTheme="minorHAnsi" w:cstheme="minorHAnsi"/>
                <w:color w:val="000000" w:themeColor="text1"/>
                <w:sz w:val="24"/>
                <w:szCs w:val="24"/>
                <w:lang w:eastAsia="uk-UA"/>
              </w:rPr>
              <w:t>Про публічні закупівлі</w:t>
            </w:r>
            <w:r w:rsidR="0004307F" w:rsidRPr="00653307">
              <w:rPr>
                <w:rFonts w:asciiTheme="minorHAnsi" w:hAnsiTheme="minorHAnsi" w:cstheme="minorHAnsi"/>
                <w:color w:val="000000" w:themeColor="text1"/>
                <w:sz w:val="24"/>
                <w:szCs w:val="24"/>
                <w:lang w:eastAsia="uk-UA"/>
              </w:rPr>
              <w:t>»</w:t>
            </w:r>
            <w:r w:rsidRPr="00653307">
              <w:rPr>
                <w:rFonts w:asciiTheme="minorHAnsi" w:hAnsiTheme="minorHAnsi" w:cstheme="minorHAnsi"/>
                <w:color w:val="000000" w:themeColor="text1"/>
                <w:sz w:val="24"/>
                <w:szCs w:val="24"/>
                <w:lang w:eastAsia="uk-UA"/>
              </w:rPr>
              <w:t xml:space="preserve"> (</w:t>
            </w:r>
            <w:r w:rsidR="0004307F" w:rsidRPr="00653307">
              <w:rPr>
                <w:rFonts w:asciiTheme="minorHAnsi" w:hAnsiTheme="minorHAnsi" w:cstheme="minorHAnsi"/>
                <w:color w:val="000000" w:themeColor="text1"/>
                <w:sz w:val="24"/>
                <w:szCs w:val="24"/>
                <w:lang w:eastAsia="uk-UA"/>
              </w:rPr>
              <w:t xml:space="preserve">зі змінами, </w:t>
            </w:r>
            <w:r w:rsidRPr="00653307">
              <w:rPr>
                <w:rFonts w:asciiTheme="minorHAnsi" w:hAnsiTheme="minorHAnsi" w:cstheme="minorHAnsi"/>
                <w:color w:val="000000" w:themeColor="text1"/>
                <w:sz w:val="24"/>
                <w:szCs w:val="24"/>
                <w:lang w:eastAsia="uk-UA"/>
              </w:rPr>
              <w:t>далі – Закон) та інших нормативних документів чинного законодавства</w:t>
            </w:r>
            <w:r w:rsidR="00BF1510" w:rsidRPr="00653307">
              <w:rPr>
                <w:rFonts w:asciiTheme="minorHAnsi" w:hAnsiTheme="minorHAnsi" w:cstheme="minorHAnsi"/>
                <w:color w:val="000000" w:themeColor="text1"/>
                <w:sz w:val="24"/>
                <w:szCs w:val="24"/>
                <w:lang w:eastAsia="uk-UA"/>
              </w:rPr>
              <w:t xml:space="preserve"> України</w:t>
            </w:r>
            <w:r w:rsidRPr="00653307">
              <w:rPr>
                <w:rFonts w:asciiTheme="minorHAnsi" w:hAnsiTheme="minorHAnsi" w:cstheme="minorHAnsi"/>
                <w:color w:val="000000" w:themeColor="text1"/>
                <w:sz w:val="24"/>
                <w:szCs w:val="24"/>
                <w:lang w:eastAsia="uk-UA"/>
              </w:rPr>
              <w:t xml:space="preserve"> у сфері публічних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Терміни вживаються в значеннях, визначених Законом</w:t>
            </w:r>
            <w:r w:rsidR="008A061C" w:rsidRPr="00653307">
              <w:rPr>
                <w:rFonts w:asciiTheme="minorHAnsi" w:hAnsiTheme="minorHAnsi" w:cstheme="minorHAnsi"/>
                <w:color w:val="000000" w:themeColor="text1"/>
                <w:sz w:val="24"/>
                <w:szCs w:val="24"/>
                <w:lang w:eastAsia="uk-UA"/>
              </w:rPr>
              <w:t>, Особливостями</w:t>
            </w:r>
            <w:r w:rsidR="002D49E1" w:rsidRPr="00653307">
              <w:rPr>
                <w:rFonts w:asciiTheme="minorHAnsi" w:hAnsiTheme="minorHAnsi" w:cstheme="minorHAnsi"/>
                <w:color w:val="000000" w:themeColor="text1"/>
                <w:sz w:val="24"/>
                <w:szCs w:val="24"/>
                <w:lang w:eastAsia="uk-UA"/>
              </w:rPr>
              <w:t xml:space="preserve"> та </w:t>
            </w:r>
            <w:r w:rsidR="008774F8" w:rsidRPr="00653307">
              <w:rPr>
                <w:rFonts w:asciiTheme="minorHAnsi" w:hAnsiTheme="minorHAnsi" w:cstheme="minorHAnsi"/>
                <w:color w:val="000000" w:themeColor="text1"/>
                <w:sz w:val="24"/>
                <w:szCs w:val="24"/>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653307">
              <w:rPr>
                <w:rFonts w:asciiTheme="minorHAnsi" w:hAnsiTheme="minorHAnsi" w:cstheme="minorHAnsi"/>
                <w:color w:val="000000" w:themeColor="text1"/>
                <w:sz w:val="24"/>
                <w:szCs w:val="24"/>
                <w:lang w:eastAsia="uk-UA"/>
              </w:rPr>
              <w:t>закупівель</w:t>
            </w:r>
            <w:proofErr w:type="spellEnd"/>
            <w:r w:rsidR="008774F8" w:rsidRPr="00653307">
              <w:rPr>
                <w:rFonts w:asciiTheme="minorHAnsi" w:hAnsiTheme="minorHAnsi" w:cstheme="minorHAnsi"/>
                <w:color w:val="000000" w:themeColor="text1"/>
                <w:sz w:val="24"/>
                <w:szCs w:val="24"/>
                <w:lang w:eastAsia="uk-UA"/>
              </w:rPr>
              <w:t xml:space="preserve"> та проведення авторизації електронних майданчиків»</w:t>
            </w:r>
            <w:r w:rsidR="00AD5C33" w:rsidRPr="00653307">
              <w:rPr>
                <w:rFonts w:asciiTheme="minorHAnsi" w:hAnsiTheme="minorHAnsi" w:cstheme="minorHAnsi"/>
                <w:color w:val="000000" w:themeColor="text1"/>
                <w:sz w:val="24"/>
                <w:szCs w:val="24"/>
                <w:lang w:eastAsia="uk-UA"/>
              </w:rPr>
              <w:t>.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630734" w:rsidRPr="00653307" w14:paraId="48F51E79" w14:textId="77777777" w:rsidTr="00837160">
        <w:trPr>
          <w:trHeight w:val="362"/>
        </w:trPr>
        <w:tc>
          <w:tcPr>
            <w:tcW w:w="520" w:type="dxa"/>
            <w:tcBorders>
              <w:top w:val="single" w:sz="4" w:space="0" w:color="auto"/>
              <w:left w:val="single" w:sz="4" w:space="0" w:color="auto"/>
              <w:bottom w:val="single" w:sz="4" w:space="0" w:color="auto"/>
              <w:right w:val="single" w:sz="4" w:space="0" w:color="auto"/>
            </w:tcBorders>
            <w:hideMark/>
          </w:tcPr>
          <w:p w14:paraId="2EAC5B9E" w14:textId="77777777" w:rsidR="00630734" w:rsidRPr="00653307" w:rsidRDefault="00630734" w:rsidP="00E34A32">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2</w:t>
            </w:r>
          </w:p>
        </w:tc>
        <w:tc>
          <w:tcPr>
            <w:tcW w:w="3609" w:type="dxa"/>
            <w:tcBorders>
              <w:top w:val="single" w:sz="4" w:space="0" w:color="auto"/>
              <w:left w:val="single" w:sz="4" w:space="0" w:color="auto"/>
              <w:bottom w:val="single" w:sz="4" w:space="0" w:color="auto"/>
              <w:right w:val="single" w:sz="4" w:space="0" w:color="auto"/>
            </w:tcBorders>
            <w:hideMark/>
          </w:tcPr>
          <w:p w14:paraId="25437BB7" w14:textId="63A54345" w:rsidR="00630734" w:rsidRPr="00653307" w:rsidRDefault="00630734" w:rsidP="00E34A32">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 xml:space="preserve">Інформація про замовника </w:t>
            </w:r>
            <w:r w:rsidR="0004051F" w:rsidRPr="00653307">
              <w:rPr>
                <w:rFonts w:asciiTheme="minorHAnsi" w:hAnsiTheme="minorHAnsi" w:cstheme="minorHAnsi"/>
                <w:b/>
                <w:color w:val="000000" w:themeColor="text1"/>
                <w:sz w:val="24"/>
                <w:szCs w:val="24"/>
                <w:lang w:eastAsia="uk-UA"/>
              </w:rPr>
              <w:t>тендеру</w:t>
            </w:r>
          </w:p>
        </w:tc>
        <w:tc>
          <w:tcPr>
            <w:tcW w:w="6368" w:type="dxa"/>
            <w:tcBorders>
              <w:top w:val="single" w:sz="4" w:space="0" w:color="auto"/>
              <w:left w:val="single" w:sz="4" w:space="0" w:color="auto"/>
              <w:bottom w:val="single" w:sz="4" w:space="0" w:color="auto"/>
              <w:right w:val="single" w:sz="4" w:space="0" w:color="auto"/>
            </w:tcBorders>
          </w:tcPr>
          <w:p w14:paraId="28EDE19D" w14:textId="77777777" w:rsidR="00630734" w:rsidRPr="00653307" w:rsidRDefault="00630734" w:rsidP="00E34A32">
            <w:pPr>
              <w:widowControl w:val="0"/>
              <w:spacing w:after="0" w:line="240" w:lineRule="auto"/>
              <w:contextualSpacing/>
              <w:jc w:val="both"/>
              <w:rPr>
                <w:rFonts w:asciiTheme="minorHAnsi" w:hAnsiTheme="minorHAnsi" w:cstheme="minorHAnsi"/>
                <w:color w:val="000000" w:themeColor="text1"/>
                <w:sz w:val="24"/>
                <w:szCs w:val="24"/>
                <w:lang w:eastAsia="uk-UA"/>
              </w:rPr>
            </w:pPr>
          </w:p>
        </w:tc>
      </w:tr>
      <w:tr w:rsidR="002D3FB6" w:rsidRPr="00653307" w14:paraId="30806D66" w14:textId="77777777" w:rsidTr="00837160">
        <w:trPr>
          <w:trHeight w:val="200"/>
        </w:trPr>
        <w:tc>
          <w:tcPr>
            <w:tcW w:w="520" w:type="dxa"/>
            <w:tcBorders>
              <w:top w:val="single" w:sz="4" w:space="0" w:color="auto"/>
              <w:left w:val="single" w:sz="4" w:space="0" w:color="auto"/>
              <w:bottom w:val="single" w:sz="4" w:space="0" w:color="auto"/>
              <w:right w:val="single" w:sz="4" w:space="0" w:color="auto"/>
            </w:tcBorders>
            <w:hideMark/>
          </w:tcPr>
          <w:p w14:paraId="7E9EEB02" w14:textId="77777777" w:rsidR="002D3FB6" w:rsidRPr="00653307" w:rsidRDefault="002D3FB6" w:rsidP="002D3FB6">
            <w:pPr>
              <w:widowControl w:val="0"/>
              <w:spacing w:after="0" w:line="240" w:lineRule="auto"/>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2.1</w:t>
            </w:r>
          </w:p>
        </w:tc>
        <w:tc>
          <w:tcPr>
            <w:tcW w:w="3609" w:type="dxa"/>
            <w:tcBorders>
              <w:top w:val="single" w:sz="4" w:space="0" w:color="auto"/>
              <w:left w:val="single" w:sz="4" w:space="0" w:color="auto"/>
              <w:bottom w:val="single" w:sz="4" w:space="0" w:color="auto"/>
              <w:right w:val="single" w:sz="4" w:space="0" w:color="auto"/>
            </w:tcBorders>
            <w:hideMark/>
          </w:tcPr>
          <w:p w14:paraId="31AAB0E0" w14:textId="3FE890D8" w:rsidR="002D3FB6" w:rsidRPr="00653307" w:rsidRDefault="002D3FB6" w:rsidP="002D3FB6">
            <w:pPr>
              <w:widowControl w:val="0"/>
              <w:spacing w:after="0" w:line="240" w:lineRule="auto"/>
              <w:ind w:right="113"/>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повне найменування</w:t>
            </w:r>
            <w:r w:rsidRPr="00653307">
              <w:rPr>
                <w:rFonts w:asciiTheme="minorHAnsi" w:hAnsiTheme="minorHAnsi" w:cstheme="minorHAnsi"/>
              </w:rPr>
              <w:t xml:space="preserve">, </w:t>
            </w:r>
            <w:r w:rsidRPr="00653307">
              <w:rPr>
                <w:rFonts w:asciiTheme="minorHAnsi" w:hAnsiTheme="minorHAnsi" w:cstheme="minorHAnsi"/>
                <w:color w:val="000000" w:themeColor="text1"/>
                <w:sz w:val="24"/>
                <w:szCs w:val="24"/>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68" w:type="dxa"/>
            <w:tcBorders>
              <w:top w:val="single" w:sz="4" w:space="0" w:color="auto"/>
              <w:left w:val="single" w:sz="4" w:space="0" w:color="auto"/>
              <w:bottom w:val="single" w:sz="4" w:space="0" w:color="auto"/>
              <w:right w:val="single" w:sz="4" w:space="0" w:color="auto"/>
            </w:tcBorders>
            <w:hideMark/>
          </w:tcPr>
          <w:p w14:paraId="79E06596" w14:textId="77777777" w:rsidR="00837160" w:rsidRPr="00F340BD" w:rsidRDefault="00837160" w:rsidP="00837160">
            <w:pPr>
              <w:widowControl w:val="0"/>
              <w:spacing w:after="0" w:line="240" w:lineRule="auto"/>
              <w:ind w:right="113"/>
              <w:contextualSpacing/>
              <w:jc w:val="both"/>
              <w:rPr>
                <w:rFonts w:ascii="Calibri" w:hAnsi="Calibri" w:cs="Calibri"/>
                <w:color w:val="000000" w:themeColor="text1"/>
                <w:sz w:val="24"/>
                <w:szCs w:val="24"/>
                <w:lang w:eastAsia="uk-UA"/>
              </w:rPr>
            </w:pPr>
            <w:r w:rsidRPr="00F340BD">
              <w:rPr>
                <w:rFonts w:ascii="Calibri" w:hAnsi="Calibri" w:cs="Calibri"/>
                <w:color w:val="000000" w:themeColor="text1"/>
                <w:sz w:val="24"/>
                <w:szCs w:val="24"/>
                <w:lang w:eastAsia="uk-UA"/>
              </w:rPr>
              <w:t>Філія Бурове управління «</w:t>
            </w:r>
            <w:proofErr w:type="spellStart"/>
            <w:r w:rsidRPr="00F340BD">
              <w:rPr>
                <w:rFonts w:ascii="Calibri" w:hAnsi="Calibri" w:cs="Calibri"/>
                <w:color w:val="000000" w:themeColor="text1"/>
                <w:sz w:val="24"/>
                <w:szCs w:val="24"/>
                <w:lang w:eastAsia="uk-UA"/>
              </w:rPr>
              <w:t>Укрбургаз</w:t>
            </w:r>
            <w:proofErr w:type="spellEnd"/>
            <w:r w:rsidRPr="00F340BD">
              <w:rPr>
                <w:rFonts w:ascii="Calibri" w:hAnsi="Calibri" w:cs="Calibri"/>
                <w:color w:val="000000" w:themeColor="text1"/>
                <w:sz w:val="24"/>
                <w:szCs w:val="24"/>
                <w:lang w:eastAsia="uk-UA"/>
              </w:rPr>
              <w:t>» Акціонерного товариства «Укргазвидобування», код ЄДРПОУ: 00156392</w:t>
            </w:r>
          </w:p>
          <w:p w14:paraId="7C5052AB" w14:textId="30A61584" w:rsidR="002D3FB6" w:rsidRPr="00653307" w:rsidRDefault="00837160" w:rsidP="00837160">
            <w:pPr>
              <w:widowControl w:val="0"/>
              <w:spacing w:after="0" w:line="240" w:lineRule="auto"/>
              <w:ind w:right="113"/>
              <w:contextualSpacing/>
              <w:jc w:val="both"/>
              <w:rPr>
                <w:rFonts w:asciiTheme="minorHAnsi" w:hAnsiTheme="minorHAnsi" w:cstheme="minorHAnsi"/>
                <w:color w:val="000000" w:themeColor="text1"/>
                <w:sz w:val="24"/>
                <w:szCs w:val="24"/>
                <w:lang w:eastAsia="uk-UA"/>
              </w:rPr>
            </w:pPr>
            <w:r w:rsidRPr="00F340BD">
              <w:rPr>
                <w:rFonts w:ascii="Calibri" w:hAnsi="Calibri" w:cs="Calibri"/>
                <w:color w:val="000000" w:themeColor="text1"/>
                <w:sz w:val="24"/>
                <w:szCs w:val="24"/>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p>
        </w:tc>
      </w:tr>
      <w:tr w:rsidR="00837160" w:rsidRPr="00653307" w14:paraId="2F94FF97" w14:textId="77777777" w:rsidTr="00837160">
        <w:trPr>
          <w:trHeight w:val="74"/>
        </w:trPr>
        <w:tc>
          <w:tcPr>
            <w:tcW w:w="520" w:type="dxa"/>
            <w:tcBorders>
              <w:top w:val="single" w:sz="4" w:space="0" w:color="auto"/>
              <w:left w:val="single" w:sz="4" w:space="0" w:color="auto"/>
              <w:bottom w:val="single" w:sz="4" w:space="0" w:color="auto"/>
              <w:right w:val="single" w:sz="4" w:space="0" w:color="auto"/>
            </w:tcBorders>
            <w:hideMark/>
          </w:tcPr>
          <w:p w14:paraId="49F19E86" w14:textId="77777777" w:rsidR="00837160" w:rsidRPr="00653307" w:rsidRDefault="00837160" w:rsidP="00837160">
            <w:pPr>
              <w:widowControl w:val="0"/>
              <w:spacing w:after="0" w:line="240" w:lineRule="auto"/>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2.2</w:t>
            </w:r>
          </w:p>
        </w:tc>
        <w:tc>
          <w:tcPr>
            <w:tcW w:w="3609" w:type="dxa"/>
            <w:tcBorders>
              <w:top w:val="single" w:sz="4" w:space="0" w:color="auto"/>
              <w:left w:val="single" w:sz="4" w:space="0" w:color="auto"/>
              <w:bottom w:val="single" w:sz="4" w:space="0" w:color="auto"/>
              <w:right w:val="single" w:sz="4" w:space="0" w:color="auto"/>
            </w:tcBorders>
            <w:hideMark/>
          </w:tcPr>
          <w:p w14:paraId="555B448F" w14:textId="77777777" w:rsidR="00837160" w:rsidRPr="00653307" w:rsidRDefault="00837160" w:rsidP="00837160">
            <w:pPr>
              <w:widowControl w:val="0"/>
              <w:spacing w:after="0" w:line="240" w:lineRule="auto"/>
              <w:ind w:right="113"/>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місцезнаходження</w:t>
            </w:r>
          </w:p>
        </w:tc>
        <w:tc>
          <w:tcPr>
            <w:tcW w:w="6368" w:type="dxa"/>
            <w:tcBorders>
              <w:top w:val="single" w:sz="4" w:space="0" w:color="auto"/>
              <w:left w:val="single" w:sz="4" w:space="0" w:color="auto"/>
              <w:bottom w:val="single" w:sz="4" w:space="0" w:color="auto"/>
              <w:right w:val="single" w:sz="4" w:space="0" w:color="auto"/>
            </w:tcBorders>
            <w:hideMark/>
          </w:tcPr>
          <w:p w14:paraId="2961FF89" w14:textId="6E6D0758" w:rsidR="00837160" w:rsidRPr="00653307" w:rsidRDefault="00837160" w:rsidP="00837160">
            <w:pPr>
              <w:widowControl w:val="0"/>
              <w:spacing w:after="0" w:line="240" w:lineRule="auto"/>
              <w:contextualSpacing/>
              <w:jc w:val="both"/>
              <w:rPr>
                <w:rFonts w:asciiTheme="minorHAnsi" w:hAnsiTheme="minorHAnsi" w:cstheme="minorHAnsi"/>
                <w:color w:val="000000" w:themeColor="text1"/>
                <w:sz w:val="24"/>
                <w:szCs w:val="24"/>
                <w:lang w:val="ru-RU" w:eastAsia="uk-UA"/>
              </w:rPr>
            </w:pPr>
            <w:r w:rsidRPr="00F340BD">
              <w:rPr>
                <w:rFonts w:ascii="Calibri" w:hAnsi="Calibri" w:cs="Calibri"/>
                <w:color w:val="000000" w:themeColor="text1"/>
                <w:sz w:val="24"/>
                <w:szCs w:val="24"/>
                <w:lang w:eastAsia="uk-UA"/>
              </w:rPr>
              <w:t xml:space="preserve">63304, Харківська обл., м. </w:t>
            </w:r>
            <w:proofErr w:type="spellStart"/>
            <w:r w:rsidRPr="00F340BD">
              <w:rPr>
                <w:rFonts w:ascii="Calibri" w:hAnsi="Calibri" w:cs="Calibri"/>
                <w:color w:val="000000" w:themeColor="text1"/>
                <w:sz w:val="24"/>
                <w:szCs w:val="24"/>
                <w:lang w:eastAsia="uk-UA"/>
              </w:rPr>
              <w:t>Красноград</w:t>
            </w:r>
            <w:proofErr w:type="spellEnd"/>
            <w:r w:rsidRPr="00F340BD">
              <w:rPr>
                <w:rFonts w:ascii="Calibri" w:hAnsi="Calibri" w:cs="Calibri"/>
                <w:color w:val="000000" w:themeColor="text1"/>
                <w:sz w:val="24"/>
                <w:szCs w:val="24"/>
                <w:lang w:eastAsia="uk-UA"/>
              </w:rPr>
              <w:t>, вул. Полтавська, 86</w:t>
            </w:r>
          </w:p>
        </w:tc>
      </w:tr>
      <w:tr w:rsidR="00630734" w:rsidRPr="00653307" w14:paraId="333F8F57"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021E0F03" w14:textId="77777777" w:rsidR="00630734" w:rsidRPr="00653307"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2.3</w:t>
            </w:r>
          </w:p>
        </w:tc>
        <w:tc>
          <w:tcPr>
            <w:tcW w:w="3609" w:type="dxa"/>
            <w:tcBorders>
              <w:top w:val="single" w:sz="4" w:space="0" w:color="auto"/>
              <w:left w:val="single" w:sz="4" w:space="0" w:color="auto"/>
              <w:bottom w:val="single" w:sz="4" w:space="0" w:color="auto"/>
              <w:right w:val="single" w:sz="4" w:space="0" w:color="auto"/>
            </w:tcBorders>
            <w:hideMark/>
          </w:tcPr>
          <w:p w14:paraId="5632A0AF" w14:textId="642FFBE2" w:rsidR="00630734" w:rsidRPr="00653307"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посадова особа замовника, уповноважена здійснювати зв</w:t>
            </w:r>
            <w:r w:rsidR="00E81966" w:rsidRPr="00653307">
              <w:rPr>
                <w:rFonts w:asciiTheme="minorHAnsi" w:hAnsiTheme="minorHAnsi" w:cstheme="minorHAnsi"/>
                <w:color w:val="000000" w:themeColor="text1"/>
                <w:sz w:val="24"/>
                <w:szCs w:val="24"/>
                <w:lang w:eastAsia="uk-UA"/>
              </w:rPr>
              <w:t>’</w:t>
            </w:r>
            <w:r w:rsidRPr="00653307">
              <w:rPr>
                <w:rFonts w:asciiTheme="minorHAnsi" w:hAnsiTheme="minorHAnsi" w:cstheme="minorHAnsi"/>
                <w:color w:val="000000" w:themeColor="text1"/>
                <w:sz w:val="24"/>
                <w:szCs w:val="24"/>
                <w:lang w:eastAsia="uk-UA"/>
              </w:rPr>
              <w:t>язок з учасниками</w:t>
            </w:r>
          </w:p>
        </w:tc>
        <w:tc>
          <w:tcPr>
            <w:tcW w:w="6368" w:type="dxa"/>
            <w:tcBorders>
              <w:top w:val="single" w:sz="4" w:space="0" w:color="auto"/>
              <w:left w:val="single" w:sz="4" w:space="0" w:color="auto"/>
              <w:bottom w:val="single" w:sz="4" w:space="0" w:color="auto"/>
              <w:right w:val="single" w:sz="4" w:space="0" w:color="auto"/>
            </w:tcBorders>
            <w:hideMark/>
          </w:tcPr>
          <w:p w14:paraId="7DBD301E" w14:textId="77777777" w:rsidR="00837160" w:rsidRPr="004717A0" w:rsidRDefault="00837160" w:rsidP="00837160">
            <w:pPr>
              <w:jc w:val="both"/>
              <w:rPr>
                <w:rFonts w:ascii="Calibri" w:hAnsi="Calibri" w:cs="Calibri"/>
              </w:rPr>
            </w:pPr>
            <w:r w:rsidRPr="004717A0">
              <w:rPr>
                <w:rFonts w:ascii="Calibri" w:hAnsi="Calibri" w:cs="Calibri"/>
                <w:b/>
                <w:sz w:val="24"/>
                <w:szCs w:val="24"/>
              </w:rPr>
              <w:t>Відповідальний закупник</w:t>
            </w:r>
            <w:r w:rsidRPr="004717A0">
              <w:rPr>
                <w:rFonts w:ascii="Calibri" w:hAnsi="Calibri" w:cs="Calibri"/>
                <w:sz w:val="24"/>
                <w:szCs w:val="24"/>
              </w:rPr>
              <w:t xml:space="preserve"> Стесенко Олександр Володимирович, провідний фахівець сектору </w:t>
            </w:r>
            <w:proofErr w:type="spellStart"/>
            <w:r w:rsidRPr="004717A0">
              <w:rPr>
                <w:rFonts w:ascii="Calibri" w:hAnsi="Calibri" w:cs="Calibri"/>
                <w:sz w:val="24"/>
                <w:szCs w:val="24"/>
              </w:rPr>
              <w:t>закупівель</w:t>
            </w:r>
            <w:proofErr w:type="spellEnd"/>
            <w:r w:rsidRPr="004717A0">
              <w:rPr>
                <w:rFonts w:ascii="Calibri" w:hAnsi="Calibri" w:cs="Calibri"/>
                <w:sz w:val="24"/>
                <w:szCs w:val="24"/>
              </w:rPr>
              <w:t xml:space="preserve"> робіт та послуг, </w:t>
            </w:r>
            <w:proofErr w:type="spellStart"/>
            <w:r w:rsidRPr="004717A0">
              <w:rPr>
                <w:rFonts w:ascii="Calibri" w:hAnsi="Calibri" w:cs="Calibri"/>
                <w:sz w:val="24"/>
                <w:szCs w:val="24"/>
              </w:rPr>
              <w:t>тел</w:t>
            </w:r>
            <w:proofErr w:type="spellEnd"/>
            <w:r w:rsidRPr="004717A0">
              <w:rPr>
                <w:rFonts w:ascii="Calibri" w:hAnsi="Calibri" w:cs="Calibri"/>
                <w:sz w:val="24"/>
                <w:szCs w:val="24"/>
              </w:rPr>
              <w:t xml:space="preserve">.: (095) 002-01-04; </w:t>
            </w:r>
            <w:r w:rsidRPr="004717A0">
              <w:rPr>
                <w:rFonts w:ascii="Calibri" w:hAnsi="Calibri" w:cs="Calibri"/>
                <w:sz w:val="24"/>
                <w:szCs w:val="24"/>
                <w:lang w:val="en-US"/>
              </w:rPr>
              <w:t>e</w:t>
            </w:r>
            <w:r w:rsidRPr="004717A0">
              <w:rPr>
                <w:rFonts w:ascii="Calibri" w:hAnsi="Calibri" w:cs="Calibri"/>
                <w:sz w:val="24"/>
                <w:szCs w:val="24"/>
                <w:lang w:val="ru-RU"/>
              </w:rPr>
              <w:t>-</w:t>
            </w:r>
            <w:r w:rsidRPr="004717A0">
              <w:rPr>
                <w:rFonts w:ascii="Calibri" w:hAnsi="Calibri" w:cs="Calibri"/>
                <w:sz w:val="24"/>
                <w:szCs w:val="24"/>
                <w:lang w:val="en-US"/>
              </w:rPr>
              <w:t>mail</w:t>
            </w:r>
            <w:r w:rsidRPr="004717A0">
              <w:rPr>
                <w:rFonts w:ascii="Calibri" w:hAnsi="Calibri" w:cs="Calibri"/>
                <w:sz w:val="24"/>
                <w:szCs w:val="24"/>
              </w:rPr>
              <w:t xml:space="preserve">: </w:t>
            </w:r>
            <w:r w:rsidRPr="004717A0">
              <w:rPr>
                <w:rFonts w:ascii="Calibri" w:hAnsi="Calibri" w:cs="Calibri"/>
                <w:color w:val="0000FF"/>
                <w:sz w:val="24"/>
                <w:szCs w:val="24"/>
                <w:u w:val="single"/>
              </w:rPr>
              <w:t>Oleksandr.Stesenko@ugv.com.ua</w:t>
            </w:r>
            <w:r w:rsidRPr="004717A0">
              <w:rPr>
                <w:rFonts w:ascii="Calibri" w:hAnsi="Calibri" w:cs="Calibri"/>
              </w:rPr>
              <w:t>;</w:t>
            </w:r>
          </w:p>
          <w:p w14:paraId="5DEBDDA4" w14:textId="77777777" w:rsidR="00837160" w:rsidRPr="004717A0" w:rsidRDefault="00837160" w:rsidP="00837160">
            <w:pPr>
              <w:jc w:val="both"/>
              <w:rPr>
                <w:rFonts w:ascii="Calibri" w:hAnsi="Calibri" w:cs="Calibri"/>
                <w:b/>
                <w:sz w:val="24"/>
                <w:szCs w:val="24"/>
              </w:rPr>
            </w:pPr>
            <w:r w:rsidRPr="004717A0">
              <w:rPr>
                <w:rFonts w:ascii="Calibri" w:hAnsi="Calibri" w:cs="Calibri"/>
                <w:b/>
                <w:sz w:val="24"/>
                <w:szCs w:val="24"/>
              </w:rPr>
              <w:t>за довідками:</w:t>
            </w:r>
          </w:p>
          <w:p w14:paraId="3CA2C867" w14:textId="77777777" w:rsidR="00837160" w:rsidRPr="004717A0" w:rsidRDefault="00837160" w:rsidP="00837160">
            <w:pPr>
              <w:widowControl w:val="0"/>
              <w:spacing w:after="0" w:line="240" w:lineRule="auto"/>
              <w:ind w:right="113"/>
              <w:contextualSpacing/>
              <w:jc w:val="both"/>
              <w:rPr>
                <w:rFonts w:ascii="Calibri" w:hAnsi="Calibri" w:cs="Calibri"/>
                <w:color w:val="000000" w:themeColor="text1"/>
                <w:sz w:val="24"/>
                <w:szCs w:val="24"/>
                <w:lang w:eastAsia="uk-UA"/>
              </w:rPr>
            </w:pPr>
            <w:r w:rsidRPr="004717A0">
              <w:rPr>
                <w:rFonts w:ascii="Calibri" w:hAnsi="Calibri" w:cs="Calibri"/>
                <w:b/>
                <w:sz w:val="24"/>
                <w:szCs w:val="24"/>
              </w:rPr>
              <w:t>щодо технічних вимог до предмета закупівлі</w:t>
            </w:r>
            <w:r w:rsidRPr="004717A0">
              <w:rPr>
                <w:rFonts w:ascii="Calibri" w:hAnsi="Calibri" w:cs="Calibri"/>
                <w:sz w:val="24"/>
                <w:szCs w:val="24"/>
              </w:rPr>
              <w:t xml:space="preserve"> – Сенька Андрій Олександрович</w:t>
            </w:r>
            <w:r w:rsidRPr="004717A0">
              <w:rPr>
                <w:rFonts w:ascii="Calibri" w:hAnsi="Calibri" w:cs="Calibri"/>
                <w:color w:val="000000" w:themeColor="text1"/>
                <w:sz w:val="24"/>
                <w:szCs w:val="24"/>
                <w:lang w:eastAsia="uk-UA"/>
              </w:rPr>
              <w:t>, інженер відділу технологічного транспорту і спеціальної техніки БУ «</w:t>
            </w:r>
            <w:proofErr w:type="spellStart"/>
            <w:r w:rsidRPr="004717A0">
              <w:rPr>
                <w:rFonts w:ascii="Calibri" w:hAnsi="Calibri" w:cs="Calibri"/>
                <w:color w:val="000000" w:themeColor="text1"/>
                <w:sz w:val="24"/>
                <w:szCs w:val="24"/>
                <w:lang w:eastAsia="uk-UA"/>
              </w:rPr>
              <w:t>Укрбургаз</w:t>
            </w:r>
            <w:proofErr w:type="spellEnd"/>
            <w:r w:rsidRPr="004717A0">
              <w:rPr>
                <w:rFonts w:ascii="Calibri" w:hAnsi="Calibri" w:cs="Calibri"/>
                <w:color w:val="000000" w:themeColor="text1"/>
                <w:sz w:val="24"/>
                <w:szCs w:val="24"/>
                <w:lang w:eastAsia="uk-UA"/>
              </w:rPr>
              <w:t xml:space="preserve">» ,  </w:t>
            </w:r>
            <w:proofErr w:type="spellStart"/>
            <w:r w:rsidRPr="004717A0">
              <w:rPr>
                <w:rFonts w:ascii="Calibri" w:hAnsi="Calibri" w:cs="Calibri"/>
                <w:color w:val="000000" w:themeColor="text1"/>
                <w:sz w:val="24"/>
                <w:szCs w:val="24"/>
                <w:lang w:eastAsia="uk-UA"/>
              </w:rPr>
              <w:t>тел</w:t>
            </w:r>
            <w:proofErr w:type="spellEnd"/>
            <w:r w:rsidRPr="004717A0">
              <w:rPr>
                <w:rFonts w:ascii="Calibri" w:hAnsi="Calibri" w:cs="Calibri"/>
                <w:color w:val="000000" w:themeColor="text1"/>
                <w:sz w:val="24"/>
                <w:szCs w:val="24"/>
                <w:lang w:eastAsia="uk-UA"/>
              </w:rPr>
              <w:t xml:space="preserve">.: (050) 634-69-33; </w:t>
            </w:r>
          </w:p>
          <w:p w14:paraId="4BEED981" w14:textId="77777777" w:rsidR="00837160" w:rsidRPr="004717A0" w:rsidRDefault="00837160" w:rsidP="00837160">
            <w:pPr>
              <w:widowControl w:val="0"/>
              <w:spacing w:after="0" w:line="240" w:lineRule="auto"/>
              <w:ind w:right="113"/>
              <w:contextualSpacing/>
              <w:jc w:val="both"/>
              <w:rPr>
                <w:rFonts w:ascii="Calibri" w:hAnsi="Calibri" w:cs="Calibri"/>
                <w:color w:val="000000" w:themeColor="text1"/>
                <w:sz w:val="24"/>
                <w:szCs w:val="24"/>
                <w:lang w:eastAsia="uk-UA"/>
              </w:rPr>
            </w:pPr>
            <w:r w:rsidRPr="004717A0">
              <w:rPr>
                <w:rFonts w:ascii="Calibri" w:hAnsi="Calibri" w:cs="Calibri"/>
                <w:color w:val="000000" w:themeColor="text1"/>
                <w:sz w:val="24"/>
                <w:szCs w:val="24"/>
                <w:lang w:eastAsia="uk-UA"/>
              </w:rPr>
              <w:t>e-</w:t>
            </w:r>
            <w:proofErr w:type="spellStart"/>
            <w:r w:rsidRPr="004717A0">
              <w:rPr>
                <w:rFonts w:ascii="Calibri" w:hAnsi="Calibri" w:cs="Calibri"/>
                <w:color w:val="000000" w:themeColor="text1"/>
                <w:sz w:val="24"/>
                <w:szCs w:val="24"/>
                <w:lang w:eastAsia="uk-UA"/>
              </w:rPr>
              <w:t>mail</w:t>
            </w:r>
            <w:proofErr w:type="spellEnd"/>
            <w:r w:rsidRPr="004717A0">
              <w:rPr>
                <w:rFonts w:ascii="Calibri" w:hAnsi="Calibri" w:cs="Calibri"/>
                <w:color w:val="000000" w:themeColor="text1"/>
                <w:sz w:val="24"/>
                <w:szCs w:val="24"/>
                <w:lang w:eastAsia="uk-UA"/>
              </w:rPr>
              <w:t xml:space="preserve">: </w:t>
            </w:r>
            <w:hyperlink r:id="rId11" w:history="1">
              <w:r w:rsidRPr="004717A0">
                <w:rPr>
                  <w:rStyle w:val="a4"/>
                  <w:rFonts w:ascii="Calibri" w:hAnsi="Calibri" w:cs="Calibri"/>
                  <w:sz w:val="24"/>
                  <w:szCs w:val="24"/>
                </w:rPr>
                <w:t>Andrii.Senka@ugv.com.ua</w:t>
              </w:r>
            </w:hyperlink>
            <w:r w:rsidRPr="004717A0">
              <w:rPr>
                <w:rStyle w:val="a4"/>
                <w:rFonts w:ascii="Calibri" w:hAnsi="Calibri" w:cs="Calibri"/>
                <w:sz w:val="24"/>
                <w:szCs w:val="24"/>
              </w:rPr>
              <w:t>;</w:t>
            </w:r>
            <w:r w:rsidRPr="004717A0">
              <w:rPr>
                <w:rFonts w:ascii="Calibri" w:hAnsi="Calibri" w:cs="Calibri"/>
                <w:color w:val="0000FF"/>
                <w:sz w:val="24"/>
                <w:szCs w:val="24"/>
                <w:u w:val="single"/>
              </w:rPr>
              <w:t xml:space="preserve"> </w:t>
            </w:r>
          </w:p>
          <w:p w14:paraId="7569192B" w14:textId="1CE84E5E" w:rsidR="006959A0" w:rsidRPr="00653307" w:rsidRDefault="006959A0" w:rsidP="005016E1">
            <w:pPr>
              <w:widowControl w:val="0"/>
              <w:spacing w:after="0" w:line="240" w:lineRule="auto"/>
              <w:contextualSpacing/>
              <w:jc w:val="both"/>
              <w:rPr>
                <w:rFonts w:asciiTheme="minorHAnsi" w:hAnsiTheme="minorHAnsi" w:cstheme="minorHAnsi"/>
                <w:color w:val="000000" w:themeColor="text1"/>
                <w:sz w:val="24"/>
                <w:szCs w:val="24"/>
                <w:lang w:eastAsia="uk-UA"/>
              </w:rPr>
            </w:pPr>
          </w:p>
          <w:p w14:paraId="5BF78686" w14:textId="06F2D95E" w:rsidR="006959A0" w:rsidRPr="00653307" w:rsidRDefault="006959A0" w:rsidP="005016E1">
            <w:pPr>
              <w:widowControl w:val="0"/>
              <w:spacing w:after="0" w:line="240" w:lineRule="auto"/>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щодо Опитувальника контрагента (</w:t>
            </w:r>
            <w:r w:rsidR="00541A55" w:rsidRPr="00653307">
              <w:rPr>
                <w:rFonts w:asciiTheme="minorHAnsi" w:hAnsiTheme="minorHAnsi" w:cstheme="minorHAnsi"/>
                <w:color w:val="000000" w:themeColor="text1"/>
                <w:sz w:val="24"/>
                <w:szCs w:val="24"/>
                <w:lang w:eastAsia="uk-UA"/>
              </w:rPr>
              <w:t>д</w:t>
            </w:r>
            <w:r w:rsidRPr="00653307">
              <w:rPr>
                <w:rFonts w:asciiTheme="minorHAnsi" w:hAnsiTheme="minorHAnsi" w:cstheme="minorHAnsi"/>
                <w:color w:val="000000" w:themeColor="text1"/>
                <w:sz w:val="24"/>
                <w:szCs w:val="24"/>
                <w:lang w:eastAsia="uk-UA"/>
              </w:rPr>
              <w:t xml:space="preserve">одатки </w:t>
            </w:r>
            <w:r w:rsidR="00541A55" w:rsidRPr="00653307">
              <w:rPr>
                <w:rFonts w:asciiTheme="minorHAnsi" w:hAnsiTheme="minorHAnsi" w:cstheme="minorHAnsi"/>
                <w:color w:val="000000" w:themeColor="text1"/>
                <w:sz w:val="24"/>
                <w:szCs w:val="24"/>
                <w:lang w:eastAsia="uk-UA"/>
              </w:rPr>
              <w:t>№</w:t>
            </w:r>
            <w:r w:rsidR="00A670D8" w:rsidRPr="00653307">
              <w:rPr>
                <w:rFonts w:asciiTheme="minorHAnsi" w:hAnsiTheme="minorHAnsi" w:cstheme="minorHAnsi"/>
                <w:color w:val="000000" w:themeColor="text1"/>
                <w:sz w:val="24"/>
                <w:szCs w:val="24"/>
                <w:lang w:val="ru-RU" w:eastAsia="uk-UA"/>
              </w:rPr>
              <w:t>5</w:t>
            </w:r>
            <w:r w:rsidR="00A670D8" w:rsidRPr="00653307">
              <w:rPr>
                <w:rFonts w:asciiTheme="minorHAnsi" w:hAnsiTheme="minorHAnsi" w:cstheme="minorHAnsi"/>
                <w:color w:val="000000" w:themeColor="text1"/>
                <w:sz w:val="24"/>
                <w:szCs w:val="24"/>
                <w:lang w:eastAsia="uk-UA"/>
              </w:rPr>
              <w:t xml:space="preserve"> </w:t>
            </w:r>
            <w:r w:rsidRPr="00653307">
              <w:rPr>
                <w:rFonts w:asciiTheme="minorHAnsi" w:hAnsiTheme="minorHAnsi" w:cstheme="minorHAnsi"/>
                <w:color w:val="000000" w:themeColor="text1"/>
                <w:sz w:val="24"/>
                <w:szCs w:val="24"/>
                <w:lang w:eastAsia="uk-UA"/>
              </w:rPr>
              <w:t xml:space="preserve">та </w:t>
            </w:r>
            <w:r w:rsidR="00541A55" w:rsidRPr="00653307">
              <w:rPr>
                <w:rFonts w:asciiTheme="minorHAnsi" w:hAnsiTheme="minorHAnsi" w:cstheme="minorHAnsi"/>
                <w:color w:val="000000" w:themeColor="text1"/>
                <w:sz w:val="24"/>
                <w:szCs w:val="24"/>
                <w:lang w:eastAsia="uk-UA"/>
              </w:rPr>
              <w:t>№</w:t>
            </w:r>
            <w:r w:rsidR="00A670D8" w:rsidRPr="00653307">
              <w:rPr>
                <w:rFonts w:asciiTheme="minorHAnsi" w:hAnsiTheme="minorHAnsi" w:cstheme="minorHAnsi"/>
                <w:color w:val="000000" w:themeColor="text1"/>
                <w:sz w:val="24"/>
                <w:szCs w:val="24"/>
                <w:lang w:val="ru-RU" w:eastAsia="uk-UA"/>
              </w:rPr>
              <w:t>6</w:t>
            </w:r>
            <w:r w:rsidRPr="00653307">
              <w:rPr>
                <w:rFonts w:asciiTheme="minorHAnsi" w:hAnsiTheme="minorHAnsi" w:cstheme="minorHAnsi"/>
                <w:color w:val="000000" w:themeColor="text1"/>
                <w:sz w:val="24"/>
                <w:szCs w:val="24"/>
                <w:lang w:eastAsia="uk-UA"/>
              </w:rPr>
              <w:t xml:space="preserve">): </w:t>
            </w:r>
            <w:r w:rsidR="00074A0A" w:rsidRPr="00653307">
              <w:rPr>
                <w:rFonts w:asciiTheme="minorHAnsi" w:hAnsiTheme="minorHAnsi" w:cstheme="minorHAnsi"/>
                <w:color w:val="000000" w:themeColor="text1"/>
                <w:sz w:val="24"/>
                <w:szCs w:val="24"/>
                <w:lang w:eastAsia="uk-UA"/>
              </w:rPr>
              <w:t>Кріхан В</w:t>
            </w:r>
            <w:r w:rsidR="00AE30F4" w:rsidRPr="00653307">
              <w:rPr>
                <w:rFonts w:asciiTheme="minorHAnsi" w:hAnsiTheme="minorHAnsi" w:cstheme="minorHAnsi"/>
                <w:color w:val="000000" w:themeColor="text1"/>
                <w:sz w:val="24"/>
                <w:szCs w:val="24"/>
                <w:lang w:eastAsia="uk-UA"/>
              </w:rPr>
              <w:t>’</w:t>
            </w:r>
            <w:r w:rsidR="00074A0A" w:rsidRPr="00653307">
              <w:rPr>
                <w:rFonts w:asciiTheme="minorHAnsi" w:hAnsiTheme="minorHAnsi" w:cstheme="minorHAnsi"/>
                <w:color w:val="000000" w:themeColor="text1"/>
                <w:sz w:val="24"/>
                <w:szCs w:val="24"/>
                <w:lang w:eastAsia="uk-UA"/>
              </w:rPr>
              <w:t xml:space="preserve">ячеслав Борисович, </w:t>
            </w:r>
            <w:r w:rsidR="00B36633" w:rsidRPr="00653307">
              <w:rPr>
                <w:rFonts w:asciiTheme="minorHAnsi" w:hAnsiTheme="minorHAnsi" w:cstheme="minorHAnsi"/>
                <w:color w:val="000000" w:themeColor="text1"/>
                <w:sz w:val="24"/>
                <w:szCs w:val="24"/>
                <w:lang w:eastAsia="uk-UA"/>
              </w:rPr>
              <w:t>н</w:t>
            </w:r>
            <w:r w:rsidR="00074A0A" w:rsidRPr="00653307">
              <w:rPr>
                <w:rFonts w:asciiTheme="minorHAnsi" w:hAnsiTheme="minorHAnsi" w:cstheme="minorHAnsi"/>
                <w:color w:val="000000" w:themeColor="text1"/>
                <w:sz w:val="24"/>
                <w:szCs w:val="24"/>
                <w:lang w:eastAsia="uk-UA"/>
              </w:rPr>
              <w:t>ачальник відділу перевірки та вивчення контрагентів департамент</w:t>
            </w:r>
            <w:r w:rsidR="00805DA8" w:rsidRPr="00653307">
              <w:rPr>
                <w:rFonts w:asciiTheme="minorHAnsi" w:hAnsiTheme="minorHAnsi" w:cstheme="minorHAnsi"/>
                <w:color w:val="000000" w:themeColor="text1"/>
                <w:sz w:val="24"/>
                <w:szCs w:val="24"/>
                <w:lang w:eastAsia="uk-UA"/>
              </w:rPr>
              <w:t xml:space="preserve">у </w:t>
            </w:r>
            <w:proofErr w:type="spellStart"/>
            <w:r w:rsidR="00805DA8" w:rsidRPr="00653307">
              <w:rPr>
                <w:rFonts w:asciiTheme="minorHAnsi" w:hAnsiTheme="minorHAnsi" w:cstheme="minorHAnsi"/>
                <w:color w:val="000000" w:themeColor="text1"/>
                <w:sz w:val="24"/>
                <w:szCs w:val="24"/>
                <w:lang w:eastAsia="uk-UA"/>
              </w:rPr>
              <w:t>комплаєнс</w:t>
            </w:r>
            <w:proofErr w:type="spellEnd"/>
            <w:r w:rsidR="00805DA8" w:rsidRPr="00653307">
              <w:rPr>
                <w:rFonts w:asciiTheme="minorHAnsi" w:hAnsiTheme="minorHAnsi" w:cstheme="minorHAnsi"/>
                <w:color w:val="000000" w:themeColor="text1"/>
                <w:sz w:val="24"/>
                <w:szCs w:val="24"/>
                <w:lang w:eastAsia="uk-UA"/>
              </w:rPr>
              <w:t xml:space="preserve">, </w:t>
            </w:r>
            <w:proofErr w:type="spellStart"/>
            <w:r w:rsidR="00805DA8" w:rsidRPr="00653307">
              <w:rPr>
                <w:rFonts w:asciiTheme="minorHAnsi" w:hAnsiTheme="minorHAnsi" w:cstheme="minorHAnsi"/>
                <w:color w:val="000000" w:themeColor="text1"/>
                <w:sz w:val="24"/>
                <w:szCs w:val="24"/>
                <w:lang w:eastAsia="uk-UA"/>
              </w:rPr>
              <w:t>тел</w:t>
            </w:r>
            <w:proofErr w:type="spellEnd"/>
            <w:r w:rsidR="00805DA8" w:rsidRPr="00653307">
              <w:rPr>
                <w:rFonts w:asciiTheme="minorHAnsi" w:hAnsiTheme="minorHAnsi" w:cstheme="minorHAnsi"/>
                <w:color w:val="000000" w:themeColor="text1"/>
                <w:sz w:val="24"/>
                <w:szCs w:val="24"/>
                <w:lang w:eastAsia="uk-UA"/>
              </w:rPr>
              <w:t>.: (044) 461-47-</w:t>
            </w:r>
            <w:r w:rsidR="00074A0A" w:rsidRPr="00653307">
              <w:rPr>
                <w:rFonts w:asciiTheme="minorHAnsi" w:hAnsiTheme="minorHAnsi" w:cstheme="minorHAnsi"/>
                <w:color w:val="000000" w:themeColor="text1"/>
                <w:sz w:val="24"/>
                <w:szCs w:val="24"/>
                <w:lang w:eastAsia="uk-UA"/>
              </w:rPr>
              <w:t>81; е-</w:t>
            </w:r>
            <w:proofErr w:type="spellStart"/>
            <w:r w:rsidR="00074A0A" w:rsidRPr="00653307">
              <w:rPr>
                <w:rFonts w:asciiTheme="minorHAnsi" w:hAnsiTheme="minorHAnsi" w:cstheme="minorHAnsi"/>
                <w:color w:val="000000" w:themeColor="text1"/>
                <w:sz w:val="24"/>
                <w:szCs w:val="24"/>
                <w:lang w:eastAsia="uk-UA"/>
              </w:rPr>
              <w:t>mail</w:t>
            </w:r>
            <w:proofErr w:type="spellEnd"/>
            <w:r w:rsidR="00074A0A" w:rsidRPr="00653307">
              <w:rPr>
                <w:rFonts w:asciiTheme="minorHAnsi" w:hAnsiTheme="minorHAnsi" w:cstheme="minorHAnsi"/>
                <w:color w:val="000000" w:themeColor="text1"/>
                <w:sz w:val="24"/>
                <w:szCs w:val="24"/>
                <w:lang w:eastAsia="uk-UA"/>
              </w:rPr>
              <w:t xml:space="preserve">: </w:t>
            </w:r>
            <w:r w:rsidR="00074A0A" w:rsidRPr="00653307">
              <w:rPr>
                <w:rStyle w:val="a4"/>
                <w:rFonts w:asciiTheme="minorHAnsi" w:hAnsiTheme="minorHAnsi" w:cstheme="minorHAnsi"/>
                <w:sz w:val="24"/>
                <w:lang w:eastAsia="uk-UA"/>
              </w:rPr>
              <w:t>viacheslav.krikhan@ugv.com.ua</w:t>
            </w:r>
          </w:p>
          <w:p w14:paraId="41F09EEB" w14:textId="2D89A991" w:rsidR="006959A0" w:rsidRPr="00653307" w:rsidRDefault="006959A0" w:rsidP="005016E1">
            <w:pPr>
              <w:widowControl w:val="0"/>
              <w:spacing w:after="0" w:line="240" w:lineRule="auto"/>
              <w:contextualSpacing/>
              <w:jc w:val="both"/>
              <w:rPr>
                <w:rFonts w:asciiTheme="minorHAnsi" w:hAnsiTheme="minorHAnsi" w:cstheme="minorHAnsi"/>
                <w:color w:val="000000" w:themeColor="text1"/>
                <w:sz w:val="24"/>
                <w:szCs w:val="24"/>
                <w:lang w:eastAsia="uk-UA"/>
              </w:rPr>
            </w:pPr>
          </w:p>
          <w:p w14:paraId="470D67DA" w14:textId="32D780DF" w:rsidR="006959A0" w:rsidRPr="00653307" w:rsidRDefault="006959A0" w:rsidP="005016E1">
            <w:pPr>
              <w:widowControl w:val="0"/>
              <w:spacing w:after="0" w:line="240" w:lineRule="auto"/>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lastRenderedPageBreak/>
              <w:t xml:space="preserve">щодо питань з оформлення та заповнення банківських гарантій - </w:t>
            </w:r>
            <w:r w:rsidR="00A52B68" w:rsidRPr="00653307">
              <w:rPr>
                <w:rFonts w:asciiTheme="minorHAnsi" w:hAnsiTheme="minorHAnsi" w:cstheme="minorHAnsi"/>
                <w:color w:val="000000" w:themeColor="text1"/>
                <w:sz w:val="24"/>
                <w:szCs w:val="24"/>
                <w:lang w:eastAsia="uk-UA"/>
              </w:rPr>
              <w:t>Смирнова Тетяна Василівна, головний фахівець сектору роботи з банками (044) 272-35-93 e-</w:t>
            </w:r>
            <w:proofErr w:type="spellStart"/>
            <w:r w:rsidR="00A52B68" w:rsidRPr="00653307">
              <w:rPr>
                <w:rFonts w:asciiTheme="minorHAnsi" w:hAnsiTheme="minorHAnsi" w:cstheme="minorHAnsi"/>
                <w:color w:val="000000" w:themeColor="text1"/>
                <w:sz w:val="24"/>
                <w:szCs w:val="24"/>
                <w:lang w:eastAsia="uk-UA"/>
              </w:rPr>
              <w:t>mail</w:t>
            </w:r>
            <w:proofErr w:type="spellEnd"/>
            <w:r w:rsidR="00A52B68" w:rsidRPr="00653307">
              <w:rPr>
                <w:rFonts w:asciiTheme="minorHAnsi" w:hAnsiTheme="minorHAnsi" w:cstheme="minorHAnsi"/>
                <w:color w:val="000000" w:themeColor="text1"/>
                <w:sz w:val="24"/>
                <w:szCs w:val="24"/>
                <w:lang w:eastAsia="uk-UA"/>
              </w:rPr>
              <w:t xml:space="preserve">: </w:t>
            </w:r>
            <w:r w:rsidR="00A52B68" w:rsidRPr="00653307">
              <w:rPr>
                <w:rStyle w:val="a4"/>
                <w:rFonts w:asciiTheme="minorHAnsi" w:hAnsiTheme="minorHAnsi" w:cstheme="minorHAnsi"/>
                <w:sz w:val="24"/>
                <w:lang w:eastAsia="uk-UA"/>
              </w:rPr>
              <w:t>tetiana.smyrnova@ugv.com.ua,</w:t>
            </w:r>
            <w:r w:rsidR="00A52B68" w:rsidRPr="00653307">
              <w:rPr>
                <w:rFonts w:asciiTheme="minorHAnsi" w:hAnsiTheme="minorHAnsi" w:cstheme="minorHAnsi"/>
                <w:color w:val="000000" w:themeColor="text1"/>
                <w:sz w:val="22"/>
                <w:szCs w:val="24"/>
                <w:lang w:eastAsia="uk-UA"/>
              </w:rPr>
              <w:t xml:space="preserve"> </w:t>
            </w:r>
            <w:r w:rsidR="00A52B68" w:rsidRPr="00653307">
              <w:rPr>
                <w:rFonts w:asciiTheme="minorHAnsi" w:hAnsiTheme="minorHAnsi" w:cstheme="minorHAnsi"/>
                <w:color w:val="000000" w:themeColor="text1"/>
                <w:sz w:val="24"/>
                <w:szCs w:val="24"/>
                <w:lang w:eastAsia="uk-UA"/>
              </w:rPr>
              <w:t>Карпович Дар</w:t>
            </w:r>
            <w:r w:rsidR="007B6BD3" w:rsidRPr="00653307">
              <w:rPr>
                <w:rFonts w:asciiTheme="minorHAnsi" w:hAnsiTheme="minorHAnsi" w:cstheme="minorHAnsi"/>
                <w:color w:val="000000" w:themeColor="text1"/>
                <w:sz w:val="24"/>
                <w:szCs w:val="24"/>
                <w:lang w:eastAsia="uk-UA"/>
              </w:rPr>
              <w:t>’</w:t>
            </w:r>
            <w:r w:rsidR="00A52B68" w:rsidRPr="00653307">
              <w:rPr>
                <w:rFonts w:asciiTheme="minorHAnsi" w:hAnsiTheme="minorHAnsi" w:cstheme="minorHAnsi"/>
                <w:color w:val="000000" w:themeColor="text1"/>
                <w:sz w:val="24"/>
                <w:szCs w:val="24"/>
                <w:lang w:eastAsia="uk-UA"/>
              </w:rPr>
              <w:t>я Олександрівна, провідний фахівець сектору роботи з банками (067) 408-92-12 e-</w:t>
            </w:r>
            <w:proofErr w:type="spellStart"/>
            <w:r w:rsidR="00A52B68" w:rsidRPr="00653307">
              <w:rPr>
                <w:rFonts w:asciiTheme="minorHAnsi" w:hAnsiTheme="minorHAnsi" w:cstheme="minorHAnsi"/>
                <w:color w:val="000000" w:themeColor="text1"/>
                <w:sz w:val="24"/>
                <w:szCs w:val="24"/>
                <w:lang w:eastAsia="uk-UA"/>
              </w:rPr>
              <w:t>mail</w:t>
            </w:r>
            <w:proofErr w:type="spellEnd"/>
            <w:r w:rsidR="00A52B68" w:rsidRPr="00653307">
              <w:rPr>
                <w:rFonts w:asciiTheme="minorHAnsi" w:hAnsiTheme="minorHAnsi" w:cstheme="minorHAnsi"/>
                <w:color w:val="000000" w:themeColor="text1"/>
                <w:sz w:val="24"/>
                <w:szCs w:val="24"/>
                <w:lang w:eastAsia="uk-UA"/>
              </w:rPr>
              <w:t xml:space="preserve">: </w:t>
            </w:r>
            <w:r w:rsidR="00A52B68" w:rsidRPr="00653307">
              <w:rPr>
                <w:rStyle w:val="a4"/>
                <w:rFonts w:asciiTheme="minorHAnsi" w:hAnsiTheme="minorHAnsi" w:cstheme="minorHAnsi"/>
                <w:sz w:val="24"/>
                <w:lang w:eastAsia="uk-UA"/>
              </w:rPr>
              <w:t>daria.karpovych@ugv.com.ua</w:t>
            </w:r>
            <w:r w:rsidR="00A52B68" w:rsidRPr="00653307">
              <w:rPr>
                <w:rFonts w:asciiTheme="minorHAnsi" w:hAnsiTheme="minorHAnsi" w:cstheme="minorHAnsi"/>
                <w:color w:val="000000" w:themeColor="text1"/>
                <w:sz w:val="22"/>
                <w:szCs w:val="24"/>
                <w:lang w:eastAsia="uk-UA"/>
              </w:rPr>
              <w:t>.</w:t>
            </w:r>
          </w:p>
          <w:p w14:paraId="6855DECC" w14:textId="1077CBAC" w:rsidR="006959A0" w:rsidRPr="00653307" w:rsidRDefault="006959A0" w:rsidP="005016E1">
            <w:pPr>
              <w:widowControl w:val="0"/>
              <w:spacing w:after="0" w:line="240" w:lineRule="auto"/>
              <w:contextualSpacing/>
              <w:jc w:val="both"/>
              <w:rPr>
                <w:rFonts w:asciiTheme="minorHAnsi" w:hAnsiTheme="minorHAnsi" w:cstheme="minorHAnsi"/>
                <w:color w:val="000000" w:themeColor="text1"/>
                <w:sz w:val="24"/>
                <w:szCs w:val="24"/>
                <w:lang w:eastAsia="uk-UA"/>
              </w:rPr>
            </w:pPr>
          </w:p>
          <w:p w14:paraId="6F4B3510" w14:textId="5F134F9F" w:rsidR="00011A0A" w:rsidRPr="00653307" w:rsidRDefault="006959A0" w:rsidP="00B06768">
            <w:pPr>
              <w:widowControl w:val="0"/>
              <w:spacing w:after="0" w:line="240" w:lineRule="auto"/>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щодо організаційних питань проведення процедури закупівлі – </w:t>
            </w:r>
            <w:r w:rsidR="00BB5360" w:rsidRPr="00653307">
              <w:rPr>
                <w:rFonts w:asciiTheme="minorHAnsi" w:hAnsiTheme="minorHAnsi" w:cstheme="minorHAnsi"/>
                <w:color w:val="000000" w:themeColor="text1"/>
                <w:sz w:val="24"/>
                <w:szCs w:val="24"/>
                <w:lang w:eastAsia="uk-UA"/>
              </w:rPr>
              <w:t xml:space="preserve">відділ адміністрування тендерів, </w:t>
            </w:r>
            <w:r w:rsidRPr="00653307">
              <w:rPr>
                <w:rFonts w:asciiTheme="minorHAnsi" w:hAnsiTheme="minorHAnsi" w:cstheme="minorHAnsi"/>
                <w:color w:val="000000" w:themeColor="text1"/>
                <w:sz w:val="24"/>
                <w:szCs w:val="24"/>
                <w:lang w:eastAsia="uk-UA"/>
              </w:rPr>
              <w:t>е-</w:t>
            </w:r>
            <w:proofErr w:type="spellStart"/>
            <w:r w:rsidRPr="00653307">
              <w:rPr>
                <w:rFonts w:asciiTheme="minorHAnsi" w:hAnsiTheme="minorHAnsi" w:cstheme="minorHAnsi"/>
                <w:color w:val="000000" w:themeColor="text1"/>
                <w:sz w:val="24"/>
                <w:szCs w:val="24"/>
                <w:lang w:eastAsia="uk-UA"/>
              </w:rPr>
              <w:t>mail</w:t>
            </w:r>
            <w:proofErr w:type="spellEnd"/>
            <w:r w:rsidRPr="00653307">
              <w:rPr>
                <w:rFonts w:asciiTheme="minorHAnsi" w:hAnsiTheme="minorHAnsi" w:cstheme="minorHAnsi"/>
                <w:color w:val="000000" w:themeColor="text1"/>
                <w:sz w:val="24"/>
                <w:szCs w:val="24"/>
                <w:lang w:eastAsia="uk-UA"/>
              </w:rPr>
              <w:t xml:space="preserve">: </w:t>
            </w:r>
            <w:hyperlink r:id="rId12" w:history="1">
              <w:r w:rsidRPr="00653307">
                <w:rPr>
                  <w:rStyle w:val="a4"/>
                  <w:rFonts w:asciiTheme="minorHAnsi" w:hAnsiTheme="minorHAnsi" w:cstheme="minorHAnsi"/>
                  <w:sz w:val="24"/>
                  <w:szCs w:val="24"/>
                  <w:lang w:eastAsia="uk-UA"/>
                </w:rPr>
                <w:t>tender@ugv.com.ua</w:t>
              </w:r>
            </w:hyperlink>
            <w:r w:rsidRPr="00653307">
              <w:rPr>
                <w:rFonts w:asciiTheme="minorHAnsi" w:hAnsiTheme="minorHAnsi" w:cstheme="minorHAnsi"/>
                <w:color w:val="000000" w:themeColor="text1"/>
                <w:sz w:val="24"/>
                <w:szCs w:val="24"/>
                <w:lang w:eastAsia="uk-UA"/>
              </w:rPr>
              <w:t>.</w:t>
            </w:r>
          </w:p>
        </w:tc>
      </w:tr>
      <w:tr w:rsidR="00630734" w:rsidRPr="00653307" w14:paraId="2AC0BC91" w14:textId="77777777" w:rsidTr="00837160">
        <w:trPr>
          <w:trHeight w:val="182"/>
        </w:trPr>
        <w:tc>
          <w:tcPr>
            <w:tcW w:w="520" w:type="dxa"/>
            <w:tcBorders>
              <w:top w:val="single" w:sz="4" w:space="0" w:color="auto"/>
              <w:left w:val="single" w:sz="4" w:space="0" w:color="auto"/>
              <w:bottom w:val="single" w:sz="4" w:space="0" w:color="auto"/>
              <w:right w:val="single" w:sz="4" w:space="0" w:color="auto"/>
            </w:tcBorders>
            <w:hideMark/>
          </w:tcPr>
          <w:p w14:paraId="286ABF12" w14:textId="77777777" w:rsidR="00630734" w:rsidRPr="0065330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3</w:t>
            </w:r>
          </w:p>
        </w:tc>
        <w:tc>
          <w:tcPr>
            <w:tcW w:w="3609" w:type="dxa"/>
            <w:tcBorders>
              <w:top w:val="single" w:sz="4" w:space="0" w:color="auto"/>
              <w:left w:val="single" w:sz="4" w:space="0" w:color="auto"/>
              <w:bottom w:val="single" w:sz="4" w:space="0" w:color="auto"/>
              <w:right w:val="single" w:sz="4" w:space="0" w:color="auto"/>
            </w:tcBorders>
            <w:hideMark/>
          </w:tcPr>
          <w:p w14:paraId="2230CD70" w14:textId="77777777" w:rsidR="00630734" w:rsidRPr="0065330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Процедура закупівлі</w:t>
            </w:r>
          </w:p>
        </w:tc>
        <w:tc>
          <w:tcPr>
            <w:tcW w:w="6368"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653307" w:rsidRDefault="00B75206" w:rsidP="00E34A32">
            <w:pPr>
              <w:widowControl w:val="0"/>
              <w:spacing w:after="0" w:line="240" w:lineRule="auto"/>
              <w:ind w:right="113"/>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В</w:t>
            </w:r>
            <w:r w:rsidR="00630734" w:rsidRPr="00653307">
              <w:rPr>
                <w:rFonts w:asciiTheme="minorHAnsi" w:hAnsiTheme="minorHAnsi" w:cstheme="minorHAnsi"/>
                <w:color w:val="000000" w:themeColor="text1"/>
                <w:sz w:val="24"/>
                <w:szCs w:val="24"/>
                <w:lang w:eastAsia="uk-UA"/>
              </w:rPr>
              <w:t>ідкриті торги</w:t>
            </w:r>
            <w:r w:rsidR="00083AAC" w:rsidRPr="00653307">
              <w:rPr>
                <w:rFonts w:asciiTheme="minorHAnsi" w:hAnsiTheme="minorHAnsi" w:cstheme="minorHAnsi"/>
              </w:rPr>
              <w:t xml:space="preserve"> </w:t>
            </w:r>
            <w:r w:rsidR="00083AAC" w:rsidRPr="00653307">
              <w:rPr>
                <w:rFonts w:asciiTheme="minorHAnsi" w:hAnsiTheme="minorHAnsi" w:cstheme="minorHAnsi"/>
                <w:color w:val="000000" w:themeColor="text1"/>
                <w:sz w:val="24"/>
                <w:szCs w:val="24"/>
                <w:lang w:eastAsia="uk-UA"/>
              </w:rPr>
              <w:t>у порядку, визначеному Особливостями (далі – відкриті торги</w:t>
            </w:r>
            <w:r w:rsidR="0091700F" w:rsidRPr="00653307">
              <w:rPr>
                <w:rFonts w:asciiTheme="minorHAnsi" w:hAnsiTheme="minorHAnsi" w:cstheme="minorHAnsi"/>
                <w:color w:val="000000" w:themeColor="text1"/>
                <w:sz w:val="24"/>
                <w:szCs w:val="24"/>
                <w:lang w:eastAsia="uk-UA"/>
              </w:rPr>
              <w:t>, тендер</w:t>
            </w:r>
            <w:r w:rsidR="00083AAC" w:rsidRPr="00653307">
              <w:rPr>
                <w:rFonts w:asciiTheme="minorHAnsi" w:hAnsiTheme="minorHAnsi" w:cstheme="minorHAnsi"/>
                <w:color w:val="000000" w:themeColor="text1"/>
                <w:sz w:val="24"/>
                <w:szCs w:val="24"/>
                <w:lang w:eastAsia="uk-UA"/>
              </w:rPr>
              <w:t>).</w:t>
            </w:r>
          </w:p>
          <w:p w14:paraId="4546087F" w14:textId="2BC92221" w:rsidR="00630734" w:rsidRPr="00653307" w:rsidRDefault="00630734" w:rsidP="00E34A32">
            <w:pPr>
              <w:widowControl w:val="0"/>
              <w:spacing w:after="0" w:line="240" w:lineRule="auto"/>
              <w:ind w:right="113"/>
              <w:contextualSpacing/>
              <w:jc w:val="both"/>
              <w:rPr>
                <w:rFonts w:asciiTheme="minorHAnsi" w:hAnsiTheme="minorHAnsi" w:cstheme="minorHAnsi"/>
                <w:color w:val="000000" w:themeColor="text1"/>
                <w:sz w:val="24"/>
                <w:szCs w:val="24"/>
                <w:lang w:eastAsia="uk-UA"/>
              </w:rPr>
            </w:pPr>
          </w:p>
        </w:tc>
      </w:tr>
      <w:tr w:rsidR="00630734" w:rsidRPr="00653307" w14:paraId="22C632C0" w14:textId="77777777" w:rsidTr="00837160">
        <w:trPr>
          <w:trHeight w:val="145"/>
        </w:trPr>
        <w:tc>
          <w:tcPr>
            <w:tcW w:w="520" w:type="dxa"/>
            <w:tcBorders>
              <w:top w:val="single" w:sz="4" w:space="0" w:color="auto"/>
              <w:left w:val="single" w:sz="4" w:space="0" w:color="auto"/>
              <w:bottom w:val="single" w:sz="4" w:space="0" w:color="auto"/>
              <w:right w:val="single" w:sz="4" w:space="0" w:color="auto"/>
            </w:tcBorders>
            <w:hideMark/>
          </w:tcPr>
          <w:p w14:paraId="3F0EC4A4" w14:textId="77777777" w:rsidR="00630734" w:rsidRPr="0065330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4</w:t>
            </w:r>
          </w:p>
        </w:tc>
        <w:tc>
          <w:tcPr>
            <w:tcW w:w="3609" w:type="dxa"/>
            <w:tcBorders>
              <w:top w:val="single" w:sz="4" w:space="0" w:color="auto"/>
              <w:left w:val="single" w:sz="4" w:space="0" w:color="auto"/>
              <w:bottom w:val="single" w:sz="4" w:space="0" w:color="auto"/>
              <w:right w:val="single" w:sz="4" w:space="0" w:color="auto"/>
            </w:tcBorders>
            <w:hideMark/>
          </w:tcPr>
          <w:p w14:paraId="349AA9BC" w14:textId="77777777" w:rsidR="00630734" w:rsidRPr="0065330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Інформація про предмет закупівлі</w:t>
            </w:r>
          </w:p>
        </w:tc>
        <w:tc>
          <w:tcPr>
            <w:tcW w:w="6368"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653307" w:rsidRDefault="00630734" w:rsidP="00EA17DA">
            <w:pPr>
              <w:widowControl w:val="0"/>
              <w:spacing w:after="0" w:line="240" w:lineRule="auto"/>
              <w:ind w:right="113" w:firstLine="176"/>
              <w:contextualSpacing/>
              <w:jc w:val="both"/>
              <w:rPr>
                <w:rFonts w:asciiTheme="minorHAnsi" w:hAnsiTheme="minorHAnsi" w:cstheme="minorHAnsi"/>
                <w:color w:val="000000" w:themeColor="text1"/>
                <w:sz w:val="24"/>
                <w:szCs w:val="24"/>
                <w:lang w:eastAsia="uk-UA"/>
              </w:rPr>
            </w:pPr>
          </w:p>
        </w:tc>
      </w:tr>
      <w:tr w:rsidR="00630734" w:rsidRPr="00653307" w14:paraId="70AA0CD6" w14:textId="77777777" w:rsidTr="00837160">
        <w:trPr>
          <w:trHeight w:val="407"/>
        </w:trPr>
        <w:tc>
          <w:tcPr>
            <w:tcW w:w="520" w:type="dxa"/>
            <w:tcBorders>
              <w:top w:val="single" w:sz="4" w:space="0" w:color="auto"/>
              <w:left w:val="single" w:sz="4" w:space="0" w:color="auto"/>
              <w:bottom w:val="single" w:sz="4" w:space="0" w:color="auto"/>
              <w:right w:val="single" w:sz="4" w:space="0" w:color="auto"/>
            </w:tcBorders>
            <w:hideMark/>
          </w:tcPr>
          <w:p w14:paraId="2895C133" w14:textId="77777777" w:rsidR="00630734" w:rsidRPr="00653307"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4.1</w:t>
            </w:r>
          </w:p>
        </w:tc>
        <w:tc>
          <w:tcPr>
            <w:tcW w:w="3609" w:type="dxa"/>
            <w:tcBorders>
              <w:top w:val="single" w:sz="4" w:space="0" w:color="auto"/>
              <w:left w:val="single" w:sz="4" w:space="0" w:color="auto"/>
              <w:bottom w:val="single" w:sz="4" w:space="0" w:color="auto"/>
              <w:right w:val="single" w:sz="4" w:space="0" w:color="auto"/>
            </w:tcBorders>
            <w:hideMark/>
          </w:tcPr>
          <w:p w14:paraId="14218604" w14:textId="77777777" w:rsidR="00630734" w:rsidRPr="00653307" w:rsidRDefault="00630734" w:rsidP="00E87B3E">
            <w:pPr>
              <w:widowControl w:val="0"/>
              <w:spacing w:after="0" w:line="240" w:lineRule="auto"/>
              <w:ind w:left="-9" w:right="113"/>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назва предмета закупівлі</w:t>
            </w:r>
          </w:p>
        </w:tc>
        <w:tc>
          <w:tcPr>
            <w:tcW w:w="6368" w:type="dxa"/>
            <w:tcBorders>
              <w:top w:val="single" w:sz="4" w:space="0" w:color="auto"/>
              <w:left w:val="single" w:sz="4" w:space="0" w:color="auto"/>
              <w:bottom w:val="single" w:sz="4" w:space="0" w:color="auto"/>
              <w:right w:val="single" w:sz="4" w:space="0" w:color="auto"/>
            </w:tcBorders>
            <w:vAlign w:val="center"/>
            <w:hideMark/>
          </w:tcPr>
          <w:p w14:paraId="651EFBAD" w14:textId="26489A7F" w:rsidR="00630734" w:rsidRPr="00837160" w:rsidRDefault="006228D4" w:rsidP="00837160">
            <w:pPr>
              <w:pStyle w:val="3"/>
              <w:spacing w:after="0"/>
              <w:jc w:val="both"/>
              <w:rPr>
                <w:rFonts w:asciiTheme="minorHAnsi" w:hAnsiTheme="minorHAnsi" w:cstheme="minorHAnsi"/>
                <w:b w:val="0"/>
                <w:color w:val="000000" w:themeColor="text1"/>
                <w:sz w:val="24"/>
                <w:szCs w:val="24"/>
                <w:lang w:val="ru-RU"/>
              </w:rPr>
            </w:pPr>
            <w:r w:rsidRPr="00837160">
              <w:rPr>
                <w:rFonts w:asciiTheme="minorHAnsi" w:hAnsiTheme="minorHAnsi" w:cstheme="minorHAnsi"/>
                <w:b w:val="0"/>
                <w:color w:val="000000" w:themeColor="text1"/>
                <w:sz w:val="24"/>
                <w:szCs w:val="24"/>
              </w:rPr>
              <w:t xml:space="preserve">ДК 021:2015 – </w:t>
            </w:r>
            <w:r w:rsidR="00837160" w:rsidRPr="00837160">
              <w:rPr>
                <w:rFonts w:asciiTheme="minorHAnsi" w:eastAsia="Calibri" w:hAnsiTheme="minorHAnsi" w:cstheme="minorHAnsi"/>
                <w:b w:val="0"/>
                <w:sz w:val="24"/>
                <w:szCs w:val="24"/>
              </w:rPr>
              <w:t>60180000-3  Прокат вантажних транспортних засобів із водієм для перевезення товарів</w:t>
            </w:r>
            <w:r w:rsidR="00837160" w:rsidRPr="00837160">
              <w:rPr>
                <w:rFonts w:asciiTheme="minorHAnsi" w:hAnsiTheme="minorHAnsi" w:cstheme="minorHAnsi"/>
                <w:b w:val="0"/>
                <w:color w:val="000000" w:themeColor="text1"/>
                <w:sz w:val="24"/>
                <w:szCs w:val="24"/>
              </w:rPr>
              <w:t xml:space="preserve"> (</w:t>
            </w:r>
            <w:r w:rsidR="00837160" w:rsidRPr="00837160">
              <w:rPr>
                <w:rFonts w:asciiTheme="minorHAnsi" w:hAnsiTheme="minorHAnsi" w:cstheme="minorHAnsi"/>
                <w:b w:val="0"/>
                <w:sz w:val="24"/>
                <w:szCs w:val="24"/>
              </w:rPr>
              <w:t>Послуги   автомобільних бензовозів   для перевезення дизельного палива</w:t>
            </w:r>
            <w:r w:rsidR="00837160" w:rsidRPr="00837160">
              <w:rPr>
                <w:rFonts w:asciiTheme="minorHAnsi" w:hAnsiTheme="minorHAnsi" w:cstheme="minorHAnsi"/>
                <w:b w:val="0"/>
                <w:color w:val="000000" w:themeColor="text1"/>
                <w:sz w:val="24"/>
                <w:szCs w:val="24"/>
                <w:lang w:val="ru-RU"/>
              </w:rPr>
              <w:t>)</w:t>
            </w:r>
          </w:p>
        </w:tc>
      </w:tr>
      <w:tr w:rsidR="00630734" w:rsidRPr="00653307" w14:paraId="795A124B" w14:textId="77777777" w:rsidTr="00837160">
        <w:trPr>
          <w:trHeight w:val="232"/>
        </w:trPr>
        <w:tc>
          <w:tcPr>
            <w:tcW w:w="520" w:type="dxa"/>
            <w:tcBorders>
              <w:top w:val="single" w:sz="4" w:space="0" w:color="auto"/>
              <w:left w:val="single" w:sz="4" w:space="0" w:color="auto"/>
              <w:bottom w:val="single" w:sz="4" w:space="0" w:color="auto"/>
              <w:right w:val="single" w:sz="4" w:space="0" w:color="auto"/>
            </w:tcBorders>
            <w:hideMark/>
          </w:tcPr>
          <w:p w14:paraId="46BB6AA6" w14:textId="77777777" w:rsidR="00630734" w:rsidRPr="00653307"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4.2</w:t>
            </w:r>
          </w:p>
        </w:tc>
        <w:tc>
          <w:tcPr>
            <w:tcW w:w="3609" w:type="dxa"/>
            <w:tcBorders>
              <w:top w:val="single" w:sz="4" w:space="0" w:color="auto"/>
              <w:left w:val="single" w:sz="4" w:space="0" w:color="auto"/>
              <w:bottom w:val="single" w:sz="4" w:space="0" w:color="auto"/>
              <w:right w:val="single" w:sz="4" w:space="0" w:color="auto"/>
            </w:tcBorders>
            <w:hideMark/>
          </w:tcPr>
          <w:p w14:paraId="1EF7345A" w14:textId="77777777" w:rsidR="00630734" w:rsidRPr="00653307" w:rsidRDefault="00630734" w:rsidP="00A64794">
            <w:pPr>
              <w:widowControl w:val="0"/>
              <w:spacing w:after="0" w:line="240" w:lineRule="auto"/>
              <w:ind w:left="-9" w:right="113"/>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8" w:type="dxa"/>
            <w:tcBorders>
              <w:top w:val="single" w:sz="4" w:space="0" w:color="auto"/>
              <w:left w:val="single" w:sz="4" w:space="0" w:color="auto"/>
              <w:bottom w:val="single" w:sz="4" w:space="0" w:color="auto"/>
              <w:right w:val="single" w:sz="4" w:space="0" w:color="auto"/>
            </w:tcBorders>
            <w:vAlign w:val="center"/>
            <w:hideMark/>
          </w:tcPr>
          <w:p w14:paraId="0CA03691" w14:textId="3FBD1006" w:rsidR="00BB6BD4" w:rsidRPr="00653307" w:rsidRDefault="002D7AB4" w:rsidP="00837160">
            <w:pPr>
              <w:widowControl w:val="0"/>
              <w:spacing w:after="0" w:line="240" w:lineRule="auto"/>
              <w:ind w:right="113" w:firstLine="176"/>
              <w:contextualSpacing/>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Дана закупівля здійснюється без поділу на окремі частини предмета закупівлі (лоти).</w:t>
            </w:r>
          </w:p>
        </w:tc>
      </w:tr>
      <w:tr w:rsidR="00630734" w:rsidRPr="00653307" w14:paraId="4DA0E7CB" w14:textId="77777777" w:rsidTr="00837160">
        <w:trPr>
          <w:trHeight w:val="923"/>
        </w:trPr>
        <w:tc>
          <w:tcPr>
            <w:tcW w:w="520" w:type="dxa"/>
            <w:tcBorders>
              <w:top w:val="single" w:sz="4" w:space="0" w:color="auto"/>
              <w:left w:val="single" w:sz="4" w:space="0" w:color="auto"/>
              <w:right w:val="single" w:sz="4" w:space="0" w:color="auto"/>
            </w:tcBorders>
            <w:hideMark/>
          </w:tcPr>
          <w:p w14:paraId="0F7CBB3D" w14:textId="77777777" w:rsidR="00630734" w:rsidRPr="00653307"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4.3</w:t>
            </w:r>
          </w:p>
        </w:tc>
        <w:tc>
          <w:tcPr>
            <w:tcW w:w="3609" w:type="dxa"/>
            <w:tcBorders>
              <w:top w:val="single" w:sz="4" w:space="0" w:color="auto"/>
              <w:left w:val="single" w:sz="4" w:space="0" w:color="auto"/>
              <w:right w:val="single" w:sz="4" w:space="0" w:color="auto"/>
            </w:tcBorders>
            <w:hideMark/>
          </w:tcPr>
          <w:p w14:paraId="3F27CD88" w14:textId="5E2F0934" w:rsidR="00630734" w:rsidRPr="00653307" w:rsidRDefault="00630734" w:rsidP="00A64794">
            <w:pPr>
              <w:widowControl w:val="0"/>
              <w:spacing w:after="0" w:line="240" w:lineRule="auto"/>
              <w:ind w:left="-9" w:right="113"/>
              <w:contextualSpacing/>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xml:space="preserve">кількість, обсяг </w:t>
            </w:r>
            <w:r w:rsidR="00654128" w:rsidRPr="00653307">
              <w:rPr>
                <w:rFonts w:asciiTheme="minorHAnsi" w:hAnsiTheme="minorHAnsi" w:cstheme="minorHAnsi"/>
                <w:color w:val="000000" w:themeColor="text1"/>
                <w:sz w:val="24"/>
                <w:szCs w:val="24"/>
              </w:rPr>
              <w:t xml:space="preserve">та місце </w:t>
            </w:r>
            <w:r w:rsidRPr="00653307">
              <w:rPr>
                <w:rFonts w:asciiTheme="minorHAnsi" w:hAnsiTheme="minorHAnsi" w:cstheme="minorHAnsi"/>
                <w:color w:val="000000" w:themeColor="text1"/>
                <w:sz w:val="24"/>
                <w:szCs w:val="24"/>
              </w:rPr>
              <w:t>поставки товарів (надання послуг, виконання робіт)</w:t>
            </w:r>
          </w:p>
        </w:tc>
        <w:tc>
          <w:tcPr>
            <w:tcW w:w="6368" w:type="dxa"/>
            <w:tcBorders>
              <w:top w:val="single" w:sz="4" w:space="0" w:color="auto"/>
              <w:left w:val="single" w:sz="4" w:space="0" w:color="auto"/>
              <w:right w:val="single" w:sz="4" w:space="0" w:color="auto"/>
            </w:tcBorders>
            <w:vAlign w:val="center"/>
            <w:hideMark/>
          </w:tcPr>
          <w:p w14:paraId="7504A0FC" w14:textId="5496D498" w:rsidR="0001796D" w:rsidRPr="00653307" w:rsidRDefault="00837160" w:rsidP="00640AFB">
            <w:pPr>
              <w:widowControl w:val="0"/>
              <w:spacing w:after="0" w:line="240" w:lineRule="auto"/>
              <w:contextualSpacing/>
              <w:jc w:val="both"/>
              <w:rPr>
                <w:rFonts w:asciiTheme="minorHAnsi" w:hAnsiTheme="minorHAnsi" w:cstheme="minorHAnsi"/>
                <w:b/>
                <w:i/>
                <w:color w:val="000000" w:themeColor="text1"/>
                <w:sz w:val="20"/>
                <w:szCs w:val="20"/>
                <w:lang w:eastAsia="uk-UA"/>
              </w:rPr>
            </w:pPr>
            <w:r w:rsidRPr="00D1668D">
              <w:rPr>
                <w:rFonts w:asciiTheme="minorHAnsi" w:hAnsiTheme="minorHAnsi" w:cstheme="minorHAnsi"/>
                <w:sz w:val="24"/>
                <w:szCs w:val="18"/>
              </w:rPr>
              <w:t>Виробничі об`єкти БУ «</w:t>
            </w:r>
            <w:proofErr w:type="spellStart"/>
            <w:r w:rsidRPr="00D1668D">
              <w:rPr>
                <w:rFonts w:asciiTheme="minorHAnsi" w:hAnsiTheme="minorHAnsi" w:cstheme="minorHAnsi"/>
                <w:sz w:val="24"/>
                <w:szCs w:val="18"/>
              </w:rPr>
              <w:t>Укрбургаз</w:t>
            </w:r>
            <w:proofErr w:type="spellEnd"/>
            <w:r w:rsidRPr="00D1668D">
              <w:rPr>
                <w:rFonts w:asciiTheme="minorHAnsi" w:hAnsiTheme="minorHAnsi" w:cstheme="minorHAnsi"/>
                <w:sz w:val="24"/>
                <w:szCs w:val="18"/>
              </w:rPr>
              <w:t>» в Харківській і Полтавській областях.</w:t>
            </w:r>
          </w:p>
        </w:tc>
      </w:tr>
      <w:tr w:rsidR="00630734" w:rsidRPr="00653307" w14:paraId="7D8A3C93"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30E94784" w14:textId="77777777" w:rsidR="00630734" w:rsidRPr="00653307"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4.4</w:t>
            </w:r>
          </w:p>
        </w:tc>
        <w:tc>
          <w:tcPr>
            <w:tcW w:w="3609" w:type="dxa"/>
            <w:tcBorders>
              <w:top w:val="single" w:sz="4" w:space="0" w:color="auto"/>
              <w:left w:val="single" w:sz="4" w:space="0" w:color="auto"/>
              <w:bottom w:val="single" w:sz="4" w:space="0" w:color="auto"/>
              <w:right w:val="single" w:sz="4" w:space="0" w:color="auto"/>
            </w:tcBorders>
            <w:hideMark/>
          </w:tcPr>
          <w:p w14:paraId="00695498" w14:textId="77777777" w:rsidR="00630734" w:rsidRPr="00653307" w:rsidRDefault="00630734" w:rsidP="00A64794">
            <w:pPr>
              <w:widowControl w:val="0"/>
              <w:spacing w:after="0" w:line="240" w:lineRule="auto"/>
              <w:ind w:left="-9" w:right="113"/>
              <w:contextualSpacing/>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строк поставки товарів (надання послуг, виконання робіт)</w:t>
            </w:r>
          </w:p>
        </w:tc>
        <w:tc>
          <w:tcPr>
            <w:tcW w:w="6368" w:type="dxa"/>
            <w:tcBorders>
              <w:top w:val="single" w:sz="4" w:space="0" w:color="auto"/>
              <w:left w:val="single" w:sz="4" w:space="0" w:color="auto"/>
              <w:bottom w:val="single" w:sz="4" w:space="0" w:color="auto"/>
              <w:right w:val="single" w:sz="4" w:space="0" w:color="auto"/>
            </w:tcBorders>
            <w:vAlign w:val="center"/>
            <w:hideMark/>
          </w:tcPr>
          <w:p w14:paraId="63DF0330" w14:textId="42FF5C77" w:rsidR="002D7AB4" w:rsidRPr="00837160" w:rsidRDefault="00837160">
            <w:pPr>
              <w:widowControl w:val="0"/>
              <w:spacing w:after="0" w:line="240" w:lineRule="auto"/>
              <w:contextualSpacing/>
              <w:jc w:val="both"/>
              <w:rPr>
                <w:rFonts w:asciiTheme="minorHAnsi" w:hAnsiTheme="minorHAnsi" w:cstheme="minorHAnsi"/>
                <w:color w:val="000000" w:themeColor="text1"/>
                <w:sz w:val="24"/>
                <w:szCs w:val="24"/>
                <w:lang w:eastAsia="uk-UA"/>
              </w:rPr>
            </w:pPr>
            <w:r w:rsidRPr="00837160">
              <w:rPr>
                <w:rFonts w:asciiTheme="minorHAnsi" w:hAnsiTheme="minorHAnsi" w:cstheme="minorHAnsi"/>
                <w:sz w:val="24"/>
                <w:szCs w:val="24"/>
              </w:rPr>
              <w:t>До 31.10.2023 року.</w:t>
            </w:r>
          </w:p>
        </w:tc>
      </w:tr>
      <w:tr w:rsidR="00837160" w:rsidRPr="00653307" w14:paraId="5E59FDB2"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tcPr>
          <w:p w14:paraId="4A4831DB" w14:textId="57857860" w:rsidR="00837160" w:rsidRPr="00653307" w:rsidRDefault="00837160" w:rsidP="00837160">
            <w:pPr>
              <w:widowControl w:val="0"/>
              <w:spacing w:after="0" w:line="240" w:lineRule="auto"/>
              <w:contextualSpacing/>
              <w:rPr>
                <w:rFonts w:asciiTheme="minorHAnsi" w:hAnsiTheme="minorHAnsi" w:cstheme="minorHAnsi"/>
                <w:color w:val="000000" w:themeColor="text1"/>
                <w:sz w:val="24"/>
                <w:szCs w:val="24"/>
                <w:lang w:val="ru-RU" w:eastAsia="uk-UA"/>
              </w:rPr>
            </w:pPr>
            <w:r w:rsidRPr="00653307">
              <w:rPr>
                <w:rFonts w:asciiTheme="minorHAnsi" w:hAnsiTheme="minorHAnsi" w:cstheme="minorHAnsi"/>
                <w:color w:val="000000" w:themeColor="text1"/>
                <w:sz w:val="24"/>
                <w:szCs w:val="24"/>
                <w:lang w:val="ru-RU" w:eastAsia="uk-UA"/>
              </w:rPr>
              <w:t>4.5</w:t>
            </w:r>
          </w:p>
        </w:tc>
        <w:tc>
          <w:tcPr>
            <w:tcW w:w="3609" w:type="dxa"/>
            <w:tcBorders>
              <w:top w:val="single" w:sz="4" w:space="0" w:color="auto"/>
              <w:left w:val="single" w:sz="4" w:space="0" w:color="auto"/>
              <w:bottom w:val="single" w:sz="4" w:space="0" w:color="auto"/>
              <w:right w:val="single" w:sz="4" w:space="0" w:color="auto"/>
            </w:tcBorders>
          </w:tcPr>
          <w:p w14:paraId="4EAD801D" w14:textId="05B2C61A" w:rsidR="00837160" w:rsidRPr="00653307" w:rsidRDefault="00837160" w:rsidP="00837160">
            <w:pPr>
              <w:widowControl w:val="0"/>
              <w:spacing w:after="0" w:line="240" w:lineRule="auto"/>
              <w:ind w:left="-9" w:right="113"/>
              <w:contextualSpacing/>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умови оплати</w:t>
            </w:r>
          </w:p>
        </w:tc>
        <w:tc>
          <w:tcPr>
            <w:tcW w:w="6368" w:type="dxa"/>
            <w:tcBorders>
              <w:top w:val="single" w:sz="4" w:space="0" w:color="auto"/>
              <w:left w:val="single" w:sz="4" w:space="0" w:color="auto"/>
              <w:bottom w:val="single" w:sz="4" w:space="0" w:color="auto"/>
              <w:right w:val="single" w:sz="4" w:space="0" w:color="auto"/>
            </w:tcBorders>
            <w:vAlign w:val="center"/>
          </w:tcPr>
          <w:p w14:paraId="7118C567" w14:textId="3944C84A" w:rsidR="00837160" w:rsidRPr="00D44D61" w:rsidRDefault="00837160" w:rsidP="00837160">
            <w:pPr>
              <w:widowControl w:val="0"/>
              <w:spacing w:after="0" w:line="240" w:lineRule="auto"/>
              <w:contextualSpacing/>
              <w:jc w:val="both"/>
              <w:rPr>
                <w:rFonts w:asciiTheme="minorHAnsi" w:hAnsiTheme="minorHAnsi" w:cstheme="minorHAnsi"/>
                <w:b/>
                <w:sz w:val="24"/>
                <w:szCs w:val="24"/>
                <w:lang w:val="ru-RU"/>
              </w:rPr>
            </w:pPr>
            <w:r w:rsidRPr="00D44D61">
              <w:rPr>
                <w:rFonts w:asciiTheme="minorHAnsi" w:hAnsiTheme="minorHAnsi" w:cstheme="minorHAnsi"/>
                <w:color w:val="000000" w:themeColor="text1"/>
                <w:sz w:val="24"/>
                <w:szCs w:val="24"/>
                <w:lang w:eastAsia="uk-UA"/>
              </w:rPr>
              <w:t xml:space="preserve">Протягом 30 календарних днів з дати підписання Акту приймання- передачі  наданих Послуг. </w:t>
            </w:r>
          </w:p>
        </w:tc>
      </w:tr>
      <w:tr w:rsidR="00977B1C" w:rsidRPr="00653307" w14:paraId="1DD4D1B1"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tcPr>
          <w:p w14:paraId="21EC921F" w14:textId="77777777" w:rsidR="00977B1C" w:rsidRPr="00653307" w:rsidRDefault="00977B1C" w:rsidP="00977B1C">
            <w:pPr>
              <w:widowControl w:val="0"/>
              <w:spacing w:after="0" w:line="240" w:lineRule="auto"/>
              <w:contextualSpacing/>
              <w:rPr>
                <w:rFonts w:asciiTheme="minorHAnsi" w:hAnsiTheme="minorHAnsi" w:cstheme="minorHAnsi"/>
                <w:color w:val="000000" w:themeColor="text1"/>
                <w:sz w:val="24"/>
                <w:szCs w:val="24"/>
                <w:lang w:val="ru-RU" w:eastAsia="uk-UA"/>
              </w:rPr>
            </w:pPr>
            <w:r w:rsidRPr="00653307">
              <w:rPr>
                <w:rFonts w:asciiTheme="minorHAnsi" w:hAnsiTheme="minorHAnsi" w:cstheme="minorHAnsi"/>
                <w:color w:val="000000" w:themeColor="text1"/>
                <w:sz w:val="24"/>
                <w:szCs w:val="24"/>
                <w:lang w:val="ru-RU" w:eastAsia="uk-UA"/>
              </w:rPr>
              <w:t>4.6</w:t>
            </w:r>
          </w:p>
        </w:tc>
        <w:tc>
          <w:tcPr>
            <w:tcW w:w="3609" w:type="dxa"/>
            <w:tcBorders>
              <w:top w:val="single" w:sz="4" w:space="0" w:color="auto"/>
              <w:left w:val="single" w:sz="4" w:space="0" w:color="auto"/>
              <w:bottom w:val="single" w:sz="4" w:space="0" w:color="auto"/>
              <w:right w:val="single" w:sz="4" w:space="0" w:color="auto"/>
            </w:tcBorders>
          </w:tcPr>
          <w:p w14:paraId="0BAE82A9" w14:textId="44B6C12E" w:rsidR="00977B1C" w:rsidRPr="00653307" w:rsidRDefault="00977B1C" w:rsidP="00977B1C">
            <w:pPr>
              <w:widowControl w:val="0"/>
              <w:spacing w:after="0" w:line="240" w:lineRule="auto"/>
              <w:ind w:left="-9" w:right="113"/>
              <w:contextualSpacing/>
              <w:rPr>
                <w:rFonts w:asciiTheme="minorHAnsi" w:hAnsiTheme="minorHAnsi" w:cstheme="minorHAnsi"/>
                <w:color w:val="000000" w:themeColor="text1"/>
                <w:sz w:val="24"/>
                <w:szCs w:val="24"/>
                <w:lang w:val="ru-RU"/>
              </w:rPr>
            </w:pPr>
            <w:proofErr w:type="spellStart"/>
            <w:r w:rsidRPr="00653307">
              <w:rPr>
                <w:rFonts w:asciiTheme="minorHAnsi" w:hAnsiTheme="minorHAnsi" w:cstheme="minorHAnsi"/>
                <w:color w:val="000000" w:themeColor="text1"/>
                <w:sz w:val="24"/>
                <w:szCs w:val="24"/>
                <w:lang w:val="ru-RU"/>
              </w:rPr>
              <w:t>очікувана</w:t>
            </w:r>
            <w:proofErr w:type="spellEnd"/>
            <w:r w:rsidRPr="00653307">
              <w:rPr>
                <w:rFonts w:asciiTheme="minorHAnsi" w:hAnsiTheme="minorHAnsi" w:cstheme="minorHAnsi"/>
                <w:color w:val="000000" w:themeColor="text1"/>
                <w:sz w:val="24"/>
                <w:szCs w:val="24"/>
                <w:lang w:val="ru-RU"/>
              </w:rPr>
              <w:t xml:space="preserve"> </w:t>
            </w:r>
            <w:proofErr w:type="spellStart"/>
            <w:r w:rsidRPr="00653307">
              <w:rPr>
                <w:rFonts w:asciiTheme="minorHAnsi" w:hAnsiTheme="minorHAnsi" w:cstheme="minorHAnsi"/>
                <w:color w:val="000000" w:themeColor="text1"/>
                <w:sz w:val="24"/>
                <w:szCs w:val="24"/>
                <w:lang w:val="ru-RU"/>
              </w:rPr>
              <w:t>вартість</w:t>
            </w:r>
            <w:proofErr w:type="spellEnd"/>
            <w:r w:rsidRPr="00653307">
              <w:rPr>
                <w:rFonts w:asciiTheme="minorHAnsi" w:hAnsiTheme="minorHAnsi" w:cstheme="minorHAnsi"/>
                <w:color w:val="000000" w:themeColor="text1"/>
                <w:sz w:val="24"/>
                <w:szCs w:val="24"/>
                <w:lang w:val="ru-RU"/>
              </w:rPr>
              <w:t xml:space="preserve"> предмета </w:t>
            </w:r>
            <w:proofErr w:type="spellStart"/>
            <w:r w:rsidRPr="00653307">
              <w:rPr>
                <w:rFonts w:asciiTheme="minorHAnsi" w:hAnsiTheme="minorHAnsi" w:cstheme="minorHAnsi"/>
                <w:color w:val="000000" w:themeColor="text1"/>
                <w:sz w:val="24"/>
                <w:szCs w:val="24"/>
                <w:lang w:val="ru-RU"/>
              </w:rPr>
              <w:t>закупівлі</w:t>
            </w:r>
            <w:proofErr w:type="spellEnd"/>
          </w:p>
        </w:tc>
        <w:tc>
          <w:tcPr>
            <w:tcW w:w="6368" w:type="dxa"/>
            <w:tcBorders>
              <w:top w:val="single" w:sz="4" w:space="0" w:color="auto"/>
              <w:left w:val="single" w:sz="4" w:space="0" w:color="auto"/>
              <w:bottom w:val="single" w:sz="4" w:space="0" w:color="auto"/>
              <w:right w:val="single" w:sz="4" w:space="0" w:color="auto"/>
            </w:tcBorders>
            <w:vAlign w:val="center"/>
          </w:tcPr>
          <w:p w14:paraId="4A659C56" w14:textId="38B5F89C" w:rsidR="00DA1897" w:rsidRPr="00653307" w:rsidRDefault="00837160" w:rsidP="00837160">
            <w:pPr>
              <w:widowControl w:val="0"/>
              <w:spacing w:after="0" w:line="240" w:lineRule="auto"/>
              <w:contextualSpacing/>
              <w:jc w:val="center"/>
              <w:rPr>
                <w:rFonts w:asciiTheme="minorHAnsi" w:hAnsiTheme="minorHAnsi" w:cstheme="minorHAnsi"/>
                <w:color w:val="000000" w:themeColor="text1"/>
                <w:sz w:val="24"/>
                <w:szCs w:val="24"/>
                <w:lang w:eastAsia="uk-UA"/>
              </w:rPr>
            </w:pPr>
            <w:r w:rsidRPr="00D93460">
              <w:rPr>
                <w:rFonts w:asciiTheme="minorHAnsi" w:hAnsiTheme="minorHAnsi" w:cstheme="minorHAnsi"/>
                <w:b/>
                <w:sz w:val="24"/>
                <w:szCs w:val="24"/>
              </w:rPr>
              <w:t>4 911 780,00</w:t>
            </w:r>
            <w:r>
              <w:rPr>
                <w:rFonts w:asciiTheme="minorHAnsi" w:hAnsiTheme="minorHAnsi" w:cstheme="minorHAnsi"/>
                <w:b/>
                <w:sz w:val="24"/>
                <w:szCs w:val="24"/>
              </w:rPr>
              <w:t xml:space="preserve"> грн. з ПДВ. </w:t>
            </w:r>
          </w:p>
          <w:p w14:paraId="6A0CA59A" w14:textId="77777777" w:rsidR="00837160" w:rsidRDefault="00837160" w:rsidP="00815676">
            <w:pPr>
              <w:widowControl w:val="0"/>
              <w:tabs>
                <w:tab w:val="left" w:pos="5800"/>
              </w:tabs>
              <w:spacing w:after="0" w:line="240" w:lineRule="auto"/>
              <w:ind w:firstLine="176"/>
              <w:contextualSpacing/>
              <w:jc w:val="both"/>
              <w:rPr>
                <w:rFonts w:asciiTheme="minorHAnsi" w:hAnsiTheme="minorHAnsi" w:cstheme="minorHAnsi"/>
                <w:b/>
                <w:i/>
                <w:color w:val="FF0000"/>
                <w:sz w:val="20"/>
                <w:szCs w:val="20"/>
                <w:lang w:eastAsia="uk-UA"/>
              </w:rPr>
            </w:pPr>
          </w:p>
          <w:p w14:paraId="40D7473D" w14:textId="6CBB572F" w:rsidR="00DA1897" w:rsidRPr="00653307" w:rsidRDefault="00DA1897" w:rsidP="00815676">
            <w:pPr>
              <w:widowControl w:val="0"/>
              <w:tabs>
                <w:tab w:val="left" w:pos="5800"/>
              </w:tabs>
              <w:spacing w:after="0" w:line="240" w:lineRule="auto"/>
              <w:ind w:firstLine="176"/>
              <w:contextualSpacing/>
              <w:jc w:val="both"/>
              <w:rPr>
                <w:rFonts w:asciiTheme="minorHAnsi" w:hAnsiTheme="minorHAnsi" w:cstheme="minorHAnsi"/>
                <w:color w:val="000000"/>
                <w:sz w:val="24"/>
                <w:szCs w:val="24"/>
              </w:rPr>
            </w:pPr>
            <w:r w:rsidRPr="00653307">
              <w:rPr>
                <w:rFonts w:asciiTheme="minorHAnsi" w:hAnsiTheme="minorHAnsi" w:cstheme="minorHAnsi"/>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2D7AB4" w:rsidRPr="00653307" w14:paraId="724F88E6"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tcPr>
          <w:p w14:paraId="672E7A2D" w14:textId="2605674F" w:rsidR="002D7AB4" w:rsidRPr="00653307" w:rsidRDefault="000A76E7" w:rsidP="002D7AB4">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5</w:t>
            </w:r>
          </w:p>
        </w:tc>
        <w:tc>
          <w:tcPr>
            <w:tcW w:w="3609" w:type="dxa"/>
            <w:tcBorders>
              <w:top w:val="single" w:sz="4" w:space="0" w:color="auto"/>
              <w:left w:val="single" w:sz="4" w:space="0" w:color="auto"/>
              <w:bottom w:val="single" w:sz="4" w:space="0" w:color="auto"/>
              <w:right w:val="single" w:sz="4" w:space="0" w:color="auto"/>
            </w:tcBorders>
          </w:tcPr>
          <w:p w14:paraId="39AEED77" w14:textId="77777777" w:rsidR="002D7AB4" w:rsidRPr="00653307" w:rsidRDefault="002D7AB4" w:rsidP="002D7AB4">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653307">
              <w:rPr>
                <w:rFonts w:asciiTheme="minorHAnsi" w:hAnsiTheme="minorHAnsi" w:cstheme="minorHAnsi"/>
                <w:b/>
                <w:bCs/>
                <w:color w:val="000000" w:themeColor="text1"/>
                <w:sz w:val="24"/>
                <w:szCs w:val="24"/>
                <w:lang w:eastAsia="uk-UA"/>
              </w:rPr>
              <w:t>Кінцевий строк подання тендерних пропозицій</w:t>
            </w:r>
          </w:p>
          <w:p w14:paraId="7D11F247" w14:textId="3F1B778E" w:rsidR="00156B88" w:rsidRPr="00653307" w:rsidRDefault="00156B88" w:rsidP="00692DAE">
            <w:pPr>
              <w:widowControl w:val="0"/>
              <w:spacing w:after="0" w:line="240" w:lineRule="auto"/>
              <w:ind w:left="-9" w:right="113"/>
              <w:contextualSpacing/>
              <w:rPr>
                <w:rFonts w:asciiTheme="minorHAnsi" w:hAnsiTheme="minorHAnsi" w:cstheme="minorHAnsi"/>
                <w:b/>
                <w:color w:val="000000" w:themeColor="text1"/>
                <w:sz w:val="24"/>
                <w:szCs w:val="24"/>
              </w:rPr>
            </w:pPr>
            <w:r w:rsidRPr="00653307">
              <w:rPr>
                <w:rFonts w:asciiTheme="minorHAnsi" w:hAnsiTheme="minorHAnsi" w:cstheme="minorHAnsi"/>
                <w:i/>
                <w:sz w:val="20"/>
                <w:szCs w:val="20"/>
              </w:rPr>
              <w:t xml:space="preserve">строк для подання тендерних пропозицій не може бути менше, ніж </w:t>
            </w:r>
            <w:r w:rsidR="00692DAE" w:rsidRPr="00653307">
              <w:rPr>
                <w:rFonts w:asciiTheme="minorHAnsi" w:hAnsiTheme="minorHAnsi" w:cstheme="minorHAnsi"/>
                <w:i/>
                <w:sz w:val="20"/>
                <w:szCs w:val="20"/>
              </w:rPr>
              <w:t>сім</w:t>
            </w:r>
            <w:r w:rsidRPr="00653307">
              <w:rPr>
                <w:rFonts w:asciiTheme="minorHAnsi" w:hAnsiTheme="minorHAnsi" w:cstheme="minorHAnsi"/>
                <w:i/>
                <w:sz w:val="20"/>
                <w:szCs w:val="20"/>
              </w:rPr>
              <w:t xml:space="preserve"> днів з дня оприлюднення оголошення про проведення відкритих торгів в електронній системі </w:t>
            </w:r>
            <w:proofErr w:type="spellStart"/>
            <w:r w:rsidRPr="00653307">
              <w:rPr>
                <w:rFonts w:asciiTheme="minorHAnsi" w:hAnsiTheme="minorHAnsi" w:cstheme="minorHAnsi"/>
                <w:i/>
                <w:sz w:val="20"/>
                <w:szCs w:val="20"/>
              </w:rPr>
              <w:t>закупівель</w:t>
            </w:r>
            <w:proofErr w:type="spellEnd"/>
          </w:p>
        </w:tc>
        <w:tc>
          <w:tcPr>
            <w:tcW w:w="6368" w:type="dxa"/>
            <w:tcBorders>
              <w:top w:val="single" w:sz="4" w:space="0" w:color="auto"/>
              <w:left w:val="single" w:sz="4" w:space="0" w:color="auto"/>
              <w:bottom w:val="single" w:sz="4" w:space="0" w:color="auto"/>
              <w:right w:val="single" w:sz="4" w:space="0" w:color="auto"/>
            </w:tcBorders>
            <w:vAlign w:val="center"/>
          </w:tcPr>
          <w:p w14:paraId="34887725" w14:textId="333A389C" w:rsidR="002D7AB4" w:rsidRPr="00653307" w:rsidDel="002D7AB4" w:rsidRDefault="004473AA" w:rsidP="0052691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4473AA">
              <w:rPr>
                <w:rFonts w:asciiTheme="minorHAnsi" w:hAnsiTheme="minorHAnsi" w:cstheme="minorHAnsi"/>
                <w:color w:val="000000" w:themeColor="text1"/>
                <w:sz w:val="24"/>
                <w:szCs w:val="24"/>
                <w:lang w:eastAsia="uk-UA"/>
              </w:rPr>
              <w:t>13.04.2023 року, 15:00 год. за київським часом</w:t>
            </w:r>
          </w:p>
        </w:tc>
      </w:tr>
      <w:tr w:rsidR="00D440C6" w:rsidRPr="00653307" w14:paraId="04CC5AF7"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tcPr>
          <w:p w14:paraId="0B4A9709" w14:textId="4C689B7A" w:rsidR="00D440C6" w:rsidRPr="00653307" w:rsidRDefault="000A76E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6</w:t>
            </w:r>
          </w:p>
        </w:tc>
        <w:tc>
          <w:tcPr>
            <w:tcW w:w="3609" w:type="dxa"/>
            <w:tcBorders>
              <w:top w:val="single" w:sz="4" w:space="0" w:color="auto"/>
              <w:left w:val="single" w:sz="4" w:space="0" w:color="auto"/>
              <w:bottom w:val="single" w:sz="4" w:space="0" w:color="auto"/>
              <w:right w:val="single" w:sz="4" w:space="0" w:color="auto"/>
            </w:tcBorders>
          </w:tcPr>
          <w:p w14:paraId="4790E38D" w14:textId="76DAE49F" w:rsidR="00D440C6" w:rsidRPr="00653307" w:rsidRDefault="00D440C6" w:rsidP="00D138D4">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653307">
              <w:rPr>
                <w:rFonts w:asciiTheme="minorHAnsi" w:hAnsiTheme="minorHAnsi" w:cstheme="minorHAnsi"/>
                <w:b/>
                <w:bCs/>
                <w:color w:val="000000" w:themeColor="text1"/>
                <w:sz w:val="24"/>
                <w:szCs w:val="24"/>
                <w:lang w:eastAsia="uk-UA"/>
              </w:rPr>
              <w:t xml:space="preserve">Розмір забезпечення тендерної пропозиції </w:t>
            </w:r>
          </w:p>
        </w:tc>
        <w:tc>
          <w:tcPr>
            <w:tcW w:w="6368" w:type="dxa"/>
            <w:tcBorders>
              <w:top w:val="single" w:sz="4" w:space="0" w:color="auto"/>
              <w:left w:val="single" w:sz="4" w:space="0" w:color="auto"/>
              <w:bottom w:val="single" w:sz="4" w:space="0" w:color="auto"/>
              <w:right w:val="single" w:sz="4" w:space="0" w:color="auto"/>
            </w:tcBorders>
            <w:vAlign w:val="center"/>
          </w:tcPr>
          <w:p w14:paraId="1C76634E" w14:textId="7E57B931" w:rsidR="00D440C6" w:rsidRPr="00653307" w:rsidDel="002D7AB4" w:rsidRDefault="00B75206" w:rsidP="00837160">
            <w:pPr>
              <w:widowControl w:val="0"/>
              <w:tabs>
                <w:tab w:val="left" w:pos="6129"/>
              </w:tabs>
              <w:spacing w:after="0" w:line="240" w:lineRule="auto"/>
              <w:ind w:firstLine="130"/>
              <w:contextualSpacing/>
              <w:jc w:val="both"/>
              <w:rPr>
                <w:rFonts w:asciiTheme="minorHAnsi" w:hAnsiTheme="minorHAnsi" w:cstheme="minorHAnsi"/>
                <w:color w:val="000000" w:themeColor="text1"/>
                <w:sz w:val="24"/>
                <w:szCs w:val="24"/>
                <w:lang w:val="ru-RU" w:eastAsia="uk-UA"/>
              </w:rPr>
            </w:pPr>
            <w:proofErr w:type="spellStart"/>
            <w:r w:rsidRPr="00653307">
              <w:rPr>
                <w:rFonts w:asciiTheme="minorHAnsi" w:hAnsiTheme="minorHAnsi" w:cstheme="minorHAnsi"/>
                <w:color w:val="000000" w:themeColor="text1"/>
                <w:sz w:val="24"/>
                <w:szCs w:val="24"/>
                <w:lang w:val="ru-RU" w:eastAsia="uk-UA"/>
              </w:rPr>
              <w:t>Забезпечення</w:t>
            </w:r>
            <w:proofErr w:type="spellEnd"/>
            <w:r w:rsidRPr="00653307">
              <w:rPr>
                <w:rFonts w:asciiTheme="minorHAnsi" w:hAnsiTheme="minorHAnsi" w:cstheme="minorHAnsi"/>
                <w:color w:val="000000" w:themeColor="text1"/>
                <w:sz w:val="24"/>
                <w:szCs w:val="24"/>
                <w:lang w:val="ru-RU" w:eastAsia="uk-UA"/>
              </w:rPr>
              <w:t xml:space="preserve"> </w:t>
            </w:r>
            <w:proofErr w:type="spellStart"/>
            <w:r w:rsidRPr="00653307">
              <w:rPr>
                <w:rFonts w:asciiTheme="minorHAnsi" w:hAnsiTheme="minorHAnsi" w:cstheme="minorHAnsi"/>
                <w:color w:val="000000" w:themeColor="text1"/>
                <w:sz w:val="24"/>
                <w:szCs w:val="24"/>
                <w:lang w:val="ru-RU" w:eastAsia="uk-UA"/>
              </w:rPr>
              <w:t>тендерних</w:t>
            </w:r>
            <w:proofErr w:type="spellEnd"/>
            <w:r w:rsidRPr="00653307">
              <w:rPr>
                <w:rFonts w:asciiTheme="minorHAnsi" w:hAnsiTheme="minorHAnsi" w:cstheme="minorHAnsi"/>
                <w:color w:val="000000" w:themeColor="text1"/>
                <w:sz w:val="24"/>
                <w:szCs w:val="24"/>
                <w:lang w:val="ru-RU" w:eastAsia="uk-UA"/>
              </w:rPr>
              <w:t xml:space="preserve"> </w:t>
            </w:r>
            <w:proofErr w:type="spellStart"/>
            <w:r w:rsidRPr="00653307">
              <w:rPr>
                <w:rFonts w:asciiTheme="minorHAnsi" w:hAnsiTheme="minorHAnsi" w:cstheme="minorHAnsi"/>
                <w:color w:val="000000" w:themeColor="text1"/>
                <w:sz w:val="24"/>
                <w:szCs w:val="24"/>
                <w:lang w:val="ru-RU" w:eastAsia="uk-UA"/>
              </w:rPr>
              <w:t>пропозицій</w:t>
            </w:r>
            <w:proofErr w:type="spellEnd"/>
            <w:r w:rsidRPr="00653307">
              <w:rPr>
                <w:rFonts w:asciiTheme="minorHAnsi" w:hAnsiTheme="minorHAnsi" w:cstheme="minorHAnsi"/>
                <w:color w:val="000000" w:themeColor="text1"/>
                <w:sz w:val="24"/>
                <w:szCs w:val="24"/>
                <w:lang w:val="ru-RU" w:eastAsia="uk-UA"/>
              </w:rPr>
              <w:t xml:space="preserve"> не </w:t>
            </w:r>
            <w:proofErr w:type="spellStart"/>
            <w:r w:rsidRPr="00653307">
              <w:rPr>
                <w:rFonts w:asciiTheme="minorHAnsi" w:hAnsiTheme="minorHAnsi" w:cstheme="minorHAnsi"/>
                <w:color w:val="000000" w:themeColor="text1"/>
                <w:sz w:val="24"/>
                <w:szCs w:val="24"/>
                <w:lang w:val="ru-RU" w:eastAsia="uk-UA"/>
              </w:rPr>
              <w:t>вимагається</w:t>
            </w:r>
            <w:proofErr w:type="spellEnd"/>
            <w:r w:rsidRPr="00653307">
              <w:rPr>
                <w:rFonts w:asciiTheme="minorHAnsi" w:hAnsiTheme="minorHAnsi" w:cstheme="minorHAnsi"/>
                <w:color w:val="000000" w:themeColor="text1"/>
                <w:sz w:val="24"/>
                <w:szCs w:val="24"/>
                <w:lang w:val="ru-RU" w:eastAsia="uk-UA"/>
              </w:rPr>
              <w:t>.</w:t>
            </w:r>
          </w:p>
        </w:tc>
      </w:tr>
      <w:tr w:rsidR="00D440C6" w:rsidRPr="00653307" w14:paraId="1CD92A64"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tcPr>
          <w:p w14:paraId="12F5D140" w14:textId="642184F0" w:rsidR="00D440C6" w:rsidRPr="00653307" w:rsidRDefault="000A76E7" w:rsidP="003F408F">
            <w:pPr>
              <w:widowControl w:val="0"/>
              <w:spacing w:after="0" w:line="240" w:lineRule="auto"/>
              <w:contextualSpacing/>
              <w:jc w:val="both"/>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7</w:t>
            </w:r>
          </w:p>
        </w:tc>
        <w:tc>
          <w:tcPr>
            <w:tcW w:w="3609" w:type="dxa"/>
            <w:tcBorders>
              <w:top w:val="single" w:sz="4" w:space="0" w:color="auto"/>
              <w:left w:val="single" w:sz="4" w:space="0" w:color="auto"/>
              <w:bottom w:val="single" w:sz="4" w:space="0" w:color="auto"/>
              <w:right w:val="single" w:sz="4" w:space="0" w:color="auto"/>
            </w:tcBorders>
          </w:tcPr>
          <w:p w14:paraId="7B694D60" w14:textId="7F37ACCA" w:rsidR="00D440C6" w:rsidRPr="00653307" w:rsidRDefault="00E50B5E" w:rsidP="0001796D">
            <w:pPr>
              <w:widowControl w:val="0"/>
              <w:spacing w:after="0" w:line="240" w:lineRule="auto"/>
              <w:ind w:left="-9" w:right="113"/>
              <w:contextualSpacing/>
              <w:jc w:val="both"/>
              <w:rPr>
                <w:rFonts w:asciiTheme="minorHAnsi" w:hAnsiTheme="minorHAnsi" w:cstheme="minorHAnsi"/>
                <w:b/>
                <w:bCs/>
                <w:color w:val="000000" w:themeColor="text1"/>
                <w:sz w:val="24"/>
                <w:szCs w:val="24"/>
                <w:lang w:eastAsia="uk-UA"/>
              </w:rPr>
            </w:pPr>
            <w:r w:rsidRPr="00653307">
              <w:rPr>
                <w:rFonts w:asciiTheme="minorHAnsi" w:hAnsiTheme="minorHAnsi" w:cstheme="minorHAnsi"/>
                <w:b/>
                <w:bCs/>
                <w:color w:val="000000" w:themeColor="text1"/>
                <w:sz w:val="24"/>
                <w:szCs w:val="24"/>
                <w:lang w:eastAsia="uk-UA"/>
              </w:rPr>
              <w:t xml:space="preserve">Умови надання забезпечення тендерних пропозицій (вид </w:t>
            </w:r>
            <w:r w:rsidR="00D440C6" w:rsidRPr="00653307">
              <w:rPr>
                <w:rFonts w:asciiTheme="minorHAnsi" w:hAnsiTheme="minorHAnsi" w:cstheme="minorHAnsi"/>
                <w:b/>
                <w:bCs/>
                <w:color w:val="000000" w:themeColor="text1"/>
                <w:sz w:val="24"/>
                <w:szCs w:val="24"/>
                <w:lang w:eastAsia="uk-UA"/>
              </w:rPr>
              <w:t>заб</w:t>
            </w:r>
            <w:r w:rsidR="00D138D4" w:rsidRPr="00653307">
              <w:rPr>
                <w:rFonts w:asciiTheme="minorHAnsi" w:hAnsiTheme="minorHAnsi" w:cstheme="minorHAnsi"/>
                <w:b/>
                <w:bCs/>
                <w:color w:val="000000" w:themeColor="text1"/>
                <w:sz w:val="24"/>
                <w:szCs w:val="24"/>
                <w:lang w:eastAsia="uk-UA"/>
              </w:rPr>
              <w:t>езпечення тендерної пропозиції</w:t>
            </w:r>
            <w:r w:rsidRPr="00653307">
              <w:rPr>
                <w:rFonts w:asciiTheme="minorHAnsi" w:hAnsiTheme="minorHAnsi" w:cstheme="minorHAnsi"/>
                <w:b/>
                <w:bCs/>
                <w:color w:val="000000" w:themeColor="text1"/>
                <w:sz w:val="24"/>
                <w:szCs w:val="24"/>
                <w:lang w:eastAsia="uk-UA"/>
              </w:rPr>
              <w:t>)</w:t>
            </w:r>
            <w:r w:rsidR="00FD6777" w:rsidRPr="00653307">
              <w:rPr>
                <w:rFonts w:asciiTheme="minorHAnsi" w:hAnsiTheme="minorHAnsi" w:cstheme="minorHAnsi"/>
                <w:b/>
                <w:bCs/>
                <w:color w:val="000000" w:themeColor="text1"/>
                <w:sz w:val="24"/>
                <w:szCs w:val="24"/>
                <w:lang w:eastAsia="uk-UA"/>
              </w:rPr>
              <w:t xml:space="preserve">, повернення </w:t>
            </w:r>
            <w:r w:rsidR="0001796D" w:rsidRPr="00653307">
              <w:rPr>
                <w:rFonts w:asciiTheme="minorHAnsi" w:hAnsiTheme="minorHAnsi" w:cstheme="minorHAnsi"/>
                <w:b/>
                <w:bCs/>
                <w:color w:val="000000" w:themeColor="text1"/>
                <w:sz w:val="24"/>
                <w:szCs w:val="24"/>
                <w:lang w:eastAsia="uk-UA"/>
              </w:rPr>
              <w:t>та</w:t>
            </w:r>
            <w:r w:rsidR="00FD6777" w:rsidRPr="00653307">
              <w:rPr>
                <w:rFonts w:asciiTheme="minorHAnsi" w:hAnsiTheme="minorHAnsi" w:cstheme="minorHAnsi"/>
                <w:b/>
                <w:bCs/>
                <w:color w:val="000000" w:themeColor="text1"/>
                <w:sz w:val="24"/>
                <w:szCs w:val="24"/>
                <w:lang w:eastAsia="uk-UA"/>
              </w:rPr>
              <w:t xml:space="preserve"> неповернення забезпечення тендерної пропозиції</w:t>
            </w:r>
          </w:p>
        </w:tc>
        <w:tc>
          <w:tcPr>
            <w:tcW w:w="6368" w:type="dxa"/>
            <w:tcBorders>
              <w:top w:val="single" w:sz="4" w:space="0" w:color="auto"/>
              <w:left w:val="single" w:sz="4" w:space="0" w:color="auto"/>
              <w:bottom w:val="single" w:sz="4" w:space="0" w:color="auto"/>
              <w:right w:val="single" w:sz="4" w:space="0" w:color="auto"/>
            </w:tcBorders>
            <w:vAlign w:val="center"/>
          </w:tcPr>
          <w:p w14:paraId="197B715D" w14:textId="59118728" w:rsidR="00B75206" w:rsidRPr="00653307" w:rsidRDefault="00B75206" w:rsidP="008E01A8">
            <w:pPr>
              <w:spacing w:after="0" w:line="240" w:lineRule="auto"/>
              <w:ind w:firstLine="176"/>
              <w:contextualSpacing/>
              <w:jc w:val="both"/>
              <w:rPr>
                <w:rFonts w:asciiTheme="minorHAnsi" w:hAnsiTheme="minorHAnsi" w:cstheme="minorHAnsi"/>
                <w:color w:val="000000"/>
                <w:sz w:val="24"/>
                <w:szCs w:val="24"/>
                <w:lang w:eastAsia="uk-UA"/>
              </w:rPr>
            </w:pPr>
            <w:r w:rsidRPr="00653307">
              <w:rPr>
                <w:rFonts w:asciiTheme="minorHAnsi" w:hAnsiTheme="minorHAnsi" w:cstheme="minorHAnsi"/>
                <w:color w:val="000000"/>
                <w:sz w:val="24"/>
                <w:szCs w:val="24"/>
                <w:lang w:eastAsia="uk-UA"/>
              </w:rPr>
              <w:t>Забезпечення тендерних пропозицій не вимагається.</w:t>
            </w:r>
          </w:p>
          <w:p w14:paraId="11CA66DF" w14:textId="30E56160" w:rsidR="00FD6777" w:rsidRPr="00653307" w:rsidDel="002D7AB4" w:rsidRDefault="00FD6777" w:rsidP="00FD6777">
            <w:pPr>
              <w:pStyle w:val="af8"/>
              <w:spacing w:before="0" w:beforeAutospacing="0" w:after="0" w:afterAutospacing="0"/>
              <w:ind w:left="-21" w:firstLine="293"/>
              <w:jc w:val="both"/>
              <w:rPr>
                <w:rFonts w:asciiTheme="minorHAnsi" w:hAnsiTheme="minorHAnsi" w:cstheme="minorHAnsi"/>
                <w:color w:val="000000"/>
              </w:rPr>
            </w:pPr>
          </w:p>
        </w:tc>
      </w:tr>
      <w:tr w:rsidR="00D440C6" w:rsidRPr="00653307" w14:paraId="4A447CD0"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tcPr>
          <w:p w14:paraId="5B105D6A" w14:textId="74F5E16C" w:rsidR="00D440C6" w:rsidRPr="00653307" w:rsidRDefault="000A76E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8</w:t>
            </w:r>
          </w:p>
        </w:tc>
        <w:tc>
          <w:tcPr>
            <w:tcW w:w="3609" w:type="dxa"/>
            <w:tcBorders>
              <w:top w:val="single" w:sz="4" w:space="0" w:color="auto"/>
              <w:left w:val="single" w:sz="4" w:space="0" w:color="auto"/>
              <w:bottom w:val="single" w:sz="4" w:space="0" w:color="auto"/>
              <w:right w:val="single" w:sz="4" w:space="0" w:color="auto"/>
            </w:tcBorders>
          </w:tcPr>
          <w:p w14:paraId="1DDC9F59" w14:textId="2490E8F6" w:rsidR="00D440C6" w:rsidRPr="00653307" w:rsidRDefault="00D440C6" w:rsidP="00284C49">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653307">
              <w:rPr>
                <w:rFonts w:asciiTheme="minorHAnsi" w:hAnsiTheme="minorHAnsi" w:cstheme="minorHAnsi"/>
                <w:b/>
                <w:bCs/>
                <w:color w:val="000000" w:themeColor="text1"/>
                <w:sz w:val="24"/>
                <w:szCs w:val="24"/>
                <w:lang w:eastAsia="uk-UA"/>
              </w:rPr>
              <w:t xml:space="preserve">Забезпечення виконання договору про закупівлю </w:t>
            </w:r>
          </w:p>
        </w:tc>
        <w:tc>
          <w:tcPr>
            <w:tcW w:w="6368" w:type="dxa"/>
            <w:tcBorders>
              <w:top w:val="single" w:sz="4" w:space="0" w:color="auto"/>
              <w:left w:val="single" w:sz="4" w:space="0" w:color="auto"/>
              <w:bottom w:val="single" w:sz="4" w:space="0" w:color="auto"/>
              <w:right w:val="single" w:sz="4" w:space="0" w:color="auto"/>
            </w:tcBorders>
            <w:vAlign w:val="center"/>
          </w:tcPr>
          <w:p w14:paraId="14F91536" w14:textId="1B573EF3" w:rsidR="006A31B2" w:rsidRPr="00653307" w:rsidRDefault="00D440C6" w:rsidP="00284C49">
            <w:pPr>
              <w:widowControl w:val="0"/>
              <w:spacing w:after="0" w:line="240" w:lineRule="auto"/>
              <w:ind w:firstLine="142"/>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Замовник вимагає надання забезпечення виконання договору про закупівлю переможцем </w:t>
            </w:r>
            <w:r w:rsidR="000B350A" w:rsidRPr="00653307">
              <w:rPr>
                <w:rFonts w:asciiTheme="minorHAnsi" w:hAnsiTheme="minorHAnsi" w:cstheme="minorHAnsi"/>
                <w:color w:val="000000" w:themeColor="text1"/>
                <w:sz w:val="24"/>
                <w:szCs w:val="24"/>
                <w:lang w:eastAsia="uk-UA"/>
              </w:rPr>
              <w:t xml:space="preserve">відкритих торгів </w:t>
            </w:r>
            <w:r w:rsidRPr="00653307">
              <w:rPr>
                <w:rFonts w:asciiTheme="minorHAnsi" w:hAnsiTheme="minorHAnsi" w:cstheme="minorHAnsi"/>
                <w:color w:val="000000" w:themeColor="text1"/>
                <w:sz w:val="24"/>
                <w:szCs w:val="24"/>
                <w:lang w:eastAsia="uk-UA"/>
              </w:rPr>
              <w:t>у вигляді банківської гарантії</w:t>
            </w:r>
            <w:r w:rsidR="00680B31" w:rsidRPr="00653307">
              <w:rPr>
                <w:rFonts w:asciiTheme="minorHAnsi" w:hAnsiTheme="minorHAnsi" w:cstheme="minorHAnsi"/>
                <w:color w:val="000000" w:themeColor="text1"/>
                <w:sz w:val="24"/>
                <w:szCs w:val="24"/>
                <w:lang w:eastAsia="uk-UA"/>
              </w:rPr>
              <w:t>/</w:t>
            </w:r>
            <w:proofErr w:type="spellStart"/>
            <w:r w:rsidR="00680B31" w:rsidRPr="00653307">
              <w:rPr>
                <w:rFonts w:asciiTheme="minorHAnsi" w:hAnsiTheme="minorHAnsi" w:cstheme="minorHAnsi"/>
                <w:color w:val="000000" w:themeColor="text1"/>
                <w:sz w:val="24"/>
                <w:szCs w:val="24"/>
                <w:lang w:eastAsia="uk-UA"/>
              </w:rPr>
              <w:t>стендбай</w:t>
            </w:r>
            <w:proofErr w:type="spellEnd"/>
            <w:r w:rsidR="00680B31" w:rsidRPr="00653307">
              <w:rPr>
                <w:rFonts w:asciiTheme="minorHAnsi" w:hAnsiTheme="minorHAnsi" w:cstheme="minorHAnsi"/>
                <w:color w:val="000000" w:themeColor="text1"/>
                <w:sz w:val="24"/>
                <w:szCs w:val="24"/>
                <w:lang w:eastAsia="uk-UA"/>
              </w:rPr>
              <w:t xml:space="preserve"> акредитиву у відповідності до додатку №8.1 до тендерної документації або у формі грошових коштів </w:t>
            </w:r>
            <w:r w:rsidRPr="00653307">
              <w:rPr>
                <w:rFonts w:asciiTheme="minorHAnsi" w:hAnsiTheme="minorHAnsi" w:cstheme="minorHAnsi"/>
                <w:color w:val="000000" w:themeColor="text1"/>
                <w:sz w:val="24"/>
                <w:szCs w:val="24"/>
                <w:lang w:eastAsia="uk-UA"/>
              </w:rPr>
              <w:t>у розмірі 5% від загальної вартості договору про закупівлю</w:t>
            </w:r>
            <w:r w:rsidR="00680B31" w:rsidRPr="00653307">
              <w:rPr>
                <w:rFonts w:asciiTheme="minorHAnsi" w:hAnsiTheme="minorHAnsi" w:cstheme="minorHAnsi"/>
                <w:color w:val="000000" w:themeColor="text1"/>
                <w:sz w:val="24"/>
                <w:szCs w:val="24"/>
                <w:lang w:eastAsia="uk-UA"/>
              </w:rPr>
              <w:t>.</w:t>
            </w:r>
          </w:p>
          <w:p w14:paraId="7C49BE30" w14:textId="01374BA1" w:rsidR="00E50B5E" w:rsidRPr="00653307" w:rsidRDefault="00E50B5E" w:rsidP="00680B31">
            <w:pPr>
              <w:widowControl w:val="0"/>
              <w:spacing w:after="0" w:line="240" w:lineRule="auto"/>
              <w:ind w:firstLine="142"/>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Розмір, вид, строк та умови надання, повернення та неповернення забезпечення виконання договору про закупівлю визначаються додатком </w:t>
            </w:r>
            <w:r w:rsidR="00B85C01" w:rsidRPr="00653307">
              <w:rPr>
                <w:rFonts w:asciiTheme="minorHAnsi" w:hAnsiTheme="minorHAnsi" w:cstheme="minorHAnsi"/>
                <w:color w:val="000000" w:themeColor="text1"/>
                <w:sz w:val="24"/>
                <w:szCs w:val="24"/>
                <w:lang w:eastAsia="uk-UA"/>
              </w:rPr>
              <w:t>№</w:t>
            </w:r>
            <w:r w:rsidRPr="00653307">
              <w:rPr>
                <w:rFonts w:asciiTheme="minorHAnsi" w:hAnsiTheme="minorHAnsi" w:cstheme="minorHAnsi"/>
                <w:color w:val="000000" w:themeColor="text1"/>
                <w:sz w:val="24"/>
                <w:szCs w:val="24"/>
                <w:lang w:eastAsia="uk-UA"/>
              </w:rPr>
              <w:t>8.1 до цієї тендерної документації</w:t>
            </w:r>
            <w:r w:rsidR="00284C49" w:rsidRPr="00653307">
              <w:rPr>
                <w:rFonts w:asciiTheme="minorHAnsi" w:hAnsiTheme="minorHAnsi" w:cstheme="minorHAnsi"/>
                <w:color w:val="000000" w:themeColor="text1"/>
                <w:sz w:val="24"/>
                <w:szCs w:val="24"/>
                <w:lang w:eastAsia="uk-UA"/>
              </w:rPr>
              <w:t>, що</w:t>
            </w:r>
            <w:r w:rsidR="00EF1C2B" w:rsidRPr="00653307">
              <w:rPr>
                <w:rFonts w:asciiTheme="minorHAnsi" w:hAnsiTheme="minorHAnsi" w:cstheme="minorHAnsi"/>
                <w:color w:val="000000" w:themeColor="text1"/>
                <w:sz w:val="24"/>
                <w:szCs w:val="24"/>
                <w:lang w:eastAsia="uk-UA"/>
              </w:rPr>
              <w:t xml:space="preserve"> </w:t>
            </w:r>
            <w:r w:rsidRPr="00653307">
              <w:rPr>
                <w:rFonts w:asciiTheme="minorHAnsi" w:hAnsiTheme="minorHAnsi" w:cstheme="minorHAnsi"/>
                <w:color w:val="000000" w:themeColor="text1"/>
                <w:sz w:val="24"/>
                <w:szCs w:val="24"/>
                <w:lang w:eastAsia="uk-UA"/>
              </w:rPr>
              <w:t>є її складовою</w:t>
            </w:r>
            <w:r w:rsidR="007904BF" w:rsidRPr="00653307">
              <w:rPr>
                <w:rFonts w:asciiTheme="minorHAnsi" w:hAnsiTheme="minorHAnsi" w:cstheme="minorHAnsi"/>
                <w:color w:val="000000" w:themeColor="text1"/>
                <w:sz w:val="24"/>
                <w:szCs w:val="24"/>
                <w:lang w:eastAsia="uk-UA"/>
              </w:rPr>
              <w:t xml:space="preserve"> та відповідно до </w:t>
            </w:r>
            <w:r w:rsidR="00BB2653" w:rsidRPr="00653307">
              <w:rPr>
                <w:rFonts w:asciiTheme="minorHAnsi" w:hAnsiTheme="minorHAnsi" w:cstheme="minorHAnsi"/>
                <w:color w:val="000000" w:themeColor="text1"/>
                <w:sz w:val="24"/>
                <w:szCs w:val="24"/>
                <w:lang w:eastAsia="uk-UA"/>
              </w:rPr>
              <w:t xml:space="preserve">умов цієї </w:t>
            </w:r>
            <w:r w:rsidR="007904BF" w:rsidRPr="00653307">
              <w:rPr>
                <w:rFonts w:asciiTheme="minorHAnsi" w:hAnsiTheme="minorHAnsi" w:cstheme="minorHAnsi"/>
                <w:color w:val="000000" w:themeColor="text1"/>
                <w:sz w:val="24"/>
                <w:szCs w:val="24"/>
                <w:lang w:eastAsia="uk-UA"/>
              </w:rPr>
              <w:t>тендерної документації.</w:t>
            </w:r>
          </w:p>
          <w:p w14:paraId="28D36C51" w14:textId="36A53367" w:rsidR="00D440C6" w:rsidRPr="00653307" w:rsidRDefault="006A31B2" w:rsidP="00680B31">
            <w:pPr>
              <w:widowControl w:val="0"/>
              <w:spacing w:after="0" w:line="240" w:lineRule="auto"/>
              <w:ind w:firstLine="176"/>
              <w:contextualSpacing/>
              <w:jc w:val="both"/>
              <w:rPr>
                <w:rFonts w:asciiTheme="minorHAnsi" w:hAnsiTheme="minorHAnsi" w:cstheme="minorHAnsi"/>
                <w:sz w:val="24"/>
                <w:szCs w:val="24"/>
              </w:rPr>
            </w:pPr>
            <w:r w:rsidRPr="00653307">
              <w:rPr>
                <w:rFonts w:asciiTheme="minorHAnsi" w:hAnsiTheme="minorHAnsi" w:cstheme="minorHAnsi"/>
                <w:sz w:val="24"/>
                <w:szCs w:val="24"/>
              </w:rPr>
              <w:t>Усі витрати, пов’язані з оформленням забезпечення виконання договору відшкодовуються за рахунок коштів учасника.</w:t>
            </w:r>
          </w:p>
          <w:p w14:paraId="1E1B9254" w14:textId="77777777" w:rsidR="00BB2653" w:rsidRPr="0065330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Замовник повертає забезпечення виконання договору про закупівлю:</w:t>
            </w:r>
          </w:p>
          <w:p w14:paraId="22C96E38" w14:textId="77777777" w:rsidR="00BB2653" w:rsidRPr="0065330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1) після виконання переможцем процедури закупівлі  договору про закупівлю;</w:t>
            </w:r>
          </w:p>
          <w:p w14:paraId="24961BAF" w14:textId="77777777" w:rsidR="00BB2653" w:rsidRPr="0065330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DB0CB09" w14:textId="77777777" w:rsidR="00BB2653" w:rsidRPr="0065330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3) у випадках, передбачених статтею 43 Закону;</w:t>
            </w:r>
          </w:p>
          <w:p w14:paraId="7269F687" w14:textId="77777777" w:rsidR="00BB2653" w:rsidRPr="0065330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6238636" w14:textId="77777777" w:rsidR="00BB2653" w:rsidRPr="0065330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Замовник може не повертати забезпечення виконання договору про закупівлю:</w:t>
            </w:r>
          </w:p>
          <w:p w14:paraId="7BE0B87B" w14:textId="77777777" w:rsidR="00BB2653" w:rsidRPr="0065330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1) у разі невиконання контрагентом зобов’язань/частини зобов’язань за Договором;</w:t>
            </w:r>
          </w:p>
          <w:p w14:paraId="771231FA" w14:textId="77777777" w:rsidR="00BB2653" w:rsidRPr="0065330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2) у разі неналежного виконання контрагентом зобов’язань/частини зобов’язань за договором щодо строків поставки товару, надання послуг, виконання робіт та/або якості та/або вимог щодо комплектності товару, послуг.</w:t>
            </w:r>
          </w:p>
          <w:p w14:paraId="33D9EC21" w14:textId="10144839" w:rsidR="00BB2653" w:rsidRPr="00653307" w:rsidDel="002D7AB4" w:rsidRDefault="00BB2653" w:rsidP="00BB265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на рахунок замовника.</w:t>
            </w:r>
          </w:p>
        </w:tc>
      </w:tr>
      <w:tr w:rsidR="00D440C6" w:rsidRPr="00653307" w14:paraId="444EB701"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3B42D075" w14:textId="17D5DE34" w:rsidR="00D440C6" w:rsidRPr="00653307" w:rsidRDefault="000A76E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9</w:t>
            </w:r>
          </w:p>
        </w:tc>
        <w:tc>
          <w:tcPr>
            <w:tcW w:w="3609" w:type="dxa"/>
            <w:tcBorders>
              <w:top w:val="single" w:sz="4" w:space="0" w:color="auto"/>
              <w:left w:val="single" w:sz="4" w:space="0" w:color="auto"/>
              <w:bottom w:val="single" w:sz="4" w:space="0" w:color="auto"/>
              <w:right w:val="single" w:sz="4" w:space="0" w:color="auto"/>
            </w:tcBorders>
            <w:hideMark/>
          </w:tcPr>
          <w:p w14:paraId="0D43F87E" w14:textId="77777777" w:rsidR="00D440C6" w:rsidRPr="0065330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Недискримінація учасників</w:t>
            </w:r>
          </w:p>
        </w:tc>
        <w:tc>
          <w:tcPr>
            <w:tcW w:w="6368" w:type="dxa"/>
            <w:tcBorders>
              <w:top w:val="single" w:sz="4" w:space="0" w:color="auto"/>
              <w:left w:val="single" w:sz="4" w:space="0" w:color="auto"/>
              <w:bottom w:val="single" w:sz="4" w:space="0" w:color="auto"/>
              <w:right w:val="single" w:sz="4" w:space="0" w:color="auto"/>
            </w:tcBorders>
            <w:hideMark/>
          </w:tcPr>
          <w:p w14:paraId="0E0C96F0" w14:textId="7D16AB2B" w:rsidR="00D440C6" w:rsidRPr="00653307" w:rsidRDefault="00B12B14" w:rsidP="0019725D">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Під час проведення відкритих торгів тендерні пропозиції мають право подавати всі заінтересовані особи. </w:t>
            </w:r>
            <w:r w:rsidR="00D440C6" w:rsidRPr="00653307">
              <w:rPr>
                <w:rFonts w:asciiTheme="minorHAnsi" w:hAnsiTheme="minorHAnsi" w:cstheme="minorHAnsi"/>
                <w:color w:val="000000" w:themeColor="text1"/>
                <w:sz w:val="24"/>
                <w:szCs w:val="24"/>
                <w:lang w:eastAsia="uk-UA"/>
              </w:rPr>
              <w:t>Вітчизняні та іноземні учасники всіх форм власності та організаційно-</w:t>
            </w:r>
            <w:r w:rsidR="00D440C6" w:rsidRPr="00653307">
              <w:rPr>
                <w:rFonts w:asciiTheme="minorHAnsi" w:hAnsiTheme="minorHAnsi" w:cstheme="minorHAnsi"/>
                <w:color w:val="000000" w:themeColor="text1"/>
                <w:sz w:val="24"/>
                <w:szCs w:val="24"/>
                <w:lang w:eastAsia="uk-UA"/>
              </w:rPr>
              <w:lastRenderedPageBreak/>
              <w:t>правових форм беруть участь у процедур</w:t>
            </w:r>
            <w:r w:rsidRPr="00653307">
              <w:rPr>
                <w:rFonts w:asciiTheme="minorHAnsi" w:hAnsiTheme="minorHAnsi" w:cstheme="minorHAnsi"/>
                <w:color w:val="000000" w:themeColor="text1"/>
                <w:sz w:val="24"/>
                <w:szCs w:val="24"/>
                <w:lang w:eastAsia="uk-UA"/>
              </w:rPr>
              <w:t xml:space="preserve">і відкритих торгів </w:t>
            </w:r>
            <w:r w:rsidR="00D440C6" w:rsidRPr="00653307">
              <w:rPr>
                <w:rFonts w:asciiTheme="minorHAnsi" w:hAnsiTheme="minorHAnsi" w:cstheme="minorHAnsi"/>
                <w:color w:val="000000" w:themeColor="text1"/>
                <w:sz w:val="24"/>
                <w:szCs w:val="24"/>
                <w:lang w:eastAsia="uk-UA"/>
              </w:rPr>
              <w:t>на рівних умовах</w:t>
            </w:r>
            <w:r w:rsidR="00D138D4" w:rsidRPr="00653307">
              <w:rPr>
                <w:rFonts w:asciiTheme="minorHAnsi" w:hAnsiTheme="minorHAnsi" w:cstheme="minorHAnsi"/>
                <w:color w:val="000000" w:themeColor="text1"/>
                <w:sz w:val="24"/>
                <w:szCs w:val="24"/>
                <w:lang w:eastAsia="uk-UA"/>
              </w:rPr>
              <w:t>.</w:t>
            </w:r>
          </w:p>
          <w:p w14:paraId="751E38FF" w14:textId="77777777" w:rsidR="0019725D" w:rsidRPr="00653307" w:rsidRDefault="0019725D" w:rsidP="004D205C">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Документи, що надаються іноземною</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юридичною особою, мають бути</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легалізовані відповідно до законодавства</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України.</w:t>
            </w:r>
          </w:p>
          <w:p w14:paraId="237D8ADF" w14:textId="77777777" w:rsidR="0019725D" w:rsidRPr="00653307" w:rsidRDefault="0019725D" w:rsidP="004D205C">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У разі якщо іноземна юридична особа є</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резидентом держави-учасниці Конвенції, що</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скасовує вимоги легалізації іноземних офіційних</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документів (Гаазька конвенція), документи</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 xml:space="preserve">можуть бути </w:t>
            </w:r>
            <w:proofErr w:type="spellStart"/>
            <w:r w:rsidRPr="00653307">
              <w:rPr>
                <w:rFonts w:asciiTheme="minorHAnsi" w:hAnsiTheme="minorHAnsi" w:cstheme="minorHAnsi"/>
                <w:color w:val="000000" w:themeColor="text1"/>
                <w:sz w:val="24"/>
                <w:szCs w:val="24"/>
                <w:lang w:eastAsia="uk-UA"/>
              </w:rPr>
              <w:t>апостильовані</w:t>
            </w:r>
            <w:proofErr w:type="spellEnd"/>
            <w:r w:rsidRPr="00653307">
              <w:rPr>
                <w:rFonts w:asciiTheme="minorHAnsi" w:hAnsiTheme="minorHAnsi" w:cstheme="minorHAnsi"/>
                <w:color w:val="000000" w:themeColor="text1"/>
                <w:sz w:val="24"/>
                <w:szCs w:val="24"/>
                <w:lang w:eastAsia="uk-UA"/>
              </w:rPr>
              <w:t>.</w:t>
            </w:r>
          </w:p>
          <w:p w14:paraId="224546C9" w14:textId="42261A50" w:rsidR="0019725D" w:rsidRPr="00653307" w:rsidRDefault="0019725D" w:rsidP="004D205C">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У разі якщо іноземна юридична особа є</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резидентом держави, яка є стороною</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двосторонніх договорів з державою України</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стосовно надання правової допомоги та умови</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яких звільняють від необхідності додаткового</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посвідчення та/або перекладу документів, які</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 xml:space="preserve">надаються учасником для участі у </w:t>
            </w:r>
            <w:r w:rsidR="000B350A" w:rsidRPr="00653307">
              <w:rPr>
                <w:rFonts w:asciiTheme="minorHAnsi" w:hAnsiTheme="minorHAnsi" w:cstheme="minorHAnsi"/>
                <w:color w:val="000000" w:themeColor="text1"/>
                <w:sz w:val="24"/>
                <w:szCs w:val="24"/>
                <w:lang w:eastAsia="uk-UA"/>
              </w:rPr>
              <w:t>відкритих торгах</w:t>
            </w:r>
            <w:r w:rsidRPr="00653307">
              <w:rPr>
                <w:rFonts w:asciiTheme="minorHAnsi" w:hAnsiTheme="minorHAnsi" w:cstheme="minorHAnsi"/>
                <w:color w:val="000000" w:themeColor="text1"/>
                <w:sz w:val="24"/>
                <w:szCs w:val="24"/>
                <w:lang w:eastAsia="uk-UA"/>
              </w:rPr>
              <w:t>, документи такої іноземної юридичної</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особи можуть бути оформлені з урахуванням</w:t>
            </w:r>
            <w:r w:rsidRPr="00653307">
              <w:rPr>
                <w:rFonts w:asciiTheme="minorHAnsi" w:hAnsiTheme="minorHAnsi" w:cstheme="minorHAnsi"/>
                <w:color w:val="000000" w:themeColor="text1"/>
                <w:lang w:eastAsia="uk-UA"/>
              </w:rPr>
              <w:t xml:space="preserve"> </w:t>
            </w:r>
            <w:r w:rsidRPr="00653307">
              <w:rPr>
                <w:rFonts w:asciiTheme="minorHAnsi" w:hAnsiTheme="minorHAnsi" w:cstheme="minorHAnsi"/>
                <w:color w:val="000000" w:themeColor="text1"/>
                <w:sz w:val="24"/>
                <w:szCs w:val="24"/>
                <w:lang w:eastAsia="uk-UA"/>
              </w:rPr>
              <w:t>вимог таких двосторонніх договорів.</w:t>
            </w:r>
          </w:p>
          <w:p w14:paraId="03A0A10A" w14:textId="12F82E23" w:rsidR="00D138D4" w:rsidRPr="00653307" w:rsidRDefault="00D138D4" w:rsidP="00045E4C">
            <w:pPr>
              <w:widowControl w:val="0"/>
              <w:spacing w:after="0" w:line="240" w:lineRule="auto"/>
              <w:ind w:firstLine="176"/>
              <w:contextualSpacing/>
              <w:jc w:val="both"/>
              <w:rPr>
                <w:rFonts w:asciiTheme="minorHAnsi" w:hAnsiTheme="minorHAnsi" w:cstheme="minorHAnsi"/>
                <w:color w:val="000000" w:themeColor="text1"/>
                <w:sz w:val="24"/>
                <w:szCs w:val="24"/>
                <w:lang w:val="ru-RU" w:eastAsia="uk-UA"/>
              </w:rPr>
            </w:pPr>
            <w:r w:rsidRPr="00653307">
              <w:rPr>
                <w:rFonts w:asciiTheme="minorHAnsi" w:hAnsiTheme="minorHAnsi" w:cstheme="minorHAnsi"/>
                <w:sz w:val="24"/>
                <w:szCs w:val="24"/>
                <w:lang w:eastAsia="uk-UA"/>
              </w:rPr>
              <w:t xml:space="preserve">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w:t>
            </w:r>
            <w:r w:rsidR="00BF4DFE" w:rsidRPr="00653307">
              <w:rPr>
                <w:rFonts w:asciiTheme="minorHAnsi" w:hAnsiTheme="minorHAnsi" w:cstheme="minorHAnsi"/>
                <w:sz w:val="24"/>
                <w:szCs w:val="24"/>
                <w:lang w:eastAsia="uk-UA"/>
              </w:rPr>
              <w:t>поясненнями:</w:t>
            </w:r>
            <w:r w:rsidR="00BF4DFE" w:rsidRPr="00653307">
              <w:rPr>
                <w:rFonts w:asciiTheme="minorHAnsi" w:hAnsiTheme="minorHAnsi" w:cstheme="minorHAnsi"/>
                <w:sz w:val="24"/>
                <w:szCs w:val="24"/>
              </w:rPr>
              <w:t xml:space="preserve"> у</w:t>
            </w:r>
            <w:r w:rsidR="00396199" w:rsidRPr="00653307">
              <w:rPr>
                <w:rFonts w:asciiTheme="minorHAnsi" w:hAnsiTheme="minorHAnsi" w:cstheme="minorHAnsi"/>
                <w:sz w:val="24"/>
                <w:szCs w:val="24"/>
              </w:rPr>
              <w:t xml:space="preserve"> разі </w:t>
            </w:r>
            <w:r w:rsidR="00396199" w:rsidRPr="00653307">
              <w:rPr>
                <w:rFonts w:asciiTheme="minorHAnsi" w:hAnsiTheme="minorHAnsi" w:cstheme="minorHAnsi"/>
                <w:sz w:val="24"/>
                <w:szCs w:val="24"/>
                <w:lang w:eastAsia="uk-UA"/>
              </w:rPr>
              <w:t>подання аналогу документу</w:t>
            </w:r>
            <w:r w:rsidR="00045E4C" w:rsidRPr="00653307">
              <w:rPr>
                <w:rFonts w:asciiTheme="minorHAnsi" w:hAnsiTheme="minorHAnsi" w:cstheme="minorHAnsi"/>
                <w:sz w:val="24"/>
                <w:szCs w:val="24"/>
                <w:lang w:val="ru-RU" w:eastAsia="uk-UA"/>
              </w:rPr>
              <w:t xml:space="preserve"> (</w:t>
            </w:r>
            <w:proofErr w:type="spellStart"/>
            <w:r w:rsidR="00045E4C" w:rsidRPr="00653307">
              <w:rPr>
                <w:rFonts w:asciiTheme="minorHAnsi" w:hAnsiTheme="minorHAnsi" w:cstheme="minorHAnsi"/>
                <w:sz w:val="24"/>
                <w:szCs w:val="24"/>
                <w:lang w:val="ru-RU" w:eastAsia="uk-UA"/>
              </w:rPr>
              <w:t>аналогічний</w:t>
            </w:r>
            <w:proofErr w:type="spellEnd"/>
            <w:r w:rsidR="00045E4C" w:rsidRPr="00653307">
              <w:rPr>
                <w:rFonts w:asciiTheme="minorHAnsi" w:hAnsiTheme="minorHAnsi" w:cstheme="minorHAnsi"/>
                <w:sz w:val="24"/>
                <w:szCs w:val="24"/>
                <w:lang w:val="ru-RU" w:eastAsia="uk-UA"/>
              </w:rPr>
              <w:t xml:space="preserve"> документ, </w:t>
            </w:r>
            <w:proofErr w:type="spellStart"/>
            <w:r w:rsidR="00045E4C" w:rsidRPr="00653307">
              <w:rPr>
                <w:rFonts w:asciiTheme="minorHAnsi" w:hAnsiTheme="minorHAnsi" w:cstheme="minorHAnsi"/>
                <w:sz w:val="24"/>
                <w:szCs w:val="24"/>
                <w:lang w:val="ru-RU" w:eastAsia="uk-UA"/>
              </w:rPr>
              <w:t>що</w:t>
            </w:r>
            <w:proofErr w:type="spellEnd"/>
            <w:r w:rsidR="00045E4C" w:rsidRPr="00653307">
              <w:rPr>
                <w:rFonts w:asciiTheme="minorHAnsi" w:hAnsiTheme="minorHAnsi" w:cstheme="minorHAnsi"/>
                <w:sz w:val="24"/>
                <w:szCs w:val="24"/>
                <w:lang w:val="ru-RU" w:eastAsia="uk-UA"/>
              </w:rPr>
              <w:t xml:space="preserve"> за </w:t>
            </w:r>
            <w:proofErr w:type="spellStart"/>
            <w:r w:rsidR="00045E4C" w:rsidRPr="00653307">
              <w:rPr>
                <w:rFonts w:asciiTheme="minorHAnsi" w:hAnsiTheme="minorHAnsi" w:cstheme="minorHAnsi"/>
                <w:sz w:val="24"/>
                <w:szCs w:val="24"/>
                <w:lang w:val="ru-RU" w:eastAsia="uk-UA"/>
              </w:rPr>
              <w:t>змістом</w:t>
            </w:r>
            <w:proofErr w:type="spellEnd"/>
            <w:r w:rsidR="00045E4C" w:rsidRPr="00653307">
              <w:rPr>
                <w:rFonts w:asciiTheme="minorHAnsi" w:hAnsiTheme="minorHAnsi" w:cstheme="minorHAnsi"/>
                <w:sz w:val="24"/>
                <w:szCs w:val="24"/>
                <w:lang w:val="ru-RU" w:eastAsia="uk-UA"/>
              </w:rPr>
              <w:t xml:space="preserve"> </w:t>
            </w:r>
            <w:proofErr w:type="spellStart"/>
            <w:r w:rsidR="00045E4C" w:rsidRPr="00653307">
              <w:rPr>
                <w:rFonts w:asciiTheme="minorHAnsi" w:hAnsiTheme="minorHAnsi" w:cstheme="minorHAnsi"/>
                <w:sz w:val="24"/>
                <w:szCs w:val="24"/>
                <w:lang w:val="ru-RU" w:eastAsia="uk-UA"/>
              </w:rPr>
              <w:t>відповідає</w:t>
            </w:r>
            <w:proofErr w:type="spellEnd"/>
            <w:r w:rsidR="00045E4C" w:rsidRPr="00653307">
              <w:rPr>
                <w:rFonts w:asciiTheme="minorHAnsi" w:hAnsiTheme="minorHAnsi" w:cstheme="minorHAnsi"/>
                <w:sz w:val="24"/>
                <w:szCs w:val="24"/>
                <w:lang w:val="ru-RU" w:eastAsia="uk-UA"/>
              </w:rPr>
              <w:t xml:space="preserve"> документу, </w:t>
            </w:r>
            <w:proofErr w:type="spellStart"/>
            <w:r w:rsidR="00045E4C" w:rsidRPr="00653307">
              <w:rPr>
                <w:rFonts w:asciiTheme="minorHAnsi" w:hAnsiTheme="minorHAnsi" w:cstheme="minorHAnsi"/>
                <w:sz w:val="24"/>
                <w:szCs w:val="24"/>
                <w:lang w:val="ru-RU" w:eastAsia="uk-UA"/>
              </w:rPr>
              <w:t>який</w:t>
            </w:r>
            <w:proofErr w:type="spellEnd"/>
            <w:r w:rsidR="00045E4C" w:rsidRPr="00653307">
              <w:rPr>
                <w:rFonts w:asciiTheme="minorHAnsi" w:hAnsiTheme="minorHAnsi" w:cstheme="minorHAnsi"/>
                <w:sz w:val="24"/>
                <w:szCs w:val="24"/>
                <w:lang w:val="ru-RU" w:eastAsia="uk-UA"/>
              </w:rPr>
              <w:t xml:space="preserve"> </w:t>
            </w:r>
            <w:proofErr w:type="spellStart"/>
            <w:r w:rsidR="00045E4C" w:rsidRPr="00653307">
              <w:rPr>
                <w:rFonts w:asciiTheme="minorHAnsi" w:hAnsiTheme="minorHAnsi" w:cstheme="minorHAnsi"/>
                <w:sz w:val="24"/>
                <w:szCs w:val="24"/>
                <w:lang w:val="ru-RU" w:eastAsia="uk-UA"/>
              </w:rPr>
              <w:t>вимагається</w:t>
            </w:r>
            <w:proofErr w:type="spellEnd"/>
            <w:r w:rsidR="00045E4C" w:rsidRPr="00653307">
              <w:rPr>
                <w:rFonts w:asciiTheme="minorHAnsi" w:hAnsiTheme="minorHAnsi" w:cstheme="minorHAnsi"/>
                <w:sz w:val="24"/>
                <w:szCs w:val="24"/>
                <w:lang w:val="ru-RU" w:eastAsia="uk-UA"/>
              </w:rPr>
              <w:t xml:space="preserve"> </w:t>
            </w:r>
            <w:proofErr w:type="spellStart"/>
            <w:r w:rsidR="00045E4C" w:rsidRPr="00653307">
              <w:rPr>
                <w:rFonts w:asciiTheme="minorHAnsi" w:hAnsiTheme="minorHAnsi" w:cstheme="minorHAnsi"/>
                <w:sz w:val="24"/>
                <w:szCs w:val="24"/>
                <w:lang w:val="ru-RU" w:eastAsia="uk-UA"/>
              </w:rPr>
              <w:t>замовником</w:t>
            </w:r>
            <w:proofErr w:type="spellEnd"/>
            <w:r w:rsidR="00045E4C" w:rsidRPr="00653307">
              <w:rPr>
                <w:rFonts w:asciiTheme="minorHAnsi" w:hAnsiTheme="minorHAnsi" w:cstheme="minorHAnsi"/>
                <w:sz w:val="24"/>
                <w:szCs w:val="24"/>
                <w:lang w:val="ru-RU" w:eastAsia="uk-UA"/>
              </w:rPr>
              <w:t xml:space="preserve">, </w:t>
            </w:r>
            <w:proofErr w:type="spellStart"/>
            <w:r w:rsidR="00045E4C" w:rsidRPr="00653307">
              <w:rPr>
                <w:rFonts w:asciiTheme="minorHAnsi" w:hAnsiTheme="minorHAnsi" w:cstheme="minorHAnsi"/>
                <w:sz w:val="24"/>
                <w:szCs w:val="24"/>
                <w:lang w:val="ru-RU" w:eastAsia="uk-UA"/>
              </w:rPr>
              <w:t>містить</w:t>
            </w:r>
            <w:proofErr w:type="spellEnd"/>
            <w:r w:rsidR="00045E4C" w:rsidRPr="00653307">
              <w:rPr>
                <w:rFonts w:asciiTheme="minorHAnsi" w:hAnsiTheme="minorHAnsi" w:cstheme="minorHAnsi"/>
                <w:sz w:val="24"/>
                <w:szCs w:val="24"/>
                <w:lang w:val="ru-RU" w:eastAsia="uk-UA"/>
              </w:rPr>
              <w:t xml:space="preserve"> </w:t>
            </w:r>
            <w:proofErr w:type="spellStart"/>
            <w:r w:rsidR="00045E4C" w:rsidRPr="00653307">
              <w:rPr>
                <w:rFonts w:asciiTheme="minorHAnsi" w:hAnsiTheme="minorHAnsi" w:cstheme="minorHAnsi"/>
                <w:sz w:val="24"/>
                <w:szCs w:val="24"/>
                <w:lang w:val="ru-RU" w:eastAsia="uk-UA"/>
              </w:rPr>
              <w:t>аналогічне</w:t>
            </w:r>
            <w:proofErr w:type="spellEnd"/>
            <w:r w:rsidR="00045E4C" w:rsidRPr="00653307">
              <w:rPr>
                <w:rFonts w:asciiTheme="minorHAnsi" w:hAnsiTheme="minorHAnsi" w:cstheme="minorHAnsi"/>
                <w:sz w:val="24"/>
                <w:szCs w:val="24"/>
                <w:lang w:val="ru-RU" w:eastAsia="uk-UA"/>
              </w:rPr>
              <w:t xml:space="preserve"> </w:t>
            </w:r>
            <w:proofErr w:type="spellStart"/>
            <w:r w:rsidR="00045E4C" w:rsidRPr="00653307">
              <w:rPr>
                <w:rFonts w:asciiTheme="minorHAnsi" w:hAnsiTheme="minorHAnsi" w:cstheme="minorHAnsi"/>
                <w:sz w:val="24"/>
                <w:szCs w:val="24"/>
                <w:lang w:val="ru-RU" w:eastAsia="uk-UA"/>
              </w:rPr>
              <w:t>наповнення</w:t>
            </w:r>
            <w:proofErr w:type="spellEnd"/>
            <w:r w:rsidR="00396199" w:rsidRPr="00653307">
              <w:rPr>
                <w:rFonts w:asciiTheme="minorHAnsi" w:hAnsiTheme="minorHAnsi" w:cstheme="minorHAnsi"/>
                <w:sz w:val="24"/>
                <w:szCs w:val="24"/>
                <w:lang w:eastAsia="uk-UA"/>
              </w:rPr>
              <w:t xml:space="preserve"> </w:t>
            </w:r>
            <w:r w:rsidR="00045E4C" w:rsidRPr="00653307">
              <w:rPr>
                <w:rFonts w:asciiTheme="minorHAnsi" w:hAnsiTheme="minorHAnsi" w:cstheme="minorHAnsi"/>
                <w:sz w:val="24"/>
                <w:szCs w:val="24"/>
                <w:lang w:eastAsia="uk-UA"/>
              </w:rPr>
              <w:t>та інформацію, що вимагається</w:t>
            </w:r>
            <w:r w:rsidR="009D624E" w:rsidRPr="00653307">
              <w:rPr>
                <w:rFonts w:asciiTheme="minorHAnsi" w:hAnsiTheme="minorHAnsi" w:cstheme="minorHAnsi"/>
                <w:sz w:val="24"/>
                <w:szCs w:val="24"/>
                <w:lang w:eastAsia="uk-UA"/>
              </w:rPr>
              <w:t xml:space="preserve"> замовником</w:t>
            </w:r>
            <w:r w:rsidR="00045E4C" w:rsidRPr="00653307">
              <w:rPr>
                <w:rFonts w:asciiTheme="minorHAnsi" w:hAnsiTheme="minorHAnsi" w:cstheme="minorHAnsi"/>
                <w:sz w:val="24"/>
                <w:szCs w:val="24"/>
                <w:lang w:eastAsia="uk-UA"/>
              </w:rPr>
              <w:t xml:space="preserve">) </w:t>
            </w:r>
            <w:r w:rsidR="00396199" w:rsidRPr="00653307">
              <w:rPr>
                <w:rFonts w:asciiTheme="minorHAnsi" w:hAnsiTheme="minorHAnsi" w:cstheme="minorHAnsi"/>
                <w:sz w:val="24"/>
                <w:szCs w:val="24"/>
                <w:lang w:eastAsia="uk-UA"/>
              </w:rPr>
              <w:t>або у разі якщо, законодавством, де зареєстрований учасник-нерезидент</w:t>
            </w:r>
            <w:r w:rsidR="00396199" w:rsidRPr="00653307">
              <w:rPr>
                <w:rFonts w:asciiTheme="minorHAnsi" w:hAnsiTheme="minorHAnsi" w:cstheme="minorHAnsi"/>
                <w:color w:val="000000" w:themeColor="text1"/>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00702E66" w:rsidRPr="00653307">
              <w:rPr>
                <w:rFonts w:asciiTheme="minorHAnsi" w:hAnsiTheme="minorHAnsi" w:cstheme="minorHAnsi"/>
                <w:color w:val="000000" w:themeColor="text1"/>
                <w:sz w:val="24"/>
                <w:szCs w:val="24"/>
                <w:lang w:val="ru-RU" w:eastAsia="uk-UA"/>
              </w:rPr>
              <w:t>.</w:t>
            </w:r>
          </w:p>
        </w:tc>
      </w:tr>
      <w:tr w:rsidR="00D440C6" w:rsidRPr="00653307" w14:paraId="273DBB70" w14:textId="77777777" w:rsidTr="00837160">
        <w:trPr>
          <w:trHeight w:val="274"/>
        </w:trPr>
        <w:tc>
          <w:tcPr>
            <w:tcW w:w="520" w:type="dxa"/>
            <w:tcBorders>
              <w:top w:val="single" w:sz="4" w:space="0" w:color="auto"/>
              <w:left w:val="single" w:sz="4" w:space="0" w:color="auto"/>
              <w:bottom w:val="single" w:sz="4" w:space="0" w:color="auto"/>
              <w:right w:val="single" w:sz="4" w:space="0" w:color="auto"/>
            </w:tcBorders>
            <w:hideMark/>
          </w:tcPr>
          <w:p w14:paraId="1ACF67F3" w14:textId="02BA2F03" w:rsidR="00D440C6" w:rsidRPr="00653307" w:rsidRDefault="00D138D4"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1</w:t>
            </w:r>
            <w:r w:rsidR="000A76E7" w:rsidRPr="00653307">
              <w:rPr>
                <w:rFonts w:asciiTheme="minorHAnsi" w:hAnsiTheme="minorHAnsi" w:cstheme="minorHAnsi"/>
                <w:b/>
                <w:color w:val="000000" w:themeColor="text1"/>
                <w:sz w:val="24"/>
                <w:szCs w:val="24"/>
                <w:lang w:eastAsia="uk-UA"/>
              </w:rPr>
              <w:t>0</w:t>
            </w:r>
          </w:p>
        </w:tc>
        <w:tc>
          <w:tcPr>
            <w:tcW w:w="3609" w:type="dxa"/>
            <w:tcBorders>
              <w:top w:val="single" w:sz="4" w:space="0" w:color="auto"/>
              <w:left w:val="single" w:sz="4" w:space="0" w:color="auto"/>
              <w:bottom w:val="single" w:sz="4" w:space="0" w:color="auto"/>
              <w:right w:val="single" w:sz="4" w:space="0" w:color="auto"/>
            </w:tcBorders>
            <w:hideMark/>
          </w:tcPr>
          <w:p w14:paraId="21D38CCD" w14:textId="77777777" w:rsidR="00D440C6" w:rsidRPr="0065330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68" w:type="dxa"/>
            <w:tcBorders>
              <w:top w:val="single" w:sz="4" w:space="0" w:color="auto"/>
              <w:left w:val="single" w:sz="4" w:space="0" w:color="auto"/>
              <w:bottom w:val="single" w:sz="4" w:space="0" w:color="auto"/>
              <w:right w:val="single" w:sz="4" w:space="0" w:color="auto"/>
            </w:tcBorders>
            <w:hideMark/>
          </w:tcPr>
          <w:p w14:paraId="4BCD5ECD" w14:textId="27EBC3DE" w:rsidR="00D440C6" w:rsidRPr="00653307" w:rsidRDefault="00D440C6" w:rsidP="0086387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Валютою тендерної пропозиції є гривня.</w:t>
            </w:r>
          </w:p>
          <w:p w14:paraId="38F40824" w14:textId="55EB26BB" w:rsidR="0086387A" w:rsidRPr="00653307" w:rsidRDefault="00D440C6" w:rsidP="0086387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653307">
              <w:rPr>
                <w:rFonts w:asciiTheme="minorHAnsi" w:hAnsiTheme="minorHAnsi" w:cstheme="minorHAnsi"/>
                <w:color w:val="000000" w:themeColor="text1"/>
                <w:sz w:val="24"/>
                <w:szCs w:val="24"/>
                <w:lang w:eastAsia="uk-UA"/>
              </w:rPr>
              <w:t xml:space="preserve">всіх </w:t>
            </w:r>
            <w:r w:rsidRPr="00653307">
              <w:rPr>
                <w:rFonts w:asciiTheme="minorHAnsi" w:hAnsiTheme="minorHAnsi" w:cstheme="minorHAnsi"/>
                <w:color w:val="000000" w:themeColor="text1"/>
                <w:sz w:val="24"/>
                <w:szCs w:val="24"/>
                <w:lang w:eastAsia="uk-UA"/>
              </w:rPr>
              <w:t>інших витрат необхідних для виконання договору</w:t>
            </w:r>
            <w:r w:rsidR="00F751B0" w:rsidRPr="00653307">
              <w:rPr>
                <w:rFonts w:asciiTheme="minorHAnsi" w:hAnsiTheme="minorHAnsi" w:cstheme="minorHAnsi"/>
                <w:color w:val="000000" w:themeColor="text1"/>
                <w:sz w:val="24"/>
                <w:szCs w:val="24"/>
                <w:lang w:eastAsia="uk-UA"/>
              </w:rPr>
              <w:t xml:space="preserve"> про закупівлю</w:t>
            </w:r>
            <w:r w:rsidRPr="00653307">
              <w:rPr>
                <w:rFonts w:asciiTheme="minorHAnsi" w:hAnsiTheme="minorHAnsi" w:cstheme="minorHAnsi"/>
                <w:color w:val="000000" w:themeColor="text1"/>
                <w:sz w:val="24"/>
                <w:szCs w:val="24"/>
                <w:lang w:eastAsia="uk-UA"/>
              </w:rPr>
              <w:t>.</w:t>
            </w:r>
          </w:p>
          <w:p w14:paraId="282EAA8C" w14:textId="734209CE" w:rsidR="0086387A" w:rsidRPr="00653307" w:rsidRDefault="0086387A" w:rsidP="00114E44">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у валюті – гривня з урахуванням роз’яснень наведених в п. 2 розділу </w:t>
            </w:r>
            <w:r w:rsidRPr="00653307">
              <w:rPr>
                <w:rFonts w:asciiTheme="minorHAnsi" w:hAnsiTheme="minorHAnsi" w:cstheme="minorHAnsi"/>
                <w:color w:val="000000" w:themeColor="text1"/>
                <w:sz w:val="24"/>
                <w:szCs w:val="24"/>
                <w:lang w:val="en-US" w:eastAsia="uk-UA"/>
              </w:rPr>
              <w:t>VII</w:t>
            </w:r>
            <w:r w:rsidRPr="00653307">
              <w:rPr>
                <w:rFonts w:asciiTheme="minorHAnsi" w:hAnsiTheme="minorHAnsi" w:cstheme="minorHAnsi"/>
                <w:color w:val="000000" w:themeColor="text1"/>
                <w:sz w:val="24"/>
                <w:szCs w:val="24"/>
                <w:lang w:eastAsia="uk-UA"/>
              </w:rPr>
              <w:t xml:space="preserve"> даної тендерної документації. </w:t>
            </w:r>
          </w:p>
          <w:p w14:paraId="405F68A1" w14:textId="4D2625F5" w:rsidR="00FF38FB" w:rsidRPr="00653307" w:rsidRDefault="00DD5B2B" w:rsidP="0081567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653307">
              <w:rPr>
                <w:rFonts w:asciiTheme="minorHAnsi" w:hAnsiTheme="minorHAnsi" w:cstheme="minorHAnsi"/>
                <w:color w:val="000000" w:themeColor="text1"/>
                <w:sz w:val="24"/>
                <w:szCs w:val="24"/>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D440C6" w:rsidRPr="00653307" w14:paraId="0E39F982"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064C6E17" w14:textId="3BAA2975" w:rsidR="00D440C6" w:rsidRPr="00653307" w:rsidRDefault="00D138D4"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1</w:t>
            </w:r>
            <w:r w:rsidR="000A76E7" w:rsidRPr="00653307">
              <w:rPr>
                <w:rFonts w:asciiTheme="minorHAnsi" w:hAnsiTheme="minorHAnsi" w:cstheme="minorHAnsi"/>
                <w:b/>
                <w:color w:val="000000" w:themeColor="text1"/>
                <w:sz w:val="24"/>
                <w:szCs w:val="24"/>
                <w:lang w:eastAsia="uk-UA"/>
              </w:rPr>
              <w:t>1</w:t>
            </w:r>
          </w:p>
        </w:tc>
        <w:tc>
          <w:tcPr>
            <w:tcW w:w="3609" w:type="dxa"/>
            <w:tcBorders>
              <w:top w:val="single" w:sz="4" w:space="0" w:color="auto"/>
              <w:left w:val="single" w:sz="4" w:space="0" w:color="auto"/>
              <w:bottom w:val="single" w:sz="4" w:space="0" w:color="auto"/>
              <w:right w:val="single" w:sz="4" w:space="0" w:color="auto"/>
            </w:tcBorders>
            <w:hideMark/>
          </w:tcPr>
          <w:p w14:paraId="3D2816E3" w14:textId="086AECB1" w:rsidR="00D440C6" w:rsidRPr="00653307" w:rsidRDefault="00D440C6" w:rsidP="006E3021">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Інформація</w:t>
            </w:r>
            <w:r w:rsidR="006E3021" w:rsidRPr="00653307">
              <w:rPr>
                <w:rFonts w:asciiTheme="minorHAnsi" w:hAnsiTheme="minorHAnsi" w:cstheme="minorHAnsi"/>
                <w:b/>
                <w:color w:val="000000" w:themeColor="text1"/>
                <w:sz w:val="24"/>
                <w:szCs w:val="24"/>
                <w:lang w:eastAsia="uk-UA"/>
              </w:rPr>
              <w:t xml:space="preserve"> </w:t>
            </w:r>
            <w:r w:rsidRPr="00653307">
              <w:rPr>
                <w:rFonts w:asciiTheme="minorHAnsi" w:hAnsiTheme="minorHAnsi" w:cstheme="minorHAnsi"/>
                <w:b/>
                <w:color w:val="000000" w:themeColor="text1"/>
                <w:sz w:val="24"/>
                <w:szCs w:val="24"/>
                <w:lang w:eastAsia="uk-UA"/>
              </w:rPr>
              <w:t>про</w:t>
            </w:r>
            <w:r w:rsidR="006E3021" w:rsidRPr="00653307">
              <w:rPr>
                <w:rFonts w:asciiTheme="minorHAnsi" w:hAnsiTheme="minorHAnsi" w:cstheme="minorHAnsi"/>
                <w:b/>
                <w:color w:val="000000" w:themeColor="text1"/>
                <w:sz w:val="24"/>
                <w:szCs w:val="24"/>
                <w:lang w:eastAsia="uk-UA"/>
              </w:rPr>
              <w:t xml:space="preserve"> </w:t>
            </w:r>
            <w:r w:rsidRPr="00653307">
              <w:rPr>
                <w:rFonts w:asciiTheme="minorHAnsi" w:hAnsiTheme="minorHAnsi" w:cstheme="minorHAnsi"/>
                <w:b/>
                <w:color w:val="000000" w:themeColor="text1"/>
                <w:sz w:val="24"/>
                <w:szCs w:val="24"/>
                <w:lang w:eastAsia="uk-UA"/>
              </w:rPr>
              <w:t>мову (мови),</w:t>
            </w:r>
            <w:r w:rsidR="006E3021" w:rsidRPr="00653307">
              <w:rPr>
                <w:rFonts w:asciiTheme="minorHAnsi" w:hAnsiTheme="minorHAnsi" w:cstheme="minorHAnsi"/>
                <w:b/>
                <w:color w:val="000000" w:themeColor="text1"/>
                <w:sz w:val="24"/>
                <w:szCs w:val="24"/>
                <w:lang w:eastAsia="uk-UA"/>
              </w:rPr>
              <w:t xml:space="preserve"> </w:t>
            </w:r>
            <w:r w:rsidRPr="00653307">
              <w:rPr>
                <w:rFonts w:asciiTheme="minorHAnsi" w:hAnsiTheme="minorHAnsi" w:cstheme="minorHAnsi"/>
                <w:b/>
                <w:color w:val="000000" w:themeColor="text1"/>
                <w:sz w:val="24"/>
                <w:szCs w:val="24"/>
                <w:lang w:eastAsia="uk-UA"/>
              </w:rPr>
              <w:t>якою</w:t>
            </w:r>
            <w:r w:rsidR="006E3021" w:rsidRPr="00653307">
              <w:rPr>
                <w:rFonts w:asciiTheme="minorHAnsi" w:hAnsiTheme="minorHAnsi" w:cstheme="minorHAnsi"/>
                <w:b/>
                <w:color w:val="000000" w:themeColor="text1"/>
                <w:sz w:val="24"/>
                <w:szCs w:val="24"/>
                <w:lang w:eastAsia="uk-UA"/>
              </w:rPr>
              <w:t xml:space="preserve"> </w:t>
            </w:r>
            <w:r w:rsidRPr="00653307">
              <w:rPr>
                <w:rFonts w:asciiTheme="minorHAnsi" w:hAnsiTheme="minorHAnsi" w:cstheme="minorHAnsi"/>
                <w:b/>
                <w:color w:val="000000" w:themeColor="text1"/>
                <w:sz w:val="24"/>
                <w:szCs w:val="24"/>
                <w:lang w:eastAsia="uk-UA"/>
              </w:rPr>
              <w:t>(якими) повинно</w:t>
            </w:r>
            <w:r w:rsidR="006B2753" w:rsidRPr="00653307">
              <w:rPr>
                <w:rFonts w:asciiTheme="minorHAnsi" w:hAnsiTheme="minorHAnsi" w:cstheme="minorHAnsi"/>
                <w:b/>
                <w:color w:val="000000" w:themeColor="text1"/>
                <w:sz w:val="24"/>
                <w:szCs w:val="24"/>
                <w:lang w:eastAsia="uk-UA"/>
              </w:rPr>
              <w:t xml:space="preserve"> </w:t>
            </w:r>
            <w:r w:rsidRPr="00653307">
              <w:rPr>
                <w:rFonts w:asciiTheme="minorHAnsi" w:hAnsiTheme="minorHAnsi" w:cstheme="minorHAnsi"/>
                <w:b/>
                <w:color w:val="000000" w:themeColor="text1"/>
                <w:sz w:val="24"/>
                <w:szCs w:val="24"/>
                <w:lang w:eastAsia="uk-UA"/>
              </w:rPr>
              <w:t>бути</w:t>
            </w:r>
            <w:r w:rsidR="006B2753" w:rsidRPr="00653307">
              <w:rPr>
                <w:rFonts w:asciiTheme="minorHAnsi" w:hAnsiTheme="minorHAnsi" w:cstheme="minorHAnsi"/>
                <w:b/>
                <w:color w:val="000000" w:themeColor="text1"/>
                <w:sz w:val="24"/>
                <w:szCs w:val="24"/>
                <w:lang w:eastAsia="uk-UA"/>
              </w:rPr>
              <w:t xml:space="preserve"> </w:t>
            </w:r>
            <w:r w:rsidRPr="00653307">
              <w:rPr>
                <w:rFonts w:asciiTheme="minorHAnsi" w:hAnsiTheme="minorHAnsi" w:cstheme="minorHAnsi"/>
                <w:b/>
                <w:color w:val="000000" w:themeColor="text1"/>
                <w:sz w:val="24"/>
                <w:szCs w:val="24"/>
                <w:lang w:eastAsia="uk-UA"/>
              </w:rPr>
              <w:t>складено тендерні пропозиції</w:t>
            </w:r>
          </w:p>
        </w:tc>
        <w:tc>
          <w:tcPr>
            <w:tcW w:w="6368" w:type="dxa"/>
            <w:tcBorders>
              <w:top w:val="single" w:sz="4" w:space="0" w:color="auto"/>
              <w:left w:val="single" w:sz="4" w:space="0" w:color="auto"/>
              <w:bottom w:val="single" w:sz="4" w:space="0" w:color="auto"/>
              <w:right w:val="single" w:sz="4" w:space="0" w:color="auto"/>
            </w:tcBorders>
            <w:hideMark/>
          </w:tcPr>
          <w:p w14:paraId="455CA530" w14:textId="56CF3F1E" w:rsidR="00D440C6" w:rsidRPr="00653307" w:rsidRDefault="00457836" w:rsidP="00F258C8">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sz w:val="24"/>
                <w:szCs w:val="24"/>
                <w:shd w:val="clear" w:color="auto" w:fill="FFFFFF"/>
              </w:rPr>
              <w:t xml:space="preserve">Мова (мови), якою (якими) повинні готуватися тендерні пропозиції - українська мова. </w:t>
            </w:r>
            <w:r w:rsidRPr="00653307">
              <w:rPr>
                <w:rFonts w:asciiTheme="minorHAnsi" w:hAnsiTheme="minorHAnsi" w:cstheme="minorHAnsi"/>
                <w:sz w:val="24"/>
                <w:szCs w:val="24"/>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653307">
              <w:rPr>
                <w:rFonts w:asciiTheme="minorHAnsi" w:hAnsiTheme="minorHAnsi" w:cstheme="minorHAnsi"/>
                <w:sz w:val="24"/>
                <w:szCs w:val="24"/>
                <w:lang w:eastAsia="uk-UA"/>
              </w:rPr>
              <w:t xml:space="preserve"> (подання перекладу </w:t>
            </w:r>
            <w:proofErr w:type="spellStart"/>
            <w:r w:rsidR="008305B2" w:rsidRPr="00653307">
              <w:rPr>
                <w:rFonts w:asciiTheme="minorHAnsi" w:hAnsiTheme="minorHAnsi" w:cstheme="minorHAnsi"/>
                <w:sz w:val="24"/>
                <w:szCs w:val="24"/>
                <w:lang w:eastAsia="uk-UA"/>
              </w:rPr>
              <w:t>свіфт</w:t>
            </w:r>
            <w:proofErr w:type="spellEnd"/>
            <w:r w:rsidR="008305B2" w:rsidRPr="00653307">
              <w:rPr>
                <w:rFonts w:asciiTheme="minorHAnsi" w:hAnsiTheme="minorHAnsi" w:cstheme="minorHAnsi"/>
                <w:sz w:val="24"/>
                <w:szCs w:val="24"/>
                <w:lang w:eastAsia="uk-UA"/>
              </w:rPr>
              <w:t>-повідомлення банку-гаранта не є обов’язковим)</w:t>
            </w:r>
            <w:r w:rsidR="00F258C8" w:rsidRPr="00653307">
              <w:rPr>
                <w:rFonts w:asciiTheme="minorHAnsi" w:hAnsiTheme="minorHAnsi" w:cstheme="minorHAnsi"/>
                <w:sz w:val="24"/>
                <w:szCs w:val="24"/>
                <w:lang w:eastAsia="uk-UA"/>
              </w:rPr>
              <w:t>.</w:t>
            </w:r>
            <w:r w:rsidR="007762D3" w:rsidRPr="00653307">
              <w:rPr>
                <w:rFonts w:asciiTheme="minorHAnsi" w:hAnsiTheme="minorHAnsi" w:cstheme="minorHAnsi"/>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653307" w14:paraId="7C67BDA9" w14:textId="77777777" w:rsidTr="009B2ECF">
        <w:trPr>
          <w:trHeight w:val="283"/>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653307" w:rsidRDefault="00D440C6" w:rsidP="00D440C6">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rPr>
              <w:t>Розділ ІІ. Порядок внесення змін та надання роз’яснень до тендерної документації</w:t>
            </w:r>
          </w:p>
        </w:tc>
      </w:tr>
      <w:tr w:rsidR="00D440C6" w:rsidRPr="00653307" w14:paraId="1619DA06"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32E4097C" w14:textId="77777777" w:rsidR="00D440C6" w:rsidRPr="00653307" w:rsidRDefault="00D440C6"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1</w:t>
            </w:r>
          </w:p>
        </w:tc>
        <w:tc>
          <w:tcPr>
            <w:tcW w:w="3609" w:type="dxa"/>
            <w:tcBorders>
              <w:top w:val="single" w:sz="4" w:space="0" w:color="auto"/>
              <w:left w:val="single" w:sz="4" w:space="0" w:color="auto"/>
              <w:bottom w:val="single" w:sz="4" w:space="0" w:color="auto"/>
              <w:right w:val="single" w:sz="4" w:space="0" w:color="auto"/>
            </w:tcBorders>
            <w:hideMark/>
          </w:tcPr>
          <w:p w14:paraId="714CB515" w14:textId="77777777" w:rsidR="00D440C6" w:rsidRPr="0065330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 xml:space="preserve">Процедура надання роз’яснень щодо тендерної документації </w:t>
            </w:r>
          </w:p>
        </w:tc>
        <w:tc>
          <w:tcPr>
            <w:tcW w:w="6368" w:type="dxa"/>
            <w:tcBorders>
              <w:top w:val="single" w:sz="4" w:space="0" w:color="auto"/>
              <w:left w:val="single" w:sz="4" w:space="0" w:color="auto"/>
              <w:bottom w:val="single" w:sz="4" w:space="0" w:color="auto"/>
              <w:right w:val="single" w:sz="4" w:space="0" w:color="auto"/>
            </w:tcBorders>
            <w:hideMark/>
          </w:tcPr>
          <w:p w14:paraId="3133B724" w14:textId="1DA6FFF7" w:rsidR="00D440C6" w:rsidRPr="00653307" w:rsidRDefault="00D440C6" w:rsidP="002F679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Фізична/юридична особа має право не пізніше ніж за </w:t>
            </w:r>
            <w:r w:rsidR="00B36633" w:rsidRPr="00653307">
              <w:rPr>
                <w:rFonts w:asciiTheme="minorHAnsi" w:hAnsiTheme="minorHAnsi" w:cstheme="minorHAnsi"/>
                <w:color w:val="000000" w:themeColor="text1"/>
                <w:sz w:val="24"/>
                <w:szCs w:val="24"/>
                <w:lang w:eastAsia="uk-UA"/>
              </w:rPr>
              <w:t>три</w:t>
            </w:r>
            <w:r w:rsidR="00156B88" w:rsidRPr="00653307">
              <w:rPr>
                <w:rFonts w:asciiTheme="minorHAnsi" w:hAnsiTheme="minorHAnsi" w:cstheme="minorHAnsi"/>
                <w:color w:val="000000" w:themeColor="text1"/>
                <w:sz w:val="24"/>
                <w:szCs w:val="24"/>
                <w:lang w:eastAsia="uk-UA"/>
              </w:rPr>
              <w:t xml:space="preserve"> </w:t>
            </w:r>
            <w:r w:rsidRPr="00653307">
              <w:rPr>
                <w:rFonts w:asciiTheme="minorHAnsi" w:hAnsiTheme="minorHAnsi" w:cstheme="minorHAnsi"/>
                <w:color w:val="000000" w:themeColor="text1"/>
                <w:sz w:val="24"/>
                <w:szCs w:val="24"/>
                <w:lang w:eastAsia="uk-UA"/>
              </w:rPr>
              <w:t xml:space="preserve">дні до закінчення строку подання тендерних пропозицій звернутися через електронну систему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до замовника за роз’ясненнями щодо тендерної документації </w:t>
            </w:r>
            <w:r w:rsidRPr="00653307">
              <w:rPr>
                <w:rFonts w:asciiTheme="minorHAnsi" w:hAnsiTheme="minorHAnsi" w:cstheme="minorHAnsi"/>
                <w:color w:val="000000"/>
                <w:sz w:val="24"/>
                <w:szCs w:val="24"/>
                <w:shd w:val="clear" w:color="auto" w:fill="FFFFFF"/>
              </w:rPr>
              <w:t>та/або звернутися до замовника з вимогою щодо усунення порушення під час проведення тендеру</w:t>
            </w:r>
            <w:r w:rsidRPr="00653307">
              <w:rPr>
                <w:rFonts w:asciiTheme="minorHAnsi" w:hAnsiTheme="minorHAnsi" w:cstheme="minorHAnsi"/>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без ідентифікації особи, яка звернулася до замовника. Замовник повинен протягом </w:t>
            </w:r>
            <w:r w:rsidR="00B36633" w:rsidRPr="00653307">
              <w:rPr>
                <w:rFonts w:asciiTheme="minorHAnsi" w:hAnsiTheme="minorHAnsi" w:cstheme="minorHAnsi"/>
                <w:color w:val="000000" w:themeColor="text1"/>
                <w:sz w:val="24"/>
                <w:szCs w:val="24"/>
                <w:lang w:eastAsia="uk-UA"/>
              </w:rPr>
              <w:t xml:space="preserve">трьох </w:t>
            </w:r>
            <w:r w:rsidRPr="00653307">
              <w:rPr>
                <w:rFonts w:asciiTheme="minorHAnsi" w:hAnsiTheme="minorHAnsi" w:cstheme="minorHAnsi"/>
                <w:color w:val="000000" w:themeColor="text1"/>
                <w:sz w:val="24"/>
                <w:szCs w:val="24"/>
                <w:lang w:eastAsia="uk-UA"/>
              </w:rPr>
              <w:t xml:space="preserve">днів з </w:t>
            </w:r>
            <w:r w:rsidR="00E24794" w:rsidRPr="00653307">
              <w:rPr>
                <w:rFonts w:asciiTheme="minorHAnsi" w:hAnsiTheme="minorHAnsi" w:cstheme="minorHAnsi"/>
                <w:color w:val="000000" w:themeColor="text1"/>
                <w:sz w:val="24"/>
                <w:szCs w:val="24"/>
                <w:lang w:eastAsia="uk-UA"/>
              </w:rPr>
              <w:t xml:space="preserve">дати </w:t>
            </w:r>
            <w:r w:rsidRPr="00653307">
              <w:rPr>
                <w:rFonts w:asciiTheme="minorHAnsi" w:hAnsiTheme="minorHAnsi" w:cstheme="minorHAnsi"/>
                <w:color w:val="000000" w:themeColor="text1"/>
                <w:sz w:val="24"/>
                <w:szCs w:val="24"/>
                <w:lang w:eastAsia="uk-UA"/>
              </w:rPr>
              <w:t xml:space="preserve">їх оприлюднення надати роз’яснення на звернення та оприлюднити його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w:t>
            </w:r>
            <w:r w:rsidR="002F6799" w:rsidRPr="00653307">
              <w:rPr>
                <w:rFonts w:asciiTheme="minorHAnsi" w:hAnsiTheme="minorHAnsi" w:cstheme="minorHAnsi"/>
                <w:color w:val="000000" w:themeColor="text1"/>
                <w:sz w:val="24"/>
                <w:szCs w:val="24"/>
                <w:lang w:val="ru-RU" w:eastAsia="uk-UA"/>
              </w:rPr>
              <w:t xml:space="preserve"> </w:t>
            </w:r>
            <w:r w:rsidRPr="00653307">
              <w:rPr>
                <w:rFonts w:asciiTheme="minorHAnsi" w:hAnsiTheme="minorHAnsi" w:cstheme="minorHAnsi"/>
                <w:color w:val="000000" w:themeColor="text1"/>
                <w:sz w:val="24"/>
                <w:szCs w:val="24"/>
                <w:lang w:eastAsia="uk-UA"/>
              </w:rPr>
              <w:t xml:space="preserve">У разі несвоєчасного надання замовником роз’яснень щодо змісту тендерної документації </w:t>
            </w:r>
            <w:r w:rsidRPr="00653307">
              <w:rPr>
                <w:rFonts w:asciiTheme="minorHAnsi" w:hAnsiTheme="minorHAnsi" w:cstheme="minorHAnsi"/>
                <w:sz w:val="24"/>
                <w:szCs w:val="24"/>
              </w:rPr>
              <w:t xml:space="preserve"> </w:t>
            </w:r>
            <w:r w:rsidRPr="00653307">
              <w:rPr>
                <w:rFonts w:asciiTheme="minorHAnsi" w:hAnsiTheme="minorHAnsi" w:cstheme="minorHAnsi"/>
                <w:color w:val="000000" w:themeColor="text1"/>
                <w:sz w:val="24"/>
                <w:szCs w:val="24"/>
                <w:lang w:eastAsia="uk-UA"/>
              </w:rPr>
              <w:t xml:space="preserve">електронна система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автоматично зупиняє перебіг </w:t>
            </w:r>
            <w:r w:rsidR="0009778C" w:rsidRPr="00653307">
              <w:rPr>
                <w:rFonts w:asciiTheme="minorHAnsi" w:hAnsiTheme="minorHAnsi" w:cstheme="minorHAnsi"/>
                <w:color w:val="000000" w:themeColor="text1"/>
                <w:sz w:val="24"/>
                <w:szCs w:val="24"/>
                <w:lang w:eastAsia="uk-UA"/>
              </w:rPr>
              <w:t>відкритих торгів</w:t>
            </w:r>
            <w:r w:rsidRPr="00653307">
              <w:rPr>
                <w:rFonts w:asciiTheme="minorHAnsi" w:hAnsiTheme="minorHAnsi" w:cstheme="minorHAnsi"/>
                <w:color w:val="000000" w:themeColor="text1"/>
                <w:sz w:val="24"/>
                <w:szCs w:val="24"/>
                <w:lang w:eastAsia="uk-UA"/>
              </w:rPr>
              <w:t>.</w:t>
            </w:r>
          </w:p>
          <w:p w14:paraId="759FFF80" w14:textId="028AC4A7" w:rsidR="002F6799" w:rsidRPr="00653307" w:rsidRDefault="00E81966" w:rsidP="00B3663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з одночасним продовженням строку подання тендерних пропозицій не менш як на чотири дні.</w:t>
            </w:r>
          </w:p>
        </w:tc>
      </w:tr>
      <w:tr w:rsidR="00D440C6" w:rsidRPr="00653307" w14:paraId="26A35131"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78CDC9DB" w14:textId="77777777" w:rsidR="00D440C6" w:rsidRPr="00653307" w:rsidRDefault="00D440C6"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2</w:t>
            </w:r>
          </w:p>
        </w:tc>
        <w:tc>
          <w:tcPr>
            <w:tcW w:w="3609" w:type="dxa"/>
            <w:tcBorders>
              <w:top w:val="single" w:sz="4" w:space="0" w:color="auto"/>
              <w:left w:val="single" w:sz="4" w:space="0" w:color="auto"/>
              <w:bottom w:val="single" w:sz="4" w:space="0" w:color="auto"/>
              <w:right w:val="single" w:sz="4" w:space="0" w:color="auto"/>
            </w:tcBorders>
            <w:hideMark/>
          </w:tcPr>
          <w:p w14:paraId="09C5C0D0" w14:textId="5E143AD8" w:rsidR="00D440C6" w:rsidRPr="0065330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Внесення змін до тендерної документації</w:t>
            </w:r>
          </w:p>
        </w:tc>
        <w:tc>
          <w:tcPr>
            <w:tcW w:w="6368" w:type="dxa"/>
            <w:tcBorders>
              <w:top w:val="single" w:sz="4" w:space="0" w:color="auto"/>
              <w:left w:val="single" w:sz="4" w:space="0" w:color="auto"/>
              <w:bottom w:val="single" w:sz="4" w:space="0" w:color="auto"/>
              <w:right w:val="single" w:sz="4" w:space="0" w:color="auto"/>
            </w:tcBorders>
            <w:hideMark/>
          </w:tcPr>
          <w:p w14:paraId="02828E8F" w14:textId="20A6E933" w:rsidR="00D440C6" w:rsidRPr="00653307" w:rsidRDefault="00D440C6" w:rsidP="002F679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Замовник має право з власної ініціативи або у разі усунення порушень </w:t>
            </w:r>
            <w:r w:rsidR="00E24794" w:rsidRPr="00653307">
              <w:rPr>
                <w:rFonts w:asciiTheme="minorHAnsi" w:hAnsiTheme="minorHAnsi" w:cstheme="minorHAnsi"/>
                <w:color w:val="000000" w:themeColor="text1"/>
                <w:sz w:val="24"/>
                <w:szCs w:val="24"/>
                <w:lang w:eastAsia="uk-UA"/>
              </w:rPr>
              <w:t xml:space="preserve">вимог </w:t>
            </w:r>
            <w:r w:rsidRPr="00653307">
              <w:rPr>
                <w:rFonts w:asciiTheme="minorHAnsi" w:hAnsiTheme="minorHAnsi" w:cstheme="minorHAnsi"/>
                <w:color w:val="000000" w:themeColor="text1"/>
                <w:sz w:val="24"/>
                <w:szCs w:val="24"/>
                <w:lang w:eastAsia="uk-UA"/>
              </w:rPr>
              <w:t xml:space="preserve">законодавства у сфері публічних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3307">
              <w:rPr>
                <w:rFonts w:asciiTheme="minorHAnsi" w:hAnsiTheme="minorHAnsi" w:cstheme="minorHAnsi"/>
                <w:color w:val="000000" w:themeColor="text1"/>
                <w:sz w:val="24"/>
                <w:szCs w:val="24"/>
                <w:lang w:eastAsia="uk-UA"/>
              </w:rPr>
              <w:t>внести</w:t>
            </w:r>
            <w:proofErr w:type="spellEnd"/>
            <w:r w:rsidRPr="00653307">
              <w:rPr>
                <w:rFonts w:asciiTheme="minorHAnsi" w:hAnsiTheme="minorHAnsi" w:cstheme="minorHAnsi"/>
                <w:color w:val="000000" w:themeColor="text1"/>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653307">
              <w:rPr>
                <w:rFonts w:asciiTheme="minorHAnsi" w:hAnsiTheme="minorHAnsi" w:cstheme="minorHAnsi"/>
                <w:color w:val="000000" w:themeColor="text1"/>
                <w:sz w:val="24"/>
                <w:szCs w:val="24"/>
                <w:lang w:eastAsia="uk-UA"/>
              </w:rPr>
              <w:t>чотирьох</w:t>
            </w:r>
            <w:r w:rsidR="00156B88" w:rsidRPr="00653307">
              <w:rPr>
                <w:rFonts w:asciiTheme="minorHAnsi" w:hAnsiTheme="minorHAnsi" w:cstheme="minorHAnsi"/>
                <w:color w:val="000000" w:themeColor="text1"/>
                <w:sz w:val="24"/>
                <w:szCs w:val="24"/>
                <w:lang w:eastAsia="uk-UA"/>
              </w:rPr>
              <w:t xml:space="preserve"> </w:t>
            </w:r>
            <w:r w:rsidRPr="00653307">
              <w:rPr>
                <w:rFonts w:asciiTheme="minorHAnsi" w:hAnsiTheme="minorHAnsi" w:cstheme="minorHAnsi"/>
                <w:color w:val="000000" w:themeColor="text1"/>
                <w:sz w:val="24"/>
                <w:szCs w:val="24"/>
                <w:lang w:eastAsia="uk-UA"/>
              </w:rPr>
              <w:t>днів.</w:t>
            </w:r>
          </w:p>
          <w:p w14:paraId="53C0CDC8" w14:textId="2F2AA325" w:rsidR="00D440C6" w:rsidRPr="00653307" w:rsidRDefault="00D440C6" w:rsidP="007A15A8">
            <w:pPr>
              <w:widowControl w:val="0"/>
              <w:spacing w:after="0" w:line="240" w:lineRule="auto"/>
              <w:ind w:firstLine="176"/>
              <w:contextualSpacing/>
              <w:jc w:val="both"/>
              <w:rPr>
                <w:rFonts w:asciiTheme="minorHAnsi" w:hAnsiTheme="minorHAnsi" w:cstheme="minorHAnsi"/>
                <w:color w:val="000000" w:themeColor="text1"/>
                <w:sz w:val="22"/>
                <w:lang w:eastAsia="uk-UA"/>
              </w:rPr>
            </w:pPr>
            <w:r w:rsidRPr="00653307">
              <w:rPr>
                <w:rFonts w:asciiTheme="minorHAnsi" w:hAnsiTheme="minorHAnsi" w:cstheme="minorHAnsi"/>
                <w:color w:val="000000" w:themeColor="text1"/>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у вигляді нової редакції тендерної документації додатково до початкової редакції </w:t>
            </w:r>
            <w:r w:rsidRPr="00653307">
              <w:rPr>
                <w:rFonts w:asciiTheme="minorHAnsi" w:hAnsiTheme="minorHAnsi" w:cstheme="minorHAnsi"/>
                <w:color w:val="000000" w:themeColor="text1"/>
                <w:sz w:val="24"/>
                <w:szCs w:val="24"/>
                <w:lang w:eastAsia="uk-UA"/>
              </w:rPr>
              <w:lastRenderedPageBreak/>
              <w:t>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653307">
              <w:rPr>
                <w:rFonts w:asciiTheme="minorHAnsi" w:hAnsiTheme="minorHAnsi" w:cstheme="minorHAnsi"/>
              </w:rPr>
              <w:t xml:space="preserve"> </w:t>
            </w:r>
            <w:r w:rsidR="007A15A8" w:rsidRPr="00653307">
              <w:rPr>
                <w:rFonts w:asciiTheme="minorHAnsi" w:hAnsiTheme="minorHAnsi" w:cstheme="minorHAnsi"/>
                <w:color w:val="000000" w:themeColor="text1"/>
                <w:sz w:val="24"/>
                <w:szCs w:val="24"/>
                <w:lang w:eastAsia="uk-UA"/>
              </w:rPr>
              <w:t xml:space="preserve">Зміни до тендерної документації у </w:t>
            </w:r>
            <w:proofErr w:type="spellStart"/>
            <w:r w:rsidR="007A15A8" w:rsidRPr="00653307">
              <w:rPr>
                <w:rFonts w:asciiTheme="minorHAnsi" w:hAnsiTheme="minorHAnsi" w:cstheme="minorHAnsi"/>
                <w:color w:val="000000" w:themeColor="text1"/>
                <w:sz w:val="24"/>
                <w:szCs w:val="24"/>
                <w:lang w:eastAsia="uk-UA"/>
              </w:rPr>
              <w:t>машинозчитувальному</w:t>
            </w:r>
            <w:proofErr w:type="spellEnd"/>
            <w:r w:rsidR="007A15A8" w:rsidRPr="00653307">
              <w:rPr>
                <w:rFonts w:asciiTheme="minorHAnsi" w:hAnsiTheme="minorHAnsi" w:cstheme="minorHAnsi"/>
                <w:color w:val="000000" w:themeColor="text1"/>
                <w:sz w:val="24"/>
                <w:szCs w:val="24"/>
                <w:lang w:eastAsia="uk-UA"/>
              </w:rPr>
              <w:t xml:space="preserve"> форматі розміщуються в електронній системі </w:t>
            </w:r>
            <w:proofErr w:type="spellStart"/>
            <w:r w:rsidR="007A15A8" w:rsidRPr="00653307">
              <w:rPr>
                <w:rFonts w:asciiTheme="minorHAnsi" w:hAnsiTheme="minorHAnsi" w:cstheme="minorHAnsi"/>
                <w:color w:val="000000" w:themeColor="text1"/>
                <w:sz w:val="24"/>
                <w:szCs w:val="24"/>
                <w:lang w:eastAsia="uk-UA"/>
              </w:rPr>
              <w:t>закупівель</w:t>
            </w:r>
            <w:proofErr w:type="spellEnd"/>
            <w:r w:rsidR="007A15A8" w:rsidRPr="00653307">
              <w:rPr>
                <w:rFonts w:asciiTheme="minorHAnsi" w:hAnsiTheme="minorHAnsi" w:cstheme="minorHAnsi"/>
                <w:color w:val="000000" w:themeColor="text1"/>
                <w:sz w:val="24"/>
                <w:szCs w:val="24"/>
                <w:lang w:eastAsia="uk-UA"/>
              </w:rPr>
              <w:t xml:space="preserve"> протягом одного дня з </w:t>
            </w:r>
            <w:r w:rsidR="00E24794" w:rsidRPr="00653307">
              <w:rPr>
                <w:rFonts w:asciiTheme="minorHAnsi" w:hAnsiTheme="minorHAnsi" w:cstheme="minorHAnsi"/>
                <w:color w:val="000000" w:themeColor="text1"/>
                <w:sz w:val="24"/>
                <w:szCs w:val="24"/>
                <w:lang w:eastAsia="uk-UA"/>
              </w:rPr>
              <w:t>дати</w:t>
            </w:r>
            <w:r w:rsidR="007A15A8" w:rsidRPr="00653307">
              <w:rPr>
                <w:rFonts w:asciiTheme="minorHAnsi" w:hAnsiTheme="minorHAnsi" w:cstheme="minorHAnsi"/>
                <w:color w:val="000000" w:themeColor="text1"/>
                <w:sz w:val="24"/>
                <w:szCs w:val="24"/>
                <w:lang w:eastAsia="uk-UA"/>
              </w:rPr>
              <w:t xml:space="preserve"> прийняття рішення про їх внесення.</w:t>
            </w:r>
          </w:p>
        </w:tc>
      </w:tr>
      <w:tr w:rsidR="00D440C6" w:rsidRPr="00653307" w14:paraId="46700647" w14:textId="77777777" w:rsidTr="009B2ECF">
        <w:trPr>
          <w:trHeight w:val="266"/>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653307" w:rsidRDefault="00D440C6" w:rsidP="00D440C6">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bdr w:val="none" w:sz="0" w:space="0" w:color="auto" w:frame="1"/>
                <w:lang w:eastAsia="uk-UA"/>
              </w:rPr>
              <w:lastRenderedPageBreak/>
              <w:t>Розділ ІІІ. Інструкція з підготовки тендерних пропозицій</w:t>
            </w:r>
          </w:p>
        </w:tc>
      </w:tr>
      <w:tr w:rsidR="00D440C6" w:rsidRPr="00653307" w14:paraId="58F282ED"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52ADBC7D" w14:textId="77777777" w:rsidR="00D440C6" w:rsidRPr="00653307" w:rsidRDefault="00D440C6"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1</w:t>
            </w:r>
          </w:p>
        </w:tc>
        <w:tc>
          <w:tcPr>
            <w:tcW w:w="3609" w:type="dxa"/>
            <w:tcBorders>
              <w:top w:val="single" w:sz="4" w:space="0" w:color="auto"/>
              <w:left w:val="single" w:sz="4" w:space="0" w:color="auto"/>
              <w:bottom w:val="single" w:sz="4" w:space="0" w:color="auto"/>
              <w:right w:val="single" w:sz="4" w:space="0" w:color="auto"/>
            </w:tcBorders>
            <w:hideMark/>
          </w:tcPr>
          <w:p w14:paraId="6E24FA6C" w14:textId="7C4B6E75" w:rsidR="00D440C6" w:rsidRPr="0065330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Зміст і спосіб подання тендерних пропозицій</w:t>
            </w:r>
          </w:p>
          <w:p w14:paraId="48CEA5B9" w14:textId="77777777" w:rsidR="00D440C6" w:rsidRPr="00653307" w:rsidRDefault="00D440C6" w:rsidP="00F751B0">
            <w:pPr>
              <w:widowControl w:val="0"/>
              <w:spacing w:after="0" w:line="240" w:lineRule="auto"/>
              <w:ind w:right="113"/>
              <w:contextualSpacing/>
              <w:rPr>
                <w:rFonts w:asciiTheme="minorHAnsi" w:hAnsiTheme="minorHAnsi" w:cstheme="minorHAnsi"/>
                <w:b/>
                <w:color w:val="000000" w:themeColor="text1"/>
                <w:sz w:val="24"/>
                <w:szCs w:val="24"/>
                <w:lang w:eastAsia="uk-UA"/>
              </w:rPr>
            </w:pPr>
          </w:p>
        </w:tc>
        <w:tc>
          <w:tcPr>
            <w:tcW w:w="6368" w:type="dxa"/>
            <w:tcBorders>
              <w:top w:val="single" w:sz="4" w:space="0" w:color="auto"/>
              <w:left w:val="single" w:sz="4" w:space="0" w:color="auto"/>
              <w:bottom w:val="single" w:sz="4" w:space="0" w:color="auto"/>
              <w:right w:val="single" w:sz="4" w:space="0" w:color="auto"/>
            </w:tcBorders>
            <w:hideMark/>
          </w:tcPr>
          <w:p w14:paraId="4D83FB55" w14:textId="34B775F3" w:rsidR="0098646D" w:rsidRPr="00653307" w:rsidRDefault="00D440C6" w:rsidP="003B1866">
            <w:pPr>
              <w:pStyle w:val="aa"/>
              <w:widowControl w:val="0"/>
              <w:spacing w:after="0" w:line="240" w:lineRule="auto"/>
              <w:ind w:left="14" w:firstLine="142"/>
              <w:jc w:val="both"/>
              <w:rPr>
                <w:rFonts w:asciiTheme="minorHAnsi" w:hAnsiTheme="minorHAnsi" w:cstheme="minorHAnsi"/>
                <w:color w:val="000000"/>
                <w:sz w:val="24"/>
                <w:szCs w:val="24"/>
                <w:shd w:val="clear" w:color="auto" w:fill="FFFFFF"/>
              </w:rPr>
            </w:pPr>
            <w:r w:rsidRPr="00653307">
              <w:rPr>
                <w:rFonts w:asciiTheme="minorHAnsi" w:hAnsiTheme="minorHAnsi" w:cstheme="minorHAnsi"/>
                <w:sz w:val="24"/>
                <w:szCs w:val="24"/>
                <w:lang w:eastAsia="uk-UA"/>
              </w:rPr>
              <w:t xml:space="preserve">Тендерна пропозиція подається в електронному вигляді через електронну систему </w:t>
            </w:r>
            <w:proofErr w:type="spellStart"/>
            <w:r w:rsidRPr="00653307">
              <w:rPr>
                <w:rFonts w:asciiTheme="minorHAnsi" w:hAnsiTheme="minorHAnsi" w:cstheme="minorHAnsi"/>
                <w:sz w:val="24"/>
                <w:szCs w:val="24"/>
                <w:lang w:eastAsia="uk-UA"/>
              </w:rPr>
              <w:t>закупівель</w:t>
            </w:r>
            <w:proofErr w:type="spellEnd"/>
            <w:r w:rsidRPr="00653307">
              <w:rPr>
                <w:rFonts w:asciiTheme="minorHAnsi" w:hAnsiTheme="minorHAnsi" w:cstheme="minorHAnsi"/>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3307">
              <w:rPr>
                <w:rFonts w:asciiTheme="minorHAnsi" w:hAnsiTheme="minorHAnsi" w:cstheme="minorHAnsi"/>
                <w:color w:val="000000"/>
                <w:sz w:val="24"/>
                <w:szCs w:val="24"/>
                <w:shd w:val="clear" w:color="auto" w:fill="FFFFFF"/>
              </w:rPr>
              <w:t>інформація від учасника процедури закупівлі про його відповідність кваліфікаційним (кваліфікаційному) критеріям</w:t>
            </w:r>
            <w:r w:rsidR="0071395E" w:rsidRPr="00653307">
              <w:rPr>
                <w:rFonts w:asciiTheme="minorHAnsi" w:hAnsiTheme="minorHAnsi" w:cstheme="minorHAnsi"/>
                <w:color w:val="000000"/>
                <w:sz w:val="24"/>
                <w:szCs w:val="24"/>
                <w:shd w:val="clear" w:color="auto" w:fill="FFFFFF"/>
              </w:rPr>
              <w:t>,</w:t>
            </w:r>
            <w:r w:rsidR="00A156E2" w:rsidRPr="00653307">
              <w:rPr>
                <w:rFonts w:asciiTheme="minorHAnsi" w:hAnsiTheme="minorHAnsi" w:cstheme="minorHAnsi"/>
                <w:color w:val="000000"/>
                <w:sz w:val="24"/>
                <w:szCs w:val="24"/>
                <w:shd w:val="clear" w:color="auto" w:fill="FFFFFF"/>
              </w:rPr>
              <w:t xml:space="preserve"> </w:t>
            </w:r>
            <w:r w:rsidRPr="00653307">
              <w:rPr>
                <w:rFonts w:asciiTheme="minorHAnsi" w:hAnsiTheme="minorHAnsi" w:cstheme="minorHAnsi"/>
                <w:color w:val="000000"/>
                <w:sz w:val="24"/>
                <w:szCs w:val="24"/>
                <w:shd w:val="clear" w:color="auto" w:fill="FFFFFF"/>
              </w:rPr>
              <w:t xml:space="preserve">наявність/відсутність підстав </w:t>
            </w:r>
            <w:r w:rsidR="003B1866" w:rsidRPr="00653307">
              <w:rPr>
                <w:rFonts w:asciiTheme="minorHAnsi" w:hAnsiTheme="minorHAnsi" w:cstheme="minorHAnsi"/>
                <w:color w:val="000000"/>
                <w:sz w:val="24"/>
                <w:szCs w:val="24"/>
                <w:shd w:val="clear" w:color="auto" w:fill="FFFFFF"/>
              </w:rPr>
              <w:t>для відмови в участі у відкритих торгах, встановлені  пунктом 44 Особливостей</w:t>
            </w:r>
            <w:r w:rsidR="00523635" w:rsidRPr="00653307">
              <w:rPr>
                <w:rFonts w:asciiTheme="minorHAnsi" w:hAnsiTheme="minorHAnsi" w:cstheme="minorHAnsi"/>
                <w:color w:val="000000"/>
                <w:sz w:val="24"/>
                <w:szCs w:val="24"/>
                <w:shd w:val="clear" w:color="auto" w:fill="FFFFFF"/>
              </w:rPr>
              <w:t xml:space="preserve"> (крім абзацу чотирнадцятого цього пункту)</w:t>
            </w:r>
            <w:r w:rsidR="003B1866" w:rsidRPr="00653307">
              <w:rPr>
                <w:rFonts w:asciiTheme="minorHAnsi" w:hAnsiTheme="minorHAnsi" w:cstheme="minorHAnsi"/>
                <w:color w:val="000000"/>
                <w:sz w:val="24"/>
                <w:szCs w:val="24"/>
                <w:shd w:val="clear" w:color="auto" w:fill="FFFFFF"/>
              </w:rPr>
              <w:t xml:space="preserve">, </w:t>
            </w:r>
            <w:r w:rsidR="008D4CC6" w:rsidRPr="00653307">
              <w:rPr>
                <w:rFonts w:asciiTheme="minorHAnsi" w:hAnsiTheme="minorHAnsi" w:cstheme="minorHAnsi"/>
                <w:color w:val="000000"/>
                <w:sz w:val="24"/>
                <w:szCs w:val="24"/>
                <w:shd w:val="clear" w:color="auto" w:fill="FFFFFF"/>
              </w:rPr>
              <w:t xml:space="preserve">шляхом самостійного декларування відсутності таких підстав в електронній системі </w:t>
            </w:r>
            <w:proofErr w:type="spellStart"/>
            <w:r w:rsidR="008D4CC6" w:rsidRPr="00653307">
              <w:rPr>
                <w:rFonts w:asciiTheme="minorHAnsi" w:hAnsiTheme="minorHAnsi" w:cstheme="minorHAnsi"/>
                <w:color w:val="000000"/>
                <w:sz w:val="24"/>
                <w:szCs w:val="24"/>
                <w:shd w:val="clear" w:color="auto" w:fill="FFFFFF"/>
              </w:rPr>
              <w:t>закупівель</w:t>
            </w:r>
            <w:proofErr w:type="spellEnd"/>
            <w:r w:rsidR="008D4CC6" w:rsidRPr="00653307">
              <w:rPr>
                <w:rFonts w:asciiTheme="minorHAnsi" w:hAnsiTheme="minorHAnsi" w:cstheme="minorHAnsi"/>
                <w:color w:val="000000"/>
                <w:sz w:val="24"/>
                <w:szCs w:val="24"/>
                <w:shd w:val="clear" w:color="auto" w:fill="FFFFFF"/>
              </w:rPr>
              <w:t xml:space="preserve"> під час подання тендерної пропозиції </w:t>
            </w:r>
            <w:r w:rsidRPr="00653307">
              <w:rPr>
                <w:rFonts w:asciiTheme="minorHAnsi" w:hAnsiTheme="minorHAnsi" w:cstheme="minorHAnsi"/>
                <w:color w:val="000000"/>
                <w:sz w:val="24"/>
                <w:szCs w:val="24"/>
                <w:shd w:val="clear" w:color="auto" w:fill="FFFFFF"/>
              </w:rPr>
              <w:t xml:space="preserve">та </w:t>
            </w:r>
            <w:r w:rsidRPr="00653307">
              <w:rPr>
                <w:rFonts w:asciiTheme="minorHAnsi" w:hAnsiTheme="minorHAnsi" w:cstheme="minorHAnsi"/>
                <w:sz w:val="24"/>
                <w:szCs w:val="24"/>
                <w:lang w:eastAsia="uk-UA"/>
              </w:rPr>
              <w:t xml:space="preserve">завантаження </w:t>
            </w:r>
            <w:r w:rsidR="003053F6" w:rsidRPr="00653307">
              <w:rPr>
                <w:rFonts w:asciiTheme="minorHAnsi" w:hAnsiTheme="minorHAnsi" w:cstheme="minorHAnsi"/>
                <w:sz w:val="24"/>
                <w:szCs w:val="24"/>
                <w:lang w:eastAsia="uk-UA"/>
              </w:rPr>
              <w:t>всіх документів передбачених цією тендерною документацією до кінцевого строку подання тендерних пропозицій</w:t>
            </w:r>
            <w:r w:rsidR="00275AA4" w:rsidRPr="00653307">
              <w:rPr>
                <w:rFonts w:asciiTheme="minorHAnsi" w:hAnsiTheme="minorHAnsi" w:cstheme="minorHAnsi"/>
                <w:sz w:val="24"/>
                <w:szCs w:val="24"/>
                <w:lang w:eastAsia="uk-UA"/>
              </w:rPr>
              <w:t xml:space="preserve">, </w:t>
            </w:r>
            <w:r w:rsidR="003B1866" w:rsidRPr="00653307">
              <w:rPr>
                <w:rFonts w:asciiTheme="minorHAnsi" w:hAnsiTheme="minorHAnsi" w:cstheme="minorHAnsi"/>
                <w:sz w:val="24"/>
                <w:szCs w:val="24"/>
                <w:lang w:eastAsia="uk-UA"/>
              </w:rPr>
              <w:t>.</w:t>
            </w:r>
          </w:p>
          <w:p w14:paraId="2B1C91DD" w14:textId="57464B93" w:rsidR="00BF4D81" w:rsidRPr="00653307" w:rsidRDefault="00D440C6" w:rsidP="002A1163">
            <w:pPr>
              <w:widowControl w:val="0"/>
              <w:spacing w:after="0" w:line="240" w:lineRule="auto"/>
              <w:ind w:firstLine="272"/>
              <w:contextualSpacing/>
              <w:jc w:val="both"/>
              <w:rPr>
                <w:rFonts w:asciiTheme="minorHAnsi" w:eastAsia="Calibri" w:hAnsiTheme="minorHAnsi" w:cstheme="minorHAnsi"/>
                <w:sz w:val="24"/>
                <w:szCs w:val="24"/>
              </w:rPr>
            </w:pPr>
            <w:r w:rsidRPr="00653307">
              <w:rPr>
                <w:rFonts w:asciiTheme="minorHAnsi" w:hAnsiTheme="minorHAnsi" w:cstheme="minorHAnsi"/>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653307">
              <w:rPr>
                <w:rFonts w:asciiTheme="minorHAnsi" w:hAnsiTheme="minorHAnsi" w:cstheme="minorHAnsi"/>
                <w:sz w:val="24"/>
                <w:szCs w:val="24"/>
                <w:lang w:eastAsia="uk-UA"/>
              </w:rPr>
              <w:t xml:space="preserve"> </w:t>
            </w:r>
            <w:r w:rsidRPr="00653307">
              <w:rPr>
                <w:rFonts w:asciiTheme="minorHAnsi" w:hAnsiTheme="minorHAnsi" w:cstheme="minorHAnsi"/>
                <w:sz w:val="24"/>
                <w:szCs w:val="24"/>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653307">
              <w:rPr>
                <w:rFonts w:asciiTheme="minorHAnsi" w:hAnsiTheme="minorHAnsi" w:cstheme="minorHAnsi"/>
                <w:sz w:val="24"/>
                <w:szCs w:val="24"/>
                <w:lang w:eastAsia="uk-UA"/>
              </w:rPr>
              <w:t>закупівель</w:t>
            </w:r>
            <w:proofErr w:type="spellEnd"/>
            <w:r w:rsidRPr="00653307">
              <w:rPr>
                <w:rFonts w:asciiTheme="minorHAnsi" w:hAnsiTheme="minorHAnsi" w:cstheme="minorHAnsi"/>
                <w:sz w:val="24"/>
                <w:szCs w:val="24"/>
                <w:lang w:eastAsia="uk-UA"/>
              </w:rPr>
              <w:t xml:space="preserve"> у вигляді придатному для </w:t>
            </w:r>
            <w:proofErr w:type="spellStart"/>
            <w:r w:rsidRPr="00653307">
              <w:rPr>
                <w:rFonts w:asciiTheme="minorHAnsi" w:hAnsiTheme="minorHAnsi" w:cstheme="minorHAnsi"/>
                <w:sz w:val="24"/>
                <w:szCs w:val="24"/>
                <w:lang w:eastAsia="uk-UA"/>
              </w:rPr>
              <w:t>машинозчитування</w:t>
            </w:r>
            <w:proofErr w:type="spellEnd"/>
            <w:r w:rsidRPr="00653307">
              <w:rPr>
                <w:rFonts w:asciiTheme="minorHAnsi" w:hAnsiTheme="minorHAnsi" w:cstheme="minorHAnsi"/>
                <w:sz w:val="24"/>
                <w:szCs w:val="24"/>
                <w:lang w:eastAsia="uk-UA"/>
              </w:rPr>
              <w:t xml:space="preserve"> (файли з розширенням «</w:t>
            </w:r>
            <w:r w:rsidR="0094417A" w:rsidRPr="00653307">
              <w:rPr>
                <w:rFonts w:asciiTheme="minorHAnsi" w:hAnsiTheme="minorHAnsi" w:cstheme="minorHAnsi"/>
                <w:sz w:val="24"/>
                <w:szCs w:val="24"/>
                <w:lang w:eastAsia="uk-UA"/>
              </w:rPr>
              <w:t>.</w:t>
            </w:r>
            <w:proofErr w:type="spellStart"/>
            <w:r w:rsidR="00C268FC" w:rsidRPr="00653307">
              <w:rPr>
                <w:rFonts w:asciiTheme="minorHAnsi" w:hAnsiTheme="minorHAnsi" w:cstheme="minorHAnsi"/>
                <w:sz w:val="24"/>
                <w:szCs w:val="24"/>
              </w:rPr>
              <w:t>pdf</w:t>
            </w:r>
            <w:proofErr w:type="spellEnd"/>
            <w:r w:rsidR="00C268FC" w:rsidRPr="00653307">
              <w:rPr>
                <w:rFonts w:asciiTheme="minorHAnsi" w:hAnsiTheme="minorHAnsi" w:cstheme="minorHAnsi"/>
                <w:sz w:val="24"/>
                <w:szCs w:val="24"/>
              </w:rPr>
              <w:t xml:space="preserve">.», </w:t>
            </w:r>
            <w:r w:rsidR="00C268FC" w:rsidRPr="00653307">
              <w:rPr>
                <w:rFonts w:asciiTheme="minorHAnsi" w:hAnsiTheme="minorHAnsi" w:cstheme="minorHAnsi"/>
                <w:color w:val="000000" w:themeColor="text1"/>
                <w:sz w:val="24"/>
                <w:szCs w:val="24"/>
              </w:rPr>
              <w:t>«.</w:t>
            </w:r>
            <w:proofErr w:type="spellStart"/>
            <w:r w:rsidR="00C268FC" w:rsidRPr="00653307">
              <w:rPr>
                <w:rFonts w:asciiTheme="minorHAnsi" w:hAnsiTheme="minorHAnsi" w:cstheme="minorHAnsi"/>
                <w:color w:val="000000" w:themeColor="text1"/>
                <w:sz w:val="24"/>
                <w:szCs w:val="24"/>
              </w:rPr>
              <w:t>jpeg</w:t>
            </w:r>
            <w:proofErr w:type="spellEnd"/>
            <w:r w:rsidR="00C268FC" w:rsidRPr="00653307">
              <w:rPr>
                <w:rFonts w:asciiTheme="minorHAnsi" w:hAnsiTheme="minorHAnsi" w:cstheme="minorHAnsi"/>
                <w:color w:val="000000" w:themeColor="text1"/>
                <w:sz w:val="24"/>
                <w:szCs w:val="24"/>
              </w:rPr>
              <w:t>.»</w:t>
            </w:r>
            <w:r w:rsidR="00F751B0" w:rsidRPr="00653307">
              <w:rPr>
                <w:rFonts w:asciiTheme="minorHAnsi" w:hAnsiTheme="minorHAnsi" w:cstheme="minorHAnsi"/>
                <w:color w:val="000000" w:themeColor="text1"/>
                <w:sz w:val="24"/>
                <w:szCs w:val="24"/>
              </w:rPr>
              <w:t xml:space="preserve">, </w:t>
            </w:r>
            <w:r w:rsidR="00F751B0" w:rsidRPr="00653307">
              <w:rPr>
                <w:rFonts w:asciiTheme="minorHAnsi" w:hAnsiTheme="minorHAnsi" w:cstheme="minorHAnsi"/>
                <w:sz w:val="24"/>
                <w:szCs w:val="24"/>
                <w:lang w:eastAsia="ru-RU"/>
              </w:rPr>
              <w:t>«.</w:t>
            </w:r>
            <w:r w:rsidR="00F751B0" w:rsidRPr="00653307">
              <w:rPr>
                <w:rFonts w:asciiTheme="minorHAnsi" w:hAnsiTheme="minorHAnsi" w:cstheme="minorHAnsi"/>
                <w:sz w:val="24"/>
                <w:szCs w:val="24"/>
                <w:lang w:val="en-US" w:eastAsia="ru-RU"/>
              </w:rPr>
              <w:t>doc</w:t>
            </w:r>
            <w:r w:rsidR="00F751B0" w:rsidRPr="00653307">
              <w:rPr>
                <w:rFonts w:asciiTheme="minorHAnsi" w:hAnsiTheme="minorHAnsi" w:cstheme="minorHAnsi"/>
                <w:sz w:val="24"/>
                <w:szCs w:val="24"/>
                <w:lang w:eastAsia="ru-RU"/>
              </w:rPr>
              <w:t>.»</w:t>
            </w:r>
            <w:r w:rsidR="003C4025" w:rsidRPr="00653307">
              <w:rPr>
                <w:rFonts w:asciiTheme="minorHAnsi" w:hAnsiTheme="minorHAnsi" w:cstheme="minorHAnsi"/>
                <w:sz w:val="24"/>
                <w:szCs w:val="24"/>
                <w:lang w:eastAsia="ru-RU"/>
              </w:rPr>
              <w:t>,</w:t>
            </w:r>
            <w:r w:rsidR="00C268FC" w:rsidRPr="00653307">
              <w:rPr>
                <w:rFonts w:asciiTheme="minorHAnsi" w:hAnsiTheme="minorHAnsi" w:cstheme="minorHAnsi"/>
                <w:color w:val="000000" w:themeColor="text1"/>
                <w:sz w:val="24"/>
                <w:szCs w:val="24"/>
              </w:rPr>
              <w:t xml:space="preserve"> </w:t>
            </w:r>
            <w:r w:rsidR="00C268FC" w:rsidRPr="00653307">
              <w:rPr>
                <w:rFonts w:asciiTheme="minorHAnsi" w:eastAsia="Calibri" w:hAnsiTheme="minorHAnsi" w:cstheme="minorHAnsi"/>
                <w:color w:val="000000" w:themeColor="text1"/>
                <w:sz w:val="24"/>
                <w:szCs w:val="24"/>
              </w:rPr>
              <w:t>які забезпечують можливість ознайомлення зі змістом такого документу</w:t>
            </w:r>
            <w:r w:rsidRPr="00653307">
              <w:rPr>
                <w:rFonts w:asciiTheme="minorHAnsi" w:hAnsiTheme="minorHAnsi" w:cstheme="minorHAnsi"/>
                <w:color w:val="000000" w:themeColor="text1"/>
                <w:sz w:val="24"/>
                <w:szCs w:val="24"/>
              </w:rPr>
              <w:t xml:space="preserve">) із </w:t>
            </w:r>
            <w:r w:rsidRPr="00653307">
              <w:rPr>
                <w:rFonts w:asciiTheme="minorHAnsi" w:hAnsiTheme="minorHAnsi" w:cstheme="minorHAnsi"/>
                <w:sz w:val="24"/>
                <w:szCs w:val="24"/>
              </w:rPr>
              <w:t>зазначення</w:t>
            </w:r>
            <w:r w:rsidR="001065F7" w:rsidRPr="00653307">
              <w:rPr>
                <w:rFonts w:asciiTheme="minorHAnsi" w:hAnsiTheme="minorHAnsi" w:cstheme="minorHAnsi"/>
                <w:sz w:val="24"/>
                <w:szCs w:val="24"/>
              </w:rPr>
              <w:t>м</w:t>
            </w:r>
            <w:r w:rsidRPr="00653307">
              <w:rPr>
                <w:rFonts w:asciiTheme="minorHAnsi" w:hAnsiTheme="minorHAnsi" w:cstheme="minorHAnsi"/>
                <w:sz w:val="24"/>
                <w:szCs w:val="24"/>
              </w:rPr>
              <w:t xml:space="preserve"> назви документу, що відповідає змісту такого документу.</w:t>
            </w:r>
            <w:r w:rsidR="00B84B7D" w:rsidRPr="00653307">
              <w:rPr>
                <w:rFonts w:asciiTheme="minorHAnsi" w:hAnsiTheme="minorHAnsi" w:cstheme="minorHAnsi"/>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653307">
              <w:rPr>
                <w:rFonts w:asciiTheme="minorHAnsi" w:eastAsia="Calibri" w:hAnsiTheme="minorHAnsi" w:cstheme="minorHAnsi"/>
                <w:color w:val="000000" w:themeColor="text1"/>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653307">
              <w:rPr>
                <w:rFonts w:asciiTheme="minorHAnsi" w:eastAsia="Calibri" w:hAnsiTheme="minorHAnsi" w:cstheme="minorHAnsi"/>
                <w:color w:val="000000" w:themeColor="text1"/>
                <w:sz w:val="24"/>
                <w:szCs w:val="24"/>
              </w:rPr>
              <w:t>закупівель</w:t>
            </w:r>
            <w:proofErr w:type="spellEnd"/>
            <w:r w:rsidR="00C268FC" w:rsidRPr="00653307">
              <w:rPr>
                <w:rFonts w:asciiTheme="minorHAnsi" w:eastAsia="Calibri" w:hAnsiTheme="minorHAnsi" w:cstheme="minorHAnsi"/>
                <w:color w:val="000000" w:themeColor="text1"/>
                <w:sz w:val="24"/>
                <w:szCs w:val="24"/>
              </w:rPr>
              <w:t xml:space="preserve"> із накладанням кваліфікованого електронного підпису</w:t>
            </w:r>
            <w:r w:rsidR="009B3053" w:rsidRPr="00653307">
              <w:rPr>
                <w:rFonts w:asciiTheme="minorHAnsi" w:eastAsia="Calibri" w:hAnsiTheme="minorHAnsi" w:cstheme="minorHAnsi"/>
                <w:color w:val="000000" w:themeColor="text1"/>
                <w:sz w:val="24"/>
                <w:szCs w:val="24"/>
              </w:rPr>
              <w:t xml:space="preserve"> </w:t>
            </w:r>
            <w:r w:rsidR="009B3053" w:rsidRPr="00653307">
              <w:rPr>
                <w:rFonts w:asciiTheme="minorHAnsi" w:eastAsia="Calibri" w:hAnsiTheme="minorHAnsi" w:cstheme="minorHAnsi"/>
                <w:sz w:val="24"/>
                <w:szCs w:val="24"/>
                <w:lang w:eastAsia="uk-UA"/>
              </w:rPr>
              <w:t xml:space="preserve">(або </w:t>
            </w:r>
            <w:r w:rsidR="00446539" w:rsidRPr="00653307">
              <w:rPr>
                <w:rFonts w:asciiTheme="minorHAnsi" w:eastAsia="Calibri" w:hAnsiTheme="minorHAnsi" w:cstheme="minorHAnsi"/>
                <w:sz w:val="24"/>
                <w:szCs w:val="24"/>
                <w:lang w:eastAsia="uk-UA"/>
              </w:rPr>
              <w:t xml:space="preserve">удосконаленого електронного </w:t>
            </w:r>
            <w:r w:rsidR="009B3053" w:rsidRPr="00653307">
              <w:rPr>
                <w:rFonts w:asciiTheme="minorHAnsi" w:eastAsia="Calibri" w:hAnsiTheme="minorHAnsi" w:cstheme="minorHAnsi"/>
                <w:sz w:val="24"/>
                <w:szCs w:val="24"/>
                <w:lang w:eastAsia="uk-UA"/>
              </w:rPr>
              <w:t>підпис</w:t>
            </w:r>
            <w:r w:rsidR="00446539" w:rsidRPr="00653307">
              <w:rPr>
                <w:rFonts w:asciiTheme="minorHAnsi" w:eastAsia="Calibri" w:hAnsiTheme="minorHAnsi" w:cstheme="minorHAnsi"/>
                <w:sz w:val="24"/>
                <w:szCs w:val="24"/>
                <w:lang w:eastAsia="uk-UA"/>
              </w:rPr>
              <w:t>у</w:t>
            </w:r>
            <w:r w:rsidR="009B3053" w:rsidRPr="00653307">
              <w:rPr>
                <w:rFonts w:asciiTheme="minorHAnsi" w:eastAsia="Calibri" w:hAnsiTheme="minorHAnsi" w:cstheme="minorHAnsi"/>
                <w:sz w:val="24"/>
                <w:szCs w:val="24"/>
                <w:lang w:eastAsia="uk-UA"/>
              </w:rPr>
              <w:t>, який базується на кваліфікованому сертифікаті відкритого ключа, що</w:t>
            </w:r>
            <w:r w:rsidR="009B3053" w:rsidRPr="00653307">
              <w:rPr>
                <w:rFonts w:asciiTheme="minorHAnsi" w:eastAsia="Calibri" w:hAnsiTheme="minorHAnsi" w:cstheme="minorHAnsi"/>
                <w:lang w:eastAsia="uk-UA"/>
              </w:rPr>
              <w:t xml:space="preserve"> </w:t>
            </w:r>
            <w:r w:rsidR="009B3053" w:rsidRPr="00653307">
              <w:rPr>
                <w:rFonts w:asciiTheme="minorHAnsi" w:eastAsia="Calibri" w:hAnsiTheme="minorHAnsi" w:cstheme="minorHAnsi"/>
                <w:sz w:val="24"/>
                <w:szCs w:val="24"/>
                <w:lang w:eastAsia="uk-UA"/>
              </w:rPr>
              <w:t>відповідає вимогам, затвердженим пунктом 2 Постанови Кабінету Міністрів України від 03.03.2020 №193)</w:t>
            </w:r>
            <w:r w:rsidR="00C268FC" w:rsidRPr="00653307">
              <w:rPr>
                <w:rFonts w:asciiTheme="minorHAnsi" w:eastAsia="Calibri" w:hAnsiTheme="minorHAnsi" w:cstheme="minorHAnsi"/>
                <w:sz w:val="24"/>
                <w:szCs w:val="24"/>
              </w:rPr>
              <w:t>.</w:t>
            </w:r>
          </w:p>
          <w:p w14:paraId="0E9A3C46" w14:textId="236BD939" w:rsidR="00BF4D81" w:rsidRPr="00653307" w:rsidRDefault="00C268FC" w:rsidP="002A1163">
            <w:pPr>
              <w:widowControl w:val="0"/>
              <w:spacing w:after="0" w:line="240" w:lineRule="auto"/>
              <w:ind w:firstLine="272"/>
              <w:contextualSpacing/>
              <w:jc w:val="both"/>
              <w:rPr>
                <w:rFonts w:asciiTheme="minorHAnsi" w:eastAsia="Calibri" w:hAnsiTheme="minorHAnsi" w:cstheme="minorHAnsi"/>
                <w:color w:val="FF0000"/>
                <w:sz w:val="24"/>
                <w:szCs w:val="24"/>
              </w:rPr>
            </w:pPr>
            <w:r w:rsidRPr="00653307">
              <w:rPr>
                <w:rFonts w:asciiTheme="minorHAnsi" w:eastAsia="Calibri" w:hAnsiTheme="minorHAnsi" w:cstheme="minorHAnsi"/>
                <w:color w:val="000000" w:themeColor="text1"/>
                <w:sz w:val="24"/>
                <w:szCs w:val="24"/>
              </w:rPr>
              <w:t xml:space="preserve">Створити та підписати електронний документ за допомогою кваліфікованого електронного підпису </w:t>
            </w:r>
            <w:r w:rsidR="009B3053" w:rsidRPr="00653307">
              <w:rPr>
                <w:rFonts w:asciiTheme="minorHAnsi" w:eastAsia="Calibri" w:hAnsiTheme="minorHAnsi" w:cstheme="minorHAnsi"/>
                <w:sz w:val="24"/>
                <w:szCs w:val="24"/>
                <w:lang w:eastAsia="uk-UA"/>
              </w:rPr>
              <w:t xml:space="preserve">(або </w:t>
            </w:r>
            <w:proofErr w:type="spellStart"/>
            <w:r w:rsidR="00D54E0C" w:rsidRPr="00653307">
              <w:rPr>
                <w:rFonts w:asciiTheme="minorHAnsi" w:eastAsia="Calibri" w:hAnsiTheme="minorHAnsi" w:cstheme="minorHAnsi"/>
                <w:sz w:val="24"/>
                <w:szCs w:val="24"/>
                <w:lang w:val="ru-RU" w:eastAsia="uk-UA"/>
              </w:rPr>
              <w:t>удосконаленого</w:t>
            </w:r>
            <w:proofErr w:type="spellEnd"/>
            <w:r w:rsidR="00D54E0C" w:rsidRPr="00653307">
              <w:rPr>
                <w:rFonts w:asciiTheme="minorHAnsi" w:eastAsia="Calibri" w:hAnsiTheme="minorHAnsi" w:cstheme="minorHAnsi"/>
                <w:sz w:val="24"/>
                <w:szCs w:val="24"/>
                <w:lang w:eastAsia="uk-UA"/>
              </w:rPr>
              <w:t xml:space="preserve"> </w:t>
            </w:r>
            <w:proofErr w:type="spellStart"/>
            <w:r w:rsidR="00D54E0C" w:rsidRPr="00653307">
              <w:rPr>
                <w:rFonts w:asciiTheme="minorHAnsi" w:eastAsia="Calibri" w:hAnsiTheme="minorHAnsi" w:cstheme="minorHAnsi"/>
                <w:sz w:val="24"/>
                <w:szCs w:val="24"/>
                <w:lang w:eastAsia="uk-UA"/>
              </w:rPr>
              <w:t>електронн</w:t>
            </w:r>
            <w:proofErr w:type="spellEnd"/>
            <w:r w:rsidR="00D54E0C" w:rsidRPr="00653307">
              <w:rPr>
                <w:rFonts w:asciiTheme="minorHAnsi" w:eastAsia="Calibri" w:hAnsiTheme="minorHAnsi" w:cstheme="minorHAnsi"/>
                <w:sz w:val="24"/>
                <w:szCs w:val="24"/>
                <w:lang w:val="ru-RU" w:eastAsia="uk-UA"/>
              </w:rPr>
              <w:t>ого</w:t>
            </w:r>
            <w:r w:rsidR="00D54E0C" w:rsidRPr="00653307">
              <w:rPr>
                <w:rFonts w:asciiTheme="minorHAnsi" w:eastAsia="Calibri" w:hAnsiTheme="minorHAnsi" w:cstheme="minorHAnsi"/>
                <w:sz w:val="24"/>
                <w:szCs w:val="24"/>
                <w:lang w:eastAsia="uk-UA"/>
              </w:rPr>
              <w:t xml:space="preserve"> </w:t>
            </w:r>
            <w:r w:rsidR="009B3053" w:rsidRPr="00653307">
              <w:rPr>
                <w:rFonts w:asciiTheme="minorHAnsi" w:eastAsia="Calibri" w:hAnsiTheme="minorHAnsi" w:cstheme="minorHAnsi"/>
                <w:sz w:val="24"/>
                <w:szCs w:val="24"/>
                <w:lang w:eastAsia="uk-UA"/>
              </w:rPr>
              <w:t>підпис</w:t>
            </w:r>
            <w:r w:rsidR="00D54E0C" w:rsidRPr="00653307">
              <w:rPr>
                <w:rFonts w:asciiTheme="minorHAnsi" w:eastAsia="Calibri" w:hAnsiTheme="minorHAnsi" w:cstheme="minorHAnsi"/>
                <w:sz w:val="24"/>
                <w:szCs w:val="24"/>
                <w:lang w:val="ru-RU" w:eastAsia="uk-UA"/>
              </w:rPr>
              <w:t>у</w:t>
            </w:r>
            <w:r w:rsidR="009B3053" w:rsidRPr="00653307">
              <w:rPr>
                <w:rFonts w:asciiTheme="minorHAnsi" w:eastAsia="Calibri" w:hAnsiTheme="minorHAnsi" w:cstheme="minorHAns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9B3053" w:rsidRPr="00653307">
              <w:rPr>
                <w:rFonts w:asciiTheme="minorHAnsi" w:eastAsia="Calibri" w:hAnsiTheme="minorHAnsi" w:cstheme="minorHAnsi"/>
                <w:lang w:eastAsia="uk-UA"/>
              </w:rPr>
              <w:t xml:space="preserve"> </w:t>
            </w:r>
            <w:r w:rsidRPr="00653307">
              <w:rPr>
                <w:rFonts w:asciiTheme="minorHAnsi" w:eastAsia="Calibri" w:hAnsiTheme="minorHAnsi" w:cstheme="minorHAnsi"/>
                <w:color w:val="000000" w:themeColor="text1"/>
                <w:sz w:val="24"/>
                <w:szCs w:val="24"/>
              </w:rPr>
              <w:t xml:space="preserve">можна за допомогою загальнодоступних програмних комплексів, </w:t>
            </w:r>
            <w:r w:rsidRPr="00653307">
              <w:rPr>
                <w:rFonts w:asciiTheme="minorHAnsi" w:eastAsia="Calibri" w:hAnsiTheme="minorHAnsi" w:cstheme="minorHAnsi"/>
                <w:color w:val="000000" w:themeColor="text1"/>
                <w:sz w:val="24"/>
                <w:szCs w:val="24"/>
              </w:rPr>
              <w:lastRenderedPageBreak/>
              <w:t xml:space="preserve">наприклад: </w:t>
            </w:r>
            <w:hyperlink r:id="rId13" w:history="1">
              <w:r w:rsidRPr="00653307">
                <w:rPr>
                  <w:rFonts w:asciiTheme="minorHAnsi" w:eastAsia="Calibri" w:hAnsiTheme="minorHAnsi" w:cstheme="minorHAnsi"/>
                  <w:color w:val="0000FF"/>
                  <w:sz w:val="24"/>
                  <w:szCs w:val="24"/>
                  <w:u w:val="single"/>
                </w:rPr>
                <w:t>https://acskidd.gov.ua/sign</w:t>
              </w:r>
            </w:hyperlink>
            <w:r w:rsidRPr="00653307">
              <w:rPr>
                <w:rFonts w:asciiTheme="minorHAnsi" w:eastAsia="Calibri" w:hAnsiTheme="minorHAnsi" w:cstheme="minorHAnsi"/>
                <w:color w:val="000000" w:themeColor="text1"/>
                <w:sz w:val="24"/>
                <w:szCs w:val="24"/>
              </w:rPr>
              <w:t>.</w:t>
            </w:r>
          </w:p>
          <w:p w14:paraId="31840EC1" w14:textId="2211EB6C" w:rsidR="00D440C6" w:rsidRPr="00653307" w:rsidRDefault="00D440C6" w:rsidP="002A1163">
            <w:pPr>
              <w:widowControl w:val="0"/>
              <w:spacing w:after="0" w:line="240" w:lineRule="auto"/>
              <w:ind w:firstLine="272"/>
              <w:contextualSpacing/>
              <w:jc w:val="both"/>
              <w:rPr>
                <w:rFonts w:asciiTheme="minorHAnsi" w:hAnsiTheme="minorHAnsi" w:cstheme="minorHAnsi"/>
                <w:sz w:val="24"/>
                <w:szCs w:val="24"/>
                <w:lang w:eastAsia="uk-UA"/>
              </w:rPr>
            </w:pPr>
            <w:r w:rsidRPr="00653307">
              <w:rPr>
                <w:rFonts w:asciiTheme="minorHAnsi" w:hAnsiTheme="minorHAnsi" w:cstheme="minorHAnsi"/>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653307">
              <w:rPr>
                <w:rFonts w:asciiTheme="minorHAnsi" w:hAnsiTheme="minorHAnsi" w:cstheme="minorHAnsi"/>
                <w:sz w:val="24"/>
                <w:szCs w:val="24"/>
              </w:rPr>
              <w:t xml:space="preserve">з </w:t>
            </w:r>
            <w:r w:rsidRPr="00653307">
              <w:rPr>
                <w:rFonts w:asciiTheme="minorHAnsi" w:hAnsiTheme="minorHAnsi" w:cstheme="minorHAnsi"/>
                <w:sz w:val="24"/>
                <w:szCs w:val="24"/>
              </w:rPr>
              <w:t>вимог</w:t>
            </w:r>
            <w:r w:rsidR="00275AA4" w:rsidRPr="00653307">
              <w:rPr>
                <w:rFonts w:asciiTheme="minorHAnsi" w:hAnsiTheme="minorHAnsi" w:cstheme="minorHAnsi"/>
                <w:sz w:val="24"/>
                <w:szCs w:val="24"/>
              </w:rPr>
              <w:t>ами</w:t>
            </w:r>
            <w:r w:rsidRPr="00653307">
              <w:rPr>
                <w:rFonts w:asciiTheme="minorHAnsi" w:hAnsiTheme="minorHAnsi" w:cstheme="minorHAnsi"/>
                <w:sz w:val="24"/>
                <w:szCs w:val="24"/>
              </w:rPr>
              <w:t xml:space="preserve"> замовника, в тому числі з урахуванням технічних, якісних та кількісних характеристик предмету</w:t>
            </w:r>
            <w:r w:rsidRPr="00653307">
              <w:rPr>
                <w:rFonts w:asciiTheme="minorHAnsi" w:hAnsiTheme="minorHAnsi" w:cstheme="minorHAnsi"/>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653307" w:rsidRDefault="005A6707" w:rsidP="002C69E3">
            <w:pPr>
              <w:pStyle w:val="af8"/>
              <w:spacing w:before="0" w:beforeAutospacing="0" w:after="0" w:afterAutospacing="0"/>
              <w:ind w:left="-21" w:firstLine="293"/>
              <w:jc w:val="both"/>
              <w:rPr>
                <w:rFonts w:asciiTheme="minorHAnsi" w:hAnsiTheme="minorHAnsi" w:cstheme="minorHAnsi"/>
                <w:b/>
                <w:u w:val="single"/>
              </w:rPr>
            </w:pPr>
            <w:r w:rsidRPr="00653307">
              <w:rPr>
                <w:rFonts w:asciiTheme="minorHAnsi" w:hAnsiTheme="minorHAnsi" w:cstheme="minorHAnsi"/>
                <w:b/>
                <w:u w:val="single"/>
              </w:rPr>
              <w:t>ВАЖЛИВО!!!</w:t>
            </w:r>
          </w:p>
          <w:p w14:paraId="2B5811A0" w14:textId="2460F4A9" w:rsidR="00802BEA" w:rsidRPr="00653307" w:rsidRDefault="00802BEA" w:rsidP="001E6A4F">
            <w:pPr>
              <w:pStyle w:val="af8"/>
              <w:spacing w:before="0" w:beforeAutospacing="0" w:after="0" w:afterAutospacing="0"/>
              <w:ind w:left="-21" w:firstLine="293"/>
              <w:jc w:val="both"/>
              <w:rPr>
                <w:rFonts w:asciiTheme="minorHAnsi" w:hAnsiTheme="minorHAnsi" w:cstheme="minorHAnsi"/>
              </w:rPr>
            </w:pPr>
            <w:r w:rsidRPr="00653307">
              <w:rPr>
                <w:rFonts w:asciiTheme="minorHAnsi" w:hAnsiTheme="minorHAnsi" w:cstheme="minorHAnsi"/>
              </w:rPr>
              <w:t xml:space="preserve">Під час використання електронної системи </w:t>
            </w:r>
            <w:proofErr w:type="spellStart"/>
            <w:r w:rsidRPr="00653307">
              <w:rPr>
                <w:rFonts w:asciiTheme="minorHAnsi" w:hAnsiTheme="minorHAnsi" w:cstheme="minorHAnsi"/>
              </w:rPr>
              <w:t>закупівель</w:t>
            </w:r>
            <w:proofErr w:type="spellEnd"/>
            <w:r w:rsidRPr="00653307">
              <w:rPr>
                <w:rFonts w:asciiTheme="minorHAnsi" w:hAnsiTheme="minorHAnsi" w:cstheme="minorHAnsi"/>
              </w:rPr>
              <w:t xml:space="preserve"> з метою подання тендерних пропозицій та їх оцінки документи, які вимагаються замовником </w:t>
            </w:r>
            <w:r w:rsidR="00CB6C7F" w:rsidRPr="00653307">
              <w:rPr>
                <w:rFonts w:asciiTheme="minorHAnsi" w:hAnsiTheme="minorHAnsi" w:cstheme="minorHAnsi"/>
              </w:rPr>
              <w:t xml:space="preserve">у </w:t>
            </w:r>
            <w:r w:rsidRPr="00653307">
              <w:rPr>
                <w:rFonts w:asciiTheme="minorHAnsi" w:hAnsiTheme="minorHAnsi" w:cstheme="minorHAnsi"/>
              </w:rPr>
              <w:t>ці</w:t>
            </w:r>
            <w:r w:rsidR="00B25080" w:rsidRPr="00653307">
              <w:rPr>
                <w:rFonts w:asciiTheme="minorHAnsi" w:hAnsiTheme="minorHAnsi" w:cstheme="minorHAnsi"/>
              </w:rPr>
              <w:t>й</w:t>
            </w:r>
            <w:r w:rsidRPr="00653307">
              <w:rPr>
                <w:rFonts w:asciiTheme="minorHAnsi" w:hAnsiTheme="minorHAnsi" w:cstheme="minorHAnsi"/>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653307">
              <w:rPr>
                <w:rFonts w:asciiTheme="minorHAnsi" w:hAnsiTheme="minorHAnsi" w:cstheme="minorHAnsi"/>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653307">
              <w:rPr>
                <w:rFonts w:asciiTheme="minorHAnsi" w:hAnsiTheme="minorHAnsi" w:cstheme="minorHAnsi"/>
              </w:rPr>
              <w:t xml:space="preserve"> та з урахуванням Постанови Кабінету Міністрів України №617 від 24.05.2022 р., </w:t>
            </w:r>
            <w:r w:rsidR="00276FA6" w:rsidRPr="00653307">
              <w:rPr>
                <w:rFonts w:asciiTheme="minorHAnsi" w:hAnsiTheme="minorHAnsi" w:cstheme="minorHAnsi"/>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w:t>
            </w:r>
            <w:r w:rsidR="000E1457" w:rsidRPr="00653307">
              <w:rPr>
                <w:rFonts w:asciiTheme="minorHAnsi" w:hAnsiTheme="minorHAnsi" w:cstheme="minorHAnsi"/>
              </w:rPr>
              <w:t>,</w:t>
            </w:r>
            <w:r w:rsidR="00276FA6" w:rsidRPr="00653307">
              <w:rPr>
                <w:rFonts w:asciiTheme="minorHAnsi" w:hAnsiTheme="minorHAnsi" w:cstheme="minorHAnsi"/>
              </w:rPr>
              <w:t xml:space="preserve"> </w:t>
            </w:r>
            <w:r w:rsidR="00A0719D" w:rsidRPr="00653307">
              <w:rPr>
                <w:rFonts w:asciiTheme="minorHAnsi" w:hAnsiTheme="minorHAnsi" w:cstheme="minorHAnsi"/>
              </w:rPr>
              <w:t xml:space="preserve">на тендерну пропозицію </w:t>
            </w:r>
            <w:r w:rsidRPr="00653307">
              <w:rPr>
                <w:rFonts w:asciiTheme="minorHAnsi" w:hAnsiTheme="minorHAnsi" w:cstheme="minorHAnsi"/>
              </w:rPr>
              <w:t>(</w:t>
            </w:r>
            <w:r w:rsidR="00530E06" w:rsidRPr="00653307">
              <w:rPr>
                <w:rFonts w:asciiTheme="minorHAnsi" w:hAnsiTheme="minorHAnsi" w:cstheme="minorHAnsi"/>
              </w:rPr>
              <w:t>дана вимога не встановлюється для нерезидентів).</w:t>
            </w:r>
          </w:p>
          <w:p w14:paraId="433EBD57" w14:textId="1DF070E0" w:rsidR="00A403DD" w:rsidRPr="00653307" w:rsidRDefault="00260706" w:rsidP="003B1866">
            <w:pPr>
              <w:widowControl w:val="0"/>
              <w:spacing w:after="0" w:line="240" w:lineRule="auto"/>
              <w:ind w:firstLine="176"/>
              <w:contextualSpacing/>
              <w:jc w:val="both"/>
              <w:rPr>
                <w:rFonts w:asciiTheme="minorHAnsi" w:hAnsiTheme="minorHAnsi" w:cstheme="minorHAnsi"/>
                <w:b/>
                <w:sz w:val="24"/>
                <w:szCs w:val="24"/>
                <w:u w:val="single"/>
                <w:lang w:eastAsia="uk-UA"/>
              </w:rPr>
            </w:pPr>
            <w:r w:rsidRPr="00653307">
              <w:rPr>
                <w:rFonts w:asciiTheme="minorHAnsi" w:hAnsiTheme="minorHAnsi" w:cstheme="minorHAnsi"/>
                <w:sz w:val="24"/>
                <w:szCs w:val="24"/>
              </w:rPr>
              <w:t xml:space="preserve">Учасники зобов’язані </w:t>
            </w:r>
            <w:r w:rsidR="00691D21" w:rsidRPr="00653307">
              <w:rPr>
                <w:rFonts w:asciiTheme="minorHAnsi" w:hAnsiTheme="minorHAnsi" w:cstheme="minorHAnsi"/>
                <w:sz w:val="24"/>
                <w:szCs w:val="24"/>
              </w:rPr>
              <w:t xml:space="preserve">на підтвердження відповідності своєї тендерної пропозиції вимогам тендерної документації </w:t>
            </w:r>
            <w:r w:rsidRPr="00653307">
              <w:rPr>
                <w:rFonts w:asciiTheme="minorHAnsi" w:hAnsiTheme="minorHAnsi" w:cstheme="minorHAnsi"/>
                <w:sz w:val="24"/>
                <w:szCs w:val="24"/>
              </w:rPr>
              <w:t xml:space="preserve">завантажити усі </w:t>
            </w:r>
            <w:r w:rsidR="00691D21" w:rsidRPr="00653307">
              <w:rPr>
                <w:rFonts w:asciiTheme="minorHAnsi" w:hAnsiTheme="minorHAnsi" w:cstheme="minorHAnsi"/>
                <w:sz w:val="24"/>
                <w:szCs w:val="24"/>
              </w:rPr>
              <w:t xml:space="preserve">визначені нею </w:t>
            </w:r>
            <w:r w:rsidR="003B0D65" w:rsidRPr="00653307">
              <w:rPr>
                <w:rFonts w:asciiTheme="minorHAnsi" w:hAnsiTheme="minorHAnsi" w:cstheme="minorHAnsi"/>
                <w:sz w:val="24"/>
                <w:szCs w:val="24"/>
              </w:rPr>
              <w:t xml:space="preserve">документи </w:t>
            </w:r>
            <w:r w:rsidRPr="00653307">
              <w:rPr>
                <w:rFonts w:asciiTheme="minorHAnsi" w:hAnsiTheme="minorHAnsi" w:cstheme="minorHAnsi"/>
                <w:sz w:val="24"/>
                <w:szCs w:val="24"/>
              </w:rPr>
              <w:t xml:space="preserve">в електронну систему </w:t>
            </w:r>
            <w:proofErr w:type="spellStart"/>
            <w:r w:rsidRPr="00653307">
              <w:rPr>
                <w:rFonts w:asciiTheme="minorHAnsi" w:hAnsiTheme="minorHAnsi" w:cstheme="minorHAnsi"/>
                <w:sz w:val="24"/>
                <w:szCs w:val="24"/>
              </w:rPr>
              <w:t>закупівель</w:t>
            </w:r>
            <w:proofErr w:type="spellEnd"/>
            <w:r w:rsidRPr="00653307">
              <w:rPr>
                <w:rFonts w:asciiTheme="minorHAnsi" w:hAnsiTheme="minorHAnsi" w:cstheme="minorHAnsi"/>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653307">
              <w:rPr>
                <w:rFonts w:asciiTheme="minorHAnsi" w:hAnsiTheme="minorHAnsi" w:cstheme="minorHAnsi"/>
                <w:sz w:val="24"/>
                <w:szCs w:val="24"/>
              </w:rPr>
              <w:t>закупівель</w:t>
            </w:r>
            <w:proofErr w:type="spellEnd"/>
            <w:r w:rsidR="003B0D65" w:rsidRPr="00653307">
              <w:rPr>
                <w:rFonts w:asciiTheme="minorHAnsi" w:hAnsiTheme="minorHAnsi" w:cstheme="minorHAnsi"/>
                <w:sz w:val="24"/>
                <w:szCs w:val="24"/>
              </w:rPr>
              <w:t xml:space="preserve"> до кінцевого строку подання тендерних пропозицій</w:t>
            </w:r>
            <w:r w:rsidR="00156B88" w:rsidRPr="00653307">
              <w:rPr>
                <w:rFonts w:asciiTheme="minorHAnsi" w:hAnsiTheme="minorHAnsi" w:cstheme="minorHAnsi"/>
                <w:sz w:val="24"/>
                <w:szCs w:val="24"/>
              </w:rPr>
              <w:t xml:space="preserve"> або не усунення </w:t>
            </w:r>
            <w:proofErr w:type="spellStart"/>
            <w:r w:rsidR="001065F7" w:rsidRPr="00653307">
              <w:rPr>
                <w:rFonts w:asciiTheme="minorHAnsi" w:hAnsiTheme="minorHAnsi" w:cstheme="minorHAnsi"/>
                <w:sz w:val="24"/>
                <w:szCs w:val="24"/>
              </w:rPr>
              <w:t>невідповідностей</w:t>
            </w:r>
            <w:proofErr w:type="spellEnd"/>
            <w:r w:rsidR="00156B88" w:rsidRPr="00653307">
              <w:rPr>
                <w:rFonts w:asciiTheme="minorHAnsi" w:hAnsiTheme="minorHAnsi" w:cstheme="minorHAnsi"/>
                <w:sz w:val="24"/>
                <w:szCs w:val="24"/>
              </w:rPr>
              <w:t>, що виявлені з</w:t>
            </w:r>
            <w:r w:rsidR="00156B88" w:rsidRPr="00653307">
              <w:rPr>
                <w:rFonts w:asciiTheme="minorHAnsi" w:hAnsiTheme="minorHAnsi" w:cstheme="minorHAnsi"/>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653307">
              <w:rPr>
                <w:rFonts w:asciiTheme="minorHAnsi" w:hAnsiTheme="minorHAnsi" w:cstheme="minorHAnsi"/>
                <w:sz w:val="24"/>
                <w:szCs w:val="24"/>
              </w:rPr>
              <w:t xml:space="preserve">замовник відхиляє тендерну пропозицію учасника на підставі п. </w:t>
            </w:r>
            <w:r w:rsidR="00E73740" w:rsidRPr="00653307">
              <w:rPr>
                <w:rFonts w:asciiTheme="minorHAnsi" w:hAnsiTheme="minorHAnsi" w:cstheme="minorHAnsi"/>
                <w:sz w:val="24"/>
                <w:szCs w:val="24"/>
              </w:rPr>
              <w:t>41</w:t>
            </w:r>
            <w:r w:rsidR="00A156E2" w:rsidRPr="00653307">
              <w:rPr>
                <w:rFonts w:asciiTheme="minorHAnsi" w:hAnsiTheme="minorHAnsi" w:cstheme="minorHAnsi"/>
                <w:sz w:val="24"/>
                <w:szCs w:val="24"/>
              </w:rPr>
              <w:t xml:space="preserve"> Особливостей</w:t>
            </w:r>
            <w:r w:rsidR="003B1866" w:rsidRPr="00653307">
              <w:rPr>
                <w:rFonts w:asciiTheme="minorHAnsi" w:hAnsiTheme="minorHAnsi" w:cstheme="minorHAnsi"/>
                <w:sz w:val="24"/>
                <w:szCs w:val="24"/>
              </w:rPr>
              <w:t>.</w:t>
            </w:r>
            <w:r w:rsidR="00E5243F" w:rsidRPr="00653307">
              <w:rPr>
                <w:rFonts w:asciiTheme="minorHAnsi" w:hAnsiTheme="minorHAnsi" w:cstheme="minorHAnsi"/>
                <w:sz w:val="24"/>
                <w:szCs w:val="24"/>
                <w:shd w:val="clear" w:color="auto" w:fill="FFFFFF"/>
              </w:rPr>
              <w:t xml:space="preserve"> </w:t>
            </w:r>
          </w:p>
        </w:tc>
      </w:tr>
      <w:tr w:rsidR="00D440C6" w:rsidRPr="00653307" w14:paraId="4E7043A8" w14:textId="77777777" w:rsidTr="00837160">
        <w:trPr>
          <w:trHeight w:val="274"/>
        </w:trPr>
        <w:tc>
          <w:tcPr>
            <w:tcW w:w="520" w:type="dxa"/>
            <w:tcBorders>
              <w:top w:val="single" w:sz="4" w:space="0" w:color="auto"/>
              <w:left w:val="single" w:sz="4" w:space="0" w:color="auto"/>
              <w:bottom w:val="single" w:sz="4" w:space="0" w:color="auto"/>
              <w:right w:val="single" w:sz="4" w:space="0" w:color="auto"/>
            </w:tcBorders>
            <w:hideMark/>
          </w:tcPr>
          <w:p w14:paraId="0AC31DB5" w14:textId="229A6746" w:rsidR="00D440C6" w:rsidRPr="00653307" w:rsidRDefault="00FD677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2</w:t>
            </w:r>
          </w:p>
        </w:tc>
        <w:tc>
          <w:tcPr>
            <w:tcW w:w="3609" w:type="dxa"/>
            <w:tcBorders>
              <w:top w:val="single" w:sz="4" w:space="0" w:color="auto"/>
              <w:left w:val="single" w:sz="4" w:space="0" w:color="auto"/>
              <w:bottom w:val="single" w:sz="4" w:space="0" w:color="auto"/>
              <w:right w:val="single" w:sz="4" w:space="0" w:color="auto"/>
            </w:tcBorders>
            <w:hideMark/>
          </w:tcPr>
          <w:p w14:paraId="055A4B06" w14:textId="6973B481" w:rsidR="00D440C6" w:rsidRPr="00653307" w:rsidRDefault="00E50B5E" w:rsidP="00D440C6">
            <w:pPr>
              <w:pStyle w:val="a3"/>
              <w:widowControl w:val="0"/>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68" w:type="dxa"/>
            <w:tcBorders>
              <w:top w:val="single" w:sz="4" w:space="0" w:color="auto"/>
              <w:left w:val="single" w:sz="4" w:space="0" w:color="auto"/>
              <w:bottom w:val="single" w:sz="4" w:space="0" w:color="auto"/>
              <w:right w:val="single" w:sz="4" w:space="0" w:color="auto"/>
            </w:tcBorders>
            <w:hideMark/>
          </w:tcPr>
          <w:p w14:paraId="23A5AA01" w14:textId="64C8E900" w:rsidR="0012506D" w:rsidRPr="00653307" w:rsidRDefault="00D440C6" w:rsidP="00F103F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Тендерні пропозиції </w:t>
            </w:r>
            <w:r w:rsidR="00F103F8" w:rsidRPr="00653307">
              <w:rPr>
                <w:rFonts w:asciiTheme="minorHAnsi" w:hAnsiTheme="minorHAnsi" w:cstheme="minorHAnsi"/>
                <w:color w:val="000000" w:themeColor="text1"/>
                <w:sz w:val="24"/>
                <w:szCs w:val="24"/>
                <w:lang w:eastAsia="uk-UA"/>
              </w:rPr>
              <w:t xml:space="preserve">залишаються </w:t>
            </w:r>
            <w:r w:rsidRPr="00653307">
              <w:rPr>
                <w:rFonts w:asciiTheme="minorHAnsi" w:hAnsiTheme="minorHAnsi" w:cstheme="minorHAnsi"/>
                <w:color w:val="000000" w:themeColor="text1"/>
                <w:sz w:val="24"/>
                <w:szCs w:val="24"/>
                <w:lang w:eastAsia="uk-UA"/>
              </w:rPr>
              <w:t xml:space="preserve">дійсними протягом </w:t>
            </w:r>
            <w:r w:rsidR="00E73740" w:rsidRPr="00653307">
              <w:rPr>
                <w:rFonts w:asciiTheme="minorHAnsi" w:hAnsiTheme="minorHAnsi" w:cstheme="minorHAnsi"/>
                <w:color w:val="000000" w:themeColor="text1"/>
                <w:sz w:val="24"/>
                <w:szCs w:val="24"/>
                <w:lang w:eastAsia="uk-UA"/>
              </w:rPr>
              <w:t xml:space="preserve">90 </w:t>
            </w:r>
            <w:r w:rsidRPr="00653307">
              <w:rPr>
                <w:rFonts w:asciiTheme="minorHAnsi" w:hAnsiTheme="minorHAnsi" w:cstheme="minorHAnsi"/>
                <w:color w:val="000000" w:themeColor="text1"/>
                <w:sz w:val="24"/>
                <w:szCs w:val="24"/>
                <w:lang w:eastAsia="uk-UA"/>
              </w:rPr>
              <w:t xml:space="preserve">днів </w:t>
            </w:r>
            <w:r w:rsidR="00095028" w:rsidRPr="00653307">
              <w:rPr>
                <w:rFonts w:asciiTheme="minorHAnsi" w:hAnsiTheme="minorHAnsi" w:cstheme="minorHAnsi"/>
                <w:color w:val="000000" w:themeColor="text1"/>
                <w:sz w:val="24"/>
                <w:szCs w:val="24"/>
                <w:lang w:eastAsia="uk-UA"/>
              </w:rPr>
              <w:t>із дати кінцевого строку подання тендерних пропозицій</w:t>
            </w:r>
            <w:r w:rsidR="0012506D" w:rsidRPr="00653307">
              <w:rPr>
                <w:rFonts w:asciiTheme="minorHAnsi" w:hAnsiTheme="minorHAnsi" w:cstheme="minorHAnsi"/>
                <w:color w:val="000000" w:themeColor="text1"/>
                <w:sz w:val="24"/>
                <w:szCs w:val="24"/>
                <w:lang w:val="ru-RU" w:eastAsia="uk-UA"/>
              </w:rPr>
              <w:t xml:space="preserve">. Строк </w:t>
            </w:r>
            <w:proofErr w:type="spellStart"/>
            <w:r w:rsidR="0012506D" w:rsidRPr="00653307">
              <w:rPr>
                <w:rFonts w:asciiTheme="minorHAnsi" w:hAnsiTheme="minorHAnsi" w:cstheme="minorHAnsi"/>
                <w:color w:val="000000" w:themeColor="text1"/>
                <w:sz w:val="24"/>
                <w:szCs w:val="24"/>
                <w:lang w:val="ru-RU" w:eastAsia="uk-UA"/>
              </w:rPr>
              <w:t>дії</w:t>
            </w:r>
            <w:proofErr w:type="spellEnd"/>
            <w:r w:rsidR="0012506D" w:rsidRPr="00653307">
              <w:rPr>
                <w:rFonts w:asciiTheme="minorHAnsi" w:hAnsiTheme="minorHAnsi" w:cstheme="minorHAnsi"/>
                <w:color w:val="000000" w:themeColor="text1"/>
                <w:sz w:val="24"/>
                <w:szCs w:val="24"/>
                <w:lang w:val="ru-RU" w:eastAsia="uk-UA"/>
              </w:rPr>
              <w:t xml:space="preserve"> </w:t>
            </w:r>
            <w:proofErr w:type="spellStart"/>
            <w:r w:rsidR="0012506D" w:rsidRPr="00653307">
              <w:rPr>
                <w:rFonts w:asciiTheme="minorHAnsi" w:hAnsiTheme="minorHAnsi" w:cstheme="minorHAnsi"/>
                <w:color w:val="000000" w:themeColor="text1"/>
                <w:sz w:val="24"/>
                <w:szCs w:val="24"/>
                <w:lang w:val="ru-RU" w:eastAsia="uk-UA"/>
              </w:rPr>
              <w:t>тендерних</w:t>
            </w:r>
            <w:proofErr w:type="spellEnd"/>
            <w:r w:rsidR="0012506D" w:rsidRPr="00653307">
              <w:rPr>
                <w:rFonts w:asciiTheme="minorHAnsi" w:hAnsiTheme="minorHAnsi" w:cstheme="minorHAnsi"/>
                <w:color w:val="000000" w:themeColor="text1"/>
                <w:sz w:val="24"/>
                <w:szCs w:val="24"/>
                <w:lang w:val="ru-RU" w:eastAsia="uk-UA"/>
              </w:rPr>
              <w:t xml:space="preserve"> </w:t>
            </w:r>
            <w:proofErr w:type="spellStart"/>
            <w:r w:rsidR="0012506D" w:rsidRPr="00653307">
              <w:rPr>
                <w:rFonts w:asciiTheme="minorHAnsi" w:hAnsiTheme="minorHAnsi" w:cstheme="minorHAnsi"/>
                <w:color w:val="000000" w:themeColor="text1"/>
                <w:sz w:val="24"/>
                <w:szCs w:val="24"/>
                <w:lang w:val="ru-RU" w:eastAsia="uk-UA"/>
              </w:rPr>
              <w:t>пропозицій</w:t>
            </w:r>
            <w:proofErr w:type="spellEnd"/>
            <w:r w:rsidR="0012506D" w:rsidRPr="00653307">
              <w:rPr>
                <w:rFonts w:asciiTheme="minorHAnsi" w:hAnsiTheme="minorHAnsi" w:cstheme="minorHAnsi"/>
                <w:color w:val="000000" w:themeColor="text1"/>
                <w:sz w:val="24"/>
                <w:szCs w:val="24"/>
                <w:lang w:eastAsia="uk-UA"/>
              </w:rPr>
              <w:t xml:space="preserve"> </w:t>
            </w:r>
            <w:r w:rsidR="0012506D" w:rsidRPr="00653307">
              <w:rPr>
                <w:rFonts w:asciiTheme="minorHAnsi" w:hAnsiTheme="minorHAnsi" w:cstheme="minorHAnsi"/>
                <w:color w:val="000000" w:themeColor="text1"/>
                <w:sz w:val="24"/>
                <w:szCs w:val="24"/>
                <w:shd w:val="solid" w:color="FFFFFF" w:fill="FFFFFF"/>
              </w:rPr>
              <w:t>у разі необхідності може бути продовжений.</w:t>
            </w:r>
          </w:p>
          <w:p w14:paraId="73FCC9AB" w14:textId="2C2711A0" w:rsidR="00D440C6" w:rsidRPr="00653307" w:rsidRDefault="00D440C6" w:rsidP="00F103F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 До закінчення </w:t>
            </w:r>
            <w:r w:rsidR="00FE3F44" w:rsidRPr="00653307">
              <w:rPr>
                <w:rFonts w:asciiTheme="minorHAnsi" w:hAnsiTheme="minorHAnsi" w:cstheme="minorHAnsi"/>
                <w:color w:val="000000" w:themeColor="text1"/>
                <w:sz w:val="24"/>
                <w:szCs w:val="24"/>
                <w:lang w:eastAsia="uk-UA"/>
              </w:rPr>
              <w:t xml:space="preserve">зазначеного </w:t>
            </w:r>
            <w:r w:rsidRPr="00653307">
              <w:rPr>
                <w:rFonts w:asciiTheme="minorHAnsi" w:hAnsiTheme="minorHAnsi" w:cstheme="minorHAnsi"/>
                <w:color w:val="000000" w:themeColor="text1"/>
                <w:sz w:val="24"/>
                <w:szCs w:val="24"/>
                <w:lang w:eastAsia="uk-UA"/>
              </w:rPr>
              <w:t xml:space="preserve">строку замовник має право вимагати від учасників </w:t>
            </w:r>
            <w:r w:rsidR="00FE3F44" w:rsidRPr="00653307">
              <w:rPr>
                <w:rFonts w:asciiTheme="minorHAnsi" w:hAnsiTheme="minorHAnsi" w:cstheme="minorHAnsi"/>
                <w:color w:val="000000" w:themeColor="text1"/>
                <w:sz w:val="24"/>
                <w:szCs w:val="24"/>
                <w:lang w:eastAsia="uk-UA"/>
              </w:rPr>
              <w:t xml:space="preserve">процедури закупівлі </w:t>
            </w:r>
            <w:r w:rsidRPr="00653307">
              <w:rPr>
                <w:rFonts w:asciiTheme="minorHAnsi" w:hAnsiTheme="minorHAnsi" w:cstheme="minorHAnsi"/>
                <w:color w:val="000000" w:themeColor="text1"/>
                <w:sz w:val="24"/>
                <w:szCs w:val="24"/>
                <w:lang w:eastAsia="uk-UA"/>
              </w:rPr>
              <w:t>продовження строку дії тендерних пропозицій</w:t>
            </w:r>
            <w:r w:rsidR="00243FF8" w:rsidRPr="00653307">
              <w:rPr>
                <w:rFonts w:asciiTheme="minorHAnsi" w:hAnsiTheme="minorHAnsi" w:cstheme="minorHAnsi"/>
                <w:color w:val="000000" w:themeColor="text1"/>
                <w:sz w:val="24"/>
                <w:szCs w:val="24"/>
                <w:lang w:eastAsia="uk-UA"/>
              </w:rPr>
              <w:t xml:space="preserve"> шляхом направлення відповідальним закупником електронною поштою, на </w:t>
            </w:r>
            <w:r w:rsidR="00243FF8" w:rsidRPr="00653307">
              <w:rPr>
                <w:rFonts w:asciiTheme="minorHAnsi" w:hAnsiTheme="minorHAnsi" w:cstheme="minorHAnsi"/>
                <w:color w:val="000000" w:themeColor="text1"/>
                <w:sz w:val="24"/>
                <w:szCs w:val="24"/>
                <w:lang w:eastAsia="uk-UA"/>
              </w:rPr>
              <w:lastRenderedPageBreak/>
              <w:t xml:space="preserve">електронну адреса учасника, зазначену в електронній системі </w:t>
            </w:r>
            <w:proofErr w:type="spellStart"/>
            <w:r w:rsidR="00243FF8" w:rsidRPr="00653307">
              <w:rPr>
                <w:rFonts w:asciiTheme="minorHAnsi" w:hAnsiTheme="minorHAnsi" w:cstheme="minorHAnsi"/>
                <w:color w:val="000000" w:themeColor="text1"/>
                <w:sz w:val="24"/>
                <w:szCs w:val="24"/>
                <w:lang w:eastAsia="uk-UA"/>
              </w:rPr>
              <w:t>закупівель</w:t>
            </w:r>
            <w:proofErr w:type="spellEnd"/>
            <w:r w:rsidR="00243FF8" w:rsidRPr="00653307">
              <w:rPr>
                <w:rFonts w:asciiTheme="minorHAnsi" w:hAnsiTheme="minorHAnsi" w:cstheme="minorHAnsi"/>
                <w:color w:val="000000" w:themeColor="text1"/>
                <w:sz w:val="24"/>
                <w:szCs w:val="24"/>
                <w:lang w:eastAsia="uk-UA"/>
              </w:rPr>
              <w:t>, відповідного листа.</w:t>
            </w:r>
          </w:p>
          <w:p w14:paraId="43D19092" w14:textId="131BC95C" w:rsidR="00D440C6" w:rsidRPr="00653307" w:rsidRDefault="00D440C6" w:rsidP="00F103F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Учасник </w:t>
            </w:r>
            <w:r w:rsidR="0076095D" w:rsidRPr="00653307">
              <w:rPr>
                <w:rFonts w:asciiTheme="minorHAnsi" w:hAnsiTheme="minorHAnsi" w:cstheme="minorHAnsi"/>
                <w:color w:val="000000" w:themeColor="text1"/>
                <w:sz w:val="24"/>
                <w:szCs w:val="24"/>
                <w:lang w:eastAsia="uk-UA"/>
              </w:rPr>
              <w:t xml:space="preserve">процедури закупівлі </w:t>
            </w:r>
            <w:r w:rsidRPr="00653307">
              <w:rPr>
                <w:rFonts w:asciiTheme="minorHAnsi" w:hAnsiTheme="minorHAnsi" w:cstheme="minorHAnsi"/>
                <w:color w:val="000000" w:themeColor="text1"/>
                <w:sz w:val="24"/>
                <w:szCs w:val="24"/>
                <w:lang w:eastAsia="uk-UA"/>
              </w:rPr>
              <w:t>має право:</w:t>
            </w:r>
          </w:p>
          <w:p w14:paraId="59A3F6CC" w14:textId="009C168D" w:rsidR="00D440C6" w:rsidRPr="00653307" w:rsidRDefault="00D440C6" w:rsidP="00F103F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відхилити таку вимогу</w:t>
            </w:r>
            <w:r w:rsidR="0076095D" w:rsidRPr="00653307">
              <w:rPr>
                <w:rFonts w:asciiTheme="minorHAnsi" w:hAnsiTheme="minorHAnsi" w:cstheme="minorHAnsi"/>
                <w:color w:val="000000" w:themeColor="text1"/>
                <w:sz w:val="24"/>
                <w:szCs w:val="24"/>
                <w:lang w:eastAsia="uk-UA"/>
              </w:rPr>
              <w:t>,</w:t>
            </w:r>
            <w:r w:rsidRPr="00653307">
              <w:rPr>
                <w:rFonts w:asciiTheme="minorHAnsi" w:hAnsiTheme="minorHAnsi" w:cstheme="minorHAnsi"/>
                <w:color w:val="000000" w:themeColor="text1"/>
                <w:sz w:val="24"/>
                <w:szCs w:val="24"/>
                <w:lang w:eastAsia="uk-UA"/>
              </w:rPr>
              <w:t xml:space="preserve"> не втрачаючи при цьому наданого ним забезпечення тендерної пропозиції</w:t>
            </w:r>
            <w:r w:rsidR="0076095D" w:rsidRPr="00653307">
              <w:rPr>
                <w:rFonts w:asciiTheme="minorHAnsi" w:hAnsiTheme="minorHAnsi" w:cstheme="minorHAnsi"/>
                <w:color w:val="000000" w:themeColor="text1"/>
                <w:sz w:val="24"/>
                <w:szCs w:val="24"/>
                <w:lang w:eastAsia="uk-UA"/>
              </w:rPr>
              <w:t>;</w:t>
            </w:r>
          </w:p>
          <w:p w14:paraId="1432CB74" w14:textId="15C6553A" w:rsidR="00095028" w:rsidRPr="00653307" w:rsidRDefault="00D440C6" w:rsidP="0012506D">
            <w:pPr>
              <w:widowControl w:val="0"/>
              <w:spacing w:after="0" w:line="240" w:lineRule="auto"/>
              <w:ind w:firstLine="176"/>
              <w:contextualSpacing/>
              <w:jc w:val="both"/>
              <w:rPr>
                <w:rFonts w:asciiTheme="minorHAnsi" w:hAnsiTheme="minorHAnsi" w:cstheme="minorHAnsi"/>
                <w:sz w:val="24"/>
                <w:szCs w:val="24"/>
                <w:lang w:eastAsia="uk-UA"/>
              </w:rPr>
            </w:pPr>
            <w:r w:rsidRPr="00653307">
              <w:rPr>
                <w:rFonts w:asciiTheme="minorHAnsi" w:hAnsiTheme="minorHAnsi" w:cstheme="minorHAnsi"/>
                <w:color w:val="000000" w:themeColor="text1"/>
                <w:sz w:val="24"/>
                <w:szCs w:val="24"/>
                <w:lang w:eastAsia="uk-UA"/>
              </w:rPr>
              <w:t xml:space="preserve">- погодитися з вимогою та продовжити строк дії поданої ним тендерної пропозиції </w:t>
            </w:r>
            <w:r w:rsidR="0076095D" w:rsidRPr="00653307">
              <w:rPr>
                <w:rFonts w:asciiTheme="minorHAnsi" w:hAnsiTheme="minorHAnsi" w:cstheme="minorHAnsi"/>
                <w:color w:val="000000" w:themeColor="text1"/>
                <w:sz w:val="24"/>
                <w:szCs w:val="24"/>
                <w:lang w:eastAsia="uk-UA"/>
              </w:rPr>
              <w:t xml:space="preserve">і </w:t>
            </w:r>
            <w:r w:rsidRPr="00653307">
              <w:rPr>
                <w:rFonts w:asciiTheme="minorHAnsi" w:hAnsiTheme="minorHAnsi" w:cstheme="minorHAnsi"/>
                <w:color w:val="000000" w:themeColor="text1"/>
                <w:sz w:val="24"/>
                <w:szCs w:val="24"/>
                <w:lang w:eastAsia="uk-UA"/>
              </w:rPr>
              <w:t>наданого забезпечення тендерної пропозиції</w:t>
            </w:r>
            <w:bookmarkStart w:id="1" w:name="n1473"/>
            <w:bookmarkStart w:id="2" w:name="n1474"/>
            <w:bookmarkStart w:id="3" w:name="n1475"/>
            <w:bookmarkEnd w:id="1"/>
            <w:bookmarkEnd w:id="2"/>
            <w:bookmarkEnd w:id="3"/>
            <w:r w:rsidR="0076095D" w:rsidRPr="00653307">
              <w:rPr>
                <w:rFonts w:asciiTheme="minorHAnsi" w:hAnsiTheme="minorHAnsi" w:cstheme="minorHAnsi"/>
                <w:color w:val="000000" w:themeColor="text1"/>
                <w:sz w:val="24"/>
                <w:szCs w:val="24"/>
                <w:lang w:eastAsia="uk-UA"/>
              </w:rPr>
              <w:t>.</w:t>
            </w:r>
          </w:p>
          <w:p w14:paraId="64D159D6" w14:textId="71DBEF34" w:rsidR="00BF657F" w:rsidRPr="00653307" w:rsidRDefault="00BF657F" w:rsidP="00692DAE">
            <w:pPr>
              <w:widowControl w:val="0"/>
              <w:spacing w:after="0" w:line="240" w:lineRule="auto"/>
              <w:ind w:firstLine="176"/>
              <w:contextualSpacing/>
              <w:jc w:val="both"/>
              <w:rPr>
                <w:rFonts w:asciiTheme="minorHAnsi" w:hAnsiTheme="minorHAnsi" w:cstheme="minorHAnsi"/>
                <w:sz w:val="24"/>
                <w:szCs w:val="24"/>
                <w:lang w:eastAsia="uk-UA"/>
              </w:rPr>
            </w:pPr>
            <w:bookmarkStart w:id="4" w:name="n118"/>
            <w:bookmarkStart w:id="5" w:name="n119"/>
            <w:bookmarkStart w:id="6" w:name="n120"/>
            <w:bookmarkEnd w:id="4"/>
            <w:bookmarkEnd w:id="5"/>
            <w:bookmarkEnd w:id="6"/>
            <w:r w:rsidRPr="00653307">
              <w:rPr>
                <w:rFonts w:asciiTheme="minorHAnsi" w:hAnsiTheme="minorHAnsi" w:cstheme="minorHAns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653307">
              <w:rPr>
                <w:rFonts w:asciiTheme="minorHAnsi" w:hAnsiTheme="minorHAnsi" w:cstheme="minorHAnsi"/>
                <w:sz w:val="24"/>
                <w:szCs w:val="24"/>
                <w:lang w:eastAsia="uk-UA"/>
              </w:rPr>
              <w:t>ції, повідомивши про це замовникові</w:t>
            </w:r>
            <w:r w:rsidRPr="00653307">
              <w:rPr>
                <w:rFonts w:asciiTheme="minorHAnsi" w:hAnsiTheme="minorHAnsi" w:cstheme="minorHAnsi"/>
                <w:sz w:val="24"/>
                <w:szCs w:val="24"/>
                <w:lang w:eastAsia="uk-UA"/>
              </w:rPr>
              <w:t xml:space="preserve"> через електронну систему </w:t>
            </w:r>
            <w:proofErr w:type="spellStart"/>
            <w:r w:rsidRPr="00653307">
              <w:rPr>
                <w:rFonts w:asciiTheme="minorHAnsi" w:hAnsiTheme="minorHAnsi" w:cstheme="minorHAnsi"/>
                <w:sz w:val="24"/>
                <w:szCs w:val="24"/>
                <w:lang w:eastAsia="uk-UA"/>
              </w:rPr>
              <w:t>закупівель</w:t>
            </w:r>
            <w:proofErr w:type="spellEnd"/>
            <w:r w:rsidR="00243FF8" w:rsidRPr="00653307">
              <w:rPr>
                <w:rFonts w:asciiTheme="minorHAnsi" w:hAnsiTheme="minorHAnsi" w:cstheme="minorHAnsi"/>
                <w:sz w:val="24"/>
                <w:szCs w:val="24"/>
                <w:lang w:eastAsia="uk-UA"/>
              </w:rPr>
              <w:t xml:space="preserve"> (якщо електронною системою </w:t>
            </w:r>
            <w:proofErr w:type="spellStart"/>
            <w:r w:rsidR="00243FF8" w:rsidRPr="00653307">
              <w:rPr>
                <w:rFonts w:asciiTheme="minorHAnsi" w:hAnsiTheme="minorHAnsi" w:cstheme="minorHAnsi"/>
                <w:sz w:val="24"/>
                <w:szCs w:val="24"/>
                <w:lang w:eastAsia="uk-UA"/>
              </w:rPr>
              <w:t>закупівель</w:t>
            </w:r>
            <w:proofErr w:type="spellEnd"/>
            <w:r w:rsidR="00243FF8" w:rsidRPr="00653307">
              <w:rPr>
                <w:rFonts w:asciiTheme="minorHAnsi" w:hAnsiTheme="minorHAnsi" w:cstheme="minorHAnsi"/>
                <w:sz w:val="24"/>
                <w:szCs w:val="24"/>
                <w:lang w:eastAsia="uk-UA"/>
              </w:rPr>
              <w:t xml:space="preserve"> реалізована така технічна можливість).</w:t>
            </w:r>
          </w:p>
        </w:tc>
      </w:tr>
      <w:tr w:rsidR="00D440C6" w:rsidRPr="00653307" w14:paraId="5BA06968"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43E05780" w14:textId="1878B3A9" w:rsidR="00D440C6" w:rsidRPr="00653307" w:rsidRDefault="00FD677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3</w:t>
            </w:r>
          </w:p>
        </w:tc>
        <w:tc>
          <w:tcPr>
            <w:tcW w:w="3609" w:type="dxa"/>
            <w:tcBorders>
              <w:top w:val="single" w:sz="4" w:space="0" w:color="auto"/>
              <w:left w:val="single" w:sz="4" w:space="0" w:color="auto"/>
              <w:bottom w:val="single" w:sz="4" w:space="0" w:color="auto"/>
              <w:right w:val="single" w:sz="4" w:space="0" w:color="auto"/>
            </w:tcBorders>
            <w:hideMark/>
          </w:tcPr>
          <w:p w14:paraId="0D4BBB43" w14:textId="3D8700A3" w:rsidR="00D440C6" w:rsidRPr="0065330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rPr>
              <w:t>Кваліфікаційні критерії процедури закупівлі</w:t>
            </w:r>
            <w:r w:rsidRPr="00653307" w:rsidDel="00995202">
              <w:rPr>
                <w:rFonts w:asciiTheme="minorHAnsi" w:hAnsiTheme="minorHAnsi" w:cstheme="minorHAnsi"/>
                <w:b/>
                <w:color w:val="000000" w:themeColor="text1"/>
                <w:sz w:val="24"/>
                <w:szCs w:val="24"/>
              </w:rPr>
              <w:t xml:space="preserve"> </w:t>
            </w:r>
          </w:p>
        </w:tc>
        <w:tc>
          <w:tcPr>
            <w:tcW w:w="6368" w:type="dxa"/>
            <w:tcBorders>
              <w:top w:val="single" w:sz="4" w:space="0" w:color="auto"/>
              <w:left w:val="single" w:sz="4" w:space="0" w:color="auto"/>
              <w:bottom w:val="single" w:sz="4" w:space="0" w:color="auto"/>
              <w:right w:val="single" w:sz="4" w:space="0" w:color="auto"/>
            </w:tcBorders>
            <w:hideMark/>
          </w:tcPr>
          <w:p w14:paraId="77997586" w14:textId="1DB7325F" w:rsidR="00953AC9" w:rsidRPr="00653307" w:rsidRDefault="007B56FE" w:rsidP="00953AC9">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Замовником встановлюються </w:t>
            </w:r>
            <w:r w:rsidR="00953AC9" w:rsidRPr="00653307">
              <w:rPr>
                <w:rFonts w:asciiTheme="minorHAnsi" w:hAnsiTheme="minorHAnsi" w:cstheme="minorHAnsi"/>
                <w:color w:val="000000" w:themeColor="text1"/>
                <w:sz w:val="24"/>
                <w:szCs w:val="24"/>
                <w:lang w:eastAsia="uk-UA"/>
              </w:rPr>
              <w:t xml:space="preserve">один або кілька кваліфікаційних критеріїв </w:t>
            </w:r>
            <w:r w:rsidRPr="00653307">
              <w:rPr>
                <w:rFonts w:asciiTheme="minorHAnsi" w:hAnsiTheme="minorHAnsi" w:cstheme="minorHAnsi"/>
                <w:color w:val="000000" w:themeColor="text1"/>
                <w:sz w:val="24"/>
                <w:szCs w:val="24"/>
                <w:lang w:eastAsia="uk-UA"/>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w:t>
            </w:r>
            <w:r w:rsidR="003412AF" w:rsidRPr="00653307">
              <w:rPr>
                <w:rFonts w:asciiTheme="minorHAnsi" w:hAnsiTheme="minorHAnsi" w:cstheme="minorHAnsi"/>
                <w:color w:val="000000" w:themeColor="text1"/>
                <w:sz w:val="24"/>
                <w:szCs w:val="24"/>
                <w:lang w:eastAsia="uk-UA"/>
              </w:rPr>
              <w:t xml:space="preserve"> відповідно до </w:t>
            </w:r>
            <w:r w:rsidRPr="00653307">
              <w:rPr>
                <w:rFonts w:asciiTheme="minorHAnsi" w:hAnsiTheme="minorHAnsi" w:cstheme="minorHAnsi"/>
                <w:color w:val="000000" w:themeColor="text1"/>
                <w:sz w:val="24"/>
                <w:szCs w:val="24"/>
                <w:lang w:eastAsia="uk-UA"/>
              </w:rPr>
              <w:t>додатку №1 цієї тендерної документації.</w:t>
            </w:r>
          </w:p>
          <w:p w14:paraId="303E2865" w14:textId="2833FC11" w:rsidR="00EA2444" w:rsidRPr="00653307" w:rsidRDefault="007B56FE" w:rsidP="00837160">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bookmarkStart w:id="7" w:name="n1262"/>
            <w:bookmarkStart w:id="8" w:name="n1264"/>
            <w:bookmarkStart w:id="9" w:name="n1265"/>
            <w:bookmarkStart w:id="10" w:name="n1266"/>
            <w:bookmarkStart w:id="11" w:name="n1267"/>
            <w:bookmarkStart w:id="12" w:name="n1268"/>
            <w:bookmarkStart w:id="13" w:name="n1269"/>
            <w:bookmarkStart w:id="14" w:name="n1270"/>
            <w:bookmarkStart w:id="15" w:name="n1271"/>
            <w:bookmarkStart w:id="16" w:name="n1272"/>
            <w:bookmarkStart w:id="17" w:name="n1273"/>
            <w:bookmarkStart w:id="18" w:name="n1274"/>
            <w:bookmarkStart w:id="19" w:name="n1275"/>
            <w:bookmarkStart w:id="20" w:name="n1276"/>
            <w:bookmarkStart w:id="21" w:name="n1277"/>
            <w:bookmarkStart w:id="22" w:name="n1278"/>
            <w:bookmarkStart w:id="23" w:name="n1279"/>
            <w:bookmarkStart w:id="24" w:name="n1280"/>
            <w:bookmarkStart w:id="25" w:name="n16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r>
      <w:tr w:rsidR="00D440C6" w:rsidRPr="00653307" w14:paraId="4416B15F"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tcPr>
          <w:p w14:paraId="257FE8DB" w14:textId="69911BF4" w:rsidR="00D440C6" w:rsidRPr="00653307" w:rsidRDefault="00FD677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4</w:t>
            </w:r>
          </w:p>
        </w:tc>
        <w:tc>
          <w:tcPr>
            <w:tcW w:w="3609" w:type="dxa"/>
            <w:tcBorders>
              <w:top w:val="single" w:sz="4" w:space="0" w:color="auto"/>
              <w:left w:val="single" w:sz="4" w:space="0" w:color="auto"/>
              <w:bottom w:val="single" w:sz="4" w:space="0" w:color="auto"/>
              <w:right w:val="single" w:sz="4" w:space="0" w:color="auto"/>
            </w:tcBorders>
          </w:tcPr>
          <w:p w14:paraId="3714DF3E" w14:textId="5678EDF5" w:rsidR="00D440C6" w:rsidRPr="00653307" w:rsidRDefault="00A93DF1" w:rsidP="00E84D90">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Щодо підстав</w:t>
            </w:r>
            <w:r w:rsidR="00E84D90" w:rsidRPr="00653307">
              <w:rPr>
                <w:rFonts w:asciiTheme="minorHAnsi" w:hAnsiTheme="minorHAnsi" w:cstheme="minorHAnsi"/>
                <w:b/>
                <w:color w:val="000000" w:themeColor="text1"/>
                <w:sz w:val="24"/>
                <w:szCs w:val="24"/>
                <w:lang w:eastAsia="uk-UA"/>
              </w:rPr>
              <w:t xml:space="preserve"> відмови учаснику процедури закупівлі в участі у відкритих торгах</w:t>
            </w:r>
            <w:r w:rsidR="00E84D90" w:rsidRPr="00653307">
              <w:rPr>
                <w:rFonts w:asciiTheme="minorHAnsi" w:hAnsiTheme="minorHAnsi" w:cstheme="minorHAnsi"/>
                <w:color w:val="000000" w:themeColor="text1"/>
                <w:sz w:val="24"/>
                <w:szCs w:val="24"/>
                <w:lang w:eastAsia="uk-UA"/>
              </w:rPr>
              <w:t xml:space="preserve"> </w:t>
            </w:r>
          </w:p>
        </w:tc>
        <w:tc>
          <w:tcPr>
            <w:tcW w:w="6368" w:type="dxa"/>
            <w:tcBorders>
              <w:top w:val="single" w:sz="4" w:space="0" w:color="auto"/>
              <w:left w:val="single" w:sz="4" w:space="0" w:color="auto"/>
              <w:bottom w:val="single" w:sz="4" w:space="0" w:color="auto"/>
              <w:right w:val="single" w:sz="4" w:space="0" w:color="auto"/>
            </w:tcBorders>
          </w:tcPr>
          <w:p w14:paraId="0AC7FE54" w14:textId="77777777"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9636" w14:textId="77777777"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B36A36" w14:textId="77777777"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2) відомості про юридичну особу, яка є учасником процедури закупівлі, </w:t>
            </w:r>
            <w:proofErr w:type="spellStart"/>
            <w:r w:rsidRPr="00653307">
              <w:rPr>
                <w:rFonts w:asciiTheme="minorHAnsi" w:hAnsiTheme="minorHAnsi" w:cstheme="minorHAnsi"/>
                <w:color w:val="000000" w:themeColor="text1"/>
                <w:sz w:val="24"/>
                <w:szCs w:val="24"/>
                <w:lang w:eastAsia="uk-UA"/>
              </w:rPr>
              <w:t>внесено</w:t>
            </w:r>
            <w:proofErr w:type="spellEnd"/>
            <w:r w:rsidRPr="00653307">
              <w:rPr>
                <w:rFonts w:asciiTheme="minorHAnsi" w:hAnsiTheme="minorHAnsi" w:cstheme="minorHAnsi"/>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01FE763C" w14:textId="77777777"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0A7C65" w14:textId="7213AF06"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653307">
              <w:rPr>
                <w:rFonts w:asciiTheme="minorHAnsi" w:hAnsiTheme="minorHAnsi" w:cstheme="minorHAnsi"/>
                <w:color w:val="000000" w:themeColor="text1"/>
                <w:sz w:val="24"/>
                <w:szCs w:val="24"/>
                <w:lang w:eastAsia="uk-UA"/>
              </w:rPr>
              <w:lastRenderedPageBreak/>
              <w:t xml:space="preserve">«Про захист економічної конкуренції», у вигляді вчинення </w:t>
            </w:r>
            <w:proofErr w:type="spellStart"/>
            <w:r w:rsidRPr="00653307">
              <w:rPr>
                <w:rFonts w:asciiTheme="minorHAnsi" w:hAnsiTheme="minorHAnsi" w:cstheme="minorHAnsi"/>
                <w:color w:val="000000" w:themeColor="text1"/>
                <w:sz w:val="24"/>
                <w:szCs w:val="24"/>
                <w:lang w:eastAsia="uk-UA"/>
              </w:rPr>
              <w:t>антиконкурентних</w:t>
            </w:r>
            <w:proofErr w:type="spellEnd"/>
            <w:r w:rsidRPr="00653307">
              <w:rPr>
                <w:rFonts w:asciiTheme="minorHAnsi" w:hAnsiTheme="minorHAnsi" w:cstheme="minorHAnsi"/>
                <w:color w:val="000000" w:themeColor="text1"/>
                <w:sz w:val="24"/>
                <w:szCs w:val="24"/>
                <w:lang w:eastAsia="uk-UA"/>
              </w:rPr>
              <w:t xml:space="preserve"> узгоджених дій, що стосуються спотворення результатів тендерів;</w:t>
            </w:r>
          </w:p>
          <w:p w14:paraId="1F52E2B2" w14:textId="77777777"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F9364" w14:textId="77777777"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63D2B" w14:textId="77777777"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756C4A" w14:textId="77777777"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C852A4" w14:textId="535BA1BD"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B6BAE" w14:textId="02E0D259"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E93B5" w14:textId="3AD08910"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11) учасник процедури закупівлі або кінцевий </w:t>
            </w:r>
            <w:proofErr w:type="spellStart"/>
            <w:r w:rsidRPr="00653307">
              <w:rPr>
                <w:rFonts w:asciiTheme="minorHAnsi" w:hAnsiTheme="minorHAnsi" w:cstheme="minorHAnsi"/>
                <w:color w:val="000000" w:themeColor="text1"/>
                <w:sz w:val="24"/>
                <w:szCs w:val="24"/>
                <w:lang w:eastAsia="uk-UA"/>
              </w:rPr>
              <w:t>бенефіціарний</w:t>
            </w:r>
            <w:proofErr w:type="spellEnd"/>
            <w:r w:rsidRPr="00653307">
              <w:rPr>
                <w:rFonts w:asciiTheme="minorHAnsi" w:hAnsiTheme="minorHAnsi" w:cstheme="minorHAnsi"/>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товарів, робіт і послуг згідно із Законом України «Про санкції»;</w:t>
            </w:r>
          </w:p>
          <w:p w14:paraId="179541A6" w14:textId="77777777"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4E4D" w14:textId="692C24F3" w:rsidR="00436185" w:rsidRPr="0065330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653307">
              <w:rPr>
                <w:rFonts w:asciiTheme="minorHAnsi" w:hAnsiTheme="minorHAnsi" w:cstheme="minorHAnsi"/>
                <w:color w:val="000000" w:themeColor="text1"/>
                <w:sz w:val="24"/>
                <w:szCs w:val="24"/>
                <w:lang w:eastAsia="uk-UA"/>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925B1D" w14:textId="54C6D0CF" w:rsidR="00307320" w:rsidRPr="00653307" w:rsidRDefault="00307320" w:rsidP="00307320">
            <w:pPr>
              <w:widowControl w:val="0"/>
              <w:spacing w:after="0" w:line="240" w:lineRule="auto"/>
              <w:ind w:firstLine="15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C7124D4" w14:textId="3948591C" w:rsidR="00D440C6" w:rsidRPr="00653307" w:rsidRDefault="00D440C6" w:rsidP="00794E70">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bookmarkStart w:id="26" w:name="n1263"/>
            <w:bookmarkEnd w:id="26"/>
            <w:r w:rsidRPr="00653307">
              <w:rPr>
                <w:rFonts w:asciiTheme="minorHAnsi" w:hAnsiTheme="minorHAnsi" w:cstheme="minorHAnsi"/>
                <w:i/>
                <w:color w:val="000000" w:themeColor="text1"/>
                <w:sz w:val="24"/>
                <w:szCs w:val="24"/>
                <w:lang w:eastAsia="uk-UA"/>
              </w:rPr>
              <w:t>Для учасників:</w:t>
            </w:r>
          </w:p>
          <w:p w14:paraId="696C7044" w14:textId="2FC13D01" w:rsidR="00E81966" w:rsidRPr="00653307" w:rsidRDefault="00E37AD2" w:rsidP="00E37AD2">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під час подання тендерної пропозиції </w:t>
            </w:r>
            <w:r w:rsidR="00583E59" w:rsidRPr="00653307">
              <w:rPr>
                <w:rFonts w:asciiTheme="minorHAnsi" w:hAnsiTheme="minorHAnsi" w:cstheme="minorHAnsi"/>
                <w:color w:val="000000" w:themeColor="text1"/>
                <w:sz w:val="24"/>
                <w:szCs w:val="24"/>
                <w:lang w:eastAsia="uk-UA"/>
              </w:rPr>
              <w:t xml:space="preserve">відповідно до </w:t>
            </w:r>
            <w:r w:rsidR="00583E59" w:rsidRPr="00653307">
              <w:rPr>
                <w:rFonts w:asciiTheme="minorHAnsi" w:hAnsiTheme="minorHAnsi" w:cstheme="minorHAnsi"/>
                <w:sz w:val="24"/>
                <w:szCs w:val="24"/>
                <w:lang w:eastAsia="uk-UA"/>
              </w:rPr>
              <w:t xml:space="preserve">вимог зазначених у </w:t>
            </w:r>
            <w:r w:rsidR="00583E59" w:rsidRPr="00653307">
              <w:rPr>
                <w:rFonts w:asciiTheme="minorHAnsi" w:hAnsiTheme="minorHAnsi" w:cstheme="minorHAnsi"/>
                <w:color w:val="000000" w:themeColor="text1"/>
                <w:sz w:val="24"/>
                <w:szCs w:val="24"/>
                <w:lang w:eastAsia="uk-UA"/>
              </w:rPr>
              <w:t xml:space="preserve">відповідних електронних полях електронної системи </w:t>
            </w:r>
            <w:proofErr w:type="spellStart"/>
            <w:r w:rsidR="00583E59" w:rsidRPr="00653307">
              <w:rPr>
                <w:rFonts w:asciiTheme="minorHAnsi" w:hAnsiTheme="minorHAnsi" w:cstheme="minorHAnsi"/>
                <w:color w:val="000000" w:themeColor="text1"/>
                <w:sz w:val="24"/>
                <w:szCs w:val="24"/>
                <w:lang w:eastAsia="uk-UA"/>
              </w:rPr>
              <w:t>закупівель</w:t>
            </w:r>
            <w:proofErr w:type="spellEnd"/>
            <w:r w:rsidR="00583E59" w:rsidRPr="00653307">
              <w:rPr>
                <w:rFonts w:asciiTheme="minorHAnsi" w:hAnsiTheme="minorHAnsi" w:cstheme="minorHAnsi"/>
                <w:color w:val="000000" w:themeColor="text1"/>
                <w:sz w:val="24"/>
                <w:szCs w:val="24"/>
                <w:lang w:eastAsia="uk-UA"/>
              </w:rPr>
              <w:t xml:space="preserve"> та в порядку визначеному електронною системою </w:t>
            </w:r>
            <w:proofErr w:type="spellStart"/>
            <w:r w:rsidR="00583E59"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w:t>
            </w:r>
          </w:p>
          <w:p w14:paraId="4274D1BE" w14:textId="0B60706F" w:rsidR="00D440C6" w:rsidRPr="00653307" w:rsidRDefault="00D440C6" w:rsidP="00FE57D2">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653307">
              <w:rPr>
                <w:rFonts w:asciiTheme="minorHAnsi" w:hAnsiTheme="minorHAnsi" w:cstheme="minorHAnsi"/>
                <w:i/>
                <w:color w:val="000000" w:themeColor="text1"/>
                <w:sz w:val="24"/>
                <w:szCs w:val="24"/>
                <w:lang w:eastAsia="uk-UA"/>
              </w:rPr>
              <w:t>Для переможця</w:t>
            </w:r>
            <w:r w:rsidR="0005456C" w:rsidRPr="00653307">
              <w:rPr>
                <w:rFonts w:asciiTheme="minorHAnsi" w:hAnsiTheme="minorHAnsi" w:cstheme="minorHAnsi"/>
                <w:i/>
                <w:color w:val="000000" w:themeColor="text1"/>
                <w:sz w:val="24"/>
                <w:szCs w:val="24"/>
                <w:lang w:eastAsia="uk-UA"/>
              </w:rPr>
              <w:t xml:space="preserve"> </w:t>
            </w:r>
            <w:r w:rsidRPr="00653307">
              <w:rPr>
                <w:rFonts w:asciiTheme="minorHAnsi" w:hAnsiTheme="minorHAnsi" w:cstheme="minorHAnsi"/>
                <w:i/>
                <w:color w:val="000000" w:themeColor="text1"/>
                <w:sz w:val="24"/>
                <w:szCs w:val="24"/>
                <w:lang w:eastAsia="uk-UA"/>
              </w:rPr>
              <w:t>(</w:t>
            </w:r>
            <w:proofErr w:type="spellStart"/>
            <w:r w:rsidRPr="00653307">
              <w:rPr>
                <w:rFonts w:asciiTheme="minorHAnsi" w:hAnsiTheme="minorHAnsi" w:cstheme="minorHAnsi"/>
                <w:i/>
                <w:color w:val="000000" w:themeColor="text1"/>
                <w:sz w:val="24"/>
                <w:szCs w:val="24"/>
                <w:lang w:eastAsia="uk-UA"/>
              </w:rPr>
              <w:t>ів</w:t>
            </w:r>
            <w:proofErr w:type="spellEnd"/>
            <w:r w:rsidRPr="00653307">
              <w:rPr>
                <w:rFonts w:asciiTheme="minorHAnsi" w:hAnsiTheme="minorHAnsi" w:cstheme="minorHAnsi"/>
                <w:i/>
                <w:color w:val="000000" w:themeColor="text1"/>
                <w:sz w:val="24"/>
                <w:szCs w:val="24"/>
                <w:lang w:eastAsia="uk-UA"/>
              </w:rPr>
              <w:t>):</w:t>
            </w:r>
          </w:p>
          <w:p w14:paraId="4115D9A1" w14:textId="7AD1A77E" w:rsidR="008A2E64" w:rsidRPr="00653307" w:rsidRDefault="00156B88" w:rsidP="008A2E6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sz w:val="24"/>
                <w:szCs w:val="24"/>
              </w:rPr>
              <w:t xml:space="preserve">Переможець процедури закупівлі у строк, що не перевищує </w:t>
            </w:r>
            <w:r w:rsidR="00436185" w:rsidRPr="00653307">
              <w:rPr>
                <w:rFonts w:asciiTheme="minorHAnsi" w:hAnsiTheme="minorHAnsi" w:cstheme="minorHAnsi"/>
                <w:color w:val="000000" w:themeColor="text1"/>
                <w:sz w:val="24"/>
                <w:szCs w:val="24"/>
                <w:lang w:eastAsia="uk-UA"/>
              </w:rPr>
              <w:t xml:space="preserve">чотири дні </w:t>
            </w:r>
            <w:r w:rsidRPr="00653307">
              <w:rPr>
                <w:rFonts w:asciiTheme="minorHAnsi" w:hAnsiTheme="minorHAnsi" w:cstheme="minorHAnsi"/>
                <w:sz w:val="24"/>
                <w:szCs w:val="24"/>
              </w:rPr>
              <w:t xml:space="preserve">з дати оприлюднення в електронній системі </w:t>
            </w:r>
            <w:proofErr w:type="spellStart"/>
            <w:r w:rsidRPr="00653307">
              <w:rPr>
                <w:rFonts w:asciiTheme="minorHAnsi" w:hAnsiTheme="minorHAnsi" w:cstheme="minorHAnsi"/>
                <w:sz w:val="24"/>
                <w:szCs w:val="24"/>
              </w:rPr>
              <w:t>закупівель</w:t>
            </w:r>
            <w:proofErr w:type="spellEnd"/>
            <w:r w:rsidRPr="00653307">
              <w:rPr>
                <w:rFonts w:asciiTheme="minorHAnsi" w:hAnsiTheme="minorHAnsi" w:cstheme="minorHAns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53307">
              <w:rPr>
                <w:rFonts w:asciiTheme="minorHAnsi" w:hAnsiTheme="minorHAnsi" w:cstheme="minorHAnsi"/>
                <w:sz w:val="24"/>
                <w:szCs w:val="24"/>
              </w:rPr>
              <w:t>закупівель</w:t>
            </w:r>
            <w:proofErr w:type="spellEnd"/>
            <w:r w:rsidRPr="00653307">
              <w:rPr>
                <w:rFonts w:asciiTheme="minorHAnsi" w:hAnsiTheme="minorHAnsi" w:cstheme="minorHAnsi"/>
                <w:sz w:val="24"/>
                <w:szCs w:val="24"/>
              </w:rPr>
              <w:t xml:space="preserve"> документи, що підтверджують відсутність підст</w:t>
            </w:r>
            <w:r w:rsidR="00B475A4" w:rsidRPr="00653307">
              <w:rPr>
                <w:rFonts w:asciiTheme="minorHAnsi" w:hAnsiTheme="minorHAnsi" w:cstheme="minorHAnsi"/>
                <w:sz w:val="24"/>
                <w:szCs w:val="24"/>
              </w:rPr>
              <w:t xml:space="preserve">ав, </w:t>
            </w:r>
            <w:r w:rsidR="0071395E" w:rsidRPr="00653307">
              <w:rPr>
                <w:rFonts w:asciiTheme="minorHAnsi" w:hAnsiTheme="minorHAnsi" w:cstheme="minorHAnsi"/>
                <w:sz w:val="24"/>
                <w:szCs w:val="24"/>
              </w:rPr>
              <w:t xml:space="preserve">зазначених у </w:t>
            </w:r>
            <w:r w:rsidR="002353B9" w:rsidRPr="00653307">
              <w:rPr>
                <w:rFonts w:asciiTheme="minorHAnsi" w:hAnsiTheme="minorHAnsi" w:cstheme="minorHAnsi"/>
                <w:sz w:val="24"/>
                <w:szCs w:val="24"/>
              </w:rPr>
              <w:t>під</w:t>
            </w:r>
            <w:r w:rsidR="00B475A4" w:rsidRPr="00653307">
              <w:rPr>
                <w:rFonts w:asciiTheme="minorHAnsi" w:hAnsiTheme="minorHAnsi" w:cstheme="minorHAnsi"/>
                <w:sz w:val="24"/>
                <w:szCs w:val="24"/>
              </w:rPr>
              <w:t>пункта</w:t>
            </w:r>
            <w:r w:rsidR="0071395E" w:rsidRPr="00653307">
              <w:rPr>
                <w:rFonts w:asciiTheme="minorHAnsi" w:hAnsiTheme="minorHAnsi" w:cstheme="minorHAnsi"/>
                <w:sz w:val="24"/>
                <w:szCs w:val="24"/>
              </w:rPr>
              <w:t>х</w:t>
            </w:r>
            <w:r w:rsidR="00B475A4" w:rsidRPr="00653307">
              <w:rPr>
                <w:rFonts w:asciiTheme="minorHAnsi" w:hAnsiTheme="minorHAnsi" w:cstheme="minorHAnsi"/>
                <w:sz w:val="24"/>
                <w:szCs w:val="24"/>
              </w:rPr>
              <w:t xml:space="preserve"> </w:t>
            </w:r>
            <w:r w:rsidR="00583E59" w:rsidRPr="00653307">
              <w:rPr>
                <w:rFonts w:asciiTheme="minorHAnsi" w:hAnsiTheme="minorHAnsi" w:cstheme="minorHAnsi"/>
                <w:sz w:val="24"/>
                <w:szCs w:val="24"/>
              </w:rPr>
              <w:t xml:space="preserve">2, </w:t>
            </w:r>
            <w:r w:rsidR="00B475A4" w:rsidRPr="00653307">
              <w:rPr>
                <w:rFonts w:asciiTheme="minorHAnsi" w:hAnsiTheme="minorHAnsi" w:cstheme="minorHAnsi"/>
                <w:sz w:val="24"/>
                <w:szCs w:val="24"/>
              </w:rPr>
              <w:t>3, 5, 6</w:t>
            </w:r>
            <w:r w:rsidR="00583E59" w:rsidRPr="00653307">
              <w:rPr>
                <w:rFonts w:asciiTheme="minorHAnsi" w:hAnsiTheme="minorHAnsi" w:cstheme="minorHAnsi"/>
                <w:sz w:val="24"/>
                <w:szCs w:val="24"/>
              </w:rPr>
              <w:t>, 8, 10</w:t>
            </w:r>
            <w:r w:rsidR="00B475A4" w:rsidRPr="00653307">
              <w:rPr>
                <w:rFonts w:asciiTheme="minorHAnsi" w:hAnsiTheme="minorHAnsi" w:cstheme="minorHAnsi"/>
                <w:sz w:val="24"/>
                <w:szCs w:val="24"/>
              </w:rPr>
              <w:t xml:space="preserve"> і</w:t>
            </w:r>
            <w:r w:rsidRPr="00653307">
              <w:rPr>
                <w:rFonts w:asciiTheme="minorHAnsi" w:hAnsiTheme="minorHAnsi" w:cstheme="minorHAnsi"/>
                <w:sz w:val="24"/>
                <w:szCs w:val="24"/>
              </w:rPr>
              <w:t xml:space="preserve"> 12 </w:t>
            </w:r>
            <w:r w:rsidR="000308AF" w:rsidRPr="00653307">
              <w:rPr>
                <w:rFonts w:asciiTheme="minorHAnsi" w:hAnsiTheme="minorHAnsi" w:cstheme="minorHAnsi"/>
                <w:sz w:val="24"/>
                <w:szCs w:val="24"/>
              </w:rPr>
              <w:t xml:space="preserve">пункту </w:t>
            </w:r>
            <w:r w:rsidR="0075698E" w:rsidRPr="00653307">
              <w:rPr>
                <w:rFonts w:asciiTheme="minorHAnsi" w:hAnsiTheme="minorHAnsi" w:cstheme="minorHAnsi"/>
                <w:sz w:val="24"/>
                <w:szCs w:val="24"/>
              </w:rPr>
              <w:t>44</w:t>
            </w:r>
            <w:r w:rsidR="000308AF" w:rsidRPr="00653307">
              <w:rPr>
                <w:rFonts w:asciiTheme="minorHAnsi" w:hAnsiTheme="minorHAnsi" w:cstheme="minorHAnsi"/>
                <w:sz w:val="24"/>
                <w:szCs w:val="24"/>
              </w:rPr>
              <w:t xml:space="preserve"> Особливостей </w:t>
            </w:r>
            <w:r w:rsidRPr="00653307">
              <w:rPr>
                <w:rFonts w:asciiTheme="minorHAnsi" w:hAnsiTheme="minorHAnsi" w:cstheme="minorHAnsi"/>
                <w:sz w:val="24"/>
                <w:szCs w:val="24"/>
              </w:rPr>
              <w:t xml:space="preserve">та </w:t>
            </w:r>
            <w:r w:rsidR="002353B9" w:rsidRPr="00653307">
              <w:rPr>
                <w:rFonts w:asciiTheme="minorHAnsi" w:hAnsiTheme="minorHAnsi" w:cstheme="minorHAnsi"/>
                <w:sz w:val="24"/>
                <w:szCs w:val="24"/>
              </w:rPr>
              <w:t xml:space="preserve">в </w:t>
            </w:r>
            <w:r w:rsidR="00436185" w:rsidRPr="00653307">
              <w:rPr>
                <w:rFonts w:asciiTheme="minorHAnsi" w:hAnsiTheme="minorHAnsi" w:cstheme="minorHAnsi"/>
                <w:sz w:val="24"/>
                <w:szCs w:val="24"/>
              </w:rPr>
              <w:t>абзаці</w:t>
            </w:r>
            <w:r w:rsidRPr="00653307">
              <w:rPr>
                <w:rFonts w:asciiTheme="minorHAnsi" w:hAnsiTheme="minorHAnsi" w:cstheme="minorHAnsi"/>
                <w:sz w:val="24"/>
                <w:szCs w:val="24"/>
              </w:rPr>
              <w:t xml:space="preserve"> </w:t>
            </w:r>
            <w:r w:rsidR="00436185" w:rsidRPr="00653307">
              <w:rPr>
                <w:rFonts w:asciiTheme="minorHAnsi" w:hAnsiTheme="minorHAnsi" w:cstheme="minorHAnsi"/>
                <w:color w:val="000000" w:themeColor="text1"/>
                <w:sz w:val="24"/>
                <w:szCs w:val="24"/>
                <w:lang w:eastAsia="uk-UA"/>
              </w:rPr>
              <w:t xml:space="preserve">чотирнадцятому пункту 44 Особливостей </w:t>
            </w:r>
            <w:r w:rsidR="00D440C6" w:rsidRPr="00653307">
              <w:rPr>
                <w:rFonts w:asciiTheme="minorHAnsi" w:hAnsiTheme="minorHAnsi" w:cstheme="minorHAnsi"/>
                <w:color w:val="000000" w:themeColor="text1"/>
                <w:sz w:val="24"/>
                <w:szCs w:val="24"/>
                <w:lang w:eastAsia="uk-UA"/>
              </w:rPr>
              <w:t xml:space="preserve">згідно додатку </w:t>
            </w:r>
            <w:r w:rsidR="007C2178" w:rsidRPr="00653307">
              <w:rPr>
                <w:rFonts w:asciiTheme="minorHAnsi" w:hAnsiTheme="minorHAnsi" w:cstheme="minorHAnsi"/>
                <w:color w:val="000000" w:themeColor="text1"/>
                <w:sz w:val="24"/>
                <w:szCs w:val="24"/>
                <w:lang w:eastAsia="uk-UA"/>
              </w:rPr>
              <w:t>№2</w:t>
            </w:r>
            <w:r w:rsidR="004641B3" w:rsidRPr="00653307">
              <w:rPr>
                <w:rFonts w:asciiTheme="minorHAnsi" w:hAnsiTheme="minorHAnsi" w:cstheme="minorHAnsi"/>
                <w:color w:val="000000" w:themeColor="text1"/>
                <w:sz w:val="24"/>
                <w:szCs w:val="24"/>
                <w:lang w:eastAsia="uk-UA"/>
              </w:rPr>
              <w:t>.</w:t>
            </w:r>
            <w:r w:rsidR="00A10C65" w:rsidRPr="00653307">
              <w:rPr>
                <w:rFonts w:asciiTheme="minorHAnsi" w:hAnsiTheme="minorHAnsi" w:cstheme="minorHAnsi"/>
                <w:color w:val="000000" w:themeColor="text1"/>
                <w:sz w:val="24"/>
                <w:szCs w:val="24"/>
                <w:lang w:eastAsia="uk-UA"/>
              </w:rPr>
              <w:t xml:space="preserve">2 </w:t>
            </w:r>
            <w:r w:rsidR="00E81966" w:rsidRPr="00653307">
              <w:rPr>
                <w:rFonts w:asciiTheme="minorHAnsi" w:hAnsiTheme="minorHAnsi" w:cstheme="minorHAnsi"/>
                <w:color w:val="000000" w:themeColor="text1"/>
                <w:sz w:val="24"/>
                <w:szCs w:val="24"/>
                <w:lang w:eastAsia="uk-UA"/>
              </w:rPr>
              <w:t>до тендерної документації</w:t>
            </w:r>
            <w:r w:rsidR="008A2E64" w:rsidRPr="00653307">
              <w:rPr>
                <w:rFonts w:asciiTheme="minorHAnsi" w:hAnsiTheme="minorHAnsi" w:cstheme="minorHAnsi"/>
                <w:color w:val="000000" w:themeColor="text1"/>
                <w:sz w:val="24"/>
                <w:szCs w:val="24"/>
                <w:lang w:eastAsia="uk-UA"/>
              </w:rPr>
              <w:t>.</w:t>
            </w:r>
            <w:r w:rsidR="008A2E64" w:rsidRPr="00653307">
              <w:rPr>
                <w:rFonts w:asciiTheme="minorHAnsi" w:hAnsiTheme="minorHAnsi" w:cstheme="minorHAnsi"/>
              </w:rPr>
              <w:t xml:space="preserve"> </w:t>
            </w:r>
          </w:p>
          <w:p w14:paraId="4DB04582" w14:textId="1BB8492E" w:rsidR="00D440C6" w:rsidRPr="00653307" w:rsidRDefault="00D440C6" w:rsidP="00794E70">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653307">
              <w:rPr>
                <w:rFonts w:asciiTheme="minorHAnsi" w:hAnsiTheme="minorHAnsi" w:cstheme="minorHAnsi"/>
                <w:i/>
                <w:color w:val="000000" w:themeColor="text1"/>
                <w:sz w:val="24"/>
                <w:szCs w:val="24"/>
                <w:lang w:eastAsia="uk-UA"/>
              </w:rPr>
              <w:t>Для субпідрядників/співвиконавців:</w:t>
            </w:r>
          </w:p>
          <w:p w14:paraId="7A489AB7" w14:textId="55920611" w:rsidR="00AF7166" w:rsidRPr="00653307" w:rsidRDefault="00D440C6" w:rsidP="00AF716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У разі </w:t>
            </w:r>
            <w:r w:rsidR="00B475A4" w:rsidRPr="00653307">
              <w:rPr>
                <w:rFonts w:asciiTheme="minorHAnsi" w:hAnsiTheme="minorHAnsi" w:cstheme="minorHAnsi"/>
                <w:color w:val="000000" w:themeColor="text1"/>
                <w:sz w:val="24"/>
                <w:szCs w:val="24"/>
                <w:lang w:eastAsia="uk-UA"/>
              </w:rPr>
              <w:t xml:space="preserve">коли </w:t>
            </w:r>
            <w:r w:rsidRPr="00653307">
              <w:rPr>
                <w:rFonts w:asciiTheme="minorHAnsi" w:hAnsiTheme="minorHAnsi" w:cstheme="minorHAnsi"/>
                <w:color w:val="000000" w:themeColor="text1"/>
                <w:sz w:val="24"/>
                <w:szCs w:val="24"/>
                <w:lang w:eastAsia="uk-UA"/>
              </w:rPr>
              <w:t xml:space="preserve">учасник процедури закупівлі має намір залучити інших суб’єктів господарювання як субпідрядників/співвиконавців в обсязі не менш ніж 20 відсотків вартості договору про закупівлю у </w:t>
            </w:r>
            <w:r w:rsidR="0071395E" w:rsidRPr="00653307">
              <w:rPr>
                <w:rFonts w:asciiTheme="minorHAnsi" w:hAnsiTheme="minorHAnsi" w:cstheme="minorHAnsi"/>
                <w:color w:val="000000" w:themeColor="text1"/>
                <w:sz w:val="24"/>
                <w:szCs w:val="24"/>
                <w:lang w:eastAsia="uk-UA"/>
              </w:rPr>
              <w:t xml:space="preserve">разі </w:t>
            </w:r>
            <w:r w:rsidRPr="00653307">
              <w:rPr>
                <w:rFonts w:asciiTheme="minorHAnsi" w:hAnsiTheme="minorHAnsi" w:cstheme="minorHAnsi"/>
                <w:color w:val="000000" w:themeColor="text1"/>
                <w:sz w:val="24"/>
                <w:szCs w:val="24"/>
                <w:lang w:eastAsia="uk-UA"/>
              </w:rPr>
              <w:t>закупівлі робіт або послуг для підтвердження його відповідності кваліфікаційним критеріям відповідно до частини третьої статті 16 Закону</w:t>
            </w:r>
            <w:r w:rsidR="00950211" w:rsidRPr="00653307">
              <w:rPr>
                <w:rFonts w:asciiTheme="minorHAnsi" w:hAnsiTheme="minorHAnsi" w:cstheme="minorHAnsi"/>
                <w:color w:val="000000" w:themeColor="text1"/>
                <w:sz w:val="24"/>
                <w:szCs w:val="24"/>
                <w:lang w:eastAsia="uk-UA"/>
              </w:rPr>
              <w:t xml:space="preserve"> </w:t>
            </w:r>
            <w:r w:rsidR="003A3C5A" w:rsidRPr="00653307">
              <w:rPr>
                <w:rFonts w:asciiTheme="minorHAnsi" w:hAnsiTheme="minorHAnsi" w:cstheme="minorHAnsi"/>
                <w:color w:val="000000" w:themeColor="text1"/>
                <w:sz w:val="24"/>
                <w:szCs w:val="24"/>
                <w:lang w:eastAsia="uk-UA"/>
              </w:rPr>
              <w:t xml:space="preserve">(у разі застосування таких критеріїв до учасника процедури закупівлі), замовник перевіряє таких </w:t>
            </w:r>
            <w:r w:rsidR="003A3C5A" w:rsidRPr="00653307">
              <w:rPr>
                <w:rFonts w:asciiTheme="minorHAnsi" w:hAnsiTheme="minorHAnsi" w:cstheme="minorHAnsi"/>
                <w:color w:val="000000" w:themeColor="text1"/>
                <w:sz w:val="24"/>
                <w:szCs w:val="24"/>
                <w:lang w:eastAsia="uk-UA"/>
              </w:rPr>
              <w:lastRenderedPageBreak/>
              <w:t xml:space="preserve">суб’єктів господарювання на відсутність підстав, визначених пунктом 44 Особливостей, </w:t>
            </w:r>
            <w:r w:rsidR="00FC3BC2" w:rsidRPr="00653307">
              <w:rPr>
                <w:rFonts w:asciiTheme="minorHAnsi" w:hAnsiTheme="minorHAnsi" w:cstheme="minorHAnsi"/>
                <w:color w:val="000000" w:themeColor="text1"/>
                <w:sz w:val="24"/>
                <w:szCs w:val="24"/>
                <w:lang w:eastAsia="uk-UA"/>
              </w:rPr>
              <w:t xml:space="preserve"> учасником нада</w:t>
            </w:r>
            <w:r w:rsidR="0065006D" w:rsidRPr="00653307">
              <w:rPr>
                <w:rFonts w:asciiTheme="minorHAnsi" w:hAnsiTheme="minorHAnsi" w:cstheme="minorHAnsi"/>
                <w:color w:val="000000" w:themeColor="text1"/>
                <w:sz w:val="24"/>
                <w:szCs w:val="24"/>
                <w:lang w:eastAsia="uk-UA"/>
              </w:rPr>
              <w:t>ються</w:t>
            </w:r>
            <w:r w:rsidR="00FC3BC2" w:rsidRPr="00653307">
              <w:rPr>
                <w:rFonts w:asciiTheme="minorHAnsi" w:hAnsiTheme="minorHAnsi" w:cstheme="minorHAnsi"/>
                <w:color w:val="000000" w:themeColor="text1"/>
                <w:sz w:val="24"/>
                <w:szCs w:val="24"/>
                <w:lang w:eastAsia="uk-UA"/>
              </w:rPr>
              <w:t xml:space="preserve">  </w:t>
            </w:r>
            <w:r w:rsidR="0065006D" w:rsidRPr="00653307">
              <w:rPr>
                <w:rFonts w:asciiTheme="minorHAnsi" w:hAnsiTheme="minorHAnsi" w:cstheme="minorHAnsi"/>
                <w:color w:val="000000" w:themeColor="text1"/>
                <w:sz w:val="24"/>
                <w:szCs w:val="24"/>
                <w:lang w:eastAsia="uk-UA"/>
              </w:rPr>
              <w:t xml:space="preserve">документи </w:t>
            </w:r>
            <w:r w:rsidR="00FC3BC2" w:rsidRPr="00653307">
              <w:rPr>
                <w:rFonts w:asciiTheme="minorHAnsi" w:hAnsiTheme="minorHAnsi" w:cstheme="minorHAnsi"/>
                <w:color w:val="000000" w:themeColor="text1"/>
                <w:sz w:val="24"/>
                <w:szCs w:val="24"/>
                <w:lang w:eastAsia="uk-UA"/>
              </w:rPr>
              <w:t>відповідно до додатк</w:t>
            </w:r>
            <w:r w:rsidR="0065006D" w:rsidRPr="00653307">
              <w:rPr>
                <w:rFonts w:asciiTheme="minorHAnsi" w:hAnsiTheme="minorHAnsi" w:cstheme="minorHAnsi"/>
                <w:color w:val="000000" w:themeColor="text1"/>
                <w:sz w:val="24"/>
                <w:szCs w:val="24"/>
                <w:lang w:eastAsia="uk-UA"/>
              </w:rPr>
              <w:t>ів №1 та</w:t>
            </w:r>
            <w:r w:rsidR="00FC3BC2" w:rsidRPr="00653307">
              <w:rPr>
                <w:rFonts w:asciiTheme="minorHAnsi" w:hAnsiTheme="minorHAnsi" w:cstheme="minorHAnsi"/>
                <w:color w:val="000000" w:themeColor="text1"/>
                <w:sz w:val="24"/>
                <w:szCs w:val="24"/>
                <w:lang w:eastAsia="uk-UA"/>
              </w:rPr>
              <w:t xml:space="preserve"> №2 цієї тендерної документації.</w:t>
            </w:r>
          </w:p>
          <w:p w14:paraId="121BF9B3" w14:textId="77777777" w:rsidR="00D440C6" w:rsidRPr="00653307" w:rsidRDefault="00D440C6" w:rsidP="00794E70">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653307">
              <w:rPr>
                <w:rFonts w:asciiTheme="minorHAnsi" w:hAnsiTheme="minorHAnsi" w:cstheme="minorHAnsi"/>
                <w:i/>
                <w:color w:val="000000" w:themeColor="text1"/>
                <w:sz w:val="24"/>
                <w:szCs w:val="24"/>
                <w:lang w:eastAsia="uk-UA"/>
              </w:rPr>
              <w:t>Для об’єднань учасників:</w:t>
            </w:r>
          </w:p>
          <w:p w14:paraId="126130F0" w14:textId="5DFF91D7" w:rsidR="00307320" w:rsidRPr="00653307" w:rsidRDefault="00D440C6" w:rsidP="00B475A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У разі участі об’єднання учасників підтвердження відсутності підстав, визначених </w:t>
            </w:r>
            <w:r w:rsidR="000308AF" w:rsidRPr="00653307">
              <w:rPr>
                <w:rFonts w:asciiTheme="minorHAnsi" w:hAnsiTheme="minorHAnsi" w:cstheme="minorHAnsi"/>
                <w:color w:val="000000" w:themeColor="text1"/>
                <w:sz w:val="24"/>
                <w:szCs w:val="24"/>
                <w:lang w:eastAsia="uk-UA"/>
              </w:rPr>
              <w:t>пунктом 44 Особливостей</w:t>
            </w:r>
            <w:r w:rsidRPr="00653307">
              <w:rPr>
                <w:rFonts w:asciiTheme="minorHAnsi" w:hAnsiTheme="minorHAnsi" w:cstheme="minorHAnsi"/>
                <w:color w:val="000000" w:themeColor="text1"/>
                <w:sz w:val="24"/>
                <w:szCs w:val="24"/>
                <w:lang w:eastAsia="uk-UA"/>
              </w:rPr>
              <w:t xml:space="preserve"> здійснюється щодо кожного такого учасника.</w:t>
            </w:r>
          </w:p>
          <w:p w14:paraId="36C52484" w14:textId="308AD2E0" w:rsidR="00530E06" w:rsidRPr="00653307" w:rsidRDefault="008D6692" w:rsidP="00B475A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307320" w:rsidRPr="00653307">
              <w:rPr>
                <w:rFonts w:asciiTheme="minorHAnsi" w:hAnsiTheme="minorHAnsi" w:cstheme="minorHAnsi"/>
                <w:color w:val="000000" w:themeColor="text1"/>
                <w:sz w:val="24"/>
                <w:szCs w:val="24"/>
                <w:lang w:eastAsia="uk-UA"/>
              </w:rPr>
              <w:t>публічних електронних</w:t>
            </w:r>
            <w:r w:rsidR="00307320" w:rsidRPr="00653307" w:rsidDel="00307320">
              <w:rPr>
                <w:rFonts w:asciiTheme="minorHAnsi" w:hAnsiTheme="minorHAnsi" w:cstheme="minorHAnsi"/>
                <w:color w:val="000000" w:themeColor="text1"/>
                <w:sz w:val="24"/>
                <w:szCs w:val="24"/>
                <w:lang w:eastAsia="uk-UA"/>
              </w:rPr>
              <w:t xml:space="preserve"> </w:t>
            </w:r>
            <w:r w:rsidRPr="00653307">
              <w:rPr>
                <w:rFonts w:asciiTheme="minorHAnsi" w:hAnsiTheme="minorHAnsi" w:cstheme="minorHAnsi"/>
                <w:color w:val="000000" w:themeColor="text1"/>
                <w:sz w:val="24"/>
                <w:szCs w:val="24"/>
                <w:lang w:eastAsia="uk-UA"/>
              </w:rPr>
              <w:t xml:space="preserve">реєстрах, доступ до яких є вільним, або публічної інформації, що є доступною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крім випадків, </w:t>
            </w:r>
            <w:r w:rsidR="00B475A4" w:rsidRPr="00653307">
              <w:rPr>
                <w:rFonts w:asciiTheme="minorHAnsi" w:hAnsiTheme="minorHAnsi" w:cstheme="minorHAnsi"/>
                <w:color w:val="000000" w:themeColor="text1"/>
                <w:sz w:val="24"/>
                <w:szCs w:val="24"/>
                <w:lang w:eastAsia="uk-UA"/>
              </w:rPr>
              <w:t>коли</w:t>
            </w:r>
            <w:r w:rsidRPr="00653307">
              <w:rPr>
                <w:rFonts w:asciiTheme="minorHAnsi" w:hAnsiTheme="minorHAnsi" w:cstheme="minorHAnsi"/>
                <w:color w:val="000000" w:themeColor="text1"/>
                <w:sz w:val="24"/>
                <w:szCs w:val="24"/>
                <w:lang w:eastAsia="uk-UA"/>
              </w:rPr>
              <w:t xml:space="preserve"> доступ до такої інформації є обмеженим на момент оприлюднення оголошення про проведення відкритих торгів </w:t>
            </w:r>
            <w:r w:rsidR="00530E06" w:rsidRPr="00653307">
              <w:rPr>
                <w:rFonts w:asciiTheme="minorHAnsi" w:hAnsiTheme="minorHAnsi" w:cstheme="minorHAnsi"/>
                <w:color w:val="000000" w:themeColor="text1"/>
                <w:sz w:val="24"/>
                <w:szCs w:val="24"/>
                <w:lang w:eastAsia="uk-UA"/>
              </w:rPr>
              <w:t>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D440C6" w:rsidRPr="00653307" w14:paraId="3D1CE84A"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33F895E5" w14:textId="7EEA5D5E" w:rsidR="00D440C6" w:rsidRPr="00653307" w:rsidRDefault="00FD677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5</w:t>
            </w:r>
          </w:p>
        </w:tc>
        <w:tc>
          <w:tcPr>
            <w:tcW w:w="3609" w:type="dxa"/>
            <w:tcBorders>
              <w:top w:val="single" w:sz="4" w:space="0" w:color="auto"/>
              <w:left w:val="single" w:sz="4" w:space="0" w:color="auto"/>
              <w:bottom w:val="single" w:sz="4" w:space="0" w:color="auto"/>
              <w:right w:val="single" w:sz="4" w:space="0" w:color="auto"/>
            </w:tcBorders>
            <w:hideMark/>
          </w:tcPr>
          <w:p w14:paraId="629B473C" w14:textId="77777777" w:rsidR="00D440C6" w:rsidRPr="0065330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Інформація про технічні, якісні та кількісні характеристики предмета закупівлі</w:t>
            </w:r>
          </w:p>
        </w:tc>
        <w:tc>
          <w:tcPr>
            <w:tcW w:w="6368" w:type="dxa"/>
            <w:tcBorders>
              <w:top w:val="single" w:sz="4" w:space="0" w:color="auto"/>
              <w:left w:val="single" w:sz="4" w:space="0" w:color="auto"/>
              <w:bottom w:val="single" w:sz="4" w:space="0" w:color="auto"/>
              <w:right w:val="single" w:sz="4" w:space="0" w:color="auto"/>
            </w:tcBorders>
            <w:hideMark/>
          </w:tcPr>
          <w:p w14:paraId="30E1E66B" w14:textId="5C9E4551" w:rsidR="009B0646" w:rsidRPr="00653307" w:rsidRDefault="00D440C6" w:rsidP="00794E70">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653307" w:rsidRDefault="00950211" w:rsidP="00794E70">
            <w:pPr>
              <w:widowControl w:val="0"/>
              <w:spacing w:after="0" w:line="240" w:lineRule="auto"/>
              <w:ind w:firstLine="176"/>
              <w:contextualSpacing/>
              <w:jc w:val="both"/>
              <w:rPr>
                <w:rFonts w:asciiTheme="minorHAnsi" w:hAnsiTheme="minorHAnsi" w:cstheme="minorHAnsi"/>
                <w:color w:val="000000" w:themeColor="text1"/>
                <w:sz w:val="24"/>
                <w:szCs w:val="24"/>
                <w:lang w:val="ru-RU" w:eastAsia="uk-UA"/>
              </w:rPr>
            </w:pPr>
            <w:r w:rsidRPr="00653307">
              <w:rPr>
                <w:rFonts w:asciiTheme="minorHAnsi" w:hAnsiTheme="minorHAnsi" w:cstheme="minorHAnsi"/>
                <w:color w:val="000000" w:themeColor="text1"/>
                <w:sz w:val="24"/>
                <w:szCs w:val="24"/>
                <w:lang w:eastAsia="uk-UA"/>
              </w:rPr>
              <w:t xml:space="preserve">Інформація про необхідні технічні, якісні та кількісні характеристики предмета закупівлі </w:t>
            </w:r>
            <w:r w:rsidR="00654128" w:rsidRPr="00653307">
              <w:rPr>
                <w:rFonts w:asciiTheme="minorHAnsi" w:hAnsiTheme="minorHAnsi" w:cstheme="minorHAnsi"/>
                <w:color w:val="000000" w:themeColor="text1"/>
                <w:sz w:val="24"/>
                <w:szCs w:val="24"/>
                <w:lang w:eastAsia="uk-UA"/>
              </w:rPr>
              <w:t xml:space="preserve">викладена </w:t>
            </w:r>
            <w:r w:rsidR="00D440C6" w:rsidRPr="00653307">
              <w:rPr>
                <w:rFonts w:asciiTheme="minorHAnsi" w:hAnsiTheme="minorHAnsi" w:cstheme="minorHAnsi"/>
                <w:color w:val="000000" w:themeColor="text1"/>
                <w:sz w:val="24"/>
                <w:szCs w:val="24"/>
                <w:lang w:eastAsia="uk-UA"/>
              </w:rPr>
              <w:t xml:space="preserve">у </w:t>
            </w:r>
            <w:r w:rsidR="001B03A5" w:rsidRPr="00653307">
              <w:rPr>
                <w:rFonts w:asciiTheme="minorHAnsi" w:hAnsiTheme="minorHAnsi" w:cstheme="minorHAnsi"/>
                <w:color w:val="000000" w:themeColor="text1"/>
                <w:sz w:val="24"/>
                <w:szCs w:val="24"/>
                <w:lang w:eastAsia="uk-UA"/>
              </w:rPr>
              <w:t>д</w:t>
            </w:r>
            <w:r w:rsidR="00D440C6" w:rsidRPr="00653307">
              <w:rPr>
                <w:rFonts w:asciiTheme="minorHAnsi" w:hAnsiTheme="minorHAnsi" w:cstheme="minorHAnsi"/>
                <w:color w:val="000000" w:themeColor="text1"/>
                <w:sz w:val="24"/>
                <w:szCs w:val="24"/>
                <w:lang w:eastAsia="uk-UA"/>
              </w:rPr>
              <w:t xml:space="preserve">одатку </w:t>
            </w:r>
            <w:r w:rsidR="007C2178" w:rsidRPr="00653307">
              <w:rPr>
                <w:rFonts w:asciiTheme="minorHAnsi" w:hAnsiTheme="minorHAnsi" w:cstheme="minorHAnsi"/>
                <w:color w:val="000000" w:themeColor="text1"/>
                <w:sz w:val="24"/>
                <w:szCs w:val="24"/>
                <w:lang w:eastAsia="uk-UA"/>
              </w:rPr>
              <w:t xml:space="preserve">№3 </w:t>
            </w:r>
            <w:r w:rsidR="00D440C6" w:rsidRPr="00653307">
              <w:rPr>
                <w:rFonts w:asciiTheme="minorHAnsi" w:hAnsiTheme="minorHAnsi" w:cstheme="minorHAnsi"/>
                <w:color w:val="000000" w:themeColor="text1"/>
                <w:sz w:val="24"/>
                <w:szCs w:val="24"/>
                <w:lang w:eastAsia="uk-UA"/>
              </w:rPr>
              <w:t>до тендерної документації.</w:t>
            </w:r>
            <w:r w:rsidR="00E50B5E" w:rsidRPr="00653307">
              <w:rPr>
                <w:rFonts w:asciiTheme="minorHAnsi" w:hAnsiTheme="minorHAnsi" w:cstheme="minorHAnsi"/>
              </w:rPr>
              <w:t xml:space="preserve"> </w:t>
            </w:r>
            <w:r w:rsidR="00E50B5E" w:rsidRPr="00653307">
              <w:rPr>
                <w:rFonts w:asciiTheme="minorHAnsi" w:hAnsiTheme="minorHAnsi" w:cstheme="minorHAnsi"/>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w:t>
            </w:r>
            <w:r w:rsidR="0059444D" w:rsidRPr="00653307">
              <w:rPr>
                <w:rFonts w:asciiTheme="minorHAnsi" w:hAnsiTheme="minorHAnsi" w:cstheme="minorHAnsi"/>
                <w:color w:val="000000" w:themeColor="text1"/>
                <w:sz w:val="24"/>
                <w:szCs w:val="24"/>
                <w:lang w:eastAsia="uk-UA"/>
              </w:rPr>
              <w:t>,</w:t>
            </w:r>
            <w:r w:rsidR="00E50B5E" w:rsidRPr="00653307">
              <w:rPr>
                <w:rFonts w:asciiTheme="minorHAnsi" w:hAnsiTheme="minorHAnsi" w:cstheme="minorHAnsi"/>
                <w:color w:val="000000" w:themeColor="text1"/>
                <w:sz w:val="24"/>
                <w:szCs w:val="24"/>
                <w:lang w:eastAsia="uk-UA"/>
              </w:rPr>
              <w:t xml:space="preserve"> може встановлюватись замовником у разі потреби.</w:t>
            </w:r>
          </w:p>
          <w:p w14:paraId="3981A17C" w14:textId="6E9D1E44" w:rsidR="00F8192B" w:rsidRPr="00653307" w:rsidRDefault="00D440C6" w:rsidP="00F8192B">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У разі наявності в предметі закупівлі, його технічних та якісних характеристиках посилань на конкретні марку чи </w:t>
            </w:r>
            <w:r w:rsidRPr="00653307">
              <w:rPr>
                <w:rFonts w:asciiTheme="minorHAnsi" w:hAnsiTheme="minorHAnsi" w:cstheme="minorHAnsi"/>
                <w:color w:val="000000" w:themeColor="text1"/>
                <w:sz w:val="24"/>
                <w:szCs w:val="24"/>
                <w:lang w:eastAsia="uk-UA"/>
              </w:rPr>
              <w:lastRenderedPageBreak/>
              <w:t xml:space="preserve">виробника або на конкретний процес, що характеризує продукт чи послугу певного </w:t>
            </w:r>
            <w:r w:rsidR="00794E70" w:rsidRPr="00653307">
              <w:rPr>
                <w:rFonts w:asciiTheme="minorHAnsi" w:hAnsiTheme="minorHAnsi" w:cstheme="minorHAnsi"/>
                <w:color w:val="000000" w:themeColor="text1"/>
                <w:sz w:val="24"/>
                <w:szCs w:val="24"/>
                <w:lang w:eastAsia="uk-UA"/>
              </w:rPr>
              <w:t>суб’єкта</w:t>
            </w:r>
            <w:r w:rsidRPr="00653307">
              <w:rPr>
                <w:rFonts w:asciiTheme="minorHAnsi" w:hAnsiTheme="minorHAnsi" w:cstheme="minorHAnsi"/>
                <w:color w:val="000000" w:themeColor="text1"/>
                <w:sz w:val="24"/>
                <w:szCs w:val="24"/>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653307" w14:paraId="31C28FE5" w14:textId="77777777" w:rsidTr="00837160">
        <w:trPr>
          <w:trHeight w:val="132"/>
        </w:trPr>
        <w:tc>
          <w:tcPr>
            <w:tcW w:w="520" w:type="dxa"/>
            <w:tcBorders>
              <w:top w:val="single" w:sz="4" w:space="0" w:color="auto"/>
              <w:left w:val="single" w:sz="4" w:space="0" w:color="auto"/>
              <w:bottom w:val="single" w:sz="4" w:space="0" w:color="auto"/>
              <w:right w:val="single" w:sz="4" w:space="0" w:color="auto"/>
            </w:tcBorders>
            <w:hideMark/>
          </w:tcPr>
          <w:p w14:paraId="127A7EA7" w14:textId="000CD76A" w:rsidR="00D440C6" w:rsidRPr="00653307" w:rsidRDefault="00FD677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6</w:t>
            </w:r>
          </w:p>
        </w:tc>
        <w:tc>
          <w:tcPr>
            <w:tcW w:w="3609" w:type="dxa"/>
            <w:tcBorders>
              <w:top w:val="single" w:sz="4" w:space="0" w:color="auto"/>
              <w:left w:val="single" w:sz="4" w:space="0" w:color="auto"/>
              <w:bottom w:val="single" w:sz="4" w:space="0" w:color="auto"/>
              <w:right w:val="single" w:sz="4" w:space="0" w:color="auto"/>
            </w:tcBorders>
            <w:hideMark/>
          </w:tcPr>
          <w:p w14:paraId="00597A01" w14:textId="33B51622" w:rsidR="00D440C6" w:rsidRPr="0065330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Внесення змін або відкликання тендерної пропозиції учасником</w:t>
            </w:r>
          </w:p>
        </w:tc>
        <w:tc>
          <w:tcPr>
            <w:tcW w:w="6368" w:type="dxa"/>
            <w:tcBorders>
              <w:top w:val="single" w:sz="4" w:space="0" w:color="auto"/>
              <w:left w:val="single" w:sz="4" w:space="0" w:color="auto"/>
              <w:bottom w:val="single" w:sz="4" w:space="0" w:color="auto"/>
              <w:right w:val="single" w:sz="4" w:space="0" w:color="auto"/>
            </w:tcBorders>
            <w:hideMark/>
          </w:tcPr>
          <w:p w14:paraId="35988306" w14:textId="1359197A" w:rsidR="00D440C6" w:rsidRPr="00653307" w:rsidRDefault="00D440C6" w:rsidP="0075124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Учасник процедури закупівлі має право </w:t>
            </w:r>
            <w:proofErr w:type="spellStart"/>
            <w:r w:rsidRPr="00653307">
              <w:rPr>
                <w:rFonts w:asciiTheme="minorHAnsi" w:hAnsiTheme="minorHAnsi" w:cstheme="minorHAnsi"/>
                <w:color w:val="000000" w:themeColor="text1"/>
                <w:sz w:val="24"/>
                <w:szCs w:val="24"/>
                <w:lang w:eastAsia="uk-UA"/>
              </w:rPr>
              <w:t>внести</w:t>
            </w:r>
            <w:proofErr w:type="spellEnd"/>
            <w:r w:rsidRPr="00653307">
              <w:rPr>
                <w:rFonts w:asciiTheme="minorHAnsi" w:hAnsiTheme="minorHAnsi" w:cstheme="minorHAnsi"/>
                <w:color w:val="000000" w:themeColor="text1"/>
                <w:sz w:val="24"/>
                <w:szCs w:val="24"/>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653307">
              <w:rPr>
                <w:rFonts w:asciiTheme="minorHAnsi" w:hAnsiTheme="minorHAnsi" w:cstheme="minorHAnsi"/>
                <w:color w:val="000000" w:themeColor="text1"/>
                <w:sz w:val="24"/>
                <w:szCs w:val="24"/>
                <w:lang w:eastAsia="uk-UA"/>
              </w:rPr>
              <w:t xml:space="preserve"> (у разі встановлення замовником вимоги подання забезпечення тендерної пропозиції)</w:t>
            </w:r>
            <w:r w:rsidRPr="00653307">
              <w:rPr>
                <w:rFonts w:asciiTheme="minorHAnsi" w:hAnsiTheme="minorHAnsi" w:cstheme="minorHAnsi"/>
                <w:color w:val="000000" w:themeColor="text1"/>
                <w:sz w:val="24"/>
                <w:szCs w:val="24"/>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до закінчення строку подання тендерних пропозицій.</w:t>
            </w:r>
          </w:p>
          <w:p w14:paraId="7CEDC246" w14:textId="3CBE4D49" w:rsidR="00D440C6" w:rsidRPr="00653307" w:rsidRDefault="00D440C6" w:rsidP="0075124A">
            <w:pPr>
              <w:widowControl w:val="0"/>
              <w:spacing w:after="0" w:line="240" w:lineRule="auto"/>
              <w:ind w:firstLine="176"/>
              <w:contextualSpacing/>
              <w:jc w:val="both"/>
              <w:rPr>
                <w:rFonts w:asciiTheme="minorHAnsi" w:hAnsiTheme="minorHAnsi" w:cstheme="minorHAnsi"/>
                <w:color w:val="000000"/>
                <w:sz w:val="24"/>
                <w:szCs w:val="24"/>
                <w:lang w:eastAsia="uk-UA"/>
              </w:rPr>
            </w:pPr>
            <w:r w:rsidRPr="00653307">
              <w:rPr>
                <w:rFonts w:asciiTheme="minorHAnsi" w:hAnsiTheme="minorHAnsi" w:cstheme="minorHAnsi"/>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53307">
              <w:rPr>
                <w:rFonts w:asciiTheme="minorHAnsi" w:hAnsiTheme="minorHAnsi" w:cstheme="minorHAnsi"/>
                <w:color w:val="000000"/>
                <w:sz w:val="24"/>
                <w:szCs w:val="24"/>
                <w:lang w:eastAsia="uk-UA"/>
              </w:rPr>
              <w:t>закупівель</w:t>
            </w:r>
            <w:proofErr w:type="spellEnd"/>
            <w:r w:rsidRPr="00653307">
              <w:rPr>
                <w:rFonts w:asciiTheme="minorHAnsi" w:hAnsiTheme="minorHAnsi" w:cstheme="minorHAnsi"/>
                <w:color w:val="000000"/>
                <w:sz w:val="24"/>
                <w:szCs w:val="24"/>
                <w:lang w:eastAsia="uk-UA"/>
              </w:rPr>
              <w:t xml:space="preserve"> уточнених або нових документів в електронній системі </w:t>
            </w:r>
            <w:proofErr w:type="spellStart"/>
            <w:r w:rsidRPr="00653307">
              <w:rPr>
                <w:rFonts w:asciiTheme="minorHAnsi" w:hAnsiTheme="minorHAnsi" w:cstheme="minorHAnsi"/>
                <w:color w:val="000000"/>
                <w:sz w:val="24"/>
                <w:szCs w:val="24"/>
                <w:lang w:eastAsia="uk-UA"/>
              </w:rPr>
              <w:t>закупівель</w:t>
            </w:r>
            <w:proofErr w:type="spellEnd"/>
            <w:r w:rsidRPr="00653307">
              <w:rPr>
                <w:rFonts w:asciiTheme="minorHAnsi" w:hAnsiTheme="minorHAnsi" w:cstheme="minorHAnsi"/>
                <w:color w:val="000000"/>
                <w:sz w:val="24"/>
                <w:szCs w:val="24"/>
                <w:lang w:eastAsia="uk-UA"/>
              </w:rPr>
              <w:t xml:space="preserve"> протягом 24 годин з моменту розміщення замовником в електронній системі </w:t>
            </w:r>
            <w:proofErr w:type="spellStart"/>
            <w:r w:rsidRPr="00653307">
              <w:rPr>
                <w:rFonts w:asciiTheme="minorHAnsi" w:hAnsiTheme="minorHAnsi" w:cstheme="minorHAnsi"/>
                <w:color w:val="000000"/>
                <w:sz w:val="24"/>
                <w:szCs w:val="24"/>
                <w:lang w:eastAsia="uk-UA"/>
              </w:rPr>
              <w:t>закупівель</w:t>
            </w:r>
            <w:proofErr w:type="spellEnd"/>
            <w:r w:rsidRPr="00653307">
              <w:rPr>
                <w:rFonts w:asciiTheme="minorHAnsi" w:hAnsiTheme="minorHAnsi" w:cstheme="minorHAnsi"/>
                <w:color w:val="000000"/>
                <w:sz w:val="24"/>
                <w:szCs w:val="24"/>
                <w:lang w:eastAsia="uk-UA"/>
              </w:rPr>
              <w:t xml:space="preserve"> повідомлення з вимогою про усунення таких </w:t>
            </w:r>
            <w:proofErr w:type="spellStart"/>
            <w:r w:rsidRPr="00653307">
              <w:rPr>
                <w:rFonts w:asciiTheme="minorHAnsi" w:hAnsiTheme="minorHAnsi" w:cstheme="minorHAnsi"/>
                <w:color w:val="000000"/>
                <w:sz w:val="24"/>
                <w:szCs w:val="24"/>
                <w:lang w:eastAsia="uk-UA"/>
              </w:rPr>
              <w:t>невідповідностей</w:t>
            </w:r>
            <w:proofErr w:type="spellEnd"/>
            <w:r w:rsidRPr="00653307">
              <w:rPr>
                <w:rFonts w:asciiTheme="minorHAnsi" w:hAnsiTheme="minorHAnsi" w:cstheme="minorHAnsi"/>
                <w:color w:val="000000"/>
                <w:sz w:val="24"/>
                <w:szCs w:val="24"/>
                <w:lang w:eastAsia="uk-UA"/>
              </w:rPr>
              <w:t>.</w:t>
            </w:r>
          </w:p>
          <w:p w14:paraId="6BA7C78D" w14:textId="58C8B92F" w:rsidR="00874643" w:rsidRPr="00653307" w:rsidRDefault="00874643" w:rsidP="0075124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653307">
              <w:rPr>
                <w:rFonts w:asciiTheme="minorHAnsi" w:hAnsiTheme="minorHAnsi" w:cstheme="minorHAnsi"/>
                <w:color w:val="000000" w:themeColor="text1"/>
                <w:sz w:val="24"/>
                <w:szCs w:val="24"/>
                <w:lang w:eastAsia="uk-UA"/>
              </w:rPr>
              <w:t>та/або відсутності інформації</w:t>
            </w:r>
            <w:r w:rsidR="00AD6EB5" w:rsidRPr="00653307" w:rsidDel="00AD6EB5">
              <w:rPr>
                <w:rFonts w:asciiTheme="minorHAnsi" w:hAnsiTheme="minorHAnsi" w:cstheme="minorHAnsi"/>
                <w:color w:val="000000" w:themeColor="text1"/>
                <w:sz w:val="24"/>
                <w:szCs w:val="24"/>
                <w:lang w:eastAsia="uk-UA"/>
              </w:rPr>
              <w:t xml:space="preserve"> </w:t>
            </w:r>
            <w:r w:rsidRPr="00653307">
              <w:rPr>
                <w:rFonts w:asciiTheme="minorHAnsi" w:hAnsiTheme="minorHAnsi" w:cstheme="minorHAnsi"/>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653307" w:rsidRDefault="00D440C6" w:rsidP="0075124A">
            <w:pPr>
              <w:shd w:val="clear" w:color="auto" w:fill="FFFFFF"/>
              <w:spacing w:after="0" w:line="240" w:lineRule="auto"/>
              <w:ind w:firstLine="176"/>
              <w:jc w:val="both"/>
              <w:rPr>
                <w:rFonts w:asciiTheme="minorHAnsi" w:hAnsiTheme="minorHAnsi" w:cstheme="minorHAnsi"/>
                <w:color w:val="000000"/>
                <w:sz w:val="24"/>
                <w:szCs w:val="24"/>
                <w:lang w:eastAsia="uk-UA"/>
              </w:rPr>
            </w:pPr>
            <w:bookmarkStart w:id="27" w:name="n1478"/>
            <w:bookmarkEnd w:id="27"/>
            <w:r w:rsidRPr="00653307">
              <w:rPr>
                <w:rFonts w:asciiTheme="minorHAnsi" w:hAnsiTheme="minorHAnsi" w:cstheme="minorHAnsi"/>
                <w:color w:val="000000"/>
                <w:sz w:val="24"/>
                <w:szCs w:val="24"/>
                <w:lang w:eastAsia="uk-UA"/>
              </w:rPr>
              <w:t xml:space="preserve">Замовник розглядає подані тендерні пропозиції з урахуванням виправлення або </w:t>
            </w:r>
            <w:proofErr w:type="spellStart"/>
            <w:r w:rsidRPr="00653307">
              <w:rPr>
                <w:rFonts w:asciiTheme="minorHAnsi" w:hAnsiTheme="minorHAnsi" w:cstheme="minorHAnsi"/>
                <w:color w:val="000000"/>
                <w:sz w:val="24"/>
                <w:szCs w:val="24"/>
                <w:lang w:eastAsia="uk-UA"/>
              </w:rPr>
              <w:t>невиправлення</w:t>
            </w:r>
            <w:proofErr w:type="spellEnd"/>
            <w:r w:rsidRPr="00653307">
              <w:rPr>
                <w:rFonts w:asciiTheme="minorHAnsi" w:hAnsiTheme="minorHAnsi" w:cstheme="minorHAnsi"/>
                <w:color w:val="000000"/>
                <w:sz w:val="24"/>
                <w:szCs w:val="24"/>
                <w:lang w:eastAsia="uk-UA"/>
              </w:rPr>
              <w:t xml:space="preserve"> учасниками виявлених </w:t>
            </w:r>
            <w:proofErr w:type="spellStart"/>
            <w:r w:rsidRPr="00653307">
              <w:rPr>
                <w:rFonts w:asciiTheme="minorHAnsi" w:hAnsiTheme="minorHAnsi" w:cstheme="minorHAnsi"/>
                <w:color w:val="000000"/>
                <w:sz w:val="24"/>
                <w:szCs w:val="24"/>
                <w:lang w:eastAsia="uk-UA"/>
              </w:rPr>
              <w:t>невідповідностей</w:t>
            </w:r>
            <w:proofErr w:type="spellEnd"/>
            <w:r w:rsidRPr="00653307">
              <w:rPr>
                <w:rFonts w:asciiTheme="minorHAnsi" w:hAnsiTheme="minorHAnsi" w:cstheme="minorHAnsi"/>
                <w:color w:val="000000"/>
                <w:sz w:val="24"/>
                <w:szCs w:val="24"/>
                <w:lang w:eastAsia="uk-UA"/>
              </w:rPr>
              <w:t>.</w:t>
            </w:r>
            <w:bookmarkStart w:id="28" w:name="n1479"/>
            <w:bookmarkEnd w:id="28"/>
          </w:p>
          <w:p w14:paraId="03AA27B9" w14:textId="41BBDFE3" w:rsidR="00D440C6" w:rsidRPr="00653307" w:rsidRDefault="00D440C6" w:rsidP="0075124A">
            <w:pPr>
              <w:shd w:val="clear" w:color="auto" w:fill="FFFFFF"/>
              <w:spacing w:after="0" w:line="240" w:lineRule="auto"/>
              <w:ind w:firstLine="176"/>
              <w:jc w:val="both"/>
              <w:rPr>
                <w:rFonts w:asciiTheme="minorHAnsi" w:hAnsiTheme="minorHAnsi" w:cstheme="minorHAnsi"/>
                <w:color w:val="000000"/>
                <w:sz w:val="24"/>
                <w:szCs w:val="24"/>
                <w:lang w:eastAsia="uk-UA"/>
              </w:rPr>
            </w:pPr>
            <w:r w:rsidRPr="00653307">
              <w:rPr>
                <w:rFonts w:asciiTheme="minorHAnsi" w:hAnsiTheme="minorHAnsi" w:cstheme="minorHAnsi"/>
                <w:color w:val="000000" w:themeColor="text1"/>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9" w:name="n1480"/>
            <w:bookmarkStart w:id="30" w:name="n1481"/>
            <w:bookmarkStart w:id="31" w:name="n1482"/>
            <w:bookmarkEnd w:id="29"/>
            <w:bookmarkEnd w:id="30"/>
            <w:bookmarkEnd w:id="31"/>
          </w:p>
        </w:tc>
      </w:tr>
      <w:tr w:rsidR="00FE484E" w:rsidRPr="00653307" w14:paraId="078F212A" w14:textId="77777777" w:rsidTr="00837160">
        <w:trPr>
          <w:trHeight w:val="132"/>
        </w:trPr>
        <w:tc>
          <w:tcPr>
            <w:tcW w:w="520" w:type="dxa"/>
            <w:tcBorders>
              <w:top w:val="single" w:sz="4" w:space="0" w:color="auto"/>
              <w:left w:val="single" w:sz="4" w:space="0" w:color="auto"/>
              <w:bottom w:val="single" w:sz="4" w:space="0" w:color="auto"/>
              <w:right w:val="single" w:sz="4" w:space="0" w:color="auto"/>
            </w:tcBorders>
          </w:tcPr>
          <w:p w14:paraId="0ED3098F" w14:textId="07B09F28" w:rsidR="00FE484E" w:rsidRPr="00653307" w:rsidRDefault="00FD6777"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7</w:t>
            </w:r>
          </w:p>
        </w:tc>
        <w:tc>
          <w:tcPr>
            <w:tcW w:w="3609" w:type="dxa"/>
            <w:tcBorders>
              <w:top w:val="single" w:sz="4" w:space="0" w:color="auto"/>
              <w:left w:val="single" w:sz="4" w:space="0" w:color="auto"/>
              <w:bottom w:val="single" w:sz="4" w:space="0" w:color="auto"/>
              <w:right w:val="single" w:sz="4" w:space="0" w:color="auto"/>
            </w:tcBorders>
          </w:tcPr>
          <w:p w14:paraId="29247F58" w14:textId="77777777"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Інформація про субпідрядника/співвиконавця (у випадку закупівлі робіт або послуг)</w:t>
            </w:r>
          </w:p>
          <w:p w14:paraId="512267FF" w14:textId="05B6D2D1" w:rsidR="00FE484E" w:rsidRPr="00653307" w:rsidRDefault="00FE484E" w:rsidP="00FD6777">
            <w:pPr>
              <w:widowControl w:val="0"/>
              <w:spacing w:after="0" w:line="240" w:lineRule="auto"/>
              <w:ind w:right="113"/>
              <w:contextualSpacing/>
              <w:jc w:val="both"/>
              <w:rPr>
                <w:rFonts w:asciiTheme="minorHAnsi" w:hAnsiTheme="minorHAnsi" w:cstheme="minorHAnsi"/>
                <w:b/>
                <w:i/>
                <w:color w:val="000000" w:themeColor="text1"/>
                <w:sz w:val="20"/>
                <w:szCs w:val="20"/>
                <w:lang w:eastAsia="uk-UA"/>
              </w:rPr>
            </w:pPr>
          </w:p>
        </w:tc>
        <w:tc>
          <w:tcPr>
            <w:tcW w:w="6368" w:type="dxa"/>
            <w:tcBorders>
              <w:top w:val="single" w:sz="4" w:space="0" w:color="auto"/>
              <w:left w:val="single" w:sz="4" w:space="0" w:color="auto"/>
              <w:bottom w:val="single" w:sz="4" w:space="0" w:color="auto"/>
              <w:right w:val="single" w:sz="4" w:space="0" w:color="auto"/>
            </w:tcBorders>
          </w:tcPr>
          <w:p w14:paraId="124A8282" w14:textId="77777777" w:rsidR="00611845" w:rsidRPr="00653307" w:rsidRDefault="00FE484E" w:rsidP="0061184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lastRenderedPageBreak/>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w:t>
            </w:r>
            <w:r w:rsidRPr="00653307">
              <w:rPr>
                <w:rFonts w:asciiTheme="minorHAnsi" w:hAnsiTheme="minorHAnsi" w:cstheme="minorHAnsi"/>
                <w:color w:val="000000" w:themeColor="text1"/>
                <w:sz w:val="24"/>
                <w:szCs w:val="24"/>
                <w:lang w:eastAsia="uk-UA"/>
              </w:rPr>
              <w:lastRenderedPageBreak/>
              <w:t>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та надають документи визначенні саме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відповідно до переліку документів в додатк</w:t>
            </w:r>
            <w:r w:rsidR="00EF1BB9" w:rsidRPr="00653307">
              <w:rPr>
                <w:rFonts w:asciiTheme="minorHAnsi" w:hAnsiTheme="minorHAnsi" w:cstheme="minorHAnsi"/>
                <w:color w:val="000000" w:themeColor="text1"/>
                <w:sz w:val="24"/>
                <w:szCs w:val="24"/>
                <w:lang w:eastAsia="uk-UA"/>
              </w:rPr>
              <w:t>ах</w:t>
            </w:r>
            <w:r w:rsidRPr="00653307">
              <w:rPr>
                <w:rFonts w:asciiTheme="minorHAnsi" w:hAnsiTheme="minorHAnsi" w:cstheme="minorHAnsi"/>
                <w:color w:val="000000" w:themeColor="text1"/>
                <w:sz w:val="24"/>
                <w:szCs w:val="24"/>
                <w:lang w:eastAsia="uk-UA"/>
              </w:rPr>
              <w:t xml:space="preserve"> №1</w:t>
            </w:r>
            <w:r w:rsidR="00EF1BB9" w:rsidRPr="00653307">
              <w:rPr>
                <w:rFonts w:asciiTheme="minorHAnsi" w:hAnsiTheme="minorHAnsi" w:cstheme="minorHAnsi"/>
                <w:color w:val="000000" w:themeColor="text1"/>
                <w:sz w:val="24"/>
                <w:szCs w:val="24"/>
                <w:lang w:eastAsia="uk-UA"/>
              </w:rPr>
              <w:t xml:space="preserve"> та №</w:t>
            </w:r>
            <w:r w:rsidRPr="00653307">
              <w:rPr>
                <w:rFonts w:asciiTheme="minorHAnsi" w:hAnsiTheme="minorHAnsi" w:cstheme="minorHAnsi"/>
                <w:color w:val="000000" w:themeColor="text1"/>
                <w:sz w:val="24"/>
                <w:szCs w:val="24"/>
                <w:lang w:eastAsia="uk-UA"/>
              </w:rPr>
              <w:t>2 до цієї тендерної документації.</w:t>
            </w:r>
          </w:p>
          <w:p w14:paraId="2FFC928E" w14:textId="13CDF6F8" w:rsidR="00611845" w:rsidRPr="00653307" w:rsidRDefault="000308AF" w:rsidP="000308AF">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w:t>
            </w:r>
          </w:p>
        </w:tc>
      </w:tr>
      <w:tr w:rsidR="00FE484E" w:rsidRPr="00653307" w14:paraId="5DB730D6" w14:textId="77777777" w:rsidTr="009B2ECF">
        <w:trPr>
          <w:trHeight w:val="140"/>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653307" w:rsidRDefault="00FE484E" w:rsidP="00FE484E">
            <w:pPr>
              <w:widowControl w:val="0"/>
              <w:spacing w:after="0" w:line="240" w:lineRule="auto"/>
              <w:ind w:left="34" w:hanging="23"/>
              <w:contextualSpacing/>
              <w:jc w:val="center"/>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bdr w:val="none" w:sz="0" w:space="0" w:color="auto" w:frame="1"/>
                <w:lang w:eastAsia="uk-UA"/>
              </w:rPr>
              <w:lastRenderedPageBreak/>
              <w:t xml:space="preserve">Розділ ІV. </w:t>
            </w:r>
            <w:r w:rsidRPr="00653307">
              <w:rPr>
                <w:rFonts w:asciiTheme="minorHAnsi" w:hAnsiTheme="minorHAnsi" w:cstheme="minorHAnsi"/>
                <w:b/>
                <w:color w:val="000000" w:themeColor="text1"/>
                <w:sz w:val="24"/>
                <w:szCs w:val="24"/>
              </w:rPr>
              <w:t>Подання та розкриття тендерних пропозицій</w:t>
            </w:r>
          </w:p>
        </w:tc>
      </w:tr>
      <w:tr w:rsidR="00FE484E" w:rsidRPr="00653307" w14:paraId="6A49506C"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57D95E17" w14:textId="77777777" w:rsidR="00FE484E" w:rsidRPr="0065330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1</w:t>
            </w:r>
          </w:p>
        </w:tc>
        <w:tc>
          <w:tcPr>
            <w:tcW w:w="3609" w:type="dxa"/>
            <w:tcBorders>
              <w:top w:val="single" w:sz="4" w:space="0" w:color="auto"/>
              <w:left w:val="single" w:sz="4" w:space="0" w:color="auto"/>
              <w:bottom w:val="single" w:sz="4" w:space="0" w:color="auto"/>
              <w:right w:val="single" w:sz="4" w:space="0" w:color="auto"/>
            </w:tcBorders>
            <w:hideMark/>
          </w:tcPr>
          <w:p w14:paraId="48FB8081" w14:textId="4D8B3B7E" w:rsidR="00FE484E" w:rsidRPr="00653307" w:rsidRDefault="00FE484E" w:rsidP="00FE484E">
            <w:pPr>
              <w:pStyle w:val="a3"/>
              <w:widowControl w:val="0"/>
              <w:ind w:right="113"/>
              <w:contextualSpacing/>
              <w:rPr>
                <w:rFonts w:asciiTheme="minorHAnsi" w:hAnsiTheme="minorHAnsi" w:cstheme="minorHAnsi"/>
                <w:b/>
                <w:color w:val="000000" w:themeColor="text1"/>
                <w:sz w:val="24"/>
                <w:szCs w:val="24"/>
                <w:lang w:eastAsia="uk-UA"/>
              </w:rPr>
            </w:pPr>
            <w:r w:rsidRPr="00653307">
              <w:rPr>
                <w:rStyle w:val="rvts0"/>
                <w:rFonts w:asciiTheme="minorHAnsi" w:hAnsiTheme="minorHAnsi" w:cstheme="minorHAnsi"/>
                <w:b/>
                <w:color w:val="000000" w:themeColor="text1"/>
                <w:sz w:val="24"/>
                <w:szCs w:val="24"/>
              </w:rPr>
              <w:t>Кінцевий строк подання тендерних пропозицій</w:t>
            </w:r>
          </w:p>
        </w:tc>
        <w:tc>
          <w:tcPr>
            <w:tcW w:w="6368" w:type="dxa"/>
            <w:tcBorders>
              <w:top w:val="single" w:sz="4" w:space="0" w:color="auto"/>
              <w:left w:val="single" w:sz="4" w:space="0" w:color="auto"/>
              <w:bottom w:val="single" w:sz="4" w:space="0" w:color="auto"/>
              <w:right w:val="single" w:sz="4" w:space="0" w:color="auto"/>
            </w:tcBorders>
            <w:hideMark/>
          </w:tcPr>
          <w:p w14:paraId="4296559D" w14:textId="74C0447F" w:rsidR="006C19CA" w:rsidRPr="00653307" w:rsidRDefault="00FE484E" w:rsidP="006C19C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Кінцевий строк подання тендерних пропозицій зазначено в п. </w:t>
            </w:r>
            <w:r w:rsidR="003F063E" w:rsidRPr="00653307">
              <w:rPr>
                <w:rFonts w:asciiTheme="minorHAnsi" w:hAnsiTheme="minorHAnsi" w:cstheme="minorHAnsi"/>
                <w:color w:val="000000" w:themeColor="text1"/>
                <w:sz w:val="24"/>
                <w:szCs w:val="24"/>
                <w:lang w:eastAsia="uk-UA"/>
              </w:rPr>
              <w:t xml:space="preserve">5 </w:t>
            </w:r>
            <w:r w:rsidRPr="00653307">
              <w:rPr>
                <w:rFonts w:asciiTheme="minorHAnsi" w:hAnsiTheme="minorHAnsi" w:cstheme="minorHAnsi"/>
                <w:color w:val="000000" w:themeColor="text1"/>
                <w:sz w:val="24"/>
                <w:szCs w:val="24"/>
                <w:lang w:eastAsia="uk-UA"/>
              </w:rPr>
              <w:t xml:space="preserve">розділу І цієї тендерної документації. </w:t>
            </w:r>
            <w:r w:rsidR="006C19CA" w:rsidRPr="00653307">
              <w:rPr>
                <w:rFonts w:asciiTheme="minorHAnsi" w:hAnsiTheme="minorHAnsi" w:cstheme="minorHAnsi"/>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653307">
              <w:rPr>
                <w:rFonts w:asciiTheme="minorHAnsi" w:hAnsiTheme="minorHAnsi" w:cstheme="minorHAnsi"/>
                <w:color w:val="000000" w:themeColor="text1"/>
                <w:sz w:val="24"/>
                <w:szCs w:val="24"/>
                <w:lang w:eastAsia="uk-UA"/>
              </w:rPr>
              <w:t>закупівель</w:t>
            </w:r>
            <w:proofErr w:type="spellEnd"/>
            <w:r w:rsidR="006C19CA" w:rsidRPr="00653307">
              <w:rPr>
                <w:rFonts w:asciiTheme="minorHAnsi" w:hAnsiTheme="minorHAnsi" w:cstheme="minorHAnsi"/>
                <w:color w:val="000000" w:themeColor="text1"/>
                <w:sz w:val="24"/>
                <w:szCs w:val="24"/>
                <w:lang w:eastAsia="uk-UA"/>
              </w:rPr>
              <w:t>.</w:t>
            </w:r>
          </w:p>
          <w:p w14:paraId="3A672140" w14:textId="2294D824"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w:t>
            </w:r>
          </w:p>
          <w:p w14:paraId="61CF56FF" w14:textId="0B307F06" w:rsidR="00FE484E" w:rsidRPr="00653307" w:rsidRDefault="00FE484E" w:rsidP="009B2ECF">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Електронна система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653307" w:rsidDel="00F2369C">
              <w:rPr>
                <w:rFonts w:asciiTheme="minorHAnsi" w:hAnsiTheme="minorHAnsi" w:cstheme="minorHAnsi"/>
                <w:color w:val="000000" w:themeColor="text1"/>
                <w:sz w:val="24"/>
                <w:szCs w:val="24"/>
                <w:lang w:eastAsia="uk-UA"/>
              </w:rPr>
              <w:t xml:space="preserve"> </w:t>
            </w:r>
          </w:p>
        </w:tc>
      </w:tr>
      <w:tr w:rsidR="00FE484E" w:rsidRPr="00653307" w14:paraId="0D5655E6"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199F2CA2" w14:textId="77777777" w:rsidR="00FE484E" w:rsidRPr="0065330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2</w:t>
            </w:r>
          </w:p>
        </w:tc>
        <w:tc>
          <w:tcPr>
            <w:tcW w:w="3609" w:type="dxa"/>
            <w:tcBorders>
              <w:top w:val="single" w:sz="4" w:space="0" w:color="auto"/>
              <w:left w:val="single" w:sz="4" w:space="0" w:color="auto"/>
              <w:bottom w:val="single" w:sz="4" w:space="0" w:color="auto"/>
              <w:right w:val="single" w:sz="4" w:space="0" w:color="auto"/>
            </w:tcBorders>
            <w:hideMark/>
          </w:tcPr>
          <w:p w14:paraId="0A7FFDD3" w14:textId="77777777"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Дата та час розкриття тендерної пропозиції</w:t>
            </w:r>
          </w:p>
        </w:tc>
        <w:tc>
          <w:tcPr>
            <w:tcW w:w="6368" w:type="dxa"/>
            <w:tcBorders>
              <w:top w:val="single" w:sz="4" w:space="0" w:color="auto"/>
              <w:left w:val="single" w:sz="4" w:space="0" w:color="auto"/>
              <w:bottom w:val="single" w:sz="4" w:space="0" w:color="auto"/>
              <w:right w:val="single" w:sz="4" w:space="0" w:color="auto"/>
            </w:tcBorders>
            <w:hideMark/>
          </w:tcPr>
          <w:p w14:paraId="704E0770" w14:textId="494F97E9" w:rsidR="006C19CA" w:rsidRPr="00653307" w:rsidRDefault="00FE484E" w:rsidP="000A6C8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Дата і час розкриття тендерних пропозицій</w:t>
            </w:r>
            <w:r w:rsidR="000A6C87" w:rsidRPr="00653307">
              <w:rPr>
                <w:rFonts w:asciiTheme="minorHAnsi" w:hAnsiTheme="minorHAnsi" w:cstheme="minorHAnsi"/>
                <w:color w:val="000000" w:themeColor="text1"/>
                <w:sz w:val="24"/>
                <w:szCs w:val="24"/>
                <w:lang w:eastAsia="uk-UA"/>
              </w:rPr>
              <w:t xml:space="preserve"> здійснюється </w:t>
            </w:r>
            <w:r w:rsidRPr="00653307">
              <w:rPr>
                <w:rFonts w:asciiTheme="minorHAnsi" w:hAnsiTheme="minorHAnsi" w:cstheme="minorHAnsi"/>
                <w:color w:val="000000" w:themeColor="text1"/>
                <w:sz w:val="24"/>
                <w:szCs w:val="24"/>
                <w:lang w:eastAsia="uk-UA"/>
              </w:rPr>
              <w:t xml:space="preserve"> електронною системою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w:t>
            </w:r>
            <w:r w:rsidR="000A6C87" w:rsidRPr="00653307">
              <w:rPr>
                <w:rFonts w:asciiTheme="minorHAnsi" w:hAnsiTheme="minorHAnsi" w:cstheme="minorHAnsi"/>
                <w:color w:val="000000" w:themeColor="text1"/>
                <w:sz w:val="24"/>
                <w:szCs w:val="24"/>
                <w:lang w:eastAsia="uk-UA"/>
              </w:rPr>
              <w:t>після закінчення строку для подання тендерних пропозицій, визначеного</w:t>
            </w:r>
            <w:r w:rsidR="006C19CA" w:rsidRPr="00653307">
              <w:rPr>
                <w:rFonts w:asciiTheme="minorHAnsi" w:hAnsiTheme="minorHAnsi" w:cstheme="minorHAnsi"/>
                <w:color w:val="000000" w:themeColor="text1"/>
                <w:sz w:val="24"/>
                <w:szCs w:val="24"/>
                <w:lang w:eastAsia="uk-UA"/>
              </w:rPr>
              <w:t xml:space="preserve"> замовником </w:t>
            </w:r>
            <w:r w:rsidR="000A6C87" w:rsidRPr="00653307">
              <w:rPr>
                <w:rFonts w:asciiTheme="minorHAnsi" w:hAnsiTheme="minorHAnsi" w:cstheme="minorHAnsi"/>
                <w:color w:val="000000" w:themeColor="text1"/>
                <w:sz w:val="24"/>
                <w:szCs w:val="24"/>
                <w:lang w:eastAsia="uk-UA"/>
              </w:rPr>
              <w:t xml:space="preserve">в </w:t>
            </w:r>
            <w:r w:rsidR="006C19CA" w:rsidRPr="00653307">
              <w:rPr>
                <w:rFonts w:asciiTheme="minorHAnsi" w:hAnsiTheme="minorHAnsi" w:cstheme="minorHAnsi"/>
                <w:color w:val="000000" w:themeColor="text1"/>
                <w:sz w:val="24"/>
                <w:szCs w:val="24"/>
                <w:lang w:eastAsia="uk-UA"/>
              </w:rPr>
              <w:t>оголошенн</w:t>
            </w:r>
            <w:r w:rsidR="000A6C87" w:rsidRPr="00653307">
              <w:rPr>
                <w:rFonts w:asciiTheme="minorHAnsi" w:hAnsiTheme="minorHAnsi" w:cstheme="minorHAnsi"/>
                <w:color w:val="000000" w:themeColor="text1"/>
                <w:sz w:val="24"/>
                <w:szCs w:val="24"/>
                <w:lang w:eastAsia="uk-UA"/>
              </w:rPr>
              <w:t>і</w:t>
            </w:r>
            <w:r w:rsidR="006C19CA" w:rsidRPr="00653307">
              <w:rPr>
                <w:rFonts w:asciiTheme="minorHAnsi" w:hAnsiTheme="minorHAnsi" w:cstheme="minorHAnsi"/>
                <w:color w:val="000000" w:themeColor="text1"/>
                <w:sz w:val="24"/>
                <w:szCs w:val="24"/>
                <w:lang w:eastAsia="uk-UA"/>
              </w:rPr>
              <w:t xml:space="preserve"> про проведення відкритих торгів</w:t>
            </w:r>
            <w:r w:rsidR="000A6C87" w:rsidRPr="00653307">
              <w:rPr>
                <w:rFonts w:asciiTheme="minorHAnsi" w:hAnsiTheme="minorHAnsi" w:cstheme="minorHAnsi"/>
                <w:color w:val="000000" w:themeColor="text1"/>
                <w:sz w:val="24"/>
                <w:szCs w:val="24"/>
                <w:lang w:eastAsia="uk-UA"/>
              </w:rPr>
              <w:t>.</w:t>
            </w:r>
          </w:p>
          <w:p w14:paraId="6B393941" w14:textId="7B83E230" w:rsidR="000A6C87" w:rsidRPr="00653307" w:rsidRDefault="000A6C87" w:rsidP="000A6C8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Відкриті торги проводяться без застосування електронного аукціону.</w:t>
            </w:r>
          </w:p>
        </w:tc>
      </w:tr>
      <w:tr w:rsidR="00FE484E" w:rsidRPr="00653307" w14:paraId="4E681B63" w14:textId="77777777" w:rsidTr="00837160">
        <w:trPr>
          <w:trHeight w:val="278"/>
        </w:trPr>
        <w:tc>
          <w:tcPr>
            <w:tcW w:w="520" w:type="dxa"/>
            <w:tcBorders>
              <w:top w:val="single" w:sz="4" w:space="0" w:color="auto"/>
              <w:left w:val="single" w:sz="4" w:space="0" w:color="auto"/>
              <w:bottom w:val="single" w:sz="4" w:space="0" w:color="auto"/>
              <w:right w:val="single" w:sz="4" w:space="0" w:color="auto"/>
            </w:tcBorders>
          </w:tcPr>
          <w:p w14:paraId="4429FF98" w14:textId="77777777" w:rsidR="00FE484E" w:rsidRPr="00653307" w:rsidRDefault="00FE484E" w:rsidP="00FE484E">
            <w:pPr>
              <w:widowControl w:val="0"/>
              <w:spacing w:after="0" w:line="240" w:lineRule="auto"/>
              <w:contextualSpacing/>
              <w:rPr>
                <w:rFonts w:asciiTheme="minorHAnsi" w:hAnsiTheme="minorHAnsi" w:cstheme="minorHAnsi"/>
                <w:b/>
                <w:color w:val="000000"/>
                <w:sz w:val="24"/>
                <w:szCs w:val="24"/>
                <w:lang w:eastAsia="uk-UA"/>
              </w:rPr>
            </w:pPr>
            <w:r w:rsidRPr="00653307">
              <w:rPr>
                <w:rFonts w:asciiTheme="minorHAnsi" w:hAnsiTheme="minorHAnsi" w:cstheme="minorHAnsi"/>
                <w:b/>
                <w:color w:val="000000"/>
                <w:sz w:val="24"/>
                <w:szCs w:val="24"/>
                <w:lang w:eastAsia="uk-UA"/>
              </w:rPr>
              <w:t>3</w:t>
            </w:r>
          </w:p>
        </w:tc>
        <w:tc>
          <w:tcPr>
            <w:tcW w:w="3609" w:type="dxa"/>
            <w:tcBorders>
              <w:top w:val="single" w:sz="4" w:space="0" w:color="auto"/>
              <w:left w:val="single" w:sz="4" w:space="0" w:color="auto"/>
              <w:bottom w:val="single" w:sz="4" w:space="0" w:color="auto"/>
              <w:right w:val="single" w:sz="4" w:space="0" w:color="auto"/>
            </w:tcBorders>
          </w:tcPr>
          <w:p w14:paraId="1A3F360C" w14:textId="77777777" w:rsidR="00FE484E" w:rsidRPr="00653307" w:rsidRDefault="00FE484E" w:rsidP="00FE484E">
            <w:pPr>
              <w:widowControl w:val="0"/>
              <w:spacing w:after="0" w:line="240" w:lineRule="auto"/>
              <w:ind w:right="113"/>
              <w:contextualSpacing/>
              <w:rPr>
                <w:rFonts w:asciiTheme="minorHAnsi" w:hAnsiTheme="minorHAnsi" w:cstheme="minorHAnsi"/>
                <w:b/>
                <w:sz w:val="24"/>
                <w:szCs w:val="24"/>
              </w:rPr>
            </w:pPr>
            <w:r w:rsidRPr="00653307">
              <w:rPr>
                <w:rFonts w:asciiTheme="minorHAnsi" w:hAnsiTheme="minorHAnsi" w:cstheme="minorHAnsi"/>
                <w:b/>
                <w:sz w:val="24"/>
                <w:szCs w:val="24"/>
              </w:rPr>
              <w:t>Розкриття тендерної пропозиції</w:t>
            </w:r>
          </w:p>
        </w:tc>
        <w:tc>
          <w:tcPr>
            <w:tcW w:w="6368" w:type="dxa"/>
            <w:tcBorders>
              <w:top w:val="single" w:sz="4" w:space="0" w:color="auto"/>
              <w:left w:val="single" w:sz="4" w:space="0" w:color="auto"/>
              <w:bottom w:val="single" w:sz="4" w:space="0" w:color="auto"/>
              <w:right w:val="single" w:sz="4" w:space="0" w:color="auto"/>
            </w:tcBorders>
          </w:tcPr>
          <w:p w14:paraId="4DA3C58C" w14:textId="6E0F51E7" w:rsidR="00B867FB" w:rsidRPr="00653307" w:rsidRDefault="00B867FB" w:rsidP="00B853A6">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53307">
              <w:rPr>
                <w:rFonts w:asciiTheme="minorHAnsi" w:eastAsiaTheme="minorHAnsi" w:hAnsiTheme="minorHAnsi" w:cstheme="minorHAnsi"/>
                <w:color w:val="000000"/>
                <w:sz w:val="24"/>
                <w:szCs w:val="24"/>
              </w:rPr>
              <w:t xml:space="preserve">Електронною системою </w:t>
            </w:r>
            <w:proofErr w:type="spellStart"/>
            <w:r w:rsidRPr="00653307">
              <w:rPr>
                <w:rFonts w:asciiTheme="minorHAnsi" w:eastAsiaTheme="minorHAnsi" w:hAnsiTheme="minorHAnsi" w:cstheme="minorHAnsi"/>
                <w:color w:val="000000"/>
                <w:sz w:val="24"/>
                <w:szCs w:val="24"/>
              </w:rPr>
              <w:t>закупівель</w:t>
            </w:r>
            <w:proofErr w:type="spellEnd"/>
            <w:r w:rsidRPr="00653307">
              <w:rPr>
                <w:rFonts w:asciiTheme="minorHAnsi" w:eastAsiaTheme="minorHAnsi" w:hAnsiTheme="minorHAnsi" w:cstheme="minorHAnsi"/>
                <w:color w:val="000000"/>
                <w:sz w:val="24"/>
                <w:szCs w:val="24"/>
              </w:rPr>
              <w:t xml:space="preserve"> після закінчення строку для подання тен</w:t>
            </w:r>
            <w:r w:rsidRPr="00653307">
              <w:rPr>
                <w:rFonts w:asciiTheme="minorHAnsi" w:eastAsiaTheme="minorHAnsi" w:hAnsiTheme="minorHAnsi" w:cstheme="minorHAnsi"/>
                <w:color w:val="000000"/>
                <w:sz w:val="24"/>
                <w:szCs w:val="24"/>
              </w:rPr>
              <w:softHyphen/>
              <w:t>дерних пропозицій, визначеного замовником в оголошенні про проведення відкри</w:t>
            </w:r>
            <w:r w:rsidRPr="00653307">
              <w:rPr>
                <w:rFonts w:asciiTheme="minorHAnsi" w:eastAsiaTheme="minorHAnsi" w:hAnsiTheme="minorHAnsi" w:cstheme="minorHAnsi"/>
                <w:color w:val="000000"/>
                <w:sz w:val="24"/>
                <w:szCs w:val="24"/>
              </w:rPr>
              <w:softHyphen/>
              <w:t>тих торгів, розкривається вся інформація, зазначена в тендерній пропозиції (тен</w:t>
            </w:r>
            <w:r w:rsidRPr="00653307">
              <w:rPr>
                <w:rFonts w:asciiTheme="minorHAnsi" w:eastAsiaTheme="minorHAnsi" w:hAnsiTheme="minorHAnsi" w:cstheme="minorHAnsi"/>
                <w:color w:val="000000"/>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6E24863A" w14:textId="0711D0D9" w:rsidR="00FE484E" w:rsidRPr="00653307" w:rsidRDefault="00B867FB" w:rsidP="009B2ECF">
            <w:pPr>
              <w:widowControl w:val="0"/>
              <w:spacing w:after="0" w:line="240" w:lineRule="auto"/>
              <w:ind w:firstLine="176"/>
              <w:contextualSpacing/>
              <w:jc w:val="both"/>
              <w:rPr>
                <w:rFonts w:asciiTheme="minorHAnsi" w:eastAsiaTheme="minorHAnsi" w:hAnsiTheme="minorHAnsi" w:cstheme="minorHAnsi"/>
                <w:color w:val="000000"/>
                <w:sz w:val="24"/>
                <w:szCs w:val="24"/>
              </w:rPr>
            </w:pPr>
            <w:r w:rsidRPr="00653307">
              <w:rPr>
                <w:rFonts w:asciiTheme="minorHAnsi" w:eastAsiaTheme="minorHAnsi" w:hAnsiTheme="minorHAnsi" w:cstheme="minorHAnsi"/>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653307">
              <w:rPr>
                <w:rFonts w:asciiTheme="minorHAnsi" w:eastAsiaTheme="minorHAnsi" w:hAnsiTheme="minorHAnsi" w:cstheme="minorHAnsi"/>
                <w:color w:val="000000"/>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653307">
              <w:rPr>
                <w:rFonts w:asciiTheme="minorHAnsi" w:eastAsiaTheme="minorHAnsi" w:hAnsiTheme="minorHAnsi" w:cstheme="minorHAnsi"/>
                <w:color w:val="000000"/>
                <w:sz w:val="24"/>
                <w:szCs w:val="24"/>
              </w:rPr>
              <w:softHyphen/>
              <w:t xml:space="preserve">повідність </w:t>
            </w:r>
            <w:r w:rsidRPr="00653307">
              <w:rPr>
                <w:rFonts w:asciiTheme="minorHAnsi" w:eastAsiaTheme="minorHAnsi" w:hAnsiTheme="minorHAnsi" w:cstheme="minorHAnsi"/>
                <w:color w:val="000000"/>
                <w:sz w:val="24"/>
                <w:szCs w:val="24"/>
              </w:rPr>
              <w:lastRenderedPageBreak/>
              <w:t>кваліфікаційним критеріям відповідно до статті 16 Закону, і докумен</w:t>
            </w:r>
            <w:r w:rsidRPr="00653307">
              <w:rPr>
                <w:rFonts w:asciiTheme="minorHAnsi" w:eastAsiaTheme="minorHAnsi" w:hAnsiTheme="minorHAnsi" w:cstheme="minorHAnsi"/>
                <w:color w:val="000000"/>
                <w:sz w:val="24"/>
                <w:szCs w:val="24"/>
              </w:rPr>
              <w:softHyphen/>
              <w:t xml:space="preserve">ти, що підтверджують відсутність підстав, </w:t>
            </w:r>
            <w:r w:rsidR="0071395E" w:rsidRPr="00653307">
              <w:rPr>
                <w:rFonts w:asciiTheme="minorHAnsi" w:eastAsiaTheme="minorHAnsi" w:hAnsiTheme="minorHAnsi" w:cstheme="minorHAnsi"/>
                <w:color w:val="000000"/>
                <w:sz w:val="24"/>
                <w:szCs w:val="24"/>
              </w:rPr>
              <w:t xml:space="preserve">визначених </w:t>
            </w:r>
            <w:r w:rsidR="009958BB" w:rsidRPr="00653307">
              <w:rPr>
                <w:rFonts w:asciiTheme="minorHAnsi" w:eastAsiaTheme="minorHAnsi" w:hAnsiTheme="minorHAnsi" w:cstheme="minorHAnsi"/>
                <w:color w:val="000000"/>
                <w:sz w:val="24"/>
                <w:szCs w:val="24"/>
              </w:rPr>
              <w:t>пунктом 44 Особливостей.</w:t>
            </w:r>
            <w:r w:rsidRPr="00653307">
              <w:rPr>
                <w:rFonts w:asciiTheme="minorHAnsi" w:eastAsiaTheme="minorHAnsi" w:hAnsiTheme="minorHAnsi" w:cstheme="minorHAnsi"/>
                <w:color w:val="000000"/>
                <w:sz w:val="24"/>
                <w:szCs w:val="24"/>
              </w:rPr>
              <w:t xml:space="preserve"> Замов</w:t>
            </w:r>
            <w:r w:rsidRPr="00653307">
              <w:rPr>
                <w:rFonts w:asciiTheme="minorHAnsi" w:eastAsiaTheme="minorHAnsi" w:hAnsiTheme="minorHAnsi" w:cstheme="minorHAnsi"/>
                <w:color w:val="000000"/>
                <w:sz w:val="24"/>
                <w:szCs w:val="24"/>
              </w:rPr>
              <w:softHyphen/>
              <w:t xml:space="preserve">ник, орган оскарження та </w:t>
            </w:r>
            <w:proofErr w:type="spellStart"/>
            <w:r w:rsidRPr="00653307">
              <w:rPr>
                <w:rFonts w:asciiTheme="minorHAnsi" w:eastAsiaTheme="minorHAnsi" w:hAnsiTheme="minorHAnsi" w:cstheme="minorHAnsi"/>
                <w:color w:val="000000"/>
                <w:sz w:val="24"/>
                <w:szCs w:val="24"/>
              </w:rPr>
              <w:t>Держаудитслужба</w:t>
            </w:r>
            <w:proofErr w:type="spellEnd"/>
            <w:r w:rsidRPr="00653307">
              <w:rPr>
                <w:rFonts w:asciiTheme="minorHAnsi" w:eastAsiaTheme="minorHAnsi" w:hAnsiTheme="minorHAnsi" w:cstheme="minorHAnsi"/>
                <w:color w:val="000000"/>
                <w:sz w:val="24"/>
                <w:szCs w:val="24"/>
              </w:rPr>
              <w:t xml:space="preserve"> мають доступ в електронній систе</w:t>
            </w:r>
            <w:r w:rsidRPr="00653307">
              <w:rPr>
                <w:rFonts w:asciiTheme="minorHAnsi" w:eastAsiaTheme="minorHAnsi" w:hAnsiTheme="minorHAnsi" w:cstheme="minorHAnsi"/>
                <w:color w:val="000000"/>
                <w:sz w:val="24"/>
                <w:szCs w:val="24"/>
              </w:rPr>
              <w:softHyphen/>
              <w:t xml:space="preserve">мі </w:t>
            </w:r>
            <w:proofErr w:type="spellStart"/>
            <w:r w:rsidRPr="00653307">
              <w:rPr>
                <w:rFonts w:asciiTheme="minorHAnsi" w:eastAsiaTheme="minorHAnsi" w:hAnsiTheme="minorHAnsi" w:cstheme="minorHAnsi"/>
                <w:color w:val="000000"/>
                <w:sz w:val="24"/>
                <w:szCs w:val="24"/>
              </w:rPr>
              <w:t>закупівель</w:t>
            </w:r>
            <w:proofErr w:type="spellEnd"/>
            <w:r w:rsidRPr="00653307">
              <w:rPr>
                <w:rFonts w:asciiTheme="minorHAnsi" w:eastAsiaTheme="minorHAnsi" w:hAnsiTheme="minorHAnsi" w:cstheme="minorHAnsi"/>
                <w:color w:val="000000"/>
                <w:sz w:val="24"/>
                <w:szCs w:val="24"/>
              </w:rPr>
              <w:t xml:space="preserve"> до інформації, яка визначена учасником процедури закупівлі кон</w:t>
            </w:r>
            <w:r w:rsidRPr="00653307">
              <w:rPr>
                <w:rFonts w:asciiTheme="minorHAnsi" w:eastAsiaTheme="minorHAnsi" w:hAnsiTheme="minorHAnsi" w:cstheme="minorHAnsi"/>
                <w:color w:val="000000"/>
                <w:sz w:val="24"/>
                <w:szCs w:val="24"/>
              </w:rPr>
              <w:softHyphen/>
              <w:t xml:space="preserve">фіденційною. </w:t>
            </w:r>
          </w:p>
          <w:p w14:paraId="5E2A0B24" w14:textId="6F0583D8" w:rsidR="00950211" w:rsidRPr="00653307" w:rsidRDefault="00FE484E" w:rsidP="00FE484E">
            <w:pPr>
              <w:widowControl w:val="0"/>
              <w:spacing w:after="0" w:line="240" w:lineRule="auto"/>
              <w:ind w:firstLine="176"/>
              <w:contextualSpacing/>
              <w:jc w:val="both"/>
              <w:rPr>
                <w:rFonts w:asciiTheme="minorHAnsi" w:hAnsiTheme="minorHAnsi" w:cstheme="minorHAnsi"/>
                <w:sz w:val="24"/>
                <w:szCs w:val="24"/>
                <w:lang w:eastAsia="uk-UA"/>
              </w:rPr>
            </w:pPr>
            <w:r w:rsidRPr="00653307">
              <w:rPr>
                <w:rFonts w:asciiTheme="minorHAnsi" w:hAnsiTheme="minorHAnsi" w:cstheme="minorHAnsi"/>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653307">
              <w:rPr>
                <w:rFonts w:asciiTheme="minorHAnsi" w:hAnsiTheme="minorHAnsi" w:cstheme="minorHAnsi"/>
                <w:sz w:val="24"/>
                <w:szCs w:val="24"/>
                <w:lang w:eastAsia="uk-UA"/>
              </w:rPr>
              <w:t xml:space="preserve"> </w:t>
            </w:r>
            <w:r w:rsidRPr="00653307">
              <w:rPr>
                <w:rFonts w:asciiTheme="minorHAnsi" w:hAnsiTheme="minorHAnsi" w:cstheme="minorHAnsi"/>
                <w:sz w:val="24"/>
                <w:szCs w:val="24"/>
                <w:lang w:eastAsia="uk-UA"/>
              </w:rPr>
              <w:t xml:space="preserve">, тендерна пропозиція такого учасника відхиляється у відповідності </w:t>
            </w:r>
            <w:r w:rsidR="00950211" w:rsidRPr="00653307">
              <w:rPr>
                <w:rFonts w:asciiTheme="minorHAnsi" w:hAnsiTheme="minorHAnsi" w:cstheme="minorHAnsi"/>
                <w:sz w:val="24"/>
                <w:szCs w:val="24"/>
                <w:lang w:eastAsia="uk-UA"/>
              </w:rPr>
              <w:t>п. 4</w:t>
            </w:r>
            <w:r w:rsidR="004041A0" w:rsidRPr="00653307">
              <w:rPr>
                <w:rFonts w:asciiTheme="minorHAnsi" w:hAnsiTheme="minorHAnsi" w:cstheme="minorHAnsi"/>
                <w:sz w:val="24"/>
                <w:szCs w:val="24"/>
                <w:lang w:eastAsia="uk-UA"/>
              </w:rPr>
              <w:t>1</w:t>
            </w:r>
            <w:r w:rsidR="00950211" w:rsidRPr="00653307">
              <w:rPr>
                <w:rFonts w:asciiTheme="minorHAnsi" w:hAnsiTheme="minorHAnsi" w:cstheme="minorHAnsi"/>
                <w:sz w:val="24"/>
                <w:szCs w:val="24"/>
                <w:lang w:eastAsia="uk-UA"/>
              </w:rPr>
              <w:t xml:space="preserve"> Особливостей</w:t>
            </w:r>
            <w:r w:rsidR="009958BB" w:rsidRPr="00653307">
              <w:rPr>
                <w:rFonts w:asciiTheme="minorHAnsi" w:hAnsiTheme="minorHAnsi" w:cstheme="minorHAnsi"/>
                <w:sz w:val="24"/>
                <w:szCs w:val="24"/>
                <w:lang w:eastAsia="uk-UA"/>
              </w:rPr>
              <w:t>.</w:t>
            </w:r>
          </w:p>
          <w:p w14:paraId="1C3F95F2" w14:textId="30DF0C2F" w:rsidR="00B867FB" w:rsidRPr="00653307" w:rsidRDefault="00FE484E" w:rsidP="00B867FB">
            <w:pPr>
              <w:widowControl w:val="0"/>
              <w:spacing w:after="0" w:line="240" w:lineRule="auto"/>
              <w:ind w:firstLine="176"/>
              <w:contextualSpacing/>
              <w:jc w:val="both"/>
              <w:rPr>
                <w:rFonts w:asciiTheme="minorHAnsi" w:hAnsiTheme="minorHAnsi" w:cstheme="minorHAnsi"/>
                <w:sz w:val="24"/>
                <w:szCs w:val="24"/>
                <w:lang w:eastAsia="uk-UA"/>
              </w:rPr>
            </w:pPr>
            <w:r w:rsidRPr="00653307">
              <w:rPr>
                <w:rFonts w:asciiTheme="minorHAnsi" w:hAnsiTheme="minorHAnsi" w:cstheme="minorHAnsi"/>
                <w:sz w:val="24"/>
                <w:szCs w:val="24"/>
                <w:lang w:eastAsia="uk-UA"/>
              </w:rPr>
              <w:t xml:space="preserve">Протокол розкриття тендерних пропозицій формується та оприлюднюється електронною системою </w:t>
            </w:r>
            <w:proofErr w:type="spellStart"/>
            <w:r w:rsidRPr="00653307">
              <w:rPr>
                <w:rFonts w:asciiTheme="minorHAnsi" w:hAnsiTheme="minorHAnsi" w:cstheme="minorHAnsi"/>
                <w:sz w:val="24"/>
                <w:szCs w:val="24"/>
                <w:lang w:eastAsia="uk-UA"/>
              </w:rPr>
              <w:t>закупівель</w:t>
            </w:r>
            <w:proofErr w:type="spellEnd"/>
            <w:r w:rsidRPr="00653307">
              <w:rPr>
                <w:rFonts w:asciiTheme="minorHAnsi" w:hAnsiTheme="minorHAnsi" w:cstheme="minorHAnsi"/>
                <w:sz w:val="24"/>
                <w:szCs w:val="24"/>
                <w:lang w:eastAsia="uk-UA"/>
              </w:rPr>
              <w:t xml:space="preserve"> автоматично в день розкриття тендерних пропозицій.</w:t>
            </w:r>
          </w:p>
        </w:tc>
      </w:tr>
      <w:tr w:rsidR="00FE484E" w:rsidRPr="00653307" w14:paraId="212E1305" w14:textId="77777777" w:rsidTr="009B2ECF">
        <w:trPr>
          <w:trHeight w:val="168"/>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3584C352" w:rsidR="00FE484E" w:rsidRPr="00653307" w:rsidRDefault="00FE484E" w:rsidP="00FE484E">
            <w:pPr>
              <w:widowControl w:val="0"/>
              <w:spacing w:after="0" w:line="240" w:lineRule="auto"/>
              <w:ind w:right="113"/>
              <w:contextualSpacing/>
              <w:jc w:val="center"/>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bdr w:val="none" w:sz="0" w:space="0" w:color="auto" w:frame="1"/>
                <w:lang w:eastAsia="uk-UA"/>
              </w:rPr>
              <w:lastRenderedPageBreak/>
              <w:t xml:space="preserve">Розділ V. Розгляд та </w:t>
            </w:r>
            <w:r w:rsidRPr="00653307">
              <w:rPr>
                <w:rFonts w:asciiTheme="minorHAnsi" w:hAnsiTheme="minorHAnsi" w:cstheme="minorHAnsi"/>
                <w:b/>
                <w:color w:val="000000" w:themeColor="text1"/>
                <w:sz w:val="24"/>
                <w:szCs w:val="24"/>
              </w:rPr>
              <w:t>оцінка тендерних пропозицій</w:t>
            </w:r>
          </w:p>
        </w:tc>
      </w:tr>
      <w:tr w:rsidR="00FE484E" w:rsidRPr="00653307" w14:paraId="7AAAB381" w14:textId="77777777" w:rsidTr="00837160">
        <w:trPr>
          <w:trHeight w:val="274"/>
        </w:trPr>
        <w:tc>
          <w:tcPr>
            <w:tcW w:w="520" w:type="dxa"/>
            <w:tcBorders>
              <w:top w:val="single" w:sz="4" w:space="0" w:color="auto"/>
              <w:left w:val="single" w:sz="4" w:space="0" w:color="auto"/>
              <w:bottom w:val="single" w:sz="4" w:space="0" w:color="auto"/>
              <w:right w:val="single" w:sz="4" w:space="0" w:color="auto"/>
            </w:tcBorders>
            <w:hideMark/>
          </w:tcPr>
          <w:p w14:paraId="7F9C5DA9" w14:textId="77777777" w:rsidR="00FE484E" w:rsidRPr="0065330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1</w:t>
            </w:r>
          </w:p>
        </w:tc>
        <w:tc>
          <w:tcPr>
            <w:tcW w:w="3609" w:type="dxa"/>
            <w:tcBorders>
              <w:top w:val="single" w:sz="4" w:space="0" w:color="auto"/>
              <w:left w:val="single" w:sz="4" w:space="0" w:color="auto"/>
              <w:bottom w:val="single" w:sz="4" w:space="0" w:color="auto"/>
              <w:right w:val="single" w:sz="4" w:space="0" w:color="auto"/>
            </w:tcBorders>
            <w:hideMark/>
          </w:tcPr>
          <w:p w14:paraId="2CC21B1A" w14:textId="5163A63D"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368" w:type="dxa"/>
            <w:tcBorders>
              <w:top w:val="single" w:sz="4" w:space="0" w:color="auto"/>
              <w:left w:val="single" w:sz="4" w:space="0" w:color="auto"/>
              <w:bottom w:val="single" w:sz="4" w:space="0" w:color="auto"/>
              <w:right w:val="single" w:sz="4" w:space="0" w:color="auto"/>
            </w:tcBorders>
            <w:hideMark/>
          </w:tcPr>
          <w:p w14:paraId="3A3CDD7F" w14:textId="2FC9487F" w:rsidR="00FE484E" w:rsidRPr="00653307" w:rsidRDefault="00841F9D"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sz w:val="24"/>
                <w:szCs w:val="24"/>
              </w:rPr>
              <w:t xml:space="preserve"> Оцінка тендерної пропозиції проводиться електронною системою </w:t>
            </w:r>
            <w:proofErr w:type="spellStart"/>
            <w:r w:rsidRPr="00653307">
              <w:rPr>
                <w:rFonts w:asciiTheme="minorHAnsi" w:hAnsiTheme="minorHAnsi" w:cstheme="minorHAnsi"/>
                <w:sz w:val="24"/>
                <w:szCs w:val="24"/>
              </w:rPr>
              <w:t>закупівель</w:t>
            </w:r>
            <w:proofErr w:type="spellEnd"/>
            <w:r w:rsidRPr="00653307">
              <w:rPr>
                <w:rFonts w:asciiTheme="minorHAnsi" w:hAnsiTheme="minorHAnsi" w:cstheme="minorHAnsi"/>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653307">
              <w:rPr>
                <w:rFonts w:asciiTheme="minorHAnsi" w:hAnsiTheme="minorHAnsi" w:cstheme="minorHAnsi"/>
                <w:sz w:val="24"/>
                <w:szCs w:val="24"/>
              </w:rPr>
              <w:softHyphen/>
              <w:t>но вигідною. Найбільш економічно вигідною тендерною пр</w:t>
            </w:r>
            <w:r w:rsidR="003D66E8" w:rsidRPr="00653307">
              <w:rPr>
                <w:rFonts w:asciiTheme="minorHAnsi" w:hAnsiTheme="minorHAnsi" w:cstheme="minorHAnsi"/>
                <w:sz w:val="24"/>
                <w:szCs w:val="24"/>
              </w:rPr>
              <w:t xml:space="preserve">опозицією електронна система </w:t>
            </w:r>
            <w:proofErr w:type="spellStart"/>
            <w:r w:rsidR="003D66E8" w:rsidRPr="00653307">
              <w:rPr>
                <w:rFonts w:asciiTheme="minorHAnsi" w:hAnsiTheme="minorHAnsi" w:cstheme="minorHAnsi"/>
                <w:sz w:val="24"/>
                <w:szCs w:val="24"/>
              </w:rPr>
              <w:t>за</w:t>
            </w:r>
            <w:r w:rsidRPr="00653307">
              <w:rPr>
                <w:rFonts w:asciiTheme="minorHAnsi" w:hAnsiTheme="minorHAnsi" w:cstheme="minorHAnsi"/>
                <w:sz w:val="24"/>
                <w:szCs w:val="24"/>
              </w:rPr>
              <w:t>купівель</w:t>
            </w:r>
            <w:proofErr w:type="spellEnd"/>
            <w:r w:rsidRPr="00653307">
              <w:rPr>
                <w:rFonts w:asciiTheme="minorHAnsi" w:hAnsiTheme="minorHAnsi" w:cstheme="minorHAnsi"/>
                <w:sz w:val="24"/>
                <w:szCs w:val="24"/>
              </w:rPr>
              <w:t xml:space="preserve"> визначає тендерну пропозицію, ціна/приведена ціна якої є найнижчою. </w:t>
            </w:r>
            <w:r w:rsidRPr="00653307">
              <w:rPr>
                <w:rFonts w:asciiTheme="minorHAnsi" w:hAnsiTheme="minorHAnsi" w:cstheme="minorHAnsi"/>
                <w:sz w:val="24"/>
                <w:szCs w:val="24"/>
              </w:rPr>
              <w:softHyphen/>
            </w:r>
            <w:r w:rsidR="00FE484E" w:rsidRPr="00653307">
              <w:rPr>
                <w:rFonts w:asciiTheme="minorHAnsi" w:hAnsiTheme="minorHAnsi" w:cstheme="minorHAnsi"/>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653307" w14:paraId="3FDB7F5A"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01B547C4" w14:textId="77777777" w:rsidR="00FE484E" w:rsidRPr="0065330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2</w:t>
            </w:r>
          </w:p>
        </w:tc>
        <w:tc>
          <w:tcPr>
            <w:tcW w:w="3609" w:type="dxa"/>
            <w:tcBorders>
              <w:top w:val="single" w:sz="4" w:space="0" w:color="auto"/>
              <w:left w:val="single" w:sz="4" w:space="0" w:color="auto"/>
              <w:bottom w:val="single" w:sz="4" w:space="0" w:color="auto"/>
              <w:right w:val="single" w:sz="4" w:space="0" w:color="auto"/>
            </w:tcBorders>
            <w:hideMark/>
          </w:tcPr>
          <w:p w14:paraId="228ECCE6" w14:textId="42A19295"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 xml:space="preserve">Розгляд тендерних пропозицій </w:t>
            </w:r>
            <w:r w:rsidR="000333F8" w:rsidRPr="00653307">
              <w:rPr>
                <w:rFonts w:asciiTheme="minorHAnsi" w:hAnsiTheme="minorHAnsi" w:cstheme="minorHAnsi"/>
                <w:b/>
                <w:color w:val="000000" w:themeColor="text1"/>
                <w:sz w:val="24"/>
                <w:szCs w:val="24"/>
                <w:lang w:eastAsia="uk-UA"/>
              </w:rPr>
              <w:t>та рішення щодо наміру укласти договір про закупівлю</w:t>
            </w:r>
          </w:p>
        </w:tc>
        <w:tc>
          <w:tcPr>
            <w:tcW w:w="6368" w:type="dxa"/>
            <w:tcBorders>
              <w:top w:val="single" w:sz="4" w:space="0" w:color="auto"/>
              <w:left w:val="single" w:sz="4" w:space="0" w:color="auto"/>
              <w:bottom w:val="single" w:sz="4" w:space="0" w:color="auto"/>
              <w:right w:val="single" w:sz="4" w:space="0" w:color="auto"/>
            </w:tcBorders>
            <w:hideMark/>
          </w:tcPr>
          <w:p w14:paraId="75CB3789" w14:textId="77777777" w:rsidR="0091205D" w:rsidRPr="00653307" w:rsidRDefault="0091205D" w:rsidP="0091205D">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53307">
              <w:rPr>
                <w:rFonts w:asciiTheme="minorHAnsi" w:eastAsiaTheme="minorHAnsi" w:hAnsiTheme="minorHAnsi" w:cstheme="minorHAnsi"/>
                <w:color w:val="000000"/>
                <w:sz w:val="24"/>
                <w:szCs w:val="24"/>
              </w:rPr>
              <w:t>Замовник розглядає тендерну пропозицію, яка визначена найбільш еконо</w:t>
            </w:r>
            <w:r w:rsidRPr="00653307">
              <w:rPr>
                <w:rFonts w:asciiTheme="minorHAnsi" w:eastAsiaTheme="minorHAnsi" w:hAnsiTheme="minorHAnsi" w:cstheme="minorHAnsi"/>
                <w:color w:val="000000"/>
                <w:sz w:val="24"/>
                <w:szCs w:val="24"/>
              </w:rPr>
              <w:softHyphen/>
              <w:t>мічно вигідною відповідно до Особливостей (далі — найбільш економічно ви</w:t>
            </w:r>
            <w:r w:rsidRPr="00653307">
              <w:rPr>
                <w:rFonts w:asciiTheme="minorHAnsi" w:eastAsiaTheme="minorHAnsi" w:hAnsiTheme="minorHAnsi" w:cstheme="minorHAnsi"/>
                <w:color w:val="000000"/>
                <w:sz w:val="24"/>
                <w:szCs w:val="24"/>
              </w:rPr>
              <w:softHyphen/>
              <w:t xml:space="preserve">гідна тендерна пропозиція), щодо її відповідності вимогам тендерної документації. </w:t>
            </w:r>
          </w:p>
          <w:p w14:paraId="4B857B08" w14:textId="77777777" w:rsidR="0091205D" w:rsidRPr="00653307" w:rsidRDefault="0091205D" w:rsidP="0091205D">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53307">
              <w:rPr>
                <w:rFonts w:asciiTheme="minorHAnsi" w:eastAsiaTheme="minorHAnsi" w:hAnsiTheme="minorHAnsi" w:cstheme="minorHAnsi"/>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53307">
              <w:rPr>
                <w:rFonts w:asciiTheme="minorHAnsi" w:eastAsiaTheme="minorHAnsi" w:hAnsiTheme="minorHAnsi" w:cstheme="minorHAnsi"/>
                <w:color w:val="000000"/>
                <w:sz w:val="24"/>
                <w:szCs w:val="24"/>
              </w:rPr>
              <w:t>заку</w:t>
            </w:r>
            <w:r w:rsidRPr="00653307">
              <w:rPr>
                <w:rFonts w:asciiTheme="minorHAnsi" w:eastAsiaTheme="minorHAnsi" w:hAnsiTheme="minorHAnsi" w:cstheme="minorHAnsi"/>
                <w:color w:val="000000"/>
                <w:sz w:val="24"/>
                <w:szCs w:val="24"/>
              </w:rPr>
              <w:softHyphen/>
              <w:t>півель</w:t>
            </w:r>
            <w:proofErr w:type="spellEnd"/>
            <w:r w:rsidRPr="00653307">
              <w:rPr>
                <w:rFonts w:asciiTheme="minorHAnsi" w:eastAsiaTheme="minorHAnsi" w:hAnsiTheme="minorHAnsi" w:cstheme="minorHAnsi"/>
                <w:color w:val="000000"/>
                <w:sz w:val="24"/>
                <w:szCs w:val="24"/>
              </w:rPr>
              <w:t xml:space="preserve"> найбільш економічно вигідною. Такий строк може бути аргументовано про</w:t>
            </w:r>
            <w:r w:rsidRPr="00653307">
              <w:rPr>
                <w:rFonts w:asciiTheme="minorHAnsi" w:eastAsiaTheme="minorHAnsi" w:hAnsiTheme="minorHAnsi" w:cstheme="minorHAnsi"/>
                <w:color w:val="000000"/>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w:t>
            </w:r>
            <w:proofErr w:type="spellStart"/>
            <w:r w:rsidRPr="00653307">
              <w:rPr>
                <w:rFonts w:asciiTheme="minorHAnsi" w:eastAsiaTheme="minorHAnsi" w:hAnsiTheme="minorHAnsi" w:cstheme="minorHAnsi"/>
                <w:color w:val="000000"/>
                <w:sz w:val="24"/>
                <w:szCs w:val="24"/>
              </w:rPr>
              <w:t>закупівель</w:t>
            </w:r>
            <w:proofErr w:type="spellEnd"/>
            <w:r w:rsidRPr="00653307">
              <w:rPr>
                <w:rFonts w:asciiTheme="minorHAnsi" w:eastAsiaTheme="minorHAnsi" w:hAnsiTheme="minorHAnsi" w:cstheme="minorHAnsi"/>
                <w:color w:val="000000"/>
                <w:sz w:val="24"/>
                <w:szCs w:val="24"/>
              </w:rPr>
              <w:t xml:space="preserve"> протягом одного дня з дня прийняття відповідного рішення. </w:t>
            </w:r>
          </w:p>
          <w:p w14:paraId="32B843BC" w14:textId="2C52B1D2" w:rsidR="0091205D" w:rsidRPr="00653307" w:rsidRDefault="0091205D" w:rsidP="0091205D">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53307">
              <w:rPr>
                <w:rFonts w:asciiTheme="minorHAnsi" w:eastAsiaTheme="minorHAnsi" w:hAnsiTheme="minorHAnsi" w:cstheme="minorHAnsi"/>
                <w:color w:val="000000"/>
                <w:sz w:val="24"/>
                <w:szCs w:val="24"/>
              </w:rPr>
              <w:lastRenderedPageBreak/>
              <w:t>У разі відхилення замовником найбільш економічно вигідної тендерної пропози</w:t>
            </w:r>
            <w:r w:rsidRPr="00653307">
              <w:rPr>
                <w:rFonts w:asciiTheme="minorHAnsi" w:eastAsiaTheme="minorHAnsi" w:hAnsiTheme="minorHAnsi" w:cstheme="minorHAnsi"/>
                <w:color w:val="000000"/>
                <w:sz w:val="24"/>
                <w:szCs w:val="24"/>
              </w:rPr>
              <w:softHyphen/>
              <w:t>ції відповідно до цих особливостей замовник розглядає наступну тендерну пропо</w:t>
            </w:r>
            <w:r w:rsidRPr="00653307">
              <w:rPr>
                <w:rFonts w:asciiTheme="minorHAnsi" w:eastAsiaTheme="minorHAnsi" w:hAnsiTheme="minorHAnsi" w:cstheme="minorHAnsi"/>
                <w:color w:val="000000"/>
                <w:sz w:val="24"/>
                <w:szCs w:val="24"/>
              </w:rPr>
              <w:softHyphen/>
              <w:t xml:space="preserve">зицію у списку пропозицій, що розташовані за результатами їх оцінки, починаючи з найкращої, у порядку та строки, визначені </w:t>
            </w:r>
            <w:r w:rsidR="00805C22" w:rsidRPr="00653307">
              <w:rPr>
                <w:rFonts w:asciiTheme="minorHAnsi" w:eastAsiaTheme="minorHAnsi" w:hAnsiTheme="minorHAnsi" w:cstheme="minorHAnsi"/>
                <w:color w:val="000000"/>
                <w:sz w:val="24"/>
                <w:szCs w:val="24"/>
              </w:rPr>
              <w:t>О</w:t>
            </w:r>
            <w:r w:rsidRPr="00653307">
              <w:rPr>
                <w:rFonts w:asciiTheme="minorHAnsi" w:eastAsiaTheme="minorHAnsi" w:hAnsiTheme="minorHAnsi" w:cstheme="minorHAnsi"/>
                <w:color w:val="000000"/>
                <w:sz w:val="24"/>
                <w:szCs w:val="24"/>
              </w:rPr>
              <w:t xml:space="preserve">собливостями. </w:t>
            </w:r>
          </w:p>
          <w:p w14:paraId="15678D7C" w14:textId="30EC74A6" w:rsidR="00805C22" w:rsidRPr="00653307" w:rsidRDefault="00FE484E" w:rsidP="00805C22">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53307">
              <w:rPr>
                <w:rFonts w:asciiTheme="minorHAnsi" w:hAnsiTheme="minorHAnsi" w:cstheme="minorHAnsi"/>
                <w:color w:val="000000" w:themeColor="text1"/>
                <w:sz w:val="24"/>
                <w:szCs w:val="24"/>
                <w:lang w:eastAsia="uk-UA"/>
              </w:rPr>
              <w:t xml:space="preserve">Замовник </w:t>
            </w:r>
            <w:r w:rsidR="00F37360" w:rsidRPr="00653307">
              <w:rPr>
                <w:rFonts w:asciiTheme="minorHAnsi" w:hAnsiTheme="minorHAnsi" w:cstheme="minorHAnsi"/>
                <w:color w:val="000000" w:themeColor="text1"/>
                <w:sz w:val="24"/>
                <w:szCs w:val="24"/>
                <w:lang w:eastAsia="uk-UA"/>
              </w:rPr>
              <w:t>має</w:t>
            </w:r>
            <w:r w:rsidRPr="00653307">
              <w:rPr>
                <w:rFonts w:asciiTheme="minorHAnsi" w:hAnsiTheme="minorHAnsi" w:cstheme="minorHAnsi"/>
                <w:color w:val="000000" w:themeColor="text1"/>
                <w:sz w:val="24"/>
                <w:szCs w:val="24"/>
                <w:lang w:eastAsia="uk-UA"/>
              </w:rPr>
              <w:t xml:space="preserve"> право звернутися за підтвердженням інформації, наданої учасником</w:t>
            </w:r>
            <w:r w:rsidR="00F37360" w:rsidRPr="00653307">
              <w:rPr>
                <w:rFonts w:asciiTheme="minorHAnsi" w:hAnsiTheme="minorHAnsi" w:cstheme="minorHAnsi"/>
                <w:color w:val="000000" w:themeColor="text1"/>
                <w:sz w:val="24"/>
                <w:szCs w:val="24"/>
                <w:lang w:eastAsia="uk-UA"/>
              </w:rPr>
              <w:t xml:space="preserve"> процедури закупівлі,</w:t>
            </w:r>
            <w:r w:rsidRPr="00653307">
              <w:rPr>
                <w:rFonts w:asciiTheme="minorHAnsi" w:hAnsiTheme="minorHAnsi" w:cstheme="minorHAnsi"/>
                <w:color w:val="000000" w:themeColor="text1"/>
                <w:sz w:val="24"/>
                <w:szCs w:val="24"/>
                <w:lang w:eastAsia="uk-UA"/>
              </w:rPr>
              <w:t xml:space="preserve"> до органів державної влади, підприємств, установ, організацій відповідно до їх компетенції.</w:t>
            </w:r>
            <w:r w:rsidR="00805C22" w:rsidRPr="00653307">
              <w:rPr>
                <w:rFonts w:asciiTheme="minorHAnsi" w:hAnsiTheme="minorHAnsi" w:cstheme="minorHAnsi"/>
                <w:color w:val="000000" w:themeColor="text1"/>
                <w:sz w:val="24"/>
                <w:szCs w:val="24"/>
                <w:lang w:eastAsia="uk-UA"/>
              </w:rPr>
              <w:t xml:space="preserve"> </w:t>
            </w:r>
            <w:r w:rsidR="00805C22" w:rsidRPr="00653307">
              <w:rPr>
                <w:rFonts w:asciiTheme="minorHAnsi" w:eastAsiaTheme="minorHAnsi" w:hAnsiTheme="minorHAnsi" w:cstheme="minorHAnsi"/>
                <w:color w:val="000000"/>
                <w:sz w:val="24"/>
                <w:szCs w:val="24"/>
              </w:rPr>
              <w:t>Замовник та учасники процедури закупівлі не можуть ініціювати будь-які пе</w:t>
            </w:r>
            <w:r w:rsidR="00805C22" w:rsidRPr="00653307">
              <w:rPr>
                <w:rFonts w:asciiTheme="minorHAnsi" w:eastAsiaTheme="minorHAnsi" w:hAnsiTheme="minorHAnsi" w:cstheme="minorHAnsi"/>
                <w:color w:val="000000"/>
                <w:sz w:val="24"/>
                <w:szCs w:val="24"/>
              </w:rPr>
              <w:softHyphen/>
              <w:t xml:space="preserve">реговори з питань внесення змін до змісту або ціни поданої тендерної пропозиції. </w:t>
            </w:r>
          </w:p>
          <w:p w14:paraId="3BB89A4C" w14:textId="1834E396" w:rsidR="00FE484E" w:rsidRPr="00653307" w:rsidRDefault="00AD6EB5"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eastAsiaTheme="minorHAnsi" w:hAnsiTheme="minorHAnsi" w:cstheme="minorHAnsi"/>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32" w:name="n1551"/>
            <w:bookmarkEnd w:id="32"/>
            <w:r w:rsidR="00FE484E" w:rsidRPr="00653307">
              <w:rPr>
                <w:rFonts w:asciiTheme="minorHAnsi" w:hAnsiTheme="minorHAnsi" w:cstheme="minorHAnsi"/>
                <w:color w:val="000000" w:themeColor="text1"/>
                <w:sz w:val="24"/>
                <w:szCs w:val="24"/>
                <w:lang w:eastAsia="uk-UA"/>
              </w:rPr>
              <w:t>Учасник, який надав найбільш економічно вигідну тендерну пропозицію, що є аномально низькою (</w:t>
            </w:r>
            <w:r w:rsidR="00A02D19" w:rsidRPr="00653307">
              <w:rPr>
                <w:rFonts w:asciiTheme="minorHAnsi" w:hAnsiTheme="minorHAnsi" w:cstheme="minorHAnsi"/>
                <w:color w:val="000000" w:themeColor="text1"/>
                <w:sz w:val="24"/>
                <w:szCs w:val="24"/>
                <w:lang w:eastAsia="uk-UA"/>
              </w:rPr>
              <w:t>цін</w:t>
            </w:r>
            <w:r w:rsidR="00805C22" w:rsidRPr="00653307">
              <w:rPr>
                <w:rFonts w:asciiTheme="minorHAnsi" w:hAnsiTheme="minorHAnsi" w:cstheme="minorHAnsi"/>
                <w:color w:val="000000" w:themeColor="text1"/>
                <w:sz w:val="24"/>
                <w:szCs w:val="24"/>
                <w:lang w:eastAsia="uk-UA"/>
              </w:rPr>
              <w:t>а</w:t>
            </w:r>
            <w:r w:rsidR="00A02D19" w:rsidRPr="00653307">
              <w:rPr>
                <w:rFonts w:asciiTheme="minorHAnsi" w:hAnsiTheme="minorHAnsi" w:cstheme="minorHAnsi"/>
                <w:color w:val="000000" w:themeColor="text1"/>
                <w:sz w:val="24"/>
                <w:szCs w:val="24"/>
                <w:lang w:eastAsia="uk-UA"/>
              </w:rPr>
              <w:t>/приведен</w:t>
            </w:r>
            <w:r w:rsidR="00805C22" w:rsidRPr="00653307">
              <w:rPr>
                <w:rFonts w:asciiTheme="minorHAnsi" w:hAnsiTheme="minorHAnsi" w:cstheme="minorHAnsi"/>
                <w:color w:val="000000" w:themeColor="text1"/>
                <w:sz w:val="24"/>
                <w:szCs w:val="24"/>
                <w:lang w:eastAsia="uk-UA"/>
              </w:rPr>
              <w:t>а</w:t>
            </w:r>
            <w:r w:rsidR="00A02D19" w:rsidRPr="00653307">
              <w:rPr>
                <w:rFonts w:asciiTheme="minorHAnsi" w:hAnsiTheme="minorHAnsi" w:cstheme="minorHAnsi"/>
                <w:color w:val="000000" w:themeColor="text1"/>
                <w:sz w:val="24"/>
                <w:szCs w:val="24"/>
                <w:lang w:eastAsia="uk-UA"/>
              </w:rPr>
              <w:t xml:space="preserve">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A02D19" w:rsidRPr="00653307">
              <w:rPr>
                <w:rFonts w:asciiTheme="minorHAnsi" w:hAnsiTheme="minorHAnsi" w:cstheme="minorHAnsi"/>
                <w:color w:val="000000" w:themeColor="text1"/>
                <w:sz w:val="24"/>
                <w:szCs w:val="24"/>
                <w:lang w:eastAsia="uk-UA"/>
              </w:rPr>
              <w:t>закупівель</w:t>
            </w:r>
            <w:proofErr w:type="spellEnd"/>
            <w:r w:rsidR="00A02D19" w:rsidRPr="00653307">
              <w:rPr>
                <w:rFonts w:asciiTheme="minorHAnsi" w:hAnsiTheme="minorHAnsi" w:cstheme="minorHAnsi"/>
                <w:color w:val="000000" w:themeColor="text1"/>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FE484E" w:rsidRPr="00653307">
              <w:rPr>
                <w:rFonts w:asciiTheme="minorHAnsi" w:hAnsiTheme="minorHAnsi" w:cstheme="minorHAnsi"/>
                <w:color w:val="000000" w:themeColor="text1"/>
                <w:sz w:val="24"/>
                <w:szCs w:val="24"/>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805610" w14:textId="3F11C57C" w:rsidR="00805C22" w:rsidRPr="00653307" w:rsidRDefault="00805C22" w:rsidP="009B2ECF">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653307">
              <w:rPr>
                <w:rFonts w:asciiTheme="minorHAnsi" w:eastAsiaTheme="minorHAnsi" w:hAnsiTheme="minorHAnsi" w:cstheme="minorHAnsi"/>
                <w:color w:val="000000"/>
                <w:sz w:val="24"/>
                <w:szCs w:val="24"/>
              </w:rPr>
              <w:t>Замовник може відхилити аномально низьку тендерну пропозицію, якщо учас</w:t>
            </w:r>
            <w:r w:rsidRPr="00653307">
              <w:rPr>
                <w:rFonts w:asciiTheme="minorHAnsi" w:eastAsiaTheme="minorHAnsi" w:hAnsiTheme="minorHAnsi" w:cstheme="minorHAnsi"/>
                <w:color w:val="000000"/>
                <w:sz w:val="24"/>
                <w:szCs w:val="24"/>
              </w:rPr>
              <w:softHyphen/>
              <w:t>ник не надав належного обґрунтування зазначеної в ній ціни або вартості, та відхи</w:t>
            </w:r>
            <w:r w:rsidRPr="00653307">
              <w:rPr>
                <w:rFonts w:asciiTheme="minorHAnsi" w:eastAsiaTheme="minorHAnsi" w:hAnsiTheme="minorHAnsi" w:cstheme="minorHAnsi"/>
                <w:color w:val="000000"/>
                <w:sz w:val="24"/>
                <w:szCs w:val="24"/>
              </w:rPr>
              <w:softHyphen/>
              <w:t>ляє аномально низьку тендерну пропозицію в разі ненадходження такого обґрунту</w:t>
            </w:r>
            <w:r w:rsidRPr="00653307">
              <w:rPr>
                <w:rFonts w:asciiTheme="minorHAnsi" w:eastAsiaTheme="minorHAnsi" w:hAnsiTheme="minorHAnsi" w:cstheme="minorHAnsi"/>
                <w:color w:val="000000"/>
                <w:sz w:val="24"/>
                <w:szCs w:val="24"/>
              </w:rPr>
              <w:softHyphen/>
              <w:t xml:space="preserve">вання протягом строку, визначеного абзацом п’ятим пункту 38 Особливостей. </w:t>
            </w:r>
          </w:p>
          <w:p w14:paraId="1FFBFC2F" w14:textId="127E0BB0"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Обґрунтування аномально низької тендерної пропозиції може містити інформацію про:</w:t>
            </w:r>
          </w:p>
          <w:p w14:paraId="21065B90" w14:textId="731BACF9" w:rsidR="00FE484E" w:rsidRPr="00653307" w:rsidRDefault="00FE484E" w:rsidP="00FE484E">
            <w:pPr>
              <w:widowControl w:val="0"/>
              <w:tabs>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653307" w:rsidRDefault="00FE484E" w:rsidP="00FE484E">
            <w:pPr>
              <w:widowControl w:val="0"/>
              <w:tabs>
                <w:tab w:val="left" w:pos="361"/>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37ACE5E4" w:rsidR="00FE484E" w:rsidRPr="00653307" w:rsidRDefault="00FE484E" w:rsidP="00FE484E">
            <w:pPr>
              <w:widowControl w:val="0"/>
              <w:tabs>
                <w:tab w:val="left" w:pos="361"/>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lastRenderedPageBreak/>
              <w:t>3) отримання учасником державної допомоги згідно із законодавством.</w:t>
            </w:r>
          </w:p>
          <w:p w14:paraId="20FC6D39" w14:textId="400BA7E4" w:rsidR="00156B88" w:rsidRPr="00653307" w:rsidRDefault="00156B88" w:rsidP="00156B8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653307">
              <w:rPr>
                <w:rFonts w:asciiTheme="minorHAnsi" w:hAnsiTheme="minorHAnsi" w:cstheme="minorHAnsi"/>
                <w:color w:val="000000" w:themeColor="text1"/>
                <w:sz w:val="24"/>
                <w:szCs w:val="24"/>
                <w:lang w:eastAsia="uk-UA"/>
              </w:rPr>
              <w:t>передбачалося</w:t>
            </w:r>
            <w:r w:rsidRPr="00653307">
              <w:rPr>
                <w:rFonts w:asciiTheme="minorHAnsi" w:hAnsiTheme="minorHAnsi" w:cstheme="minorHAnsi"/>
                <w:color w:val="000000" w:themeColor="text1"/>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53307">
              <w:rPr>
                <w:rFonts w:asciiTheme="minorHAnsi" w:hAnsiTheme="minorHAnsi" w:cstheme="minorHAnsi"/>
                <w:color w:val="000000" w:themeColor="text1"/>
                <w:sz w:val="24"/>
                <w:szCs w:val="24"/>
                <w:lang w:eastAsia="uk-UA"/>
              </w:rPr>
              <w:t>невідповідностей</w:t>
            </w:r>
            <w:proofErr w:type="spellEnd"/>
            <w:r w:rsidRPr="00653307">
              <w:rPr>
                <w:rFonts w:asciiTheme="minorHAnsi" w:hAnsiTheme="minorHAnsi" w:cstheme="minorHAnsi"/>
                <w:color w:val="000000" w:themeColor="text1"/>
                <w:sz w:val="24"/>
                <w:szCs w:val="24"/>
                <w:lang w:eastAsia="uk-UA"/>
              </w:rPr>
              <w:t xml:space="preserve">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w:t>
            </w:r>
            <w:r w:rsidR="00872612" w:rsidRPr="00653307">
              <w:rPr>
                <w:rFonts w:asciiTheme="minorHAnsi" w:hAnsiTheme="minorHAnsi" w:cstheme="minorHAnsi"/>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653307">
              <w:rPr>
                <w:rFonts w:asciiTheme="minorHAnsi" w:hAnsiTheme="minorHAnsi" w:cstheme="minorHAnsi"/>
                <w:color w:val="000000" w:themeColor="text1"/>
                <w:sz w:val="24"/>
                <w:szCs w:val="24"/>
                <w:lang w:eastAsia="uk-UA"/>
              </w:rPr>
              <w:t>та/або відсутності інформації</w:t>
            </w:r>
            <w:r w:rsidR="00AD6EB5" w:rsidRPr="00653307" w:rsidDel="00AD6EB5">
              <w:rPr>
                <w:rFonts w:asciiTheme="minorHAnsi" w:hAnsiTheme="minorHAnsi" w:cstheme="minorHAnsi"/>
                <w:color w:val="000000" w:themeColor="text1"/>
                <w:sz w:val="24"/>
                <w:szCs w:val="24"/>
                <w:lang w:eastAsia="uk-UA"/>
              </w:rPr>
              <w:t xml:space="preserve"> </w:t>
            </w:r>
            <w:r w:rsidR="00872612" w:rsidRPr="00653307">
              <w:rPr>
                <w:rFonts w:asciiTheme="minorHAnsi" w:hAnsiTheme="minorHAnsi" w:cstheme="minorHAnsi"/>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Замовник не може розміщувати щодо одного </w:t>
            </w:r>
            <w:r w:rsidR="00872612" w:rsidRPr="00653307">
              <w:rPr>
                <w:rFonts w:asciiTheme="minorHAnsi" w:hAnsiTheme="minorHAnsi" w:cstheme="minorHAnsi"/>
                <w:color w:val="000000" w:themeColor="text1"/>
                <w:sz w:val="24"/>
                <w:szCs w:val="24"/>
                <w:lang w:eastAsia="uk-UA"/>
              </w:rPr>
              <w:t xml:space="preserve">і </w:t>
            </w:r>
            <w:r w:rsidRPr="00653307">
              <w:rPr>
                <w:rFonts w:asciiTheme="minorHAnsi" w:hAnsiTheme="minorHAnsi" w:cstheme="minorHAnsi"/>
                <w:color w:val="000000" w:themeColor="text1"/>
                <w:sz w:val="24"/>
                <w:szCs w:val="24"/>
                <w:lang w:eastAsia="uk-UA"/>
              </w:rPr>
              <w:t>того ж учасника процедури закупівлі більш</w:t>
            </w:r>
            <w:r w:rsidR="00872612" w:rsidRPr="00653307">
              <w:rPr>
                <w:rFonts w:asciiTheme="minorHAnsi" w:hAnsiTheme="minorHAnsi" w:cstheme="minorHAnsi"/>
                <w:color w:val="000000" w:themeColor="text1"/>
                <w:sz w:val="24"/>
                <w:szCs w:val="24"/>
                <w:lang w:eastAsia="uk-UA"/>
              </w:rPr>
              <w:t>е</w:t>
            </w:r>
            <w:r w:rsidRPr="00653307">
              <w:rPr>
                <w:rFonts w:asciiTheme="minorHAnsi" w:hAnsiTheme="minorHAnsi" w:cstheme="minorHAnsi"/>
                <w:color w:val="000000" w:themeColor="text1"/>
                <w:sz w:val="24"/>
                <w:szCs w:val="24"/>
                <w:lang w:eastAsia="uk-UA"/>
              </w:rPr>
              <w:t xml:space="preserve"> ніж один раз повідомлення з вимогою про усунення </w:t>
            </w:r>
            <w:proofErr w:type="spellStart"/>
            <w:r w:rsidRPr="00653307">
              <w:rPr>
                <w:rFonts w:asciiTheme="minorHAnsi" w:hAnsiTheme="minorHAnsi" w:cstheme="minorHAnsi"/>
                <w:color w:val="000000" w:themeColor="text1"/>
                <w:sz w:val="24"/>
                <w:szCs w:val="24"/>
                <w:lang w:eastAsia="uk-UA"/>
              </w:rPr>
              <w:t>невідповідностей</w:t>
            </w:r>
            <w:proofErr w:type="spellEnd"/>
            <w:r w:rsidRPr="00653307">
              <w:rPr>
                <w:rFonts w:asciiTheme="minorHAnsi" w:hAnsiTheme="minorHAnsi" w:cstheme="minorHAnsi"/>
                <w:color w:val="000000" w:themeColor="text1"/>
                <w:sz w:val="24"/>
                <w:szCs w:val="24"/>
                <w:lang w:eastAsia="uk-UA"/>
              </w:rPr>
              <w:t xml:space="preserve"> в інформації та/або документах, що подані учасником у </w:t>
            </w:r>
            <w:r w:rsidR="00872612" w:rsidRPr="00653307">
              <w:rPr>
                <w:rFonts w:asciiTheme="minorHAnsi" w:hAnsiTheme="minorHAnsi" w:cstheme="minorHAnsi"/>
                <w:color w:val="000000" w:themeColor="text1"/>
                <w:sz w:val="24"/>
                <w:szCs w:val="24"/>
                <w:lang w:eastAsia="uk-UA"/>
              </w:rPr>
              <w:t xml:space="preserve">складі </w:t>
            </w:r>
            <w:r w:rsidRPr="00653307">
              <w:rPr>
                <w:rFonts w:asciiTheme="minorHAnsi" w:hAnsiTheme="minorHAnsi" w:cstheme="minorHAnsi"/>
                <w:color w:val="000000" w:themeColor="text1"/>
                <w:sz w:val="24"/>
                <w:szCs w:val="24"/>
                <w:lang w:eastAsia="uk-UA"/>
              </w:rPr>
              <w:t>тендерн</w:t>
            </w:r>
            <w:r w:rsidR="00872612" w:rsidRPr="00653307">
              <w:rPr>
                <w:rFonts w:asciiTheme="minorHAnsi" w:hAnsiTheme="minorHAnsi" w:cstheme="minorHAnsi"/>
                <w:color w:val="000000" w:themeColor="text1"/>
                <w:sz w:val="24"/>
                <w:szCs w:val="24"/>
                <w:lang w:eastAsia="uk-UA"/>
              </w:rPr>
              <w:t>ої</w:t>
            </w:r>
            <w:r w:rsidRPr="00653307">
              <w:rPr>
                <w:rFonts w:asciiTheme="minorHAnsi" w:hAnsiTheme="minorHAnsi" w:cstheme="minorHAnsi"/>
                <w:color w:val="000000" w:themeColor="text1"/>
                <w:sz w:val="24"/>
                <w:szCs w:val="24"/>
                <w:lang w:eastAsia="uk-UA"/>
              </w:rPr>
              <w:t xml:space="preserve"> пропозиції, крім випадків, пов’язаних з виконанням рішення органу оскарження.</w:t>
            </w:r>
          </w:p>
          <w:p w14:paraId="0F5F0A21" w14:textId="26EC299C"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уточнених або нових документів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протягом 24 годин з моменту розміщення замовником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повідомлення з вимогою про усунення таких </w:t>
            </w:r>
            <w:proofErr w:type="spellStart"/>
            <w:r w:rsidRPr="00653307">
              <w:rPr>
                <w:rFonts w:asciiTheme="minorHAnsi" w:hAnsiTheme="minorHAnsi" w:cstheme="minorHAnsi"/>
                <w:color w:val="000000" w:themeColor="text1"/>
                <w:sz w:val="24"/>
                <w:szCs w:val="24"/>
                <w:lang w:eastAsia="uk-UA"/>
              </w:rPr>
              <w:t>невідповідностей</w:t>
            </w:r>
            <w:proofErr w:type="spellEnd"/>
            <w:r w:rsidRPr="00653307">
              <w:rPr>
                <w:rFonts w:asciiTheme="minorHAnsi" w:hAnsiTheme="minorHAnsi" w:cstheme="minorHAnsi"/>
                <w:color w:val="000000" w:themeColor="text1"/>
                <w:sz w:val="24"/>
                <w:szCs w:val="24"/>
                <w:lang w:eastAsia="uk-UA"/>
              </w:rPr>
              <w:t xml:space="preserve">. </w:t>
            </w:r>
          </w:p>
          <w:p w14:paraId="1DD53597" w14:textId="3443621A"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653307">
              <w:rPr>
                <w:rFonts w:asciiTheme="minorHAnsi" w:hAnsiTheme="minorHAnsi" w:cstheme="minorHAnsi"/>
                <w:color w:val="000000" w:themeColor="text1"/>
                <w:sz w:val="24"/>
                <w:szCs w:val="24"/>
                <w:lang w:eastAsia="uk-UA"/>
              </w:rPr>
              <w:t>невиправлення</w:t>
            </w:r>
            <w:proofErr w:type="spellEnd"/>
            <w:r w:rsidRPr="00653307">
              <w:rPr>
                <w:rFonts w:asciiTheme="minorHAnsi" w:hAnsiTheme="minorHAnsi" w:cstheme="minorHAnsi"/>
                <w:color w:val="000000" w:themeColor="text1"/>
                <w:sz w:val="24"/>
                <w:szCs w:val="24"/>
                <w:lang w:eastAsia="uk-UA"/>
              </w:rPr>
              <w:t xml:space="preserve"> учасниками виявлених </w:t>
            </w:r>
            <w:proofErr w:type="spellStart"/>
            <w:r w:rsidRPr="00653307">
              <w:rPr>
                <w:rFonts w:asciiTheme="minorHAnsi" w:hAnsiTheme="minorHAnsi" w:cstheme="minorHAnsi"/>
                <w:color w:val="000000" w:themeColor="text1"/>
                <w:sz w:val="24"/>
                <w:szCs w:val="24"/>
                <w:lang w:eastAsia="uk-UA"/>
              </w:rPr>
              <w:t>невідповідностей</w:t>
            </w:r>
            <w:proofErr w:type="spellEnd"/>
            <w:r w:rsidRPr="00653307">
              <w:rPr>
                <w:rFonts w:asciiTheme="minorHAnsi" w:hAnsiTheme="minorHAnsi" w:cstheme="minorHAnsi"/>
                <w:color w:val="000000" w:themeColor="text1"/>
                <w:sz w:val="24"/>
                <w:szCs w:val="24"/>
                <w:lang w:eastAsia="uk-UA"/>
              </w:rPr>
              <w:t>.</w:t>
            </w:r>
          </w:p>
          <w:p w14:paraId="181741D6" w14:textId="71864D53" w:rsidR="00F37360" w:rsidRPr="00653307" w:rsidRDefault="00CA270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eastAsiaTheme="minorHAnsi" w:hAnsiTheme="minorHAnsi" w:cstheme="minorHAnsi"/>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653307">
              <w:rPr>
                <w:rFonts w:asciiTheme="minorHAnsi" w:eastAsiaTheme="minorHAnsi" w:hAnsiTheme="minorHAnsi" w:cstheme="minorHAnsi"/>
                <w:color w:val="000000"/>
                <w:sz w:val="24"/>
                <w:szCs w:val="24"/>
              </w:rPr>
              <w:lastRenderedPageBreak/>
              <w:t>відповідно до Особливостей.</w:t>
            </w:r>
          </w:p>
          <w:p w14:paraId="391B8F18" w14:textId="1AADF5B6" w:rsidR="00FE484E" w:rsidRPr="00653307" w:rsidRDefault="00FE484E" w:rsidP="00FE484E">
            <w:pPr>
              <w:shd w:val="clear" w:color="auto" w:fill="FFFFFF"/>
              <w:spacing w:after="0" w:line="240" w:lineRule="auto"/>
              <w:ind w:firstLine="176"/>
              <w:jc w:val="both"/>
              <w:rPr>
                <w:rFonts w:asciiTheme="minorHAnsi" w:hAnsiTheme="minorHAnsi" w:cstheme="minorHAnsi"/>
                <w:color w:val="000000"/>
                <w:sz w:val="24"/>
                <w:szCs w:val="24"/>
                <w:lang w:eastAsia="uk-UA"/>
              </w:rPr>
            </w:pPr>
            <w:r w:rsidRPr="00653307">
              <w:rPr>
                <w:rFonts w:asciiTheme="minorHAnsi" w:hAnsiTheme="minorHAnsi" w:cstheme="minorHAnsi"/>
                <w:color w:val="000000"/>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3" w:name="n1613"/>
            <w:bookmarkEnd w:id="33"/>
            <w:r w:rsidRPr="00653307">
              <w:rPr>
                <w:rFonts w:asciiTheme="minorHAnsi" w:hAnsiTheme="minorHAnsi" w:cstheme="minorHAnsi"/>
                <w:color w:val="000000"/>
                <w:sz w:val="24"/>
                <w:szCs w:val="24"/>
                <w:lang w:eastAsia="uk-UA"/>
              </w:rPr>
              <w:t xml:space="preserve"> </w:t>
            </w:r>
            <w:r w:rsidR="00D754B0" w:rsidRPr="00653307">
              <w:rPr>
                <w:rFonts w:asciiTheme="minorHAnsi" w:hAnsiTheme="minorHAnsi" w:cstheme="minorHAnsi"/>
                <w:color w:val="000000"/>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653307">
              <w:rPr>
                <w:rFonts w:asciiTheme="minorHAnsi" w:hAnsiTheme="minorHAnsi" w:cstheme="minorHAnsi"/>
                <w:color w:val="000000"/>
                <w:sz w:val="24"/>
                <w:szCs w:val="24"/>
                <w:lang w:eastAsia="uk-UA"/>
              </w:rPr>
              <w:t>закупівель</w:t>
            </w:r>
            <w:proofErr w:type="spellEnd"/>
            <w:r w:rsidR="00D754B0" w:rsidRPr="00653307">
              <w:rPr>
                <w:rFonts w:asciiTheme="minorHAnsi" w:hAnsiTheme="minorHAnsi" w:cstheme="minorHAnsi"/>
                <w:color w:val="000000"/>
                <w:sz w:val="24"/>
                <w:szCs w:val="24"/>
                <w:lang w:eastAsia="uk-UA"/>
              </w:rPr>
              <w:t xml:space="preserve"> протягом одного дня з </w:t>
            </w:r>
            <w:r w:rsidR="006608C9" w:rsidRPr="00653307">
              <w:rPr>
                <w:rFonts w:asciiTheme="minorHAnsi" w:hAnsiTheme="minorHAnsi" w:cstheme="minorHAnsi"/>
                <w:color w:val="000000"/>
                <w:sz w:val="24"/>
                <w:szCs w:val="24"/>
                <w:lang w:eastAsia="uk-UA"/>
              </w:rPr>
              <w:t>дати</w:t>
            </w:r>
            <w:r w:rsidR="00D754B0" w:rsidRPr="00653307">
              <w:rPr>
                <w:rFonts w:asciiTheme="minorHAnsi" w:hAnsiTheme="minorHAnsi" w:cstheme="minorHAnsi"/>
                <w:color w:val="000000"/>
                <w:sz w:val="24"/>
                <w:szCs w:val="24"/>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653307">
              <w:rPr>
                <w:rFonts w:asciiTheme="minorHAnsi" w:hAnsiTheme="minorHAnsi" w:cstheme="minorHAnsi"/>
                <w:color w:val="000000"/>
                <w:sz w:val="24"/>
                <w:szCs w:val="24"/>
                <w:lang w:eastAsia="uk-UA"/>
              </w:rPr>
              <w:t>закупівель</w:t>
            </w:r>
            <w:proofErr w:type="spellEnd"/>
            <w:r w:rsidR="00D754B0" w:rsidRPr="00653307">
              <w:rPr>
                <w:rFonts w:asciiTheme="minorHAnsi" w:hAnsiTheme="minorHAnsi" w:cstheme="minorHAnsi"/>
                <w:color w:val="000000"/>
                <w:sz w:val="24"/>
                <w:szCs w:val="24"/>
                <w:lang w:eastAsia="uk-UA"/>
              </w:rPr>
              <w:t>.</w:t>
            </w:r>
          </w:p>
          <w:p w14:paraId="61A9B13B" w14:textId="77777777" w:rsidR="00FE484E" w:rsidRPr="00653307" w:rsidRDefault="00156B88" w:rsidP="000D585C">
            <w:pPr>
              <w:shd w:val="clear" w:color="auto" w:fill="FFFFFF"/>
              <w:spacing w:after="0" w:line="240" w:lineRule="auto"/>
              <w:ind w:firstLine="176"/>
              <w:jc w:val="both"/>
              <w:rPr>
                <w:rFonts w:asciiTheme="minorHAnsi" w:hAnsiTheme="minorHAnsi" w:cstheme="minorHAnsi"/>
                <w:color w:val="000000"/>
                <w:sz w:val="24"/>
                <w:szCs w:val="24"/>
                <w:lang w:eastAsia="uk-UA"/>
              </w:rPr>
            </w:pPr>
            <w:r w:rsidRPr="00653307">
              <w:rPr>
                <w:rFonts w:asciiTheme="minorHAnsi" w:hAnsiTheme="minorHAnsi" w:cstheme="minorHAnsi"/>
                <w:color w:val="000000"/>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653307">
              <w:rPr>
                <w:rFonts w:asciiTheme="minorHAnsi" w:hAnsiTheme="minorHAnsi" w:cstheme="minorHAnsi"/>
                <w:color w:val="000000"/>
                <w:sz w:val="24"/>
                <w:szCs w:val="24"/>
                <w:lang w:eastAsia="uk-UA"/>
              </w:rPr>
              <w:t>закупівель</w:t>
            </w:r>
            <w:proofErr w:type="spellEnd"/>
            <w:r w:rsidRPr="00653307">
              <w:rPr>
                <w:rFonts w:asciiTheme="minorHAnsi" w:hAnsiTheme="minorHAnsi" w:cstheme="minorHAnsi"/>
                <w:color w:val="000000"/>
                <w:sz w:val="24"/>
                <w:szCs w:val="24"/>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1FDB1F40" w:rsidR="00EC4BC3" w:rsidRPr="00653307" w:rsidRDefault="00EC4BC3" w:rsidP="00CA270E">
            <w:pPr>
              <w:shd w:val="clear" w:color="auto" w:fill="FFFFFF"/>
              <w:spacing w:after="0" w:line="240" w:lineRule="auto"/>
              <w:ind w:firstLine="176"/>
              <w:jc w:val="both"/>
              <w:rPr>
                <w:rFonts w:asciiTheme="minorHAnsi" w:eastAsiaTheme="minorHAnsi" w:hAnsiTheme="minorHAnsi" w:cstheme="minorHAnsi"/>
                <w:color w:val="000000"/>
                <w:sz w:val="24"/>
                <w:szCs w:val="24"/>
              </w:rPr>
            </w:pPr>
            <w:r w:rsidRPr="00653307">
              <w:rPr>
                <w:rFonts w:asciiTheme="minorHAnsi" w:eastAsiaTheme="minorHAnsi" w:hAnsiTheme="minorHAnsi" w:cstheme="minorHAnsi"/>
                <w:color w:val="000000"/>
                <w:sz w:val="24"/>
                <w:szCs w:val="24"/>
              </w:rPr>
              <w:t>У разі коли учасник процедури закупівлі стає переможцем кількох або всіх ло</w:t>
            </w:r>
            <w:r w:rsidRPr="00653307">
              <w:rPr>
                <w:rFonts w:asciiTheme="minorHAnsi" w:eastAsiaTheme="minorHAnsi" w:hAnsiTheme="minorHAnsi" w:cstheme="minorHAnsi"/>
                <w:color w:val="000000"/>
                <w:sz w:val="24"/>
                <w:szCs w:val="24"/>
              </w:rPr>
              <w:softHyphen/>
              <w:t>тів, замовник може укласти один договір про закупівлю</w:t>
            </w:r>
            <w:r w:rsidR="00CA270E" w:rsidRPr="00653307">
              <w:rPr>
                <w:rFonts w:asciiTheme="minorHAnsi" w:eastAsiaTheme="minorHAnsi" w:hAnsiTheme="minorHAnsi" w:cstheme="minorHAnsi"/>
                <w:color w:val="000000"/>
                <w:sz w:val="24"/>
                <w:szCs w:val="24"/>
              </w:rPr>
              <w:t xml:space="preserve"> з переможцем, об’єднавши лоти</w:t>
            </w:r>
            <w:r w:rsidRPr="00653307">
              <w:rPr>
                <w:rFonts w:asciiTheme="minorHAnsi" w:eastAsiaTheme="minorHAnsi" w:hAnsiTheme="minorHAnsi" w:cstheme="minorHAnsi"/>
                <w:color w:val="000000"/>
                <w:sz w:val="24"/>
                <w:szCs w:val="24"/>
              </w:rPr>
              <w:t>.</w:t>
            </w:r>
          </w:p>
        </w:tc>
      </w:tr>
      <w:tr w:rsidR="00FE484E" w:rsidRPr="00653307" w14:paraId="3F8B4BDF"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62B17FAD" w14:textId="77777777" w:rsidR="00FE484E" w:rsidRPr="0065330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3</w:t>
            </w:r>
          </w:p>
        </w:tc>
        <w:tc>
          <w:tcPr>
            <w:tcW w:w="3609" w:type="dxa"/>
            <w:tcBorders>
              <w:top w:val="single" w:sz="4" w:space="0" w:color="auto"/>
              <w:left w:val="single" w:sz="4" w:space="0" w:color="auto"/>
              <w:bottom w:val="single" w:sz="4" w:space="0" w:color="auto"/>
              <w:right w:val="single" w:sz="4" w:space="0" w:color="auto"/>
            </w:tcBorders>
            <w:hideMark/>
          </w:tcPr>
          <w:p w14:paraId="4E7C03D6" w14:textId="77777777"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Відхилення тендерних пропозицій</w:t>
            </w:r>
          </w:p>
        </w:tc>
        <w:tc>
          <w:tcPr>
            <w:tcW w:w="6368" w:type="dxa"/>
            <w:tcBorders>
              <w:top w:val="single" w:sz="4" w:space="0" w:color="auto"/>
              <w:left w:val="single" w:sz="4" w:space="0" w:color="auto"/>
              <w:bottom w:val="single" w:sz="4" w:space="0" w:color="auto"/>
              <w:right w:val="single" w:sz="4" w:space="0" w:color="auto"/>
            </w:tcBorders>
            <w:hideMark/>
          </w:tcPr>
          <w:p w14:paraId="06AC097A" w14:textId="4A51D2B4"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у разі </w:t>
            </w:r>
            <w:r w:rsidR="00872612" w:rsidRPr="00653307">
              <w:rPr>
                <w:rFonts w:asciiTheme="minorHAnsi" w:hAnsiTheme="minorHAnsi" w:cstheme="minorHAnsi"/>
                <w:color w:val="000000" w:themeColor="text1"/>
                <w:sz w:val="24"/>
                <w:szCs w:val="24"/>
                <w:lang w:eastAsia="uk-UA"/>
              </w:rPr>
              <w:t>коли</w:t>
            </w:r>
            <w:r w:rsidRPr="00653307">
              <w:rPr>
                <w:rFonts w:asciiTheme="minorHAnsi" w:hAnsiTheme="minorHAnsi" w:cstheme="minorHAnsi"/>
                <w:color w:val="000000" w:themeColor="text1"/>
                <w:sz w:val="24"/>
                <w:szCs w:val="24"/>
                <w:lang w:eastAsia="uk-UA"/>
              </w:rPr>
              <w:t>:</w:t>
            </w:r>
          </w:p>
          <w:p w14:paraId="10F453E8" w14:textId="77777777"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1) учасник процедури закупівлі:</w:t>
            </w:r>
          </w:p>
          <w:p w14:paraId="3EB9C34A" w14:textId="25E93A71"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зазначив у тендерній пропозиції недостовірну інформацію, що є суттєвою </w:t>
            </w:r>
            <w:r w:rsidR="00872612" w:rsidRPr="00653307">
              <w:rPr>
                <w:rFonts w:asciiTheme="minorHAnsi" w:hAnsiTheme="minorHAnsi" w:cstheme="minorHAnsi"/>
                <w:color w:val="000000" w:themeColor="text1"/>
                <w:sz w:val="24"/>
                <w:szCs w:val="24"/>
                <w:lang w:eastAsia="uk-UA"/>
              </w:rPr>
              <w:t xml:space="preserve">для </w:t>
            </w:r>
            <w:r w:rsidRPr="00653307">
              <w:rPr>
                <w:rFonts w:asciiTheme="minorHAnsi" w:hAnsiTheme="minorHAnsi" w:cstheme="minorHAnsi"/>
                <w:color w:val="000000" w:themeColor="text1"/>
                <w:sz w:val="24"/>
                <w:szCs w:val="24"/>
                <w:lang w:eastAsia="uk-UA"/>
              </w:rPr>
              <w:t>визначенн</w:t>
            </w:r>
            <w:r w:rsidR="00872612" w:rsidRPr="00653307">
              <w:rPr>
                <w:rFonts w:asciiTheme="minorHAnsi" w:hAnsiTheme="minorHAnsi" w:cstheme="minorHAnsi"/>
                <w:color w:val="000000" w:themeColor="text1"/>
                <w:sz w:val="24"/>
                <w:szCs w:val="24"/>
                <w:lang w:eastAsia="uk-UA"/>
              </w:rPr>
              <w:t>я</w:t>
            </w:r>
            <w:r w:rsidRPr="00653307">
              <w:rPr>
                <w:rFonts w:asciiTheme="minorHAnsi" w:hAnsiTheme="minorHAnsi" w:cstheme="minorHAnsi"/>
                <w:color w:val="000000" w:themeColor="text1"/>
                <w:sz w:val="24"/>
                <w:szCs w:val="24"/>
                <w:lang w:eastAsia="uk-UA"/>
              </w:rPr>
              <w:t xml:space="preserve"> результатів </w:t>
            </w:r>
            <w:r w:rsidR="00F92932" w:rsidRPr="00653307">
              <w:rPr>
                <w:rFonts w:asciiTheme="minorHAnsi" w:hAnsiTheme="minorHAnsi" w:cstheme="minorHAnsi"/>
                <w:color w:val="000000" w:themeColor="text1"/>
                <w:sz w:val="24"/>
                <w:szCs w:val="24"/>
                <w:lang w:eastAsia="uk-UA"/>
              </w:rPr>
              <w:t>відкритих торгів</w:t>
            </w:r>
            <w:r w:rsidRPr="00653307">
              <w:rPr>
                <w:rFonts w:asciiTheme="minorHAnsi" w:hAnsiTheme="minorHAnsi" w:cstheme="minorHAnsi"/>
                <w:color w:val="000000" w:themeColor="text1"/>
                <w:sz w:val="24"/>
                <w:szCs w:val="24"/>
                <w:lang w:eastAsia="uk-UA"/>
              </w:rPr>
              <w:t xml:space="preserve">, яку замовником виявлено згідно </w:t>
            </w:r>
            <w:r w:rsidR="00733553" w:rsidRPr="00653307">
              <w:rPr>
                <w:rFonts w:asciiTheme="minorHAnsi" w:hAnsiTheme="minorHAnsi" w:cstheme="minorHAnsi"/>
                <w:color w:val="000000" w:themeColor="text1"/>
                <w:sz w:val="24"/>
                <w:szCs w:val="24"/>
                <w:lang w:eastAsia="uk-UA"/>
              </w:rPr>
              <w:t xml:space="preserve">з абзацом другим </w:t>
            </w:r>
            <w:r w:rsidR="00A975B6" w:rsidRPr="00653307">
              <w:rPr>
                <w:rFonts w:asciiTheme="minorHAnsi" w:hAnsiTheme="minorHAnsi" w:cstheme="minorHAnsi"/>
                <w:color w:val="000000" w:themeColor="text1"/>
                <w:sz w:val="24"/>
                <w:szCs w:val="24"/>
                <w:lang w:eastAsia="uk-UA"/>
              </w:rPr>
              <w:t>пункту 39 Особливостей</w:t>
            </w:r>
            <w:r w:rsidRPr="00653307">
              <w:rPr>
                <w:rFonts w:asciiTheme="minorHAnsi" w:hAnsiTheme="minorHAnsi" w:cstheme="minorHAnsi"/>
                <w:color w:val="000000" w:themeColor="text1"/>
                <w:sz w:val="24"/>
                <w:szCs w:val="24"/>
                <w:lang w:eastAsia="uk-UA"/>
              </w:rPr>
              <w:t>;</w:t>
            </w:r>
          </w:p>
          <w:p w14:paraId="63966701" w14:textId="76B694A1" w:rsidR="00FE484E" w:rsidRPr="00653307" w:rsidRDefault="00BF58D6"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не надав забезпечення тендерної пропозиції, якщо таке забезпечення вимагалося замовником; </w:t>
            </w:r>
            <w:r w:rsidR="00FE484E" w:rsidRPr="00653307">
              <w:rPr>
                <w:rFonts w:asciiTheme="minorHAnsi" w:hAnsiTheme="minorHAnsi" w:cstheme="minorHAnsi"/>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w:t>
            </w:r>
            <w:r w:rsidR="00F92932" w:rsidRPr="00653307">
              <w:rPr>
                <w:rFonts w:asciiTheme="minorHAnsi" w:hAnsiTheme="minorHAnsi" w:cstheme="minorHAnsi"/>
                <w:color w:val="000000" w:themeColor="text1"/>
                <w:sz w:val="24"/>
                <w:szCs w:val="24"/>
                <w:lang w:eastAsia="uk-UA"/>
              </w:rPr>
              <w:t xml:space="preserve"> документах, що подані ним у </w:t>
            </w:r>
            <w:r w:rsidR="00872612" w:rsidRPr="00653307">
              <w:rPr>
                <w:rFonts w:asciiTheme="minorHAnsi" w:hAnsiTheme="minorHAnsi" w:cstheme="minorHAnsi"/>
                <w:color w:val="000000" w:themeColor="text1"/>
                <w:sz w:val="24"/>
                <w:szCs w:val="24"/>
                <w:lang w:eastAsia="uk-UA"/>
              </w:rPr>
              <w:t xml:space="preserve">складі </w:t>
            </w:r>
            <w:r w:rsidR="00F92932" w:rsidRPr="00653307">
              <w:rPr>
                <w:rFonts w:asciiTheme="minorHAnsi" w:hAnsiTheme="minorHAnsi" w:cstheme="minorHAnsi"/>
                <w:color w:val="000000" w:themeColor="text1"/>
                <w:sz w:val="24"/>
                <w:szCs w:val="24"/>
                <w:lang w:eastAsia="uk-UA"/>
              </w:rPr>
              <w:t>сво</w:t>
            </w:r>
            <w:r w:rsidR="00872612" w:rsidRPr="00653307">
              <w:rPr>
                <w:rFonts w:asciiTheme="minorHAnsi" w:hAnsiTheme="minorHAnsi" w:cstheme="minorHAnsi"/>
                <w:color w:val="000000" w:themeColor="text1"/>
                <w:sz w:val="24"/>
                <w:szCs w:val="24"/>
                <w:lang w:eastAsia="uk-UA"/>
              </w:rPr>
              <w:t>єї тендерної</w:t>
            </w:r>
            <w:r w:rsidR="00F92932" w:rsidRPr="00653307">
              <w:rPr>
                <w:rFonts w:asciiTheme="minorHAnsi" w:hAnsiTheme="minorHAnsi" w:cstheme="minorHAnsi"/>
                <w:color w:val="000000" w:themeColor="text1"/>
                <w:sz w:val="24"/>
                <w:szCs w:val="24"/>
                <w:lang w:eastAsia="uk-UA"/>
              </w:rPr>
              <w:t xml:space="preserve"> пропозиції, та/або</w:t>
            </w:r>
            <w:r w:rsidR="00FE484E" w:rsidRPr="00653307">
              <w:rPr>
                <w:rFonts w:asciiTheme="minorHAnsi" w:hAnsiTheme="minorHAnsi" w:cstheme="minorHAnsi"/>
                <w:color w:val="000000" w:themeColor="text1"/>
                <w:sz w:val="24"/>
                <w:szCs w:val="24"/>
                <w:lang w:eastAsia="uk-UA"/>
              </w:rPr>
              <w:t xml:space="preserve"> </w:t>
            </w:r>
            <w:r w:rsidR="002A5CB4" w:rsidRPr="00653307">
              <w:rPr>
                <w:rFonts w:asciiTheme="minorHAnsi" w:hAnsiTheme="minorHAnsi" w:cstheme="minorHAnsi"/>
                <w:color w:val="000000" w:themeColor="text1"/>
                <w:sz w:val="24"/>
                <w:szCs w:val="24"/>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653307">
              <w:rPr>
                <w:rFonts w:asciiTheme="minorHAnsi" w:hAnsiTheme="minorHAnsi" w:cstheme="minorHAnsi"/>
                <w:color w:val="000000" w:themeColor="text1"/>
                <w:sz w:val="24"/>
                <w:szCs w:val="24"/>
                <w:lang w:eastAsia="uk-UA"/>
              </w:rPr>
              <w:t>невідповідностей</w:t>
            </w:r>
            <w:proofErr w:type="spellEnd"/>
            <w:r w:rsidR="002A5CB4" w:rsidRPr="00653307">
              <w:rPr>
                <w:rFonts w:asciiTheme="minorHAnsi" w:hAnsiTheme="minorHAnsi" w:cstheme="minorHAnsi"/>
                <w:color w:val="000000" w:themeColor="text1"/>
                <w:sz w:val="24"/>
                <w:szCs w:val="24"/>
                <w:lang w:eastAsia="uk-UA"/>
              </w:rPr>
              <w:t xml:space="preserve">, </w:t>
            </w:r>
            <w:r w:rsidR="00FE484E" w:rsidRPr="00653307">
              <w:rPr>
                <w:rFonts w:asciiTheme="minorHAnsi" w:hAnsiTheme="minorHAnsi" w:cstheme="minorHAnsi"/>
                <w:color w:val="000000" w:themeColor="text1"/>
                <w:sz w:val="24"/>
                <w:szCs w:val="24"/>
                <w:lang w:eastAsia="uk-UA"/>
              </w:rPr>
              <w:t xml:space="preserve">протягом 24 годин з моменту розміщення замовником в електронній системі </w:t>
            </w:r>
            <w:proofErr w:type="spellStart"/>
            <w:r w:rsidR="00FE484E" w:rsidRPr="00653307">
              <w:rPr>
                <w:rFonts w:asciiTheme="minorHAnsi" w:hAnsiTheme="minorHAnsi" w:cstheme="minorHAnsi"/>
                <w:color w:val="000000" w:themeColor="text1"/>
                <w:sz w:val="24"/>
                <w:szCs w:val="24"/>
                <w:lang w:eastAsia="uk-UA"/>
              </w:rPr>
              <w:t>закупівель</w:t>
            </w:r>
            <w:proofErr w:type="spellEnd"/>
            <w:r w:rsidR="00FE484E" w:rsidRPr="00653307">
              <w:rPr>
                <w:rFonts w:asciiTheme="minorHAnsi" w:hAnsiTheme="minorHAnsi" w:cstheme="minorHAnsi"/>
                <w:color w:val="000000" w:themeColor="text1"/>
                <w:sz w:val="24"/>
                <w:szCs w:val="24"/>
                <w:lang w:eastAsia="uk-UA"/>
              </w:rPr>
              <w:t xml:space="preserve"> повідомлення з вимогою про усунення таких </w:t>
            </w:r>
            <w:proofErr w:type="spellStart"/>
            <w:r w:rsidR="00FE484E" w:rsidRPr="00653307">
              <w:rPr>
                <w:rFonts w:asciiTheme="minorHAnsi" w:hAnsiTheme="minorHAnsi" w:cstheme="minorHAnsi"/>
                <w:color w:val="000000" w:themeColor="text1"/>
                <w:sz w:val="24"/>
                <w:szCs w:val="24"/>
                <w:lang w:eastAsia="uk-UA"/>
              </w:rPr>
              <w:t>невідповідностей</w:t>
            </w:r>
            <w:proofErr w:type="spellEnd"/>
            <w:r w:rsidR="00FE484E" w:rsidRPr="00653307">
              <w:rPr>
                <w:rFonts w:asciiTheme="minorHAnsi" w:hAnsiTheme="minorHAnsi" w:cstheme="minorHAnsi"/>
                <w:color w:val="000000" w:themeColor="text1"/>
                <w:sz w:val="24"/>
                <w:szCs w:val="24"/>
                <w:lang w:eastAsia="uk-UA"/>
              </w:rPr>
              <w:t>;</w:t>
            </w:r>
          </w:p>
          <w:p w14:paraId="1BFA83A2" w14:textId="04474824"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не надав обґрунтування аномально низької ціни тендерної пропозиції протягом строку</w:t>
            </w:r>
            <w:r w:rsidR="00F92932" w:rsidRPr="00653307">
              <w:rPr>
                <w:rFonts w:asciiTheme="minorHAnsi" w:hAnsiTheme="minorHAnsi" w:cstheme="minorHAnsi"/>
                <w:color w:val="000000" w:themeColor="text1"/>
                <w:sz w:val="24"/>
                <w:szCs w:val="24"/>
                <w:lang w:eastAsia="uk-UA"/>
              </w:rPr>
              <w:t>,</w:t>
            </w:r>
            <w:r w:rsidRPr="00653307">
              <w:rPr>
                <w:rFonts w:asciiTheme="minorHAnsi" w:hAnsiTheme="minorHAnsi" w:cstheme="minorHAnsi"/>
                <w:color w:val="000000" w:themeColor="text1"/>
                <w:sz w:val="24"/>
                <w:szCs w:val="24"/>
                <w:lang w:eastAsia="uk-UA"/>
              </w:rPr>
              <w:t xml:space="preserve"> визначеного </w:t>
            </w:r>
            <w:r w:rsidR="00A975B6" w:rsidRPr="00653307">
              <w:rPr>
                <w:rFonts w:asciiTheme="minorHAnsi" w:hAnsiTheme="minorHAnsi" w:cstheme="minorHAnsi"/>
                <w:color w:val="000000" w:themeColor="text1"/>
                <w:sz w:val="24"/>
                <w:szCs w:val="24"/>
                <w:lang w:eastAsia="uk-UA"/>
              </w:rPr>
              <w:t>абзацом п’ятим пункту 38 Особливостей</w:t>
            </w:r>
            <w:r w:rsidRPr="00653307">
              <w:rPr>
                <w:rFonts w:asciiTheme="minorHAnsi" w:hAnsiTheme="minorHAnsi" w:cstheme="minorHAnsi"/>
                <w:color w:val="000000" w:themeColor="text1"/>
                <w:sz w:val="24"/>
                <w:szCs w:val="24"/>
                <w:lang w:eastAsia="uk-UA"/>
              </w:rPr>
              <w:t>;</w:t>
            </w:r>
          </w:p>
          <w:p w14:paraId="74989166" w14:textId="59C2B53F"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визначив конфіденційною інформацію, </w:t>
            </w:r>
            <w:proofErr w:type="spellStart"/>
            <w:r w:rsidR="00B64310" w:rsidRPr="00653307">
              <w:rPr>
                <w:rFonts w:asciiTheme="minorHAnsi" w:hAnsiTheme="minorHAnsi" w:cstheme="minorHAnsi"/>
                <w:color w:val="000000" w:themeColor="text1"/>
                <w:sz w:val="24"/>
                <w:szCs w:val="24"/>
                <w:lang w:val="ru-RU" w:eastAsia="uk-UA"/>
              </w:rPr>
              <w:t>що</w:t>
            </w:r>
            <w:proofErr w:type="spellEnd"/>
            <w:r w:rsidR="00B64310" w:rsidRPr="00653307">
              <w:rPr>
                <w:rFonts w:asciiTheme="minorHAnsi" w:hAnsiTheme="minorHAnsi" w:cstheme="minorHAnsi"/>
                <w:color w:val="000000" w:themeColor="text1"/>
                <w:sz w:val="24"/>
                <w:szCs w:val="24"/>
                <w:lang w:eastAsia="uk-UA"/>
              </w:rPr>
              <w:t xml:space="preserve"> </w:t>
            </w:r>
            <w:r w:rsidRPr="00653307">
              <w:rPr>
                <w:rFonts w:asciiTheme="minorHAnsi" w:hAnsiTheme="minorHAnsi" w:cstheme="minorHAnsi"/>
                <w:color w:val="000000" w:themeColor="text1"/>
                <w:sz w:val="24"/>
                <w:szCs w:val="24"/>
                <w:lang w:eastAsia="uk-UA"/>
              </w:rPr>
              <w:t xml:space="preserve">не може бути визначена як конфіденційна відповідно до вимог </w:t>
            </w:r>
            <w:r w:rsidR="00FF2602" w:rsidRPr="00653307">
              <w:rPr>
                <w:rFonts w:asciiTheme="minorHAnsi" w:hAnsiTheme="minorHAnsi" w:cstheme="minorHAnsi"/>
                <w:color w:val="000000" w:themeColor="text1"/>
                <w:sz w:val="24"/>
                <w:szCs w:val="24"/>
                <w:lang w:eastAsia="uk-UA"/>
              </w:rPr>
              <w:t>абзацу другого пункту 36 Особливостей</w:t>
            </w:r>
            <w:r w:rsidRPr="00653307">
              <w:rPr>
                <w:rFonts w:asciiTheme="minorHAnsi" w:hAnsiTheme="minorHAnsi" w:cstheme="minorHAnsi"/>
                <w:color w:val="000000" w:themeColor="text1"/>
                <w:sz w:val="24"/>
                <w:szCs w:val="24"/>
                <w:lang w:eastAsia="uk-UA"/>
              </w:rPr>
              <w:t>;</w:t>
            </w:r>
          </w:p>
          <w:p w14:paraId="1C0EF510" w14:textId="7BF26F0F" w:rsidR="00FE484E" w:rsidRPr="00653307" w:rsidRDefault="00BF58D6"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sidRPr="00653307">
              <w:rPr>
                <w:rFonts w:asciiTheme="minorHAnsi" w:hAnsiTheme="minorHAnsi" w:cstheme="minorHAnsi"/>
                <w:color w:val="000000" w:themeColor="text1"/>
                <w:sz w:val="24"/>
                <w:szCs w:val="24"/>
                <w:lang w:eastAsia="uk-UA"/>
              </w:rPr>
              <w:lastRenderedPageBreak/>
              <w:t xml:space="preserve">створеною та зареєстрованою відповідно до законодавства України, кінцевим </w:t>
            </w:r>
            <w:proofErr w:type="spellStart"/>
            <w:r w:rsidRPr="00653307">
              <w:rPr>
                <w:rFonts w:asciiTheme="minorHAnsi" w:hAnsiTheme="minorHAnsi" w:cstheme="minorHAnsi"/>
                <w:color w:val="000000" w:themeColor="text1"/>
                <w:sz w:val="24"/>
                <w:szCs w:val="24"/>
                <w:lang w:eastAsia="uk-UA"/>
              </w:rPr>
              <w:t>бенефіціарним</w:t>
            </w:r>
            <w:proofErr w:type="spellEnd"/>
            <w:r w:rsidRPr="00653307">
              <w:rPr>
                <w:rFonts w:asciiTheme="minorHAnsi" w:hAnsiTheme="minorHAnsi" w:cstheme="minorHAnsi"/>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E484E" w:rsidRPr="00653307">
              <w:rPr>
                <w:rFonts w:asciiTheme="minorHAnsi" w:hAnsiTheme="minorHAnsi" w:cstheme="minorHAnsi"/>
                <w:color w:val="000000" w:themeColor="text1"/>
                <w:sz w:val="24"/>
                <w:szCs w:val="24"/>
                <w:lang w:eastAsia="uk-UA"/>
              </w:rPr>
              <w:t xml:space="preserve">2) тендерна пропозиція: </w:t>
            </w:r>
          </w:p>
          <w:p w14:paraId="04DC15CC" w14:textId="4E7323BA" w:rsidR="00FE484E" w:rsidRPr="00653307" w:rsidRDefault="00DA556C"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r w:rsidR="00FE484E" w:rsidRPr="00653307">
              <w:rPr>
                <w:rFonts w:asciiTheme="minorHAnsi" w:hAnsiTheme="minorHAnsi" w:cstheme="minorHAnsi"/>
                <w:color w:val="000000" w:themeColor="text1"/>
                <w:sz w:val="24"/>
                <w:szCs w:val="24"/>
                <w:lang w:eastAsia="uk-UA"/>
              </w:rPr>
              <w:t xml:space="preserve">;  </w:t>
            </w:r>
          </w:p>
          <w:p w14:paraId="36F8351E" w14:textId="17161877" w:rsidR="002A5CB4"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є такою, строк дії якої закінчився;</w:t>
            </w:r>
          </w:p>
          <w:p w14:paraId="45B53E29" w14:textId="7F1AAA7A" w:rsidR="00DF0D1C" w:rsidRPr="00653307" w:rsidRDefault="00DF0D1C"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653307" w:rsidRDefault="002A5CB4"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не відповідає вимогам, </w:t>
            </w:r>
            <w:r w:rsidR="00FE770C" w:rsidRPr="00653307">
              <w:rPr>
                <w:rFonts w:asciiTheme="minorHAnsi" w:hAnsiTheme="minorHAnsi" w:cstheme="minorHAnsi"/>
                <w:color w:val="000000" w:themeColor="text1"/>
                <w:sz w:val="24"/>
                <w:szCs w:val="24"/>
                <w:lang w:eastAsia="uk-UA"/>
              </w:rPr>
              <w:t>установленим у</w:t>
            </w:r>
            <w:r w:rsidRPr="00653307">
              <w:rPr>
                <w:rFonts w:asciiTheme="minorHAnsi" w:hAnsiTheme="minorHAnsi" w:cstheme="minorHAnsi"/>
                <w:color w:val="000000" w:themeColor="text1"/>
                <w:sz w:val="24"/>
                <w:szCs w:val="24"/>
                <w:lang w:eastAsia="uk-UA"/>
              </w:rPr>
              <w:t xml:space="preserve"> тендерній документації відповідно до абзацу першого частини третьої статті 22 Закону;</w:t>
            </w:r>
            <w:r w:rsidR="00FE484E" w:rsidRPr="00653307">
              <w:rPr>
                <w:rFonts w:asciiTheme="minorHAnsi" w:hAnsiTheme="minorHAnsi" w:cstheme="minorHAnsi"/>
                <w:color w:val="000000" w:themeColor="text1"/>
                <w:sz w:val="24"/>
                <w:szCs w:val="24"/>
                <w:lang w:eastAsia="uk-UA"/>
              </w:rPr>
              <w:t xml:space="preserve"> </w:t>
            </w:r>
          </w:p>
          <w:p w14:paraId="401EC2E1" w14:textId="77777777"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3) переможець процедури закупівлі:</w:t>
            </w:r>
          </w:p>
          <w:p w14:paraId="772710F8" w14:textId="77777777"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C5A41BC"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не надав у спосіб, зазначений в тендерній документації, документи, що підтверджують відсутність підстав, </w:t>
            </w:r>
            <w:r w:rsidR="00DA556C" w:rsidRPr="00653307">
              <w:rPr>
                <w:rFonts w:asciiTheme="minorHAnsi" w:hAnsiTheme="minorHAnsi" w:cstheme="minorHAnsi"/>
                <w:color w:val="000000" w:themeColor="text1"/>
                <w:sz w:val="24"/>
                <w:szCs w:val="24"/>
                <w:lang w:eastAsia="uk-UA"/>
              </w:rPr>
              <w:t>визначених пунктом 44 Особливостей;</w:t>
            </w:r>
          </w:p>
          <w:p w14:paraId="4242B05B" w14:textId="73C26ED5"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653307">
              <w:rPr>
                <w:rFonts w:asciiTheme="minorHAnsi" w:hAnsiTheme="minorHAnsi" w:cstheme="minorHAnsi"/>
                <w:color w:val="000000" w:themeColor="text1"/>
                <w:sz w:val="24"/>
                <w:szCs w:val="24"/>
                <w:lang w:eastAsia="uk-UA"/>
              </w:rPr>
              <w:t>;</w:t>
            </w:r>
          </w:p>
          <w:p w14:paraId="3EEE86E8" w14:textId="77777777" w:rsidR="002A5CB4"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не надав забезпечення виконання договору про </w:t>
            </w:r>
            <w:r w:rsidRPr="00653307">
              <w:rPr>
                <w:rFonts w:asciiTheme="minorHAnsi" w:hAnsiTheme="minorHAnsi" w:cstheme="minorHAnsi"/>
                <w:color w:val="000000" w:themeColor="text1"/>
                <w:sz w:val="24"/>
                <w:szCs w:val="24"/>
                <w:lang w:eastAsia="uk-UA"/>
              </w:rPr>
              <w:lastRenderedPageBreak/>
              <w:t>закупівлю, якщо таке забезпечення вимагалося замовником</w:t>
            </w:r>
            <w:r w:rsidR="002A5CB4" w:rsidRPr="00653307">
              <w:rPr>
                <w:rFonts w:asciiTheme="minorHAnsi" w:hAnsiTheme="minorHAnsi" w:cstheme="minorHAnsi"/>
                <w:color w:val="000000" w:themeColor="text1"/>
                <w:sz w:val="24"/>
                <w:szCs w:val="24"/>
                <w:lang w:eastAsia="uk-UA"/>
              </w:rPr>
              <w:t>;</w:t>
            </w:r>
          </w:p>
          <w:p w14:paraId="137463D6" w14:textId="04FE18E9" w:rsidR="00FE484E" w:rsidRPr="00653307" w:rsidRDefault="002A5CB4" w:rsidP="004041A0">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надав недостовірну інформацію, що є суттєвою </w:t>
            </w:r>
            <w:r w:rsidR="00FE770C" w:rsidRPr="00653307">
              <w:rPr>
                <w:rFonts w:asciiTheme="minorHAnsi" w:hAnsiTheme="minorHAnsi" w:cstheme="minorHAnsi"/>
                <w:color w:val="000000" w:themeColor="text1"/>
                <w:sz w:val="24"/>
                <w:szCs w:val="24"/>
                <w:lang w:eastAsia="uk-UA"/>
              </w:rPr>
              <w:t>для</w:t>
            </w:r>
            <w:r w:rsidRPr="00653307">
              <w:rPr>
                <w:rFonts w:asciiTheme="minorHAnsi" w:hAnsiTheme="minorHAnsi" w:cstheme="minorHAnsi"/>
                <w:color w:val="000000" w:themeColor="text1"/>
                <w:sz w:val="24"/>
                <w:szCs w:val="24"/>
                <w:lang w:eastAsia="uk-UA"/>
              </w:rPr>
              <w:t xml:space="preserve"> визначенн</w:t>
            </w:r>
            <w:r w:rsidR="00FE770C" w:rsidRPr="00653307">
              <w:rPr>
                <w:rFonts w:asciiTheme="minorHAnsi" w:hAnsiTheme="minorHAnsi" w:cstheme="minorHAnsi"/>
                <w:color w:val="000000" w:themeColor="text1"/>
                <w:sz w:val="24"/>
                <w:szCs w:val="24"/>
                <w:lang w:eastAsia="uk-UA"/>
              </w:rPr>
              <w:t>я</w:t>
            </w:r>
            <w:r w:rsidRPr="00653307">
              <w:rPr>
                <w:rFonts w:asciiTheme="minorHAnsi" w:hAnsiTheme="minorHAnsi" w:cstheme="minorHAnsi"/>
                <w:color w:val="000000" w:themeColor="text1"/>
                <w:sz w:val="24"/>
                <w:szCs w:val="24"/>
                <w:lang w:eastAsia="uk-UA"/>
              </w:rPr>
              <w:t xml:space="preserve"> результатів процедури закупівлі, яку замовником виявлено згідно з абзацом другим </w:t>
            </w:r>
            <w:r w:rsidR="009751B9" w:rsidRPr="00653307">
              <w:rPr>
                <w:rFonts w:asciiTheme="minorHAnsi" w:hAnsiTheme="minorHAnsi" w:cstheme="minorHAnsi"/>
                <w:color w:val="000000" w:themeColor="text1"/>
                <w:sz w:val="24"/>
                <w:szCs w:val="24"/>
                <w:lang w:eastAsia="uk-UA"/>
              </w:rPr>
              <w:t>пункту 39 Особливостей.</w:t>
            </w:r>
          </w:p>
          <w:p w14:paraId="2789B1AF" w14:textId="1D98A456" w:rsidR="004041A0" w:rsidRPr="00653307" w:rsidRDefault="004041A0" w:rsidP="004041A0">
            <w:pPr>
              <w:spacing w:after="0" w:line="240" w:lineRule="auto"/>
              <w:ind w:firstLine="166"/>
              <w:jc w:val="both"/>
              <w:rPr>
                <w:rFonts w:asciiTheme="minorHAnsi" w:hAnsiTheme="minorHAnsi" w:cstheme="minorHAnsi"/>
                <w:color w:val="000000"/>
                <w:sz w:val="24"/>
                <w:szCs w:val="24"/>
                <w:shd w:val="solid" w:color="FFFFFF" w:fill="FFFFFF"/>
              </w:rPr>
            </w:pPr>
            <w:r w:rsidRPr="00653307">
              <w:rPr>
                <w:rFonts w:asciiTheme="minorHAnsi" w:hAnsiTheme="minorHAnsi" w:cstheme="minorHAnsi"/>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41 Особливостей </w:t>
            </w:r>
            <w:r w:rsidRPr="00653307">
              <w:rPr>
                <w:rFonts w:asciiTheme="minorHAnsi" w:hAnsiTheme="minorHAnsi" w:cstheme="minorHAnsi"/>
                <w:sz w:val="24"/>
                <w:szCs w:val="24"/>
              </w:rPr>
              <w:t xml:space="preserve">(тендерна пропозиція </w:t>
            </w:r>
            <w:r w:rsidRPr="00653307">
              <w:rPr>
                <w:rFonts w:asciiTheme="minorHAnsi" w:hAnsiTheme="minorHAnsi" w:cstheme="minorHAnsi"/>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FE484E" w:rsidRPr="00653307" w:rsidRDefault="00FE484E" w:rsidP="004041A0">
            <w:pPr>
              <w:widowControl w:val="0"/>
              <w:spacing w:after="0" w:line="240" w:lineRule="auto"/>
              <w:ind w:firstLine="176"/>
              <w:contextualSpacing/>
              <w:jc w:val="both"/>
              <w:rPr>
                <w:rFonts w:asciiTheme="minorHAnsi" w:hAnsiTheme="minorHAnsi" w:cstheme="minorHAnsi"/>
                <w:sz w:val="24"/>
                <w:szCs w:val="24"/>
              </w:rPr>
            </w:pPr>
            <w:r w:rsidRPr="00653307">
              <w:rPr>
                <w:rFonts w:asciiTheme="minorHAnsi" w:hAnsiTheme="minorHAnsi" w:cstheme="minorHAnsi"/>
                <w:sz w:val="24"/>
                <w:szCs w:val="24"/>
                <w:shd w:val="clear" w:color="auto" w:fill="FFFFFF"/>
              </w:rPr>
              <w:t>У разі н</w:t>
            </w:r>
            <w:r w:rsidRPr="00653307">
              <w:rPr>
                <w:rFonts w:asciiTheme="minorHAnsi" w:hAnsiTheme="minorHAnsi" w:cstheme="minorHAnsi"/>
                <w:sz w:val="24"/>
                <w:szCs w:val="24"/>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w:t>
            </w:r>
            <w:r w:rsidRPr="00653307">
              <w:rPr>
                <w:rFonts w:asciiTheme="minorHAnsi" w:hAnsiTheme="minorHAnsi" w:cstheme="minorHAnsi"/>
              </w:rPr>
              <w:t xml:space="preserve"> </w:t>
            </w:r>
            <w:r w:rsidRPr="00653307">
              <w:rPr>
                <w:rFonts w:asciiTheme="minorHAnsi" w:hAnsiTheme="minorHAnsi" w:cstheme="minorHAnsi"/>
                <w:sz w:val="24"/>
                <w:szCs w:val="24"/>
              </w:rPr>
              <w:t xml:space="preserve">не є підставою для відхилення тендерних пропозицій учасників відповідно до </w:t>
            </w:r>
            <w:r w:rsidR="002128E8" w:rsidRPr="00653307">
              <w:rPr>
                <w:rFonts w:asciiTheme="minorHAnsi" w:hAnsiTheme="minorHAnsi" w:cstheme="minorHAnsi"/>
                <w:sz w:val="24"/>
                <w:szCs w:val="24"/>
              </w:rPr>
              <w:t>п. 4</w:t>
            </w:r>
            <w:r w:rsidR="005E1FDF" w:rsidRPr="00653307">
              <w:rPr>
                <w:rFonts w:asciiTheme="minorHAnsi" w:hAnsiTheme="minorHAnsi" w:cstheme="minorHAnsi"/>
                <w:sz w:val="24"/>
                <w:szCs w:val="24"/>
              </w:rPr>
              <w:t>1</w:t>
            </w:r>
            <w:r w:rsidR="002128E8" w:rsidRPr="00653307">
              <w:rPr>
                <w:rFonts w:asciiTheme="minorHAnsi" w:hAnsiTheme="minorHAnsi" w:cstheme="minorHAnsi"/>
                <w:sz w:val="24"/>
                <w:szCs w:val="24"/>
              </w:rPr>
              <w:t xml:space="preserve"> Особливостей.</w:t>
            </w:r>
          </w:p>
          <w:p w14:paraId="2B37F1F5" w14:textId="780C6E84" w:rsidR="006A2033" w:rsidRPr="00653307" w:rsidRDefault="006A2033" w:rsidP="006A2033">
            <w:pPr>
              <w:spacing w:after="0" w:line="240" w:lineRule="auto"/>
              <w:ind w:firstLine="106"/>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53307">
              <w:rPr>
                <w:rFonts w:asciiTheme="minorHAnsi" w:hAnsiTheme="minorHAnsi" w:cstheme="minorHAnsi"/>
                <w:color w:val="000000" w:themeColor="text1"/>
                <w:sz w:val="24"/>
                <w:szCs w:val="24"/>
              </w:rPr>
              <w:t>закупівель</w:t>
            </w:r>
            <w:proofErr w:type="spellEnd"/>
            <w:r w:rsidRPr="00653307">
              <w:rPr>
                <w:rFonts w:asciiTheme="minorHAnsi" w:hAnsiTheme="minorHAnsi" w:cstheme="minorHAnsi"/>
                <w:color w:val="000000" w:themeColor="text1"/>
                <w:sz w:val="24"/>
                <w:szCs w:val="24"/>
              </w:rPr>
              <w:t xml:space="preserve"> у разі, </w:t>
            </w:r>
            <w:r w:rsidR="00FE770C" w:rsidRPr="00653307">
              <w:rPr>
                <w:rFonts w:asciiTheme="minorHAnsi" w:hAnsiTheme="minorHAnsi" w:cstheme="minorHAnsi"/>
                <w:color w:val="000000" w:themeColor="text1"/>
                <w:sz w:val="24"/>
                <w:szCs w:val="24"/>
              </w:rPr>
              <w:t>коли</w:t>
            </w:r>
            <w:r w:rsidRPr="00653307">
              <w:rPr>
                <w:rFonts w:asciiTheme="minorHAnsi" w:hAnsiTheme="minorHAnsi" w:cstheme="minorHAnsi"/>
                <w:color w:val="000000" w:themeColor="text1"/>
                <w:sz w:val="24"/>
                <w:szCs w:val="24"/>
              </w:rPr>
              <w:t>:</w:t>
            </w:r>
          </w:p>
          <w:p w14:paraId="1C4A16CD" w14:textId="4B8B0F08" w:rsidR="006A2033" w:rsidRPr="00653307" w:rsidRDefault="006A2033" w:rsidP="00AD727E">
            <w:pPr>
              <w:tabs>
                <w:tab w:val="left" w:pos="196"/>
                <w:tab w:val="left" w:pos="436"/>
              </w:tabs>
              <w:spacing w:after="0" w:line="240" w:lineRule="auto"/>
              <w:ind w:firstLine="166"/>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1)</w:t>
            </w:r>
            <w:r w:rsidRPr="00653307">
              <w:rPr>
                <w:rFonts w:asciiTheme="minorHAnsi" w:hAnsiTheme="minorHAnsi" w:cstheme="minorHAnsi"/>
                <w:color w:val="000000" w:themeColor="text1"/>
                <w:sz w:val="24"/>
                <w:szCs w:val="24"/>
              </w:rPr>
              <w:tab/>
              <w:t xml:space="preserve">учасник процедури закупівлі </w:t>
            </w:r>
            <w:r w:rsidR="00733553" w:rsidRPr="00653307">
              <w:rPr>
                <w:rFonts w:asciiTheme="minorHAnsi" w:hAnsiTheme="minorHAnsi" w:cstheme="minorHAnsi"/>
                <w:color w:val="000000" w:themeColor="text1"/>
                <w:sz w:val="24"/>
                <w:szCs w:val="24"/>
              </w:rPr>
              <w:t xml:space="preserve">надав неналежне </w:t>
            </w:r>
            <w:r w:rsidRPr="00653307">
              <w:rPr>
                <w:rFonts w:asciiTheme="minorHAnsi" w:hAnsiTheme="minorHAnsi" w:cstheme="minorHAnsi"/>
                <w:color w:val="000000" w:themeColor="text1"/>
                <w:sz w:val="24"/>
                <w:szCs w:val="24"/>
              </w:rPr>
              <w:t>обґрунтування щодо цін</w:t>
            </w:r>
            <w:r w:rsidR="00FE770C" w:rsidRPr="00653307">
              <w:rPr>
                <w:rFonts w:asciiTheme="minorHAnsi" w:hAnsiTheme="minorHAnsi" w:cstheme="minorHAnsi"/>
                <w:color w:val="000000" w:themeColor="text1"/>
                <w:sz w:val="24"/>
                <w:szCs w:val="24"/>
              </w:rPr>
              <w:t>и</w:t>
            </w:r>
            <w:r w:rsidRPr="00653307">
              <w:rPr>
                <w:rFonts w:asciiTheme="minorHAnsi" w:hAnsiTheme="minorHAnsi" w:cstheme="minorHAnsi"/>
                <w:color w:val="000000" w:themeColor="text1"/>
                <w:sz w:val="24"/>
                <w:szCs w:val="24"/>
              </w:rPr>
              <w:t xml:space="preserve"> або вартості відповідних товарів, робіт чи послуг тендерної пропозиції, що є аномально низькою;</w:t>
            </w:r>
          </w:p>
          <w:p w14:paraId="0E05F95D" w14:textId="535511EA" w:rsidR="006A2033" w:rsidRPr="00653307" w:rsidRDefault="006A2033" w:rsidP="00AD727E">
            <w:pPr>
              <w:tabs>
                <w:tab w:val="left" w:pos="196"/>
                <w:tab w:val="left" w:pos="436"/>
              </w:tabs>
              <w:spacing w:after="0" w:line="240" w:lineRule="auto"/>
              <w:ind w:firstLine="166"/>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xml:space="preserve">2) учасник процедури закупівлі не виконав свої зобов’язання за раніше укладеним договором про закупівлю </w:t>
            </w:r>
            <w:r w:rsidR="00FE770C" w:rsidRPr="00653307">
              <w:rPr>
                <w:rFonts w:asciiTheme="minorHAnsi" w:hAnsiTheme="minorHAnsi" w:cstheme="minorHAnsi"/>
                <w:color w:val="000000" w:themeColor="text1"/>
                <w:sz w:val="24"/>
                <w:szCs w:val="24"/>
              </w:rPr>
              <w:t>і</w:t>
            </w:r>
            <w:r w:rsidRPr="00653307">
              <w:rPr>
                <w:rFonts w:asciiTheme="minorHAnsi" w:hAnsiTheme="minorHAnsi" w:cstheme="minorHAnsi"/>
                <w:color w:val="000000" w:themeColor="text1"/>
                <w:sz w:val="24"/>
                <w:szCs w:val="24"/>
              </w:rPr>
              <w:t xml:space="preserve">з </w:t>
            </w:r>
            <w:r w:rsidR="00FE770C" w:rsidRPr="00653307">
              <w:rPr>
                <w:rFonts w:asciiTheme="minorHAnsi" w:hAnsiTheme="minorHAnsi" w:cstheme="minorHAnsi"/>
                <w:color w:val="000000" w:themeColor="text1"/>
                <w:sz w:val="24"/>
                <w:szCs w:val="24"/>
              </w:rPr>
              <w:t>тим</w:t>
            </w:r>
            <w:r w:rsidRPr="00653307">
              <w:rPr>
                <w:rFonts w:asciiTheme="minorHAnsi" w:hAnsiTheme="minorHAnsi" w:cstheme="minorHAnsi"/>
                <w:color w:val="000000" w:themeColor="text1"/>
                <w:sz w:val="24"/>
                <w:szCs w:val="24"/>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653307">
              <w:rPr>
                <w:rFonts w:asciiTheme="minorHAnsi" w:hAnsiTheme="minorHAnsi" w:cstheme="minorHAnsi"/>
                <w:color w:val="000000" w:themeColor="text1"/>
                <w:sz w:val="24"/>
                <w:szCs w:val="24"/>
              </w:rPr>
              <w:t xml:space="preserve">факт добровільної сплати штрафу, </w:t>
            </w:r>
            <w:r w:rsidRPr="00653307">
              <w:rPr>
                <w:rFonts w:asciiTheme="minorHAnsi" w:hAnsiTheme="minorHAnsi" w:cstheme="minorHAnsi"/>
                <w:color w:val="000000" w:themeColor="text1"/>
                <w:sz w:val="24"/>
                <w:szCs w:val="24"/>
              </w:rPr>
              <w:t>або відшкодування збитків).</w:t>
            </w:r>
          </w:p>
          <w:p w14:paraId="36E2AC68" w14:textId="08E00440" w:rsidR="00FE484E" w:rsidRPr="0065330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Інформація про відхилення тендерної пропозиції, у тому числі підстави такого відхилення</w:t>
            </w:r>
            <w:r w:rsidR="008A2E64" w:rsidRPr="00653307">
              <w:rPr>
                <w:rFonts w:asciiTheme="minorHAnsi" w:hAnsiTheme="minorHAnsi" w:cstheme="minorHAnsi"/>
                <w:color w:val="000000" w:themeColor="text1"/>
                <w:sz w:val="24"/>
                <w:szCs w:val="24"/>
                <w:lang w:eastAsia="uk-UA"/>
              </w:rPr>
              <w:t xml:space="preserve"> (з посиланням на </w:t>
            </w:r>
            <w:r w:rsidR="008A2E64" w:rsidRPr="00653307">
              <w:rPr>
                <w:rFonts w:asciiTheme="minorHAnsi" w:hAnsiTheme="minorHAnsi" w:cstheme="minorHAnsi"/>
                <w:color w:val="000000" w:themeColor="text1"/>
                <w:sz w:val="24"/>
                <w:szCs w:val="24"/>
                <w:lang w:eastAsia="uk-UA"/>
              </w:rPr>
              <w:lastRenderedPageBreak/>
              <w:t xml:space="preserve">відповідні положення </w:t>
            </w:r>
            <w:r w:rsidR="00466D82" w:rsidRPr="00653307">
              <w:rPr>
                <w:rFonts w:asciiTheme="minorHAnsi" w:hAnsiTheme="minorHAnsi" w:cstheme="minorHAnsi"/>
                <w:color w:val="000000" w:themeColor="text1"/>
                <w:sz w:val="24"/>
                <w:szCs w:val="24"/>
                <w:lang w:eastAsia="uk-UA"/>
              </w:rPr>
              <w:t>О</w:t>
            </w:r>
            <w:r w:rsidR="008A2E64" w:rsidRPr="00653307">
              <w:rPr>
                <w:rFonts w:asciiTheme="minorHAnsi" w:hAnsiTheme="minorHAnsi" w:cstheme="minorHAnsi"/>
                <w:color w:val="000000" w:themeColor="text1"/>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653307">
              <w:rPr>
                <w:rFonts w:asciiTheme="minorHAnsi" w:hAnsiTheme="minorHAnsi" w:cstheme="minorHAnsi"/>
                <w:color w:val="000000" w:themeColor="text1"/>
                <w:sz w:val="24"/>
                <w:szCs w:val="24"/>
                <w:lang w:eastAsia="uk-UA"/>
              </w:rPr>
              <w:t xml:space="preserve">, протягом одного дня з </w:t>
            </w:r>
            <w:r w:rsidR="00FE770C" w:rsidRPr="00653307">
              <w:rPr>
                <w:rFonts w:asciiTheme="minorHAnsi" w:hAnsiTheme="minorHAnsi" w:cstheme="minorHAnsi"/>
                <w:color w:val="000000" w:themeColor="text1"/>
                <w:sz w:val="24"/>
                <w:szCs w:val="24"/>
                <w:lang w:eastAsia="uk-UA"/>
              </w:rPr>
              <w:t xml:space="preserve">дати </w:t>
            </w:r>
            <w:r w:rsidRPr="00653307">
              <w:rPr>
                <w:rFonts w:asciiTheme="minorHAnsi" w:hAnsiTheme="minorHAnsi" w:cstheme="minorHAnsi"/>
                <w:color w:val="000000" w:themeColor="text1"/>
                <w:sz w:val="24"/>
                <w:szCs w:val="24"/>
                <w:lang w:eastAsia="uk-UA"/>
              </w:rPr>
              <w:t xml:space="preserve">ухвалення рішення оприлюднюється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та автоматично надсилається учаснику</w:t>
            </w:r>
            <w:r w:rsidR="008A2E64" w:rsidRPr="00653307">
              <w:rPr>
                <w:rFonts w:asciiTheme="minorHAnsi" w:hAnsiTheme="minorHAnsi" w:cstheme="minorHAnsi"/>
                <w:color w:val="000000" w:themeColor="text1"/>
                <w:sz w:val="24"/>
                <w:szCs w:val="24"/>
                <w:lang w:eastAsia="uk-UA"/>
              </w:rPr>
              <w:t xml:space="preserve"> процедури закупівлі</w:t>
            </w:r>
            <w:r w:rsidRPr="00653307">
              <w:rPr>
                <w:rFonts w:asciiTheme="minorHAnsi" w:hAnsiTheme="minorHAnsi" w:cstheme="minorHAnsi"/>
                <w:color w:val="000000" w:themeColor="text1"/>
                <w:sz w:val="24"/>
                <w:szCs w:val="24"/>
                <w:lang w:eastAsia="uk-UA"/>
              </w:rPr>
              <w:t xml:space="preserve">/переможцю процедури закупівлі, тендерна пропозиція якого відхилена, через електронну систему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w:t>
            </w:r>
          </w:p>
          <w:p w14:paraId="6B97957C" w14:textId="40F28D32" w:rsidR="00FE484E" w:rsidRPr="00653307" w:rsidRDefault="00FE484E" w:rsidP="008A2E6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У разі </w:t>
            </w:r>
            <w:r w:rsidR="00FE770C" w:rsidRPr="00653307">
              <w:rPr>
                <w:rFonts w:asciiTheme="minorHAnsi" w:hAnsiTheme="minorHAnsi" w:cstheme="minorHAnsi"/>
                <w:color w:val="000000" w:themeColor="text1"/>
                <w:sz w:val="24"/>
                <w:szCs w:val="24"/>
                <w:lang w:eastAsia="uk-UA"/>
              </w:rPr>
              <w:t xml:space="preserve">коли </w:t>
            </w:r>
            <w:r w:rsidRPr="00653307">
              <w:rPr>
                <w:rFonts w:asciiTheme="minorHAnsi" w:hAnsiTheme="minorHAnsi" w:cstheme="minorHAnsi"/>
                <w:color w:val="000000" w:themeColor="text1"/>
                <w:sz w:val="24"/>
                <w:szCs w:val="24"/>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653307">
              <w:rPr>
                <w:rFonts w:asciiTheme="minorHAnsi" w:hAnsiTheme="minorHAnsi" w:cstheme="minorHAnsi"/>
                <w:color w:val="000000" w:themeColor="text1"/>
                <w:sz w:val="24"/>
                <w:szCs w:val="24"/>
                <w:lang w:eastAsia="uk-UA"/>
              </w:rPr>
              <w:t xml:space="preserve"> (у разі їх встановлення замовником)</w:t>
            </w:r>
            <w:r w:rsidRPr="00653307">
              <w:rPr>
                <w:rFonts w:asciiTheme="minorHAnsi" w:hAnsiTheme="minorHAnsi" w:cstheme="minorHAnsi"/>
                <w:color w:val="000000" w:themeColor="text1"/>
                <w:sz w:val="24"/>
                <w:szCs w:val="24"/>
                <w:lang w:eastAsia="uk-UA"/>
              </w:rPr>
              <w:t xml:space="preserve">, а замовник зобов’язаний надати йому відповідь з такою інформацією не пізніш як через </w:t>
            </w:r>
            <w:r w:rsidR="006A2033" w:rsidRPr="00653307">
              <w:rPr>
                <w:rFonts w:asciiTheme="minorHAnsi" w:hAnsiTheme="minorHAnsi" w:cstheme="minorHAnsi"/>
                <w:color w:val="000000" w:themeColor="text1"/>
                <w:sz w:val="24"/>
                <w:szCs w:val="24"/>
                <w:lang w:eastAsia="uk-UA"/>
              </w:rPr>
              <w:t xml:space="preserve">чотири </w:t>
            </w:r>
            <w:r w:rsidRPr="00653307">
              <w:rPr>
                <w:rFonts w:asciiTheme="minorHAnsi" w:hAnsiTheme="minorHAnsi" w:cstheme="minorHAnsi"/>
                <w:color w:val="000000" w:themeColor="text1"/>
                <w:sz w:val="24"/>
                <w:szCs w:val="24"/>
                <w:lang w:eastAsia="uk-UA"/>
              </w:rPr>
              <w:t xml:space="preserve">дні з </w:t>
            </w:r>
            <w:r w:rsidR="00FE770C" w:rsidRPr="00653307">
              <w:rPr>
                <w:rFonts w:asciiTheme="minorHAnsi" w:hAnsiTheme="minorHAnsi" w:cstheme="minorHAnsi"/>
                <w:color w:val="000000" w:themeColor="text1"/>
                <w:sz w:val="24"/>
                <w:szCs w:val="24"/>
                <w:lang w:eastAsia="uk-UA"/>
              </w:rPr>
              <w:t xml:space="preserve">дати </w:t>
            </w:r>
            <w:r w:rsidRPr="00653307">
              <w:rPr>
                <w:rFonts w:asciiTheme="minorHAnsi" w:hAnsiTheme="minorHAnsi" w:cstheme="minorHAnsi"/>
                <w:color w:val="000000" w:themeColor="text1"/>
                <w:sz w:val="24"/>
                <w:szCs w:val="24"/>
                <w:lang w:eastAsia="uk-UA"/>
              </w:rPr>
              <w:t xml:space="preserve">надходження такого звернення через електронну систему </w:t>
            </w:r>
            <w:proofErr w:type="spellStart"/>
            <w:r w:rsidRPr="00653307">
              <w:rPr>
                <w:rFonts w:asciiTheme="minorHAnsi" w:hAnsiTheme="minorHAnsi" w:cstheme="minorHAnsi"/>
                <w:color w:val="000000" w:themeColor="text1"/>
                <w:sz w:val="24"/>
                <w:szCs w:val="24"/>
                <w:lang w:eastAsia="uk-UA"/>
              </w:rPr>
              <w:t>закупівель</w:t>
            </w:r>
            <w:proofErr w:type="spellEnd"/>
            <w:r w:rsidR="008A2E64" w:rsidRPr="00653307">
              <w:rPr>
                <w:rFonts w:asciiTheme="minorHAnsi" w:hAnsiTheme="minorHAnsi" w:cstheme="minorHAnsi"/>
                <w:color w:val="000000" w:themeColor="text1"/>
                <w:sz w:val="24"/>
                <w:szCs w:val="24"/>
                <w:lang w:eastAsia="uk-UA"/>
              </w:rPr>
              <w:t xml:space="preserve">, але до моменту оприлюднення договору про закупівлю в електронній системі </w:t>
            </w:r>
            <w:proofErr w:type="spellStart"/>
            <w:r w:rsidR="008A2E64" w:rsidRPr="00653307">
              <w:rPr>
                <w:rFonts w:asciiTheme="minorHAnsi" w:hAnsiTheme="minorHAnsi" w:cstheme="minorHAnsi"/>
                <w:color w:val="000000" w:themeColor="text1"/>
                <w:sz w:val="24"/>
                <w:szCs w:val="24"/>
                <w:lang w:eastAsia="uk-UA"/>
              </w:rPr>
              <w:t>закупівель</w:t>
            </w:r>
            <w:proofErr w:type="spellEnd"/>
            <w:r w:rsidR="008A2E64" w:rsidRPr="00653307">
              <w:rPr>
                <w:rFonts w:asciiTheme="minorHAnsi" w:hAnsiTheme="minorHAnsi" w:cstheme="minorHAnsi"/>
                <w:color w:val="000000" w:themeColor="text1"/>
                <w:sz w:val="24"/>
                <w:szCs w:val="24"/>
                <w:lang w:eastAsia="uk-UA"/>
              </w:rPr>
              <w:t xml:space="preserve"> відповідно до статті 10 Закону.</w:t>
            </w:r>
          </w:p>
          <w:p w14:paraId="59B381AE" w14:textId="6AC54901" w:rsidR="00B36633" w:rsidRPr="00653307" w:rsidRDefault="00B36633" w:rsidP="00B36633">
            <w:pPr>
              <w:widowControl w:val="0"/>
              <w:spacing w:after="0" w:line="240" w:lineRule="auto"/>
              <w:ind w:firstLine="176"/>
              <w:contextualSpacing/>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xml:space="preserve">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w:t>
            </w:r>
            <w:r w:rsidR="008902C8" w:rsidRPr="00653307">
              <w:rPr>
                <w:rFonts w:asciiTheme="minorHAnsi" w:hAnsiTheme="minorHAnsi" w:cstheme="minorHAnsi"/>
                <w:color w:val="000000" w:themeColor="text1"/>
                <w:sz w:val="24"/>
                <w:szCs w:val="24"/>
              </w:rPr>
              <w:t>Особливостями</w:t>
            </w:r>
            <w:r w:rsidRPr="00653307">
              <w:rPr>
                <w:rFonts w:asciiTheme="minorHAnsi" w:hAnsiTheme="minorHAnsi" w:cstheme="minorHAnsi"/>
                <w:color w:val="000000" w:themeColor="text1"/>
                <w:sz w:val="24"/>
                <w:szCs w:val="24"/>
              </w:rPr>
              <w:t xml:space="preserve"> та цією тендерною документацією.</w:t>
            </w:r>
          </w:p>
          <w:p w14:paraId="1E9E7215" w14:textId="43D650AD" w:rsidR="00B36633" w:rsidRPr="00653307" w:rsidRDefault="00B36633" w:rsidP="00B36633">
            <w:pPr>
              <w:widowControl w:val="0"/>
              <w:spacing w:after="0" w:line="240" w:lineRule="auto"/>
              <w:ind w:firstLine="176"/>
              <w:contextualSpacing/>
              <w:jc w:val="both"/>
              <w:rPr>
                <w:rFonts w:asciiTheme="minorHAnsi" w:hAnsiTheme="minorHAnsi" w:cstheme="minorHAnsi"/>
                <w:color w:val="000000" w:themeColor="text1"/>
              </w:rPr>
            </w:pPr>
            <w:r w:rsidRPr="00653307">
              <w:rPr>
                <w:rFonts w:asciiTheme="minorHAnsi" w:hAnsiTheme="minorHAnsi" w:cstheme="minorHAnsi"/>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653307" w14:paraId="0BA97151"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tcPr>
          <w:p w14:paraId="3A602C1B" w14:textId="71C3BAE0" w:rsidR="00FE484E" w:rsidRPr="0065330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4</w:t>
            </w:r>
          </w:p>
        </w:tc>
        <w:tc>
          <w:tcPr>
            <w:tcW w:w="3609" w:type="dxa"/>
            <w:tcBorders>
              <w:top w:val="single" w:sz="4" w:space="0" w:color="auto"/>
              <w:left w:val="single" w:sz="4" w:space="0" w:color="auto"/>
              <w:bottom w:val="single" w:sz="4" w:space="0" w:color="auto"/>
              <w:right w:val="single" w:sz="4" w:space="0" w:color="auto"/>
            </w:tcBorders>
          </w:tcPr>
          <w:p w14:paraId="1688D330" w14:textId="2E59640F"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8" w:type="dxa"/>
            <w:tcBorders>
              <w:top w:val="single" w:sz="4" w:space="0" w:color="auto"/>
              <w:left w:val="single" w:sz="4" w:space="0" w:color="auto"/>
              <w:bottom w:val="single" w:sz="4" w:space="0" w:color="auto"/>
              <w:right w:val="single" w:sz="4" w:space="0" w:color="auto"/>
            </w:tcBorders>
          </w:tcPr>
          <w:p w14:paraId="560B6DC4"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lastRenderedPageBreak/>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уживання великої літери (наприклад: Місто Київ замість місто Київ);</w:t>
            </w:r>
          </w:p>
          <w:p w14:paraId="07666F84"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уживання розділових знаків та відмінювання слів у реченні;</w:t>
            </w:r>
          </w:p>
          <w:p w14:paraId="7FD0CA3B"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 використання слова або </w:t>
            </w:r>
            <w:proofErr w:type="spellStart"/>
            <w:r w:rsidRPr="00653307">
              <w:rPr>
                <w:rFonts w:asciiTheme="minorHAnsi" w:hAnsiTheme="minorHAnsi" w:cstheme="minorHAnsi"/>
                <w:color w:val="000000" w:themeColor="text1"/>
                <w:sz w:val="24"/>
                <w:szCs w:val="24"/>
                <w:lang w:eastAsia="uk-UA"/>
              </w:rPr>
              <w:t>мовного</w:t>
            </w:r>
            <w:proofErr w:type="spellEnd"/>
            <w:r w:rsidRPr="00653307">
              <w:rPr>
                <w:rFonts w:asciiTheme="minorHAnsi" w:hAnsiTheme="minorHAnsi" w:cstheme="minorHAnsi"/>
                <w:color w:val="000000" w:themeColor="text1"/>
                <w:sz w:val="24"/>
                <w:szCs w:val="24"/>
                <w:lang w:eastAsia="uk-UA"/>
              </w:rPr>
              <w:t xml:space="preserve"> звороту, запозичених з іншої мови;</w:t>
            </w:r>
          </w:p>
          <w:p w14:paraId="07EB2AE1"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застосування правил переносу частини слова з рядка в рядок (наприклад: поряд-</w:t>
            </w:r>
            <w:proofErr w:type="spellStart"/>
            <w:r w:rsidRPr="00653307">
              <w:rPr>
                <w:rFonts w:asciiTheme="minorHAnsi" w:hAnsiTheme="minorHAnsi" w:cstheme="minorHAnsi"/>
                <w:color w:val="000000" w:themeColor="text1"/>
                <w:sz w:val="24"/>
                <w:szCs w:val="24"/>
                <w:lang w:eastAsia="uk-UA"/>
              </w:rPr>
              <w:t>ок</w:t>
            </w:r>
            <w:proofErr w:type="spellEnd"/>
            <w:r w:rsidRPr="00653307">
              <w:rPr>
                <w:rFonts w:asciiTheme="minorHAnsi" w:hAnsiTheme="minorHAnsi" w:cstheme="minorHAnsi"/>
                <w:color w:val="000000" w:themeColor="text1"/>
                <w:sz w:val="24"/>
                <w:szCs w:val="24"/>
                <w:lang w:eastAsia="uk-UA"/>
              </w:rPr>
              <w:t xml:space="preserve"> замість </w:t>
            </w:r>
            <w:proofErr w:type="spellStart"/>
            <w:r w:rsidRPr="00653307">
              <w:rPr>
                <w:rFonts w:asciiTheme="minorHAnsi" w:hAnsiTheme="minorHAnsi" w:cstheme="minorHAnsi"/>
                <w:color w:val="000000" w:themeColor="text1"/>
                <w:sz w:val="24"/>
                <w:szCs w:val="24"/>
                <w:lang w:eastAsia="uk-UA"/>
              </w:rPr>
              <w:t>поря</w:t>
            </w:r>
            <w:proofErr w:type="spellEnd"/>
            <w:r w:rsidRPr="00653307">
              <w:rPr>
                <w:rFonts w:asciiTheme="minorHAnsi" w:hAnsiTheme="minorHAnsi" w:cstheme="minorHAnsi"/>
                <w:color w:val="000000" w:themeColor="text1"/>
                <w:sz w:val="24"/>
                <w:szCs w:val="24"/>
                <w:lang w:eastAsia="uk-UA"/>
              </w:rPr>
              <w:t>-док);</w:t>
            </w:r>
          </w:p>
          <w:p w14:paraId="0A856823"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написання слів разом та/або окремо, та/або через дефіс (наприклад: «</w:t>
            </w:r>
            <w:proofErr w:type="spellStart"/>
            <w:r w:rsidRPr="00653307">
              <w:rPr>
                <w:rFonts w:asciiTheme="minorHAnsi" w:hAnsiTheme="minorHAnsi" w:cstheme="minorHAnsi"/>
                <w:color w:val="000000" w:themeColor="text1"/>
                <w:sz w:val="24"/>
                <w:szCs w:val="24"/>
                <w:lang w:eastAsia="uk-UA"/>
              </w:rPr>
              <w:t>ненадається</w:t>
            </w:r>
            <w:proofErr w:type="spellEnd"/>
            <w:r w:rsidRPr="00653307">
              <w:rPr>
                <w:rFonts w:asciiTheme="minorHAnsi" w:hAnsiTheme="minorHAnsi" w:cstheme="minorHAnsi"/>
                <w:color w:val="000000" w:themeColor="text1"/>
                <w:sz w:val="24"/>
                <w:szCs w:val="24"/>
                <w:lang w:eastAsia="uk-UA"/>
              </w:rPr>
              <w:t>» замість «не надається»);</w:t>
            </w:r>
          </w:p>
          <w:p w14:paraId="3AF8CF9F"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6. Подання документа (документів) учасником процедури </w:t>
            </w:r>
            <w:r w:rsidRPr="00653307">
              <w:rPr>
                <w:rFonts w:asciiTheme="minorHAnsi" w:hAnsiTheme="minorHAnsi" w:cstheme="minorHAnsi"/>
                <w:color w:val="000000" w:themeColor="text1"/>
                <w:sz w:val="24"/>
                <w:szCs w:val="24"/>
                <w:lang w:eastAsia="uk-UA"/>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653307">
              <w:rPr>
                <w:rFonts w:asciiTheme="minorHAnsi" w:hAnsiTheme="minorHAnsi" w:cstheme="minorHAnsi"/>
                <w:color w:val="000000" w:themeColor="text1"/>
                <w:sz w:val="24"/>
                <w:szCs w:val="24"/>
                <w:lang w:eastAsia="uk-UA"/>
              </w:rPr>
              <w:t xml:space="preserve"> та з урахуванням Постанови Кабінету Міністрів України №617 від 24.05.2022 р.</w:t>
            </w:r>
            <w:r w:rsidRPr="00653307">
              <w:rPr>
                <w:rFonts w:asciiTheme="minorHAnsi" w:hAnsiTheme="minorHAnsi" w:cstheme="minorHAnsi"/>
                <w:color w:val="000000" w:themeColor="text1"/>
                <w:sz w:val="24"/>
                <w:szCs w:val="24"/>
                <w:lang w:eastAsia="uk-UA"/>
              </w:rPr>
              <w:t>).</w:t>
            </w:r>
          </w:p>
          <w:p w14:paraId="51550368" w14:textId="77777777" w:rsidR="00FE484E" w:rsidRPr="0065330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653307" w:rsidRDefault="00FE484E" w:rsidP="00466D82">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653307" w:rsidRDefault="00FE484E" w:rsidP="00466D82">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653307" w:rsidRDefault="00FE484E" w:rsidP="00466D82">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653307" w:rsidRDefault="00FE484E" w:rsidP="00466D82">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653307" w:rsidRDefault="00FE484E" w:rsidP="00466D82">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653307">
              <w:rPr>
                <w:rFonts w:asciiTheme="minorHAnsi" w:hAnsiTheme="minorHAnsi" w:cstheme="minorHAnsi"/>
                <w:color w:val="000000" w:themeColor="text1"/>
                <w:sz w:val="24"/>
                <w:szCs w:val="24"/>
                <w:lang w:eastAsia="uk-UA"/>
              </w:rPr>
              <w:t>.</w:t>
            </w:r>
            <w:proofErr w:type="spellStart"/>
            <w:r w:rsidR="0026656B" w:rsidRPr="00653307">
              <w:rPr>
                <w:rFonts w:asciiTheme="minorHAnsi" w:hAnsiTheme="minorHAnsi" w:cstheme="minorHAnsi"/>
                <w:color w:val="000000" w:themeColor="text1"/>
                <w:sz w:val="24"/>
                <w:szCs w:val="24"/>
                <w:lang w:eastAsia="uk-UA"/>
              </w:rPr>
              <w:t>pdf</w:t>
            </w:r>
            <w:proofErr w:type="spellEnd"/>
            <w:r w:rsidRPr="00653307">
              <w:rPr>
                <w:rFonts w:asciiTheme="minorHAnsi" w:hAnsiTheme="minorHAnsi" w:cstheme="minorHAnsi"/>
                <w:color w:val="000000" w:themeColor="text1"/>
                <w:sz w:val="24"/>
                <w:szCs w:val="24"/>
                <w:lang w:eastAsia="uk-UA"/>
              </w:rPr>
              <w:t>»).</w:t>
            </w:r>
          </w:p>
        </w:tc>
      </w:tr>
      <w:tr w:rsidR="00FE484E" w:rsidRPr="00653307" w14:paraId="090A9149" w14:textId="77777777"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653307" w:rsidRDefault="00FE484E" w:rsidP="00FE484E">
            <w:pPr>
              <w:widowControl w:val="0"/>
              <w:spacing w:after="0" w:line="240" w:lineRule="auto"/>
              <w:ind w:right="113"/>
              <w:contextualSpacing/>
              <w:jc w:val="center"/>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bdr w:val="none" w:sz="0" w:space="0" w:color="auto" w:frame="1"/>
                <w:lang w:eastAsia="uk-UA"/>
              </w:rPr>
              <w:lastRenderedPageBreak/>
              <w:t xml:space="preserve">Розділ VІ. Результати </w:t>
            </w:r>
            <w:r w:rsidRPr="00653307">
              <w:rPr>
                <w:rFonts w:asciiTheme="minorHAnsi" w:hAnsiTheme="minorHAnsi" w:cstheme="minorHAnsi"/>
                <w:b/>
                <w:color w:val="000000" w:themeColor="text1"/>
                <w:sz w:val="24"/>
                <w:szCs w:val="24"/>
                <w:bdr w:val="none" w:sz="0" w:space="0" w:color="auto" w:frame="1"/>
                <w:lang w:val="ru-RU" w:eastAsia="uk-UA"/>
              </w:rPr>
              <w:t>тендеру</w:t>
            </w:r>
            <w:r w:rsidRPr="00653307">
              <w:rPr>
                <w:rFonts w:asciiTheme="minorHAnsi" w:hAnsiTheme="minorHAnsi" w:cstheme="minorHAnsi"/>
                <w:b/>
                <w:color w:val="000000" w:themeColor="text1"/>
                <w:sz w:val="24"/>
                <w:szCs w:val="24"/>
                <w:bdr w:val="none" w:sz="0" w:space="0" w:color="auto" w:frame="1"/>
                <w:lang w:eastAsia="uk-UA"/>
              </w:rPr>
              <w:t xml:space="preserve"> та укладання договору про закупівлю</w:t>
            </w:r>
          </w:p>
        </w:tc>
      </w:tr>
      <w:tr w:rsidR="00FE484E" w:rsidRPr="00653307" w14:paraId="08B70EBB"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75744AD9" w14:textId="77777777"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1</w:t>
            </w:r>
          </w:p>
        </w:tc>
        <w:tc>
          <w:tcPr>
            <w:tcW w:w="3609" w:type="dxa"/>
            <w:tcBorders>
              <w:top w:val="single" w:sz="4" w:space="0" w:color="auto"/>
              <w:left w:val="single" w:sz="4" w:space="0" w:color="auto"/>
              <w:bottom w:val="single" w:sz="4" w:space="0" w:color="auto"/>
              <w:right w:val="single" w:sz="4" w:space="0" w:color="auto"/>
            </w:tcBorders>
            <w:hideMark/>
          </w:tcPr>
          <w:p w14:paraId="096862EB" w14:textId="6EE2E1EA"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Відміна тендеру чи визнання тендеру таким, що не відбувся</w:t>
            </w:r>
          </w:p>
        </w:tc>
        <w:tc>
          <w:tcPr>
            <w:tcW w:w="6368" w:type="dxa"/>
            <w:tcBorders>
              <w:top w:val="single" w:sz="4" w:space="0" w:color="auto"/>
              <w:left w:val="single" w:sz="4" w:space="0" w:color="auto"/>
              <w:bottom w:val="single" w:sz="4" w:space="0" w:color="auto"/>
              <w:right w:val="single" w:sz="4" w:space="0" w:color="auto"/>
            </w:tcBorders>
            <w:hideMark/>
          </w:tcPr>
          <w:p w14:paraId="04A77D0F" w14:textId="391EEFA4" w:rsidR="00FE484E" w:rsidRPr="00653307" w:rsidRDefault="00FE484E" w:rsidP="00FE484E">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Замовник відміняє </w:t>
            </w:r>
            <w:r w:rsidR="00A13649" w:rsidRPr="00653307">
              <w:rPr>
                <w:rFonts w:asciiTheme="minorHAnsi" w:hAnsiTheme="minorHAnsi" w:cstheme="minorHAnsi"/>
                <w:color w:val="000000" w:themeColor="text1"/>
                <w:sz w:val="24"/>
                <w:szCs w:val="24"/>
                <w:lang w:eastAsia="uk-UA"/>
              </w:rPr>
              <w:t>відкриті торги у</w:t>
            </w:r>
            <w:r w:rsidRPr="00653307">
              <w:rPr>
                <w:rFonts w:asciiTheme="minorHAnsi" w:hAnsiTheme="minorHAnsi" w:cstheme="minorHAnsi"/>
                <w:color w:val="000000" w:themeColor="text1"/>
                <w:sz w:val="24"/>
                <w:szCs w:val="24"/>
                <w:lang w:eastAsia="uk-UA"/>
              </w:rPr>
              <w:t xml:space="preserve"> разі:</w:t>
            </w:r>
          </w:p>
          <w:p w14:paraId="287557F5" w14:textId="77777777" w:rsidR="00FE484E" w:rsidRPr="00653307" w:rsidRDefault="00FE484E" w:rsidP="00FE484E">
            <w:pPr>
              <w:pStyle w:val="aa"/>
              <w:widowControl w:val="0"/>
              <w:spacing w:after="0" w:line="240" w:lineRule="auto"/>
              <w:ind w:left="0"/>
              <w:jc w:val="both"/>
              <w:rPr>
                <w:rFonts w:asciiTheme="minorHAnsi" w:hAnsiTheme="minorHAnsi" w:cstheme="minorHAnsi"/>
                <w:color w:val="000000" w:themeColor="text1"/>
                <w:sz w:val="24"/>
                <w:szCs w:val="24"/>
                <w:lang w:eastAsia="uk-UA"/>
              </w:rPr>
            </w:pPr>
            <w:bookmarkStart w:id="34" w:name="n510"/>
            <w:bookmarkEnd w:id="34"/>
            <w:r w:rsidRPr="00653307">
              <w:rPr>
                <w:rFonts w:asciiTheme="minorHAnsi" w:hAnsiTheme="minorHAnsi" w:cstheme="minorHAnsi"/>
                <w:color w:val="000000" w:themeColor="text1"/>
                <w:sz w:val="24"/>
                <w:szCs w:val="24"/>
                <w:lang w:eastAsia="uk-UA"/>
              </w:rPr>
              <w:t>- відсутності подальшої потреби в закупівлі товарів, робіт і послуг;</w:t>
            </w:r>
          </w:p>
          <w:p w14:paraId="38BC0BA0" w14:textId="057527FF" w:rsidR="00FE484E" w:rsidRPr="00653307" w:rsidRDefault="00FE484E" w:rsidP="00FE484E">
            <w:pPr>
              <w:pStyle w:val="aa"/>
              <w:widowControl w:val="0"/>
              <w:spacing w:after="0" w:line="240" w:lineRule="auto"/>
              <w:ind w:left="0"/>
              <w:jc w:val="both"/>
              <w:rPr>
                <w:rFonts w:asciiTheme="minorHAnsi" w:hAnsiTheme="minorHAnsi" w:cstheme="minorHAnsi"/>
                <w:color w:val="000000" w:themeColor="text1"/>
                <w:sz w:val="24"/>
                <w:szCs w:val="24"/>
                <w:lang w:eastAsia="uk-UA"/>
              </w:rPr>
            </w:pPr>
            <w:bookmarkStart w:id="35" w:name="n511"/>
            <w:bookmarkEnd w:id="35"/>
            <w:r w:rsidRPr="00653307">
              <w:rPr>
                <w:rFonts w:asciiTheme="minorHAnsi" w:hAnsiTheme="minorHAnsi" w:cstheme="minorHAnsi"/>
                <w:color w:val="000000" w:themeColor="text1"/>
                <w:sz w:val="24"/>
                <w:szCs w:val="24"/>
                <w:lang w:eastAsia="uk-UA"/>
              </w:rPr>
              <w:t xml:space="preserve">- неможливості усунення порушень, що виникли через виявлені порушення </w:t>
            </w:r>
            <w:r w:rsidR="00E24794" w:rsidRPr="00653307">
              <w:rPr>
                <w:rFonts w:asciiTheme="minorHAnsi" w:hAnsiTheme="minorHAnsi" w:cstheme="minorHAnsi"/>
                <w:color w:val="000000" w:themeColor="text1"/>
                <w:sz w:val="24"/>
                <w:szCs w:val="24"/>
                <w:lang w:eastAsia="uk-UA"/>
              </w:rPr>
              <w:t xml:space="preserve">вимог </w:t>
            </w:r>
            <w:r w:rsidRPr="00653307">
              <w:rPr>
                <w:rFonts w:asciiTheme="minorHAnsi" w:hAnsiTheme="minorHAnsi" w:cstheme="minorHAnsi"/>
                <w:color w:val="000000" w:themeColor="text1"/>
                <w:sz w:val="24"/>
                <w:szCs w:val="24"/>
                <w:lang w:eastAsia="uk-UA"/>
              </w:rPr>
              <w:t xml:space="preserve">законодавства з питань публічних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з описом таких порушень</w:t>
            </w:r>
            <w:r w:rsidR="00E24794" w:rsidRPr="00653307">
              <w:rPr>
                <w:rFonts w:asciiTheme="minorHAnsi" w:hAnsiTheme="minorHAnsi" w:cstheme="minorHAnsi"/>
                <w:color w:val="000000" w:themeColor="text1"/>
                <w:sz w:val="24"/>
                <w:szCs w:val="24"/>
                <w:lang w:eastAsia="uk-UA"/>
              </w:rPr>
              <w:t>;</w:t>
            </w:r>
          </w:p>
          <w:p w14:paraId="4AB3719F" w14:textId="6A0196A2" w:rsidR="00A13649" w:rsidRPr="00653307" w:rsidRDefault="00A13649" w:rsidP="00A13649">
            <w:pPr>
              <w:widowControl w:val="0"/>
              <w:spacing w:after="0" w:line="240" w:lineRule="auto"/>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 скорочення </w:t>
            </w:r>
            <w:r w:rsidR="00E24794" w:rsidRPr="00653307">
              <w:rPr>
                <w:rFonts w:asciiTheme="minorHAnsi" w:hAnsiTheme="minorHAnsi" w:cstheme="minorHAnsi"/>
                <w:color w:val="000000" w:themeColor="text1"/>
                <w:sz w:val="24"/>
                <w:szCs w:val="24"/>
                <w:lang w:eastAsia="uk-UA"/>
              </w:rPr>
              <w:t xml:space="preserve">обсягу </w:t>
            </w:r>
            <w:r w:rsidRPr="00653307">
              <w:rPr>
                <w:rFonts w:asciiTheme="minorHAnsi" w:hAnsiTheme="minorHAnsi" w:cstheme="minorHAnsi"/>
                <w:color w:val="000000" w:themeColor="text1"/>
                <w:sz w:val="24"/>
                <w:szCs w:val="24"/>
                <w:lang w:eastAsia="uk-UA"/>
              </w:rPr>
              <w:t>видатків на здійснення закупівлі товарів, робіт чи послуг;</w:t>
            </w:r>
          </w:p>
          <w:p w14:paraId="2700386B" w14:textId="798AF4D9" w:rsidR="007A15A8" w:rsidRPr="00653307" w:rsidRDefault="00A13649" w:rsidP="00B30BBF">
            <w:pPr>
              <w:pStyle w:val="aa"/>
              <w:widowControl w:val="0"/>
              <w:spacing w:after="0" w:line="240" w:lineRule="auto"/>
              <w:ind w:left="0" w:firstLine="166"/>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lastRenderedPageBreak/>
              <w:t xml:space="preserve">- </w:t>
            </w:r>
            <w:r w:rsidR="00E24794" w:rsidRPr="00653307">
              <w:rPr>
                <w:rFonts w:asciiTheme="minorHAnsi" w:hAnsiTheme="minorHAnsi" w:cstheme="minorHAnsi"/>
                <w:color w:val="000000" w:themeColor="text1"/>
                <w:sz w:val="24"/>
                <w:szCs w:val="24"/>
                <w:lang w:eastAsia="uk-UA"/>
              </w:rPr>
              <w:t>коли</w:t>
            </w:r>
            <w:r w:rsidRPr="00653307">
              <w:rPr>
                <w:rFonts w:asciiTheme="minorHAnsi" w:hAnsiTheme="minorHAnsi" w:cstheme="minorHAnsi"/>
                <w:color w:val="000000" w:themeColor="text1"/>
                <w:sz w:val="24"/>
                <w:szCs w:val="24"/>
                <w:lang w:eastAsia="uk-UA"/>
              </w:rPr>
              <w:t xml:space="preserve"> здійснення закупівлі стало неможливим внаслідок дії </w:t>
            </w:r>
            <w:r w:rsidR="00E24794" w:rsidRPr="00653307">
              <w:rPr>
                <w:rFonts w:asciiTheme="minorHAnsi" w:hAnsiTheme="minorHAnsi" w:cstheme="minorHAnsi"/>
                <w:color w:val="000000" w:themeColor="text1"/>
                <w:sz w:val="24"/>
                <w:szCs w:val="24"/>
                <w:lang w:eastAsia="uk-UA"/>
              </w:rPr>
              <w:t xml:space="preserve">обставин </w:t>
            </w:r>
            <w:r w:rsidRPr="00653307">
              <w:rPr>
                <w:rFonts w:asciiTheme="minorHAnsi" w:hAnsiTheme="minorHAnsi" w:cstheme="minorHAnsi"/>
                <w:color w:val="000000" w:themeColor="text1"/>
                <w:sz w:val="24"/>
                <w:szCs w:val="24"/>
                <w:lang w:eastAsia="uk-UA"/>
              </w:rPr>
              <w:t xml:space="preserve">непереборної </w:t>
            </w:r>
            <w:bookmarkStart w:id="36" w:name="n512"/>
            <w:bookmarkStart w:id="37" w:name="n513"/>
            <w:bookmarkStart w:id="38" w:name="n514"/>
            <w:bookmarkStart w:id="39" w:name="n515"/>
            <w:bookmarkEnd w:id="36"/>
            <w:bookmarkEnd w:id="37"/>
            <w:bookmarkEnd w:id="38"/>
            <w:bookmarkEnd w:id="39"/>
            <w:r w:rsidR="00B30BBF" w:rsidRPr="00653307">
              <w:rPr>
                <w:rFonts w:asciiTheme="minorHAnsi" w:hAnsiTheme="minorHAnsi" w:cstheme="minorHAnsi"/>
                <w:color w:val="000000" w:themeColor="text1"/>
                <w:sz w:val="24"/>
                <w:szCs w:val="24"/>
                <w:lang w:eastAsia="uk-UA"/>
              </w:rPr>
              <w:t>сили.</w:t>
            </w:r>
            <w:r w:rsidR="00B30BBF" w:rsidRPr="00653307">
              <w:rPr>
                <w:rFonts w:asciiTheme="minorHAnsi" w:hAnsiTheme="minorHAnsi" w:cstheme="minorHAnsi"/>
                <w:color w:val="000000" w:themeColor="text1"/>
                <w:sz w:val="24"/>
                <w:szCs w:val="24"/>
                <w:lang w:eastAsia="uk-UA"/>
              </w:rPr>
              <w:cr/>
              <w:t>У</w:t>
            </w:r>
            <w:r w:rsidR="007A15A8" w:rsidRPr="00653307">
              <w:rPr>
                <w:rFonts w:asciiTheme="minorHAnsi" w:hAnsiTheme="minorHAnsi" w:cstheme="minorHAnsi"/>
                <w:color w:val="000000" w:themeColor="text1"/>
                <w:sz w:val="24"/>
                <w:szCs w:val="24"/>
                <w:lang w:eastAsia="uk-UA"/>
              </w:rPr>
              <w:t xml:space="preserve"> разі відміни відкритих торгів замовник протягом одного робочого дня з </w:t>
            </w:r>
            <w:r w:rsidR="00E24794" w:rsidRPr="00653307">
              <w:rPr>
                <w:rFonts w:asciiTheme="minorHAnsi" w:hAnsiTheme="minorHAnsi" w:cstheme="minorHAnsi"/>
                <w:color w:val="000000" w:themeColor="text1"/>
                <w:sz w:val="24"/>
                <w:szCs w:val="24"/>
                <w:lang w:eastAsia="uk-UA"/>
              </w:rPr>
              <w:t>дати</w:t>
            </w:r>
            <w:r w:rsidR="007A15A8" w:rsidRPr="00653307">
              <w:rPr>
                <w:rFonts w:asciiTheme="minorHAnsi" w:hAnsiTheme="minorHAnsi" w:cstheme="minorHAnsi"/>
                <w:color w:val="000000" w:themeColor="text1"/>
                <w:sz w:val="24"/>
                <w:szCs w:val="24"/>
                <w:lang w:eastAsia="uk-UA"/>
              </w:rPr>
              <w:t xml:space="preserve"> прийняття відповідного рішення зазначає в електронній системі </w:t>
            </w:r>
            <w:proofErr w:type="spellStart"/>
            <w:r w:rsidR="007A15A8" w:rsidRPr="00653307">
              <w:rPr>
                <w:rFonts w:asciiTheme="minorHAnsi" w:hAnsiTheme="minorHAnsi" w:cstheme="minorHAnsi"/>
                <w:color w:val="000000" w:themeColor="text1"/>
                <w:sz w:val="24"/>
                <w:szCs w:val="24"/>
                <w:lang w:eastAsia="uk-UA"/>
              </w:rPr>
              <w:t>закупівель</w:t>
            </w:r>
            <w:proofErr w:type="spellEnd"/>
            <w:r w:rsidR="007A15A8" w:rsidRPr="00653307">
              <w:rPr>
                <w:rFonts w:asciiTheme="minorHAnsi" w:hAnsiTheme="minorHAnsi" w:cstheme="minorHAnsi"/>
                <w:color w:val="000000" w:themeColor="text1"/>
                <w:sz w:val="24"/>
                <w:szCs w:val="24"/>
                <w:lang w:eastAsia="uk-UA"/>
              </w:rPr>
              <w:t xml:space="preserve"> підстави прийняття такого рішення. </w:t>
            </w:r>
          </w:p>
          <w:p w14:paraId="498B6B0D" w14:textId="6C044057" w:rsidR="00FE484E" w:rsidRPr="00653307" w:rsidRDefault="00A13649" w:rsidP="007A15A8">
            <w:pPr>
              <w:pStyle w:val="aa"/>
              <w:widowControl w:val="0"/>
              <w:spacing w:after="0" w:line="240" w:lineRule="auto"/>
              <w:ind w:left="0" w:firstLine="247"/>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Відкриті торги </w:t>
            </w:r>
            <w:r w:rsidR="00FE484E" w:rsidRPr="00653307">
              <w:rPr>
                <w:rFonts w:asciiTheme="minorHAnsi" w:hAnsiTheme="minorHAnsi" w:cstheme="minorHAnsi"/>
                <w:color w:val="000000" w:themeColor="text1"/>
                <w:sz w:val="24"/>
                <w:szCs w:val="24"/>
                <w:lang w:eastAsia="uk-UA"/>
              </w:rPr>
              <w:t>автоматично відміня</w:t>
            </w:r>
            <w:r w:rsidRPr="00653307">
              <w:rPr>
                <w:rFonts w:asciiTheme="minorHAnsi" w:hAnsiTheme="minorHAnsi" w:cstheme="minorHAnsi"/>
                <w:color w:val="000000" w:themeColor="text1"/>
                <w:sz w:val="24"/>
                <w:szCs w:val="24"/>
                <w:lang w:eastAsia="uk-UA"/>
              </w:rPr>
              <w:t>ю</w:t>
            </w:r>
            <w:r w:rsidR="00FE484E" w:rsidRPr="00653307">
              <w:rPr>
                <w:rFonts w:asciiTheme="minorHAnsi" w:hAnsiTheme="minorHAnsi" w:cstheme="minorHAnsi"/>
                <w:color w:val="000000" w:themeColor="text1"/>
                <w:sz w:val="24"/>
                <w:szCs w:val="24"/>
                <w:lang w:eastAsia="uk-UA"/>
              </w:rPr>
              <w:t xml:space="preserve">ться електронною системою </w:t>
            </w:r>
            <w:proofErr w:type="spellStart"/>
            <w:r w:rsidR="00FE484E" w:rsidRPr="00653307">
              <w:rPr>
                <w:rFonts w:asciiTheme="minorHAnsi" w:hAnsiTheme="minorHAnsi" w:cstheme="minorHAnsi"/>
                <w:color w:val="000000" w:themeColor="text1"/>
                <w:sz w:val="24"/>
                <w:szCs w:val="24"/>
                <w:lang w:eastAsia="uk-UA"/>
              </w:rPr>
              <w:t>закупівель</w:t>
            </w:r>
            <w:proofErr w:type="spellEnd"/>
            <w:r w:rsidR="00FE484E" w:rsidRPr="00653307">
              <w:rPr>
                <w:rFonts w:asciiTheme="minorHAnsi" w:hAnsiTheme="minorHAnsi" w:cstheme="minorHAnsi"/>
                <w:color w:val="000000" w:themeColor="text1"/>
                <w:sz w:val="24"/>
                <w:szCs w:val="24"/>
                <w:lang w:eastAsia="uk-UA"/>
              </w:rPr>
              <w:t xml:space="preserve"> у разі:</w:t>
            </w:r>
          </w:p>
          <w:p w14:paraId="2DF4A077" w14:textId="1CD5069B" w:rsidR="00A13649" w:rsidRPr="00653307" w:rsidRDefault="00A13649" w:rsidP="00A13649">
            <w:pPr>
              <w:pStyle w:val="aa"/>
              <w:widowControl w:val="0"/>
              <w:spacing w:after="0" w:line="240" w:lineRule="auto"/>
              <w:ind w:left="0" w:firstLine="247"/>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653307">
              <w:rPr>
                <w:rFonts w:asciiTheme="minorHAnsi" w:hAnsiTheme="minorHAnsi" w:cstheme="minorHAnsi"/>
                <w:color w:val="000000" w:themeColor="text1"/>
                <w:sz w:val="24"/>
                <w:szCs w:val="24"/>
                <w:lang w:eastAsia="uk-UA"/>
              </w:rPr>
              <w:t>цією тендерною документацією</w:t>
            </w:r>
            <w:r w:rsidRPr="00653307">
              <w:rPr>
                <w:rFonts w:asciiTheme="minorHAnsi" w:hAnsiTheme="minorHAnsi" w:cstheme="minorHAnsi"/>
                <w:color w:val="000000" w:themeColor="text1"/>
                <w:sz w:val="24"/>
                <w:szCs w:val="24"/>
                <w:lang w:eastAsia="uk-UA"/>
              </w:rPr>
              <w:t>;</w:t>
            </w:r>
          </w:p>
          <w:p w14:paraId="0388601E" w14:textId="4902CA2D" w:rsidR="00B36633" w:rsidRPr="00653307" w:rsidRDefault="00A13649" w:rsidP="00A13649">
            <w:pPr>
              <w:pStyle w:val="aa"/>
              <w:widowControl w:val="0"/>
              <w:spacing w:after="0" w:line="240" w:lineRule="auto"/>
              <w:ind w:left="0" w:firstLine="247"/>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  неподання тендерної пропозиції для участі у відкритих торгах у строк, </w:t>
            </w:r>
            <w:r w:rsidR="00E24794" w:rsidRPr="00653307">
              <w:rPr>
                <w:rFonts w:asciiTheme="minorHAnsi" w:hAnsiTheme="minorHAnsi" w:cstheme="minorHAnsi"/>
                <w:color w:val="000000" w:themeColor="text1"/>
                <w:sz w:val="24"/>
                <w:szCs w:val="24"/>
                <w:lang w:eastAsia="uk-UA"/>
              </w:rPr>
              <w:t>установлений</w:t>
            </w:r>
            <w:r w:rsidRPr="00653307">
              <w:rPr>
                <w:rFonts w:asciiTheme="minorHAnsi" w:hAnsiTheme="minorHAnsi" w:cstheme="minorHAnsi"/>
                <w:color w:val="000000" w:themeColor="text1"/>
                <w:sz w:val="24"/>
                <w:szCs w:val="24"/>
                <w:lang w:eastAsia="uk-UA"/>
              </w:rPr>
              <w:t xml:space="preserve"> замовником згідно з </w:t>
            </w:r>
            <w:r w:rsidR="00B36633" w:rsidRPr="00653307">
              <w:rPr>
                <w:rFonts w:asciiTheme="minorHAnsi" w:hAnsiTheme="minorHAnsi" w:cstheme="minorHAnsi"/>
                <w:color w:val="000000" w:themeColor="text1"/>
                <w:sz w:val="24"/>
                <w:szCs w:val="24"/>
                <w:lang w:eastAsia="uk-UA"/>
              </w:rPr>
              <w:t>цією тендерною документацією.</w:t>
            </w:r>
          </w:p>
          <w:p w14:paraId="5FF269B8" w14:textId="6CA70052" w:rsidR="007A15A8" w:rsidRPr="00653307" w:rsidRDefault="007A15A8" w:rsidP="00FE484E">
            <w:pPr>
              <w:widowControl w:val="0"/>
              <w:spacing w:after="0" w:line="240" w:lineRule="auto"/>
              <w:ind w:firstLine="283"/>
              <w:contextualSpacing/>
              <w:jc w:val="both"/>
              <w:rPr>
                <w:rFonts w:asciiTheme="minorHAnsi" w:hAnsiTheme="minorHAnsi" w:cstheme="minorHAnsi"/>
                <w:color w:val="000000" w:themeColor="text1"/>
                <w:sz w:val="24"/>
                <w:szCs w:val="24"/>
                <w:lang w:eastAsia="uk-UA"/>
              </w:rPr>
            </w:pPr>
            <w:bookmarkStart w:id="40" w:name="n516"/>
            <w:bookmarkStart w:id="41" w:name="n517"/>
            <w:bookmarkEnd w:id="40"/>
            <w:bookmarkEnd w:id="41"/>
            <w:r w:rsidRPr="00653307">
              <w:rPr>
                <w:rFonts w:asciiTheme="minorHAnsi" w:hAnsiTheme="minorHAnsi" w:cstheme="minorHAnsi"/>
                <w:color w:val="000000" w:themeColor="text1"/>
                <w:sz w:val="24"/>
                <w:szCs w:val="24"/>
                <w:lang w:eastAsia="uk-UA"/>
              </w:rPr>
              <w:t xml:space="preserve">Електронною системою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автоматично протягом одного робочого дня з </w:t>
            </w:r>
            <w:r w:rsidR="00E24794" w:rsidRPr="00653307">
              <w:rPr>
                <w:rFonts w:asciiTheme="minorHAnsi" w:hAnsiTheme="minorHAnsi" w:cstheme="minorHAnsi"/>
                <w:color w:val="000000" w:themeColor="text1"/>
                <w:sz w:val="24"/>
                <w:szCs w:val="24"/>
                <w:lang w:eastAsia="uk-UA"/>
              </w:rPr>
              <w:t>дати</w:t>
            </w:r>
            <w:r w:rsidRPr="00653307">
              <w:rPr>
                <w:rFonts w:asciiTheme="minorHAnsi" w:hAnsiTheme="minorHAnsi" w:cstheme="minorHAnsi"/>
                <w:color w:val="000000" w:themeColor="text1"/>
                <w:sz w:val="24"/>
                <w:szCs w:val="24"/>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653307" w:rsidRDefault="00B36633"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bookmarkStart w:id="42" w:name="n519"/>
            <w:bookmarkStart w:id="43" w:name="n520"/>
            <w:bookmarkStart w:id="44" w:name="n521"/>
            <w:bookmarkStart w:id="45" w:name="n522"/>
            <w:bookmarkEnd w:id="42"/>
            <w:bookmarkEnd w:id="43"/>
            <w:bookmarkEnd w:id="44"/>
            <w:bookmarkEnd w:id="45"/>
            <w:r w:rsidRPr="00653307">
              <w:rPr>
                <w:rFonts w:asciiTheme="minorHAnsi" w:hAnsiTheme="minorHAnsi" w:cstheme="minorHAnsi"/>
                <w:color w:val="000000" w:themeColor="text1"/>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в день її оприлюднення.</w:t>
            </w:r>
          </w:p>
        </w:tc>
      </w:tr>
      <w:tr w:rsidR="00FE484E" w:rsidRPr="00653307" w14:paraId="3D2D499D"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71BCDC4B" w14:textId="77777777"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lastRenderedPageBreak/>
              <w:t>2</w:t>
            </w:r>
          </w:p>
        </w:tc>
        <w:tc>
          <w:tcPr>
            <w:tcW w:w="3609" w:type="dxa"/>
            <w:tcBorders>
              <w:top w:val="single" w:sz="4" w:space="0" w:color="auto"/>
              <w:left w:val="single" w:sz="4" w:space="0" w:color="auto"/>
              <w:bottom w:val="single" w:sz="4" w:space="0" w:color="auto"/>
              <w:right w:val="single" w:sz="4" w:space="0" w:color="auto"/>
            </w:tcBorders>
            <w:hideMark/>
          </w:tcPr>
          <w:p w14:paraId="755C2A92" w14:textId="77777777"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 xml:space="preserve">Строк укладання договору </w:t>
            </w:r>
          </w:p>
        </w:tc>
        <w:tc>
          <w:tcPr>
            <w:tcW w:w="6368" w:type="dxa"/>
            <w:tcBorders>
              <w:top w:val="single" w:sz="4" w:space="0" w:color="auto"/>
              <w:left w:val="single" w:sz="4" w:space="0" w:color="auto"/>
              <w:bottom w:val="single" w:sz="4" w:space="0" w:color="auto"/>
              <w:right w:val="single" w:sz="4" w:space="0" w:color="auto"/>
            </w:tcBorders>
            <w:hideMark/>
          </w:tcPr>
          <w:p w14:paraId="2BCAF785" w14:textId="1D6B7B7D" w:rsidR="00D754B0" w:rsidRPr="00653307" w:rsidRDefault="00D754B0"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653307">
              <w:rPr>
                <w:rFonts w:asciiTheme="minorHAnsi" w:hAnsiTheme="minorHAnsi" w:cstheme="minorHAnsi"/>
                <w:color w:val="000000" w:themeColor="text1"/>
                <w:sz w:val="24"/>
                <w:szCs w:val="24"/>
                <w:lang w:eastAsia="uk-UA"/>
              </w:rPr>
              <w:t>дати</w:t>
            </w:r>
            <w:r w:rsidRPr="00653307">
              <w:rPr>
                <w:rFonts w:asciiTheme="minorHAnsi" w:hAnsiTheme="minorHAnsi" w:cstheme="minorHAnsi"/>
                <w:color w:val="000000" w:themeColor="text1"/>
                <w:sz w:val="24"/>
                <w:szCs w:val="24"/>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653307">
              <w:rPr>
                <w:rFonts w:asciiTheme="minorHAnsi" w:hAnsiTheme="minorHAnsi" w:cstheme="minorHAnsi"/>
                <w:color w:val="000000" w:themeColor="text1"/>
                <w:sz w:val="24"/>
                <w:szCs w:val="24"/>
                <w:lang w:eastAsia="uk-UA"/>
              </w:rPr>
              <w:t>укладення</w:t>
            </w:r>
            <w:r w:rsidRPr="00653307">
              <w:rPr>
                <w:rFonts w:asciiTheme="minorHAnsi" w:hAnsiTheme="minorHAnsi" w:cstheme="minorHAnsi"/>
                <w:color w:val="000000" w:themeColor="text1"/>
                <w:sz w:val="24"/>
                <w:szCs w:val="24"/>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повідомлення про намір укласти договір про закупівлю перебіг строку для укладання </w:t>
            </w:r>
            <w:r w:rsidR="00E24794" w:rsidRPr="00653307">
              <w:rPr>
                <w:rFonts w:asciiTheme="minorHAnsi" w:hAnsiTheme="minorHAnsi" w:cstheme="minorHAnsi"/>
                <w:color w:val="000000" w:themeColor="text1"/>
                <w:sz w:val="24"/>
                <w:szCs w:val="24"/>
                <w:lang w:eastAsia="uk-UA"/>
              </w:rPr>
              <w:t xml:space="preserve">договору про закупівлю </w:t>
            </w:r>
            <w:r w:rsidRPr="00653307">
              <w:rPr>
                <w:rFonts w:asciiTheme="minorHAnsi" w:hAnsiTheme="minorHAnsi" w:cstheme="minorHAnsi"/>
                <w:color w:val="000000" w:themeColor="text1"/>
                <w:sz w:val="24"/>
                <w:szCs w:val="24"/>
                <w:lang w:eastAsia="uk-UA"/>
              </w:rPr>
              <w:t>зупиняється.</w:t>
            </w:r>
          </w:p>
          <w:p w14:paraId="27BDF358" w14:textId="07186461" w:rsidR="00FE484E" w:rsidRPr="00653307" w:rsidRDefault="00D754B0" w:rsidP="004C3F7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653307">
              <w:rPr>
                <w:rFonts w:asciiTheme="minorHAnsi" w:hAnsiTheme="minorHAnsi" w:cstheme="minorHAnsi"/>
                <w:color w:val="000000" w:themeColor="text1"/>
                <w:sz w:val="24"/>
                <w:szCs w:val="24"/>
                <w:lang w:eastAsia="uk-UA"/>
              </w:rPr>
              <w:t>дати</w:t>
            </w:r>
            <w:r w:rsidRPr="00653307">
              <w:rPr>
                <w:rFonts w:asciiTheme="minorHAnsi" w:hAnsiTheme="minorHAnsi" w:cstheme="minorHAnsi"/>
                <w:color w:val="000000" w:themeColor="text1"/>
                <w:sz w:val="24"/>
                <w:szCs w:val="24"/>
                <w:lang w:eastAsia="uk-UA"/>
              </w:rPr>
              <w:t xml:space="preserve"> оприлюднення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повідомлення про намір укласти договір про закупівлю.</w:t>
            </w:r>
          </w:p>
        </w:tc>
      </w:tr>
      <w:tr w:rsidR="00FE484E" w:rsidRPr="00653307" w14:paraId="3EAB1919"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0D6DF34A" w14:textId="77777777"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3</w:t>
            </w:r>
          </w:p>
        </w:tc>
        <w:tc>
          <w:tcPr>
            <w:tcW w:w="3609" w:type="dxa"/>
            <w:tcBorders>
              <w:top w:val="single" w:sz="4" w:space="0" w:color="auto"/>
              <w:left w:val="single" w:sz="4" w:space="0" w:color="auto"/>
              <w:bottom w:val="single" w:sz="4" w:space="0" w:color="auto"/>
              <w:right w:val="single" w:sz="4" w:space="0" w:color="auto"/>
            </w:tcBorders>
            <w:hideMark/>
          </w:tcPr>
          <w:p w14:paraId="4E1B1CE6" w14:textId="24EEC236"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Проект договору про закупівлю та порядок змін його умов</w:t>
            </w:r>
          </w:p>
        </w:tc>
        <w:tc>
          <w:tcPr>
            <w:tcW w:w="6368" w:type="dxa"/>
            <w:tcBorders>
              <w:top w:val="single" w:sz="4" w:space="0" w:color="auto"/>
              <w:left w:val="single" w:sz="4" w:space="0" w:color="auto"/>
              <w:bottom w:val="single" w:sz="4" w:space="0" w:color="auto"/>
              <w:right w:val="single" w:sz="4" w:space="0" w:color="auto"/>
            </w:tcBorders>
            <w:hideMark/>
          </w:tcPr>
          <w:p w14:paraId="02C02317" w14:textId="445FD36E" w:rsidR="00FE484E" w:rsidRPr="00653307" w:rsidRDefault="00FE484E" w:rsidP="00FE484E">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Поданням своєї тендерної пропозиції учасник інформує замовника</w:t>
            </w:r>
            <w:r w:rsidR="00531328" w:rsidRPr="00653307">
              <w:rPr>
                <w:rFonts w:asciiTheme="minorHAnsi" w:hAnsiTheme="minorHAnsi" w:cstheme="minorHAnsi"/>
                <w:color w:val="000000" w:themeColor="text1"/>
                <w:sz w:val="24"/>
                <w:szCs w:val="24"/>
                <w:lang w:eastAsia="uk-UA"/>
              </w:rPr>
              <w:t xml:space="preserve"> про те</w:t>
            </w:r>
            <w:r w:rsidRPr="00653307">
              <w:rPr>
                <w:rFonts w:asciiTheme="minorHAnsi" w:hAnsiTheme="minorHAnsi" w:cstheme="minorHAnsi"/>
                <w:color w:val="000000" w:themeColor="text1"/>
                <w:sz w:val="24"/>
                <w:szCs w:val="24"/>
                <w:lang w:eastAsia="uk-UA"/>
              </w:rPr>
              <w:t xml:space="preserve">, що він (учасник) підтверджує повну і беззаперечну згоду з усіма умовами, що вказані в проекті договору </w:t>
            </w:r>
            <w:r w:rsidR="00116301" w:rsidRPr="00653307">
              <w:rPr>
                <w:rFonts w:asciiTheme="minorHAnsi" w:hAnsiTheme="minorHAnsi" w:cstheme="minorHAnsi"/>
                <w:color w:val="000000" w:themeColor="text1"/>
                <w:sz w:val="24"/>
                <w:szCs w:val="24"/>
                <w:lang w:eastAsia="uk-UA"/>
              </w:rPr>
              <w:t xml:space="preserve">про закупівлю </w:t>
            </w:r>
            <w:r w:rsidRPr="00653307">
              <w:rPr>
                <w:rFonts w:asciiTheme="minorHAnsi" w:hAnsiTheme="minorHAnsi" w:cstheme="minorHAnsi"/>
                <w:color w:val="000000" w:themeColor="text1"/>
                <w:sz w:val="24"/>
                <w:szCs w:val="24"/>
                <w:lang w:eastAsia="uk-UA"/>
              </w:rPr>
              <w:t xml:space="preserve">згідно </w:t>
            </w:r>
            <w:r w:rsidR="00531328" w:rsidRPr="00653307">
              <w:rPr>
                <w:rFonts w:asciiTheme="minorHAnsi" w:hAnsiTheme="minorHAnsi" w:cstheme="minorHAnsi"/>
                <w:color w:val="000000" w:themeColor="text1"/>
                <w:sz w:val="24"/>
                <w:szCs w:val="24"/>
                <w:lang w:eastAsia="uk-UA"/>
              </w:rPr>
              <w:t xml:space="preserve">з </w:t>
            </w:r>
            <w:r w:rsidRPr="00653307">
              <w:rPr>
                <w:rFonts w:asciiTheme="minorHAnsi" w:hAnsiTheme="minorHAnsi" w:cstheme="minorHAnsi"/>
                <w:color w:val="000000" w:themeColor="text1"/>
                <w:sz w:val="24"/>
                <w:szCs w:val="24"/>
                <w:lang w:eastAsia="uk-UA"/>
              </w:rPr>
              <w:t>вимог</w:t>
            </w:r>
            <w:r w:rsidR="00531328" w:rsidRPr="00653307">
              <w:rPr>
                <w:rFonts w:asciiTheme="minorHAnsi" w:hAnsiTheme="minorHAnsi" w:cstheme="minorHAnsi"/>
                <w:color w:val="000000" w:themeColor="text1"/>
                <w:sz w:val="24"/>
                <w:szCs w:val="24"/>
                <w:lang w:eastAsia="uk-UA"/>
              </w:rPr>
              <w:t>ами</w:t>
            </w:r>
            <w:r w:rsidRPr="00653307">
              <w:rPr>
                <w:rFonts w:asciiTheme="minorHAnsi" w:hAnsiTheme="minorHAnsi" w:cstheme="minorHAnsi"/>
                <w:color w:val="000000" w:themeColor="text1"/>
                <w:sz w:val="24"/>
                <w:szCs w:val="24"/>
                <w:lang w:eastAsia="uk-UA"/>
              </w:rPr>
              <w:t xml:space="preserve"> </w:t>
            </w:r>
            <w:r w:rsidR="00286F0D" w:rsidRPr="00653307">
              <w:rPr>
                <w:rFonts w:asciiTheme="minorHAnsi" w:hAnsiTheme="minorHAnsi" w:cstheme="minorHAnsi"/>
                <w:color w:val="000000" w:themeColor="text1"/>
                <w:sz w:val="24"/>
                <w:szCs w:val="24"/>
                <w:lang w:eastAsia="uk-UA"/>
              </w:rPr>
              <w:t>д</w:t>
            </w:r>
            <w:r w:rsidRPr="00653307">
              <w:rPr>
                <w:rFonts w:asciiTheme="minorHAnsi" w:hAnsiTheme="minorHAnsi" w:cstheme="minorHAnsi"/>
                <w:color w:val="000000" w:themeColor="text1"/>
                <w:sz w:val="24"/>
                <w:szCs w:val="24"/>
                <w:lang w:eastAsia="uk-UA"/>
              </w:rPr>
              <w:t xml:space="preserve">одатку </w:t>
            </w:r>
            <w:r w:rsidR="00286F0D" w:rsidRPr="00653307">
              <w:rPr>
                <w:rFonts w:asciiTheme="minorHAnsi" w:hAnsiTheme="minorHAnsi" w:cstheme="minorHAnsi"/>
                <w:color w:val="000000" w:themeColor="text1"/>
                <w:sz w:val="24"/>
                <w:szCs w:val="24"/>
                <w:lang w:eastAsia="uk-UA"/>
              </w:rPr>
              <w:t>№</w:t>
            </w:r>
            <w:r w:rsidRPr="00653307">
              <w:rPr>
                <w:rFonts w:asciiTheme="minorHAnsi" w:hAnsiTheme="minorHAnsi" w:cstheme="minorHAnsi"/>
                <w:color w:val="000000" w:themeColor="text1"/>
                <w:sz w:val="24"/>
                <w:szCs w:val="24"/>
                <w:lang w:eastAsia="uk-UA"/>
              </w:rPr>
              <w:t>4 до тендерної документації.</w:t>
            </w:r>
          </w:p>
          <w:p w14:paraId="0E6BA3DD" w14:textId="2D8E94F0" w:rsidR="00FE484E" w:rsidRPr="00653307" w:rsidRDefault="00FE484E" w:rsidP="00FE484E">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00537964" w:rsidRPr="00653307">
              <w:rPr>
                <w:rFonts w:asciiTheme="minorHAnsi" w:hAnsiTheme="minorHAnsi" w:cstheme="minorHAnsi"/>
              </w:rPr>
              <w:t xml:space="preserve"> </w:t>
            </w:r>
            <w:r w:rsidR="00537964" w:rsidRPr="00653307">
              <w:rPr>
                <w:rFonts w:asciiTheme="minorHAnsi" w:hAnsiTheme="minorHAnsi" w:cstheme="minorHAnsi"/>
                <w:color w:val="000000" w:themeColor="text1"/>
                <w:sz w:val="24"/>
                <w:szCs w:val="24"/>
                <w:lang w:eastAsia="uk-UA"/>
              </w:rPr>
              <w:t xml:space="preserve">з урахуванням положень статті 41 Закону, </w:t>
            </w:r>
            <w:r w:rsidR="00083AAC" w:rsidRPr="00653307">
              <w:rPr>
                <w:rFonts w:asciiTheme="minorHAnsi" w:hAnsiTheme="minorHAnsi" w:cstheme="minorHAnsi"/>
                <w:color w:val="000000" w:themeColor="text1"/>
                <w:sz w:val="24"/>
                <w:szCs w:val="24"/>
                <w:lang w:eastAsia="uk-UA"/>
              </w:rPr>
              <w:t xml:space="preserve">крім частин третьої – п’ятої, </w:t>
            </w:r>
            <w:r w:rsidR="00DF5004" w:rsidRPr="00653307">
              <w:rPr>
                <w:rFonts w:asciiTheme="minorHAnsi" w:hAnsiTheme="minorHAnsi" w:cstheme="minorHAnsi"/>
                <w:color w:val="000000" w:themeColor="text1"/>
                <w:sz w:val="24"/>
                <w:szCs w:val="24"/>
                <w:lang w:eastAsia="uk-UA"/>
              </w:rPr>
              <w:t>сьомої — дев’ятої</w:t>
            </w:r>
            <w:r w:rsidR="00DF5004" w:rsidRPr="00653307" w:rsidDel="00DF5004">
              <w:rPr>
                <w:rFonts w:asciiTheme="minorHAnsi" w:hAnsiTheme="minorHAnsi" w:cstheme="minorHAnsi"/>
                <w:color w:val="000000" w:themeColor="text1"/>
                <w:sz w:val="24"/>
                <w:szCs w:val="24"/>
                <w:lang w:eastAsia="uk-UA"/>
              </w:rPr>
              <w:t xml:space="preserve"> </w:t>
            </w:r>
            <w:r w:rsidR="00083AAC" w:rsidRPr="00653307">
              <w:rPr>
                <w:rFonts w:asciiTheme="minorHAnsi" w:hAnsiTheme="minorHAnsi" w:cstheme="minorHAnsi"/>
                <w:color w:val="000000" w:themeColor="text1"/>
                <w:sz w:val="24"/>
                <w:szCs w:val="24"/>
                <w:lang w:eastAsia="uk-UA"/>
              </w:rPr>
              <w:t xml:space="preserve">статті 41 Закону, та Особливостей. </w:t>
            </w:r>
            <w:r w:rsidRPr="00653307">
              <w:rPr>
                <w:rFonts w:asciiTheme="minorHAnsi" w:hAnsiTheme="minorHAnsi" w:cstheme="minorHAnsi"/>
                <w:color w:val="000000" w:themeColor="text1"/>
                <w:sz w:val="24"/>
                <w:szCs w:val="24"/>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5AEB2F5" w:rsidR="00626DA6" w:rsidRPr="00653307" w:rsidRDefault="00FE484E" w:rsidP="00626DA6">
            <w:pPr>
              <w:widowControl w:val="0"/>
              <w:tabs>
                <w:tab w:val="left" w:pos="5659"/>
              </w:tabs>
              <w:spacing w:after="0" w:line="240" w:lineRule="auto"/>
              <w:ind w:right="-22" w:firstLine="176"/>
              <w:contextualSpacing/>
              <w:jc w:val="both"/>
              <w:rPr>
                <w:rFonts w:asciiTheme="minorHAnsi" w:hAnsiTheme="minorHAnsi" w:cstheme="minorHAnsi"/>
                <w:color w:val="FF0000"/>
                <w:sz w:val="24"/>
                <w:szCs w:val="24"/>
                <w:lang w:eastAsia="uk-UA"/>
              </w:rPr>
            </w:pPr>
            <w:r w:rsidRPr="00653307">
              <w:rPr>
                <w:rFonts w:asciiTheme="minorHAnsi" w:hAnsiTheme="minorHAnsi" w:cstheme="minorHAnsi"/>
                <w:color w:val="000000" w:themeColor="text1"/>
                <w:sz w:val="24"/>
                <w:szCs w:val="24"/>
                <w:lang w:eastAsia="uk-UA"/>
              </w:rPr>
              <w:lastRenderedPageBreak/>
              <w:t>Проект договору про закупівлю викладено у додатку №4 до тендерної документації.</w:t>
            </w:r>
            <w:r w:rsidR="0063137A" w:rsidRPr="00653307">
              <w:rPr>
                <w:rFonts w:asciiTheme="minorHAnsi" w:hAnsiTheme="minorHAnsi" w:cstheme="minorHAnsi"/>
                <w:color w:val="000000" w:themeColor="text1"/>
                <w:sz w:val="24"/>
                <w:szCs w:val="24"/>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7C2780">
              <w:rPr>
                <w:rFonts w:asciiTheme="minorHAnsi" w:hAnsiTheme="minorHAnsi" w:cstheme="minorHAnsi"/>
                <w:color w:val="000000" w:themeColor="text1"/>
                <w:sz w:val="24"/>
                <w:szCs w:val="24"/>
                <w:lang w:eastAsia="uk-UA"/>
              </w:rPr>
              <w:t>.</w:t>
            </w:r>
          </w:p>
          <w:p w14:paraId="0130742F" w14:textId="101DBA76" w:rsidR="00FE484E" w:rsidRPr="00653307" w:rsidRDefault="0063137A" w:rsidP="00FE484E">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791BC8A5" w:rsidR="00FE484E" w:rsidRPr="00653307" w:rsidRDefault="009140BE" w:rsidP="00FE484E">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653307" w:rsidDel="009140BE">
              <w:rPr>
                <w:rFonts w:asciiTheme="minorHAnsi" w:hAnsiTheme="minorHAnsi" w:cstheme="minorHAnsi"/>
                <w:sz w:val="24"/>
                <w:szCs w:val="24"/>
                <w:lang w:eastAsia="uk-UA"/>
              </w:rPr>
              <w:t xml:space="preserve"> </w:t>
            </w:r>
            <w:r w:rsidR="00FE484E" w:rsidRPr="00653307">
              <w:rPr>
                <w:rFonts w:asciiTheme="minorHAnsi" w:hAnsiTheme="minorHAnsi" w:cstheme="minorHAnsi"/>
                <w:color w:val="000000" w:themeColor="text1"/>
                <w:sz w:val="24"/>
                <w:szCs w:val="24"/>
                <w:lang w:eastAsia="uk-UA"/>
              </w:rPr>
              <w:t xml:space="preserve">У разі проведення </w:t>
            </w:r>
            <w:proofErr w:type="spellStart"/>
            <w:r w:rsidR="00FE484E" w:rsidRPr="00653307">
              <w:rPr>
                <w:rFonts w:asciiTheme="minorHAnsi" w:hAnsiTheme="minorHAnsi" w:cstheme="minorHAnsi"/>
                <w:color w:val="000000" w:themeColor="text1"/>
                <w:sz w:val="24"/>
                <w:szCs w:val="24"/>
                <w:lang w:eastAsia="uk-UA"/>
              </w:rPr>
              <w:t>багатолотової</w:t>
            </w:r>
            <w:proofErr w:type="spellEnd"/>
            <w:r w:rsidR="00FE484E" w:rsidRPr="00653307">
              <w:rPr>
                <w:rFonts w:asciiTheme="minorHAnsi" w:hAnsiTheme="minorHAnsi" w:cstheme="minorHAnsi"/>
                <w:color w:val="000000" w:themeColor="text1"/>
                <w:sz w:val="24"/>
                <w:szCs w:val="24"/>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653307" w:rsidRDefault="00FE484E" w:rsidP="00FE484E">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r w:rsidRPr="00653307">
              <w:rPr>
                <w:rFonts w:asciiTheme="minorHAnsi" w:hAnsiTheme="minorHAnsi" w:cstheme="minorHAnsi"/>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FE484E" w:rsidRPr="00653307" w:rsidRDefault="00FE484E" w:rsidP="00FE484E">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bookmarkStart w:id="46" w:name="n1763"/>
            <w:bookmarkEnd w:id="46"/>
            <w:r w:rsidRPr="00653307">
              <w:rPr>
                <w:rFonts w:asciiTheme="minorHAnsi" w:hAnsiTheme="minorHAnsi" w:cstheme="minorHAnsi"/>
                <w:color w:val="000000"/>
                <w:sz w:val="24"/>
                <w:szCs w:val="24"/>
                <w:lang w:eastAsia="uk-UA"/>
              </w:rPr>
              <w:t>1) відповідну інформацію про право підписання договору про закупівлю;</w:t>
            </w:r>
          </w:p>
          <w:p w14:paraId="1B06CDE6" w14:textId="77777777" w:rsidR="00FE484E" w:rsidRPr="00653307" w:rsidRDefault="00FE484E" w:rsidP="00FE484E">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bookmarkStart w:id="47" w:name="n1764"/>
            <w:bookmarkEnd w:id="47"/>
            <w:r w:rsidRPr="00653307">
              <w:rPr>
                <w:rFonts w:asciiTheme="minorHAnsi" w:hAnsiTheme="minorHAnsi" w:cstheme="minorHAnsi"/>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653307" w:rsidRDefault="00FE484E" w:rsidP="00FE484E">
            <w:pPr>
              <w:shd w:val="clear" w:color="auto" w:fill="FFFFFF"/>
              <w:spacing w:after="0" w:line="240" w:lineRule="auto"/>
              <w:ind w:firstLine="176"/>
              <w:jc w:val="both"/>
              <w:rPr>
                <w:rFonts w:asciiTheme="minorHAnsi" w:hAnsiTheme="minorHAnsi" w:cstheme="minorHAnsi"/>
                <w:color w:val="000000"/>
                <w:sz w:val="24"/>
                <w:szCs w:val="24"/>
                <w:lang w:eastAsia="uk-UA"/>
              </w:rPr>
            </w:pPr>
            <w:bookmarkStart w:id="48" w:name="n1765"/>
            <w:bookmarkEnd w:id="48"/>
            <w:r w:rsidRPr="00653307">
              <w:rPr>
                <w:rFonts w:asciiTheme="minorHAnsi" w:hAnsiTheme="minorHAnsi" w:cstheme="minorHAnsi"/>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653307" w14:paraId="4E222026" w14:textId="77777777" w:rsidTr="00837160">
        <w:trPr>
          <w:trHeight w:val="522"/>
        </w:trPr>
        <w:tc>
          <w:tcPr>
            <w:tcW w:w="520" w:type="dxa"/>
            <w:tcBorders>
              <w:top w:val="single" w:sz="4" w:space="0" w:color="auto"/>
              <w:left w:val="single" w:sz="4" w:space="0" w:color="auto"/>
              <w:bottom w:val="single" w:sz="4" w:space="0" w:color="auto"/>
              <w:right w:val="single" w:sz="4" w:space="0" w:color="auto"/>
            </w:tcBorders>
            <w:hideMark/>
          </w:tcPr>
          <w:p w14:paraId="44EEA2FB" w14:textId="77777777"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lastRenderedPageBreak/>
              <w:t>4</w:t>
            </w:r>
          </w:p>
        </w:tc>
        <w:tc>
          <w:tcPr>
            <w:tcW w:w="3609" w:type="dxa"/>
            <w:tcBorders>
              <w:top w:val="single" w:sz="4" w:space="0" w:color="auto"/>
              <w:left w:val="single" w:sz="4" w:space="0" w:color="auto"/>
              <w:bottom w:val="single" w:sz="4" w:space="0" w:color="auto"/>
              <w:right w:val="single" w:sz="4" w:space="0" w:color="auto"/>
            </w:tcBorders>
            <w:hideMark/>
          </w:tcPr>
          <w:p w14:paraId="11EF5B4A" w14:textId="77777777"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Істотні умови, що обов’язково включаються до договору про закупівлю</w:t>
            </w:r>
          </w:p>
        </w:tc>
        <w:tc>
          <w:tcPr>
            <w:tcW w:w="6368" w:type="dxa"/>
            <w:tcBorders>
              <w:top w:val="single" w:sz="4" w:space="0" w:color="auto"/>
              <w:left w:val="single" w:sz="4" w:space="0" w:color="auto"/>
              <w:bottom w:val="single" w:sz="4" w:space="0" w:color="auto"/>
              <w:right w:val="single" w:sz="4" w:space="0" w:color="auto"/>
            </w:tcBorders>
            <w:hideMark/>
          </w:tcPr>
          <w:p w14:paraId="000571EB" w14:textId="77777777" w:rsidR="00B54AF3" w:rsidRPr="00653307" w:rsidRDefault="006575B2">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Істотні умови, визначені у п. </w:t>
            </w:r>
            <w:r w:rsidR="00774C9D" w:rsidRPr="00653307">
              <w:rPr>
                <w:rFonts w:asciiTheme="minorHAnsi" w:hAnsiTheme="minorHAnsi" w:cstheme="minorHAnsi"/>
                <w:color w:val="000000" w:themeColor="text1"/>
                <w:sz w:val="24"/>
                <w:szCs w:val="24"/>
                <w:lang w:eastAsia="uk-UA"/>
              </w:rPr>
              <w:t xml:space="preserve">3 розділу </w:t>
            </w:r>
            <w:r w:rsidRPr="00653307">
              <w:rPr>
                <w:rFonts w:asciiTheme="minorHAnsi" w:hAnsiTheme="minorHAnsi" w:cstheme="minorHAnsi"/>
                <w:color w:val="000000" w:themeColor="text1"/>
                <w:sz w:val="24"/>
                <w:szCs w:val="24"/>
                <w:lang w:eastAsia="uk-UA"/>
              </w:rPr>
              <w:t>V</w:t>
            </w:r>
            <w:r w:rsidR="00774C9D" w:rsidRPr="00653307">
              <w:rPr>
                <w:rFonts w:asciiTheme="minorHAnsi" w:hAnsiTheme="minorHAnsi" w:cstheme="minorHAnsi"/>
                <w:color w:val="000000" w:themeColor="text1"/>
                <w:sz w:val="24"/>
                <w:szCs w:val="24"/>
                <w:lang w:eastAsia="uk-UA"/>
              </w:rPr>
              <w:t>І</w:t>
            </w:r>
            <w:r w:rsidRPr="00653307">
              <w:rPr>
                <w:rFonts w:asciiTheme="minorHAnsi" w:hAnsiTheme="minorHAnsi" w:cstheme="minorHAnsi"/>
                <w:color w:val="000000" w:themeColor="text1"/>
                <w:sz w:val="24"/>
                <w:szCs w:val="24"/>
                <w:lang w:eastAsia="uk-UA"/>
              </w:rPr>
              <w:t xml:space="preserve"> тендерної документації, обов’язково включаються до договору про закупівлю.</w:t>
            </w:r>
          </w:p>
          <w:p w14:paraId="37415BF4" w14:textId="77777777" w:rsidR="00B54AF3" w:rsidRPr="00653307" w:rsidRDefault="00B54AF3" w:rsidP="00B54AF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17181B8" w14:textId="77777777" w:rsidR="00B54AF3" w:rsidRPr="00653307" w:rsidRDefault="00B54AF3" w:rsidP="00B54AF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визначення грошового еквівалента зобов’язання в іноземній валюті;</w:t>
            </w:r>
          </w:p>
          <w:p w14:paraId="5A8A6721" w14:textId="77777777" w:rsidR="00B54AF3" w:rsidRPr="00653307" w:rsidRDefault="00B54AF3" w:rsidP="00B54AF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51888C3D" w14:textId="51F4927A" w:rsidR="00156B88" w:rsidRPr="00653307" w:rsidRDefault="00B54AF3" w:rsidP="00B54AF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28DBAA0B" w14:textId="77777777" w:rsidR="004558D7" w:rsidRPr="0065330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65330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1) зменшення обсягів закупівлі, зокрема з урахуванням фактичного обсягу видатків замовника;</w:t>
            </w:r>
          </w:p>
          <w:p w14:paraId="2A939F74" w14:textId="77777777" w:rsidR="004558D7" w:rsidRPr="0065330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653307">
              <w:rPr>
                <w:rFonts w:asciiTheme="minorHAnsi" w:hAnsiTheme="minorHAnsi" w:cstheme="minorHAnsi"/>
                <w:color w:val="000000" w:themeColor="text1"/>
                <w:sz w:val="24"/>
                <w:szCs w:val="24"/>
                <w:lang w:eastAsia="uk-UA"/>
              </w:rPr>
              <w:lastRenderedPageBreak/>
              <w:t xml:space="preserve">одиницю товару здійснюється </w:t>
            </w:r>
            <w:proofErr w:type="spellStart"/>
            <w:r w:rsidRPr="00653307">
              <w:rPr>
                <w:rFonts w:asciiTheme="minorHAnsi" w:hAnsiTheme="minorHAnsi" w:cstheme="minorHAnsi"/>
                <w:color w:val="000000" w:themeColor="text1"/>
                <w:sz w:val="24"/>
                <w:szCs w:val="24"/>
                <w:lang w:eastAsia="uk-UA"/>
              </w:rPr>
              <w:t>пропорційно</w:t>
            </w:r>
            <w:proofErr w:type="spellEnd"/>
            <w:r w:rsidRPr="00653307">
              <w:rPr>
                <w:rFonts w:asciiTheme="minorHAnsi" w:hAnsiTheme="minorHAnsi" w:cstheme="minorHAnsi"/>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65330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66410559" w:rsidR="004558D7" w:rsidRPr="0065330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4) продовження строку дії договору про закупівлю та</w:t>
            </w:r>
            <w:r w:rsidR="00B87D58" w:rsidRPr="00653307">
              <w:rPr>
                <w:rFonts w:asciiTheme="minorHAnsi" w:hAnsiTheme="minorHAnsi" w:cstheme="minorHAnsi"/>
                <w:color w:val="000000" w:themeColor="text1"/>
                <w:sz w:val="24"/>
                <w:szCs w:val="24"/>
                <w:lang w:eastAsia="uk-UA"/>
              </w:rPr>
              <w:t>/або</w:t>
            </w:r>
            <w:r w:rsidRPr="00653307">
              <w:rPr>
                <w:rFonts w:asciiTheme="minorHAnsi" w:hAnsiTheme="minorHAnsi" w:cstheme="minorHAnsi"/>
                <w:color w:val="000000" w:themeColor="text1"/>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65330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65330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53307">
              <w:rPr>
                <w:rFonts w:asciiTheme="minorHAnsi" w:hAnsiTheme="minorHAnsi" w:cstheme="minorHAnsi"/>
                <w:color w:val="000000" w:themeColor="text1"/>
                <w:sz w:val="24"/>
                <w:szCs w:val="24"/>
                <w:lang w:eastAsia="uk-UA"/>
              </w:rPr>
              <w:t>пропорційно</w:t>
            </w:r>
            <w:proofErr w:type="spellEnd"/>
            <w:r w:rsidRPr="00653307">
              <w:rPr>
                <w:rFonts w:asciiTheme="minorHAnsi" w:hAnsiTheme="minorHAnsi" w:cstheme="minorHAnsi"/>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653307">
              <w:rPr>
                <w:rFonts w:asciiTheme="minorHAnsi" w:hAnsiTheme="minorHAnsi" w:cstheme="minorHAnsi"/>
                <w:color w:val="000000" w:themeColor="text1"/>
                <w:sz w:val="24"/>
                <w:szCs w:val="24"/>
                <w:lang w:eastAsia="uk-UA"/>
              </w:rPr>
              <w:t>пропорційно</w:t>
            </w:r>
            <w:proofErr w:type="spellEnd"/>
            <w:r w:rsidRPr="00653307">
              <w:rPr>
                <w:rFonts w:asciiTheme="minorHAnsi" w:hAnsiTheme="minorHAnsi" w:cstheme="minorHAnsi"/>
                <w:color w:val="000000" w:themeColor="text1"/>
                <w:sz w:val="24"/>
                <w:szCs w:val="24"/>
                <w:lang w:eastAsia="uk-UA"/>
              </w:rPr>
              <w:t xml:space="preserve"> до зміни податкового навантаження внаслідок зміни системи оподаткування;</w:t>
            </w:r>
          </w:p>
          <w:p w14:paraId="6FC0CA2D" w14:textId="5FAE03B9" w:rsidR="004558D7" w:rsidRPr="0065330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3307">
              <w:rPr>
                <w:rFonts w:asciiTheme="minorHAnsi" w:hAnsiTheme="minorHAnsi" w:cstheme="minorHAnsi"/>
                <w:color w:val="000000" w:themeColor="text1"/>
                <w:sz w:val="24"/>
                <w:szCs w:val="24"/>
                <w:lang w:eastAsia="uk-UA"/>
              </w:rPr>
              <w:t>Platts</w:t>
            </w:r>
            <w:proofErr w:type="spellEnd"/>
            <w:r w:rsidRPr="00653307">
              <w:rPr>
                <w:rFonts w:asciiTheme="minorHAnsi" w:hAnsiTheme="minorHAnsi" w:cstheme="minorHAnsi"/>
                <w:color w:val="000000" w:themeColor="text1"/>
                <w:sz w:val="24"/>
                <w:szCs w:val="24"/>
                <w:lang w:eastAsia="uk-UA"/>
              </w:rPr>
              <w:t xml:space="preserve">, ARGUS, регульованих цін (тарифів), нормативів, середньозважених </w:t>
            </w:r>
            <w:r w:rsidR="003C2847" w:rsidRPr="00653307">
              <w:rPr>
                <w:rFonts w:asciiTheme="minorHAnsi" w:hAnsiTheme="minorHAnsi" w:cstheme="minorHAnsi"/>
                <w:color w:val="000000" w:themeColor="text1"/>
                <w:sz w:val="24"/>
                <w:szCs w:val="24"/>
                <w:lang w:eastAsia="uk-UA"/>
              </w:rPr>
              <w:t>цін на електроенергію на ринку «на добу наперед»</w:t>
            </w:r>
            <w:r w:rsidRPr="00653307">
              <w:rPr>
                <w:rFonts w:asciiTheme="minorHAnsi" w:hAnsiTheme="minorHAnsi" w:cstheme="minorHAnsi"/>
                <w:color w:val="000000" w:themeColor="text1"/>
                <w:sz w:val="24"/>
                <w:szCs w:val="24"/>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653307" w:rsidRDefault="004558D7" w:rsidP="004558D7">
            <w:pPr>
              <w:pStyle w:val="rvps2"/>
              <w:shd w:val="clear" w:color="auto" w:fill="FFFFFF"/>
              <w:spacing w:before="0" w:beforeAutospacing="0" w:after="0" w:afterAutospacing="0"/>
              <w:ind w:firstLine="176"/>
              <w:jc w:val="both"/>
              <w:rPr>
                <w:rFonts w:asciiTheme="minorHAnsi" w:hAnsiTheme="minorHAnsi" w:cstheme="minorHAnsi"/>
                <w:color w:val="000000" w:themeColor="text1"/>
              </w:rPr>
            </w:pPr>
            <w:r w:rsidRPr="00653307">
              <w:rPr>
                <w:rFonts w:asciiTheme="minorHAnsi" w:hAnsiTheme="minorHAnsi" w:cstheme="minorHAnsi"/>
                <w:color w:val="000000" w:themeColor="text1"/>
              </w:rPr>
              <w:t>8) зміни умов у зв’язку із застосуванням положень частини шостої статті 41 Закону.</w:t>
            </w:r>
          </w:p>
          <w:p w14:paraId="7AEF6C7E" w14:textId="6EC54A50" w:rsidR="00FE484E" w:rsidRPr="00653307" w:rsidRDefault="00692DAE" w:rsidP="004C3F79">
            <w:pPr>
              <w:pStyle w:val="rvps2"/>
              <w:shd w:val="clear" w:color="auto" w:fill="FFFFFF"/>
              <w:spacing w:before="0" w:beforeAutospacing="0" w:after="0" w:afterAutospacing="0"/>
              <w:ind w:firstLine="176"/>
              <w:jc w:val="both"/>
              <w:rPr>
                <w:rFonts w:asciiTheme="minorHAnsi" w:eastAsia="Times New Roman" w:hAnsiTheme="minorHAnsi" w:cstheme="minorHAnsi"/>
                <w:color w:val="000000" w:themeColor="text1"/>
              </w:rPr>
            </w:pPr>
            <w:r w:rsidRPr="00653307">
              <w:rPr>
                <w:rFonts w:asciiTheme="minorHAnsi" w:eastAsia="Times New Roman" w:hAnsiTheme="minorHAnsi" w:cstheme="minorHAnsi"/>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9" w:name="n1769"/>
            <w:bookmarkStart w:id="50" w:name="n1770"/>
            <w:bookmarkStart w:id="51" w:name="n1771"/>
            <w:bookmarkStart w:id="52" w:name="n1772"/>
            <w:bookmarkStart w:id="53" w:name="n1773"/>
            <w:bookmarkStart w:id="54" w:name="n1774"/>
            <w:bookmarkStart w:id="55" w:name="n1775"/>
            <w:bookmarkStart w:id="56" w:name="n1776"/>
            <w:bookmarkEnd w:id="49"/>
            <w:bookmarkEnd w:id="50"/>
            <w:bookmarkEnd w:id="51"/>
            <w:bookmarkEnd w:id="52"/>
            <w:bookmarkEnd w:id="53"/>
            <w:bookmarkEnd w:id="54"/>
            <w:bookmarkEnd w:id="55"/>
            <w:bookmarkEnd w:id="56"/>
          </w:p>
        </w:tc>
      </w:tr>
      <w:tr w:rsidR="00FE484E" w:rsidRPr="00653307" w14:paraId="10B6C381" w14:textId="77777777" w:rsidTr="00837160">
        <w:trPr>
          <w:trHeight w:val="132"/>
        </w:trPr>
        <w:tc>
          <w:tcPr>
            <w:tcW w:w="520" w:type="dxa"/>
            <w:tcBorders>
              <w:top w:val="single" w:sz="4" w:space="0" w:color="auto"/>
              <w:left w:val="single" w:sz="4" w:space="0" w:color="auto"/>
              <w:bottom w:val="single" w:sz="4" w:space="0" w:color="auto"/>
              <w:right w:val="single" w:sz="4" w:space="0" w:color="auto"/>
            </w:tcBorders>
            <w:hideMark/>
          </w:tcPr>
          <w:p w14:paraId="0E382DBF" w14:textId="77777777"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lastRenderedPageBreak/>
              <w:t>5</w:t>
            </w:r>
          </w:p>
        </w:tc>
        <w:tc>
          <w:tcPr>
            <w:tcW w:w="3609" w:type="dxa"/>
            <w:tcBorders>
              <w:top w:val="single" w:sz="4" w:space="0" w:color="auto"/>
              <w:left w:val="single" w:sz="4" w:space="0" w:color="auto"/>
              <w:bottom w:val="single" w:sz="4" w:space="0" w:color="auto"/>
              <w:right w:val="single" w:sz="4" w:space="0" w:color="auto"/>
            </w:tcBorders>
            <w:hideMark/>
          </w:tcPr>
          <w:p w14:paraId="1C3FA6FF" w14:textId="126770C9"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 xml:space="preserve">Дії замовника при відмові переможця </w:t>
            </w:r>
            <w:r w:rsidRPr="00653307">
              <w:rPr>
                <w:rFonts w:asciiTheme="minorHAnsi" w:hAnsiTheme="minorHAnsi" w:cstheme="minorHAnsi"/>
                <w:b/>
                <w:color w:val="000000" w:themeColor="text1"/>
                <w:sz w:val="24"/>
                <w:szCs w:val="24"/>
                <w:lang w:val="ru-RU" w:eastAsia="uk-UA"/>
              </w:rPr>
              <w:t>тендеру</w:t>
            </w:r>
            <w:r w:rsidRPr="00653307">
              <w:rPr>
                <w:rFonts w:asciiTheme="minorHAnsi" w:hAnsiTheme="minorHAnsi" w:cstheme="minorHAnsi"/>
                <w:b/>
                <w:color w:val="000000" w:themeColor="text1"/>
                <w:sz w:val="24"/>
                <w:szCs w:val="24"/>
                <w:lang w:eastAsia="uk-UA"/>
              </w:rPr>
              <w:t xml:space="preserve"> підписати договір про закупівлю</w:t>
            </w:r>
          </w:p>
        </w:tc>
        <w:tc>
          <w:tcPr>
            <w:tcW w:w="6368" w:type="dxa"/>
            <w:tcBorders>
              <w:top w:val="single" w:sz="4" w:space="0" w:color="auto"/>
              <w:left w:val="single" w:sz="4" w:space="0" w:color="auto"/>
              <w:bottom w:val="single" w:sz="4" w:space="0" w:color="auto"/>
              <w:right w:val="single" w:sz="4" w:space="0" w:color="auto"/>
            </w:tcBorders>
            <w:hideMark/>
          </w:tcPr>
          <w:p w14:paraId="50F6375D" w14:textId="6EC2AA16" w:rsidR="00537964" w:rsidRPr="00653307" w:rsidRDefault="00FE484E" w:rsidP="00DF5004">
            <w:pPr>
              <w:widowControl w:val="0"/>
              <w:spacing w:after="0" w:line="240" w:lineRule="auto"/>
              <w:ind w:right="-22"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653307">
              <w:rPr>
                <w:rFonts w:asciiTheme="minorHAnsi" w:hAnsiTheme="minorHAnsi" w:cstheme="minorHAnsi"/>
              </w:rPr>
              <w:t xml:space="preserve"> </w:t>
            </w:r>
            <w:r w:rsidR="00537964" w:rsidRPr="00653307">
              <w:rPr>
                <w:rFonts w:asciiTheme="minorHAnsi" w:hAnsiTheme="minorHAnsi" w:cstheme="minorHAnsi"/>
                <w:color w:val="000000" w:themeColor="text1"/>
                <w:sz w:val="24"/>
                <w:szCs w:val="24"/>
                <w:lang w:eastAsia="uk-UA"/>
              </w:rPr>
              <w:t xml:space="preserve">або укладення договору про закупівлю, </w:t>
            </w:r>
            <w:proofErr w:type="spellStart"/>
            <w:r w:rsidRPr="00653307">
              <w:rPr>
                <w:rFonts w:asciiTheme="minorHAnsi" w:hAnsiTheme="minorHAnsi" w:cstheme="minorHAnsi"/>
                <w:color w:val="000000" w:themeColor="text1"/>
                <w:sz w:val="24"/>
                <w:szCs w:val="24"/>
                <w:lang w:eastAsia="uk-UA"/>
              </w:rPr>
              <w:t>неукладення</w:t>
            </w:r>
            <w:proofErr w:type="spellEnd"/>
            <w:r w:rsidRPr="00653307">
              <w:rPr>
                <w:rFonts w:asciiTheme="minorHAnsi" w:hAnsiTheme="minorHAnsi" w:cstheme="minorHAnsi"/>
                <w:color w:val="000000" w:themeColor="text1"/>
                <w:sz w:val="24"/>
                <w:szCs w:val="24"/>
                <w:lang w:eastAsia="uk-UA"/>
              </w:rPr>
              <w:t xml:space="preserve"> договору про закупівлю з вини учасника або ненадання замовнику підписаного договору </w:t>
            </w:r>
            <w:r w:rsidR="00537964" w:rsidRPr="00653307">
              <w:rPr>
                <w:rFonts w:asciiTheme="minorHAnsi" w:hAnsiTheme="minorHAnsi" w:cstheme="minorHAnsi"/>
                <w:color w:val="000000" w:themeColor="text1"/>
                <w:sz w:val="24"/>
                <w:szCs w:val="24"/>
                <w:lang w:eastAsia="uk-UA"/>
              </w:rPr>
              <w:t xml:space="preserve">про закупівлю </w:t>
            </w:r>
            <w:r w:rsidRPr="00653307">
              <w:rPr>
                <w:rFonts w:asciiTheme="minorHAnsi" w:hAnsiTheme="minorHAnsi" w:cstheme="minorHAnsi"/>
                <w:color w:val="000000" w:themeColor="text1"/>
                <w:sz w:val="24"/>
                <w:szCs w:val="24"/>
                <w:lang w:eastAsia="uk-UA"/>
              </w:rPr>
              <w:t xml:space="preserve">у строк, визначений Законом, або ненадання переможцем процедури закупівлі </w:t>
            </w:r>
            <w:r w:rsidR="00537964" w:rsidRPr="00653307">
              <w:rPr>
                <w:rFonts w:asciiTheme="minorHAnsi" w:hAnsiTheme="minorHAnsi" w:cstheme="minorHAnsi"/>
                <w:color w:val="000000" w:themeColor="text1"/>
                <w:sz w:val="24"/>
                <w:szCs w:val="24"/>
                <w:lang w:eastAsia="uk-UA"/>
              </w:rPr>
              <w:t xml:space="preserve">у спосіб, зазначений в тендерній документації, </w:t>
            </w:r>
            <w:r w:rsidRPr="00653307">
              <w:rPr>
                <w:rFonts w:asciiTheme="minorHAnsi" w:hAnsiTheme="minorHAnsi" w:cstheme="minorHAnsi"/>
                <w:color w:val="000000" w:themeColor="text1"/>
                <w:sz w:val="24"/>
                <w:szCs w:val="24"/>
                <w:lang w:eastAsia="uk-UA"/>
              </w:rPr>
              <w:t xml:space="preserve">документів, що підтверджують </w:t>
            </w:r>
            <w:r w:rsidRPr="00653307">
              <w:rPr>
                <w:rFonts w:asciiTheme="minorHAnsi" w:hAnsiTheme="minorHAnsi" w:cstheme="minorHAnsi"/>
                <w:color w:val="000000" w:themeColor="text1"/>
                <w:sz w:val="24"/>
                <w:szCs w:val="24"/>
                <w:lang w:eastAsia="uk-UA"/>
              </w:rPr>
              <w:lastRenderedPageBreak/>
              <w:t xml:space="preserve">відсутність підстав, установлених </w:t>
            </w:r>
            <w:r w:rsidR="00537964" w:rsidRPr="00653307">
              <w:rPr>
                <w:rFonts w:asciiTheme="minorHAnsi" w:hAnsiTheme="minorHAnsi" w:cstheme="minorHAnsi"/>
                <w:color w:val="000000" w:themeColor="text1"/>
                <w:sz w:val="24"/>
                <w:szCs w:val="24"/>
                <w:lang w:eastAsia="uk-UA"/>
              </w:rPr>
              <w:t xml:space="preserve">п. </w:t>
            </w:r>
            <w:r w:rsidR="00982EDA" w:rsidRPr="00653307">
              <w:rPr>
                <w:rFonts w:asciiTheme="minorHAnsi" w:hAnsiTheme="minorHAnsi" w:cstheme="minorHAnsi"/>
                <w:color w:val="000000" w:themeColor="text1"/>
                <w:sz w:val="24"/>
                <w:szCs w:val="24"/>
                <w:lang w:eastAsia="uk-UA"/>
              </w:rPr>
              <w:t>44</w:t>
            </w:r>
            <w:r w:rsidR="00537964" w:rsidRPr="00653307">
              <w:rPr>
                <w:rFonts w:asciiTheme="minorHAnsi" w:hAnsiTheme="minorHAnsi" w:cstheme="minorHAnsi"/>
                <w:color w:val="000000" w:themeColor="text1"/>
                <w:sz w:val="24"/>
                <w:szCs w:val="24"/>
                <w:lang w:eastAsia="uk-UA"/>
              </w:rPr>
              <w:t xml:space="preserve"> Особливостей</w:t>
            </w:r>
            <w:r w:rsidRPr="00653307">
              <w:rPr>
                <w:rFonts w:asciiTheme="minorHAnsi" w:hAnsiTheme="minorHAnsi" w:cstheme="minorHAnsi"/>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653307">
              <w:rPr>
                <w:rFonts w:asciiTheme="minorHAnsi" w:hAnsiTheme="minorHAnsi" w:cstheme="minorHAnsi"/>
                <w:color w:val="000000" w:themeColor="text1"/>
                <w:sz w:val="24"/>
                <w:szCs w:val="24"/>
                <w:lang w:eastAsia="uk-UA"/>
              </w:rPr>
              <w:t>.</w:t>
            </w:r>
          </w:p>
        </w:tc>
      </w:tr>
      <w:tr w:rsidR="00FE484E" w:rsidRPr="00653307" w14:paraId="39BDB3F8" w14:textId="2BFFE07A"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FE484E" w:rsidRPr="00653307" w:rsidRDefault="00FE484E" w:rsidP="00FE484E">
            <w:pPr>
              <w:widowControl w:val="0"/>
              <w:spacing w:after="0" w:line="240" w:lineRule="auto"/>
              <w:ind w:left="92" w:hanging="21"/>
              <w:contextualSpacing/>
              <w:jc w:val="center"/>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bdr w:val="none" w:sz="0" w:space="0" w:color="auto" w:frame="1"/>
                <w:lang w:eastAsia="uk-UA"/>
              </w:rPr>
              <w:lastRenderedPageBreak/>
              <w:t>Розділ VІІ. Додаткова інформація</w:t>
            </w:r>
          </w:p>
        </w:tc>
      </w:tr>
      <w:tr w:rsidR="00FE484E" w:rsidRPr="00653307" w14:paraId="366262A4" w14:textId="18D90673" w:rsidTr="00837160">
        <w:trPr>
          <w:trHeight w:val="522"/>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val="ru-RU" w:eastAsia="uk-UA"/>
              </w:rPr>
            </w:pPr>
            <w:r w:rsidRPr="00653307">
              <w:rPr>
                <w:rFonts w:asciiTheme="minorHAnsi" w:hAnsiTheme="minorHAnsi" w:cstheme="minorHAnsi"/>
                <w:b/>
                <w:color w:val="000000" w:themeColor="text1"/>
                <w:sz w:val="24"/>
                <w:szCs w:val="24"/>
                <w:lang w:eastAsia="uk-UA"/>
              </w:rPr>
              <w:t>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FE484E" w:rsidRPr="00653307" w:rsidRDefault="00FE484E" w:rsidP="00FE484E">
            <w:pPr>
              <w:spacing w:after="0" w:line="240" w:lineRule="auto"/>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Критерії високого ризику пов’язаності учасника процедури закупівлі</w:t>
            </w:r>
          </w:p>
          <w:p w14:paraId="4177FD62" w14:textId="27E8662E" w:rsidR="00FE484E" w:rsidRPr="00653307" w:rsidRDefault="00FE484E" w:rsidP="00FE484E">
            <w:pPr>
              <w:spacing w:after="0" w:line="240" w:lineRule="auto"/>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(застосовується за умови, що відповідні обставини не дають підстав замовнику для встановлення факту/-</w:t>
            </w:r>
            <w:proofErr w:type="spellStart"/>
            <w:r w:rsidRPr="00653307">
              <w:rPr>
                <w:rFonts w:asciiTheme="minorHAnsi" w:hAnsiTheme="minorHAnsi" w:cstheme="minorHAnsi"/>
                <w:b/>
                <w:color w:val="000000" w:themeColor="text1"/>
                <w:sz w:val="24"/>
                <w:szCs w:val="24"/>
                <w:lang w:eastAsia="uk-UA"/>
              </w:rPr>
              <w:t>ів</w:t>
            </w:r>
            <w:proofErr w:type="spellEnd"/>
            <w:r w:rsidRPr="00653307">
              <w:rPr>
                <w:rFonts w:asciiTheme="minorHAnsi" w:hAnsiTheme="minorHAnsi" w:cstheme="minorHAnsi"/>
                <w:b/>
                <w:color w:val="000000" w:themeColor="text1"/>
                <w:sz w:val="24"/>
                <w:szCs w:val="24"/>
                <w:lang w:eastAsia="uk-UA"/>
              </w:rPr>
              <w:t xml:space="preserve"> пов’язаності осіб)</w:t>
            </w: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FE484E" w:rsidRPr="00653307" w:rsidRDefault="00FE484E" w:rsidP="00FE484E">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bookmarkStart w:id="57" w:name="n763"/>
            <w:bookmarkStart w:id="58" w:name="n764"/>
            <w:bookmarkStart w:id="59" w:name="n765"/>
            <w:bookmarkStart w:id="60" w:name="n766"/>
            <w:bookmarkStart w:id="61" w:name="n767"/>
            <w:bookmarkStart w:id="62" w:name="n768"/>
            <w:bookmarkStart w:id="63" w:name="n769"/>
            <w:bookmarkEnd w:id="57"/>
            <w:bookmarkEnd w:id="58"/>
            <w:bookmarkEnd w:id="59"/>
            <w:bookmarkEnd w:id="60"/>
            <w:bookmarkEnd w:id="61"/>
            <w:bookmarkEnd w:id="62"/>
            <w:bookmarkEnd w:id="63"/>
            <w:r w:rsidRPr="00653307">
              <w:rPr>
                <w:rFonts w:asciiTheme="minorHAnsi" w:hAnsiTheme="minorHAnsi" w:cstheme="minorHAnsi"/>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537964" w:rsidRPr="00653307">
              <w:rPr>
                <w:rFonts w:asciiTheme="minorHAnsi" w:hAnsiTheme="minorHAnsi" w:cstheme="minorHAnsi"/>
                <w:sz w:val="24"/>
                <w:szCs w:val="24"/>
                <w:lang w:eastAsia="uk-UA"/>
              </w:rPr>
              <w:t>у</w:t>
            </w:r>
            <w:r w:rsidRPr="00653307">
              <w:rPr>
                <w:rFonts w:asciiTheme="minorHAnsi" w:hAnsiTheme="minorHAnsi" w:cstheme="minorHAnsi"/>
                <w:sz w:val="24"/>
                <w:szCs w:val="24"/>
                <w:lang w:eastAsia="uk-UA"/>
              </w:rPr>
              <w:t>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FE484E" w:rsidRPr="00653307" w:rsidRDefault="00FE484E" w:rsidP="00FE484E">
            <w:pPr>
              <w:spacing w:after="0" w:line="240" w:lineRule="auto"/>
              <w:ind w:firstLine="272"/>
              <w:jc w:val="both"/>
              <w:rPr>
                <w:rFonts w:asciiTheme="minorHAnsi" w:hAnsiTheme="minorHAnsi" w:cstheme="minorHAnsi"/>
                <w:sz w:val="24"/>
                <w:szCs w:val="24"/>
                <w:lang w:eastAsia="uk-UA"/>
              </w:rPr>
            </w:pPr>
            <w:r w:rsidRPr="00653307">
              <w:rPr>
                <w:rFonts w:asciiTheme="minorHAnsi" w:hAnsiTheme="minorHAnsi" w:cstheme="minorHAnsi"/>
                <w:sz w:val="24"/>
                <w:szCs w:val="24"/>
                <w:lang w:eastAsia="uk-UA"/>
              </w:rPr>
              <w:t>Критеріями високого ризику пов’язаності учасника процедури закупівлі є:</w:t>
            </w:r>
          </w:p>
          <w:p w14:paraId="4B2562B4" w14:textId="23B90099" w:rsidR="00FE484E" w:rsidRPr="00653307" w:rsidRDefault="00FE484E" w:rsidP="00FE484E">
            <w:pPr>
              <w:spacing w:after="0" w:line="240" w:lineRule="auto"/>
              <w:ind w:left="272" w:hanging="272"/>
              <w:jc w:val="both"/>
              <w:rPr>
                <w:rFonts w:asciiTheme="minorHAnsi" w:hAnsiTheme="minorHAnsi" w:cstheme="minorHAnsi"/>
                <w:sz w:val="24"/>
                <w:szCs w:val="24"/>
                <w:lang w:eastAsia="uk-UA"/>
              </w:rPr>
            </w:pPr>
            <w:r w:rsidRPr="00653307">
              <w:rPr>
                <w:rFonts w:asciiTheme="minorHAnsi" w:hAnsiTheme="minorHAnsi" w:cstheme="minorHAnsi"/>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FE484E" w:rsidRPr="00653307" w:rsidRDefault="00FE484E" w:rsidP="00FE484E">
            <w:pPr>
              <w:spacing w:after="0" w:line="240" w:lineRule="auto"/>
              <w:ind w:left="272" w:hanging="272"/>
              <w:jc w:val="both"/>
              <w:rPr>
                <w:rFonts w:asciiTheme="minorHAnsi" w:hAnsiTheme="minorHAnsi" w:cstheme="minorHAnsi"/>
                <w:sz w:val="24"/>
                <w:szCs w:val="24"/>
                <w:lang w:eastAsia="uk-UA"/>
              </w:rPr>
            </w:pPr>
            <w:r w:rsidRPr="00653307">
              <w:rPr>
                <w:rFonts w:asciiTheme="minorHAnsi" w:hAnsiTheme="minorHAnsi" w:cstheme="minorHAnsi"/>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FE484E" w:rsidRPr="00653307" w:rsidRDefault="00FE484E" w:rsidP="00FE484E">
            <w:pPr>
              <w:spacing w:after="0" w:line="240" w:lineRule="auto"/>
              <w:ind w:left="272" w:hanging="272"/>
              <w:jc w:val="both"/>
              <w:rPr>
                <w:rFonts w:asciiTheme="minorHAnsi" w:hAnsiTheme="minorHAnsi" w:cstheme="minorHAnsi"/>
                <w:sz w:val="24"/>
                <w:szCs w:val="24"/>
                <w:lang w:eastAsia="uk-UA"/>
              </w:rPr>
            </w:pPr>
            <w:r w:rsidRPr="00653307">
              <w:rPr>
                <w:rFonts w:asciiTheme="minorHAnsi" w:hAnsiTheme="minorHAnsi" w:cstheme="minorHAnsi"/>
                <w:sz w:val="24"/>
                <w:szCs w:val="24"/>
                <w:lang w:eastAsia="uk-UA"/>
              </w:rPr>
              <w:t xml:space="preserve">3) фізична особа, що є </w:t>
            </w:r>
            <w:proofErr w:type="spellStart"/>
            <w:r w:rsidRPr="00653307">
              <w:rPr>
                <w:rFonts w:asciiTheme="minorHAnsi" w:hAnsiTheme="minorHAnsi" w:cstheme="minorHAnsi"/>
                <w:sz w:val="24"/>
                <w:szCs w:val="24"/>
                <w:lang w:eastAsia="uk-UA"/>
              </w:rPr>
              <w:t>бенефіціарним</w:t>
            </w:r>
            <w:proofErr w:type="spellEnd"/>
            <w:r w:rsidRPr="00653307">
              <w:rPr>
                <w:rFonts w:asciiTheme="minorHAnsi" w:hAnsiTheme="minorHAnsi" w:cstheme="minorHAnsi"/>
                <w:sz w:val="24"/>
                <w:szCs w:val="24"/>
                <w:lang w:eastAsia="uk-UA"/>
              </w:rPr>
              <w:t xml:space="preserve">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FE484E" w:rsidRPr="00653307" w:rsidRDefault="00FE484E" w:rsidP="00FE484E">
            <w:pPr>
              <w:spacing w:after="0" w:line="240" w:lineRule="auto"/>
              <w:ind w:left="272" w:hanging="272"/>
              <w:jc w:val="both"/>
              <w:rPr>
                <w:rFonts w:asciiTheme="minorHAnsi" w:hAnsiTheme="minorHAnsi" w:cstheme="minorHAnsi"/>
                <w:sz w:val="24"/>
                <w:szCs w:val="24"/>
                <w:lang w:eastAsia="uk-UA"/>
              </w:rPr>
            </w:pPr>
            <w:r w:rsidRPr="00653307">
              <w:rPr>
                <w:rFonts w:asciiTheme="minorHAnsi" w:hAnsiTheme="minorHAnsi" w:cstheme="minorHAnsi"/>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FE484E" w:rsidRPr="00653307" w:rsidRDefault="00FE484E" w:rsidP="00FE484E">
            <w:pPr>
              <w:spacing w:after="0" w:line="240" w:lineRule="auto"/>
              <w:ind w:left="272" w:hanging="272"/>
              <w:jc w:val="both"/>
              <w:rPr>
                <w:rFonts w:asciiTheme="minorHAnsi" w:hAnsiTheme="minorHAnsi" w:cstheme="minorHAnsi"/>
                <w:color w:val="000000" w:themeColor="text1"/>
                <w:sz w:val="24"/>
                <w:szCs w:val="24"/>
                <w:lang w:eastAsia="uk-UA"/>
              </w:rPr>
            </w:pPr>
            <w:r w:rsidRPr="00653307">
              <w:rPr>
                <w:rFonts w:asciiTheme="minorHAnsi" w:hAnsiTheme="minorHAnsi" w:cstheme="minorHAnsi"/>
                <w:sz w:val="24"/>
                <w:szCs w:val="24"/>
                <w:lang w:eastAsia="uk-UA"/>
              </w:rPr>
              <w:t>5) учасник процедури закупівлі, який на дату здійснення перевірки не є пов’язаною особою з іншим учасником (учасниками) процедури закупівлі та/або</w:t>
            </w:r>
            <w:r w:rsidR="0082465A" w:rsidRPr="00653307">
              <w:rPr>
                <w:rFonts w:asciiTheme="minorHAnsi" w:hAnsiTheme="minorHAnsi" w:cstheme="minorHAnsi"/>
                <w:sz w:val="24"/>
                <w:szCs w:val="24"/>
                <w:lang w:eastAsia="uk-UA"/>
              </w:rPr>
              <w:t xml:space="preserve"> </w:t>
            </w:r>
            <w:r w:rsidRPr="00653307">
              <w:rPr>
                <w:rFonts w:asciiTheme="minorHAnsi" w:hAnsiTheme="minorHAnsi" w:cstheme="minorHAnsi"/>
                <w:sz w:val="24"/>
                <w:szCs w:val="24"/>
                <w:lang w:eastAsia="uk-UA"/>
              </w:rPr>
              <w:t xml:space="preserve">Уповноваженою особою, </w:t>
            </w:r>
            <w:r w:rsidRPr="00653307">
              <w:rPr>
                <w:rFonts w:asciiTheme="minorHAnsi" w:hAnsiTheme="minorHAnsi" w:cstheme="minorHAnsi"/>
                <w:color w:val="000000" w:themeColor="text1"/>
                <w:sz w:val="24"/>
                <w:szCs w:val="24"/>
                <w:lang w:eastAsia="uk-UA"/>
              </w:rPr>
              <w:t xml:space="preserve">у розумінні Закону у значенні Закону України «Про публічні закупівлі», але був такою пов’язаною особою протягом року до моменту подання </w:t>
            </w:r>
            <w:r w:rsidR="003642AB" w:rsidRPr="00653307">
              <w:rPr>
                <w:rFonts w:asciiTheme="minorHAnsi" w:hAnsiTheme="minorHAnsi" w:cstheme="minorHAnsi"/>
                <w:color w:val="000000" w:themeColor="text1"/>
                <w:sz w:val="24"/>
                <w:szCs w:val="24"/>
                <w:lang w:eastAsia="uk-UA"/>
              </w:rPr>
              <w:t xml:space="preserve">тендерних </w:t>
            </w:r>
            <w:r w:rsidRPr="00653307">
              <w:rPr>
                <w:rFonts w:asciiTheme="minorHAnsi" w:hAnsiTheme="minorHAnsi" w:cstheme="minorHAnsi"/>
                <w:color w:val="000000" w:themeColor="text1"/>
                <w:sz w:val="24"/>
                <w:szCs w:val="24"/>
                <w:lang w:eastAsia="uk-UA"/>
              </w:rPr>
              <w:t>пропозицій для участі в закупівлі.</w:t>
            </w:r>
          </w:p>
          <w:p w14:paraId="26A8D78F" w14:textId="617C7F0A" w:rsidR="00FE484E" w:rsidRPr="00653307" w:rsidRDefault="00FE484E" w:rsidP="00FE484E">
            <w:pPr>
              <w:spacing w:after="0" w:line="240" w:lineRule="auto"/>
              <w:ind w:firstLine="272"/>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lastRenderedPageBreak/>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FE484E" w:rsidRPr="00653307" w14:paraId="10AF5E4C" w14:textId="3C3FCF7D" w:rsidTr="00837160">
        <w:trPr>
          <w:trHeight w:val="274"/>
        </w:trPr>
        <w:tc>
          <w:tcPr>
            <w:tcW w:w="520" w:type="dxa"/>
            <w:tcBorders>
              <w:top w:val="single" w:sz="4" w:space="0" w:color="auto"/>
              <w:left w:val="single" w:sz="4" w:space="0" w:color="auto"/>
              <w:bottom w:val="single" w:sz="4" w:space="0" w:color="auto"/>
              <w:right w:val="single" w:sz="4" w:space="0" w:color="auto"/>
            </w:tcBorders>
          </w:tcPr>
          <w:p w14:paraId="603089B7" w14:textId="68F179E0"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lastRenderedPageBreak/>
              <w:t>2</w:t>
            </w:r>
          </w:p>
        </w:tc>
        <w:tc>
          <w:tcPr>
            <w:tcW w:w="3609" w:type="dxa"/>
            <w:tcBorders>
              <w:top w:val="single" w:sz="4" w:space="0" w:color="auto"/>
              <w:left w:val="single" w:sz="4" w:space="0" w:color="auto"/>
              <w:bottom w:val="single" w:sz="4" w:space="0" w:color="auto"/>
              <w:right w:val="single" w:sz="4" w:space="0" w:color="auto"/>
            </w:tcBorders>
          </w:tcPr>
          <w:p w14:paraId="41201642" w14:textId="2A408A8E" w:rsidR="00FE484E" w:rsidRPr="00653307" w:rsidRDefault="00FE484E" w:rsidP="00FE484E">
            <w:pPr>
              <w:spacing w:after="0" w:line="240" w:lineRule="auto"/>
              <w:rPr>
                <w:rFonts w:asciiTheme="minorHAnsi" w:hAnsiTheme="minorHAnsi" w:cstheme="minorHAnsi"/>
                <w:b/>
                <w:color w:val="000000" w:themeColor="text1"/>
                <w:sz w:val="24"/>
                <w:szCs w:val="24"/>
                <w:lang w:eastAsia="uk-UA"/>
              </w:rPr>
            </w:pPr>
            <w:r w:rsidRPr="00653307">
              <w:rPr>
                <w:rFonts w:asciiTheme="minorHAnsi" w:hAnsiTheme="minorHAnsi" w:cstheme="minorHAnsi"/>
                <w:b/>
                <w:bCs/>
                <w:color w:val="000000"/>
                <w:sz w:val="24"/>
                <w:szCs w:val="24"/>
              </w:rPr>
              <w:t xml:space="preserve">Роз’яснення щодо участі Учасників нерезидентів </w:t>
            </w:r>
          </w:p>
        </w:tc>
        <w:tc>
          <w:tcPr>
            <w:tcW w:w="6368" w:type="dxa"/>
            <w:tcBorders>
              <w:top w:val="single" w:sz="4" w:space="0" w:color="auto"/>
              <w:left w:val="single" w:sz="4" w:space="0" w:color="auto"/>
              <w:bottom w:val="single" w:sz="4" w:space="0" w:color="auto"/>
              <w:right w:val="single" w:sz="4" w:space="0" w:color="auto"/>
            </w:tcBorders>
          </w:tcPr>
          <w:p w14:paraId="348EFAFA" w14:textId="65467B29" w:rsidR="00FE484E" w:rsidRPr="00653307" w:rsidRDefault="00FE484E" w:rsidP="00FE484E">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У зв’язку з вищевказаним:</w:t>
            </w:r>
          </w:p>
          <w:p w14:paraId="6D6FAB50" w14:textId="0146C0F4" w:rsidR="00FE484E" w:rsidRPr="00653307" w:rsidRDefault="00FE484E" w:rsidP="000331A3">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Приведена вартість у гривні розраховується шляхом використання Учасником таблиці </w:t>
            </w:r>
            <w:r w:rsidRPr="00653307">
              <w:rPr>
                <w:rFonts w:asciiTheme="minorHAnsi" w:hAnsiTheme="minorHAnsi" w:cstheme="minorHAnsi"/>
                <w:color w:val="000000" w:themeColor="text1"/>
                <w:sz w:val="24"/>
                <w:szCs w:val="24"/>
                <w:lang w:val="ru-RU" w:eastAsia="uk-UA"/>
              </w:rPr>
              <w:t>7</w:t>
            </w:r>
            <w:r w:rsidRPr="00653307">
              <w:rPr>
                <w:rFonts w:asciiTheme="minorHAnsi" w:hAnsiTheme="minorHAnsi" w:cstheme="minorHAnsi"/>
                <w:color w:val="000000" w:themeColor="text1"/>
                <w:sz w:val="24"/>
                <w:szCs w:val="24"/>
                <w:lang w:eastAsia="uk-UA"/>
              </w:rPr>
              <w:t>.1. додатку №</w:t>
            </w:r>
            <w:r w:rsidRPr="00653307">
              <w:rPr>
                <w:rFonts w:asciiTheme="minorHAnsi" w:hAnsiTheme="minorHAnsi" w:cstheme="minorHAnsi"/>
                <w:color w:val="000000" w:themeColor="text1"/>
                <w:sz w:val="24"/>
                <w:szCs w:val="24"/>
                <w:lang w:val="ru-RU" w:eastAsia="uk-UA"/>
              </w:rPr>
              <w:t>7</w:t>
            </w:r>
            <w:r w:rsidRPr="00653307">
              <w:rPr>
                <w:rFonts w:asciiTheme="minorHAnsi" w:hAnsiTheme="minorHAnsi" w:cstheme="minorHAnsi"/>
                <w:color w:val="000000" w:themeColor="text1"/>
                <w:sz w:val="24"/>
                <w:szCs w:val="24"/>
                <w:lang w:eastAsia="uk-UA"/>
              </w:rPr>
              <w:t xml:space="preserve"> до тендерної документації. </w:t>
            </w:r>
          </w:p>
          <w:p w14:paraId="27D3F48C" w14:textId="4E260AFC" w:rsidR="00FE484E" w:rsidRPr="00653307" w:rsidRDefault="00FE484E" w:rsidP="000331A3">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При поданні тендерної пропозиції, учасник зазначає приведену вартість у гривні (згідно з розрахунком у таблиці 7.1. додатку №7 до тендерної документації)</w:t>
            </w:r>
            <w:r w:rsidR="000A45A9" w:rsidRPr="00653307">
              <w:rPr>
                <w:rFonts w:asciiTheme="minorHAnsi" w:hAnsiTheme="minorHAnsi" w:cstheme="minorHAnsi"/>
                <w:color w:val="000000" w:themeColor="text1"/>
                <w:sz w:val="24"/>
                <w:szCs w:val="24"/>
                <w:lang w:eastAsia="uk-UA"/>
              </w:rPr>
              <w:t>.</w:t>
            </w:r>
          </w:p>
          <w:p w14:paraId="5874C489" w14:textId="59719DAD" w:rsidR="00FE484E" w:rsidRPr="00653307" w:rsidRDefault="00FE484E" w:rsidP="000331A3">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653307">
              <w:rPr>
                <w:rFonts w:asciiTheme="minorHAnsi" w:hAnsiTheme="minorHAnsi" w:cstheme="minorHAnsi"/>
                <w:bCs/>
                <w:color w:val="121212"/>
                <w:sz w:val="24"/>
                <w:szCs w:val="24"/>
              </w:rPr>
              <w:t xml:space="preserve">Переможець процедури закупівлі завантажує в електронну систему </w:t>
            </w:r>
            <w:proofErr w:type="spellStart"/>
            <w:r w:rsidRPr="00653307">
              <w:rPr>
                <w:rFonts w:asciiTheme="minorHAnsi" w:hAnsiTheme="minorHAnsi" w:cstheme="minorHAnsi"/>
                <w:bCs/>
                <w:color w:val="121212"/>
                <w:sz w:val="24"/>
                <w:szCs w:val="24"/>
              </w:rPr>
              <w:t>закупівель</w:t>
            </w:r>
            <w:proofErr w:type="spellEnd"/>
            <w:r w:rsidRPr="00653307">
              <w:rPr>
                <w:rFonts w:asciiTheme="minorHAnsi" w:hAnsiTheme="minorHAnsi" w:cstheme="minorHAnsi"/>
                <w:bCs/>
                <w:color w:val="121212"/>
                <w:sz w:val="24"/>
                <w:szCs w:val="24"/>
              </w:rPr>
              <w:t xml:space="preserve"> </w:t>
            </w:r>
            <w:r w:rsidRPr="00653307">
              <w:rPr>
                <w:rFonts w:asciiTheme="minorHAnsi" w:hAnsiTheme="minorHAnsi" w:cstheme="minorHAnsi"/>
                <w:color w:val="000000" w:themeColor="text1"/>
                <w:sz w:val="24"/>
                <w:szCs w:val="24"/>
                <w:lang w:eastAsia="uk-UA"/>
              </w:rPr>
              <w:t xml:space="preserve">свою цінову пропозицію та проект договору з усіма додатками (при закупівлі робіт та послуг) за формою відповідно до </w:t>
            </w:r>
            <w:r w:rsidRPr="00653307">
              <w:rPr>
                <w:rFonts w:asciiTheme="minorHAnsi" w:hAnsiTheme="minorHAnsi" w:cstheme="minorHAnsi"/>
                <w:bCs/>
                <w:color w:val="121212"/>
                <w:sz w:val="24"/>
                <w:szCs w:val="24"/>
              </w:rPr>
              <w:t>додатку №2.</w:t>
            </w:r>
            <w:r w:rsidR="00A10C65" w:rsidRPr="00653307">
              <w:rPr>
                <w:rFonts w:asciiTheme="minorHAnsi" w:hAnsiTheme="minorHAnsi" w:cstheme="minorHAnsi"/>
                <w:bCs/>
                <w:color w:val="121212"/>
                <w:sz w:val="24"/>
                <w:szCs w:val="24"/>
              </w:rPr>
              <w:t>2</w:t>
            </w:r>
            <w:r w:rsidRPr="00653307">
              <w:rPr>
                <w:rFonts w:asciiTheme="minorHAnsi" w:hAnsiTheme="minorHAnsi" w:cstheme="minorHAnsi"/>
                <w:bCs/>
                <w:color w:val="121212"/>
                <w:sz w:val="24"/>
                <w:szCs w:val="24"/>
              </w:rPr>
              <w:t xml:space="preserve"> до тендерної документації та з урахуванням роз’яснень наведених в п. 2, 3 розділу </w:t>
            </w:r>
            <w:r w:rsidRPr="00653307">
              <w:rPr>
                <w:rFonts w:asciiTheme="minorHAnsi" w:hAnsiTheme="minorHAnsi" w:cstheme="minorHAnsi"/>
                <w:bCs/>
                <w:color w:val="121212"/>
                <w:sz w:val="24"/>
                <w:szCs w:val="24"/>
                <w:lang w:val="en-US"/>
              </w:rPr>
              <w:t>VII</w:t>
            </w:r>
            <w:r w:rsidRPr="00653307">
              <w:rPr>
                <w:rFonts w:asciiTheme="minorHAnsi" w:hAnsiTheme="minorHAnsi" w:cstheme="minorHAnsi"/>
                <w:bCs/>
                <w:color w:val="121212"/>
                <w:sz w:val="24"/>
                <w:szCs w:val="24"/>
              </w:rPr>
              <w:t xml:space="preserve"> до тендерної документації.</w:t>
            </w:r>
            <w:r w:rsidRPr="00653307">
              <w:rPr>
                <w:rFonts w:asciiTheme="minorHAnsi" w:hAnsiTheme="minorHAnsi" w:cstheme="minorHAnsi"/>
                <w:color w:val="000000" w:themeColor="text1"/>
                <w:sz w:val="24"/>
                <w:szCs w:val="24"/>
                <w:lang w:eastAsia="uk-UA"/>
              </w:rPr>
              <w:t xml:space="preserve"> Для приведення тендерної пропозиції у гривні до умов та валюти учасника, учасник-переможець повинен заповнити Таблицю 7.2. додатку №7 до тендерної документації та подати її Замовнику відповідно до вимог додатку №2.</w:t>
            </w:r>
            <w:r w:rsidR="00A10C65" w:rsidRPr="00653307">
              <w:rPr>
                <w:rFonts w:asciiTheme="minorHAnsi" w:hAnsiTheme="minorHAnsi" w:cstheme="minorHAnsi"/>
                <w:color w:val="000000" w:themeColor="text1"/>
                <w:sz w:val="24"/>
                <w:szCs w:val="24"/>
                <w:lang w:eastAsia="uk-UA"/>
              </w:rPr>
              <w:t>2</w:t>
            </w:r>
            <w:r w:rsidRPr="00653307">
              <w:rPr>
                <w:rFonts w:asciiTheme="minorHAnsi" w:hAnsiTheme="minorHAnsi" w:cstheme="minorHAnsi"/>
                <w:color w:val="000000" w:themeColor="text1"/>
                <w:sz w:val="24"/>
                <w:szCs w:val="24"/>
                <w:lang w:eastAsia="uk-UA"/>
              </w:rPr>
              <w:t xml:space="preserve"> до тендерної документації;</w:t>
            </w:r>
          </w:p>
          <w:p w14:paraId="0702C795" w14:textId="76BAE1F7" w:rsidR="00FE484E" w:rsidRPr="00653307" w:rsidRDefault="00FE484E" w:rsidP="000A45A9">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Ціною договору вважається ціна тендерної пропозиції на умовах та у валюті учасника (відповідно до додатку №2.</w:t>
            </w:r>
            <w:r w:rsidR="00A10C65" w:rsidRPr="00653307">
              <w:rPr>
                <w:rFonts w:asciiTheme="minorHAnsi" w:hAnsiTheme="minorHAnsi" w:cstheme="minorHAnsi"/>
                <w:color w:val="000000" w:themeColor="text1"/>
                <w:sz w:val="24"/>
                <w:szCs w:val="24"/>
                <w:lang w:eastAsia="uk-UA"/>
              </w:rPr>
              <w:t>2</w:t>
            </w:r>
            <w:r w:rsidRPr="00653307">
              <w:rPr>
                <w:rFonts w:asciiTheme="minorHAnsi" w:hAnsiTheme="minorHAnsi" w:cstheme="minorHAnsi"/>
                <w:color w:val="000000" w:themeColor="text1"/>
                <w:sz w:val="24"/>
                <w:szCs w:val="24"/>
                <w:lang w:eastAsia="uk-UA"/>
              </w:rPr>
              <w:t xml:space="preserve"> до тендерної документації). </w:t>
            </w:r>
            <w:r w:rsidRPr="00653307">
              <w:rPr>
                <w:rFonts w:asciiTheme="minorHAnsi" w:hAnsiTheme="minorHAnsi" w:cstheme="minorHAnsi"/>
                <w:sz w:val="24"/>
                <w:szCs w:val="24"/>
              </w:rPr>
              <w:t xml:space="preserve"> </w:t>
            </w:r>
          </w:p>
        </w:tc>
      </w:tr>
      <w:tr w:rsidR="00FE484E" w:rsidRPr="00653307" w14:paraId="365AB1F7" w14:textId="7CA10235" w:rsidTr="00837160">
        <w:trPr>
          <w:trHeight w:val="522"/>
        </w:trPr>
        <w:tc>
          <w:tcPr>
            <w:tcW w:w="520" w:type="dxa"/>
            <w:tcBorders>
              <w:top w:val="single" w:sz="4" w:space="0" w:color="auto"/>
              <w:left w:val="single" w:sz="4" w:space="0" w:color="auto"/>
              <w:bottom w:val="single" w:sz="4" w:space="0" w:color="auto"/>
              <w:right w:val="single" w:sz="4" w:space="0" w:color="auto"/>
            </w:tcBorders>
          </w:tcPr>
          <w:p w14:paraId="4134DD49" w14:textId="4E7606C5" w:rsidR="00FE484E" w:rsidRPr="0065330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653307">
              <w:rPr>
                <w:rFonts w:asciiTheme="minorHAnsi" w:hAnsiTheme="minorHAnsi" w:cstheme="minorHAnsi"/>
                <w:b/>
                <w:color w:val="000000" w:themeColor="text1"/>
                <w:sz w:val="24"/>
                <w:szCs w:val="24"/>
                <w:lang w:eastAsia="uk-UA"/>
              </w:rPr>
              <w:t>3</w:t>
            </w:r>
          </w:p>
        </w:tc>
        <w:tc>
          <w:tcPr>
            <w:tcW w:w="3609" w:type="dxa"/>
            <w:tcBorders>
              <w:top w:val="single" w:sz="4" w:space="0" w:color="auto"/>
              <w:left w:val="single" w:sz="4" w:space="0" w:color="auto"/>
              <w:bottom w:val="single" w:sz="4" w:space="0" w:color="auto"/>
              <w:right w:val="single" w:sz="4" w:space="0" w:color="auto"/>
            </w:tcBorders>
          </w:tcPr>
          <w:p w14:paraId="241A087F" w14:textId="02E1828F" w:rsidR="00FE484E" w:rsidRPr="00653307" w:rsidRDefault="00FE484E" w:rsidP="00FE484E">
            <w:pPr>
              <w:spacing w:after="0" w:line="240" w:lineRule="auto"/>
              <w:rPr>
                <w:rFonts w:asciiTheme="minorHAnsi" w:hAnsiTheme="minorHAnsi" w:cstheme="minorHAnsi"/>
                <w:b/>
                <w:bCs/>
                <w:color w:val="000000"/>
                <w:sz w:val="24"/>
                <w:szCs w:val="24"/>
              </w:rPr>
            </w:pPr>
            <w:r w:rsidRPr="00653307">
              <w:rPr>
                <w:rFonts w:asciiTheme="minorHAnsi" w:hAnsiTheme="minorHAnsi" w:cstheme="minorHAnsi"/>
                <w:b/>
                <w:bCs/>
                <w:color w:val="000000"/>
                <w:sz w:val="24"/>
                <w:szCs w:val="24"/>
              </w:rPr>
              <w:t>Роз’яснення щодо участі Учасників-резидентів неплатників ПДВ</w:t>
            </w:r>
          </w:p>
        </w:tc>
        <w:tc>
          <w:tcPr>
            <w:tcW w:w="6368" w:type="dxa"/>
            <w:tcBorders>
              <w:top w:val="single" w:sz="4" w:space="0" w:color="auto"/>
              <w:left w:val="single" w:sz="4" w:space="0" w:color="auto"/>
              <w:bottom w:val="single" w:sz="4" w:space="0" w:color="auto"/>
              <w:right w:val="single" w:sz="4" w:space="0" w:color="auto"/>
            </w:tcBorders>
          </w:tcPr>
          <w:p w14:paraId="11670C16" w14:textId="3444A726" w:rsidR="00FE484E" w:rsidRPr="00653307" w:rsidRDefault="00FE484E" w:rsidP="00FE484E">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У разі якщо очікувана вартість закупівлі зазначена з урахуванням ПДВ, для участі </w:t>
            </w:r>
            <w:r w:rsidR="000A45A9" w:rsidRPr="00653307">
              <w:rPr>
                <w:rFonts w:asciiTheme="minorHAnsi" w:hAnsiTheme="minorHAnsi" w:cstheme="minorHAnsi"/>
                <w:color w:val="000000" w:themeColor="text1"/>
                <w:sz w:val="24"/>
                <w:szCs w:val="24"/>
                <w:lang w:eastAsia="uk-UA"/>
              </w:rPr>
              <w:t>у процедурі закупівлі</w:t>
            </w:r>
            <w:r w:rsidRPr="00653307">
              <w:rPr>
                <w:rFonts w:asciiTheme="minorHAnsi" w:hAnsiTheme="minorHAnsi" w:cstheme="minorHAnsi"/>
                <w:color w:val="000000" w:themeColor="text1"/>
                <w:sz w:val="24"/>
                <w:szCs w:val="24"/>
                <w:lang w:eastAsia="uk-UA"/>
              </w:rPr>
              <w:t xml:space="preserve"> учасник – неплатник ПДВ повинен привести свою цінову пропозицію до рівних умов з іншими учасниками </w:t>
            </w:r>
            <w:r w:rsidR="000A45A9" w:rsidRPr="00653307">
              <w:rPr>
                <w:rFonts w:asciiTheme="minorHAnsi" w:hAnsiTheme="minorHAnsi" w:cstheme="minorHAnsi"/>
                <w:color w:val="000000" w:themeColor="text1"/>
                <w:sz w:val="24"/>
                <w:szCs w:val="24"/>
                <w:lang w:eastAsia="uk-UA"/>
              </w:rPr>
              <w:t>процедури закупівлі</w:t>
            </w:r>
            <w:r w:rsidRPr="00653307">
              <w:rPr>
                <w:rFonts w:asciiTheme="minorHAnsi" w:hAnsiTheme="minorHAnsi" w:cstheme="minorHAnsi"/>
                <w:color w:val="000000" w:themeColor="text1"/>
                <w:sz w:val="24"/>
                <w:szCs w:val="24"/>
                <w:lang w:eastAsia="uk-UA"/>
              </w:rPr>
              <w:t xml:space="preserve"> – платниками ПДВ, а саме: цінова пропозиція повинна бути з урахуванням ПДВ (20%).</w:t>
            </w:r>
          </w:p>
          <w:p w14:paraId="3947734C" w14:textId="6C9EBA97" w:rsidR="00FE484E" w:rsidRPr="00653307" w:rsidRDefault="00FE484E" w:rsidP="00FE484E">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 У зв’язку з вищевказаним, цінова пропозиція (ціна, що зазначається учасником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для таких учасників повинна включати в себе як базову ціну тендерної пропозиції (без урахування ПДВ) так і вартість з ПДВ (20%).</w:t>
            </w:r>
          </w:p>
          <w:p w14:paraId="0F627F54" w14:textId="7A4F9585" w:rsidR="00FE484E" w:rsidRPr="00653307" w:rsidRDefault="00FE484E" w:rsidP="00FE484E">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1. При поданні тендерної пропозиції, учасник зазначає  вартість цінової пропозиції в електронній системі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з урахуванням ПДВ</w:t>
            </w:r>
            <w:r w:rsidR="00FF58C3" w:rsidRPr="00653307">
              <w:rPr>
                <w:rFonts w:asciiTheme="minorHAnsi" w:hAnsiTheme="minorHAnsi" w:cstheme="minorHAnsi"/>
                <w:color w:val="000000" w:themeColor="text1"/>
                <w:sz w:val="24"/>
                <w:szCs w:val="24"/>
                <w:lang w:eastAsia="uk-UA"/>
              </w:rPr>
              <w:t>.</w:t>
            </w:r>
          </w:p>
          <w:p w14:paraId="50BB656C" w14:textId="40C5C822" w:rsidR="00FE484E" w:rsidRPr="00653307" w:rsidRDefault="00FE484E" w:rsidP="00FE484E">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2. Переможець процедури закупівлі завантажує в електронну систему </w:t>
            </w:r>
            <w:proofErr w:type="spellStart"/>
            <w:r w:rsidRPr="00653307">
              <w:rPr>
                <w:rFonts w:asciiTheme="minorHAnsi" w:hAnsiTheme="minorHAnsi" w:cstheme="minorHAnsi"/>
                <w:color w:val="000000" w:themeColor="text1"/>
                <w:sz w:val="24"/>
                <w:szCs w:val="24"/>
                <w:lang w:eastAsia="uk-UA"/>
              </w:rPr>
              <w:t>закупівель</w:t>
            </w:r>
            <w:proofErr w:type="spellEnd"/>
            <w:r w:rsidRPr="00653307">
              <w:rPr>
                <w:rFonts w:asciiTheme="minorHAnsi" w:hAnsiTheme="minorHAnsi" w:cstheme="minorHAnsi"/>
                <w:color w:val="000000" w:themeColor="text1"/>
                <w:sz w:val="24"/>
                <w:szCs w:val="24"/>
                <w:lang w:eastAsia="uk-UA"/>
              </w:rPr>
              <w:t xml:space="preserve"> свою цінову пропозицію та оновлений проект договору з усіма додатками (при закупівлі робіт та послуг) без ПДВ</w:t>
            </w:r>
            <w:r w:rsidR="00FF58C3" w:rsidRPr="00653307">
              <w:rPr>
                <w:rFonts w:asciiTheme="minorHAnsi" w:hAnsiTheme="minorHAnsi" w:cstheme="minorHAnsi"/>
                <w:color w:val="000000" w:themeColor="text1"/>
                <w:sz w:val="24"/>
                <w:szCs w:val="24"/>
                <w:lang w:eastAsia="uk-UA"/>
              </w:rPr>
              <w:t>.</w:t>
            </w:r>
            <w:r w:rsidRPr="00653307">
              <w:rPr>
                <w:rFonts w:asciiTheme="minorHAnsi" w:hAnsiTheme="minorHAnsi" w:cstheme="minorHAnsi"/>
                <w:color w:val="000000" w:themeColor="text1"/>
                <w:sz w:val="24"/>
                <w:szCs w:val="24"/>
                <w:lang w:eastAsia="uk-UA"/>
              </w:rPr>
              <w:t>У формі цінової пропозиції в додатку №2.</w:t>
            </w:r>
            <w:r w:rsidR="00A10C65" w:rsidRPr="00653307">
              <w:rPr>
                <w:rFonts w:asciiTheme="minorHAnsi" w:hAnsiTheme="minorHAnsi" w:cstheme="minorHAnsi"/>
                <w:color w:val="000000" w:themeColor="text1"/>
                <w:sz w:val="24"/>
                <w:szCs w:val="24"/>
                <w:lang w:eastAsia="uk-UA"/>
              </w:rPr>
              <w:t>2</w:t>
            </w:r>
            <w:r w:rsidRPr="00653307">
              <w:rPr>
                <w:rFonts w:asciiTheme="minorHAnsi" w:hAnsiTheme="minorHAnsi" w:cstheme="minorHAnsi"/>
                <w:color w:val="000000" w:themeColor="text1"/>
                <w:sz w:val="24"/>
                <w:szCs w:val="24"/>
                <w:lang w:eastAsia="uk-UA"/>
              </w:rPr>
              <w:t xml:space="preserve"> до тендерної документації зазначається в п. 9 ціна з ПДВ 20% та в п. 9.1. ціна без ПДВ 20%.</w:t>
            </w:r>
          </w:p>
          <w:p w14:paraId="15C4B4D9" w14:textId="7E9B9684" w:rsidR="00FE484E" w:rsidRPr="00653307" w:rsidRDefault="00FE484E" w:rsidP="00FF58C3">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eastAsia="uk-UA"/>
              </w:rPr>
              <w:t xml:space="preserve">3.  Ціною договору вважається ціна тендерної пропозиції учасника без ПДВ (п. 9.1. форми цінової пропозиції в додатку </w:t>
            </w:r>
            <w:r w:rsidRPr="00653307">
              <w:rPr>
                <w:rFonts w:asciiTheme="minorHAnsi" w:hAnsiTheme="minorHAnsi" w:cstheme="minorHAnsi"/>
                <w:color w:val="000000" w:themeColor="text1"/>
                <w:sz w:val="24"/>
                <w:szCs w:val="24"/>
                <w:lang w:val="ru-RU" w:eastAsia="uk-UA"/>
              </w:rPr>
              <w:t>№</w:t>
            </w:r>
            <w:r w:rsidRPr="00653307">
              <w:rPr>
                <w:rFonts w:asciiTheme="minorHAnsi" w:hAnsiTheme="minorHAnsi" w:cstheme="minorHAnsi"/>
                <w:color w:val="000000" w:themeColor="text1"/>
                <w:sz w:val="24"/>
                <w:szCs w:val="24"/>
                <w:lang w:eastAsia="uk-UA"/>
              </w:rPr>
              <w:t>2.</w:t>
            </w:r>
            <w:r w:rsidR="00A10C65" w:rsidRPr="00653307">
              <w:rPr>
                <w:rFonts w:asciiTheme="minorHAnsi" w:hAnsiTheme="minorHAnsi" w:cstheme="minorHAnsi"/>
                <w:color w:val="000000" w:themeColor="text1"/>
                <w:sz w:val="24"/>
                <w:szCs w:val="24"/>
                <w:lang w:eastAsia="uk-UA"/>
              </w:rPr>
              <w:t>2</w:t>
            </w:r>
            <w:r w:rsidRPr="00653307">
              <w:rPr>
                <w:rFonts w:asciiTheme="minorHAnsi" w:hAnsiTheme="minorHAnsi" w:cstheme="minorHAnsi"/>
                <w:color w:val="000000" w:themeColor="text1"/>
                <w:sz w:val="24"/>
                <w:szCs w:val="24"/>
                <w:lang w:eastAsia="uk-UA"/>
              </w:rPr>
              <w:t xml:space="preserve"> до тендерної документації).  </w:t>
            </w:r>
          </w:p>
        </w:tc>
      </w:tr>
    </w:tbl>
    <w:p w14:paraId="7174B3BC" w14:textId="1F18904E" w:rsidR="007B65F4" w:rsidRPr="00653307" w:rsidRDefault="007B65F4" w:rsidP="00EC4947">
      <w:pPr>
        <w:spacing w:after="0" w:line="216" w:lineRule="auto"/>
        <w:rPr>
          <w:rFonts w:asciiTheme="minorHAnsi" w:hAnsiTheme="minorHAnsi" w:cstheme="minorHAnsi"/>
          <w:color w:val="000000" w:themeColor="text1"/>
          <w:sz w:val="24"/>
          <w:szCs w:val="24"/>
        </w:rPr>
        <w:sectPr w:rsidR="007B65F4" w:rsidRPr="00653307" w:rsidSect="00E109CA">
          <w:footerReference w:type="default" r:id="rId14"/>
          <w:headerReference w:type="first" r:id="rId15"/>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653307" w:rsidRDefault="00B2129A" w:rsidP="00B2129A">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lastRenderedPageBreak/>
        <w:t>додаток №</w:t>
      </w:r>
      <w:r w:rsidR="000B6798" w:rsidRPr="00653307">
        <w:rPr>
          <w:rFonts w:asciiTheme="minorHAnsi" w:hAnsiTheme="minorHAnsi" w:cstheme="minorHAnsi"/>
          <w:b/>
          <w:color w:val="000000" w:themeColor="text1"/>
          <w:sz w:val="24"/>
          <w:szCs w:val="24"/>
        </w:rPr>
        <w:t>1</w:t>
      </w:r>
    </w:p>
    <w:p w14:paraId="6247CB96" w14:textId="77777777" w:rsidR="00B2129A" w:rsidRPr="00653307" w:rsidRDefault="00B2129A" w:rsidP="00006CDD">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 тендерної документації</w:t>
      </w:r>
    </w:p>
    <w:p w14:paraId="6D1C2E8E" w14:textId="77777777" w:rsidR="00B2129A" w:rsidRPr="00653307" w:rsidRDefault="00B2129A" w:rsidP="00006CDD">
      <w:pPr>
        <w:spacing w:after="0" w:line="240" w:lineRule="auto"/>
        <w:ind w:firstLine="709"/>
        <w:contextualSpacing/>
        <w:jc w:val="center"/>
        <w:rPr>
          <w:rFonts w:asciiTheme="minorHAnsi" w:hAnsiTheme="minorHAnsi" w:cstheme="minorHAnsi"/>
          <w:b/>
          <w:sz w:val="24"/>
          <w:szCs w:val="24"/>
        </w:rPr>
      </w:pPr>
    </w:p>
    <w:p w14:paraId="002A3BC8" w14:textId="5CBC34A7" w:rsidR="00B2129A" w:rsidRPr="00653307" w:rsidRDefault="00A70BC3" w:rsidP="00A70BC3">
      <w:pPr>
        <w:spacing w:after="0" w:line="240" w:lineRule="auto"/>
        <w:jc w:val="center"/>
        <w:rPr>
          <w:rFonts w:asciiTheme="minorHAnsi" w:hAnsiTheme="minorHAnsi" w:cstheme="minorHAnsi"/>
          <w:b/>
          <w:szCs w:val="28"/>
          <w:u w:val="single"/>
        </w:rPr>
      </w:pPr>
      <w:r w:rsidRPr="00653307">
        <w:rPr>
          <w:rFonts w:asciiTheme="minorHAnsi" w:hAnsiTheme="minorHAnsi" w:cstheme="minorHAnsi"/>
          <w:b/>
          <w:szCs w:val="28"/>
          <w:u w:val="single"/>
        </w:rPr>
        <w:t xml:space="preserve">Кваліфікаційні критерії та інші вимоги до учасників </w:t>
      </w:r>
      <w:proofErr w:type="spellStart"/>
      <w:r w:rsidRPr="00653307">
        <w:rPr>
          <w:rFonts w:asciiTheme="minorHAnsi" w:hAnsiTheme="minorHAnsi" w:cstheme="minorHAnsi"/>
          <w:b/>
          <w:szCs w:val="28"/>
          <w:u w:val="single"/>
        </w:rPr>
        <w:t>закупівель</w:t>
      </w:r>
      <w:proofErr w:type="spellEnd"/>
      <w:r w:rsidRPr="00653307">
        <w:rPr>
          <w:rFonts w:asciiTheme="minorHAnsi" w:hAnsiTheme="minorHAnsi" w:cstheme="minorHAnsi"/>
          <w:b/>
          <w:szCs w:val="28"/>
          <w:u w:val="single"/>
        </w:rPr>
        <w:t xml:space="preserve">, критерії оцінки відповідності учасників </w:t>
      </w:r>
      <w:proofErr w:type="spellStart"/>
      <w:r w:rsidRPr="00653307">
        <w:rPr>
          <w:rFonts w:asciiTheme="minorHAnsi" w:hAnsiTheme="minorHAnsi" w:cstheme="minorHAnsi"/>
          <w:b/>
          <w:szCs w:val="28"/>
          <w:u w:val="single"/>
        </w:rPr>
        <w:t>закупівель</w:t>
      </w:r>
      <w:proofErr w:type="spellEnd"/>
      <w:r w:rsidRPr="00653307">
        <w:rPr>
          <w:rFonts w:asciiTheme="minorHAnsi" w:hAnsiTheme="minorHAnsi" w:cstheme="minorHAnsi"/>
          <w:b/>
          <w:szCs w:val="28"/>
          <w:u w:val="single"/>
        </w:rPr>
        <w:t xml:space="preserve"> встановленим критеріям та вимогам</w:t>
      </w:r>
    </w:p>
    <w:p w14:paraId="40C69D10" w14:textId="77777777" w:rsidR="00A70BC3" w:rsidRPr="00653307" w:rsidRDefault="00A70BC3" w:rsidP="00A70BC3">
      <w:pPr>
        <w:spacing w:after="0" w:line="240" w:lineRule="auto"/>
        <w:jc w:val="center"/>
        <w:rPr>
          <w:rFonts w:asciiTheme="minorHAnsi" w:hAnsiTheme="minorHAnsi" w:cstheme="minorHAnsi"/>
          <w:bCs/>
          <w:sz w:val="20"/>
          <w:szCs w:val="20"/>
          <w:lang w:eastAsia="uk-UA"/>
        </w:rPr>
      </w:pPr>
    </w:p>
    <w:p w14:paraId="4EEEF126" w14:textId="77777777" w:rsidR="007C2780" w:rsidRPr="00E12CD3" w:rsidRDefault="007C2780" w:rsidP="007C2780">
      <w:pPr>
        <w:numPr>
          <w:ilvl w:val="1"/>
          <w:numId w:val="28"/>
        </w:numPr>
        <w:tabs>
          <w:tab w:val="left" w:pos="317"/>
        </w:tabs>
        <w:spacing w:after="0" w:line="240" w:lineRule="auto"/>
        <w:contextualSpacing/>
        <w:rPr>
          <w:rFonts w:asciiTheme="minorHAnsi" w:hAnsiTheme="minorHAnsi" w:cstheme="minorHAnsi"/>
          <w:b/>
          <w:color w:val="000000"/>
          <w:sz w:val="24"/>
          <w:szCs w:val="24"/>
          <w:u w:val="single"/>
        </w:rPr>
      </w:pPr>
      <w:r w:rsidRPr="00E12CD3">
        <w:rPr>
          <w:rFonts w:asciiTheme="minorHAnsi" w:hAnsiTheme="minorHAnsi" w:cstheme="minorHAnsi"/>
          <w:b/>
          <w:color w:val="000000"/>
          <w:sz w:val="24"/>
          <w:szCs w:val="24"/>
          <w:u w:val="single"/>
        </w:rPr>
        <w:t xml:space="preserve">Кваліфікаційні критерії до учасників </w:t>
      </w:r>
      <w:proofErr w:type="spellStart"/>
      <w:r w:rsidRPr="00E12CD3">
        <w:rPr>
          <w:rFonts w:asciiTheme="minorHAnsi" w:hAnsiTheme="minorHAnsi" w:cstheme="minorHAnsi"/>
          <w:b/>
          <w:color w:val="000000"/>
          <w:sz w:val="24"/>
          <w:szCs w:val="24"/>
          <w:u w:val="single"/>
        </w:rPr>
        <w:t>закупівель</w:t>
      </w:r>
      <w:proofErr w:type="spellEnd"/>
      <w:r w:rsidRPr="00E12CD3">
        <w:rPr>
          <w:rFonts w:asciiTheme="minorHAnsi" w:hAnsiTheme="minorHAnsi" w:cstheme="minorHAnsi"/>
          <w:b/>
          <w:color w:val="000000"/>
          <w:sz w:val="24"/>
          <w:szCs w:val="24"/>
          <w:u w:val="single"/>
        </w:rPr>
        <w:t>:</w:t>
      </w:r>
    </w:p>
    <w:p w14:paraId="3FA61AE4" w14:textId="77777777" w:rsidR="007C2780" w:rsidRPr="00E12CD3" w:rsidRDefault="007C2780" w:rsidP="007C2780">
      <w:pPr>
        <w:tabs>
          <w:tab w:val="left" w:pos="317"/>
        </w:tabs>
        <w:spacing w:after="0" w:line="240" w:lineRule="auto"/>
        <w:ind w:left="1069"/>
        <w:contextualSpacing/>
        <w:rPr>
          <w:rFonts w:asciiTheme="minorHAnsi" w:hAnsiTheme="minorHAnsi" w:cstheme="minorHAnsi"/>
          <w:b/>
          <w:color w:val="000000"/>
          <w:sz w:val="24"/>
          <w:szCs w:val="24"/>
          <w:u w:val="single"/>
        </w:rPr>
      </w:pPr>
    </w:p>
    <w:p w14:paraId="62627FBB" w14:textId="77777777" w:rsidR="007C2780" w:rsidRPr="00E12CD3" w:rsidRDefault="007C2780" w:rsidP="007C2780">
      <w:pPr>
        <w:tabs>
          <w:tab w:val="left" w:pos="317"/>
        </w:tabs>
        <w:spacing w:after="0" w:line="240" w:lineRule="auto"/>
        <w:ind w:left="1069"/>
        <w:contextualSpacing/>
        <w:rPr>
          <w:rFonts w:asciiTheme="minorHAnsi" w:hAnsiTheme="minorHAnsi" w:cstheme="minorHAnsi"/>
          <w:b/>
          <w:color w:val="000000"/>
          <w:sz w:val="10"/>
          <w:szCs w:val="10"/>
        </w:rPr>
      </w:pPr>
    </w:p>
    <w:tbl>
      <w:tblPr>
        <w:tblW w:w="151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35"/>
        <w:gridCol w:w="4885"/>
        <w:gridCol w:w="4216"/>
        <w:gridCol w:w="4006"/>
      </w:tblGrid>
      <w:tr w:rsidR="007C2780" w:rsidRPr="007C2780" w14:paraId="661A020A" w14:textId="77777777" w:rsidTr="00B179A7">
        <w:trPr>
          <w:trHeight w:val="20"/>
        </w:trPr>
        <w:tc>
          <w:tcPr>
            <w:tcW w:w="425" w:type="dxa"/>
            <w:vMerge w:val="restart"/>
            <w:shd w:val="clear" w:color="auto" w:fill="auto"/>
            <w:vAlign w:val="center"/>
          </w:tcPr>
          <w:p w14:paraId="77CB2024" w14:textId="77777777" w:rsidR="007C2780" w:rsidRPr="007C2780" w:rsidRDefault="007C2780" w:rsidP="00B179A7">
            <w:pPr>
              <w:spacing w:after="0" w:line="240" w:lineRule="auto"/>
              <w:jc w:val="center"/>
              <w:rPr>
                <w:rFonts w:asciiTheme="minorHAnsi" w:eastAsia="Arial Unicode MS" w:hAnsiTheme="minorHAnsi" w:cstheme="minorHAnsi"/>
                <w:b/>
                <w:color w:val="000000"/>
                <w:sz w:val="24"/>
                <w:szCs w:val="24"/>
                <w:lang w:eastAsia="ru-RU"/>
              </w:rPr>
            </w:pPr>
            <w:r w:rsidRPr="007C2780">
              <w:rPr>
                <w:rFonts w:asciiTheme="minorHAnsi" w:eastAsia="Arial Unicode MS" w:hAnsiTheme="minorHAnsi" w:cstheme="minorHAnsi"/>
                <w:b/>
                <w:color w:val="000000"/>
                <w:sz w:val="24"/>
                <w:szCs w:val="24"/>
                <w:lang w:eastAsia="ru-RU"/>
              </w:rPr>
              <w:t>№</w:t>
            </w:r>
          </w:p>
          <w:p w14:paraId="469D04E8" w14:textId="77777777" w:rsidR="007C2780" w:rsidRPr="007C2780" w:rsidRDefault="007C2780" w:rsidP="00B179A7">
            <w:pPr>
              <w:spacing w:after="0" w:line="240" w:lineRule="auto"/>
              <w:jc w:val="center"/>
              <w:rPr>
                <w:rFonts w:asciiTheme="minorHAnsi" w:eastAsia="Arial Unicode MS" w:hAnsiTheme="minorHAnsi" w:cstheme="minorHAnsi"/>
                <w:b/>
                <w:color w:val="000000"/>
                <w:sz w:val="24"/>
                <w:szCs w:val="24"/>
                <w:lang w:eastAsia="ru-RU"/>
              </w:rPr>
            </w:pPr>
            <w:r w:rsidRPr="007C2780">
              <w:rPr>
                <w:rFonts w:asciiTheme="minorHAnsi" w:eastAsia="Arial Unicode MS" w:hAnsiTheme="minorHAnsi" w:cstheme="minorHAnsi"/>
                <w:b/>
                <w:color w:val="000000"/>
                <w:sz w:val="24"/>
                <w:szCs w:val="24"/>
                <w:lang w:eastAsia="ru-RU"/>
              </w:rPr>
              <w:t>п/п</w:t>
            </w:r>
          </w:p>
        </w:tc>
        <w:tc>
          <w:tcPr>
            <w:tcW w:w="1635" w:type="dxa"/>
            <w:vMerge w:val="restart"/>
            <w:shd w:val="clear" w:color="auto" w:fill="auto"/>
            <w:vAlign w:val="center"/>
          </w:tcPr>
          <w:p w14:paraId="10D20DA1" w14:textId="77777777" w:rsidR="007C2780" w:rsidRPr="007C2780" w:rsidRDefault="007C2780" w:rsidP="00B179A7">
            <w:pPr>
              <w:spacing w:after="0" w:line="240" w:lineRule="auto"/>
              <w:ind w:left="34"/>
              <w:jc w:val="center"/>
              <w:rPr>
                <w:rFonts w:asciiTheme="minorHAnsi" w:eastAsia="Arial Unicode MS" w:hAnsiTheme="minorHAnsi" w:cstheme="minorHAnsi"/>
                <w:b/>
                <w:color w:val="000000"/>
                <w:sz w:val="24"/>
                <w:szCs w:val="24"/>
                <w:lang w:eastAsia="ru-RU"/>
              </w:rPr>
            </w:pPr>
            <w:r w:rsidRPr="007C2780">
              <w:rPr>
                <w:rFonts w:asciiTheme="minorHAnsi" w:eastAsia="Arial Unicode MS" w:hAnsiTheme="minorHAnsi" w:cstheme="minorHAnsi"/>
                <w:b/>
                <w:color w:val="000000"/>
                <w:sz w:val="24"/>
                <w:szCs w:val="24"/>
                <w:lang w:eastAsia="ru-RU"/>
              </w:rPr>
              <w:t>Назва критерію / вимоги</w:t>
            </w:r>
          </w:p>
        </w:tc>
        <w:tc>
          <w:tcPr>
            <w:tcW w:w="4885" w:type="dxa"/>
            <w:vMerge w:val="restart"/>
            <w:shd w:val="clear" w:color="auto" w:fill="auto"/>
            <w:vAlign w:val="center"/>
          </w:tcPr>
          <w:p w14:paraId="656188B1" w14:textId="77777777" w:rsidR="007C2780" w:rsidRPr="007C2780" w:rsidRDefault="007C2780" w:rsidP="00B179A7">
            <w:pPr>
              <w:spacing w:after="0" w:line="240" w:lineRule="auto"/>
              <w:jc w:val="center"/>
              <w:rPr>
                <w:rFonts w:asciiTheme="minorHAnsi" w:eastAsia="Arial Unicode MS" w:hAnsiTheme="minorHAnsi" w:cstheme="minorHAnsi"/>
                <w:b/>
                <w:color w:val="000000"/>
                <w:sz w:val="24"/>
                <w:szCs w:val="24"/>
                <w:lang w:eastAsia="ru-RU"/>
              </w:rPr>
            </w:pPr>
            <w:r w:rsidRPr="007C2780">
              <w:rPr>
                <w:rFonts w:asciiTheme="minorHAnsi" w:eastAsia="Arial Unicode MS" w:hAnsiTheme="minorHAnsi" w:cstheme="minorHAnsi"/>
                <w:b/>
                <w:color w:val="000000"/>
                <w:sz w:val="24"/>
                <w:szCs w:val="24"/>
                <w:lang w:eastAsia="ru-RU"/>
              </w:rPr>
              <w:t>Вимоги до оформлення</w:t>
            </w:r>
          </w:p>
        </w:tc>
        <w:tc>
          <w:tcPr>
            <w:tcW w:w="8222" w:type="dxa"/>
            <w:gridSpan w:val="2"/>
            <w:shd w:val="clear" w:color="auto" w:fill="auto"/>
            <w:vAlign w:val="center"/>
          </w:tcPr>
          <w:p w14:paraId="69C5D8C6" w14:textId="77777777" w:rsidR="007C2780" w:rsidRPr="007C2780" w:rsidRDefault="007C2780" w:rsidP="00B179A7">
            <w:pPr>
              <w:spacing w:after="0" w:line="240" w:lineRule="auto"/>
              <w:jc w:val="center"/>
              <w:rPr>
                <w:rFonts w:asciiTheme="minorHAnsi" w:eastAsia="Arial Unicode MS" w:hAnsiTheme="minorHAnsi" w:cstheme="minorHAnsi"/>
                <w:b/>
                <w:color w:val="000000"/>
                <w:sz w:val="24"/>
                <w:szCs w:val="24"/>
                <w:lang w:eastAsia="ru-RU"/>
              </w:rPr>
            </w:pPr>
            <w:r w:rsidRPr="007C2780">
              <w:rPr>
                <w:rFonts w:asciiTheme="minorHAnsi" w:eastAsia="Arial Unicode MS" w:hAnsiTheme="minorHAnsi" w:cstheme="minorHAnsi"/>
                <w:b/>
                <w:color w:val="000000"/>
                <w:sz w:val="24"/>
                <w:szCs w:val="24"/>
                <w:lang w:eastAsia="ru-RU"/>
              </w:rPr>
              <w:t>Критерії оцінки пропозиції</w:t>
            </w:r>
          </w:p>
        </w:tc>
      </w:tr>
      <w:tr w:rsidR="007C2780" w:rsidRPr="007C2780" w14:paraId="6BCB132D" w14:textId="77777777" w:rsidTr="00B179A7">
        <w:trPr>
          <w:trHeight w:val="284"/>
          <w:tblHeader/>
        </w:trPr>
        <w:tc>
          <w:tcPr>
            <w:tcW w:w="425" w:type="dxa"/>
            <w:vMerge/>
            <w:shd w:val="clear" w:color="auto" w:fill="auto"/>
            <w:vAlign w:val="center"/>
          </w:tcPr>
          <w:p w14:paraId="0ECD18DF" w14:textId="77777777" w:rsidR="007C2780" w:rsidRPr="007C2780" w:rsidRDefault="007C2780" w:rsidP="00B179A7">
            <w:pPr>
              <w:spacing w:after="0" w:line="240" w:lineRule="auto"/>
              <w:jc w:val="center"/>
              <w:rPr>
                <w:rFonts w:asciiTheme="minorHAnsi" w:eastAsia="Arial Unicode MS" w:hAnsiTheme="minorHAnsi" w:cstheme="minorHAnsi"/>
                <w:b/>
                <w:color w:val="000000"/>
                <w:sz w:val="24"/>
                <w:szCs w:val="24"/>
                <w:lang w:eastAsia="ru-RU"/>
              </w:rPr>
            </w:pPr>
          </w:p>
        </w:tc>
        <w:tc>
          <w:tcPr>
            <w:tcW w:w="1635" w:type="dxa"/>
            <w:vMerge/>
            <w:shd w:val="clear" w:color="auto" w:fill="auto"/>
            <w:vAlign w:val="center"/>
          </w:tcPr>
          <w:p w14:paraId="6D3FD151" w14:textId="77777777" w:rsidR="007C2780" w:rsidRPr="007C2780" w:rsidRDefault="007C2780" w:rsidP="00B179A7">
            <w:pPr>
              <w:spacing w:after="0" w:line="240" w:lineRule="auto"/>
              <w:ind w:left="34"/>
              <w:jc w:val="center"/>
              <w:rPr>
                <w:rFonts w:asciiTheme="minorHAnsi" w:eastAsia="Arial Unicode MS" w:hAnsiTheme="minorHAnsi" w:cstheme="minorHAnsi"/>
                <w:b/>
                <w:color w:val="000000"/>
                <w:sz w:val="24"/>
                <w:szCs w:val="24"/>
                <w:lang w:eastAsia="ru-RU"/>
              </w:rPr>
            </w:pPr>
          </w:p>
        </w:tc>
        <w:tc>
          <w:tcPr>
            <w:tcW w:w="4885" w:type="dxa"/>
            <w:vMerge/>
            <w:shd w:val="clear" w:color="auto" w:fill="auto"/>
            <w:vAlign w:val="center"/>
          </w:tcPr>
          <w:p w14:paraId="444DF401" w14:textId="77777777" w:rsidR="007C2780" w:rsidRPr="007C2780" w:rsidRDefault="007C2780" w:rsidP="00B179A7">
            <w:pPr>
              <w:spacing w:after="0" w:line="240" w:lineRule="auto"/>
              <w:jc w:val="both"/>
              <w:rPr>
                <w:rFonts w:asciiTheme="minorHAnsi" w:eastAsia="Arial Unicode MS" w:hAnsiTheme="minorHAnsi" w:cstheme="minorHAnsi"/>
                <w:b/>
                <w:color w:val="000000"/>
                <w:sz w:val="24"/>
                <w:szCs w:val="24"/>
                <w:lang w:eastAsia="ru-RU"/>
              </w:rPr>
            </w:pPr>
          </w:p>
        </w:tc>
        <w:tc>
          <w:tcPr>
            <w:tcW w:w="4216" w:type="dxa"/>
            <w:shd w:val="clear" w:color="auto" w:fill="auto"/>
            <w:vAlign w:val="center"/>
          </w:tcPr>
          <w:p w14:paraId="7D96B3A2" w14:textId="77777777" w:rsidR="007C2780" w:rsidRPr="007C2780" w:rsidRDefault="007C2780" w:rsidP="00B179A7">
            <w:pPr>
              <w:spacing w:after="0" w:line="240" w:lineRule="auto"/>
              <w:jc w:val="center"/>
              <w:rPr>
                <w:rFonts w:asciiTheme="minorHAnsi" w:eastAsia="Arial Unicode MS" w:hAnsiTheme="minorHAnsi" w:cstheme="minorHAnsi"/>
                <w:b/>
                <w:color w:val="000000"/>
                <w:sz w:val="24"/>
                <w:szCs w:val="24"/>
                <w:lang w:eastAsia="ru-RU"/>
              </w:rPr>
            </w:pPr>
            <w:r w:rsidRPr="007C2780">
              <w:rPr>
                <w:rFonts w:asciiTheme="minorHAnsi" w:eastAsia="Arial Unicode MS" w:hAnsiTheme="minorHAnsi" w:cstheme="minorHAnsi"/>
                <w:b/>
                <w:color w:val="000000"/>
                <w:sz w:val="24"/>
                <w:szCs w:val="24"/>
                <w:lang w:eastAsia="ru-RU"/>
              </w:rPr>
              <w:t>Відповідає вимогам</w:t>
            </w:r>
          </w:p>
        </w:tc>
        <w:tc>
          <w:tcPr>
            <w:tcW w:w="4006" w:type="dxa"/>
            <w:shd w:val="clear" w:color="auto" w:fill="auto"/>
            <w:vAlign w:val="center"/>
          </w:tcPr>
          <w:p w14:paraId="197655ED" w14:textId="77777777" w:rsidR="007C2780" w:rsidRPr="007C2780" w:rsidRDefault="007C2780" w:rsidP="00B179A7">
            <w:pPr>
              <w:spacing w:after="0" w:line="240" w:lineRule="auto"/>
              <w:jc w:val="center"/>
              <w:rPr>
                <w:rFonts w:asciiTheme="minorHAnsi" w:eastAsia="Arial Unicode MS" w:hAnsiTheme="minorHAnsi" w:cstheme="minorHAnsi"/>
                <w:b/>
                <w:color w:val="000000"/>
                <w:sz w:val="24"/>
                <w:szCs w:val="24"/>
                <w:lang w:eastAsia="ru-RU"/>
              </w:rPr>
            </w:pPr>
            <w:r w:rsidRPr="007C2780">
              <w:rPr>
                <w:rFonts w:asciiTheme="minorHAnsi" w:eastAsia="Arial Unicode MS" w:hAnsiTheme="minorHAnsi" w:cstheme="minorHAnsi"/>
                <w:b/>
                <w:color w:val="000000"/>
                <w:sz w:val="24"/>
                <w:szCs w:val="24"/>
                <w:lang w:eastAsia="ru-RU"/>
              </w:rPr>
              <w:t>НЕ відповідає вимогам</w:t>
            </w:r>
          </w:p>
        </w:tc>
      </w:tr>
      <w:tr w:rsidR="007C2780" w:rsidRPr="007C2780" w14:paraId="780FB7BE" w14:textId="77777777" w:rsidTr="00B179A7">
        <w:trPr>
          <w:trHeight w:val="20"/>
          <w:tblHeader/>
        </w:trPr>
        <w:tc>
          <w:tcPr>
            <w:tcW w:w="425" w:type="dxa"/>
            <w:shd w:val="clear" w:color="auto" w:fill="auto"/>
            <w:vAlign w:val="center"/>
          </w:tcPr>
          <w:p w14:paraId="68AB9A62" w14:textId="77777777" w:rsidR="007C2780" w:rsidRPr="007C2780" w:rsidRDefault="007C2780" w:rsidP="00B179A7">
            <w:pPr>
              <w:spacing w:after="0" w:line="240" w:lineRule="auto"/>
              <w:rPr>
                <w:rFonts w:asciiTheme="minorHAnsi" w:eastAsia="Arial Unicode MS" w:hAnsiTheme="minorHAnsi" w:cstheme="minorHAnsi"/>
                <w:b/>
                <w:color w:val="000000"/>
                <w:sz w:val="24"/>
                <w:szCs w:val="24"/>
                <w:lang w:eastAsia="ru-RU"/>
              </w:rPr>
            </w:pPr>
            <w:r w:rsidRPr="007C2780">
              <w:rPr>
                <w:rFonts w:asciiTheme="minorHAnsi" w:eastAsia="Arial Unicode MS" w:hAnsiTheme="minorHAnsi" w:cstheme="minorHAnsi"/>
                <w:b/>
                <w:color w:val="000000"/>
                <w:sz w:val="24"/>
                <w:szCs w:val="24"/>
                <w:lang w:eastAsia="ru-RU"/>
              </w:rPr>
              <w:t>1.</w:t>
            </w:r>
          </w:p>
        </w:tc>
        <w:tc>
          <w:tcPr>
            <w:tcW w:w="1635" w:type="dxa"/>
            <w:shd w:val="clear" w:color="auto" w:fill="auto"/>
            <w:vAlign w:val="center"/>
          </w:tcPr>
          <w:p w14:paraId="1A4E9751" w14:textId="77777777" w:rsidR="007C2780" w:rsidRPr="007C2780" w:rsidRDefault="007C2780" w:rsidP="00B179A7">
            <w:pPr>
              <w:spacing w:after="0" w:line="240" w:lineRule="auto"/>
              <w:ind w:left="34"/>
              <w:rPr>
                <w:rFonts w:asciiTheme="minorHAnsi" w:eastAsia="Arial Unicode MS" w:hAnsiTheme="minorHAnsi" w:cstheme="minorHAnsi"/>
                <w:b/>
                <w:color w:val="000000"/>
                <w:sz w:val="24"/>
                <w:szCs w:val="24"/>
                <w:lang w:eastAsia="ru-RU"/>
              </w:rPr>
            </w:pPr>
            <w:r w:rsidRPr="007C2780">
              <w:rPr>
                <w:rFonts w:asciiTheme="minorHAnsi" w:eastAsia="Arial Unicode MS" w:hAnsiTheme="minorHAnsi" w:cstheme="minorHAnsi"/>
                <w:b/>
                <w:color w:val="000000"/>
                <w:sz w:val="24"/>
                <w:szCs w:val="24"/>
                <w:lang w:eastAsia="ru-RU"/>
              </w:rPr>
              <w:t>Наявність обладнання, матеріально- технічної бази</w:t>
            </w:r>
          </w:p>
          <w:p w14:paraId="540FBF9D" w14:textId="77777777" w:rsidR="007C2780" w:rsidRPr="007C2780" w:rsidRDefault="007C2780" w:rsidP="00B179A7">
            <w:pPr>
              <w:spacing w:after="0" w:line="240" w:lineRule="auto"/>
              <w:ind w:left="34"/>
              <w:rPr>
                <w:rFonts w:asciiTheme="minorHAnsi" w:eastAsia="Arial Unicode MS" w:hAnsiTheme="minorHAnsi" w:cstheme="minorHAnsi"/>
                <w:color w:val="000000"/>
                <w:sz w:val="24"/>
                <w:szCs w:val="24"/>
                <w:lang w:eastAsia="ru-RU"/>
              </w:rPr>
            </w:pPr>
            <w:r w:rsidRPr="007C2780">
              <w:rPr>
                <w:rFonts w:asciiTheme="minorHAnsi" w:eastAsia="Arial Unicode MS" w:hAnsiTheme="minorHAnsi" w:cstheme="minorHAnsi"/>
                <w:b/>
                <w:color w:val="000000"/>
                <w:sz w:val="24"/>
                <w:szCs w:val="24"/>
                <w:lang w:eastAsia="ru-RU"/>
              </w:rPr>
              <w:t>(далі – МТБ)</w:t>
            </w:r>
          </w:p>
        </w:tc>
        <w:tc>
          <w:tcPr>
            <w:tcW w:w="4885" w:type="dxa"/>
            <w:shd w:val="clear" w:color="auto" w:fill="auto"/>
            <w:vAlign w:val="center"/>
          </w:tcPr>
          <w:p w14:paraId="7B36C4EB" w14:textId="77777777" w:rsidR="007C2780" w:rsidRPr="007C2780" w:rsidRDefault="007C2780" w:rsidP="00B179A7">
            <w:pPr>
              <w:tabs>
                <w:tab w:val="left" w:pos="28"/>
              </w:tabs>
              <w:spacing w:after="0" w:line="240" w:lineRule="auto"/>
              <w:jc w:val="both"/>
              <w:rPr>
                <w:rFonts w:asciiTheme="minorHAnsi" w:hAnsiTheme="minorHAnsi" w:cstheme="minorHAnsi"/>
                <w:sz w:val="24"/>
                <w:szCs w:val="24"/>
              </w:rPr>
            </w:pPr>
            <w:r w:rsidRPr="007C2780">
              <w:rPr>
                <w:rFonts w:asciiTheme="minorHAnsi" w:hAnsiTheme="minorHAnsi" w:cstheme="minorHAnsi"/>
                <w:sz w:val="24"/>
                <w:szCs w:val="24"/>
              </w:rPr>
              <w:t>У документації закупівлі передбачається вимога про надання:</w:t>
            </w:r>
          </w:p>
          <w:p w14:paraId="7F2D783C" w14:textId="77777777" w:rsidR="007C2780" w:rsidRPr="007C2780" w:rsidRDefault="007C2780" w:rsidP="00B179A7">
            <w:pPr>
              <w:tabs>
                <w:tab w:val="left" w:pos="28"/>
              </w:tabs>
              <w:spacing w:after="0" w:line="240" w:lineRule="auto"/>
              <w:jc w:val="both"/>
              <w:rPr>
                <w:rFonts w:asciiTheme="minorHAnsi" w:hAnsiTheme="minorHAnsi" w:cstheme="minorHAnsi"/>
                <w:sz w:val="24"/>
                <w:szCs w:val="24"/>
              </w:rPr>
            </w:pPr>
          </w:p>
          <w:p w14:paraId="0E6A8239" w14:textId="77777777" w:rsidR="007C2780" w:rsidRPr="007C2780" w:rsidRDefault="007C2780" w:rsidP="00B179A7">
            <w:pPr>
              <w:tabs>
                <w:tab w:val="left" w:pos="28"/>
              </w:tabs>
              <w:spacing w:after="0" w:line="240" w:lineRule="auto"/>
              <w:jc w:val="both"/>
              <w:rPr>
                <w:rFonts w:asciiTheme="minorHAnsi" w:hAnsiTheme="minorHAnsi" w:cstheme="minorHAnsi"/>
                <w:sz w:val="24"/>
                <w:szCs w:val="24"/>
              </w:rPr>
            </w:pPr>
            <w:r w:rsidRPr="007C2780">
              <w:rPr>
                <w:rFonts w:asciiTheme="minorHAnsi" w:hAnsiTheme="minorHAnsi" w:cstheme="minorHAnsi"/>
                <w:sz w:val="24"/>
                <w:szCs w:val="24"/>
              </w:rPr>
              <w:t xml:space="preserve">- листа в довільній  формі із зазначенням наявності достатньої та необхідної МТБ для виконання договору, а саме: </w:t>
            </w:r>
          </w:p>
          <w:p w14:paraId="271271E4" w14:textId="77777777" w:rsidR="007C2780" w:rsidRPr="007C2780" w:rsidRDefault="007C2780" w:rsidP="00B179A7">
            <w:pPr>
              <w:tabs>
                <w:tab w:val="left" w:pos="28"/>
              </w:tabs>
              <w:spacing w:after="0" w:line="240" w:lineRule="auto"/>
              <w:jc w:val="both"/>
              <w:rPr>
                <w:rFonts w:asciiTheme="minorHAnsi" w:hAnsiTheme="minorHAnsi" w:cstheme="minorHAnsi"/>
                <w:sz w:val="24"/>
                <w:szCs w:val="24"/>
              </w:rPr>
            </w:pPr>
          </w:p>
          <w:p w14:paraId="09A7FF9D" w14:textId="77777777" w:rsidR="007C2780" w:rsidRPr="007C2780" w:rsidRDefault="007C2780" w:rsidP="007C2780">
            <w:pPr>
              <w:pStyle w:val="aa"/>
              <w:numPr>
                <w:ilvl w:val="0"/>
                <w:numId w:val="32"/>
              </w:numPr>
              <w:tabs>
                <w:tab w:val="left" w:pos="28"/>
              </w:tabs>
              <w:spacing w:after="0" w:line="240" w:lineRule="auto"/>
              <w:jc w:val="both"/>
              <w:rPr>
                <w:rFonts w:asciiTheme="minorHAnsi" w:hAnsiTheme="minorHAnsi" w:cstheme="minorHAnsi"/>
                <w:b/>
                <w:sz w:val="24"/>
                <w:szCs w:val="24"/>
              </w:rPr>
            </w:pPr>
            <w:r w:rsidRPr="007C2780">
              <w:rPr>
                <w:rFonts w:asciiTheme="minorHAnsi" w:hAnsiTheme="minorHAnsi" w:cstheme="minorHAnsi"/>
                <w:sz w:val="24"/>
                <w:szCs w:val="24"/>
              </w:rPr>
              <w:t xml:space="preserve">перелік автомобільних бензовозів   з об’ємом цистерн 10-11 м3  , у кількості </w:t>
            </w:r>
            <w:r w:rsidRPr="007C2780">
              <w:rPr>
                <w:rFonts w:asciiTheme="minorHAnsi" w:hAnsiTheme="minorHAnsi" w:cstheme="minorHAnsi"/>
                <w:b/>
                <w:sz w:val="24"/>
                <w:szCs w:val="24"/>
              </w:rPr>
              <w:t>не менше п</w:t>
            </w:r>
            <w:r w:rsidRPr="007C2780">
              <w:rPr>
                <w:rFonts w:asciiTheme="minorHAnsi" w:hAnsiTheme="minorHAnsi" w:cstheme="minorHAnsi"/>
                <w:b/>
                <w:sz w:val="24"/>
                <w:szCs w:val="24"/>
                <w:lang w:val="ru-RU"/>
              </w:rPr>
              <w:t>`</w:t>
            </w:r>
            <w:proofErr w:type="spellStart"/>
            <w:r w:rsidRPr="007C2780">
              <w:rPr>
                <w:rFonts w:asciiTheme="minorHAnsi" w:hAnsiTheme="minorHAnsi" w:cstheme="minorHAnsi"/>
                <w:b/>
                <w:sz w:val="24"/>
                <w:szCs w:val="24"/>
              </w:rPr>
              <w:t>яти</w:t>
            </w:r>
            <w:proofErr w:type="spellEnd"/>
            <w:r w:rsidRPr="007C2780">
              <w:rPr>
                <w:rFonts w:asciiTheme="minorHAnsi" w:hAnsiTheme="minorHAnsi" w:cstheme="minorHAnsi"/>
                <w:b/>
                <w:sz w:val="24"/>
                <w:szCs w:val="24"/>
              </w:rPr>
              <w:t xml:space="preserve"> одиниць; </w:t>
            </w:r>
          </w:p>
          <w:p w14:paraId="0D05DDF7" w14:textId="77777777" w:rsidR="007C2780" w:rsidRPr="007C2780" w:rsidRDefault="007C2780" w:rsidP="00B179A7">
            <w:pPr>
              <w:pStyle w:val="aa"/>
              <w:tabs>
                <w:tab w:val="left" w:pos="28"/>
              </w:tabs>
              <w:spacing w:after="0" w:line="240" w:lineRule="auto"/>
              <w:jc w:val="both"/>
              <w:rPr>
                <w:rFonts w:asciiTheme="minorHAnsi" w:hAnsiTheme="minorHAnsi" w:cstheme="minorHAnsi"/>
                <w:b/>
                <w:sz w:val="24"/>
                <w:szCs w:val="24"/>
              </w:rPr>
            </w:pPr>
          </w:p>
          <w:p w14:paraId="3520FB7D" w14:textId="77777777" w:rsidR="007C2780" w:rsidRPr="007C2780" w:rsidRDefault="007C2780" w:rsidP="00B179A7">
            <w:pPr>
              <w:tabs>
                <w:tab w:val="left" w:pos="28"/>
              </w:tabs>
              <w:spacing w:after="0" w:line="240" w:lineRule="auto"/>
              <w:jc w:val="both"/>
              <w:rPr>
                <w:rFonts w:asciiTheme="minorHAnsi" w:hAnsiTheme="minorHAnsi" w:cstheme="minorHAnsi"/>
                <w:sz w:val="24"/>
                <w:szCs w:val="24"/>
              </w:rPr>
            </w:pPr>
          </w:p>
          <w:p w14:paraId="4D5CAB13" w14:textId="0246135C" w:rsidR="007C2780" w:rsidRPr="007C2780" w:rsidRDefault="00BE0E81" w:rsidP="00B179A7">
            <w:pPr>
              <w:tabs>
                <w:tab w:val="left" w:pos="28"/>
              </w:tabs>
              <w:spacing w:after="0" w:line="240" w:lineRule="auto"/>
              <w:jc w:val="both"/>
              <w:rPr>
                <w:rFonts w:asciiTheme="minorHAnsi" w:eastAsia="Arial Unicode MS" w:hAnsiTheme="minorHAnsi" w:cstheme="minorHAnsi"/>
                <w:bCs/>
                <w:color w:val="000000"/>
                <w:sz w:val="24"/>
                <w:szCs w:val="24"/>
                <w:lang w:eastAsia="uk-UA"/>
              </w:rPr>
            </w:pPr>
            <w:r w:rsidRPr="00DE4605">
              <w:rPr>
                <w:rFonts w:asciiTheme="minorHAnsi" w:hAnsiTheme="minorHAnsi" w:cstheme="minorHAnsi"/>
                <w:bCs/>
                <w:sz w:val="24"/>
                <w:lang w:eastAsia="uk-UA"/>
              </w:rPr>
              <w:t xml:space="preserve">- копій документів, що підтверджують право користування МТБ та копії </w:t>
            </w:r>
            <w:proofErr w:type="spellStart"/>
            <w:r w:rsidRPr="00DE4605">
              <w:rPr>
                <w:rFonts w:asciiTheme="minorHAnsi" w:hAnsiTheme="minorHAnsi" w:cstheme="minorHAnsi"/>
                <w:bCs/>
                <w:sz w:val="24"/>
                <w:lang w:eastAsia="uk-UA"/>
              </w:rPr>
              <w:t>свідоцтв</w:t>
            </w:r>
            <w:proofErr w:type="spellEnd"/>
            <w:r w:rsidRPr="00DE4605">
              <w:rPr>
                <w:rFonts w:asciiTheme="minorHAnsi" w:hAnsiTheme="minorHAnsi" w:cstheme="minorHAnsi"/>
                <w:bCs/>
                <w:sz w:val="24"/>
                <w:lang w:eastAsia="uk-UA"/>
              </w:rPr>
              <w:t xml:space="preserve"> про державну реєстрацію ТЗ, якими учасник має володіти відповідно до законодавства, або підтверджують право користування МТБ за договорами оренди та/або договорами надання послуг тощо.</w:t>
            </w:r>
          </w:p>
        </w:tc>
        <w:tc>
          <w:tcPr>
            <w:tcW w:w="4216" w:type="dxa"/>
            <w:shd w:val="clear" w:color="auto" w:fill="auto"/>
            <w:vAlign w:val="center"/>
          </w:tcPr>
          <w:p w14:paraId="771BC85F" w14:textId="77777777" w:rsidR="007C2780" w:rsidRPr="007C2780" w:rsidRDefault="007C2780" w:rsidP="00B179A7">
            <w:pPr>
              <w:tabs>
                <w:tab w:val="left" w:pos="175"/>
              </w:tabs>
              <w:spacing w:after="0" w:line="240" w:lineRule="auto"/>
              <w:jc w:val="both"/>
              <w:rPr>
                <w:rFonts w:asciiTheme="minorHAnsi" w:hAnsiTheme="minorHAnsi" w:cstheme="minorHAnsi"/>
                <w:sz w:val="24"/>
                <w:szCs w:val="24"/>
              </w:rPr>
            </w:pPr>
            <w:r w:rsidRPr="007C2780">
              <w:rPr>
                <w:rFonts w:asciiTheme="minorHAnsi" w:hAnsiTheme="minorHAnsi" w:cstheme="minorHAnsi"/>
                <w:sz w:val="24"/>
                <w:szCs w:val="24"/>
              </w:rPr>
              <w:t xml:space="preserve">Учасником надано лист в довільній формі із зазначенням наявності достатньої та необхідної вимогам МТБ для виконання договору, а саме: </w:t>
            </w:r>
          </w:p>
          <w:p w14:paraId="7FE2E7DC" w14:textId="77777777" w:rsidR="007C2780" w:rsidRPr="007C2780" w:rsidRDefault="007C2780" w:rsidP="00B179A7">
            <w:pPr>
              <w:tabs>
                <w:tab w:val="left" w:pos="175"/>
              </w:tabs>
              <w:spacing w:after="0" w:line="240" w:lineRule="auto"/>
              <w:jc w:val="both"/>
              <w:rPr>
                <w:rFonts w:asciiTheme="minorHAnsi" w:hAnsiTheme="minorHAnsi" w:cstheme="minorHAnsi"/>
                <w:sz w:val="24"/>
                <w:szCs w:val="24"/>
              </w:rPr>
            </w:pPr>
          </w:p>
          <w:p w14:paraId="3EE5CCCC" w14:textId="77777777" w:rsidR="007C2780" w:rsidRPr="007C2780" w:rsidRDefault="007C2780" w:rsidP="00B179A7">
            <w:pPr>
              <w:tabs>
                <w:tab w:val="left" w:pos="175"/>
              </w:tabs>
              <w:spacing w:after="0" w:line="240" w:lineRule="auto"/>
              <w:jc w:val="both"/>
              <w:rPr>
                <w:rFonts w:asciiTheme="minorHAnsi" w:hAnsiTheme="minorHAnsi" w:cstheme="minorHAnsi"/>
                <w:sz w:val="24"/>
                <w:szCs w:val="24"/>
              </w:rPr>
            </w:pPr>
          </w:p>
          <w:p w14:paraId="10EE7AEA" w14:textId="77777777" w:rsidR="007C2780" w:rsidRPr="007C2780" w:rsidRDefault="007C2780" w:rsidP="00B179A7">
            <w:pPr>
              <w:tabs>
                <w:tab w:val="left" w:pos="175"/>
              </w:tabs>
              <w:spacing w:after="0" w:line="240" w:lineRule="auto"/>
              <w:jc w:val="both"/>
              <w:rPr>
                <w:rFonts w:asciiTheme="minorHAnsi" w:hAnsiTheme="minorHAnsi" w:cstheme="minorHAnsi"/>
                <w:sz w:val="24"/>
                <w:szCs w:val="24"/>
              </w:rPr>
            </w:pPr>
          </w:p>
          <w:p w14:paraId="74ECB8B0" w14:textId="3B9C2642" w:rsidR="007C2780" w:rsidRDefault="007C2780" w:rsidP="00B179A7">
            <w:pPr>
              <w:pStyle w:val="aa"/>
              <w:numPr>
                <w:ilvl w:val="0"/>
                <w:numId w:val="31"/>
              </w:numPr>
              <w:spacing w:after="0" w:line="240" w:lineRule="auto"/>
              <w:rPr>
                <w:rFonts w:asciiTheme="minorHAnsi" w:hAnsiTheme="minorHAnsi" w:cstheme="minorHAnsi"/>
                <w:b/>
                <w:sz w:val="24"/>
                <w:szCs w:val="24"/>
              </w:rPr>
            </w:pPr>
            <w:r w:rsidRPr="007C2780">
              <w:rPr>
                <w:rFonts w:asciiTheme="minorHAnsi" w:hAnsiTheme="minorHAnsi" w:cstheme="minorHAnsi"/>
                <w:sz w:val="24"/>
                <w:szCs w:val="24"/>
              </w:rPr>
              <w:t xml:space="preserve"> перелік автомобільних бензовозів   з об’ємом цистерн   10-11 м3  , у кількості </w:t>
            </w:r>
            <w:r w:rsidRPr="007C2780">
              <w:rPr>
                <w:rFonts w:asciiTheme="minorHAnsi" w:hAnsiTheme="minorHAnsi" w:cstheme="minorHAnsi"/>
                <w:b/>
                <w:sz w:val="24"/>
                <w:szCs w:val="24"/>
              </w:rPr>
              <w:t xml:space="preserve">не менше п`яти одиниць; </w:t>
            </w:r>
          </w:p>
          <w:p w14:paraId="7074861E" w14:textId="77777777" w:rsidR="00BE0E81" w:rsidRPr="00BE0E81" w:rsidRDefault="00BE0E81" w:rsidP="00BE0E81">
            <w:pPr>
              <w:pStyle w:val="aa"/>
              <w:spacing w:after="0" w:line="240" w:lineRule="auto"/>
              <w:rPr>
                <w:rFonts w:asciiTheme="minorHAnsi" w:hAnsiTheme="minorHAnsi" w:cstheme="minorHAnsi"/>
                <w:b/>
                <w:sz w:val="24"/>
                <w:szCs w:val="24"/>
              </w:rPr>
            </w:pPr>
          </w:p>
          <w:p w14:paraId="38763811" w14:textId="3A89944D" w:rsidR="007C2780" w:rsidRPr="007C2780" w:rsidRDefault="00BE0E81" w:rsidP="00B179A7">
            <w:pPr>
              <w:tabs>
                <w:tab w:val="left" w:pos="175"/>
              </w:tabs>
              <w:spacing w:after="0" w:line="240" w:lineRule="auto"/>
              <w:jc w:val="both"/>
              <w:rPr>
                <w:rFonts w:asciiTheme="minorHAnsi" w:eastAsia="Arial Unicode MS" w:hAnsiTheme="minorHAnsi" w:cstheme="minorHAnsi"/>
                <w:color w:val="000000"/>
                <w:sz w:val="24"/>
                <w:szCs w:val="24"/>
                <w:lang w:eastAsia="ru-RU"/>
              </w:rPr>
            </w:pPr>
            <w:r w:rsidRPr="00DE4605">
              <w:rPr>
                <w:rFonts w:asciiTheme="minorHAnsi" w:hAnsiTheme="minorHAnsi" w:cstheme="minorHAnsi"/>
                <w:sz w:val="24"/>
              </w:rPr>
              <w:t xml:space="preserve">Учасником </w:t>
            </w:r>
            <w:r w:rsidRPr="00BE0E81">
              <w:rPr>
                <w:rFonts w:asciiTheme="minorHAnsi" w:hAnsiTheme="minorHAnsi" w:cstheme="minorHAnsi"/>
                <w:sz w:val="24"/>
              </w:rPr>
              <w:t xml:space="preserve">надано </w:t>
            </w:r>
            <w:r w:rsidRPr="00BE0E81">
              <w:rPr>
                <w:rFonts w:asciiTheme="minorHAnsi" w:hAnsiTheme="minorHAnsi" w:cstheme="minorHAnsi"/>
                <w:bCs/>
                <w:sz w:val="24"/>
                <w:lang w:eastAsia="uk-UA"/>
              </w:rPr>
              <w:t xml:space="preserve">копії документів, що підтверджують право користування МТБ та копії </w:t>
            </w:r>
            <w:proofErr w:type="spellStart"/>
            <w:r w:rsidRPr="00BE0E81">
              <w:rPr>
                <w:rFonts w:asciiTheme="minorHAnsi" w:hAnsiTheme="minorHAnsi" w:cstheme="minorHAnsi"/>
                <w:bCs/>
                <w:sz w:val="24"/>
                <w:lang w:eastAsia="uk-UA"/>
              </w:rPr>
              <w:t>свідоцтв</w:t>
            </w:r>
            <w:proofErr w:type="spellEnd"/>
            <w:r w:rsidRPr="00DE4605">
              <w:rPr>
                <w:rFonts w:asciiTheme="minorHAnsi" w:hAnsiTheme="minorHAnsi" w:cstheme="minorHAnsi"/>
                <w:bCs/>
                <w:sz w:val="24"/>
                <w:lang w:eastAsia="uk-UA"/>
              </w:rPr>
              <w:t xml:space="preserve"> про державну реєстрацію ТЗ , якими учасник має володіти відповідно до законодавства, або підтверджують право користування МТБ за договорами </w:t>
            </w:r>
            <w:r w:rsidRPr="00DE4605">
              <w:rPr>
                <w:rFonts w:asciiTheme="minorHAnsi" w:hAnsiTheme="minorHAnsi" w:cstheme="minorHAnsi"/>
                <w:bCs/>
                <w:sz w:val="24"/>
                <w:lang w:eastAsia="uk-UA"/>
              </w:rPr>
              <w:lastRenderedPageBreak/>
              <w:t>оренди та/або договорами надання послуг тощо.</w:t>
            </w:r>
          </w:p>
        </w:tc>
        <w:tc>
          <w:tcPr>
            <w:tcW w:w="4006" w:type="dxa"/>
            <w:shd w:val="clear" w:color="auto" w:fill="auto"/>
            <w:vAlign w:val="center"/>
          </w:tcPr>
          <w:p w14:paraId="2A51AF08" w14:textId="77777777" w:rsidR="007C2780" w:rsidRPr="007C2780" w:rsidRDefault="007C2780" w:rsidP="00B179A7">
            <w:pPr>
              <w:tabs>
                <w:tab w:val="left" w:pos="175"/>
              </w:tabs>
              <w:spacing w:after="0" w:line="240" w:lineRule="auto"/>
              <w:jc w:val="both"/>
              <w:rPr>
                <w:rFonts w:asciiTheme="minorHAnsi" w:hAnsiTheme="minorHAnsi" w:cstheme="minorHAnsi"/>
                <w:bCs/>
                <w:sz w:val="24"/>
                <w:szCs w:val="24"/>
                <w:lang w:eastAsia="uk-UA"/>
              </w:rPr>
            </w:pPr>
            <w:r w:rsidRPr="007C2780">
              <w:rPr>
                <w:rFonts w:asciiTheme="minorHAnsi" w:hAnsiTheme="minorHAnsi" w:cstheme="minorHAnsi"/>
                <w:bCs/>
                <w:sz w:val="24"/>
                <w:szCs w:val="24"/>
                <w:lang w:eastAsia="uk-UA"/>
              </w:rPr>
              <w:lastRenderedPageBreak/>
              <w:t>У разі настання однієї з підстав:</w:t>
            </w:r>
          </w:p>
          <w:p w14:paraId="1AB48AFE" w14:textId="77777777" w:rsidR="007C2780" w:rsidRPr="007C2780" w:rsidRDefault="007C2780" w:rsidP="00B179A7">
            <w:pPr>
              <w:tabs>
                <w:tab w:val="left" w:pos="175"/>
              </w:tabs>
              <w:spacing w:after="0" w:line="240" w:lineRule="auto"/>
              <w:jc w:val="both"/>
              <w:rPr>
                <w:rFonts w:asciiTheme="minorHAnsi" w:hAnsiTheme="minorHAnsi" w:cstheme="minorHAnsi"/>
                <w:bCs/>
                <w:sz w:val="24"/>
                <w:szCs w:val="24"/>
                <w:lang w:eastAsia="uk-UA"/>
              </w:rPr>
            </w:pPr>
            <w:r w:rsidRPr="007C2780">
              <w:rPr>
                <w:rFonts w:asciiTheme="minorHAnsi" w:hAnsiTheme="minorHAnsi" w:cstheme="minorHAnsi"/>
                <w:bCs/>
                <w:sz w:val="24"/>
                <w:szCs w:val="24"/>
                <w:lang w:eastAsia="uk-UA"/>
              </w:rPr>
              <w:t xml:space="preserve">Учасником не надано лист в довільній  формі  або наданий із зазначенням не достатньої наявності або  необхідних вимог МТБ для виконання договору, а саме: </w:t>
            </w:r>
          </w:p>
          <w:p w14:paraId="1B44F7E2" w14:textId="77777777" w:rsidR="007C2780" w:rsidRPr="007C2780" w:rsidRDefault="007C2780" w:rsidP="00B179A7">
            <w:pPr>
              <w:tabs>
                <w:tab w:val="left" w:pos="175"/>
              </w:tabs>
              <w:spacing w:after="0" w:line="240" w:lineRule="auto"/>
              <w:jc w:val="both"/>
              <w:rPr>
                <w:rFonts w:asciiTheme="minorHAnsi" w:hAnsiTheme="minorHAnsi" w:cstheme="minorHAnsi"/>
                <w:bCs/>
                <w:sz w:val="24"/>
                <w:szCs w:val="24"/>
                <w:lang w:eastAsia="uk-UA"/>
              </w:rPr>
            </w:pPr>
          </w:p>
          <w:p w14:paraId="3FE66920" w14:textId="77777777" w:rsidR="007C2780" w:rsidRPr="007C2780" w:rsidRDefault="007C2780" w:rsidP="007C2780">
            <w:pPr>
              <w:pStyle w:val="aa"/>
              <w:numPr>
                <w:ilvl w:val="0"/>
                <w:numId w:val="30"/>
              </w:numPr>
              <w:spacing w:after="0" w:line="240" w:lineRule="auto"/>
              <w:rPr>
                <w:rFonts w:asciiTheme="minorHAnsi" w:hAnsiTheme="minorHAnsi" w:cstheme="minorHAnsi"/>
                <w:b/>
                <w:bCs/>
                <w:sz w:val="24"/>
                <w:szCs w:val="24"/>
                <w:lang w:eastAsia="uk-UA"/>
              </w:rPr>
            </w:pPr>
            <w:r w:rsidRPr="007C2780">
              <w:rPr>
                <w:rFonts w:asciiTheme="minorHAnsi" w:hAnsiTheme="minorHAnsi" w:cstheme="minorHAnsi"/>
                <w:bCs/>
                <w:sz w:val="24"/>
                <w:szCs w:val="24"/>
                <w:lang w:eastAsia="uk-UA"/>
              </w:rPr>
              <w:t xml:space="preserve">перелік автомобільних бензовозів   з об’ємом цистерн   10-11 м3  , у кількості </w:t>
            </w:r>
            <w:r w:rsidRPr="007C2780">
              <w:rPr>
                <w:rFonts w:asciiTheme="minorHAnsi" w:hAnsiTheme="minorHAnsi" w:cstheme="minorHAnsi"/>
                <w:b/>
                <w:bCs/>
                <w:sz w:val="24"/>
                <w:szCs w:val="24"/>
                <w:lang w:eastAsia="uk-UA"/>
              </w:rPr>
              <w:t xml:space="preserve">не менше п`яти одиниць; </w:t>
            </w:r>
          </w:p>
          <w:p w14:paraId="055BCA2B" w14:textId="77777777" w:rsidR="007C2780" w:rsidRPr="007C2780" w:rsidRDefault="007C2780" w:rsidP="00B179A7">
            <w:pPr>
              <w:pStyle w:val="aa"/>
              <w:spacing w:after="0" w:line="240" w:lineRule="auto"/>
              <w:ind w:left="405"/>
              <w:rPr>
                <w:rFonts w:asciiTheme="minorHAnsi" w:hAnsiTheme="minorHAnsi" w:cstheme="minorHAnsi"/>
                <w:b/>
                <w:bCs/>
                <w:sz w:val="24"/>
                <w:szCs w:val="24"/>
                <w:lang w:eastAsia="uk-UA"/>
              </w:rPr>
            </w:pPr>
          </w:p>
          <w:p w14:paraId="2D67896C" w14:textId="0C30DE17" w:rsidR="007C2780" w:rsidRPr="007C2780" w:rsidRDefault="00BE0E81" w:rsidP="00B179A7">
            <w:pPr>
              <w:tabs>
                <w:tab w:val="left" w:pos="175"/>
              </w:tabs>
              <w:spacing w:after="0" w:line="240" w:lineRule="auto"/>
              <w:jc w:val="both"/>
              <w:rPr>
                <w:rFonts w:asciiTheme="minorHAnsi" w:eastAsia="Arial Unicode MS" w:hAnsiTheme="minorHAnsi" w:cstheme="minorHAnsi"/>
                <w:bCs/>
                <w:color w:val="000000"/>
                <w:sz w:val="24"/>
                <w:szCs w:val="24"/>
                <w:lang w:eastAsia="uk-UA"/>
              </w:rPr>
            </w:pPr>
            <w:r w:rsidRPr="00DE4605">
              <w:rPr>
                <w:rFonts w:asciiTheme="minorHAnsi" w:hAnsiTheme="minorHAnsi" w:cstheme="minorHAnsi"/>
                <w:sz w:val="24"/>
              </w:rPr>
              <w:t xml:space="preserve">Учасником </w:t>
            </w:r>
            <w:r w:rsidRPr="00BE0E81">
              <w:rPr>
                <w:rFonts w:asciiTheme="minorHAnsi" w:hAnsiTheme="minorHAnsi" w:cstheme="minorHAnsi"/>
                <w:sz w:val="24"/>
              </w:rPr>
              <w:t xml:space="preserve">не надано </w:t>
            </w:r>
            <w:r w:rsidRPr="00BE0E81">
              <w:rPr>
                <w:rFonts w:asciiTheme="minorHAnsi" w:hAnsiTheme="minorHAnsi" w:cstheme="minorHAnsi"/>
                <w:bCs/>
                <w:sz w:val="24"/>
                <w:lang w:eastAsia="uk-UA"/>
              </w:rPr>
              <w:t>копії документів, що підтверджують право користування МТБ</w:t>
            </w:r>
            <w:r w:rsidRPr="00DE4605">
              <w:rPr>
                <w:rFonts w:asciiTheme="minorHAnsi" w:hAnsiTheme="minorHAnsi" w:cstheme="minorHAnsi"/>
                <w:bCs/>
                <w:sz w:val="24"/>
                <w:lang w:eastAsia="uk-UA"/>
              </w:rPr>
              <w:t xml:space="preserve"> та копії </w:t>
            </w:r>
            <w:proofErr w:type="spellStart"/>
            <w:r w:rsidRPr="00DE4605">
              <w:rPr>
                <w:rFonts w:asciiTheme="minorHAnsi" w:hAnsiTheme="minorHAnsi" w:cstheme="minorHAnsi"/>
                <w:bCs/>
                <w:sz w:val="24"/>
                <w:lang w:eastAsia="uk-UA"/>
              </w:rPr>
              <w:t>свідоцтв</w:t>
            </w:r>
            <w:proofErr w:type="spellEnd"/>
            <w:r w:rsidRPr="00DE4605">
              <w:rPr>
                <w:rFonts w:asciiTheme="minorHAnsi" w:hAnsiTheme="minorHAnsi" w:cstheme="minorHAnsi"/>
                <w:bCs/>
                <w:sz w:val="24"/>
                <w:lang w:eastAsia="uk-UA"/>
              </w:rPr>
              <w:t xml:space="preserve"> про державну реєстрацію ТЗ, якими учасник має володіти відповідно до законодавства, або підтверджують право користування </w:t>
            </w:r>
            <w:r w:rsidRPr="00DE4605">
              <w:rPr>
                <w:rFonts w:asciiTheme="minorHAnsi" w:hAnsiTheme="minorHAnsi" w:cstheme="minorHAnsi"/>
                <w:bCs/>
                <w:sz w:val="24"/>
                <w:lang w:eastAsia="uk-UA"/>
              </w:rPr>
              <w:lastRenderedPageBreak/>
              <w:t>МТБ за договорами оренди та/або договорами надання послуг тощо.</w:t>
            </w:r>
          </w:p>
        </w:tc>
      </w:tr>
      <w:tr w:rsidR="007C2780" w:rsidRPr="007C2780" w14:paraId="1FB00854" w14:textId="77777777" w:rsidTr="00B179A7">
        <w:trPr>
          <w:trHeight w:val="20"/>
          <w:tblHeader/>
        </w:trPr>
        <w:tc>
          <w:tcPr>
            <w:tcW w:w="425" w:type="dxa"/>
            <w:shd w:val="clear" w:color="auto" w:fill="auto"/>
            <w:vAlign w:val="center"/>
          </w:tcPr>
          <w:p w14:paraId="0E08E71E" w14:textId="77777777" w:rsidR="007C2780" w:rsidRPr="007C2780" w:rsidRDefault="007C2780" w:rsidP="00B179A7">
            <w:pPr>
              <w:spacing w:after="0" w:line="240" w:lineRule="auto"/>
              <w:rPr>
                <w:rFonts w:asciiTheme="minorHAnsi" w:eastAsia="Arial Unicode MS" w:hAnsiTheme="minorHAnsi" w:cstheme="minorHAnsi"/>
                <w:b/>
                <w:color w:val="000000"/>
                <w:sz w:val="24"/>
                <w:szCs w:val="24"/>
                <w:lang w:eastAsia="ru-RU"/>
              </w:rPr>
            </w:pPr>
            <w:r w:rsidRPr="007C2780">
              <w:rPr>
                <w:rFonts w:asciiTheme="minorHAnsi" w:eastAsia="Arial Unicode MS" w:hAnsiTheme="minorHAnsi" w:cstheme="minorHAnsi"/>
                <w:b/>
                <w:color w:val="000000"/>
                <w:sz w:val="24"/>
                <w:szCs w:val="24"/>
                <w:lang w:eastAsia="ru-RU"/>
              </w:rPr>
              <w:lastRenderedPageBreak/>
              <w:t>2.</w:t>
            </w:r>
          </w:p>
        </w:tc>
        <w:tc>
          <w:tcPr>
            <w:tcW w:w="1635" w:type="dxa"/>
            <w:shd w:val="clear" w:color="auto" w:fill="auto"/>
            <w:vAlign w:val="center"/>
          </w:tcPr>
          <w:p w14:paraId="06971D61" w14:textId="77777777" w:rsidR="007C2780" w:rsidRPr="007C2780" w:rsidRDefault="007C2780" w:rsidP="00B179A7">
            <w:pPr>
              <w:spacing w:after="0" w:line="240" w:lineRule="auto"/>
              <w:ind w:left="34"/>
              <w:rPr>
                <w:rFonts w:asciiTheme="minorHAnsi" w:eastAsia="Arial Unicode MS" w:hAnsiTheme="minorHAnsi" w:cstheme="minorHAnsi"/>
                <w:b/>
                <w:color w:val="000000"/>
                <w:sz w:val="24"/>
                <w:szCs w:val="24"/>
                <w:lang w:eastAsia="ru-RU"/>
              </w:rPr>
            </w:pPr>
            <w:r w:rsidRPr="007C2780">
              <w:rPr>
                <w:rFonts w:asciiTheme="minorHAnsi" w:eastAsia="Arial Unicode MS" w:hAnsiTheme="minorHAnsi" w:cstheme="minorHAnsi"/>
                <w:b/>
                <w:color w:val="000000"/>
                <w:sz w:val="24"/>
                <w:szCs w:val="24"/>
                <w:lang w:eastAsia="ru-RU"/>
              </w:rPr>
              <w:t>Наявність працівників відповідної кваліфікації, які мають необхідні знання та досвід</w:t>
            </w:r>
          </w:p>
        </w:tc>
        <w:tc>
          <w:tcPr>
            <w:tcW w:w="4885" w:type="dxa"/>
            <w:shd w:val="clear" w:color="auto" w:fill="auto"/>
            <w:vAlign w:val="center"/>
          </w:tcPr>
          <w:p w14:paraId="6E4EBD8B" w14:textId="77777777" w:rsidR="007C2780" w:rsidRPr="007C2780" w:rsidRDefault="007C2780" w:rsidP="00B179A7">
            <w:pPr>
              <w:tabs>
                <w:tab w:val="left" w:pos="366"/>
              </w:tabs>
              <w:spacing w:after="0" w:line="240" w:lineRule="auto"/>
              <w:jc w:val="both"/>
              <w:rPr>
                <w:rFonts w:asciiTheme="minorHAnsi" w:hAnsiTheme="minorHAnsi" w:cstheme="minorHAnsi"/>
                <w:bCs/>
                <w:sz w:val="24"/>
                <w:szCs w:val="24"/>
                <w:lang w:eastAsia="uk-UA"/>
              </w:rPr>
            </w:pPr>
            <w:r w:rsidRPr="007C2780">
              <w:rPr>
                <w:rFonts w:asciiTheme="minorHAnsi" w:hAnsiTheme="minorHAnsi" w:cstheme="minorHAnsi"/>
                <w:bCs/>
                <w:sz w:val="24"/>
                <w:szCs w:val="24"/>
                <w:lang w:eastAsia="uk-UA"/>
              </w:rPr>
              <w:t xml:space="preserve">У документації закупівлі передбачається вимога про надання копій документів працівників, </w:t>
            </w:r>
            <w:r w:rsidRPr="00FA3394">
              <w:rPr>
                <w:rFonts w:asciiTheme="minorHAnsi" w:hAnsiTheme="minorHAnsi" w:cstheme="minorHAnsi"/>
                <w:b/>
                <w:bCs/>
                <w:sz w:val="24"/>
                <w:szCs w:val="24"/>
                <w:lang w:eastAsia="uk-UA"/>
              </w:rPr>
              <w:t>не менше п`яти осіб</w:t>
            </w:r>
            <w:r w:rsidRPr="007C2780">
              <w:rPr>
                <w:rFonts w:asciiTheme="minorHAnsi" w:hAnsiTheme="minorHAnsi" w:cstheme="minorHAnsi"/>
                <w:bCs/>
                <w:sz w:val="24"/>
                <w:szCs w:val="24"/>
                <w:lang w:eastAsia="uk-UA"/>
              </w:rPr>
              <w:t>, які будуть залучені для виконання обов’язків за договором, а саме:</w:t>
            </w:r>
          </w:p>
          <w:p w14:paraId="5DCA7D3F" w14:textId="77777777" w:rsidR="007C2780" w:rsidRPr="007C2780" w:rsidRDefault="007C2780" w:rsidP="00B179A7">
            <w:pPr>
              <w:tabs>
                <w:tab w:val="left" w:pos="366"/>
              </w:tabs>
              <w:spacing w:after="0" w:line="240" w:lineRule="auto"/>
              <w:jc w:val="both"/>
              <w:rPr>
                <w:rFonts w:asciiTheme="minorHAnsi" w:hAnsiTheme="minorHAnsi" w:cstheme="minorHAnsi"/>
                <w:bCs/>
                <w:sz w:val="24"/>
                <w:szCs w:val="24"/>
                <w:lang w:eastAsia="uk-UA"/>
              </w:rPr>
            </w:pPr>
          </w:p>
          <w:p w14:paraId="3C33CE8D" w14:textId="77777777" w:rsidR="007C2780" w:rsidRPr="007C2780" w:rsidRDefault="007C2780" w:rsidP="00B179A7">
            <w:pPr>
              <w:tabs>
                <w:tab w:val="left" w:pos="366"/>
              </w:tabs>
              <w:spacing w:after="0" w:line="240" w:lineRule="auto"/>
              <w:jc w:val="both"/>
              <w:rPr>
                <w:rFonts w:asciiTheme="minorHAnsi" w:hAnsiTheme="minorHAnsi" w:cstheme="minorHAnsi"/>
                <w:bCs/>
                <w:sz w:val="24"/>
                <w:szCs w:val="24"/>
                <w:lang w:eastAsia="uk-UA"/>
              </w:rPr>
            </w:pPr>
          </w:p>
          <w:p w14:paraId="2A87C9F2" w14:textId="77777777" w:rsidR="007C2780" w:rsidRPr="007C2780" w:rsidRDefault="007C2780" w:rsidP="007C2780">
            <w:pPr>
              <w:pStyle w:val="aa"/>
              <w:numPr>
                <w:ilvl w:val="0"/>
                <w:numId w:val="29"/>
              </w:numPr>
              <w:tabs>
                <w:tab w:val="left" w:pos="175"/>
                <w:tab w:val="left" w:pos="274"/>
              </w:tabs>
              <w:spacing w:after="0" w:line="240" w:lineRule="auto"/>
              <w:jc w:val="both"/>
              <w:rPr>
                <w:rFonts w:asciiTheme="minorHAnsi" w:eastAsia="Arial Unicode MS" w:hAnsiTheme="minorHAnsi" w:cstheme="minorHAnsi"/>
                <w:bCs/>
                <w:color w:val="000000"/>
                <w:sz w:val="24"/>
                <w:szCs w:val="24"/>
                <w:lang w:eastAsia="uk-UA"/>
              </w:rPr>
            </w:pPr>
            <w:r w:rsidRPr="007C2780">
              <w:rPr>
                <w:rFonts w:asciiTheme="minorHAnsi" w:hAnsiTheme="minorHAnsi" w:cstheme="minorHAnsi"/>
                <w:bCs/>
                <w:sz w:val="24"/>
                <w:szCs w:val="24"/>
                <w:lang w:eastAsia="uk-UA"/>
              </w:rPr>
              <w:t>свідоцтва ДОПНВ – про допуск водія до дорожнього перевезення небезпечних вантажів.</w:t>
            </w:r>
          </w:p>
        </w:tc>
        <w:tc>
          <w:tcPr>
            <w:tcW w:w="4216" w:type="dxa"/>
            <w:shd w:val="clear" w:color="auto" w:fill="auto"/>
            <w:vAlign w:val="center"/>
          </w:tcPr>
          <w:p w14:paraId="365B10C5" w14:textId="77777777" w:rsidR="007C2780" w:rsidRPr="007C2780" w:rsidRDefault="007C2780" w:rsidP="00B179A7">
            <w:pPr>
              <w:tabs>
                <w:tab w:val="left" w:pos="175"/>
              </w:tabs>
              <w:spacing w:after="0" w:line="240" w:lineRule="auto"/>
              <w:ind w:left="31"/>
              <w:jc w:val="both"/>
              <w:rPr>
                <w:rFonts w:asciiTheme="minorHAnsi" w:hAnsiTheme="minorHAnsi" w:cstheme="minorHAnsi"/>
                <w:sz w:val="24"/>
                <w:szCs w:val="24"/>
              </w:rPr>
            </w:pPr>
            <w:r w:rsidRPr="007C2780">
              <w:rPr>
                <w:rFonts w:asciiTheme="minorHAnsi" w:hAnsiTheme="minorHAnsi" w:cstheme="minorHAnsi"/>
                <w:sz w:val="24"/>
                <w:szCs w:val="24"/>
              </w:rPr>
              <w:t xml:space="preserve">Учасником надані копії документів працівників, </w:t>
            </w:r>
            <w:r w:rsidRPr="00FA3394">
              <w:rPr>
                <w:rFonts w:asciiTheme="minorHAnsi" w:hAnsiTheme="minorHAnsi" w:cstheme="minorHAnsi"/>
                <w:b/>
                <w:sz w:val="24"/>
                <w:szCs w:val="24"/>
              </w:rPr>
              <w:t>не менше п`яти осіб</w:t>
            </w:r>
            <w:r w:rsidRPr="007C2780">
              <w:rPr>
                <w:rFonts w:asciiTheme="minorHAnsi" w:hAnsiTheme="minorHAnsi" w:cstheme="minorHAnsi"/>
                <w:sz w:val="24"/>
                <w:szCs w:val="24"/>
              </w:rPr>
              <w:t>, які будуть залучені для виконання обов’язків за договором, а саме:</w:t>
            </w:r>
          </w:p>
          <w:p w14:paraId="5E9F36D2" w14:textId="77777777" w:rsidR="007C2780" w:rsidRPr="007C2780" w:rsidRDefault="007C2780" w:rsidP="00B179A7">
            <w:pPr>
              <w:tabs>
                <w:tab w:val="left" w:pos="175"/>
              </w:tabs>
              <w:spacing w:after="0" w:line="240" w:lineRule="auto"/>
              <w:ind w:left="31"/>
              <w:jc w:val="both"/>
              <w:rPr>
                <w:rFonts w:asciiTheme="minorHAnsi" w:hAnsiTheme="minorHAnsi" w:cstheme="minorHAnsi"/>
                <w:sz w:val="24"/>
                <w:szCs w:val="24"/>
              </w:rPr>
            </w:pPr>
          </w:p>
          <w:p w14:paraId="1D070DA7" w14:textId="77777777" w:rsidR="007C2780" w:rsidRPr="007C2780" w:rsidRDefault="007C2780" w:rsidP="00B179A7">
            <w:pPr>
              <w:tabs>
                <w:tab w:val="left" w:pos="175"/>
              </w:tabs>
              <w:spacing w:after="0" w:line="240" w:lineRule="auto"/>
              <w:ind w:left="31"/>
              <w:jc w:val="both"/>
              <w:rPr>
                <w:rFonts w:asciiTheme="minorHAnsi" w:hAnsiTheme="minorHAnsi" w:cstheme="minorHAnsi"/>
                <w:sz w:val="24"/>
                <w:szCs w:val="24"/>
              </w:rPr>
            </w:pPr>
          </w:p>
          <w:p w14:paraId="32A380B5" w14:textId="77777777" w:rsidR="007C2780" w:rsidRPr="007C2780" w:rsidRDefault="007C2780" w:rsidP="00B179A7">
            <w:pPr>
              <w:tabs>
                <w:tab w:val="left" w:pos="175"/>
              </w:tabs>
              <w:spacing w:after="0" w:line="240" w:lineRule="auto"/>
              <w:ind w:left="31"/>
              <w:jc w:val="both"/>
              <w:rPr>
                <w:rFonts w:asciiTheme="minorHAnsi" w:hAnsiTheme="minorHAnsi" w:cstheme="minorHAnsi"/>
                <w:sz w:val="24"/>
                <w:szCs w:val="24"/>
              </w:rPr>
            </w:pPr>
          </w:p>
          <w:p w14:paraId="458D6CB5" w14:textId="77777777" w:rsidR="007C2780" w:rsidRPr="007C2780" w:rsidRDefault="007C2780" w:rsidP="007C2780">
            <w:pPr>
              <w:pStyle w:val="aa"/>
              <w:numPr>
                <w:ilvl w:val="0"/>
                <w:numId w:val="29"/>
              </w:numPr>
              <w:tabs>
                <w:tab w:val="left" w:pos="175"/>
              </w:tabs>
              <w:spacing w:after="0" w:line="240" w:lineRule="auto"/>
              <w:rPr>
                <w:rFonts w:asciiTheme="minorHAnsi" w:eastAsia="Arial Unicode MS" w:hAnsiTheme="minorHAnsi" w:cstheme="minorHAnsi"/>
                <w:color w:val="000000"/>
                <w:sz w:val="24"/>
                <w:szCs w:val="24"/>
                <w:lang w:eastAsia="ru-RU"/>
              </w:rPr>
            </w:pPr>
            <w:r w:rsidRPr="007C2780">
              <w:rPr>
                <w:rFonts w:asciiTheme="minorHAnsi" w:hAnsiTheme="minorHAnsi" w:cstheme="minorHAnsi"/>
                <w:sz w:val="24"/>
                <w:szCs w:val="24"/>
              </w:rPr>
              <w:t>свідоцтва ДОПНВ – про допуск водія до дорожнього перевезення небезпечних вантажів.</w:t>
            </w:r>
          </w:p>
        </w:tc>
        <w:tc>
          <w:tcPr>
            <w:tcW w:w="4006" w:type="dxa"/>
            <w:shd w:val="clear" w:color="auto" w:fill="auto"/>
            <w:vAlign w:val="center"/>
          </w:tcPr>
          <w:p w14:paraId="5D902422" w14:textId="77777777" w:rsidR="007C2780" w:rsidRPr="007C2780" w:rsidRDefault="007C2780" w:rsidP="00B179A7">
            <w:pPr>
              <w:spacing w:after="0" w:line="240" w:lineRule="auto"/>
              <w:ind w:left="31"/>
              <w:jc w:val="both"/>
              <w:rPr>
                <w:rFonts w:asciiTheme="minorHAnsi" w:hAnsiTheme="minorHAnsi" w:cstheme="minorHAnsi"/>
                <w:sz w:val="24"/>
                <w:szCs w:val="24"/>
              </w:rPr>
            </w:pPr>
            <w:r w:rsidRPr="007C2780">
              <w:rPr>
                <w:rFonts w:asciiTheme="minorHAnsi" w:hAnsiTheme="minorHAnsi" w:cstheme="minorHAnsi"/>
                <w:sz w:val="24"/>
                <w:szCs w:val="24"/>
              </w:rPr>
              <w:t>У разі настання однієї з підстав:</w:t>
            </w:r>
          </w:p>
          <w:p w14:paraId="7DC71805" w14:textId="77777777" w:rsidR="007C2780" w:rsidRPr="007C2780" w:rsidRDefault="007C2780" w:rsidP="00B179A7">
            <w:pPr>
              <w:spacing w:after="0" w:line="240" w:lineRule="auto"/>
              <w:ind w:left="31"/>
              <w:jc w:val="both"/>
              <w:rPr>
                <w:rFonts w:asciiTheme="minorHAnsi" w:hAnsiTheme="minorHAnsi" w:cstheme="minorHAnsi"/>
                <w:sz w:val="24"/>
                <w:szCs w:val="24"/>
              </w:rPr>
            </w:pPr>
            <w:r w:rsidRPr="007C2780">
              <w:rPr>
                <w:rFonts w:asciiTheme="minorHAnsi" w:hAnsiTheme="minorHAnsi" w:cstheme="minorHAnsi"/>
                <w:sz w:val="24"/>
                <w:szCs w:val="24"/>
              </w:rPr>
              <w:t xml:space="preserve">Учасником не надані копії документів працівників, або надані документи </w:t>
            </w:r>
            <w:r w:rsidRPr="00FA3394">
              <w:rPr>
                <w:rFonts w:asciiTheme="minorHAnsi" w:hAnsiTheme="minorHAnsi" w:cstheme="minorHAnsi"/>
                <w:b/>
                <w:sz w:val="24"/>
                <w:szCs w:val="24"/>
              </w:rPr>
              <w:t>менше п`яти осіб</w:t>
            </w:r>
            <w:r w:rsidRPr="007C2780">
              <w:rPr>
                <w:rFonts w:asciiTheme="minorHAnsi" w:hAnsiTheme="minorHAnsi" w:cstheme="minorHAnsi"/>
                <w:sz w:val="24"/>
                <w:szCs w:val="24"/>
              </w:rPr>
              <w:t>, або наданий не всі документи працівників, які будуть залучені для виконання обов’язків за договором, а саме:</w:t>
            </w:r>
          </w:p>
          <w:p w14:paraId="59F178B1" w14:textId="77777777" w:rsidR="007C2780" w:rsidRPr="007C2780" w:rsidRDefault="007C2780" w:rsidP="007C2780">
            <w:pPr>
              <w:pStyle w:val="aa"/>
              <w:numPr>
                <w:ilvl w:val="0"/>
                <w:numId w:val="29"/>
              </w:numPr>
              <w:tabs>
                <w:tab w:val="left" w:pos="175"/>
                <w:tab w:val="left" w:pos="274"/>
              </w:tabs>
              <w:spacing w:after="0" w:line="240" w:lineRule="auto"/>
              <w:jc w:val="both"/>
              <w:rPr>
                <w:rFonts w:asciiTheme="minorHAnsi" w:eastAsia="Arial Unicode MS" w:hAnsiTheme="minorHAnsi" w:cstheme="minorHAnsi"/>
                <w:bCs/>
                <w:color w:val="000000"/>
                <w:sz w:val="24"/>
                <w:szCs w:val="24"/>
                <w:lang w:eastAsia="uk-UA"/>
              </w:rPr>
            </w:pPr>
            <w:r w:rsidRPr="007C2780">
              <w:rPr>
                <w:rFonts w:asciiTheme="minorHAnsi" w:hAnsiTheme="minorHAnsi" w:cstheme="minorHAnsi"/>
                <w:sz w:val="24"/>
                <w:szCs w:val="24"/>
              </w:rPr>
              <w:t>свідоцтва ДОПНВ – про допуск водія до дорожнього перевезення небезпечних вантажів.</w:t>
            </w:r>
          </w:p>
        </w:tc>
      </w:tr>
    </w:tbl>
    <w:p w14:paraId="05BAA840" w14:textId="77777777" w:rsidR="00006CDD" w:rsidRPr="00653307" w:rsidRDefault="00006CDD" w:rsidP="00006CDD">
      <w:pPr>
        <w:spacing w:after="0" w:line="240" w:lineRule="auto"/>
        <w:jc w:val="center"/>
        <w:rPr>
          <w:rFonts w:asciiTheme="minorHAnsi" w:hAnsiTheme="minorHAnsi" w:cstheme="minorHAnsi"/>
          <w:b/>
          <w:szCs w:val="28"/>
        </w:rPr>
      </w:pPr>
    </w:p>
    <w:p w14:paraId="64D54A7B" w14:textId="5E79A046" w:rsidR="00006CDD" w:rsidRPr="00653307" w:rsidRDefault="00DC70D2" w:rsidP="00223049">
      <w:pPr>
        <w:tabs>
          <w:tab w:val="left" w:pos="567"/>
          <w:tab w:val="left" w:pos="1276"/>
        </w:tabs>
        <w:spacing w:after="160" w:line="259" w:lineRule="auto"/>
        <w:ind w:left="426"/>
        <w:contextualSpacing/>
        <w:rPr>
          <w:rFonts w:asciiTheme="minorHAnsi" w:hAnsiTheme="minorHAnsi" w:cstheme="minorHAnsi"/>
          <w:b/>
          <w:sz w:val="24"/>
          <w:szCs w:val="24"/>
          <w:u w:val="single"/>
        </w:rPr>
      </w:pPr>
      <w:r w:rsidRPr="00653307">
        <w:rPr>
          <w:rFonts w:asciiTheme="minorHAnsi" w:hAnsiTheme="minorHAnsi" w:cstheme="minorHAnsi"/>
          <w:b/>
          <w:sz w:val="24"/>
          <w:szCs w:val="24"/>
          <w:u w:val="single"/>
          <w:lang w:val="ru-RU"/>
        </w:rPr>
        <w:t xml:space="preserve">1.2. </w:t>
      </w:r>
      <w:r w:rsidR="00006CDD" w:rsidRPr="00653307">
        <w:rPr>
          <w:rFonts w:asciiTheme="minorHAnsi" w:hAnsiTheme="minorHAnsi" w:cstheme="minorHAnsi"/>
          <w:b/>
          <w:sz w:val="24"/>
          <w:szCs w:val="24"/>
          <w:u w:val="single"/>
        </w:rPr>
        <w:t xml:space="preserve">Інші вимоги до учасників </w:t>
      </w:r>
      <w:proofErr w:type="spellStart"/>
      <w:r w:rsidR="00006CDD" w:rsidRPr="00653307">
        <w:rPr>
          <w:rFonts w:asciiTheme="minorHAnsi" w:hAnsiTheme="minorHAnsi" w:cstheme="minorHAnsi"/>
          <w:b/>
          <w:sz w:val="24"/>
          <w:szCs w:val="24"/>
          <w:u w:val="single"/>
        </w:rPr>
        <w:t>закупівель</w:t>
      </w:r>
      <w:proofErr w:type="spellEnd"/>
      <w:r w:rsidR="00006CDD" w:rsidRPr="00653307">
        <w:rPr>
          <w:rFonts w:asciiTheme="minorHAnsi" w:hAnsiTheme="minorHAnsi" w:cstheme="minorHAnsi"/>
          <w:b/>
          <w:sz w:val="24"/>
          <w:szCs w:val="24"/>
          <w:u w:val="single"/>
        </w:rPr>
        <w:t xml:space="preserve"> </w:t>
      </w:r>
    </w:p>
    <w:p w14:paraId="7B069889" w14:textId="77777777" w:rsidR="00057A8D" w:rsidRPr="00653307" w:rsidRDefault="00057A8D" w:rsidP="00223049">
      <w:pPr>
        <w:tabs>
          <w:tab w:val="left" w:pos="567"/>
          <w:tab w:val="left" w:pos="1276"/>
        </w:tabs>
        <w:spacing w:after="160" w:line="259" w:lineRule="auto"/>
        <w:ind w:left="426"/>
        <w:contextualSpacing/>
        <w:rPr>
          <w:rFonts w:asciiTheme="minorHAnsi" w:hAnsiTheme="minorHAnsi" w:cstheme="minorHAnsi"/>
          <w:b/>
          <w:sz w:val="24"/>
          <w:szCs w:val="24"/>
          <w:u w:val="single"/>
        </w:rPr>
      </w:pPr>
    </w:p>
    <w:tbl>
      <w:tblPr>
        <w:tblW w:w="151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7229"/>
        <w:gridCol w:w="2977"/>
        <w:gridCol w:w="2835"/>
      </w:tblGrid>
      <w:tr w:rsidR="007C2780" w:rsidRPr="001C5761" w14:paraId="10313C0B" w14:textId="77777777" w:rsidTr="007C2780">
        <w:trPr>
          <w:trHeight w:val="20"/>
        </w:trPr>
        <w:tc>
          <w:tcPr>
            <w:tcW w:w="425" w:type="dxa"/>
            <w:vMerge w:val="restart"/>
            <w:shd w:val="clear" w:color="auto" w:fill="auto"/>
            <w:vAlign w:val="center"/>
          </w:tcPr>
          <w:p w14:paraId="05493AF3" w14:textId="77777777" w:rsidR="007C2780" w:rsidRPr="001C5761" w:rsidRDefault="007C2780" w:rsidP="00B179A7">
            <w:pPr>
              <w:spacing w:after="0" w:line="240" w:lineRule="auto"/>
              <w:jc w:val="center"/>
              <w:rPr>
                <w:rFonts w:asciiTheme="minorHAnsi" w:hAnsiTheme="minorHAnsi" w:cstheme="minorHAnsi"/>
                <w:b/>
                <w:color w:val="000000"/>
                <w:sz w:val="24"/>
                <w:szCs w:val="24"/>
              </w:rPr>
            </w:pPr>
            <w:r w:rsidRPr="001C5761">
              <w:rPr>
                <w:rFonts w:asciiTheme="minorHAnsi" w:hAnsiTheme="minorHAnsi" w:cstheme="minorHAnsi"/>
                <w:b/>
                <w:color w:val="000000"/>
                <w:sz w:val="24"/>
                <w:szCs w:val="24"/>
              </w:rPr>
              <w:t>№</w:t>
            </w:r>
          </w:p>
          <w:p w14:paraId="65673BE4" w14:textId="77777777" w:rsidR="007C2780" w:rsidRPr="001C5761" w:rsidRDefault="007C2780" w:rsidP="00B179A7">
            <w:pPr>
              <w:spacing w:after="0" w:line="240" w:lineRule="auto"/>
              <w:jc w:val="center"/>
              <w:rPr>
                <w:rFonts w:asciiTheme="minorHAnsi" w:hAnsiTheme="minorHAnsi" w:cstheme="minorHAnsi"/>
                <w:b/>
                <w:color w:val="000000"/>
                <w:sz w:val="24"/>
                <w:szCs w:val="24"/>
              </w:rPr>
            </w:pPr>
            <w:r w:rsidRPr="001C5761">
              <w:rPr>
                <w:rFonts w:asciiTheme="minorHAnsi" w:hAnsiTheme="minorHAnsi" w:cstheme="minorHAnsi"/>
                <w:b/>
                <w:color w:val="000000"/>
                <w:sz w:val="24"/>
                <w:szCs w:val="24"/>
              </w:rPr>
              <w:t>п/п</w:t>
            </w:r>
          </w:p>
        </w:tc>
        <w:tc>
          <w:tcPr>
            <w:tcW w:w="1701" w:type="dxa"/>
            <w:vMerge w:val="restart"/>
            <w:shd w:val="clear" w:color="auto" w:fill="auto"/>
            <w:vAlign w:val="center"/>
          </w:tcPr>
          <w:p w14:paraId="44717BD6" w14:textId="77777777" w:rsidR="007C2780" w:rsidRPr="001C5761" w:rsidRDefault="007C2780" w:rsidP="00B179A7">
            <w:pPr>
              <w:spacing w:after="0" w:line="240" w:lineRule="auto"/>
              <w:ind w:left="34"/>
              <w:jc w:val="center"/>
              <w:rPr>
                <w:rFonts w:asciiTheme="minorHAnsi" w:hAnsiTheme="minorHAnsi" w:cstheme="minorHAnsi"/>
                <w:b/>
                <w:color w:val="000000"/>
                <w:sz w:val="24"/>
                <w:szCs w:val="24"/>
              </w:rPr>
            </w:pPr>
            <w:r w:rsidRPr="001C5761">
              <w:rPr>
                <w:rFonts w:asciiTheme="minorHAnsi" w:hAnsiTheme="minorHAnsi" w:cstheme="minorHAnsi"/>
                <w:b/>
                <w:color w:val="000000"/>
                <w:sz w:val="24"/>
                <w:szCs w:val="24"/>
              </w:rPr>
              <w:t>Назва вимоги</w:t>
            </w:r>
          </w:p>
        </w:tc>
        <w:tc>
          <w:tcPr>
            <w:tcW w:w="7229" w:type="dxa"/>
            <w:vMerge w:val="restart"/>
            <w:shd w:val="clear" w:color="auto" w:fill="auto"/>
            <w:vAlign w:val="center"/>
          </w:tcPr>
          <w:p w14:paraId="50A88AB2" w14:textId="77777777" w:rsidR="007C2780" w:rsidRPr="001C5761" w:rsidRDefault="007C2780" w:rsidP="00B179A7">
            <w:pPr>
              <w:spacing w:after="0" w:line="240" w:lineRule="auto"/>
              <w:jc w:val="center"/>
              <w:rPr>
                <w:rFonts w:asciiTheme="minorHAnsi" w:hAnsiTheme="minorHAnsi" w:cstheme="minorHAnsi"/>
                <w:b/>
                <w:color w:val="000000"/>
                <w:sz w:val="24"/>
                <w:szCs w:val="24"/>
              </w:rPr>
            </w:pPr>
            <w:r w:rsidRPr="001C5761">
              <w:rPr>
                <w:rFonts w:asciiTheme="minorHAnsi" w:hAnsiTheme="minorHAnsi" w:cstheme="minorHAnsi"/>
                <w:b/>
                <w:color w:val="000000"/>
                <w:sz w:val="24"/>
                <w:szCs w:val="24"/>
              </w:rPr>
              <w:t>Вимоги до оформлення</w:t>
            </w:r>
          </w:p>
        </w:tc>
        <w:tc>
          <w:tcPr>
            <w:tcW w:w="5812" w:type="dxa"/>
            <w:gridSpan w:val="2"/>
            <w:shd w:val="clear" w:color="auto" w:fill="auto"/>
            <w:vAlign w:val="center"/>
          </w:tcPr>
          <w:p w14:paraId="6CDDB337" w14:textId="77777777" w:rsidR="007C2780" w:rsidRPr="001C5761" w:rsidRDefault="007C2780" w:rsidP="00B179A7">
            <w:pPr>
              <w:spacing w:after="0" w:line="240" w:lineRule="auto"/>
              <w:jc w:val="center"/>
              <w:rPr>
                <w:rFonts w:asciiTheme="minorHAnsi" w:hAnsiTheme="minorHAnsi" w:cstheme="minorHAnsi"/>
                <w:b/>
                <w:color w:val="000000"/>
                <w:sz w:val="24"/>
                <w:szCs w:val="24"/>
              </w:rPr>
            </w:pPr>
            <w:r w:rsidRPr="001C5761">
              <w:rPr>
                <w:rFonts w:asciiTheme="minorHAnsi" w:hAnsiTheme="minorHAnsi" w:cstheme="minorHAnsi"/>
                <w:b/>
                <w:color w:val="000000"/>
                <w:sz w:val="24"/>
                <w:szCs w:val="24"/>
              </w:rPr>
              <w:t>Критерії оцінки пропозиції</w:t>
            </w:r>
          </w:p>
        </w:tc>
      </w:tr>
      <w:tr w:rsidR="007C2780" w:rsidRPr="001C5761" w14:paraId="4EC6A9E6" w14:textId="77777777" w:rsidTr="007C2780">
        <w:trPr>
          <w:trHeight w:val="284"/>
          <w:tblHeader/>
        </w:trPr>
        <w:tc>
          <w:tcPr>
            <w:tcW w:w="425" w:type="dxa"/>
            <w:vMerge/>
            <w:shd w:val="clear" w:color="auto" w:fill="auto"/>
            <w:vAlign w:val="center"/>
          </w:tcPr>
          <w:p w14:paraId="4BD93D99" w14:textId="77777777" w:rsidR="007C2780" w:rsidRPr="001C5761" w:rsidRDefault="007C2780" w:rsidP="00B179A7">
            <w:pPr>
              <w:spacing w:after="0" w:line="240" w:lineRule="auto"/>
              <w:jc w:val="center"/>
              <w:rPr>
                <w:rFonts w:asciiTheme="minorHAnsi" w:hAnsiTheme="minorHAnsi" w:cstheme="minorHAnsi"/>
                <w:b/>
                <w:color w:val="000000"/>
                <w:sz w:val="24"/>
                <w:szCs w:val="24"/>
              </w:rPr>
            </w:pPr>
          </w:p>
        </w:tc>
        <w:tc>
          <w:tcPr>
            <w:tcW w:w="1701" w:type="dxa"/>
            <w:vMerge/>
            <w:shd w:val="clear" w:color="auto" w:fill="auto"/>
            <w:vAlign w:val="center"/>
          </w:tcPr>
          <w:p w14:paraId="681CFAFC" w14:textId="77777777" w:rsidR="007C2780" w:rsidRPr="001C5761" w:rsidRDefault="007C2780" w:rsidP="00B179A7">
            <w:pPr>
              <w:spacing w:after="0" w:line="240" w:lineRule="auto"/>
              <w:ind w:left="34"/>
              <w:jc w:val="center"/>
              <w:rPr>
                <w:rFonts w:asciiTheme="minorHAnsi" w:hAnsiTheme="minorHAnsi" w:cstheme="minorHAnsi"/>
                <w:b/>
                <w:color w:val="000000"/>
                <w:sz w:val="24"/>
                <w:szCs w:val="24"/>
              </w:rPr>
            </w:pPr>
          </w:p>
        </w:tc>
        <w:tc>
          <w:tcPr>
            <w:tcW w:w="7229" w:type="dxa"/>
            <w:vMerge/>
            <w:shd w:val="clear" w:color="auto" w:fill="auto"/>
            <w:vAlign w:val="center"/>
          </w:tcPr>
          <w:p w14:paraId="3AD57EAC" w14:textId="77777777" w:rsidR="007C2780" w:rsidRPr="001C5761" w:rsidRDefault="007C2780" w:rsidP="00B179A7">
            <w:pPr>
              <w:spacing w:after="0" w:line="240" w:lineRule="auto"/>
              <w:jc w:val="both"/>
              <w:rPr>
                <w:rFonts w:asciiTheme="minorHAnsi" w:hAnsiTheme="minorHAnsi" w:cstheme="minorHAnsi"/>
                <w:b/>
                <w:color w:val="000000"/>
                <w:sz w:val="24"/>
                <w:szCs w:val="24"/>
              </w:rPr>
            </w:pPr>
          </w:p>
        </w:tc>
        <w:tc>
          <w:tcPr>
            <w:tcW w:w="2977" w:type="dxa"/>
            <w:shd w:val="clear" w:color="auto" w:fill="auto"/>
            <w:vAlign w:val="center"/>
          </w:tcPr>
          <w:p w14:paraId="2B696041" w14:textId="77777777" w:rsidR="007C2780" w:rsidRPr="001C5761" w:rsidRDefault="007C2780" w:rsidP="00B179A7">
            <w:pPr>
              <w:spacing w:after="0" w:line="240" w:lineRule="auto"/>
              <w:jc w:val="center"/>
              <w:rPr>
                <w:rFonts w:asciiTheme="minorHAnsi" w:hAnsiTheme="minorHAnsi" w:cstheme="minorHAnsi"/>
                <w:b/>
                <w:color w:val="000000"/>
                <w:sz w:val="24"/>
                <w:szCs w:val="24"/>
              </w:rPr>
            </w:pPr>
            <w:r w:rsidRPr="001C5761">
              <w:rPr>
                <w:rFonts w:asciiTheme="minorHAnsi" w:hAnsiTheme="minorHAnsi" w:cstheme="minorHAnsi"/>
                <w:b/>
                <w:color w:val="000000"/>
                <w:sz w:val="24"/>
                <w:szCs w:val="24"/>
              </w:rPr>
              <w:t>Відповідає вимогам</w:t>
            </w:r>
          </w:p>
        </w:tc>
        <w:tc>
          <w:tcPr>
            <w:tcW w:w="2835" w:type="dxa"/>
            <w:shd w:val="clear" w:color="auto" w:fill="auto"/>
            <w:vAlign w:val="center"/>
          </w:tcPr>
          <w:p w14:paraId="049E7A4E" w14:textId="77777777" w:rsidR="007C2780" w:rsidRPr="001C5761" w:rsidRDefault="007C2780" w:rsidP="00B179A7">
            <w:pPr>
              <w:spacing w:after="0" w:line="240" w:lineRule="auto"/>
              <w:jc w:val="center"/>
              <w:rPr>
                <w:rFonts w:asciiTheme="minorHAnsi" w:hAnsiTheme="minorHAnsi" w:cstheme="minorHAnsi"/>
                <w:b/>
                <w:color w:val="000000"/>
                <w:sz w:val="24"/>
                <w:szCs w:val="24"/>
              </w:rPr>
            </w:pPr>
            <w:r w:rsidRPr="001C5761">
              <w:rPr>
                <w:rFonts w:asciiTheme="minorHAnsi" w:hAnsiTheme="minorHAnsi" w:cstheme="minorHAnsi"/>
                <w:b/>
                <w:color w:val="000000"/>
                <w:sz w:val="24"/>
                <w:szCs w:val="24"/>
              </w:rPr>
              <w:t>НЕ відповідає вимогам</w:t>
            </w:r>
          </w:p>
        </w:tc>
      </w:tr>
      <w:tr w:rsidR="007C2780" w:rsidRPr="001C5761" w14:paraId="56971FB8" w14:textId="77777777" w:rsidTr="007C2780">
        <w:trPr>
          <w:trHeight w:val="20"/>
          <w:tblHeader/>
        </w:trPr>
        <w:tc>
          <w:tcPr>
            <w:tcW w:w="425" w:type="dxa"/>
            <w:shd w:val="clear" w:color="auto" w:fill="auto"/>
            <w:vAlign w:val="center"/>
          </w:tcPr>
          <w:p w14:paraId="3670B2CC" w14:textId="77777777" w:rsidR="007C2780" w:rsidRPr="001C5761" w:rsidRDefault="007C2780" w:rsidP="00B179A7">
            <w:pPr>
              <w:spacing w:after="0" w:line="240" w:lineRule="auto"/>
              <w:rPr>
                <w:rFonts w:asciiTheme="minorHAnsi" w:hAnsiTheme="minorHAnsi" w:cstheme="minorHAnsi"/>
                <w:color w:val="000000"/>
                <w:sz w:val="24"/>
                <w:szCs w:val="24"/>
              </w:rPr>
            </w:pPr>
            <w:r w:rsidRPr="001C5761">
              <w:rPr>
                <w:rFonts w:asciiTheme="minorHAnsi" w:hAnsiTheme="minorHAnsi" w:cstheme="minorHAnsi"/>
                <w:b/>
                <w:color w:val="000000"/>
                <w:sz w:val="24"/>
                <w:szCs w:val="24"/>
                <w:lang w:val="en-US"/>
              </w:rPr>
              <w:t>1</w:t>
            </w:r>
            <w:r w:rsidRPr="001C5761">
              <w:rPr>
                <w:rFonts w:asciiTheme="minorHAnsi" w:hAnsiTheme="minorHAnsi" w:cstheme="minorHAnsi"/>
                <w:color w:val="000000"/>
                <w:sz w:val="24"/>
                <w:szCs w:val="24"/>
              </w:rPr>
              <w:t>.</w:t>
            </w:r>
          </w:p>
        </w:tc>
        <w:tc>
          <w:tcPr>
            <w:tcW w:w="1701" w:type="dxa"/>
            <w:shd w:val="clear" w:color="auto" w:fill="auto"/>
            <w:vAlign w:val="center"/>
          </w:tcPr>
          <w:p w14:paraId="1C881893" w14:textId="77777777" w:rsidR="007C2780" w:rsidRPr="001C5761" w:rsidRDefault="007C2780" w:rsidP="00B179A7">
            <w:pPr>
              <w:spacing w:after="0" w:line="240" w:lineRule="auto"/>
              <w:ind w:left="34"/>
              <w:rPr>
                <w:rFonts w:asciiTheme="minorHAnsi" w:hAnsiTheme="minorHAnsi" w:cstheme="minorHAnsi"/>
                <w:b/>
                <w:sz w:val="24"/>
                <w:szCs w:val="24"/>
              </w:rPr>
            </w:pPr>
            <w:r w:rsidRPr="001C5761">
              <w:rPr>
                <w:rFonts w:asciiTheme="minorHAnsi" w:hAnsiTheme="minorHAnsi" w:cstheme="minorHAnsi"/>
                <w:b/>
                <w:sz w:val="24"/>
                <w:szCs w:val="24"/>
              </w:rPr>
              <w:t>Наявність дозвільних документів відповідно до вимог чинного законодавства</w:t>
            </w:r>
          </w:p>
        </w:tc>
        <w:tc>
          <w:tcPr>
            <w:tcW w:w="7229" w:type="dxa"/>
            <w:shd w:val="clear" w:color="auto" w:fill="auto"/>
          </w:tcPr>
          <w:p w14:paraId="2C23786D" w14:textId="77777777" w:rsidR="007C2780" w:rsidRPr="001C5761" w:rsidRDefault="007C2780" w:rsidP="00B179A7">
            <w:pPr>
              <w:tabs>
                <w:tab w:val="left" w:pos="175"/>
              </w:tabs>
              <w:spacing w:after="80" w:line="216" w:lineRule="auto"/>
              <w:jc w:val="both"/>
              <w:rPr>
                <w:rFonts w:asciiTheme="minorHAnsi" w:hAnsiTheme="minorHAnsi" w:cstheme="minorHAnsi"/>
                <w:sz w:val="24"/>
                <w:szCs w:val="24"/>
              </w:rPr>
            </w:pPr>
            <w:r w:rsidRPr="001C5761">
              <w:rPr>
                <w:rFonts w:asciiTheme="minorHAnsi" w:hAnsiTheme="minorHAnsi" w:cstheme="minorHAnsi"/>
                <w:sz w:val="24"/>
                <w:szCs w:val="24"/>
              </w:rPr>
              <w:t xml:space="preserve">- копії </w:t>
            </w:r>
            <w:proofErr w:type="spellStart"/>
            <w:r w:rsidRPr="001C5761">
              <w:rPr>
                <w:rFonts w:asciiTheme="minorHAnsi" w:hAnsiTheme="minorHAnsi" w:cstheme="minorHAnsi"/>
                <w:sz w:val="24"/>
                <w:szCs w:val="24"/>
              </w:rPr>
              <w:t>свідоцтв</w:t>
            </w:r>
            <w:proofErr w:type="spellEnd"/>
            <w:r w:rsidRPr="001C5761">
              <w:rPr>
                <w:rFonts w:asciiTheme="minorHAnsi" w:hAnsiTheme="minorHAnsi" w:cstheme="minorHAnsi"/>
                <w:sz w:val="24"/>
                <w:szCs w:val="24"/>
              </w:rPr>
              <w:t xml:space="preserve"> про допущення цистерн до перевезення небезпечних вантажів від територіального сервісного центру міністерства внутрішніх справ;</w:t>
            </w:r>
          </w:p>
          <w:p w14:paraId="67CFA9D7" w14:textId="77777777" w:rsidR="007C2780" w:rsidRPr="001C5761" w:rsidRDefault="007C2780" w:rsidP="00B179A7">
            <w:pPr>
              <w:tabs>
                <w:tab w:val="left" w:pos="175"/>
              </w:tabs>
              <w:spacing w:after="80" w:line="216" w:lineRule="auto"/>
              <w:jc w:val="both"/>
              <w:rPr>
                <w:rFonts w:asciiTheme="minorHAnsi" w:hAnsiTheme="minorHAnsi" w:cstheme="minorHAnsi"/>
                <w:sz w:val="24"/>
                <w:szCs w:val="24"/>
              </w:rPr>
            </w:pPr>
          </w:p>
          <w:p w14:paraId="24B37872" w14:textId="77777777" w:rsidR="007C2780" w:rsidRPr="001C5761" w:rsidRDefault="007C2780" w:rsidP="00B179A7">
            <w:pPr>
              <w:tabs>
                <w:tab w:val="left" w:pos="175"/>
              </w:tabs>
              <w:spacing w:after="80" w:line="216" w:lineRule="auto"/>
              <w:jc w:val="both"/>
              <w:rPr>
                <w:rFonts w:asciiTheme="minorHAnsi" w:hAnsiTheme="minorHAnsi" w:cstheme="minorHAnsi"/>
                <w:sz w:val="24"/>
                <w:szCs w:val="24"/>
              </w:rPr>
            </w:pPr>
          </w:p>
          <w:p w14:paraId="14207101" w14:textId="77777777" w:rsidR="007C2780" w:rsidRPr="001C5761" w:rsidRDefault="007C2780" w:rsidP="00B179A7">
            <w:pPr>
              <w:tabs>
                <w:tab w:val="left" w:pos="175"/>
              </w:tabs>
              <w:spacing w:after="80" w:line="216" w:lineRule="auto"/>
              <w:jc w:val="both"/>
              <w:rPr>
                <w:rFonts w:asciiTheme="minorHAnsi" w:eastAsia="Arial Unicode MS" w:hAnsiTheme="minorHAnsi" w:cstheme="minorHAnsi"/>
                <w:color w:val="000000"/>
                <w:sz w:val="24"/>
                <w:szCs w:val="24"/>
                <w:lang w:eastAsia="uk-UA"/>
              </w:rPr>
            </w:pPr>
            <w:r w:rsidRPr="001C5761">
              <w:rPr>
                <w:rFonts w:asciiTheme="minorHAnsi" w:hAnsiTheme="minorHAnsi" w:cstheme="minorHAnsi"/>
                <w:sz w:val="24"/>
                <w:szCs w:val="24"/>
              </w:rPr>
              <w:t xml:space="preserve">- копії </w:t>
            </w:r>
            <w:proofErr w:type="spellStart"/>
            <w:r w:rsidRPr="001C5761">
              <w:rPr>
                <w:rFonts w:asciiTheme="minorHAnsi" w:hAnsiTheme="minorHAnsi" w:cstheme="minorHAnsi"/>
                <w:sz w:val="24"/>
                <w:szCs w:val="24"/>
              </w:rPr>
              <w:t>свідоцтв</w:t>
            </w:r>
            <w:proofErr w:type="spellEnd"/>
            <w:r w:rsidRPr="001C5761">
              <w:rPr>
                <w:rFonts w:asciiTheme="minorHAnsi" w:hAnsiTheme="minorHAnsi" w:cstheme="minorHAnsi"/>
                <w:sz w:val="24"/>
                <w:szCs w:val="24"/>
              </w:rPr>
              <w:t xml:space="preserve"> про метрологічну повірку цистерн каліброваних (тарувальні свідоцтва);</w:t>
            </w:r>
          </w:p>
        </w:tc>
        <w:tc>
          <w:tcPr>
            <w:tcW w:w="2977" w:type="dxa"/>
            <w:shd w:val="clear" w:color="auto" w:fill="auto"/>
          </w:tcPr>
          <w:p w14:paraId="3B9BE0B2" w14:textId="77777777" w:rsidR="007C2780" w:rsidRDefault="007C2780" w:rsidP="00B179A7">
            <w:pPr>
              <w:tabs>
                <w:tab w:val="left" w:pos="175"/>
              </w:tabs>
              <w:spacing w:after="80" w:line="216" w:lineRule="auto"/>
              <w:jc w:val="both"/>
              <w:rPr>
                <w:rFonts w:asciiTheme="minorHAnsi" w:hAnsiTheme="minorHAnsi" w:cstheme="minorHAnsi"/>
                <w:bCs/>
                <w:sz w:val="24"/>
                <w:szCs w:val="24"/>
                <w:lang w:eastAsia="uk-UA"/>
              </w:rPr>
            </w:pPr>
            <w:r w:rsidRPr="001C5761">
              <w:rPr>
                <w:rFonts w:asciiTheme="minorHAnsi" w:hAnsiTheme="minorHAnsi" w:cstheme="minorHAnsi"/>
                <w:bCs/>
                <w:sz w:val="24"/>
                <w:szCs w:val="24"/>
                <w:lang w:eastAsia="uk-UA"/>
              </w:rPr>
              <w:t xml:space="preserve"> Учасником надано копії </w:t>
            </w:r>
            <w:proofErr w:type="spellStart"/>
            <w:r w:rsidRPr="001C5761">
              <w:rPr>
                <w:rFonts w:asciiTheme="minorHAnsi" w:hAnsiTheme="minorHAnsi" w:cstheme="minorHAnsi"/>
                <w:bCs/>
                <w:sz w:val="24"/>
                <w:szCs w:val="24"/>
                <w:lang w:eastAsia="uk-UA"/>
              </w:rPr>
              <w:t>свідоцтв</w:t>
            </w:r>
            <w:proofErr w:type="spellEnd"/>
            <w:r w:rsidRPr="001C5761">
              <w:rPr>
                <w:rFonts w:asciiTheme="minorHAnsi" w:hAnsiTheme="minorHAnsi" w:cstheme="minorHAnsi"/>
                <w:bCs/>
                <w:sz w:val="24"/>
                <w:szCs w:val="24"/>
                <w:lang w:eastAsia="uk-UA"/>
              </w:rPr>
              <w:t xml:space="preserve"> про допущення  цистерн до перевезення небезпечних вантажів.</w:t>
            </w:r>
          </w:p>
          <w:p w14:paraId="6607E261" w14:textId="77777777" w:rsidR="007C2780" w:rsidRPr="001C5761" w:rsidRDefault="007C2780" w:rsidP="00B179A7">
            <w:pPr>
              <w:tabs>
                <w:tab w:val="left" w:pos="175"/>
              </w:tabs>
              <w:spacing w:after="80" w:line="216" w:lineRule="auto"/>
              <w:jc w:val="both"/>
              <w:rPr>
                <w:rFonts w:asciiTheme="minorHAnsi" w:hAnsiTheme="minorHAnsi" w:cstheme="minorHAnsi"/>
                <w:bCs/>
                <w:sz w:val="24"/>
                <w:szCs w:val="24"/>
                <w:lang w:eastAsia="uk-UA"/>
              </w:rPr>
            </w:pPr>
          </w:p>
          <w:p w14:paraId="57849BA6" w14:textId="77777777" w:rsidR="007C2780" w:rsidRPr="001C5761" w:rsidRDefault="007C2780" w:rsidP="00B179A7">
            <w:pPr>
              <w:tabs>
                <w:tab w:val="left" w:pos="175"/>
              </w:tabs>
              <w:spacing w:after="80" w:line="216" w:lineRule="auto"/>
              <w:jc w:val="both"/>
              <w:rPr>
                <w:rFonts w:asciiTheme="minorHAnsi" w:eastAsia="Arial Unicode MS" w:hAnsiTheme="minorHAnsi" w:cstheme="minorHAnsi"/>
                <w:color w:val="000000"/>
                <w:sz w:val="24"/>
                <w:szCs w:val="24"/>
                <w:lang w:eastAsia="uk-UA"/>
              </w:rPr>
            </w:pPr>
            <w:r w:rsidRPr="001C5761">
              <w:rPr>
                <w:rFonts w:asciiTheme="minorHAnsi" w:hAnsiTheme="minorHAnsi" w:cstheme="minorHAnsi"/>
                <w:bCs/>
                <w:sz w:val="24"/>
                <w:szCs w:val="24"/>
                <w:lang w:eastAsia="uk-UA"/>
              </w:rPr>
              <w:t xml:space="preserve">Учасником надано копії </w:t>
            </w:r>
            <w:proofErr w:type="spellStart"/>
            <w:r w:rsidRPr="001C5761">
              <w:rPr>
                <w:rFonts w:asciiTheme="minorHAnsi" w:hAnsiTheme="minorHAnsi" w:cstheme="minorHAnsi"/>
                <w:bCs/>
                <w:sz w:val="24"/>
                <w:szCs w:val="24"/>
                <w:lang w:eastAsia="uk-UA"/>
              </w:rPr>
              <w:t>свідоцтв</w:t>
            </w:r>
            <w:proofErr w:type="spellEnd"/>
            <w:r w:rsidRPr="001C5761">
              <w:rPr>
                <w:rFonts w:asciiTheme="minorHAnsi" w:hAnsiTheme="minorHAnsi" w:cstheme="minorHAnsi"/>
                <w:bCs/>
                <w:sz w:val="24"/>
                <w:szCs w:val="24"/>
                <w:lang w:eastAsia="uk-UA"/>
              </w:rPr>
              <w:t xml:space="preserve"> про метрологічну повірку цистерн каліброваних (тарувальні свідоцтва).</w:t>
            </w:r>
          </w:p>
        </w:tc>
        <w:tc>
          <w:tcPr>
            <w:tcW w:w="2835" w:type="dxa"/>
            <w:shd w:val="clear" w:color="auto" w:fill="auto"/>
          </w:tcPr>
          <w:p w14:paraId="1554052D" w14:textId="77777777" w:rsidR="007C2780" w:rsidRPr="001C5761" w:rsidRDefault="007C2780" w:rsidP="00B179A7">
            <w:pPr>
              <w:spacing w:after="80" w:line="216" w:lineRule="auto"/>
              <w:jc w:val="both"/>
              <w:rPr>
                <w:rFonts w:asciiTheme="minorHAnsi" w:hAnsiTheme="minorHAnsi" w:cstheme="minorHAnsi"/>
                <w:sz w:val="24"/>
                <w:szCs w:val="24"/>
              </w:rPr>
            </w:pPr>
            <w:r w:rsidRPr="001C5761">
              <w:rPr>
                <w:rFonts w:asciiTheme="minorHAnsi" w:hAnsiTheme="minorHAnsi" w:cstheme="minorHAnsi"/>
                <w:sz w:val="24"/>
                <w:szCs w:val="24"/>
              </w:rPr>
              <w:t xml:space="preserve">Учасником не надано копії </w:t>
            </w:r>
            <w:proofErr w:type="spellStart"/>
            <w:r w:rsidRPr="001C5761">
              <w:rPr>
                <w:rFonts w:asciiTheme="minorHAnsi" w:hAnsiTheme="minorHAnsi" w:cstheme="minorHAnsi"/>
                <w:sz w:val="24"/>
                <w:szCs w:val="24"/>
              </w:rPr>
              <w:t>свідоцтв</w:t>
            </w:r>
            <w:proofErr w:type="spellEnd"/>
            <w:r w:rsidRPr="001C5761">
              <w:rPr>
                <w:rFonts w:asciiTheme="minorHAnsi" w:hAnsiTheme="minorHAnsi" w:cstheme="minorHAnsi"/>
                <w:sz w:val="24"/>
                <w:szCs w:val="24"/>
              </w:rPr>
              <w:t xml:space="preserve"> про допущення  цистерн до перевезення небезпечних вантажів.</w:t>
            </w:r>
          </w:p>
          <w:p w14:paraId="535748F7" w14:textId="77777777" w:rsidR="007C2780" w:rsidRPr="001C5761" w:rsidRDefault="007C2780" w:rsidP="00B179A7">
            <w:pPr>
              <w:spacing w:after="80" w:line="216" w:lineRule="auto"/>
              <w:jc w:val="both"/>
              <w:rPr>
                <w:rFonts w:asciiTheme="minorHAnsi" w:eastAsia="Arial Unicode MS" w:hAnsiTheme="minorHAnsi" w:cstheme="minorHAnsi"/>
                <w:color w:val="000000"/>
                <w:sz w:val="24"/>
                <w:szCs w:val="24"/>
                <w:lang w:eastAsia="uk-UA"/>
              </w:rPr>
            </w:pPr>
            <w:r w:rsidRPr="001C5761">
              <w:rPr>
                <w:rFonts w:asciiTheme="minorHAnsi" w:hAnsiTheme="minorHAnsi" w:cstheme="minorHAnsi"/>
                <w:sz w:val="24"/>
                <w:szCs w:val="24"/>
              </w:rPr>
              <w:t xml:space="preserve">Учасником не надано копії </w:t>
            </w:r>
            <w:proofErr w:type="spellStart"/>
            <w:r w:rsidRPr="001C5761">
              <w:rPr>
                <w:rFonts w:asciiTheme="minorHAnsi" w:hAnsiTheme="minorHAnsi" w:cstheme="minorHAnsi"/>
                <w:sz w:val="24"/>
                <w:szCs w:val="24"/>
              </w:rPr>
              <w:t>свідоцтв</w:t>
            </w:r>
            <w:proofErr w:type="spellEnd"/>
            <w:r w:rsidRPr="001C5761">
              <w:rPr>
                <w:rFonts w:asciiTheme="minorHAnsi" w:hAnsiTheme="minorHAnsi" w:cstheme="minorHAnsi"/>
                <w:sz w:val="24"/>
                <w:szCs w:val="24"/>
              </w:rPr>
              <w:t xml:space="preserve"> про метрологічну повірку цистерн каліброваних (тарувальні свідоцтва).</w:t>
            </w:r>
          </w:p>
        </w:tc>
      </w:tr>
      <w:tr w:rsidR="00104F2B" w:rsidRPr="001C5761" w14:paraId="09510AC4" w14:textId="77777777" w:rsidTr="007C2780">
        <w:trPr>
          <w:trHeight w:val="20"/>
          <w:tblHeader/>
        </w:trPr>
        <w:tc>
          <w:tcPr>
            <w:tcW w:w="425" w:type="dxa"/>
            <w:shd w:val="clear" w:color="auto" w:fill="auto"/>
            <w:vAlign w:val="center"/>
          </w:tcPr>
          <w:p w14:paraId="7EA8B693" w14:textId="77777777" w:rsidR="00104F2B" w:rsidRPr="001C5761" w:rsidRDefault="00104F2B" w:rsidP="00104F2B">
            <w:pPr>
              <w:spacing w:after="0" w:line="240" w:lineRule="auto"/>
              <w:rPr>
                <w:rFonts w:asciiTheme="minorHAnsi" w:hAnsiTheme="minorHAnsi" w:cstheme="minorHAnsi"/>
                <w:b/>
                <w:color w:val="000000"/>
                <w:sz w:val="24"/>
                <w:szCs w:val="24"/>
                <w:lang w:val="ru-RU"/>
              </w:rPr>
            </w:pPr>
            <w:r w:rsidRPr="001C5761">
              <w:rPr>
                <w:rFonts w:asciiTheme="minorHAnsi" w:hAnsiTheme="minorHAnsi" w:cstheme="minorHAnsi"/>
                <w:b/>
                <w:color w:val="000000"/>
                <w:sz w:val="24"/>
                <w:szCs w:val="24"/>
                <w:lang w:val="ru-RU"/>
              </w:rPr>
              <w:lastRenderedPageBreak/>
              <w:t>2.</w:t>
            </w:r>
          </w:p>
        </w:tc>
        <w:tc>
          <w:tcPr>
            <w:tcW w:w="1701" w:type="dxa"/>
            <w:shd w:val="clear" w:color="auto" w:fill="auto"/>
            <w:vAlign w:val="center"/>
          </w:tcPr>
          <w:p w14:paraId="2971125A" w14:textId="77777777" w:rsidR="00104F2B" w:rsidRPr="001C5761" w:rsidRDefault="00104F2B" w:rsidP="00104F2B">
            <w:pPr>
              <w:rPr>
                <w:rFonts w:asciiTheme="minorHAnsi" w:hAnsiTheme="minorHAnsi" w:cstheme="minorHAnsi"/>
                <w:sz w:val="24"/>
                <w:szCs w:val="24"/>
              </w:rPr>
            </w:pPr>
            <w:r w:rsidRPr="001C5761">
              <w:rPr>
                <w:rFonts w:asciiTheme="minorHAnsi" w:hAnsiTheme="minorHAnsi" w:cstheme="minorHAnsi"/>
                <w:b/>
                <w:sz w:val="24"/>
                <w:szCs w:val="24"/>
              </w:rPr>
              <w:t xml:space="preserve">Надання документів, що підтверджують  повноваження посадових осіб або представника учасника на підписання </w:t>
            </w:r>
            <w:proofErr w:type="spellStart"/>
            <w:r w:rsidRPr="001C5761">
              <w:rPr>
                <w:rFonts w:asciiTheme="minorHAnsi" w:hAnsiTheme="minorHAnsi" w:cstheme="minorHAnsi"/>
                <w:b/>
                <w:sz w:val="24"/>
                <w:szCs w:val="24"/>
              </w:rPr>
              <w:t>пропозиціїта</w:t>
            </w:r>
            <w:proofErr w:type="spellEnd"/>
            <w:r w:rsidRPr="001C5761">
              <w:rPr>
                <w:rFonts w:asciiTheme="minorHAnsi" w:hAnsiTheme="minorHAnsi" w:cstheme="minorHAnsi"/>
                <w:b/>
                <w:sz w:val="24"/>
                <w:szCs w:val="24"/>
              </w:rPr>
              <w:t>/або договору</w:t>
            </w:r>
          </w:p>
        </w:tc>
        <w:tc>
          <w:tcPr>
            <w:tcW w:w="7229" w:type="dxa"/>
            <w:shd w:val="clear" w:color="auto" w:fill="auto"/>
          </w:tcPr>
          <w:p w14:paraId="7589169F" w14:textId="77777777" w:rsidR="00104F2B" w:rsidRPr="00104F2B" w:rsidRDefault="00104F2B" w:rsidP="00104F2B">
            <w:pPr>
              <w:tabs>
                <w:tab w:val="left" w:pos="175"/>
              </w:tabs>
              <w:spacing w:after="80" w:line="216" w:lineRule="auto"/>
              <w:jc w:val="both"/>
              <w:rPr>
                <w:rFonts w:ascii="Calibri" w:hAnsi="Calibri" w:cs="Calibri"/>
                <w:b/>
                <w:bCs/>
                <w:sz w:val="24"/>
                <w:szCs w:val="20"/>
                <w:lang w:eastAsia="uk-UA"/>
              </w:rPr>
            </w:pPr>
            <w:r w:rsidRPr="00104F2B">
              <w:rPr>
                <w:rFonts w:ascii="Calibri" w:hAnsi="Calibri" w:cs="Calibri"/>
                <w:b/>
                <w:bCs/>
                <w:sz w:val="24"/>
                <w:szCs w:val="20"/>
                <w:lang w:eastAsia="uk-UA"/>
              </w:rPr>
              <w:t>Учасник закупівлі має надати документи, а саме:</w:t>
            </w:r>
          </w:p>
          <w:p w14:paraId="2735C202" w14:textId="77777777" w:rsidR="00104F2B" w:rsidRPr="00104F2B" w:rsidRDefault="00104F2B" w:rsidP="00104F2B">
            <w:pPr>
              <w:tabs>
                <w:tab w:val="left" w:pos="28"/>
              </w:tabs>
              <w:spacing w:after="80" w:line="216" w:lineRule="auto"/>
              <w:jc w:val="both"/>
              <w:rPr>
                <w:rFonts w:ascii="Calibri" w:hAnsi="Calibri" w:cs="Calibri"/>
                <w:sz w:val="24"/>
                <w:szCs w:val="20"/>
              </w:rPr>
            </w:pPr>
            <w:r w:rsidRPr="00104F2B">
              <w:rPr>
                <w:rFonts w:ascii="Calibri" w:hAnsi="Calibri" w:cs="Calibri"/>
                <w:bCs/>
                <w:sz w:val="24"/>
                <w:szCs w:val="20"/>
                <w:lang w:eastAsia="uk-UA"/>
              </w:rPr>
              <w:t xml:space="preserve">        1) </w:t>
            </w:r>
            <w:r w:rsidRPr="00104F2B">
              <w:rPr>
                <w:rFonts w:ascii="Calibri" w:hAnsi="Calibri" w:cs="Calibri"/>
                <w:b/>
                <w:bCs/>
                <w:sz w:val="24"/>
                <w:szCs w:val="20"/>
                <w:lang w:eastAsia="uk-UA"/>
              </w:rPr>
              <w:t xml:space="preserve">лист за підписом керівника  по формі додатку №1.1 до тендерної документації </w:t>
            </w:r>
            <w:r w:rsidRPr="00104F2B">
              <w:rPr>
                <w:rFonts w:ascii="Calibri" w:hAnsi="Calibri" w:cs="Calibri"/>
                <w:bCs/>
                <w:sz w:val="24"/>
                <w:szCs w:val="20"/>
                <w:lang w:eastAsia="uk-UA"/>
              </w:rPr>
              <w:t xml:space="preserve">із зазначенням посадових осіб або представників учасника, до повноважень яких належить </w:t>
            </w:r>
            <w:r w:rsidRPr="00104F2B">
              <w:rPr>
                <w:rFonts w:ascii="Calibri" w:hAnsi="Calibri" w:cs="Calibri"/>
                <w:sz w:val="24"/>
                <w:szCs w:val="20"/>
              </w:rPr>
              <w:t xml:space="preserve">підписання документів, які входять до складу тендерної пропозиції </w:t>
            </w:r>
            <w:r w:rsidRPr="00104F2B">
              <w:rPr>
                <w:rFonts w:ascii="Calibri" w:hAnsi="Calibri" w:cs="Calibri"/>
                <w:b/>
                <w:sz w:val="24"/>
                <w:szCs w:val="20"/>
              </w:rPr>
              <w:t>та</w:t>
            </w:r>
            <w:r w:rsidRPr="00104F2B">
              <w:rPr>
                <w:rFonts w:ascii="Calibri" w:hAnsi="Calibri" w:cs="Calibri"/>
                <w:sz w:val="24"/>
                <w:szCs w:val="20"/>
              </w:rPr>
              <w:t xml:space="preserve"> договору про закупівлю, в якому окремо зазначити:</w:t>
            </w:r>
          </w:p>
          <w:p w14:paraId="54607E19" w14:textId="77777777" w:rsidR="00104F2B" w:rsidRPr="00104F2B" w:rsidRDefault="00104F2B" w:rsidP="00104F2B">
            <w:pPr>
              <w:tabs>
                <w:tab w:val="left" w:pos="28"/>
              </w:tabs>
              <w:spacing w:after="80" w:line="216" w:lineRule="auto"/>
              <w:jc w:val="both"/>
              <w:rPr>
                <w:rFonts w:ascii="Calibri" w:hAnsi="Calibri" w:cs="Calibri"/>
                <w:sz w:val="24"/>
                <w:szCs w:val="20"/>
              </w:rPr>
            </w:pPr>
            <w:r w:rsidRPr="00104F2B">
              <w:rPr>
                <w:rFonts w:ascii="Calibri" w:hAnsi="Calibri" w:cs="Calibri"/>
                <w:sz w:val="24"/>
                <w:szCs w:val="20"/>
              </w:rPr>
              <w:t xml:space="preserve"> - службову (посадову) особу учасника процедури закупівлі, яку уповноважено на підписання тендерної пропозиції;</w:t>
            </w:r>
          </w:p>
          <w:p w14:paraId="14D267D7" w14:textId="77777777" w:rsidR="00104F2B" w:rsidRPr="00104F2B" w:rsidRDefault="00104F2B" w:rsidP="00104F2B">
            <w:pPr>
              <w:tabs>
                <w:tab w:val="left" w:pos="28"/>
              </w:tabs>
              <w:spacing w:after="80" w:line="216" w:lineRule="auto"/>
              <w:jc w:val="both"/>
              <w:rPr>
                <w:rFonts w:ascii="Calibri" w:hAnsi="Calibri" w:cs="Calibri"/>
                <w:sz w:val="24"/>
                <w:szCs w:val="20"/>
              </w:rPr>
            </w:pPr>
            <w:r w:rsidRPr="00104F2B">
              <w:rPr>
                <w:rFonts w:ascii="Calibri" w:hAnsi="Calibri" w:cs="Calibri"/>
                <w:sz w:val="24"/>
                <w:szCs w:val="20"/>
              </w:rPr>
              <w:t xml:space="preserve"> - службову (посадову) особу учасника процедури закупівлі, яку уповноважено на підписання договору з боку учасника;</w:t>
            </w:r>
          </w:p>
          <w:p w14:paraId="66E66604" w14:textId="77777777" w:rsidR="00104F2B" w:rsidRPr="00104F2B" w:rsidRDefault="00104F2B" w:rsidP="00104F2B">
            <w:pPr>
              <w:tabs>
                <w:tab w:val="left" w:pos="28"/>
              </w:tabs>
              <w:spacing w:after="80" w:line="216" w:lineRule="auto"/>
              <w:jc w:val="both"/>
              <w:rPr>
                <w:rFonts w:ascii="Calibri" w:hAnsi="Calibri" w:cs="Calibri"/>
                <w:bCs/>
                <w:sz w:val="24"/>
                <w:szCs w:val="20"/>
                <w:lang w:eastAsia="uk-UA"/>
              </w:rPr>
            </w:pPr>
            <w:r w:rsidRPr="00104F2B">
              <w:rPr>
                <w:rFonts w:ascii="Calibri" w:hAnsi="Calibri" w:cs="Calibri"/>
                <w:sz w:val="24"/>
                <w:szCs w:val="20"/>
              </w:rPr>
              <w:t xml:space="preserve">        2)</w:t>
            </w:r>
            <w:r w:rsidRPr="00104F2B">
              <w:rPr>
                <w:rFonts w:ascii="Calibri" w:hAnsi="Calibri" w:cs="Calibri"/>
                <w:bCs/>
                <w:sz w:val="24"/>
                <w:szCs w:val="20"/>
                <w:lang w:eastAsia="uk-UA"/>
              </w:rPr>
              <w:t xml:space="preserve"> </w:t>
            </w:r>
            <w:r w:rsidRPr="00104F2B">
              <w:rPr>
                <w:rFonts w:ascii="Calibri" w:hAnsi="Calibri" w:cs="Calibri"/>
                <w:b/>
                <w:bCs/>
                <w:sz w:val="24"/>
                <w:szCs w:val="20"/>
                <w:lang w:eastAsia="uk-UA"/>
              </w:rPr>
              <w:t>зазначити у листі перелік документів</w:t>
            </w:r>
            <w:r w:rsidRPr="00104F2B">
              <w:rPr>
                <w:rFonts w:ascii="Calibri" w:hAnsi="Calibri" w:cs="Calibri"/>
                <w:bCs/>
                <w:sz w:val="24"/>
                <w:szCs w:val="20"/>
                <w:lang w:eastAsia="uk-UA"/>
              </w:rPr>
              <w:t>, що підтверджують повноваження посадової особи або представника учасника щодо підпису документів тендерної пропозиції</w:t>
            </w:r>
            <w:r w:rsidRPr="00104F2B">
              <w:rPr>
                <w:rFonts w:ascii="Calibri" w:hAnsi="Calibri" w:cs="Calibri"/>
                <w:sz w:val="24"/>
                <w:szCs w:val="20"/>
              </w:rPr>
              <w:t xml:space="preserve"> </w:t>
            </w:r>
            <w:r w:rsidRPr="00104F2B">
              <w:rPr>
                <w:rFonts w:ascii="Calibri" w:hAnsi="Calibri" w:cs="Calibri"/>
                <w:b/>
                <w:sz w:val="24"/>
                <w:szCs w:val="20"/>
              </w:rPr>
              <w:t>та</w:t>
            </w:r>
            <w:r w:rsidRPr="00104F2B">
              <w:rPr>
                <w:rFonts w:ascii="Calibri" w:hAnsi="Calibri" w:cs="Calibri"/>
                <w:sz w:val="24"/>
                <w:szCs w:val="20"/>
              </w:rPr>
              <w:t xml:space="preserve"> договору про закупівлю</w:t>
            </w:r>
            <w:r w:rsidRPr="00104F2B">
              <w:rPr>
                <w:rFonts w:ascii="Calibri" w:hAnsi="Calibri" w:cs="Calibri"/>
                <w:bCs/>
                <w:sz w:val="24"/>
                <w:szCs w:val="20"/>
                <w:lang w:eastAsia="uk-UA"/>
              </w:rPr>
              <w:t xml:space="preserve">,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w:t>
            </w:r>
            <w:r w:rsidRPr="00104F2B">
              <w:rPr>
                <w:rFonts w:ascii="Calibri" w:hAnsi="Calibri" w:cs="Calibri"/>
                <w:b/>
                <w:bCs/>
                <w:sz w:val="24"/>
                <w:szCs w:val="20"/>
                <w:lang w:eastAsia="uk-UA"/>
              </w:rPr>
              <w:t>та</w:t>
            </w:r>
            <w:r w:rsidRPr="00104F2B">
              <w:rPr>
                <w:rFonts w:ascii="Calibri" w:hAnsi="Calibri" w:cs="Calibri"/>
                <w:bCs/>
                <w:sz w:val="24"/>
                <w:szCs w:val="20"/>
                <w:lang w:eastAsia="uk-UA"/>
              </w:rPr>
              <w:t xml:space="preserve"> договору про закупівлю;</w:t>
            </w:r>
          </w:p>
          <w:p w14:paraId="2FE48929" w14:textId="77777777" w:rsidR="00104F2B" w:rsidRPr="00104F2B" w:rsidRDefault="00104F2B" w:rsidP="00104F2B">
            <w:pPr>
              <w:tabs>
                <w:tab w:val="left" w:pos="28"/>
              </w:tabs>
              <w:spacing w:after="80" w:line="216" w:lineRule="auto"/>
              <w:jc w:val="both"/>
              <w:rPr>
                <w:rFonts w:ascii="Calibri" w:hAnsi="Calibri" w:cs="Calibri"/>
                <w:sz w:val="24"/>
                <w:szCs w:val="20"/>
              </w:rPr>
            </w:pPr>
            <w:r w:rsidRPr="00104F2B">
              <w:rPr>
                <w:rFonts w:ascii="Calibri" w:hAnsi="Calibri" w:cs="Calibri"/>
                <w:bCs/>
                <w:sz w:val="24"/>
                <w:szCs w:val="20"/>
                <w:lang w:eastAsia="uk-UA"/>
              </w:rPr>
              <w:t xml:space="preserve">        3) </w:t>
            </w:r>
            <w:r w:rsidRPr="00104F2B">
              <w:rPr>
                <w:rFonts w:ascii="Calibri" w:hAnsi="Calibri" w:cs="Calibri"/>
                <w:b/>
                <w:bCs/>
                <w:sz w:val="24"/>
                <w:szCs w:val="20"/>
                <w:lang w:eastAsia="uk-UA"/>
              </w:rPr>
              <w:t>копій документів, що підтверджують повноваження</w:t>
            </w:r>
            <w:r w:rsidRPr="00104F2B">
              <w:rPr>
                <w:rFonts w:ascii="Calibri" w:hAnsi="Calibri" w:cs="Calibri"/>
                <w:bCs/>
                <w:sz w:val="24"/>
                <w:szCs w:val="20"/>
                <w:lang w:eastAsia="uk-UA"/>
              </w:rPr>
              <w:t xml:space="preserve"> посадової особи або представника учасника щодо підпису документів тендерної пропозиції </w:t>
            </w:r>
            <w:r w:rsidRPr="00104F2B">
              <w:rPr>
                <w:rFonts w:ascii="Calibri" w:hAnsi="Calibri" w:cs="Calibri"/>
                <w:b/>
                <w:bCs/>
                <w:sz w:val="24"/>
                <w:szCs w:val="20"/>
                <w:lang w:eastAsia="uk-UA"/>
              </w:rPr>
              <w:t>та</w:t>
            </w:r>
            <w:r w:rsidRPr="00104F2B">
              <w:rPr>
                <w:rFonts w:ascii="Calibri" w:hAnsi="Calibri" w:cs="Calibri"/>
                <w:bCs/>
                <w:sz w:val="24"/>
                <w:szCs w:val="20"/>
                <w:lang w:eastAsia="uk-UA"/>
              </w:rPr>
              <w:t xml:space="preserve">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Pr="00104F2B">
              <w:rPr>
                <w:rFonts w:ascii="Calibri" w:hAnsi="Calibri" w:cs="Calibri"/>
                <w:sz w:val="24"/>
                <w:szCs w:val="20"/>
              </w:rPr>
              <w:t xml:space="preserve"> тендерної пропозиції </w:t>
            </w:r>
            <w:r w:rsidRPr="00104F2B">
              <w:rPr>
                <w:rFonts w:ascii="Calibri" w:hAnsi="Calibri" w:cs="Calibri"/>
                <w:b/>
                <w:sz w:val="24"/>
                <w:szCs w:val="20"/>
              </w:rPr>
              <w:t>та</w:t>
            </w:r>
            <w:r w:rsidRPr="00104F2B">
              <w:rPr>
                <w:rFonts w:ascii="Calibri" w:hAnsi="Calibri" w:cs="Calibri"/>
                <w:sz w:val="24"/>
                <w:szCs w:val="20"/>
              </w:rPr>
              <w:t xml:space="preserve"> договору про закупівлю;</w:t>
            </w:r>
          </w:p>
          <w:p w14:paraId="6D6EBE56" w14:textId="77777777" w:rsidR="00104F2B" w:rsidRPr="00104F2B" w:rsidRDefault="00104F2B" w:rsidP="00104F2B">
            <w:pPr>
              <w:tabs>
                <w:tab w:val="left" w:pos="28"/>
              </w:tabs>
              <w:spacing w:after="80" w:line="216" w:lineRule="auto"/>
              <w:jc w:val="both"/>
              <w:rPr>
                <w:rFonts w:ascii="Calibri" w:hAnsi="Calibri" w:cs="Calibri"/>
                <w:bCs/>
                <w:sz w:val="24"/>
                <w:szCs w:val="20"/>
                <w:lang w:eastAsia="uk-UA"/>
              </w:rPr>
            </w:pPr>
            <w:r w:rsidRPr="00104F2B">
              <w:rPr>
                <w:rFonts w:ascii="Calibri" w:hAnsi="Calibri" w:cs="Calibri"/>
                <w:sz w:val="24"/>
                <w:szCs w:val="20"/>
              </w:rPr>
              <w:t xml:space="preserve">         4) </w:t>
            </w:r>
            <w:r w:rsidRPr="00104F2B">
              <w:rPr>
                <w:rFonts w:ascii="Calibri" w:hAnsi="Calibri" w:cs="Calibri"/>
                <w:b/>
                <w:bCs/>
                <w:sz w:val="24"/>
                <w:szCs w:val="20"/>
                <w:lang w:eastAsia="uk-UA"/>
              </w:rPr>
              <w:t>копії статуту учасника (в останній редакції) або іншого установчого документу учасника (за наявності).</w:t>
            </w:r>
            <w:r w:rsidRPr="00104F2B">
              <w:rPr>
                <w:rFonts w:ascii="Calibri" w:hAnsi="Calibri" w:cs="Calibri"/>
                <w:bCs/>
                <w:sz w:val="24"/>
                <w:szCs w:val="20"/>
                <w:lang w:eastAsia="uk-UA"/>
              </w:rPr>
              <w:t xml:space="preserve"> </w:t>
            </w:r>
            <w:r w:rsidRPr="00104F2B">
              <w:rPr>
                <w:rFonts w:ascii="Calibri" w:hAnsi="Calibri" w:cs="Calibri"/>
                <w:sz w:val="24"/>
                <w:szCs w:val="20"/>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w:t>
            </w:r>
            <w:r w:rsidRPr="00104F2B">
              <w:rPr>
                <w:rFonts w:ascii="Calibri" w:hAnsi="Calibri" w:cs="Calibri"/>
                <w:sz w:val="24"/>
                <w:szCs w:val="20"/>
              </w:rPr>
              <w:lastRenderedPageBreak/>
              <w:t xml:space="preserve">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w:t>
            </w:r>
            <w:r w:rsidRPr="00104F2B">
              <w:rPr>
                <w:rFonts w:ascii="Calibri" w:hAnsi="Calibri" w:cs="Calibri"/>
                <w:bCs/>
                <w:sz w:val="24"/>
                <w:szCs w:val="20"/>
                <w:lang w:eastAsia="uk-UA"/>
              </w:rPr>
              <w:t>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p w14:paraId="7F7A6085" w14:textId="77777777" w:rsidR="00104F2B" w:rsidRPr="00104F2B" w:rsidRDefault="00104F2B" w:rsidP="00104F2B">
            <w:pPr>
              <w:tabs>
                <w:tab w:val="left" w:pos="175"/>
              </w:tabs>
              <w:spacing w:after="80" w:line="216" w:lineRule="auto"/>
              <w:jc w:val="both"/>
              <w:rPr>
                <w:rFonts w:asciiTheme="minorHAnsi" w:eastAsia="Arial Unicode MS" w:hAnsiTheme="minorHAnsi" w:cstheme="minorHAnsi"/>
                <w:color w:val="000000"/>
                <w:sz w:val="24"/>
                <w:szCs w:val="24"/>
                <w:lang w:eastAsia="uk-UA"/>
              </w:rPr>
            </w:pPr>
          </w:p>
        </w:tc>
        <w:tc>
          <w:tcPr>
            <w:tcW w:w="2977" w:type="dxa"/>
            <w:shd w:val="clear" w:color="auto" w:fill="auto"/>
          </w:tcPr>
          <w:p w14:paraId="4C88DE48" w14:textId="77777777" w:rsidR="00104F2B" w:rsidRPr="00104F2B" w:rsidRDefault="00104F2B" w:rsidP="00104F2B">
            <w:pPr>
              <w:tabs>
                <w:tab w:val="left" w:pos="175"/>
              </w:tabs>
              <w:spacing w:after="80" w:line="216" w:lineRule="auto"/>
              <w:jc w:val="both"/>
              <w:rPr>
                <w:rFonts w:ascii="Calibri" w:hAnsi="Calibri" w:cs="Calibri"/>
                <w:sz w:val="24"/>
                <w:szCs w:val="20"/>
              </w:rPr>
            </w:pPr>
            <w:r w:rsidRPr="00104F2B">
              <w:rPr>
                <w:rFonts w:ascii="Calibri" w:hAnsi="Calibri" w:cs="Calibri"/>
                <w:sz w:val="24"/>
                <w:szCs w:val="20"/>
              </w:rPr>
              <w:lastRenderedPageBreak/>
              <w:t>Учасником надано:</w:t>
            </w:r>
          </w:p>
          <w:p w14:paraId="39C43F82" w14:textId="77777777" w:rsidR="00104F2B" w:rsidRPr="00104F2B" w:rsidRDefault="00104F2B" w:rsidP="00104F2B">
            <w:pPr>
              <w:tabs>
                <w:tab w:val="left" w:pos="175"/>
              </w:tabs>
              <w:spacing w:after="80" w:line="216" w:lineRule="auto"/>
              <w:jc w:val="both"/>
              <w:rPr>
                <w:rFonts w:ascii="Calibri" w:hAnsi="Calibri" w:cs="Calibri"/>
                <w:bCs/>
                <w:sz w:val="24"/>
                <w:szCs w:val="20"/>
                <w:lang w:eastAsia="uk-UA"/>
              </w:rPr>
            </w:pPr>
            <w:r w:rsidRPr="00104F2B">
              <w:rPr>
                <w:rFonts w:ascii="Calibri" w:hAnsi="Calibri" w:cs="Calibri"/>
                <w:bCs/>
                <w:sz w:val="24"/>
                <w:szCs w:val="20"/>
                <w:lang w:eastAsia="uk-UA"/>
              </w:rPr>
              <w:t xml:space="preserve">лист в по формі Додатку 1.1 до тендерної документації із зазначенням посадових осіб або представників учасника, до повноважень яких належить </w:t>
            </w:r>
            <w:r w:rsidRPr="00104F2B">
              <w:rPr>
                <w:rFonts w:ascii="Calibri" w:hAnsi="Calibri" w:cs="Calibri"/>
                <w:sz w:val="24"/>
                <w:szCs w:val="20"/>
              </w:rPr>
              <w:t xml:space="preserve">підписання документів тендерної пропозиції </w:t>
            </w:r>
            <w:r w:rsidRPr="00104F2B">
              <w:rPr>
                <w:rFonts w:ascii="Calibri" w:hAnsi="Calibri" w:cs="Calibri"/>
                <w:b/>
                <w:sz w:val="24"/>
                <w:szCs w:val="20"/>
              </w:rPr>
              <w:t>та</w:t>
            </w:r>
            <w:r w:rsidRPr="00104F2B">
              <w:rPr>
                <w:rFonts w:ascii="Calibri" w:hAnsi="Calibri" w:cs="Calibri"/>
                <w:sz w:val="24"/>
                <w:szCs w:val="20"/>
              </w:rPr>
              <w:t xml:space="preserve"> договору про закупівлю</w:t>
            </w:r>
            <w:r w:rsidRPr="00104F2B">
              <w:rPr>
                <w:rFonts w:ascii="Calibri" w:hAnsi="Calibri" w:cs="Calibri"/>
                <w:bCs/>
                <w:sz w:val="24"/>
                <w:szCs w:val="20"/>
                <w:lang w:eastAsia="uk-UA"/>
              </w:rPr>
              <w:t xml:space="preserve"> відповідно до вимог тендерної документації;</w:t>
            </w:r>
          </w:p>
          <w:p w14:paraId="38C51F6A" w14:textId="77777777" w:rsidR="00104F2B" w:rsidRPr="00104F2B" w:rsidRDefault="00104F2B" w:rsidP="00104F2B">
            <w:pPr>
              <w:tabs>
                <w:tab w:val="left" w:pos="175"/>
              </w:tabs>
              <w:spacing w:after="80" w:line="216" w:lineRule="auto"/>
              <w:jc w:val="both"/>
              <w:rPr>
                <w:rFonts w:ascii="Calibri" w:hAnsi="Calibri" w:cs="Calibri"/>
                <w:bCs/>
                <w:sz w:val="24"/>
                <w:szCs w:val="20"/>
                <w:lang w:eastAsia="uk-UA"/>
              </w:rPr>
            </w:pPr>
            <w:r w:rsidRPr="00104F2B">
              <w:rPr>
                <w:rFonts w:ascii="Calibri" w:hAnsi="Calibri" w:cs="Calibri"/>
                <w:bCs/>
                <w:sz w:val="24"/>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тендерної пропозиції </w:t>
            </w:r>
            <w:r w:rsidRPr="00104F2B">
              <w:rPr>
                <w:rFonts w:ascii="Calibri" w:hAnsi="Calibri" w:cs="Calibri"/>
                <w:b/>
                <w:bCs/>
                <w:sz w:val="24"/>
                <w:szCs w:val="20"/>
                <w:lang w:eastAsia="uk-UA"/>
              </w:rPr>
              <w:t>та</w:t>
            </w:r>
            <w:r w:rsidRPr="00104F2B">
              <w:rPr>
                <w:rFonts w:ascii="Calibri" w:hAnsi="Calibri" w:cs="Calibri"/>
                <w:bCs/>
                <w:sz w:val="24"/>
                <w:szCs w:val="20"/>
                <w:lang w:eastAsia="uk-UA"/>
              </w:rPr>
              <w:t xml:space="preserve"> договору про закупівлю, відповідно до вимог тендерної документації;</w:t>
            </w:r>
          </w:p>
          <w:p w14:paraId="7D530064" w14:textId="77777777" w:rsidR="00104F2B" w:rsidRPr="00104F2B" w:rsidRDefault="00104F2B" w:rsidP="00104F2B">
            <w:pPr>
              <w:tabs>
                <w:tab w:val="left" w:pos="175"/>
              </w:tabs>
              <w:spacing w:after="80" w:line="216" w:lineRule="auto"/>
              <w:jc w:val="both"/>
              <w:rPr>
                <w:rFonts w:ascii="Calibri" w:hAnsi="Calibri" w:cs="Calibri"/>
                <w:bCs/>
                <w:sz w:val="24"/>
                <w:szCs w:val="20"/>
                <w:lang w:eastAsia="uk-UA"/>
              </w:rPr>
            </w:pPr>
            <w:r w:rsidRPr="00104F2B">
              <w:rPr>
                <w:rFonts w:ascii="Calibri" w:hAnsi="Calibri" w:cs="Calibri"/>
                <w:bCs/>
                <w:sz w:val="24"/>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104F2B">
              <w:rPr>
                <w:rFonts w:ascii="Calibri" w:hAnsi="Calibri" w:cs="Calibri"/>
                <w:b/>
                <w:bCs/>
                <w:sz w:val="24"/>
                <w:szCs w:val="20"/>
                <w:lang w:eastAsia="uk-UA"/>
              </w:rPr>
              <w:t>та</w:t>
            </w:r>
            <w:r w:rsidRPr="00104F2B">
              <w:rPr>
                <w:rFonts w:ascii="Calibri" w:hAnsi="Calibri" w:cs="Calibri"/>
                <w:bCs/>
                <w:sz w:val="24"/>
                <w:szCs w:val="20"/>
                <w:lang w:eastAsia="uk-UA"/>
              </w:rPr>
              <w:t xml:space="preserve"> договору про закупівлю відповідно до вимог тендерної документації </w:t>
            </w:r>
          </w:p>
          <w:p w14:paraId="74430931" w14:textId="77777777" w:rsidR="00104F2B" w:rsidRPr="00104F2B" w:rsidRDefault="00104F2B" w:rsidP="00104F2B">
            <w:pPr>
              <w:tabs>
                <w:tab w:val="left" w:pos="175"/>
              </w:tabs>
              <w:spacing w:after="80" w:line="216" w:lineRule="auto"/>
              <w:jc w:val="both"/>
              <w:rPr>
                <w:rFonts w:ascii="Calibri" w:hAnsi="Calibri" w:cs="Calibri"/>
                <w:bCs/>
                <w:sz w:val="24"/>
                <w:szCs w:val="20"/>
                <w:lang w:eastAsia="uk-UA"/>
              </w:rPr>
            </w:pPr>
            <w:r w:rsidRPr="00104F2B">
              <w:rPr>
                <w:rFonts w:ascii="Calibri" w:hAnsi="Calibri" w:cs="Calibri"/>
                <w:bCs/>
                <w:sz w:val="24"/>
                <w:szCs w:val="20"/>
                <w:lang w:eastAsia="uk-UA"/>
              </w:rPr>
              <w:lastRenderedPageBreak/>
              <w:t>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237F5897" w14:textId="77777777" w:rsidR="00104F2B" w:rsidRPr="00104F2B" w:rsidRDefault="00104F2B" w:rsidP="00104F2B">
            <w:pPr>
              <w:tabs>
                <w:tab w:val="left" w:pos="175"/>
              </w:tabs>
              <w:spacing w:after="80" w:line="216" w:lineRule="auto"/>
              <w:ind w:right="29"/>
              <w:rPr>
                <w:rFonts w:asciiTheme="minorHAnsi" w:eastAsia="Arial Unicode MS" w:hAnsiTheme="minorHAnsi" w:cstheme="minorHAnsi"/>
                <w:color w:val="000000"/>
                <w:sz w:val="24"/>
                <w:szCs w:val="24"/>
                <w:lang w:eastAsia="uk-UA"/>
              </w:rPr>
            </w:pPr>
          </w:p>
        </w:tc>
        <w:tc>
          <w:tcPr>
            <w:tcW w:w="2835" w:type="dxa"/>
            <w:shd w:val="clear" w:color="auto" w:fill="auto"/>
          </w:tcPr>
          <w:p w14:paraId="70D12340" w14:textId="77777777" w:rsidR="00104F2B" w:rsidRPr="00104F2B" w:rsidRDefault="00104F2B" w:rsidP="00104F2B">
            <w:pPr>
              <w:spacing w:after="80" w:line="216" w:lineRule="auto"/>
              <w:jc w:val="both"/>
              <w:rPr>
                <w:rFonts w:ascii="Calibri" w:hAnsi="Calibri" w:cs="Calibri"/>
                <w:sz w:val="24"/>
                <w:szCs w:val="20"/>
              </w:rPr>
            </w:pPr>
            <w:r w:rsidRPr="00104F2B">
              <w:rPr>
                <w:rFonts w:ascii="Calibri" w:hAnsi="Calibri" w:cs="Calibri"/>
                <w:sz w:val="24"/>
                <w:szCs w:val="20"/>
              </w:rPr>
              <w:lastRenderedPageBreak/>
              <w:t>У разі настання однієї з підстав:</w:t>
            </w:r>
          </w:p>
          <w:p w14:paraId="22423C66" w14:textId="77777777" w:rsidR="00104F2B" w:rsidRPr="00104F2B" w:rsidRDefault="00104F2B" w:rsidP="00104F2B">
            <w:pPr>
              <w:tabs>
                <w:tab w:val="left" w:pos="175"/>
              </w:tabs>
              <w:spacing w:after="80" w:line="216" w:lineRule="auto"/>
              <w:jc w:val="both"/>
              <w:rPr>
                <w:rFonts w:ascii="Calibri" w:hAnsi="Calibri" w:cs="Calibri"/>
                <w:sz w:val="24"/>
                <w:szCs w:val="20"/>
              </w:rPr>
            </w:pPr>
            <w:r w:rsidRPr="00104F2B">
              <w:rPr>
                <w:rFonts w:ascii="Calibri" w:hAnsi="Calibri" w:cs="Calibri"/>
                <w:bCs/>
                <w:sz w:val="24"/>
                <w:szCs w:val="20"/>
                <w:lang w:eastAsia="uk-UA"/>
              </w:rPr>
              <w:t xml:space="preserve">учасником не надано лист по формі Додатку 1.1 до тендерної документації із зазначенням посадових осіб або представників учасника, до повноважень яких належить </w:t>
            </w:r>
            <w:r w:rsidRPr="00104F2B">
              <w:rPr>
                <w:rFonts w:ascii="Calibri" w:hAnsi="Calibri" w:cs="Calibri"/>
                <w:sz w:val="24"/>
                <w:szCs w:val="20"/>
              </w:rPr>
              <w:t xml:space="preserve">підписання документів тендерної пропозиції </w:t>
            </w:r>
            <w:r w:rsidRPr="00104F2B">
              <w:rPr>
                <w:rFonts w:ascii="Calibri" w:hAnsi="Calibri" w:cs="Calibri"/>
                <w:b/>
                <w:sz w:val="24"/>
                <w:szCs w:val="20"/>
              </w:rPr>
              <w:t>та</w:t>
            </w:r>
            <w:r w:rsidRPr="00104F2B">
              <w:rPr>
                <w:rFonts w:ascii="Calibri" w:hAnsi="Calibri" w:cs="Calibri"/>
                <w:sz w:val="24"/>
                <w:szCs w:val="20"/>
              </w:rPr>
              <w:t xml:space="preserve"> договору про закупівлю;</w:t>
            </w:r>
          </w:p>
          <w:p w14:paraId="6213C921" w14:textId="77777777" w:rsidR="00104F2B" w:rsidRPr="00104F2B" w:rsidRDefault="00104F2B" w:rsidP="00104F2B">
            <w:pPr>
              <w:tabs>
                <w:tab w:val="left" w:pos="175"/>
              </w:tabs>
              <w:spacing w:after="80" w:line="216" w:lineRule="auto"/>
              <w:jc w:val="both"/>
              <w:rPr>
                <w:rFonts w:ascii="Calibri" w:hAnsi="Calibri" w:cs="Calibri"/>
                <w:bCs/>
                <w:sz w:val="24"/>
                <w:szCs w:val="20"/>
                <w:lang w:eastAsia="uk-UA"/>
              </w:rPr>
            </w:pPr>
            <w:r w:rsidRPr="00104F2B">
              <w:rPr>
                <w:rFonts w:ascii="Calibri" w:hAnsi="Calibri" w:cs="Calibri"/>
                <w:bCs/>
                <w:sz w:val="24"/>
                <w:szCs w:val="20"/>
                <w:lang w:eastAsia="uk-UA"/>
              </w:rPr>
              <w:t>учасником наданий лист не по формі додатку №1.1 до тендерної документації (</w:t>
            </w:r>
            <w:r w:rsidRPr="00104F2B">
              <w:rPr>
                <w:rFonts w:ascii="Calibri" w:hAnsi="Calibri" w:cs="Calibri"/>
                <w:sz w:val="24"/>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листі тексту</w:t>
            </w:r>
            <w:r w:rsidRPr="00104F2B">
              <w:rPr>
                <w:rFonts w:ascii="Calibri" w:hAnsi="Calibri" w:cs="Calibri"/>
                <w:bCs/>
                <w:sz w:val="24"/>
                <w:szCs w:val="20"/>
                <w:lang w:eastAsia="uk-UA"/>
              </w:rPr>
              <w:t>);</w:t>
            </w:r>
          </w:p>
          <w:p w14:paraId="2C17DA0C" w14:textId="77777777" w:rsidR="00104F2B" w:rsidRPr="00104F2B" w:rsidRDefault="00104F2B" w:rsidP="00104F2B">
            <w:pPr>
              <w:spacing w:after="80" w:line="216" w:lineRule="auto"/>
              <w:jc w:val="both"/>
              <w:rPr>
                <w:rFonts w:ascii="Calibri" w:hAnsi="Calibri" w:cs="Calibri"/>
                <w:bCs/>
                <w:sz w:val="24"/>
                <w:szCs w:val="20"/>
                <w:lang w:eastAsia="uk-UA"/>
              </w:rPr>
            </w:pPr>
            <w:r w:rsidRPr="00104F2B">
              <w:rPr>
                <w:rFonts w:ascii="Calibri" w:hAnsi="Calibri" w:cs="Calibri"/>
                <w:bCs/>
                <w:sz w:val="24"/>
                <w:szCs w:val="20"/>
                <w:lang w:eastAsia="uk-UA"/>
              </w:rPr>
              <w:t xml:space="preserve">учасником не надано/надано в неповному обсязі копії документів, що підтверджують повноваження посадової </w:t>
            </w:r>
            <w:r w:rsidRPr="00104F2B">
              <w:rPr>
                <w:rFonts w:ascii="Calibri" w:hAnsi="Calibri" w:cs="Calibri"/>
                <w:bCs/>
                <w:sz w:val="24"/>
                <w:szCs w:val="20"/>
                <w:lang w:eastAsia="uk-UA"/>
              </w:rPr>
              <w:lastRenderedPageBreak/>
              <w:t xml:space="preserve">особи або представника учасника щодо підпису документів тендерної пропозиції </w:t>
            </w:r>
            <w:r w:rsidRPr="00104F2B">
              <w:rPr>
                <w:rFonts w:ascii="Calibri" w:hAnsi="Calibri" w:cs="Calibri"/>
                <w:b/>
                <w:bCs/>
                <w:sz w:val="24"/>
                <w:szCs w:val="20"/>
                <w:lang w:eastAsia="uk-UA"/>
              </w:rPr>
              <w:t>та</w:t>
            </w:r>
            <w:r w:rsidRPr="00104F2B">
              <w:rPr>
                <w:rFonts w:ascii="Calibri" w:hAnsi="Calibri" w:cs="Calibri"/>
                <w:bCs/>
                <w:sz w:val="24"/>
                <w:szCs w:val="20"/>
                <w:lang w:eastAsia="uk-UA"/>
              </w:rPr>
              <w:t xml:space="preserve"> договору про закупівлю та які зазначені в листі за формою додатку №1.1 до тендерної документації</w:t>
            </w:r>
          </w:p>
          <w:p w14:paraId="2A14B6C8" w14:textId="77777777" w:rsidR="00104F2B" w:rsidRPr="00104F2B" w:rsidRDefault="00104F2B" w:rsidP="00104F2B">
            <w:pPr>
              <w:tabs>
                <w:tab w:val="left" w:pos="175"/>
              </w:tabs>
              <w:spacing w:after="80" w:line="216" w:lineRule="auto"/>
              <w:jc w:val="both"/>
              <w:rPr>
                <w:rFonts w:ascii="Calibri" w:hAnsi="Calibri" w:cs="Calibri"/>
                <w:bCs/>
                <w:sz w:val="24"/>
                <w:szCs w:val="20"/>
                <w:lang w:eastAsia="uk-UA"/>
              </w:rPr>
            </w:pPr>
            <w:r w:rsidRPr="00104F2B">
              <w:rPr>
                <w:rFonts w:ascii="Calibri" w:hAnsi="Calibri" w:cs="Calibri"/>
                <w:bCs/>
                <w:sz w:val="24"/>
                <w:szCs w:val="20"/>
                <w:lang w:eastAsia="uk-UA"/>
              </w:rPr>
              <w:t>учасником не надано/надано в неповному обсязі 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7AE6F4FA" w14:textId="4AC48939" w:rsidR="00104F2B" w:rsidRPr="00104F2B" w:rsidRDefault="00104F2B" w:rsidP="00104F2B">
            <w:pPr>
              <w:spacing w:after="80" w:line="216" w:lineRule="auto"/>
              <w:jc w:val="both"/>
              <w:rPr>
                <w:rFonts w:ascii="Calibri" w:hAnsi="Calibri"/>
                <w:sz w:val="24"/>
              </w:rPr>
            </w:pPr>
          </w:p>
        </w:tc>
      </w:tr>
    </w:tbl>
    <w:p w14:paraId="19BA6064" w14:textId="77777777" w:rsidR="00E94F72" w:rsidRPr="00653307" w:rsidRDefault="00E94F72" w:rsidP="00006CDD">
      <w:pPr>
        <w:tabs>
          <w:tab w:val="left" w:pos="5245"/>
          <w:tab w:val="left" w:pos="5812"/>
          <w:tab w:val="left" w:pos="6096"/>
        </w:tabs>
        <w:spacing w:after="0" w:line="240" w:lineRule="auto"/>
        <w:rPr>
          <w:rFonts w:asciiTheme="minorHAnsi" w:hAnsiTheme="minorHAnsi" w:cstheme="minorHAnsi"/>
          <w:szCs w:val="28"/>
        </w:rPr>
        <w:sectPr w:rsidR="00E94F72" w:rsidRPr="00653307" w:rsidSect="00E130BA">
          <w:footerReference w:type="default" r:id="rId16"/>
          <w:headerReference w:type="first" r:id="rId17"/>
          <w:footerReference w:type="first" r:id="rId18"/>
          <w:pgSz w:w="16838" w:h="11906" w:orient="landscape" w:code="9"/>
          <w:pgMar w:top="1134" w:right="567" w:bottom="851" w:left="306" w:header="709" w:footer="709" w:gutter="0"/>
          <w:cols w:space="708"/>
          <w:titlePg/>
          <w:docGrid w:linePitch="360"/>
        </w:sectPr>
      </w:pPr>
    </w:p>
    <w:p w14:paraId="747D2F37" w14:textId="550C8A9E" w:rsidR="00BE3CE5" w:rsidRPr="00653307" w:rsidRDefault="00FE666E" w:rsidP="00BE3CE5">
      <w:pPr>
        <w:pStyle w:val="Standard"/>
        <w:suppressAutoHyphens w:val="0"/>
        <w:ind w:left="5137" w:right="27"/>
        <w:jc w:val="right"/>
        <w:rPr>
          <w:rFonts w:asciiTheme="minorHAnsi" w:hAnsiTheme="minorHAnsi" w:cstheme="minorHAnsi"/>
          <w:b/>
          <w:lang w:val="uk-UA"/>
        </w:rPr>
      </w:pPr>
      <w:r w:rsidRPr="00653307">
        <w:rPr>
          <w:rFonts w:asciiTheme="minorHAnsi" w:hAnsiTheme="minorHAnsi" w:cstheme="minorHAnsi"/>
          <w:b/>
          <w:lang w:val="uk-UA"/>
        </w:rPr>
        <w:lastRenderedPageBreak/>
        <w:t>д</w:t>
      </w:r>
      <w:r w:rsidR="00BE3CE5" w:rsidRPr="00653307">
        <w:rPr>
          <w:rFonts w:asciiTheme="minorHAnsi" w:hAnsiTheme="minorHAnsi" w:cstheme="minorHAnsi"/>
          <w:b/>
          <w:lang w:val="uk-UA"/>
        </w:rPr>
        <w:t xml:space="preserve">одаток </w:t>
      </w:r>
      <w:r w:rsidRPr="00653307">
        <w:rPr>
          <w:rFonts w:asciiTheme="minorHAnsi" w:hAnsiTheme="minorHAnsi" w:cstheme="minorHAnsi"/>
          <w:b/>
          <w:lang w:val="uk-UA"/>
        </w:rPr>
        <w:t>№</w:t>
      </w:r>
      <w:r w:rsidR="00BE3CE5" w:rsidRPr="00653307">
        <w:rPr>
          <w:rFonts w:asciiTheme="minorHAnsi" w:hAnsiTheme="minorHAnsi" w:cstheme="minorHAnsi"/>
          <w:b/>
          <w:lang w:val="uk-UA"/>
        </w:rPr>
        <w:t>1.</w:t>
      </w:r>
      <w:r w:rsidR="00B01DCC" w:rsidRPr="00653307">
        <w:rPr>
          <w:rFonts w:asciiTheme="minorHAnsi" w:hAnsiTheme="minorHAnsi" w:cstheme="minorHAnsi"/>
          <w:b/>
          <w:lang w:val="uk-UA"/>
        </w:rPr>
        <w:t>1</w:t>
      </w:r>
    </w:p>
    <w:p w14:paraId="381ED279" w14:textId="73E29CA3" w:rsidR="00BE3CE5" w:rsidRPr="00653307" w:rsidRDefault="00BE3CE5" w:rsidP="00BE3CE5">
      <w:pPr>
        <w:pStyle w:val="Standard"/>
        <w:suppressAutoHyphens w:val="0"/>
        <w:ind w:left="5137" w:right="27"/>
        <w:jc w:val="right"/>
        <w:rPr>
          <w:rFonts w:asciiTheme="minorHAnsi" w:hAnsiTheme="minorHAnsi" w:cstheme="minorHAnsi"/>
          <w:b/>
          <w:lang w:val="uk-UA"/>
        </w:rPr>
      </w:pPr>
      <w:r w:rsidRPr="00653307">
        <w:rPr>
          <w:rFonts w:asciiTheme="minorHAnsi" w:hAnsiTheme="minorHAnsi" w:cstheme="minorHAnsi"/>
          <w:b/>
          <w:lang w:val="uk-UA"/>
        </w:rPr>
        <w:t>до тендерної документації</w:t>
      </w:r>
    </w:p>
    <w:p w14:paraId="33D150CC" w14:textId="77777777" w:rsidR="00537964" w:rsidRPr="00653307" w:rsidRDefault="00537964" w:rsidP="00537964">
      <w:pPr>
        <w:spacing w:after="0" w:line="240" w:lineRule="auto"/>
        <w:ind w:right="-2"/>
        <w:jc w:val="right"/>
        <w:rPr>
          <w:rFonts w:asciiTheme="minorHAnsi" w:hAnsiTheme="minorHAnsi" w:cstheme="minorHAnsi"/>
          <w:i/>
          <w:sz w:val="24"/>
          <w:szCs w:val="24"/>
        </w:rPr>
      </w:pPr>
    </w:p>
    <w:p w14:paraId="2FCA63ED" w14:textId="61A5EBF0" w:rsidR="00537964" w:rsidRDefault="00537964" w:rsidP="00537964">
      <w:pPr>
        <w:spacing w:after="0" w:line="240" w:lineRule="auto"/>
        <w:ind w:right="-2"/>
        <w:jc w:val="right"/>
        <w:rPr>
          <w:rFonts w:asciiTheme="minorHAnsi" w:hAnsiTheme="minorHAnsi" w:cstheme="minorHAnsi"/>
          <w:i/>
          <w:sz w:val="24"/>
          <w:szCs w:val="24"/>
        </w:rPr>
      </w:pPr>
      <w:r w:rsidRPr="00653307">
        <w:rPr>
          <w:rFonts w:asciiTheme="minorHAnsi" w:hAnsiTheme="minorHAnsi" w:cstheme="minorHAnsi"/>
          <w:i/>
          <w:sz w:val="24"/>
          <w:szCs w:val="24"/>
        </w:rPr>
        <w:t>/форма листа щодо повноважень посадових осіб/</w:t>
      </w:r>
    </w:p>
    <w:p w14:paraId="35593486" w14:textId="77777777" w:rsidR="007C2780" w:rsidRPr="00653307" w:rsidRDefault="007C2780" w:rsidP="00537964">
      <w:pPr>
        <w:spacing w:after="0" w:line="240" w:lineRule="auto"/>
        <w:ind w:right="-2"/>
        <w:jc w:val="right"/>
        <w:rPr>
          <w:rFonts w:asciiTheme="minorHAnsi" w:hAnsiTheme="minorHAnsi" w:cstheme="minorHAnsi"/>
          <w:i/>
          <w:sz w:val="24"/>
          <w:szCs w:val="24"/>
        </w:rPr>
      </w:pPr>
    </w:p>
    <w:p w14:paraId="7B9912E6" w14:textId="77777777" w:rsidR="007C2780" w:rsidRPr="00F340BD" w:rsidRDefault="007C2780" w:rsidP="007C2780">
      <w:pPr>
        <w:pStyle w:val="Standard"/>
        <w:suppressAutoHyphens w:val="0"/>
        <w:ind w:left="5137" w:right="27"/>
        <w:jc w:val="right"/>
        <w:rPr>
          <w:rFonts w:ascii="Calibri" w:hAnsi="Calibri" w:cs="Calibri"/>
          <w:b/>
          <w:lang w:val="uk-UA"/>
        </w:rPr>
      </w:pPr>
      <w:r w:rsidRPr="00F340BD">
        <w:rPr>
          <w:rFonts w:ascii="Calibri" w:hAnsi="Calibri" w:cs="Calibri"/>
          <w:b/>
          <w:lang w:val="uk-UA"/>
        </w:rPr>
        <w:t>Уповноваженій особі</w:t>
      </w:r>
    </w:p>
    <w:p w14:paraId="3A76F4B8" w14:textId="77777777" w:rsidR="007C2780" w:rsidRPr="00F340BD" w:rsidRDefault="007C2780" w:rsidP="007C2780">
      <w:pPr>
        <w:pStyle w:val="Standard"/>
        <w:suppressAutoHyphens w:val="0"/>
        <w:ind w:left="5137" w:right="27"/>
        <w:jc w:val="right"/>
        <w:rPr>
          <w:rFonts w:ascii="Calibri" w:hAnsi="Calibri" w:cs="Calibri"/>
          <w:b/>
          <w:lang w:val="uk-UA"/>
        </w:rPr>
      </w:pPr>
      <w:r w:rsidRPr="00F340BD">
        <w:rPr>
          <w:rFonts w:ascii="Calibri" w:hAnsi="Calibri" w:cs="Calibri"/>
          <w:b/>
          <w:lang w:val="uk-UA"/>
        </w:rPr>
        <w:t>Філії БУ «</w:t>
      </w:r>
      <w:proofErr w:type="spellStart"/>
      <w:r w:rsidRPr="00F340BD">
        <w:rPr>
          <w:rFonts w:ascii="Calibri" w:hAnsi="Calibri" w:cs="Calibri"/>
          <w:b/>
          <w:lang w:val="uk-UA"/>
        </w:rPr>
        <w:t>Укрбургаз</w:t>
      </w:r>
      <w:proofErr w:type="spellEnd"/>
      <w:r w:rsidRPr="00F340BD">
        <w:rPr>
          <w:rFonts w:ascii="Calibri" w:hAnsi="Calibri" w:cs="Calibri"/>
          <w:b/>
          <w:lang w:val="uk-UA"/>
        </w:rPr>
        <w:t>»</w:t>
      </w:r>
    </w:p>
    <w:p w14:paraId="009717BB" w14:textId="77777777" w:rsidR="007C2780" w:rsidRPr="00F340BD" w:rsidRDefault="007C2780" w:rsidP="007C2780">
      <w:pPr>
        <w:pStyle w:val="Standard"/>
        <w:suppressAutoHyphens w:val="0"/>
        <w:ind w:left="5704" w:right="27"/>
        <w:jc w:val="right"/>
        <w:rPr>
          <w:rFonts w:ascii="Calibri" w:hAnsi="Calibri" w:cs="Calibri"/>
          <w:b/>
          <w:lang w:val="uk-UA"/>
        </w:rPr>
      </w:pPr>
      <w:r w:rsidRPr="00F340BD">
        <w:rPr>
          <w:rFonts w:ascii="Calibri" w:hAnsi="Calibri" w:cs="Calibri"/>
          <w:b/>
          <w:lang w:val="uk-UA"/>
        </w:rPr>
        <w:t>АТ «Укргазвидобування»</w:t>
      </w:r>
    </w:p>
    <w:p w14:paraId="1E3D93A5" w14:textId="77777777" w:rsidR="00BE3CE5" w:rsidRPr="00653307" w:rsidRDefault="00BE3CE5" w:rsidP="00BE3CE5">
      <w:pPr>
        <w:pStyle w:val="Standard"/>
        <w:suppressAutoHyphens w:val="0"/>
        <w:ind w:left="6521" w:right="27"/>
        <w:rPr>
          <w:rFonts w:asciiTheme="minorHAnsi" w:hAnsiTheme="minorHAnsi" w:cstheme="minorHAnsi"/>
          <w:b/>
          <w:lang w:val="uk-UA"/>
        </w:rPr>
      </w:pPr>
    </w:p>
    <w:p w14:paraId="3B55DE29" w14:textId="77777777" w:rsidR="00BE3CE5" w:rsidRPr="00653307" w:rsidRDefault="00BE3CE5" w:rsidP="00BE3CE5">
      <w:pPr>
        <w:ind w:right="27"/>
        <w:jc w:val="center"/>
        <w:rPr>
          <w:rFonts w:asciiTheme="minorHAnsi" w:hAnsiTheme="minorHAnsi" w:cstheme="minorHAnsi"/>
          <w:b/>
          <w:sz w:val="24"/>
          <w:szCs w:val="24"/>
        </w:rPr>
      </w:pPr>
      <w:r w:rsidRPr="00653307">
        <w:rPr>
          <w:rFonts w:asciiTheme="minorHAnsi" w:hAnsiTheme="minorHAnsi" w:cstheme="minorHAnsi"/>
          <w:b/>
          <w:sz w:val="24"/>
          <w:szCs w:val="24"/>
        </w:rPr>
        <w:t>ЛИСТ</w:t>
      </w:r>
    </w:p>
    <w:p w14:paraId="68388DBA" w14:textId="77777777" w:rsidR="00BE3CE5" w:rsidRPr="00653307" w:rsidRDefault="00BE3CE5" w:rsidP="00BE3CE5">
      <w:pPr>
        <w:ind w:right="27"/>
        <w:jc w:val="center"/>
        <w:rPr>
          <w:rFonts w:asciiTheme="minorHAnsi" w:hAnsiTheme="minorHAnsi" w:cstheme="minorHAnsi"/>
          <w:b/>
          <w:sz w:val="24"/>
          <w:szCs w:val="24"/>
        </w:rPr>
      </w:pPr>
      <w:r w:rsidRPr="00653307">
        <w:rPr>
          <w:rFonts w:asciiTheme="minorHAnsi" w:hAnsiTheme="minorHAnsi" w:cstheme="minorHAnsi"/>
          <w:b/>
          <w:sz w:val="24"/>
          <w:szCs w:val="24"/>
        </w:rPr>
        <w:t>щодо повноважень посадових осіб</w:t>
      </w:r>
    </w:p>
    <w:p w14:paraId="51BFB40D" w14:textId="77777777" w:rsidR="00BE3CE5" w:rsidRPr="00653307" w:rsidRDefault="00BE3CE5" w:rsidP="00BE3CE5">
      <w:pPr>
        <w:ind w:right="27" w:firstLine="709"/>
        <w:jc w:val="both"/>
        <w:rPr>
          <w:rFonts w:asciiTheme="minorHAnsi" w:hAnsiTheme="minorHAnsi" w:cstheme="minorHAnsi"/>
          <w:sz w:val="24"/>
          <w:szCs w:val="24"/>
        </w:rPr>
      </w:pPr>
      <w:r w:rsidRPr="00653307">
        <w:rPr>
          <w:rFonts w:asciiTheme="minorHAnsi" w:hAnsiTheme="minorHAnsi" w:cstheme="minorHAnsi"/>
          <w:sz w:val="24"/>
          <w:szCs w:val="24"/>
        </w:rPr>
        <w:t>Даним листом _________________________ (</w:t>
      </w:r>
      <w:r w:rsidRPr="00653307">
        <w:rPr>
          <w:rFonts w:asciiTheme="minorHAnsi" w:hAnsiTheme="minorHAnsi" w:cstheme="minorHAnsi"/>
          <w:i/>
          <w:sz w:val="24"/>
          <w:szCs w:val="24"/>
        </w:rPr>
        <w:t>найменування учасника</w:t>
      </w:r>
      <w:r w:rsidRPr="00653307">
        <w:rPr>
          <w:rFonts w:asciiTheme="minorHAnsi" w:hAnsiTheme="minorHAnsi" w:cstheme="minorHAnsi"/>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653307" w:rsidRDefault="00BE3CE5" w:rsidP="00EF1BB9">
      <w:pPr>
        <w:pStyle w:val="aa"/>
        <w:numPr>
          <w:ilvl w:val="0"/>
          <w:numId w:val="10"/>
        </w:numPr>
        <w:spacing w:after="160" w:line="259" w:lineRule="auto"/>
        <w:ind w:right="27"/>
        <w:jc w:val="both"/>
        <w:rPr>
          <w:rFonts w:asciiTheme="minorHAnsi" w:hAnsiTheme="minorHAnsi" w:cstheme="minorHAnsi"/>
          <w:sz w:val="24"/>
          <w:szCs w:val="24"/>
        </w:rPr>
      </w:pPr>
      <w:r w:rsidRPr="00653307">
        <w:rPr>
          <w:rFonts w:asciiTheme="minorHAnsi" w:hAnsiTheme="minorHAnsi" w:cstheme="minorHAnsi"/>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sidRPr="00653307">
        <w:rPr>
          <w:rFonts w:asciiTheme="minorHAnsi" w:hAnsiTheme="minorHAnsi" w:cstheme="minorHAnsi"/>
          <w:sz w:val="24"/>
          <w:szCs w:val="24"/>
        </w:rPr>
        <w:t xml:space="preserve"> </w:t>
      </w:r>
      <w:r w:rsidRPr="00653307">
        <w:rPr>
          <w:rFonts w:asciiTheme="minorHAnsi" w:hAnsiTheme="minorHAnsi" w:cstheme="minorHAnsi"/>
          <w:i/>
          <w:sz w:val="24"/>
          <w:szCs w:val="24"/>
        </w:rPr>
        <w:t>(зазначається ПІБ без скорочень (повністю));</w:t>
      </w:r>
    </w:p>
    <w:p w14:paraId="53EC4AC6" w14:textId="39691DAA" w:rsidR="00BE3CE5" w:rsidRPr="00653307" w:rsidRDefault="00BE3CE5" w:rsidP="00EF1BB9">
      <w:pPr>
        <w:pStyle w:val="aa"/>
        <w:numPr>
          <w:ilvl w:val="0"/>
          <w:numId w:val="10"/>
        </w:numPr>
        <w:spacing w:after="160" w:line="259" w:lineRule="auto"/>
        <w:ind w:right="27"/>
        <w:jc w:val="both"/>
        <w:rPr>
          <w:rFonts w:asciiTheme="minorHAnsi" w:hAnsiTheme="minorHAnsi" w:cstheme="minorHAnsi"/>
          <w:sz w:val="24"/>
          <w:szCs w:val="24"/>
        </w:rPr>
      </w:pPr>
      <w:r w:rsidRPr="00653307">
        <w:rPr>
          <w:rFonts w:asciiTheme="minorHAnsi" w:hAnsiTheme="minorHAnsi" w:cstheme="minorHAnsi"/>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sidRPr="00653307">
        <w:rPr>
          <w:rFonts w:asciiTheme="minorHAnsi" w:hAnsiTheme="minorHAnsi" w:cstheme="minorHAnsi"/>
          <w:sz w:val="24"/>
          <w:szCs w:val="24"/>
        </w:rPr>
        <w:t xml:space="preserve"> </w:t>
      </w:r>
      <w:r w:rsidRPr="00653307">
        <w:rPr>
          <w:rFonts w:asciiTheme="minorHAnsi" w:hAnsiTheme="minorHAnsi" w:cstheme="minorHAnsi"/>
          <w:i/>
          <w:sz w:val="24"/>
          <w:szCs w:val="24"/>
        </w:rPr>
        <w:t>(зазначається ПІБ без скорочень (повністю));</w:t>
      </w:r>
    </w:p>
    <w:p w14:paraId="169D6ABA" w14:textId="5174A12B" w:rsidR="00BE3CE5" w:rsidRPr="00653307" w:rsidRDefault="00BE3CE5" w:rsidP="00BE3CE5">
      <w:pPr>
        <w:ind w:right="27" w:firstLine="709"/>
        <w:jc w:val="both"/>
        <w:rPr>
          <w:rFonts w:asciiTheme="minorHAnsi" w:hAnsiTheme="minorHAnsi" w:cstheme="minorHAnsi"/>
          <w:sz w:val="24"/>
          <w:szCs w:val="24"/>
        </w:rPr>
      </w:pPr>
      <w:r w:rsidRPr="00653307">
        <w:rPr>
          <w:rFonts w:asciiTheme="minorHAnsi" w:hAnsiTheme="minorHAnsi" w:cstheme="minorHAnsi"/>
          <w:sz w:val="24"/>
          <w:szCs w:val="24"/>
        </w:rPr>
        <w:t xml:space="preserve">Перелік документів, що підтверджують повноваження </w:t>
      </w:r>
      <w:r w:rsidR="007F1C9E" w:rsidRPr="00653307">
        <w:rPr>
          <w:rFonts w:asciiTheme="minorHAnsi" w:hAnsiTheme="minorHAnsi" w:cstheme="minorHAnsi"/>
          <w:sz w:val="24"/>
          <w:szCs w:val="24"/>
        </w:rPr>
        <w:t xml:space="preserve">зазначених вище </w:t>
      </w:r>
      <w:r w:rsidRPr="00653307">
        <w:rPr>
          <w:rFonts w:asciiTheme="minorHAnsi" w:hAnsiTheme="minorHAnsi" w:cstheme="minorHAnsi"/>
          <w:sz w:val="24"/>
          <w:szCs w:val="24"/>
        </w:rPr>
        <w:t>посадов</w:t>
      </w:r>
      <w:r w:rsidR="007F1C9E" w:rsidRPr="00653307">
        <w:rPr>
          <w:rFonts w:asciiTheme="minorHAnsi" w:hAnsiTheme="minorHAnsi" w:cstheme="minorHAnsi"/>
          <w:sz w:val="24"/>
          <w:szCs w:val="24"/>
        </w:rPr>
        <w:t>их</w:t>
      </w:r>
      <w:r w:rsidRPr="00653307">
        <w:rPr>
          <w:rFonts w:asciiTheme="minorHAnsi" w:hAnsiTheme="minorHAnsi" w:cstheme="minorHAnsi"/>
          <w:sz w:val="24"/>
          <w:szCs w:val="24"/>
        </w:rPr>
        <w:t xml:space="preserve"> </w:t>
      </w:r>
      <w:r w:rsidR="007F1C9E" w:rsidRPr="00653307">
        <w:rPr>
          <w:rFonts w:asciiTheme="minorHAnsi" w:hAnsiTheme="minorHAnsi" w:cstheme="minorHAnsi"/>
          <w:sz w:val="24"/>
          <w:szCs w:val="24"/>
        </w:rPr>
        <w:t xml:space="preserve">осіб </w:t>
      </w:r>
      <w:r w:rsidRPr="00653307">
        <w:rPr>
          <w:rFonts w:asciiTheme="minorHAnsi" w:hAnsiTheme="minorHAnsi" w:cstheme="minorHAnsi"/>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653307">
        <w:rPr>
          <w:rFonts w:asciiTheme="minorHAnsi" w:hAnsiTheme="minorHAnsi" w:cstheme="minorHAnsi"/>
          <w:sz w:val="24"/>
          <w:szCs w:val="24"/>
        </w:rPr>
        <w:t xml:space="preserve"> статут або інший установчий документ,</w:t>
      </w:r>
      <w:r w:rsidRPr="00653307">
        <w:rPr>
          <w:rFonts w:asciiTheme="minorHAnsi" w:hAnsiTheme="minorHAnsi" w:cstheme="minorHAnsi"/>
          <w:sz w:val="24"/>
          <w:szCs w:val="24"/>
        </w:rPr>
        <w:t xml:space="preserve"> а саме:</w:t>
      </w:r>
    </w:p>
    <w:p w14:paraId="30142E86" w14:textId="0D190630" w:rsidR="00BE3CE5" w:rsidRPr="00653307" w:rsidRDefault="00BE3CE5" w:rsidP="00BE3CE5">
      <w:pPr>
        <w:ind w:right="27" w:firstLine="709"/>
        <w:jc w:val="both"/>
        <w:rPr>
          <w:rFonts w:asciiTheme="minorHAnsi" w:hAnsiTheme="minorHAnsi" w:cstheme="minorHAnsi"/>
          <w:sz w:val="24"/>
          <w:szCs w:val="24"/>
        </w:rPr>
      </w:pPr>
      <w:r w:rsidRPr="00653307">
        <w:rPr>
          <w:rFonts w:asciiTheme="minorHAnsi" w:hAnsiTheme="minorHAnsi" w:cstheme="minorHAnsi"/>
          <w:sz w:val="24"/>
          <w:szCs w:val="24"/>
        </w:rPr>
        <w:t>1. _____________ (</w:t>
      </w:r>
      <w:r w:rsidR="00C148CF" w:rsidRPr="00653307">
        <w:rPr>
          <w:rFonts w:asciiTheme="minorHAnsi" w:hAnsiTheme="minorHAnsi" w:cstheme="minorHAnsi"/>
          <w:sz w:val="24"/>
          <w:szCs w:val="24"/>
        </w:rPr>
        <w:t>з</w:t>
      </w:r>
      <w:r w:rsidRPr="00653307">
        <w:rPr>
          <w:rFonts w:asciiTheme="minorHAnsi" w:hAnsiTheme="minorHAnsi" w:cstheme="minorHAnsi"/>
          <w:sz w:val="24"/>
          <w:szCs w:val="24"/>
        </w:rPr>
        <w:t>азначити назву документу</w:t>
      </w:r>
      <w:r w:rsidR="00C148CF" w:rsidRPr="00653307">
        <w:rPr>
          <w:rFonts w:asciiTheme="minorHAnsi" w:hAnsiTheme="minorHAnsi" w:cstheme="minorHAnsi"/>
          <w:sz w:val="24"/>
          <w:szCs w:val="24"/>
        </w:rPr>
        <w:t xml:space="preserve"> та надати в складі тендерної пропозиції</w:t>
      </w:r>
      <w:r w:rsidRPr="00653307">
        <w:rPr>
          <w:rFonts w:asciiTheme="minorHAnsi" w:hAnsiTheme="minorHAnsi" w:cstheme="minorHAnsi"/>
          <w:sz w:val="24"/>
          <w:szCs w:val="24"/>
        </w:rPr>
        <w:t>)</w:t>
      </w:r>
    </w:p>
    <w:p w14:paraId="11499310" w14:textId="21EAE5F5" w:rsidR="00BE3CE5" w:rsidRPr="00653307" w:rsidRDefault="00BE3CE5" w:rsidP="00BE3CE5">
      <w:pPr>
        <w:ind w:right="27" w:firstLine="709"/>
        <w:jc w:val="both"/>
        <w:rPr>
          <w:rFonts w:asciiTheme="minorHAnsi" w:hAnsiTheme="minorHAnsi" w:cstheme="minorHAnsi"/>
          <w:sz w:val="24"/>
          <w:szCs w:val="24"/>
        </w:rPr>
      </w:pPr>
      <w:r w:rsidRPr="00653307">
        <w:rPr>
          <w:rFonts w:asciiTheme="minorHAnsi" w:hAnsiTheme="minorHAnsi" w:cstheme="minorHAnsi"/>
          <w:sz w:val="24"/>
          <w:szCs w:val="24"/>
        </w:rPr>
        <w:t>… _____________(</w:t>
      </w:r>
      <w:r w:rsidR="00C148CF" w:rsidRPr="00653307">
        <w:rPr>
          <w:rFonts w:asciiTheme="minorHAnsi" w:hAnsiTheme="minorHAnsi" w:cstheme="minorHAnsi"/>
          <w:sz w:val="24"/>
          <w:szCs w:val="24"/>
        </w:rPr>
        <w:t>з</w:t>
      </w:r>
      <w:r w:rsidRPr="00653307">
        <w:rPr>
          <w:rFonts w:asciiTheme="minorHAnsi" w:hAnsiTheme="minorHAnsi" w:cstheme="minorHAnsi"/>
          <w:sz w:val="24"/>
          <w:szCs w:val="24"/>
        </w:rPr>
        <w:t>азначити назву документу</w:t>
      </w:r>
      <w:r w:rsidR="00C148CF" w:rsidRPr="00653307">
        <w:rPr>
          <w:rFonts w:asciiTheme="minorHAnsi" w:hAnsiTheme="minorHAnsi" w:cstheme="minorHAnsi"/>
          <w:sz w:val="24"/>
          <w:szCs w:val="24"/>
        </w:rPr>
        <w:t xml:space="preserve"> та надати в складі тендерної пропозиції</w:t>
      </w:r>
      <w:r w:rsidRPr="00653307">
        <w:rPr>
          <w:rFonts w:asciiTheme="minorHAnsi" w:hAnsiTheme="minorHAnsi" w:cstheme="minorHAnsi"/>
          <w:sz w:val="24"/>
          <w:szCs w:val="24"/>
        </w:rPr>
        <w:t>)</w:t>
      </w:r>
    </w:p>
    <w:p w14:paraId="4E9B921F" w14:textId="3B9DB4B7" w:rsidR="00BE3CE5" w:rsidRPr="00653307" w:rsidRDefault="00BE3CE5" w:rsidP="00BE3CE5">
      <w:pPr>
        <w:ind w:right="27" w:firstLine="709"/>
        <w:jc w:val="both"/>
        <w:rPr>
          <w:rFonts w:asciiTheme="minorHAnsi" w:hAnsiTheme="minorHAnsi" w:cstheme="minorHAnsi"/>
          <w:sz w:val="24"/>
          <w:szCs w:val="24"/>
        </w:rPr>
      </w:pPr>
      <w:r w:rsidRPr="00653307">
        <w:rPr>
          <w:rFonts w:asciiTheme="minorHAnsi" w:hAnsiTheme="minorHAnsi" w:cstheme="minorHAnsi"/>
          <w:sz w:val="24"/>
          <w:szCs w:val="24"/>
          <w:lang w:val="en-US"/>
        </w:rPr>
        <w:t>n</w:t>
      </w:r>
      <w:r w:rsidRPr="00653307">
        <w:rPr>
          <w:rFonts w:asciiTheme="minorHAnsi" w:hAnsiTheme="minorHAnsi" w:cstheme="minorHAnsi"/>
          <w:sz w:val="24"/>
          <w:szCs w:val="24"/>
        </w:rPr>
        <w:t>. _____________</w:t>
      </w:r>
      <w:r w:rsidR="00C148CF" w:rsidRPr="00653307">
        <w:rPr>
          <w:rFonts w:asciiTheme="minorHAnsi" w:hAnsiTheme="minorHAnsi" w:cstheme="minorHAnsi"/>
          <w:sz w:val="24"/>
          <w:szCs w:val="24"/>
        </w:rPr>
        <w:t xml:space="preserve"> </w:t>
      </w:r>
      <w:r w:rsidRPr="00653307">
        <w:rPr>
          <w:rFonts w:asciiTheme="minorHAnsi" w:hAnsiTheme="minorHAnsi" w:cstheme="minorHAnsi"/>
          <w:sz w:val="24"/>
          <w:szCs w:val="24"/>
        </w:rPr>
        <w:t>(</w:t>
      </w:r>
      <w:r w:rsidR="00C148CF" w:rsidRPr="00653307">
        <w:rPr>
          <w:rFonts w:asciiTheme="minorHAnsi" w:hAnsiTheme="minorHAnsi" w:cstheme="minorHAnsi"/>
          <w:sz w:val="24"/>
          <w:szCs w:val="24"/>
        </w:rPr>
        <w:t>з</w:t>
      </w:r>
      <w:r w:rsidRPr="00653307">
        <w:rPr>
          <w:rFonts w:asciiTheme="minorHAnsi" w:hAnsiTheme="minorHAnsi" w:cstheme="minorHAnsi"/>
          <w:sz w:val="24"/>
          <w:szCs w:val="24"/>
        </w:rPr>
        <w:t>азначити назву документу</w:t>
      </w:r>
      <w:r w:rsidR="00C148CF" w:rsidRPr="00653307">
        <w:rPr>
          <w:rFonts w:asciiTheme="minorHAnsi" w:hAnsiTheme="minorHAnsi" w:cstheme="minorHAnsi"/>
          <w:sz w:val="24"/>
          <w:szCs w:val="24"/>
        </w:rPr>
        <w:t xml:space="preserve"> та надати в складі тендерної пропозиції</w:t>
      </w:r>
      <w:r w:rsidRPr="00653307">
        <w:rPr>
          <w:rFonts w:asciiTheme="minorHAnsi" w:hAnsiTheme="minorHAnsi" w:cstheme="minorHAnsi"/>
          <w:sz w:val="24"/>
          <w:szCs w:val="24"/>
        </w:rPr>
        <w:t>)</w:t>
      </w:r>
    </w:p>
    <w:p w14:paraId="25AE0AEF" w14:textId="77777777" w:rsidR="00BE3CE5" w:rsidRPr="00653307" w:rsidRDefault="00BE3CE5" w:rsidP="00BE3CE5">
      <w:pPr>
        <w:ind w:right="27" w:firstLine="709"/>
        <w:jc w:val="both"/>
        <w:rPr>
          <w:rFonts w:asciiTheme="minorHAnsi" w:hAnsiTheme="minorHAnsi" w:cstheme="minorHAnsi"/>
          <w:sz w:val="24"/>
          <w:szCs w:val="24"/>
        </w:rPr>
      </w:pPr>
    </w:p>
    <w:p w14:paraId="20E6453F" w14:textId="77777777" w:rsidR="00BE3CE5" w:rsidRPr="00653307" w:rsidRDefault="00BE3CE5" w:rsidP="00BE3CE5">
      <w:pPr>
        <w:ind w:right="27" w:firstLine="709"/>
        <w:jc w:val="both"/>
        <w:rPr>
          <w:rFonts w:asciiTheme="minorHAnsi" w:hAnsiTheme="minorHAnsi" w:cstheme="minorHAnsi"/>
          <w:i/>
          <w:sz w:val="24"/>
          <w:szCs w:val="24"/>
        </w:rPr>
      </w:pPr>
      <w:r w:rsidRPr="00653307">
        <w:rPr>
          <w:rFonts w:asciiTheme="minorHAnsi" w:hAnsiTheme="minorHAnsi" w:cstheme="minorHAnsi"/>
          <w:i/>
          <w:sz w:val="24"/>
          <w:szCs w:val="24"/>
        </w:rPr>
        <w:t xml:space="preserve">_________ (посада </w:t>
      </w:r>
      <w:r w:rsidRPr="00653307">
        <w:rPr>
          <w:rFonts w:asciiTheme="minorHAnsi" w:hAnsiTheme="minorHAnsi" w:cstheme="minorHAnsi"/>
          <w:b/>
          <w:i/>
          <w:sz w:val="24"/>
          <w:szCs w:val="24"/>
          <w:u w:val="single"/>
        </w:rPr>
        <w:t>керівника</w:t>
      </w:r>
      <w:r w:rsidRPr="00653307">
        <w:rPr>
          <w:rFonts w:asciiTheme="minorHAnsi" w:hAnsiTheme="minorHAnsi" w:cstheme="minorHAnsi"/>
          <w:i/>
          <w:sz w:val="24"/>
          <w:szCs w:val="24"/>
        </w:rPr>
        <w:t xml:space="preserve"> учасника)                                           ПІБ </w:t>
      </w:r>
      <w:r w:rsidRPr="00653307">
        <w:rPr>
          <w:rFonts w:asciiTheme="minorHAnsi" w:hAnsiTheme="minorHAnsi" w:cstheme="minorHAnsi"/>
          <w:b/>
          <w:i/>
          <w:sz w:val="24"/>
          <w:szCs w:val="24"/>
          <w:u w:val="single"/>
        </w:rPr>
        <w:t>керівника</w:t>
      </w:r>
      <w:r w:rsidRPr="00653307">
        <w:rPr>
          <w:rFonts w:asciiTheme="minorHAnsi" w:hAnsiTheme="minorHAnsi" w:cstheme="minorHAnsi"/>
          <w:i/>
          <w:sz w:val="24"/>
          <w:szCs w:val="24"/>
        </w:rPr>
        <w:t xml:space="preserve"> учасника</w:t>
      </w:r>
    </w:p>
    <w:p w14:paraId="3CFB543C" w14:textId="77777777" w:rsidR="00BE3CE5" w:rsidRPr="00653307" w:rsidRDefault="00BE3CE5" w:rsidP="00BE3CE5">
      <w:pPr>
        <w:ind w:right="27" w:firstLine="709"/>
        <w:jc w:val="both"/>
        <w:rPr>
          <w:rFonts w:asciiTheme="minorHAnsi" w:hAnsiTheme="minorHAnsi" w:cstheme="minorHAnsi"/>
          <w:sz w:val="24"/>
          <w:szCs w:val="24"/>
        </w:rPr>
      </w:pPr>
      <w:r w:rsidRPr="00653307">
        <w:rPr>
          <w:rFonts w:asciiTheme="minorHAnsi" w:hAnsiTheme="minorHAnsi" w:cstheme="minorHAnsi"/>
          <w:sz w:val="24"/>
          <w:szCs w:val="24"/>
        </w:rPr>
        <w:t xml:space="preserve"> </w:t>
      </w:r>
    </w:p>
    <w:p w14:paraId="225F64D9" w14:textId="47C6B179" w:rsidR="00BE3CE5" w:rsidRPr="00653307" w:rsidRDefault="00BE3CE5" w:rsidP="000B6798">
      <w:pPr>
        <w:spacing w:after="0" w:line="240" w:lineRule="auto"/>
        <w:jc w:val="right"/>
        <w:rPr>
          <w:rFonts w:asciiTheme="minorHAnsi" w:hAnsiTheme="minorHAnsi" w:cstheme="minorHAnsi"/>
          <w:b/>
          <w:color w:val="000000" w:themeColor="text1"/>
          <w:sz w:val="24"/>
          <w:szCs w:val="24"/>
        </w:rPr>
      </w:pPr>
    </w:p>
    <w:p w14:paraId="2C934593" w14:textId="05D7612A" w:rsidR="00875FC5" w:rsidRPr="00653307" w:rsidRDefault="00875FC5" w:rsidP="000B6798">
      <w:pPr>
        <w:spacing w:after="0" w:line="240" w:lineRule="auto"/>
        <w:jc w:val="right"/>
        <w:rPr>
          <w:rFonts w:asciiTheme="minorHAnsi" w:hAnsiTheme="minorHAnsi" w:cstheme="minorHAnsi"/>
          <w:b/>
          <w:color w:val="000000" w:themeColor="text1"/>
          <w:sz w:val="24"/>
          <w:szCs w:val="24"/>
        </w:rPr>
      </w:pPr>
    </w:p>
    <w:p w14:paraId="32B743E7" w14:textId="012B7DEA" w:rsidR="00875FC5" w:rsidRPr="00653307" w:rsidRDefault="00875FC5" w:rsidP="000B6798">
      <w:pPr>
        <w:spacing w:after="0" w:line="240" w:lineRule="auto"/>
        <w:jc w:val="right"/>
        <w:rPr>
          <w:rFonts w:asciiTheme="minorHAnsi" w:hAnsiTheme="minorHAnsi" w:cstheme="minorHAnsi"/>
          <w:b/>
          <w:color w:val="000000" w:themeColor="text1"/>
          <w:sz w:val="24"/>
          <w:szCs w:val="24"/>
        </w:rPr>
      </w:pPr>
    </w:p>
    <w:p w14:paraId="7C8A3712" w14:textId="12947BAD" w:rsidR="00875FC5" w:rsidRPr="00653307" w:rsidRDefault="00875FC5" w:rsidP="000B6798">
      <w:pPr>
        <w:spacing w:after="0" w:line="240" w:lineRule="auto"/>
        <w:jc w:val="right"/>
        <w:rPr>
          <w:rFonts w:asciiTheme="minorHAnsi" w:hAnsiTheme="minorHAnsi" w:cstheme="minorHAnsi"/>
          <w:b/>
          <w:color w:val="000000" w:themeColor="text1"/>
          <w:sz w:val="24"/>
          <w:szCs w:val="24"/>
        </w:rPr>
      </w:pPr>
    </w:p>
    <w:p w14:paraId="65596114" w14:textId="40014ABE" w:rsidR="009B2ECF" w:rsidRPr="00653307" w:rsidRDefault="009B2ECF" w:rsidP="000B6798">
      <w:pPr>
        <w:spacing w:after="0" w:line="240" w:lineRule="auto"/>
        <w:jc w:val="right"/>
        <w:rPr>
          <w:rFonts w:asciiTheme="minorHAnsi" w:hAnsiTheme="minorHAnsi" w:cstheme="minorHAnsi"/>
          <w:b/>
          <w:color w:val="000000" w:themeColor="text1"/>
          <w:sz w:val="24"/>
          <w:szCs w:val="24"/>
        </w:rPr>
      </w:pPr>
    </w:p>
    <w:p w14:paraId="0C9D1E8A" w14:textId="77777777" w:rsidR="009B2ECF" w:rsidRPr="00653307" w:rsidRDefault="009B2ECF" w:rsidP="000B6798">
      <w:pPr>
        <w:spacing w:after="0" w:line="240" w:lineRule="auto"/>
        <w:jc w:val="right"/>
        <w:rPr>
          <w:rFonts w:asciiTheme="minorHAnsi" w:hAnsiTheme="minorHAnsi" w:cstheme="minorHAnsi"/>
          <w:b/>
          <w:color w:val="000000" w:themeColor="text1"/>
          <w:sz w:val="24"/>
          <w:szCs w:val="24"/>
        </w:rPr>
      </w:pPr>
    </w:p>
    <w:p w14:paraId="12D3DBF4" w14:textId="4B6E040F" w:rsidR="00875FC5" w:rsidRPr="00653307" w:rsidRDefault="00875FC5" w:rsidP="000B6798">
      <w:pPr>
        <w:spacing w:after="0" w:line="240" w:lineRule="auto"/>
        <w:jc w:val="right"/>
        <w:rPr>
          <w:rFonts w:asciiTheme="minorHAnsi" w:hAnsiTheme="minorHAnsi" w:cstheme="minorHAnsi"/>
          <w:b/>
          <w:color w:val="000000" w:themeColor="text1"/>
          <w:sz w:val="24"/>
          <w:szCs w:val="24"/>
        </w:rPr>
      </w:pPr>
    </w:p>
    <w:p w14:paraId="73D494C1" w14:textId="77777777" w:rsidR="00875FC5" w:rsidRPr="00653307" w:rsidRDefault="00875FC5" w:rsidP="000B6798">
      <w:pPr>
        <w:spacing w:after="0" w:line="240" w:lineRule="auto"/>
        <w:jc w:val="right"/>
        <w:rPr>
          <w:rFonts w:asciiTheme="minorHAnsi" w:hAnsiTheme="minorHAnsi" w:cstheme="minorHAnsi"/>
          <w:b/>
          <w:color w:val="000000" w:themeColor="text1"/>
          <w:sz w:val="24"/>
          <w:szCs w:val="24"/>
        </w:rPr>
      </w:pPr>
    </w:p>
    <w:p w14:paraId="5D7A56FC" w14:textId="0AA03EEA" w:rsidR="000B6798" w:rsidRPr="00653307" w:rsidRDefault="009051DB" w:rsidP="000B6798">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додаток №</w:t>
      </w:r>
      <w:r w:rsidR="003D4D5C" w:rsidRPr="00653307">
        <w:rPr>
          <w:rFonts w:asciiTheme="minorHAnsi" w:hAnsiTheme="minorHAnsi" w:cstheme="minorHAnsi"/>
          <w:b/>
          <w:color w:val="000000" w:themeColor="text1"/>
          <w:sz w:val="24"/>
          <w:szCs w:val="24"/>
        </w:rPr>
        <w:t>2</w:t>
      </w:r>
    </w:p>
    <w:p w14:paraId="430B8EA8" w14:textId="70C576C9" w:rsidR="009051DB" w:rsidRPr="00653307" w:rsidRDefault="009051DB" w:rsidP="009051DB">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 тендерної документації</w:t>
      </w:r>
    </w:p>
    <w:p w14:paraId="626AEDEF" w14:textId="77777777" w:rsidR="00CF4BAF" w:rsidRPr="00653307" w:rsidRDefault="00CF4BAF" w:rsidP="009051DB">
      <w:pPr>
        <w:spacing w:after="0" w:line="240" w:lineRule="auto"/>
        <w:jc w:val="right"/>
        <w:rPr>
          <w:rFonts w:asciiTheme="minorHAnsi" w:hAnsiTheme="minorHAnsi" w:cstheme="minorHAnsi"/>
          <w:b/>
          <w:color w:val="000000" w:themeColor="text1"/>
          <w:sz w:val="24"/>
          <w:szCs w:val="24"/>
        </w:rPr>
      </w:pPr>
    </w:p>
    <w:p w14:paraId="08EBA599" w14:textId="2C447A17" w:rsidR="005E164F" w:rsidRPr="00653307" w:rsidRDefault="005E164F" w:rsidP="005E164F">
      <w:pPr>
        <w:pStyle w:val="Default"/>
        <w:ind w:firstLine="567"/>
        <w:rPr>
          <w:rFonts w:asciiTheme="minorHAnsi" w:hAnsiTheme="minorHAnsi" w:cstheme="minorHAnsi"/>
          <w:b/>
          <w:color w:val="FF0000"/>
          <w:u w:val="single"/>
          <w:lang w:eastAsia="uk-UA"/>
        </w:rPr>
      </w:pPr>
    </w:p>
    <w:p w14:paraId="58CC84F4" w14:textId="5A449730" w:rsidR="00A52AE2" w:rsidRPr="00653307" w:rsidRDefault="00A52AE2" w:rsidP="00A52AE2">
      <w:pPr>
        <w:pStyle w:val="Default"/>
        <w:ind w:firstLine="567"/>
        <w:jc w:val="both"/>
        <w:rPr>
          <w:rFonts w:asciiTheme="minorHAnsi" w:hAnsiTheme="minorHAnsi" w:cstheme="minorHAnsi"/>
          <w:color w:val="000000" w:themeColor="text1"/>
        </w:rPr>
      </w:pPr>
      <w:r w:rsidRPr="00653307">
        <w:rPr>
          <w:rFonts w:asciiTheme="minorHAnsi" w:hAnsiTheme="minorHAnsi" w:cstheme="minorHAnsi"/>
          <w:color w:val="000000" w:themeColor="text1"/>
        </w:rPr>
        <w:t>У складі тендерної пропозиції надається</w:t>
      </w:r>
      <w:r w:rsidR="0065006D" w:rsidRPr="00653307">
        <w:rPr>
          <w:rFonts w:asciiTheme="minorHAnsi" w:hAnsiTheme="minorHAnsi" w:cstheme="minorHAnsi"/>
          <w:color w:val="000000" w:themeColor="text1"/>
        </w:rPr>
        <w:t xml:space="preserve"> (у випадках, передбачених п. 4 та п.</w:t>
      </w:r>
      <w:r w:rsidR="00AC3359" w:rsidRPr="00653307">
        <w:rPr>
          <w:rFonts w:asciiTheme="minorHAnsi" w:hAnsiTheme="minorHAnsi" w:cstheme="minorHAnsi"/>
          <w:color w:val="000000" w:themeColor="text1"/>
        </w:rPr>
        <w:t xml:space="preserve"> </w:t>
      </w:r>
      <w:r w:rsidR="0065006D" w:rsidRPr="00653307">
        <w:rPr>
          <w:rFonts w:asciiTheme="minorHAnsi" w:hAnsiTheme="minorHAnsi" w:cstheme="minorHAnsi"/>
          <w:color w:val="000000" w:themeColor="text1"/>
        </w:rPr>
        <w:t xml:space="preserve">7 розділу ІІІ тендерної документації на виконання </w:t>
      </w:r>
      <w:proofErr w:type="spellStart"/>
      <w:r w:rsidR="0065006D" w:rsidRPr="00653307">
        <w:rPr>
          <w:rStyle w:val="spelle"/>
          <w:rFonts w:asciiTheme="minorHAnsi" w:hAnsiTheme="minorHAnsi" w:cstheme="minorHAnsi"/>
          <w:color w:val="000000" w:themeColor="text1"/>
        </w:rPr>
        <w:t>абз</w:t>
      </w:r>
      <w:proofErr w:type="spellEnd"/>
      <w:r w:rsidR="0065006D" w:rsidRPr="00653307">
        <w:rPr>
          <w:rFonts w:asciiTheme="minorHAnsi" w:hAnsiTheme="minorHAnsi" w:cstheme="minorHAnsi"/>
          <w:color w:val="000000" w:themeColor="text1"/>
        </w:rPr>
        <w:t xml:space="preserve">. </w:t>
      </w:r>
      <w:r w:rsidR="00523635" w:rsidRPr="00653307">
        <w:rPr>
          <w:rFonts w:asciiTheme="minorHAnsi" w:hAnsiTheme="minorHAnsi" w:cstheme="minorHAnsi"/>
          <w:color w:val="000000" w:themeColor="text1"/>
        </w:rPr>
        <w:t>18</w:t>
      </w:r>
      <w:r w:rsidR="0065006D" w:rsidRPr="00653307">
        <w:rPr>
          <w:rFonts w:asciiTheme="minorHAnsi" w:hAnsiTheme="minorHAnsi" w:cstheme="minorHAnsi"/>
          <w:color w:val="000000" w:themeColor="text1"/>
        </w:rPr>
        <w:t xml:space="preserve"> п. 44 Особливостей)</w:t>
      </w:r>
      <w:r w:rsidRPr="00653307">
        <w:rPr>
          <w:rFonts w:asciiTheme="minorHAnsi" w:hAnsiTheme="minorHAnsi" w:cstheme="minorHAnsi"/>
          <w:color w:val="000000" w:themeColor="text1"/>
        </w:rPr>
        <w:t>:</w:t>
      </w:r>
    </w:p>
    <w:p w14:paraId="2E7E8A39" w14:textId="77777777" w:rsidR="0065006D" w:rsidRPr="00653307" w:rsidRDefault="0065006D" w:rsidP="00A52AE2">
      <w:pPr>
        <w:pStyle w:val="Default"/>
        <w:ind w:firstLine="567"/>
        <w:jc w:val="both"/>
        <w:rPr>
          <w:rFonts w:asciiTheme="minorHAnsi" w:hAnsiTheme="minorHAnsi" w:cstheme="minorHAnsi"/>
          <w:color w:val="000000" w:themeColor="text1"/>
        </w:rPr>
      </w:pPr>
    </w:p>
    <w:p w14:paraId="391569F2" w14:textId="654AE410" w:rsidR="00A52AE2" w:rsidRPr="00653307" w:rsidRDefault="00A52AE2" w:rsidP="00A52AE2">
      <w:pPr>
        <w:pStyle w:val="Default"/>
        <w:numPr>
          <w:ilvl w:val="0"/>
          <w:numId w:val="27"/>
        </w:numPr>
        <w:tabs>
          <w:tab w:val="left" w:pos="301"/>
          <w:tab w:val="left" w:pos="851"/>
        </w:tabs>
        <w:ind w:left="28" w:firstLine="0"/>
        <w:jc w:val="both"/>
        <w:rPr>
          <w:rFonts w:asciiTheme="minorHAnsi" w:hAnsiTheme="minorHAnsi" w:cstheme="minorHAnsi"/>
          <w:color w:val="000000" w:themeColor="text1"/>
        </w:rPr>
      </w:pPr>
      <w:r w:rsidRPr="00653307">
        <w:rPr>
          <w:rFonts w:asciiTheme="minorHAnsi" w:hAnsiTheme="minorHAnsi" w:cstheme="minorHAnsi"/>
          <w:color w:val="000000" w:themeColor="text1"/>
        </w:rPr>
        <w:t>Гарантійний лист наступного змісту:</w:t>
      </w:r>
    </w:p>
    <w:p w14:paraId="058E3293" w14:textId="77777777" w:rsidR="00A52AE2" w:rsidRPr="00653307" w:rsidRDefault="00A52AE2" w:rsidP="00A52AE2">
      <w:pPr>
        <w:pStyle w:val="Default"/>
        <w:tabs>
          <w:tab w:val="left" w:pos="301"/>
          <w:tab w:val="left" w:pos="851"/>
        </w:tabs>
        <w:ind w:left="28"/>
        <w:jc w:val="both"/>
        <w:rPr>
          <w:rFonts w:asciiTheme="minorHAnsi" w:hAnsiTheme="minorHAnsi" w:cstheme="minorHAnsi"/>
        </w:rPr>
      </w:pPr>
    </w:p>
    <w:p w14:paraId="3B36D3B8" w14:textId="0C786182" w:rsidR="00A52AE2" w:rsidRDefault="00A52AE2" w:rsidP="00A52AE2">
      <w:pPr>
        <w:spacing w:after="0" w:line="240" w:lineRule="auto"/>
        <w:ind w:right="-2"/>
        <w:jc w:val="right"/>
        <w:rPr>
          <w:rFonts w:asciiTheme="minorHAnsi" w:hAnsiTheme="minorHAnsi" w:cstheme="minorHAnsi"/>
          <w:i/>
          <w:sz w:val="24"/>
          <w:szCs w:val="24"/>
        </w:rPr>
      </w:pPr>
      <w:r w:rsidRPr="00653307">
        <w:rPr>
          <w:rFonts w:asciiTheme="minorHAnsi" w:hAnsiTheme="minorHAnsi" w:cstheme="minorHAnsi"/>
          <w:i/>
          <w:sz w:val="24"/>
          <w:szCs w:val="24"/>
        </w:rPr>
        <w:t>/форма гарантійного листа/</w:t>
      </w:r>
    </w:p>
    <w:p w14:paraId="0141621E" w14:textId="77777777" w:rsidR="007C2780" w:rsidRPr="00653307" w:rsidRDefault="007C2780" w:rsidP="00A52AE2">
      <w:pPr>
        <w:spacing w:after="0" w:line="240" w:lineRule="auto"/>
        <w:ind w:right="-2"/>
        <w:jc w:val="right"/>
        <w:rPr>
          <w:rFonts w:asciiTheme="minorHAnsi" w:hAnsiTheme="minorHAnsi" w:cstheme="minorHAnsi"/>
          <w:i/>
          <w:sz w:val="24"/>
          <w:szCs w:val="24"/>
        </w:rPr>
      </w:pPr>
    </w:p>
    <w:p w14:paraId="78B95FAF" w14:textId="77777777" w:rsidR="007C2780" w:rsidRPr="00F340BD" w:rsidRDefault="007C2780" w:rsidP="007C2780">
      <w:pPr>
        <w:pStyle w:val="Standard"/>
        <w:suppressAutoHyphens w:val="0"/>
        <w:ind w:left="5137" w:right="27"/>
        <w:jc w:val="right"/>
        <w:rPr>
          <w:rFonts w:ascii="Calibri" w:hAnsi="Calibri" w:cs="Calibri"/>
          <w:b/>
          <w:lang w:val="uk-UA"/>
        </w:rPr>
      </w:pPr>
      <w:r w:rsidRPr="00F340BD">
        <w:rPr>
          <w:rFonts w:ascii="Calibri" w:hAnsi="Calibri" w:cs="Calibri"/>
          <w:b/>
          <w:lang w:val="uk-UA"/>
        </w:rPr>
        <w:t>Уповноваженій особі</w:t>
      </w:r>
    </w:p>
    <w:p w14:paraId="7A98B5CE" w14:textId="77777777" w:rsidR="007C2780" w:rsidRPr="00F340BD" w:rsidRDefault="007C2780" w:rsidP="007C2780">
      <w:pPr>
        <w:pStyle w:val="Standard"/>
        <w:suppressAutoHyphens w:val="0"/>
        <w:ind w:left="5137" w:right="27"/>
        <w:jc w:val="right"/>
        <w:rPr>
          <w:rFonts w:ascii="Calibri" w:hAnsi="Calibri" w:cs="Calibri"/>
          <w:b/>
          <w:lang w:val="uk-UA"/>
        </w:rPr>
      </w:pPr>
      <w:r w:rsidRPr="00F340BD">
        <w:rPr>
          <w:rFonts w:ascii="Calibri" w:hAnsi="Calibri" w:cs="Calibri"/>
          <w:b/>
          <w:lang w:val="uk-UA"/>
        </w:rPr>
        <w:t>Філії БУ «</w:t>
      </w:r>
      <w:proofErr w:type="spellStart"/>
      <w:r w:rsidRPr="00F340BD">
        <w:rPr>
          <w:rFonts w:ascii="Calibri" w:hAnsi="Calibri" w:cs="Calibri"/>
          <w:b/>
          <w:lang w:val="uk-UA"/>
        </w:rPr>
        <w:t>Укрбургаз</w:t>
      </w:r>
      <w:proofErr w:type="spellEnd"/>
      <w:r w:rsidRPr="00F340BD">
        <w:rPr>
          <w:rFonts w:ascii="Calibri" w:hAnsi="Calibri" w:cs="Calibri"/>
          <w:b/>
          <w:lang w:val="uk-UA"/>
        </w:rPr>
        <w:t>»</w:t>
      </w:r>
    </w:p>
    <w:p w14:paraId="4F839C24" w14:textId="0F850A78" w:rsidR="007C2780" w:rsidRDefault="007C2780" w:rsidP="007C2780">
      <w:pPr>
        <w:pStyle w:val="Standard"/>
        <w:suppressAutoHyphens w:val="0"/>
        <w:ind w:left="5704" w:right="27"/>
        <w:jc w:val="right"/>
        <w:rPr>
          <w:rFonts w:ascii="Calibri" w:hAnsi="Calibri" w:cs="Calibri"/>
          <w:b/>
          <w:lang w:val="uk-UA"/>
        </w:rPr>
      </w:pPr>
      <w:r w:rsidRPr="00F340BD">
        <w:rPr>
          <w:rFonts w:ascii="Calibri" w:hAnsi="Calibri" w:cs="Calibri"/>
          <w:b/>
          <w:lang w:val="uk-UA"/>
        </w:rPr>
        <w:t>АТ «Укргазвидобування»</w:t>
      </w:r>
    </w:p>
    <w:p w14:paraId="7DEF5D48" w14:textId="77777777" w:rsidR="007C2780" w:rsidRDefault="007C2780" w:rsidP="007C2780">
      <w:pPr>
        <w:pStyle w:val="Standard"/>
        <w:suppressAutoHyphens w:val="0"/>
        <w:ind w:left="5704" w:right="27"/>
        <w:jc w:val="right"/>
        <w:rPr>
          <w:rFonts w:ascii="Calibri" w:hAnsi="Calibri" w:cs="Calibri"/>
          <w:b/>
          <w:lang w:val="uk-UA"/>
        </w:rPr>
      </w:pPr>
    </w:p>
    <w:p w14:paraId="131D8567" w14:textId="77777777" w:rsidR="00AE7544" w:rsidRPr="00653307" w:rsidRDefault="00AE7544" w:rsidP="00AE7544">
      <w:pPr>
        <w:tabs>
          <w:tab w:val="left" w:pos="9498"/>
        </w:tabs>
        <w:suppressAutoHyphens/>
        <w:spacing w:after="0" w:line="240" w:lineRule="auto"/>
        <w:ind w:right="164"/>
        <w:jc w:val="center"/>
        <w:rPr>
          <w:rFonts w:asciiTheme="minorHAnsi" w:hAnsiTheme="minorHAnsi" w:cstheme="minorHAnsi"/>
          <w:b/>
          <w:bCs/>
          <w:szCs w:val="28"/>
          <w:lang w:eastAsia="ar-SA"/>
        </w:rPr>
      </w:pPr>
      <w:r w:rsidRPr="00653307">
        <w:rPr>
          <w:rFonts w:asciiTheme="minorHAnsi" w:hAnsiTheme="minorHAnsi" w:cstheme="minorHAnsi"/>
          <w:b/>
          <w:bCs/>
          <w:szCs w:val="28"/>
          <w:lang w:eastAsia="ar-SA"/>
        </w:rPr>
        <w:t>ГАРАНТІЙНИЙ ЛИСТ</w:t>
      </w:r>
    </w:p>
    <w:p w14:paraId="6E937624" w14:textId="2E142FD1" w:rsidR="00AE7544" w:rsidRPr="00653307" w:rsidRDefault="00AE7544" w:rsidP="00AE7544">
      <w:pPr>
        <w:suppressAutoHyphens/>
        <w:spacing w:after="0" w:line="240" w:lineRule="auto"/>
        <w:ind w:right="-2"/>
        <w:jc w:val="center"/>
        <w:rPr>
          <w:rFonts w:asciiTheme="minorHAnsi" w:hAnsiTheme="minorHAnsi" w:cstheme="minorHAnsi"/>
          <w:b/>
          <w:bCs/>
          <w:sz w:val="24"/>
          <w:szCs w:val="24"/>
          <w:lang w:eastAsia="ar-SA"/>
        </w:rPr>
      </w:pPr>
      <w:r w:rsidRPr="00653307">
        <w:rPr>
          <w:rFonts w:asciiTheme="minorHAnsi" w:hAnsiTheme="minorHAnsi" w:cstheme="minorHAnsi"/>
          <w:b/>
          <w:color w:val="000000"/>
          <w:sz w:val="24"/>
          <w:szCs w:val="24"/>
          <w:shd w:val="solid" w:color="FFFFFF" w:fill="FFFFFF"/>
        </w:rPr>
        <w:t xml:space="preserve">щодо відсутності підстав, визначених у </w:t>
      </w:r>
      <w:r w:rsidR="00FC276F" w:rsidRPr="00653307">
        <w:rPr>
          <w:rFonts w:asciiTheme="minorHAnsi" w:hAnsiTheme="minorHAnsi" w:cstheme="minorHAnsi"/>
          <w:b/>
          <w:color w:val="000000"/>
          <w:sz w:val="24"/>
          <w:szCs w:val="24"/>
          <w:shd w:val="solid" w:color="FFFFFF" w:fill="FFFFFF"/>
        </w:rPr>
        <w:t xml:space="preserve">пункті 44 </w:t>
      </w:r>
      <w:r w:rsidR="00FC276F" w:rsidRPr="00653307">
        <w:rPr>
          <w:rFonts w:asciiTheme="minorHAnsi" w:hAnsiTheme="minorHAnsi" w:cstheme="minorHAnsi"/>
          <w:b/>
          <w:color w:val="000000" w:themeColor="text1"/>
          <w:sz w:val="24"/>
          <w:szCs w:val="24"/>
          <w:lang w:eastAsia="uk-UA"/>
        </w:rPr>
        <w:t xml:space="preserve">«Особливостей здійснення публічних </w:t>
      </w:r>
      <w:proofErr w:type="spellStart"/>
      <w:r w:rsidR="00FC276F" w:rsidRPr="00653307">
        <w:rPr>
          <w:rFonts w:asciiTheme="minorHAnsi" w:hAnsiTheme="minorHAnsi" w:cstheme="minorHAnsi"/>
          <w:b/>
          <w:color w:val="000000" w:themeColor="text1"/>
          <w:sz w:val="24"/>
          <w:szCs w:val="24"/>
          <w:lang w:eastAsia="uk-UA"/>
        </w:rPr>
        <w:t>закупівель</w:t>
      </w:r>
      <w:proofErr w:type="spellEnd"/>
      <w:r w:rsidR="00FC276F" w:rsidRPr="00653307">
        <w:rPr>
          <w:rFonts w:asciiTheme="minorHAnsi" w:hAnsiTheme="minorHAnsi" w:cstheme="minorHAnsi"/>
          <w:b/>
          <w:color w:val="000000" w:themeColor="text1"/>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sidR="00BB3E31" w:rsidRPr="00653307">
        <w:rPr>
          <w:rFonts w:asciiTheme="minorHAnsi" w:hAnsiTheme="minorHAnsi" w:cstheme="minorHAnsi"/>
          <w:b/>
          <w:color w:val="000000" w:themeColor="text1"/>
          <w:sz w:val="24"/>
          <w:szCs w:val="24"/>
          <w:lang w:eastAsia="uk-UA"/>
        </w:rPr>
        <w:t xml:space="preserve">, затверджені постановою </w:t>
      </w:r>
      <w:r w:rsidR="00FC276F" w:rsidRPr="00653307">
        <w:rPr>
          <w:rFonts w:asciiTheme="minorHAnsi" w:hAnsiTheme="minorHAnsi" w:cstheme="minorHAnsi"/>
          <w:b/>
          <w:color w:val="000000" w:themeColor="text1"/>
          <w:sz w:val="24"/>
          <w:szCs w:val="24"/>
          <w:lang w:eastAsia="uk-UA"/>
        </w:rPr>
        <w:t>Кабінету Міністрів України від 12 жовтня 2022 р. №1178</w:t>
      </w:r>
      <w:r w:rsidR="00BB3E31" w:rsidRPr="00653307">
        <w:rPr>
          <w:rFonts w:asciiTheme="minorHAnsi" w:hAnsiTheme="minorHAnsi" w:cstheme="minorHAnsi"/>
          <w:b/>
          <w:color w:val="000000" w:themeColor="text1"/>
          <w:sz w:val="24"/>
          <w:szCs w:val="24"/>
          <w:lang w:eastAsia="uk-UA"/>
        </w:rPr>
        <w:t xml:space="preserve">, </w:t>
      </w:r>
      <w:r w:rsidRPr="00653307">
        <w:rPr>
          <w:rFonts w:asciiTheme="minorHAnsi" w:hAnsiTheme="minorHAnsi" w:cstheme="minorHAnsi"/>
          <w:b/>
          <w:bCs/>
          <w:sz w:val="24"/>
          <w:szCs w:val="24"/>
          <w:lang w:eastAsia="ar-SA"/>
        </w:rPr>
        <w:t xml:space="preserve">стосовно  </w:t>
      </w:r>
      <w:r w:rsidRPr="00653307">
        <w:rPr>
          <w:rFonts w:asciiTheme="minorHAnsi" w:hAnsiTheme="minorHAnsi" w:cstheme="minorHAnsi"/>
          <w:b/>
          <w:color w:val="000000"/>
          <w:sz w:val="24"/>
          <w:szCs w:val="24"/>
          <w:shd w:val="solid" w:color="FFFFFF" w:fill="FFFFFF"/>
        </w:rPr>
        <w:t>залученого субпідрядника/співвиконавця</w:t>
      </w:r>
      <w:r w:rsidRPr="00653307">
        <w:rPr>
          <w:rFonts w:asciiTheme="minorHAnsi" w:hAnsiTheme="minorHAnsi" w:cstheme="minorHAnsi"/>
          <w:b/>
          <w:bCs/>
          <w:sz w:val="24"/>
          <w:szCs w:val="24"/>
          <w:u w:val="single"/>
          <w:lang w:eastAsia="ar-SA"/>
        </w:rPr>
        <w:t xml:space="preserve"> </w:t>
      </w:r>
    </w:p>
    <w:p w14:paraId="2A2825FC" w14:textId="2EADB0AB" w:rsidR="00AE7544" w:rsidRPr="00653307" w:rsidRDefault="00AE7544" w:rsidP="00AE7544">
      <w:pPr>
        <w:spacing w:after="0" w:line="240" w:lineRule="auto"/>
        <w:ind w:right="-2" w:firstLine="567"/>
        <w:jc w:val="both"/>
        <w:rPr>
          <w:rFonts w:asciiTheme="minorHAnsi" w:eastAsia="Calibri" w:hAnsiTheme="minorHAnsi" w:cstheme="minorHAnsi"/>
          <w:sz w:val="24"/>
          <w:szCs w:val="24"/>
        </w:rPr>
      </w:pPr>
      <w:r w:rsidRPr="00653307">
        <w:rPr>
          <w:rFonts w:asciiTheme="minorHAnsi" w:hAnsiTheme="minorHAnsi" w:cstheme="minorHAnsi"/>
          <w:sz w:val="24"/>
          <w:szCs w:val="24"/>
        </w:rPr>
        <w:t xml:space="preserve">Ми, </w:t>
      </w:r>
      <w:r w:rsidRPr="00653307">
        <w:rPr>
          <w:rFonts w:asciiTheme="minorHAnsi" w:hAnsiTheme="minorHAnsi" w:cstheme="minorHAnsi"/>
          <w:sz w:val="24"/>
          <w:szCs w:val="24"/>
          <w:u w:val="single"/>
        </w:rPr>
        <w:t>/</w:t>
      </w:r>
      <w:r w:rsidRPr="00653307">
        <w:rPr>
          <w:rFonts w:asciiTheme="minorHAnsi" w:hAnsiTheme="minorHAnsi" w:cstheme="minorHAnsi"/>
          <w:i/>
          <w:sz w:val="24"/>
          <w:szCs w:val="24"/>
          <w:u w:val="single"/>
        </w:rPr>
        <w:t>найменування Учасника</w:t>
      </w:r>
      <w:r w:rsidRPr="00653307">
        <w:rPr>
          <w:rFonts w:asciiTheme="minorHAnsi" w:hAnsiTheme="minorHAnsi" w:cstheme="minorHAnsi"/>
          <w:sz w:val="24"/>
          <w:szCs w:val="24"/>
          <w:u w:val="single"/>
        </w:rPr>
        <w:t>/</w:t>
      </w:r>
      <w:r w:rsidRPr="00653307">
        <w:rPr>
          <w:rFonts w:asciiTheme="minorHAnsi" w:hAnsiTheme="minorHAnsi" w:cstheme="minorHAnsi"/>
          <w:sz w:val="24"/>
          <w:szCs w:val="24"/>
        </w:rPr>
        <w:t xml:space="preserve"> (далі – Учасник), цією довідкою засвідчуємо про відсутність підстав, визначених у </w:t>
      </w:r>
      <w:r w:rsidR="00BB3E31" w:rsidRPr="00653307">
        <w:rPr>
          <w:rFonts w:asciiTheme="minorHAnsi" w:hAnsiTheme="minorHAnsi" w:cstheme="minorHAnsi"/>
          <w:sz w:val="24"/>
          <w:szCs w:val="24"/>
        </w:rPr>
        <w:t>пункт</w:t>
      </w:r>
      <w:r w:rsidR="00673D2F" w:rsidRPr="00653307">
        <w:rPr>
          <w:rFonts w:asciiTheme="minorHAnsi" w:hAnsiTheme="minorHAnsi" w:cstheme="minorHAnsi"/>
          <w:sz w:val="24"/>
          <w:szCs w:val="24"/>
        </w:rPr>
        <w:t>і</w:t>
      </w:r>
      <w:r w:rsidR="00BB3E31" w:rsidRPr="00653307">
        <w:rPr>
          <w:rFonts w:asciiTheme="minorHAnsi" w:hAnsiTheme="minorHAnsi" w:cstheme="minorHAnsi"/>
          <w:sz w:val="24"/>
          <w:szCs w:val="24"/>
        </w:rPr>
        <w:t xml:space="preserve"> 44 Особливостей</w:t>
      </w:r>
      <w:r w:rsidRPr="00653307">
        <w:rPr>
          <w:rFonts w:asciiTheme="minorHAnsi" w:hAnsiTheme="minorHAnsi" w:cstheme="minorHAnsi"/>
          <w:sz w:val="24"/>
          <w:szCs w:val="24"/>
        </w:rPr>
        <w:t xml:space="preserve"> стосовно залученого нами субпідрядника/співвиконавця, /</w:t>
      </w:r>
      <w:r w:rsidRPr="00653307">
        <w:rPr>
          <w:rFonts w:asciiTheme="minorHAnsi" w:hAnsiTheme="minorHAnsi" w:cstheme="minorHAnsi"/>
          <w:i/>
          <w:sz w:val="24"/>
          <w:szCs w:val="24"/>
        </w:rPr>
        <w:t>найменування субпідрядника/співвиконавця</w:t>
      </w:r>
      <w:r w:rsidRPr="00653307">
        <w:rPr>
          <w:rFonts w:asciiTheme="minorHAnsi" w:hAnsiTheme="minorHAnsi" w:cstheme="minorHAnsi"/>
          <w:sz w:val="24"/>
          <w:szCs w:val="24"/>
        </w:rPr>
        <w:t>/, а саме:</w:t>
      </w:r>
    </w:p>
    <w:p w14:paraId="3C842E1B" w14:textId="5E799F29" w:rsidR="00EF1BB9" w:rsidRPr="00653307" w:rsidRDefault="00214223" w:rsidP="00EF1BB9">
      <w:pPr>
        <w:pStyle w:val="aa"/>
        <w:tabs>
          <w:tab w:val="left" w:pos="851"/>
        </w:tabs>
        <w:spacing w:after="0" w:line="240" w:lineRule="auto"/>
        <w:ind w:left="0" w:right="-2" w:firstLine="567"/>
        <w:jc w:val="both"/>
        <w:rPr>
          <w:rFonts w:asciiTheme="minorHAnsi" w:hAnsiTheme="minorHAnsi" w:cstheme="minorHAnsi"/>
          <w:sz w:val="24"/>
          <w:szCs w:val="24"/>
        </w:rPr>
      </w:pPr>
      <w:r w:rsidRPr="00653307">
        <w:rPr>
          <w:rFonts w:asciiTheme="minorHAnsi" w:hAnsiTheme="minorHAnsi" w:cstheme="minorHAnsi"/>
          <w:sz w:val="24"/>
          <w:szCs w:val="24"/>
        </w:rPr>
        <w:t xml:space="preserve">1) </w:t>
      </w:r>
      <w:r w:rsidR="00EF1BB9" w:rsidRPr="00653307">
        <w:rPr>
          <w:rFonts w:asciiTheme="minorHAnsi" w:hAnsiTheme="minorHAnsi" w:cstheme="minorHAnsi"/>
          <w:sz w:val="24"/>
          <w:szCs w:val="24"/>
        </w:rPr>
        <w:t xml:space="preserve">відомості про юридичну особу, яка є залученим субпідрядником/співвиконавцем процедури закупівлі, не </w:t>
      </w:r>
      <w:proofErr w:type="spellStart"/>
      <w:r w:rsidR="00EF1BB9" w:rsidRPr="00653307">
        <w:rPr>
          <w:rFonts w:asciiTheme="minorHAnsi" w:hAnsiTheme="minorHAnsi" w:cstheme="minorHAnsi"/>
          <w:sz w:val="24"/>
          <w:szCs w:val="24"/>
        </w:rPr>
        <w:t>внесено</w:t>
      </w:r>
      <w:proofErr w:type="spellEnd"/>
      <w:r w:rsidR="00EF1BB9" w:rsidRPr="00653307">
        <w:rPr>
          <w:rFonts w:asciiTheme="minorHAnsi" w:hAnsiTheme="minorHAnsi" w:cstheme="minorHAnsi"/>
          <w:sz w:val="24"/>
          <w:szCs w:val="24"/>
        </w:rPr>
        <w:t xml:space="preserve"> до Єдиного державного реєстру осіб, які вчинили корупційні або пов’язані з корупцією правопорушення </w:t>
      </w:r>
      <w:r w:rsidR="00EF1BB9" w:rsidRPr="00653307">
        <w:rPr>
          <w:rFonts w:asciiTheme="minorHAnsi" w:eastAsia="Calibri" w:hAnsiTheme="minorHAnsi" w:cstheme="minorHAnsi"/>
          <w:sz w:val="24"/>
          <w:szCs w:val="24"/>
          <w:lang w:eastAsia="uk-UA"/>
        </w:rPr>
        <w:t>(</w:t>
      </w:r>
      <w:r w:rsidR="00D43DDD" w:rsidRPr="00653307">
        <w:rPr>
          <w:rFonts w:asciiTheme="minorHAnsi" w:eastAsia="Calibri" w:hAnsiTheme="minorHAnsi" w:cstheme="minorHAnsi"/>
          <w:b/>
          <w:sz w:val="24"/>
          <w:szCs w:val="24"/>
          <w:lang w:eastAsia="uk-UA"/>
        </w:rPr>
        <w:t>підпункт 2 пункт 44 Особливостей</w:t>
      </w:r>
      <w:r w:rsidR="00EF1BB9" w:rsidRPr="00653307">
        <w:rPr>
          <w:rFonts w:asciiTheme="minorHAnsi" w:eastAsia="Calibri" w:hAnsiTheme="minorHAnsi" w:cstheme="minorHAnsi"/>
          <w:sz w:val="24"/>
          <w:szCs w:val="24"/>
          <w:lang w:eastAsia="uk-UA"/>
        </w:rPr>
        <w:t>)</w:t>
      </w:r>
      <w:r w:rsidR="00EF1BB9" w:rsidRPr="00653307">
        <w:rPr>
          <w:rFonts w:asciiTheme="minorHAnsi" w:hAnsiTheme="minorHAnsi" w:cstheme="minorHAnsi"/>
          <w:sz w:val="24"/>
          <w:szCs w:val="24"/>
        </w:rPr>
        <w:t>;</w:t>
      </w:r>
    </w:p>
    <w:p w14:paraId="35E9A6D0" w14:textId="6860FB88" w:rsidR="00EF1BB9" w:rsidRPr="00653307" w:rsidRDefault="00EF1BB9" w:rsidP="00EF1BB9">
      <w:pPr>
        <w:spacing w:after="0" w:line="240" w:lineRule="auto"/>
        <w:ind w:right="-2" w:firstLine="567"/>
        <w:jc w:val="both"/>
        <w:rPr>
          <w:rFonts w:asciiTheme="minorHAnsi" w:hAnsiTheme="minorHAnsi" w:cstheme="minorHAnsi"/>
          <w:sz w:val="24"/>
          <w:szCs w:val="24"/>
        </w:rPr>
      </w:pPr>
      <w:r w:rsidRPr="00653307">
        <w:rPr>
          <w:rFonts w:asciiTheme="minorHAnsi" w:hAnsiTheme="minorHAnsi" w:cstheme="minorHAnsi"/>
          <w:sz w:val="24"/>
          <w:szCs w:val="24"/>
        </w:rPr>
        <w:t xml:space="preserve">2) </w:t>
      </w:r>
      <w:r w:rsidR="00173647" w:rsidRPr="00653307">
        <w:rPr>
          <w:rFonts w:asciiTheme="minorHAnsi" w:eastAsia="Calibri" w:hAnsiTheme="minorHAnsi" w:cstheme="minorHAnsi"/>
          <w:sz w:val="24"/>
          <w:szCs w:val="24"/>
        </w:rPr>
        <w:t xml:space="preserve">керівника </w:t>
      </w:r>
      <w:r w:rsidRPr="00653307">
        <w:rPr>
          <w:rFonts w:asciiTheme="minorHAnsi" w:eastAsia="Calibri" w:hAnsiTheme="minorHAnsi" w:cstheme="minorHAnsi"/>
          <w:sz w:val="24"/>
          <w:szCs w:val="24"/>
        </w:rPr>
        <w:t xml:space="preserve">залученого </w:t>
      </w:r>
      <w:r w:rsidRPr="00653307">
        <w:rPr>
          <w:rFonts w:asciiTheme="minorHAnsi" w:hAnsiTheme="minorHAnsi" w:cstheme="minorHAnsi"/>
          <w:sz w:val="24"/>
          <w:szCs w:val="24"/>
        </w:rPr>
        <w:t xml:space="preserve">субпідрядника/співвиконавця </w:t>
      </w:r>
      <w:r w:rsidRPr="00653307">
        <w:rPr>
          <w:rFonts w:asciiTheme="minorHAnsi" w:eastAsia="Calibri" w:hAnsiTheme="minorHAnsi" w:cstheme="minorHAnsi"/>
          <w:sz w:val="24"/>
          <w:szCs w:val="24"/>
        </w:rPr>
        <w:t>процедури закупівлі, фізичну особу, яка є</w:t>
      </w:r>
      <w:r w:rsidRPr="00653307">
        <w:rPr>
          <w:rFonts w:asciiTheme="minorHAnsi" w:hAnsiTheme="minorHAnsi" w:cstheme="minorHAnsi"/>
          <w:sz w:val="24"/>
          <w:szCs w:val="24"/>
        </w:rPr>
        <w:t xml:space="preserve"> залученим субпідрядником/співвиконавцем</w:t>
      </w:r>
      <w:r w:rsidRPr="00653307">
        <w:rPr>
          <w:rFonts w:asciiTheme="minorHAnsi" w:eastAsia="Calibri" w:hAnsiTheme="minorHAnsi" w:cstheme="minorHAnsi"/>
          <w:sz w:val="24"/>
          <w:szCs w:val="24"/>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653307">
        <w:rPr>
          <w:rFonts w:asciiTheme="minorHAnsi" w:eastAsia="Calibri" w:hAnsiTheme="minorHAnsi" w:cstheme="minorHAnsi"/>
          <w:sz w:val="24"/>
          <w:szCs w:val="24"/>
          <w:lang w:eastAsia="uk-UA"/>
        </w:rPr>
        <w:t>(</w:t>
      </w:r>
      <w:r w:rsidR="00173647" w:rsidRPr="00653307">
        <w:rPr>
          <w:rFonts w:asciiTheme="minorHAnsi" w:eastAsia="Calibri" w:hAnsiTheme="minorHAnsi" w:cstheme="minorHAnsi"/>
          <w:b/>
          <w:sz w:val="24"/>
          <w:szCs w:val="24"/>
          <w:lang w:eastAsia="uk-UA"/>
        </w:rPr>
        <w:t>підпункт 3 пункт 44 Особливостей</w:t>
      </w:r>
      <w:r w:rsidRPr="00653307">
        <w:rPr>
          <w:rFonts w:asciiTheme="minorHAnsi" w:eastAsia="Calibri" w:hAnsiTheme="minorHAnsi" w:cstheme="minorHAnsi"/>
          <w:sz w:val="24"/>
          <w:szCs w:val="24"/>
          <w:lang w:eastAsia="uk-UA"/>
        </w:rPr>
        <w:t>)</w:t>
      </w:r>
      <w:r w:rsidRPr="00653307">
        <w:rPr>
          <w:rFonts w:asciiTheme="minorHAnsi" w:hAnsiTheme="minorHAnsi" w:cstheme="minorHAnsi"/>
          <w:sz w:val="24"/>
          <w:szCs w:val="24"/>
        </w:rPr>
        <w:t>;</w:t>
      </w:r>
    </w:p>
    <w:p w14:paraId="6A29A40E" w14:textId="6B9E87C4" w:rsidR="00214223" w:rsidRPr="00653307" w:rsidRDefault="00EF1BB9" w:rsidP="00AD494B">
      <w:pPr>
        <w:spacing w:after="0" w:line="240" w:lineRule="auto"/>
        <w:ind w:right="-2" w:firstLine="567"/>
        <w:jc w:val="both"/>
        <w:rPr>
          <w:rFonts w:asciiTheme="minorHAnsi" w:hAnsiTheme="minorHAnsi" w:cstheme="minorHAnsi"/>
          <w:sz w:val="24"/>
          <w:szCs w:val="24"/>
        </w:rPr>
      </w:pPr>
      <w:r w:rsidRPr="00653307">
        <w:rPr>
          <w:rFonts w:asciiTheme="minorHAnsi" w:hAnsiTheme="minorHAnsi" w:cstheme="minorHAnsi"/>
          <w:sz w:val="24"/>
          <w:szCs w:val="24"/>
        </w:rPr>
        <w:t xml:space="preserve">3) </w:t>
      </w:r>
      <w:r w:rsidR="00214223" w:rsidRPr="00653307">
        <w:rPr>
          <w:rFonts w:asciiTheme="minorHAnsi" w:hAnsiTheme="minorHAnsi" w:cstheme="minorHAnsi"/>
          <w:sz w:val="24"/>
          <w:szCs w:val="24"/>
        </w:rPr>
        <w:t xml:space="preserve">фізична особа, яка є </w:t>
      </w:r>
      <w:r w:rsidR="00AD494B" w:rsidRPr="00653307">
        <w:rPr>
          <w:rFonts w:asciiTheme="minorHAnsi" w:hAnsiTheme="minorHAnsi" w:cstheme="minorHAnsi"/>
          <w:sz w:val="24"/>
          <w:szCs w:val="24"/>
        </w:rPr>
        <w:t xml:space="preserve">залученим субпідрядником/співвиконавцем </w:t>
      </w:r>
      <w:r w:rsidR="00214223" w:rsidRPr="00653307">
        <w:rPr>
          <w:rFonts w:asciiTheme="minorHAnsi" w:hAnsiTheme="minorHAnsi" w:cstheme="minorHAnsi"/>
          <w:sz w:val="24"/>
          <w:szCs w:val="24"/>
        </w:rPr>
        <w:t xml:space="preserve">процедури закупівлі, не була засуджена за </w:t>
      </w:r>
      <w:r w:rsidR="00AE28B6" w:rsidRPr="00653307">
        <w:rPr>
          <w:rFonts w:asciiTheme="minorHAnsi" w:hAnsiTheme="minorHAnsi" w:cstheme="minorHAnsi"/>
          <w:sz w:val="24"/>
          <w:szCs w:val="24"/>
          <w:lang w:eastAsia="uk-UA"/>
        </w:rPr>
        <w:t>кримінальне правопорушення</w:t>
      </w:r>
      <w:r w:rsidR="00AE28B6" w:rsidRPr="00653307">
        <w:rPr>
          <w:rFonts w:asciiTheme="minorHAnsi" w:hAnsiTheme="minorHAnsi" w:cstheme="minorHAnsi"/>
          <w:sz w:val="24"/>
          <w:szCs w:val="24"/>
        </w:rPr>
        <w:t xml:space="preserve">, </w:t>
      </w:r>
      <w:r w:rsidR="00AE28B6" w:rsidRPr="00653307">
        <w:rPr>
          <w:rFonts w:asciiTheme="minorHAnsi" w:hAnsiTheme="minorHAnsi" w:cstheme="minorHAnsi"/>
          <w:sz w:val="24"/>
          <w:szCs w:val="24"/>
          <w:lang w:eastAsia="uk-UA"/>
        </w:rPr>
        <w:t>вчинене</w:t>
      </w:r>
      <w:r w:rsidR="00AE28B6" w:rsidRPr="00653307">
        <w:rPr>
          <w:rFonts w:asciiTheme="minorHAnsi" w:hAnsiTheme="minorHAnsi" w:cstheme="minorHAnsi"/>
          <w:sz w:val="24"/>
          <w:szCs w:val="24"/>
          <w:lang w:val="ru-RU" w:eastAsia="uk-UA"/>
        </w:rPr>
        <w:t xml:space="preserve"> </w:t>
      </w:r>
      <w:r w:rsidR="00AE28B6" w:rsidRPr="00653307">
        <w:rPr>
          <w:rFonts w:asciiTheme="minorHAnsi" w:hAnsiTheme="minorHAnsi" w:cstheme="minorHAnsi"/>
          <w:sz w:val="24"/>
          <w:szCs w:val="24"/>
          <w:lang w:val="ru-RU"/>
        </w:rPr>
        <w:t xml:space="preserve"> </w:t>
      </w:r>
      <w:r w:rsidR="00214223" w:rsidRPr="00653307">
        <w:rPr>
          <w:rFonts w:asciiTheme="minorHAnsi" w:hAnsiTheme="minorHAnsi" w:cstheme="minorHAnsi"/>
          <w:sz w:val="24"/>
          <w:szCs w:val="24"/>
        </w:rPr>
        <w:t>з корисливих мотивів (зокрема, пов</w:t>
      </w:r>
      <w:r w:rsidR="00214223" w:rsidRPr="00653307">
        <w:rPr>
          <w:rFonts w:asciiTheme="minorHAnsi" w:eastAsiaTheme="minorEastAsia" w:hAnsiTheme="minorHAnsi" w:cstheme="minorHAnsi"/>
          <w:sz w:val="24"/>
          <w:szCs w:val="24"/>
          <w:lang w:eastAsia="zh-CN"/>
        </w:rPr>
        <w:t>’язаний з хабарництвом та відмиванням коштів)</w:t>
      </w:r>
      <w:r w:rsidR="00214223" w:rsidRPr="00653307">
        <w:rPr>
          <w:rFonts w:asciiTheme="minorHAnsi" w:hAnsiTheme="minorHAnsi" w:cstheme="minorHAnsi"/>
          <w:sz w:val="24"/>
          <w:szCs w:val="24"/>
        </w:rPr>
        <w:t xml:space="preserve">, не має не знятої та не погашеної у встановленому законом порядку судимості </w:t>
      </w:r>
      <w:r w:rsidR="00214223" w:rsidRPr="00653307">
        <w:rPr>
          <w:rFonts w:asciiTheme="minorHAnsi" w:eastAsia="Calibri" w:hAnsiTheme="minorHAnsi" w:cstheme="minorHAnsi"/>
          <w:bCs/>
          <w:sz w:val="24"/>
          <w:szCs w:val="24"/>
          <w:shd w:val="clear" w:color="auto" w:fill="FFFFFF"/>
          <w:lang w:eastAsia="uk-UA"/>
        </w:rPr>
        <w:t xml:space="preserve"> </w:t>
      </w:r>
      <w:r w:rsidR="00214223" w:rsidRPr="00653307">
        <w:rPr>
          <w:rFonts w:asciiTheme="minorHAnsi" w:eastAsia="Calibri" w:hAnsiTheme="minorHAnsi" w:cstheme="minorHAnsi"/>
          <w:sz w:val="24"/>
          <w:szCs w:val="24"/>
          <w:lang w:eastAsia="uk-UA"/>
        </w:rPr>
        <w:t>(</w:t>
      </w:r>
      <w:r w:rsidR="00173647" w:rsidRPr="00653307">
        <w:rPr>
          <w:rFonts w:asciiTheme="minorHAnsi" w:eastAsia="Calibri" w:hAnsiTheme="minorHAnsi" w:cstheme="minorHAnsi"/>
          <w:b/>
          <w:sz w:val="24"/>
          <w:szCs w:val="24"/>
          <w:lang w:eastAsia="uk-UA"/>
        </w:rPr>
        <w:t>підпункт 5 пункт 44 Особливостей</w:t>
      </w:r>
      <w:r w:rsidR="00214223" w:rsidRPr="00653307">
        <w:rPr>
          <w:rFonts w:asciiTheme="minorHAnsi" w:eastAsia="Calibri" w:hAnsiTheme="minorHAnsi" w:cstheme="minorHAnsi"/>
          <w:sz w:val="24"/>
          <w:szCs w:val="24"/>
          <w:lang w:eastAsia="uk-UA"/>
        </w:rPr>
        <w:t>)</w:t>
      </w:r>
      <w:r w:rsidR="00214223" w:rsidRPr="00653307">
        <w:rPr>
          <w:rFonts w:asciiTheme="minorHAnsi" w:hAnsiTheme="minorHAnsi" w:cstheme="minorHAnsi"/>
          <w:sz w:val="24"/>
          <w:szCs w:val="24"/>
        </w:rPr>
        <w:t>;</w:t>
      </w:r>
    </w:p>
    <w:p w14:paraId="5A879CCD" w14:textId="4CA6F6B8" w:rsidR="00214223" w:rsidRPr="00653307" w:rsidRDefault="00EF1BB9" w:rsidP="00214223">
      <w:pPr>
        <w:tabs>
          <w:tab w:val="left" w:pos="9498"/>
        </w:tabs>
        <w:spacing w:after="0" w:line="240" w:lineRule="auto"/>
        <w:ind w:firstLine="567"/>
        <w:jc w:val="both"/>
        <w:rPr>
          <w:rFonts w:asciiTheme="minorHAnsi" w:hAnsiTheme="minorHAnsi" w:cstheme="minorHAnsi"/>
          <w:sz w:val="24"/>
          <w:szCs w:val="24"/>
        </w:rPr>
      </w:pPr>
      <w:r w:rsidRPr="00653307">
        <w:rPr>
          <w:rFonts w:asciiTheme="minorHAnsi" w:hAnsiTheme="minorHAnsi" w:cstheme="minorHAnsi"/>
          <w:sz w:val="24"/>
          <w:szCs w:val="24"/>
        </w:rPr>
        <w:t>4</w:t>
      </w:r>
      <w:r w:rsidR="00214223" w:rsidRPr="00653307">
        <w:rPr>
          <w:rFonts w:asciiTheme="minorHAnsi" w:hAnsiTheme="minorHAnsi" w:cstheme="minorHAnsi"/>
          <w:sz w:val="24"/>
          <w:szCs w:val="24"/>
        </w:rPr>
        <w:t xml:space="preserve">) </w:t>
      </w:r>
      <w:r w:rsidR="00173647" w:rsidRPr="00653307">
        <w:rPr>
          <w:rFonts w:asciiTheme="minorHAnsi" w:hAnsiTheme="minorHAnsi" w:cstheme="minorHAnsi"/>
          <w:sz w:val="24"/>
          <w:szCs w:val="24"/>
        </w:rPr>
        <w:t xml:space="preserve">керівник </w:t>
      </w:r>
      <w:r w:rsidR="00BE461C" w:rsidRPr="00653307">
        <w:rPr>
          <w:rFonts w:asciiTheme="minorHAnsi" w:hAnsiTheme="minorHAnsi" w:cstheme="minorHAnsi"/>
          <w:sz w:val="24"/>
          <w:szCs w:val="24"/>
        </w:rPr>
        <w:t xml:space="preserve">залученого субпідрядника/співвиконавця </w:t>
      </w:r>
      <w:r w:rsidR="00214223" w:rsidRPr="00653307">
        <w:rPr>
          <w:rFonts w:asciiTheme="minorHAnsi" w:hAnsiTheme="minorHAnsi" w:cstheme="minorHAnsi"/>
          <w:sz w:val="24"/>
          <w:szCs w:val="24"/>
        </w:rPr>
        <w:t xml:space="preserve">процедури закупівлі, </w:t>
      </w:r>
      <w:r w:rsidR="007916A5" w:rsidRPr="00653307">
        <w:rPr>
          <w:rFonts w:asciiTheme="minorHAnsi" w:hAnsiTheme="minorHAnsi" w:cstheme="minorHAnsi"/>
          <w:sz w:val="24"/>
          <w:szCs w:val="24"/>
        </w:rPr>
        <w:t>яку уповноважено залученим субпідрядником/співвиконавцем представляти його інтереси під час проведення процедури закупівлі</w:t>
      </w:r>
      <w:r w:rsidR="00214223" w:rsidRPr="00653307">
        <w:rPr>
          <w:rFonts w:asciiTheme="minorHAnsi" w:hAnsiTheme="minorHAnsi" w:cstheme="minorHAnsi"/>
          <w:sz w:val="24"/>
          <w:szCs w:val="24"/>
        </w:rPr>
        <w:t xml:space="preserve">, не була засуджена за </w:t>
      </w:r>
      <w:r w:rsidR="0043287C" w:rsidRPr="00653307">
        <w:rPr>
          <w:rFonts w:asciiTheme="minorHAnsi" w:hAnsiTheme="minorHAnsi" w:cstheme="minorHAnsi"/>
          <w:sz w:val="24"/>
          <w:szCs w:val="24"/>
          <w:lang w:eastAsia="uk-UA"/>
        </w:rPr>
        <w:t>кримінальне правопорушення</w:t>
      </w:r>
      <w:r w:rsidR="0043287C" w:rsidRPr="00653307">
        <w:rPr>
          <w:rFonts w:asciiTheme="minorHAnsi" w:hAnsiTheme="minorHAnsi" w:cstheme="minorHAnsi"/>
          <w:sz w:val="24"/>
          <w:szCs w:val="24"/>
        </w:rPr>
        <w:t xml:space="preserve">, </w:t>
      </w:r>
      <w:r w:rsidR="0043287C" w:rsidRPr="00653307">
        <w:rPr>
          <w:rFonts w:asciiTheme="minorHAnsi" w:hAnsiTheme="minorHAnsi" w:cstheme="minorHAnsi"/>
          <w:sz w:val="24"/>
          <w:szCs w:val="24"/>
          <w:lang w:eastAsia="uk-UA"/>
        </w:rPr>
        <w:t>вчинене</w:t>
      </w:r>
      <w:r w:rsidR="0043287C" w:rsidRPr="00653307">
        <w:rPr>
          <w:rFonts w:asciiTheme="minorHAnsi" w:hAnsiTheme="minorHAnsi" w:cstheme="minorHAnsi"/>
          <w:sz w:val="24"/>
          <w:szCs w:val="24"/>
          <w:lang w:val="ru-RU" w:eastAsia="uk-UA"/>
        </w:rPr>
        <w:t xml:space="preserve"> </w:t>
      </w:r>
      <w:r w:rsidR="00214223" w:rsidRPr="00653307">
        <w:rPr>
          <w:rFonts w:asciiTheme="minorHAnsi" w:hAnsiTheme="minorHAnsi" w:cstheme="minorHAnsi"/>
          <w:sz w:val="24"/>
          <w:szCs w:val="24"/>
        </w:rPr>
        <w:t>з корисливих мотивів (зокрема, пов</w:t>
      </w:r>
      <w:r w:rsidR="00214223" w:rsidRPr="00653307">
        <w:rPr>
          <w:rFonts w:asciiTheme="minorHAnsi" w:eastAsiaTheme="minorEastAsia" w:hAnsiTheme="minorHAnsi" w:cstheme="minorHAnsi"/>
          <w:sz w:val="24"/>
          <w:szCs w:val="24"/>
          <w:lang w:eastAsia="zh-CN"/>
        </w:rPr>
        <w:t>’язаний з хабарництвом та відмиванням коштів)</w:t>
      </w:r>
      <w:r w:rsidR="00214223" w:rsidRPr="00653307">
        <w:rPr>
          <w:rFonts w:asciiTheme="minorHAnsi" w:hAnsiTheme="minorHAnsi" w:cstheme="minorHAnsi"/>
          <w:sz w:val="24"/>
          <w:szCs w:val="24"/>
        </w:rPr>
        <w:t xml:space="preserve">, немає не знятої або не погашеної у встановленому законом порядку судимості </w:t>
      </w:r>
      <w:r w:rsidR="00214223" w:rsidRPr="00653307">
        <w:rPr>
          <w:rFonts w:asciiTheme="minorHAnsi" w:eastAsia="Calibri" w:hAnsiTheme="minorHAnsi" w:cstheme="minorHAnsi"/>
          <w:bCs/>
          <w:sz w:val="24"/>
          <w:szCs w:val="24"/>
          <w:shd w:val="clear" w:color="auto" w:fill="FFFFFF"/>
          <w:lang w:eastAsia="uk-UA"/>
        </w:rPr>
        <w:t xml:space="preserve"> </w:t>
      </w:r>
      <w:r w:rsidR="00214223" w:rsidRPr="00653307">
        <w:rPr>
          <w:rFonts w:asciiTheme="minorHAnsi" w:eastAsia="Calibri" w:hAnsiTheme="minorHAnsi" w:cstheme="minorHAnsi"/>
          <w:sz w:val="24"/>
          <w:szCs w:val="24"/>
          <w:lang w:eastAsia="uk-UA"/>
        </w:rPr>
        <w:t>(</w:t>
      </w:r>
      <w:r w:rsidR="00173647" w:rsidRPr="00653307">
        <w:rPr>
          <w:rFonts w:asciiTheme="minorHAnsi" w:eastAsia="Calibri" w:hAnsiTheme="minorHAnsi" w:cstheme="minorHAnsi"/>
          <w:b/>
          <w:sz w:val="24"/>
          <w:szCs w:val="24"/>
          <w:lang w:eastAsia="uk-UA"/>
        </w:rPr>
        <w:t>підпункт 6 пункт 44 Особливостей</w:t>
      </w:r>
      <w:r w:rsidR="00214223" w:rsidRPr="00653307">
        <w:rPr>
          <w:rFonts w:asciiTheme="minorHAnsi" w:eastAsia="Calibri" w:hAnsiTheme="minorHAnsi" w:cstheme="minorHAnsi"/>
          <w:sz w:val="24"/>
          <w:szCs w:val="24"/>
          <w:lang w:eastAsia="uk-UA"/>
        </w:rPr>
        <w:t>)</w:t>
      </w:r>
      <w:r w:rsidR="00214223" w:rsidRPr="00653307">
        <w:rPr>
          <w:rFonts w:asciiTheme="minorHAnsi" w:hAnsiTheme="minorHAnsi" w:cstheme="minorHAnsi"/>
          <w:sz w:val="24"/>
          <w:szCs w:val="24"/>
        </w:rPr>
        <w:t>;</w:t>
      </w:r>
    </w:p>
    <w:p w14:paraId="5D7FC889" w14:textId="3CBBCD8D" w:rsidR="00EF1BB9" w:rsidRPr="00653307" w:rsidRDefault="00EF1BB9" w:rsidP="00EF1BB9">
      <w:pPr>
        <w:tabs>
          <w:tab w:val="left" w:pos="9498"/>
        </w:tabs>
        <w:spacing w:after="0" w:line="240" w:lineRule="auto"/>
        <w:ind w:firstLine="567"/>
        <w:jc w:val="both"/>
        <w:rPr>
          <w:rFonts w:asciiTheme="minorHAnsi" w:hAnsiTheme="minorHAnsi" w:cstheme="minorHAnsi"/>
          <w:sz w:val="24"/>
          <w:szCs w:val="24"/>
        </w:rPr>
      </w:pPr>
      <w:r w:rsidRPr="00653307">
        <w:rPr>
          <w:rFonts w:asciiTheme="minorHAnsi" w:hAnsiTheme="minorHAnsi" w:cstheme="minorHAnsi"/>
          <w:sz w:val="24"/>
          <w:szCs w:val="24"/>
        </w:rPr>
        <w:t xml:space="preserve">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 </w:t>
      </w:r>
      <w:r w:rsidRPr="00653307">
        <w:rPr>
          <w:rFonts w:asciiTheme="minorHAnsi" w:eastAsia="Calibri" w:hAnsiTheme="minorHAnsi" w:cstheme="minorHAnsi"/>
          <w:sz w:val="24"/>
          <w:szCs w:val="24"/>
          <w:lang w:eastAsia="uk-UA"/>
        </w:rPr>
        <w:t>(</w:t>
      </w:r>
      <w:r w:rsidR="00173647" w:rsidRPr="00653307">
        <w:rPr>
          <w:rFonts w:asciiTheme="minorHAnsi" w:eastAsia="Calibri" w:hAnsiTheme="minorHAnsi" w:cstheme="minorHAnsi"/>
          <w:b/>
          <w:sz w:val="24"/>
          <w:szCs w:val="24"/>
          <w:lang w:eastAsia="uk-UA"/>
        </w:rPr>
        <w:t>підпункт 8 пункт 44 Особливостей</w:t>
      </w:r>
      <w:r w:rsidRPr="00653307">
        <w:rPr>
          <w:rFonts w:asciiTheme="minorHAnsi" w:eastAsia="Calibri" w:hAnsiTheme="minorHAnsi" w:cstheme="minorHAnsi"/>
          <w:sz w:val="24"/>
          <w:szCs w:val="24"/>
          <w:lang w:eastAsia="uk-UA"/>
        </w:rPr>
        <w:t>)</w:t>
      </w:r>
      <w:r w:rsidRPr="00653307">
        <w:rPr>
          <w:rFonts w:asciiTheme="minorHAnsi" w:hAnsiTheme="minorHAnsi" w:cstheme="minorHAnsi"/>
          <w:sz w:val="24"/>
          <w:szCs w:val="24"/>
        </w:rPr>
        <w:t>;</w:t>
      </w:r>
    </w:p>
    <w:p w14:paraId="65139881" w14:textId="0BC975DD" w:rsidR="00786D91" w:rsidRPr="00653307" w:rsidRDefault="00EF1BB9" w:rsidP="00214223">
      <w:pPr>
        <w:tabs>
          <w:tab w:val="left" w:pos="9498"/>
        </w:tabs>
        <w:spacing w:after="0" w:line="240" w:lineRule="auto"/>
        <w:ind w:firstLine="567"/>
        <w:jc w:val="both"/>
        <w:rPr>
          <w:rFonts w:asciiTheme="minorHAnsi" w:hAnsiTheme="minorHAnsi" w:cstheme="minorHAnsi"/>
          <w:i/>
          <w:sz w:val="24"/>
          <w:szCs w:val="24"/>
        </w:rPr>
      </w:pPr>
      <w:r w:rsidRPr="00653307">
        <w:rPr>
          <w:rFonts w:asciiTheme="minorHAnsi" w:hAnsiTheme="minorHAnsi" w:cstheme="minorHAnsi"/>
          <w:sz w:val="24"/>
          <w:szCs w:val="24"/>
        </w:rPr>
        <w:t>6</w:t>
      </w:r>
      <w:r w:rsidR="00214223" w:rsidRPr="00653307">
        <w:rPr>
          <w:rFonts w:asciiTheme="minorHAnsi" w:hAnsiTheme="minorHAnsi" w:cstheme="minorHAnsi"/>
          <w:sz w:val="24"/>
          <w:szCs w:val="24"/>
        </w:rPr>
        <w:t xml:space="preserve">) юридична особа, яка є </w:t>
      </w:r>
      <w:r w:rsidR="00BE461C" w:rsidRPr="00653307">
        <w:rPr>
          <w:rFonts w:asciiTheme="minorHAnsi" w:hAnsiTheme="minorHAnsi" w:cstheme="minorHAnsi"/>
          <w:sz w:val="24"/>
          <w:szCs w:val="24"/>
        </w:rPr>
        <w:t xml:space="preserve">залученим субпідрядником/співвиконавцем </w:t>
      </w:r>
      <w:r w:rsidR="00214223" w:rsidRPr="00653307">
        <w:rPr>
          <w:rFonts w:asciiTheme="minorHAnsi" w:hAnsiTheme="minorHAnsi" w:cstheme="minorHAnsi"/>
          <w:sz w:val="24"/>
          <w:szCs w:val="24"/>
        </w:rPr>
        <w:t xml:space="preserve">процедури закупівлі (крім нерезидентів), має антикорупційну програму та уповноваженого з реалізації антикорупційної програми </w:t>
      </w:r>
      <w:r w:rsidR="00214223" w:rsidRPr="00653307">
        <w:rPr>
          <w:rFonts w:asciiTheme="minorHAnsi" w:eastAsia="Calibri" w:hAnsiTheme="minorHAnsi" w:cstheme="minorHAnsi"/>
          <w:sz w:val="24"/>
          <w:szCs w:val="24"/>
          <w:lang w:eastAsia="uk-UA"/>
        </w:rPr>
        <w:t>(</w:t>
      </w:r>
      <w:r w:rsidR="00173647" w:rsidRPr="00653307">
        <w:rPr>
          <w:rFonts w:asciiTheme="minorHAnsi" w:eastAsia="Calibri" w:hAnsiTheme="minorHAnsi" w:cstheme="minorHAnsi"/>
          <w:b/>
          <w:sz w:val="24"/>
          <w:szCs w:val="24"/>
          <w:lang w:eastAsia="uk-UA"/>
        </w:rPr>
        <w:t>підпункт 10 пункт 44 Особливостей</w:t>
      </w:r>
      <w:r w:rsidR="00214223" w:rsidRPr="00653307">
        <w:rPr>
          <w:rFonts w:asciiTheme="minorHAnsi" w:eastAsia="Calibri" w:hAnsiTheme="minorHAnsi" w:cstheme="minorHAnsi"/>
          <w:sz w:val="24"/>
          <w:szCs w:val="24"/>
          <w:lang w:eastAsia="uk-UA"/>
        </w:rPr>
        <w:t>).</w:t>
      </w:r>
      <w:r w:rsidR="00214223" w:rsidRPr="00653307">
        <w:rPr>
          <w:rFonts w:asciiTheme="minorHAnsi" w:hAnsiTheme="minorHAnsi" w:cstheme="minorHAnsi"/>
          <w:sz w:val="24"/>
          <w:szCs w:val="24"/>
        </w:rPr>
        <w:t xml:space="preserve"> </w:t>
      </w:r>
      <w:r w:rsidR="00786D91" w:rsidRPr="00653307">
        <w:rPr>
          <w:rFonts w:asciiTheme="minorHAnsi" w:hAnsiTheme="minorHAnsi" w:cstheme="minorHAnsi"/>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r w:rsidR="000E5A35" w:rsidRPr="00653307">
        <w:rPr>
          <w:rFonts w:asciiTheme="minorHAnsi" w:hAnsiTheme="minorHAnsi" w:cstheme="minorHAnsi"/>
          <w:i/>
          <w:sz w:val="24"/>
          <w:szCs w:val="24"/>
        </w:rPr>
        <w:t>)</w:t>
      </w:r>
      <w:r w:rsidR="00786D91" w:rsidRPr="00653307">
        <w:rPr>
          <w:rFonts w:asciiTheme="minorHAnsi" w:hAnsiTheme="minorHAnsi" w:cstheme="minorHAnsi"/>
          <w:i/>
          <w:sz w:val="24"/>
          <w:szCs w:val="24"/>
        </w:rPr>
        <w:t xml:space="preserve"> та надається копія антикорупційної програми юридичної особи, що є </w:t>
      </w:r>
      <w:r w:rsidR="000E5A35" w:rsidRPr="00653307">
        <w:rPr>
          <w:rFonts w:asciiTheme="minorHAnsi" w:hAnsiTheme="minorHAnsi" w:cstheme="minorHAnsi"/>
          <w:i/>
          <w:sz w:val="24"/>
          <w:szCs w:val="24"/>
        </w:rPr>
        <w:t>залученим субпідрядником/співвиконавцем</w:t>
      </w:r>
      <w:r w:rsidR="00786D91" w:rsidRPr="00653307">
        <w:rPr>
          <w:rFonts w:asciiTheme="minorHAnsi" w:hAnsiTheme="minorHAnsi" w:cstheme="minorHAnsi"/>
          <w:i/>
          <w:sz w:val="24"/>
          <w:szCs w:val="24"/>
        </w:rPr>
        <w:t xml:space="preserve">, та копія наказу про призначення уповноваженого з </w:t>
      </w:r>
      <w:r w:rsidR="00786D91" w:rsidRPr="00653307">
        <w:rPr>
          <w:rFonts w:asciiTheme="minorHAnsi" w:hAnsiTheme="minorHAnsi" w:cstheme="minorHAnsi"/>
          <w:i/>
          <w:sz w:val="24"/>
          <w:szCs w:val="24"/>
        </w:rPr>
        <w:lastRenderedPageBreak/>
        <w:t>антикорупційної програми юридичної особи (у випадку коли очікувана вартість закупівлі дорівнює чи перевищує 20 млн. грн.)</w:t>
      </w:r>
      <w:r w:rsidR="00D925F0" w:rsidRPr="00653307">
        <w:rPr>
          <w:rFonts w:asciiTheme="minorHAnsi" w:hAnsiTheme="minorHAnsi" w:cstheme="minorHAnsi"/>
          <w:i/>
          <w:sz w:val="24"/>
          <w:szCs w:val="24"/>
        </w:rPr>
        <w:t>;</w:t>
      </w:r>
    </w:p>
    <w:p w14:paraId="0CFE3E08" w14:textId="103A6AD1" w:rsidR="00214223" w:rsidRPr="00653307" w:rsidRDefault="00EF1BB9" w:rsidP="00214223">
      <w:pPr>
        <w:tabs>
          <w:tab w:val="left" w:pos="9498"/>
        </w:tabs>
        <w:spacing w:after="0" w:line="240" w:lineRule="auto"/>
        <w:ind w:firstLine="567"/>
        <w:jc w:val="both"/>
        <w:rPr>
          <w:rFonts w:asciiTheme="minorHAnsi" w:eastAsia="Calibri" w:hAnsiTheme="minorHAnsi" w:cstheme="minorHAnsi"/>
          <w:sz w:val="24"/>
          <w:szCs w:val="24"/>
          <w:lang w:eastAsia="uk-UA"/>
        </w:rPr>
      </w:pPr>
      <w:r w:rsidRPr="00653307">
        <w:rPr>
          <w:rFonts w:asciiTheme="minorHAnsi" w:hAnsiTheme="minorHAnsi" w:cstheme="minorHAnsi"/>
          <w:sz w:val="24"/>
          <w:szCs w:val="24"/>
        </w:rPr>
        <w:t>7</w:t>
      </w:r>
      <w:r w:rsidR="00214223" w:rsidRPr="00653307">
        <w:rPr>
          <w:rFonts w:asciiTheme="minorHAnsi" w:hAnsiTheme="minorHAnsi" w:cstheme="minorHAnsi"/>
          <w:sz w:val="24"/>
          <w:szCs w:val="24"/>
        </w:rPr>
        <w:t xml:space="preserve">) </w:t>
      </w:r>
      <w:r w:rsidR="00173647" w:rsidRPr="00653307">
        <w:rPr>
          <w:rFonts w:asciiTheme="minorHAnsi" w:hAnsiTheme="minorHAnsi" w:cstheme="minorHAnsi"/>
          <w:sz w:val="24"/>
          <w:szCs w:val="24"/>
        </w:rPr>
        <w:t xml:space="preserve">керівника </w:t>
      </w:r>
      <w:r w:rsidR="00BE461C" w:rsidRPr="00653307">
        <w:rPr>
          <w:rFonts w:asciiTheme="minorHAnsi" w:hAnsiTheme="minorHAnsi" w:cstheme="minorHAnsi"/>
          <w:sz w:val="24"/>
          <w:szCs w:val="24"/>
        </w:rPr>
        <w:t xml:space="preserve">залученого субпідрядника/співвиконавця </w:t>
      </w:r>
      <w:r w:rsidR="00214223" w:rsidRPr="00653307">
        <w:rPr>
          <w:rFonts w:asciiTheme="minorHAnsi" w:hAnsiTheme="minorHAnsi" w:cstheme="minorHAnsi"/>
          <w:sz w:val="24"/>
          <w:szCs w:val="24"/>
        </w:rPr>
        <w:t xml:space="preserve">процедури закупівлі, яку уповноважено </w:t>
      </w:r>
      <w:r w:rsidR="00BE461C" w:rsidRPr="00653307">
        <w:rPr>
          <w:rFonts w:asciiTheme="minorHAnsi" w:hAnsiTheme="minorHAnsi" w:cstheme="minorHAnsi"/>
          <w:sz w:val="24"/>
          <w:szCs w:val="24"/>
        </w:rPr>
        <w:t xml:space="preserve">залученим субпідрядником/співвиконавцем </w:t>
      </w:r>
      <w:r w:rsidR="00214223" w:rsidRPr="00653307">
        <w:rPr>
          <w:rFonts w:asciiTheme="minorHAnsi" w:hAnsiTheme="minorHAnsi" w:cstheme="minorHAnsi"/>
          <w:sz w:val="24"/>
          <w:szCs w:val="24"/>
        </w:rPr>
        <w:t xml:space="preserve">представляти його інтереси під час проведення процедури закупівлі, фізичну особу, яка є </w:t>
      </w:r>
      <w:r w:rsidR="00BE461C" w:rsidRPr="00653307">
        <w:rPr>
          <w:rFonts w:asciiTheme="minorHAnsi" w:hAnsiTheme="minorHAnsi" w:cstheme="minorHAnsi"/>
          <w:sz w:val="24"/>
          <w:szCs w:val="24"/>
        </w:rPr>
        <w:t>залученим субпідрядником/співвиконавцем</w:t>
      </w:r>
      <w:r w:rsidR="00214223" w:rsidRPr="00653307">
        <w:rPr>
          <w:rFonts w:asciiTheme="minorHAnsi" w:hAnsiTheme="minorHAnsi" w:cstheme="minorHAnsi"/>
          <w:sz w:val="24"/>
          <w:szCs w:val="24"/>
        </w:rPr>
        <w:t xml:space="preserve">, </w:t>
      </w:r>
      <w:r w:rsidR="002B252B" w:rsidRPr="00653307">
        <w:rPr>
          <w:rFonts w:asciiTheme="minorHAnsi" w:hAnsiTheme="minorHAnsi" w:cstheme="minorHAnsi"/>
          <w:sz w:val="24"/>
          <w:szCs w:val="24"/>
        </w:rPr>
        <w:t xml:space="preserve">не </w:t>
      </w:r>
      <w:r w:rsidR="00214223" w:rsidRPr="00653307">
        <w:rPr>
          <w:rFonts w:asciiTheme="minorHAnsi" w:hAnsiTheme="minorHAnsi" w:cstheme="minorHAnsi"/>
          <w:sz w:val="24"/>
          <w:szCs w:val="24"/>
        </w:rPr>
        <w:t>було притягнуто згідно із законом до відповідальності за вчинення правопорушення, пов</w:t>
      </w:r>
      <w:r w:rsidR="00214223" w:rsidRPr="00653307">
        <w:rPr>
          <w:rFonts w:asciiTheme="minorHAnsi" w:eastAsiaTheme="minorEastAsia" w:hAnsiTheme="minorHAnsi" w:cstheme="minorHAnsi"/>
          <w:sz w:val="24"/>
          <w:szCs w:val="24"/>
          <w:lang w:eastAsia="zh-CN"/>
        </w:rPr>
        <w:t xml:space="preserve">’язаного з використанням дитячої праці чи будь-якими формами торгівлі людьми </w:t>
      </w:r>
      <w:r w:rsidR="00214223" w:rsidRPr="00653307">
        <w:rPr>
          <w:rFonts w:asciiTheme="minorHAnsi" w:eastAsia="Calibri" w:hAnsiTheme="minorHAnsi" w:cstheme="minorHAnsi"/>
          <w:sz w:val="24"/>
          <w:szCs w:val="24"/>
          <w:lang w:eastAsia="uk-UA"/>
        </w:rPr>
        <w:t>(</w:t>
      </w:r>
      <w:r w:rsidR="00173647" w:rsidRPr="00653307">
        <w:rPr>
          <w:rFonts w:asciiTheme="minorHAnsi" w:eastAsia="Calibri" w:hAnsiTheme="minorHAnsi" w:cstheme="minorHAnsi"/>
          <w:b/>
          <w:sz w:val="24"/>
          <w:szCs w:val="24"/>
          <w:lang w:eastAsia="uk-UA"/>
        </w:rPr>
        <w:t>підпункт 12 пункт 44 Особливостей</w:t>
      </w:r>
      <w:r w:rsidR="00214223" w:rsidRPr="00653307">
        <w:rPr>
          <w:rFonts w:asciiTheme="minorHAnsi" w:eastAsia="Calibri" w:hAnsiTheme="minorHAnsi" w:cstheme="minorHAnsi"/>
          <w:sz w:val="24"/>
          <w:szCs w:val="24"/>
          <w:lang w:eastAsia="uk-UA"/>
        </w:rPr>
        <w:t>);</w:t>
      </w:r>
    </w:p>
    <w:p w14:paraId="60BED0FA" w14:textId="0BBB78A2" w:rsidR="000246F2" w:rsidRPr="00653307" w:rsidRDefault="000246F2" w:rsidP="000246F2">
      <w:pPr>
        <w:tabs>
          <w:tab w:val="left" w:pos="9498"/>
        </w:tabs>
        <w:spacing w:after="0" w:line="240" w:lineRule="auto"/>
        <w:ind w:firstLine="567"/>
        <w:jc w:val="both"/>
        <w:rPr>
          <w:rFonts w:asciiTheme="minorHAnsi" w:hAnsiTheme="minorHAnsi" w:cstheme="minorHAnsi"/>
          <w:sz w:val="24"/>
          <w:szCs w:val="24"/>
          <w:lang w:eastAsia="ru-RU"/>
        </w:rPr>
      </w:pPr>
      <w:r w:rsidRPr="00653307">
        <w:rPr>
          <w:rFonts w:asciiTheme="minorHAnsi" w:eastAsia="Calibri" w:hAnsiTheme="minorHAnsi" w:cstheme="minorHAnsi"/>
          <w:sz w:val="24"/>
          <w:szCs w:val="24"/>
          <w:lang w:eastAsia="uk-UA"/>
        </w:rPr>
        <w:t xml:space="preserve">8) </w:t>
      </w:r>
      <w:r w:rsidRPr="00653307">
        <w:rPr>
          <w:rFonts w:asciiTheme="minorHAnsi" w:hAnsiTheme="minorHAnsi" w:cstheme="minorHAnsi"/>
          <w:sz w:val="24"/>
          <w:szCs w:val="24"/>
        </w:rPr>
        <w:t>залучений субпідрядник/співвиконавець процедури закупівлі 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53307">
        <w:rPr>
          <w:rFonts w:asciiTheme="minorHAnsi" w:hAnsiTheme="minorHAnsi" w:cstheme="minorHAnsi"/>
          <w:sz w:val="24"/>
          <w:szCs w:val="24"/>
          <w:lang w:eastAsia="ru-RU"/>
        </w:rPr>
        <w:t>.* (Під раніше укладеним з замовником договором про закупівлю, мається на увазі Договори, що укладені після 19.04.2020 р.)</w:t>
      </w:r>
    </w:p>
    <w:p w14:paraId="2AA43B19" w14:textId="77777777" w:rsidR="00214223" w:rsidRPr="00653307" w:rsidRDefault="00214223" w:rsidP="00214223">
      <w:pPr>
        <w:tabs>
          <w:tab w:val="left" w:pos="9498"/>
        </w:tabs>
        <w:spacing w:after="0" w:line="240" w:lineRule="auto"/>
        <w:ind w:firstLine="450"/>
        <w:jc w:val="both"/>
        <w:rPr>
          <w:rFonts w:asciiTheme="minorHAnsi" w:eastAsia="Calibri" w:hAnsiTheme="minorHAnsi" w:cstheme="minorHAnsi"/>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14223" w:rsidRPr="00653307" w14:paraId="040C2939" w14:textId="77777777" w:rsidTr="009E4B8A">
        <w:tc>
          <w:tcPr>
            <w:tcW w:w="3342" w:type="dxa"/>
          </w:tcPr>
          <w:p w14:paraId="797BF27D" w14:textId="77777777" w:rsidR="00214223" w:rsidRPr="00653307" w:rsidRDefault="00214223" w:rsidP="009E4B8A">
            <w:pPr>
              <w:tabs>
                <w:tab w:val="left" w:pos="9498"/>
              </w:tabs>
              <w:spacing w:after="0" w:line="240" w:lineRule="auto"/>
              <w:jc w:val="center"/>
              <w:rPr>
                <w:rFonts w:asciiTheme="minorHAnsi" w:eastAsia="Calibri" w:hAnsiTheme="minorHAnsi" w:cstheme="minorHAnsi"/>
                <w:sz w:val="22"/>
              </w:rPr>
            </w:pPr>
            <w:r w:rsidRPr="00653307">
              <w:rPr>
                <w:rFonts w:asciiTheme="minorHAnsi" w:eastAsia="Calibri" w:hAnsiTheme="minorHAnsi" w:cstheme="minorHAnsi"/>
                <w:sz w:val="22"/>
              </w:rPr>
              <w:t>________________________</w:t>
            </w:r>
          </w:p>
        </w:tc>
        <w:tc>
          <w:tcPr>
            <w:tcW w:w="3341" w:type="dxa"/>
          </w:tcPr>
          <w:p w14:paraId="23129F65" w14:textId="77777777" w:rsidR="00214223" w:rsidRPr="00653307" w:rsidRDefault="00214223" w:rsidP="009E4B8A">
            <w:pPr>
              <w:tabs>
                <w:tab w:val="left" w:pos="9498"/>
              </w:tabs>
              <w:spacing w:after="0" w:line="240" w:lineRule="auto"/>
              <w:jc w:val="center"/>
              <w:rPr>
                <w:rFonts w:asciiTheme="minorHAnsi" w:eastAsia="Calibri" w:hAnsiTheme="minorHAnsi" w:cstheme="minorHAnsi"/>
                <w:sz w:val="22"/>
              </w:rPr>
            </w:pPr>
            <w:r w:rsidRPr="00653307">
              <w:rPr>
                <w:rFonts w:asciiTheme="minorHAnsi" w:eastAsia="Calibri" w:hAnsiTheme="minorHAnsi" w:cstheme="minorHAnsi"/>
                <w:sz w:val="22"/>
              </w:rPr>
              <w:t>________________________</w:t>
            </w:r>
          </w:p>
        </w:tc>
        <w:tc>
          <w:tcPr>
            <w:tcW w:w="3341" w:type="dxa"/>
          </w:tcPr>
          <w:p w14:paraId="1C79B472" w14:textId="77777777" w:rsidR="00214223" w:rsidRPr="00653307" w:rsidRDefault="00214223" w:rsidP="009E4B8A">
            <w:pPr>
              <w:tabs>
                <w:tab w:val="left" w:pos="9498"/>
              </w:tabs>
              <w:spacing w:after="0" w:line="240" w:lineRule="auto"/>
              <w:jc w:val="center"/>
              <w:rPr>
                <w:rFonts w:asciiTheme="minorHAnsi" w:eastAsia="Calibri" w:hAnsiTheme="minorHAnsi" w:cstheme="minorHAnsi"/>
                <w:sz w:val="22"/>
              </w:rPr>
            </w:pPr>
            <w:r w:rsidRPr="00653307">
              <w:rPr>
                <w:rFonts w:asciiTheme="minorHAnsi" w:eastAsia="Calibri" w:hAnsiTheme="minorHAnsi" w:cstheme="minorHAnsi"/>
                <w:sz w:val="22"/>
              </w:rPr>
              <w:t>________________________</w:t>
            </w:r>
          </w:p>
        </w:tc>
      </w:tr>
      <w:tr w:rsidR="00214223" w:rsidRPr="00653307" w14:paraId="7E0B77C1" w14:textId="77777777" w:rsidTr="009E4B8A">
        <w:tc>
          <w:tcPr>
            <w:tcW w:w="3342" w:type="dxa"/>
          </w:tcPr>
          <w:p w14:paraId="61961ED6" w14:textId="77777777" w:rsidR="00214223" w:rsidRPr="00653307" w:rsidRDefault="00214223" w:rsidP="009E4B8A">
            <w:pPr>
              <w:tabs>
                <w:tab w:val="left" w:pos="9498"/>
              </w:tabs>
              <w:spacing w:after="0" w:line="240" w:lineRule="auto"/>
              <w:jc w:val="center"/>
              <w:rPr>
                <w:rFonts w:asciiTheme="minorHAnsi" w:eastAsia="Calibri" w:hAnsiTheme="minorHAnsi" w:cstheme="minorHAnsi"/>
                <w:sz w:val="16"/>
                <w:szCs w:val="16"/>
              </w:rPr>
            </w:pPr>
            <w:r w:rsidRPr="00653307">
              <w:rPr>
                <w:rFonts w:asciiTheme="minorHAnsi" w:eastAsia="Calibri" w:hAnsiTheme="minorHAnsi" w:cstheme="minorHAnsi"/>
                <w:i/>
                <w:sz w:val="16"/>
                <w:szCs w:val="16"/>
              </w:rPr>
              <w:t>посада уповноваженої особи Учасника</w:t>
            </w:r>
          </w:p>
        </w:tc>
        <w:tc>
          <w:tcPr>
            <w:tcW w:w="3341" w:type="dxa"/>
          </w:tcPr>
          <w:p w14:paraId="5729DB3F" w14:textId="77777777" w:rsidR="00214223" w:rsidRPr="00653307" w:rsidRDefault="00214223" w:rsidP="009E4B8A">
            <w:pPr>
              <w:tabs>
                <w:tab w:val="left" w:pos="9498"/>
              </w:tabs>
              <w:spacing w:after="0" w:line="240" w:lineRule="auto"/>
              <w:jc w:val="center"/>
              <w:rPr>
                <w:rFonts w:asciiTheme="minorHAnsi" w:eastAsia="Calibri" w:hAnsiTheme="minorHAnsi" w:cstheme="minorHAnsi"/>
                <w:sz w:val="16"/>
                <w:szCs w:val="16"/>
              </w:rPr>
            </w:pPr>
            <w:r w:rsidRPr="00653307">
              <w:rPr>
                <w:rFonts w:asciiTheme="minorHAnsi" w:eastAsia="Calibri" w:hAnsiTheme="minorHAnsi" w:cstheme="minorHAnsi"/>
                <w:i/>
                <w:sz w:val="16"/>
                <w:szCs w:val="16"/>
              </w:rPr>
              <w:t xml:space="preserve">підпис </w:t>
            </w:r>
          </w:p>
        </w:tc>
        <w:tc>
          <w:tcPr>
            <w:tcW w:w="3341" w:type="dxa"/>
          </w:tcPr>
          <w:p w14:paraId="7BCCE21D" w14:textId="77777777" w:rsidR="00214223" w:rsidRPr="00653307" w:rsidRDefault="00214223" w:rsidP="009E4B8A">
            <w:pPr>
              <w:tabs>
                <w:tab w:val="left" w:pos="9498"/>
              </w:tabs>
              <w:spacing w:after="0" w:line="240" w:lineRule="auto"/>
              <w:jc w:val="center"/>
              <w:rPr>
                <w:rFonts w:asciiTheme="minorHAnsi" w:eastAsia="Calibri" w:hAnsiTheme="minorHAnsi" w:cstheme="minorHAnsi"/>
                <w:sz w:val="16"/>
                <w:szCs w:val="16"/>
              </w:rPr>
            </w:pPr>
            <w:r w:rsidRPr="00653307">
              <w:rPr>
                <w:rFonts w:asciiTheme="minorHAnsi" w:eastAsia="Calibri" w:hAnsiTheme="minorHAnsi" w:cstheme="minorHAnsi"/>
                <w:i/>
                <w:sz w:val="16"/>
                <w:szCs w:val="16"/>
              </w:rPr>
              <w:t>прізвище, ініціали</w:t>
            </w:r>
          </w:p>
        </w:tc>
      </w:tr>
    </w:tbl>
    <w:p w14:paraId="4C9FF528" w14:textId="77777777" w:rsidR="000246F2" w:rsidRPr="00653307" w:rsidRDefault="000246F2" w:rsidP="000246F2">
      <w:pPr>
        <w:tabs>
          <w:tab w:val="left" w:pos="9498"/>
        </w:tabs>
        <w:spacing w:after="0" w:line="240" w:lineRule="auto"/>
        <w:ind w:firstLine="567"/>
        <w:jc w:val="both"/>
        <w:rPr>
          <w:rFonts w:asciiTheme="minorHAnsi" w:hAnsiTheme="minorHAnsi" w:cstheme="minorHAnsi"/>
          <w:sz w:val="24"/>
          <w:szCs w:val="24"/>
          <w:lang w:eastAsia="ru-RU"/>
        </w:rPr>
      </w:pPr>
    </w:p>
    <w:p w14:paraId="08341EF0" w14:textId="433468A9" w:rsidR="000246F2" w:rsidRPr="00653307" w:rsidRDefault="000246F2" w:rsidP="000246F2">
      <w:pPr>
        <w:tabs>
          <w:tab w:val="left" w:pos="9498"/>
        </w:tabs>
        <w:spacing w:after="0" w:line="240" w:lineRule="auto"/>
        <w:ind w:firstLine="567"/>
        <w:jc w:val="both"/>
        <w:rPr>
          <w:rFonts w:asciiTheme="minorHAnsi" w:eastAsia="Calibri" w:hAnsiTheme="minorHAnsi" w:cstheme="minorHAnsi"/>
          <w:i/>
          <w:sz w:val="20"/>
          <w:szCs w:val="20"/>
          <w:lang w:eastAsia="uk-UA"/>
        </w:rPr>
      </w:pPr>
      <w:r w:rsidRPr="00653307">
        <w:rPr>
          <w:rFonts w:asciiTheme="minorHAnsi" w:hAnsiTheme="minorHAnsi" w:cstheme="minorHAnsi"/>
          <w:sz w:val="20"/>
          <w:szCs w:val="20"/>
          <w:lang w:eastAsia="ru-RU"/>
        </w:rPr>
        <w:t xml:space="preserve">* </w:t>
      </w:r>
      <w:r w:rsidRPr="00653307">
        <w:rPr>
          <w:rFonts w:asciiTheme="minorHAnsi" w:hAnsiTheme="minorHAnsi" w:cstheme="minorHAnsi"/>
          <w:i/>
          <w:sz w:val="20"/>
          <w:szCs w:val="20"/>
        </w:rPr>
        <w:t xml:space="preserve">Учасник процедури закупівлі, якщо залучений субпідрядник/співвиконавець процедури закупівлі перебуває в обставинах, зазначених у цьому абзаці, може надати підтвердження вжиття заходів для доведення його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залучений субпідрядник/співвиконавець процедури закупівлі сплатив або зобов’язався сплатити відповідні зобов’язання та відшкодування завданих збитків. </w:t>
      </w:r>
      <w:r w:rsidRPr="00653307">
        <w:rPr>
          <w:rFonts w:asciiTheme="minorHAnsi" w:hAnsiTheme="minorHAnsi" w:cstheme="minorHAnsi"/>
          <w:i/>
          <w:color w:val="000000" w:themeColor="text1"/>
          <w:sz w:val="20"/>
          <w:szCs w:val="20"/>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14:paraId="18FE25D2" w14:textId="77777777" w:rsidR="00214223" w:rsidRPr="00653307" w:rsidRDefault="00214223" w:rsidP="00214223">
      <w:pPr>
        <w:tabs>
          <w:tab w:val="left" w:pos="9498"/>
        </w:tabs>
        <w:spacing w:after="0" w:line="240" w:lineRule="auto"/>
        <w:jc w:val="both"/>
        <w:rPr>
          <w:rFonts w:asciiTheme="minorHAnsi" w:hAnsiTheme="minorHAnsi" w:cstheme="minorHAnsi"/>
          <w:i/>
          <w:sz w:val="20"/>
          <w:szCs w:val="20"/>
        </w:rPr>
      </w:pPr>
    </w:p>
    <w:p w14:paraId="2E1E0346" w14:textId="142B0131" w:rsidR="001F60B7" w:rsidRPr="00653307" w:rsidRDefault="009926AB" w:rsidP="00AC3359">
      <w:pPr>
        <w:pStyle w:val="aa"/>
        <w:numPr>
          <w:ilvl w:val="0"/>
          <w:numId w:val="27"/>
        </w:numPr>
        <w:tabs>
          <w:tab w:val="left" w:pos="851"/>
        </w:tabs>
        <w:spacing w:after="0" w:line="240" w:lineRule="auto"/>
        <w:ind w:left="0"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lang w:eastAsia="uk-UA"/>
        </w:rPr>
        <w:t>Довідка в довільній формі з інформацією</w:t>
      </w:r>
      <w:r w:rsidR="0065006D" w:rsidRPr="00653307">
        <w:rPr>
          <w:rFonts w:asciiTheme="minorHAnsi" w:hAnsiTheme="minorHAnsi" w:cstheme="minorHAnsi"/>
          <w:color w:val="000000" w:themeColor="text1"/>
          <w:sz w:val="24"/>
          <w:szCs w:val="24"/>
          <w:lang w:eastAsia="uk-UA"/>
        </w:rPr>
        <w:t xml:space="preserve"> (повне найменування, місцезнаходження та код ЄДРПОУ)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r w:rsidR="001F60B7" w:rsidRPr="00653307">
        <w:rPr>
          <w:rFonts w:asciiTheme="minorHAnsi" w:hAnsiTheme="minorHAnsi" w:cstheme="minorHAnsi"/>
          <w:color w:val="000000" w:themeColor="text1"/>
          <w:sz w:val="24"/>
          <w:szCs w:val="24"/>
          <w:lang w:eastAsia="uk-UA"/>
        </w:rPr>
        <w:t xml:space="preserve">, </w:t>
      </w:r>
      <w:r w:rsidR="001F60B7" w:rsidRPr="00653307">
        <w:rPr>
          <w:rFonts w:asciiTheme="minorHAnsi" w:hAnsiTheme="minorHAnsi" w:cstheme="minorHAnsi"/>
          <w:color w:val="000000" w:themeColor="text1"/>
          <w:sz w:val="24"/>
          <w:szCs w:val="24"/>
          <w:u w:val="single"/>
        </w:rPr>
        <w:t>з обов’язковим зазначенням в довідці обсягу залучення кожного з таких субпідрядників/співвиконавців, а саме – не менше 20 відсотків від вартості договору про закупівлю.</w:t>
      </w:r>
    </w:p>
    <w:p w14:paraId="2D9F2633" w14:textId="6BFBE1C9" w:rsidR="0065006D" w:rsidRPr="00653307" w:rsidRDefault="0065006D" w:rsidP="00AC3359">
      <w:pPr>
        <w:pStyle w:val="aa"/>
        <w:tabs>
          <w:tab w:val="left" w:pos="567"/>
        </w:tabs>
        <w:spacing w:after="0" w:line="240" w:lineRule="auto"/>
        <w:jc w:val="both"/>
        <w:rPr>
          <w:rFonts w:asciiTheme="minorHAnsi" w:hAnsiTheme="minorHAnsi" w:cstheme="minorHAnsi"/>
          <w:sz w:val="24"/>
          <w:szCs w:val="24"/>
        </w:rPr>
      </w:pPr>
    </w:p>
    <w:p w14:paraId="0EC69335" w14:textId="77777777" w:rsidR="00105787" w:rsidRPr="00653307" w:rsidRDefault="00105787" w:rsidP="00C148CF">
      <w:pPr>
        <w:spacing w:after="0" w:line="240" w:lineRule="auto"/>
        <w:rPr>
          <w:rFonts w:asciiTheme="minorHAnsi" w:hAnsiTheme="minorHAnsi" w:cstheme="minorHAnsi"/>
          <w:b/>
          <w:sz w:val="24"/>
          <w:szCs w:val="24"/>
          <w:u w:val="single"/>
        </w:rPr>
      </w:pPr>
    </w:p>
    <w:p w14:paraId="5BBFB6E9"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210DEADC"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1927D625"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024812F9"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50DAC4B8"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52A590FC"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0A8DE986"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0B55730A"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20990C80"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44201B71"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0FEA7EB2"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30122BC6"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62389C3C"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21F88210"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5E4B06B7"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347C42F1"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7A861A79"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6E62492E"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70146435"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3882785A"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3962A7DF"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7751B38A"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438BF98A" w14:textId="3E616A0E" w:rsidR="0065006D" w:rsidRDefault="0065006D" w:rsidP="007C2780">
      <w:pPr>
        <w:spacing w:after="0" w:line="240" w:lineRule="auto"/>
        <w:rPr>
          <w:rFonts w:asciiTheme="minorHAnsi" w:hAnsiTheme="minorHAnsi" w:cstheme="minorHAnsi"/>
          <w:b/>
          <w:i/>
          <w:color w:val="FF0000"/>
          <w:sz w:val="20"/>
          <w:szCs w:val="20"/>
        </w:rPr>
      </w:pPr>
    </w:p>
    <w:p w14:paraId="3A2E79B9" w14:textId="77777777" w:rsidR="007C2780" w:rsidRPr="00653307" w:rsidRDefault="007C2780" w:rsidP="007C2780">
      <w:pPr>
        <w:spacing w:after="0" w:line="240" w:lineRule="auto"/>
        <w:rPr>
          <w:rFonts w:asciiTheme="minorHAnsi" w:hAnsiTheme="minorHAnsi" w:cstheme="minorHAnsi"/>
          <w:b/>
          <w:i/>
          <w:color w:val="FF0000"/>
          <w:sz w:val="20"/>
          <w:szCs w:val="20"/>
        </w:rPr>
      </w:pPr>
    </w:p>
    <w:p w14:paraId="742D5A5D" w14:textId="73837060" w:rsidR="0065006D" w:rsidRPr="00653307" w:rsidRDefault="0065006D" w:rsidP="0065006D">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lastRenderedPageBreak/>
        <w:t>додаток №2.1</w:t>
      </w:r>
    </w:p>
    <w:p w14:paraId="0AF09960" w14:textId="77777777" w:rsidR="0065006D" w:rsidRPr="00653307" w:rsidRDefault="0065006D" w:rsidP="0065006D">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 тендерної документації</w:t>
      </w:r>
    </w:p>
    <w:p w14:paraId="79825128" w14:textId="77777777" w:rsidR="0065006D" w:rsidRPr="00653307" w:rsidRDefault="0065006D" w:rsidP="003727D3">
      <w:pPr>
        <w:spacing w:after="0" w:line="240" w:lineRule="auto"/>
        <w:jc w:val="center"/>
        <w:rPr>
          <w:rFonts w:asciiTheme="minorHAnsi" w:hAnsiTheme="minorHAnsi" w:cstheme="minorHAnsi"/>
          <w:b/>
          <w:i/>
          <w:color w:val="FF0000"/>
          <w:sz w:val="20"/>
          <w:szCs w:val="20"/>
        </w:rPr>
      </w:pPr>
    </w:p>
    <w:p w14:paraId="64A73C3D" w14:textId="6AACB8B7" w:rsidR="00D2387E" w:rsidRPr="00653307" w:rsidRDefault="00BC5058" w:rsidP="00BC5058">
      <w:pPr>
        <w:spacing w:after="0" w:line="240" w:lineRule="auto"/>
        <w:jc w:val="center"/>
        <w:rPr>
          <w:rFonts w:asciiTheme="minorHAnsi" w:hAnsiTheme="minorHAnsi" w:cstheme="minorHAnsi"/>
          <w:b/>
          <w:szCs w:val="28"/>
          <w:u w:val="single"/>
          <w:lang w:val="ru-RU"/>
        </w:rPr>
      </w:pPr>
      <w:proofErr w:type="spellStart"/>
      <w:r w:rsidRPr="00653307">
        <w:rPr>
          <w:rFonts w:asciiTheme="minorHAnsi" w:hAnsiTheme="minorHAnsi" w:cstheme="minorHAnsi"/>
          <w:b/>
          <w:szCs w:val="28"/>
          <w:u w:val="single"/>
          <w:lang w:val="ru-RU"/>
        </w:rPr>
        <w:t>Інші</w:t>
      </w:r>
      <w:proofErr w:type="spellEnd"/>
      <w:r w:rsidRPr="00653307">
        <w:rPr>
          <w:rFonts w:asciiTheme="minorHAnsi" w:hAnsiTheme="minorHAnsi" w:cstheme="minorHAnsi"/>
          <w:b/>
          <w:szCs w:val="28"/>
          <w:u w:val="single"/>
          <w:lang w:val="ru-RU"/>
        </w:rPr>
        <w:t xml:space="preserve"> </w:t>
      </w:r>
      <w:proofErr w:type="spellStart"/>
      <w:r w:rsidRPr="00653307">
        <w:rPr>
          <w:rFonts w:asciiTheme="minorHAnsi" w:hAnsiTheme="minorHAnsi" w:cstheme="minorHAnsi"/>
          <w:b/>
          <w:szCs w:val="28"/>
          <w:u w:val="single"/>
          <w:lang w:val="ru-RU"/>
        </w:rPr>
        <w:t>документи</w:t>
      </w:r>
      <w:proofErr w:type="spellEnd"/>
      <w:r w:rsidRPr="00653307">
        <w:rPr>
          <w:rFonts w:asciiTheme="minorHAnsi" w:hAnsiTheme="minorHAnsi" w:cstheme="minorHAnsi"/>
          <w:b/>
          <w:szCs w:val="28"/>
          <w:u w:val="single"/>
          <w:lang w:val="ru-RU"/>
        </w:rPr>
        <w:t xml:space="preserve">, </w:t>
      </w:r>
      <w:proofErr w:type="spellStart"/>
      <w:r w:rsidRPr="00653307">
        <w:rPr>
          <w:rFonts w:asciiTheme="minorHAnsi" w:hAnsiTheme="minorHAnsi" w:cstheme="minorHAnsi"/>
          <w:b/>
          <w:szCs w:val="28"/>
          <w:u w:val="single"/>
          <w:lang w:val="ru-RU"/>
        </w:rPr>
        <w:t>що</w:t>
      </w:r>
      <w:proofErr w:type="spellEnd"/>
      <w:r w:rsidRPr="00653307">
        <w:rPr>
          <w:rFonts w:asciiTheme="minorHAnsi" w:hAnsiTheme="minorHAnsi" w:cstheme="minorHAnsi"/>
          <w:b/>
          <w:szCs w:val="28"/>
          <w:u w:val="single"/>
          <w:lang w:val="ru-RU"/>
        </w:rPr>
        <w:t xml:space="preserve"> </w:t>
      </w:r>
      <w:proofErr w:type="spellStart"/>
      <w:r w:rsidR="008F6B7F" w:rsidRPr="00653307">
        <w:rPr>
          <w:rFonts w:asciiTheme="minorHAnsi" w:hAnsiTheme="minorHAnsi" w:cstheme="minorHAnsi"/>
          <w:b/>
          <w:szCs w:val="28"/>
          <w:u w:val="single"/>
          <w:lang w:val="ru-RU"/>
        </w:rPr>
        <w:t>вимагаються</w:t>
      </w:r>
      <w:proofErr w:type="spellEnd"/>
      <w:r w:rsidR="008F6B7F" w:rsidRPr="00653307">
        <w:rPr>
          <w:rFonts w:asciiTheme="minorHAnsi" w:hAnsiTheme="minorHAnsi" w:cstheme="minorHAnsi"/>
          <w:b/>
          <w:szCs w:val="28"/>
          <w:u w:val="single"/>
          <w:lang w:val="ru-RU"/>
        </w:rPr>
        <w:t xml:space="preserve"> </w:t>
      </w:r>
      <w:proofErr w:type="spellStart"/>
      <w:r w:rsidRPr="00653307">
        <w:rPr>
          <w:rFonts w:asciiTheme="minorHAnsi" w:hAnsiTheme="minorHAnsi" w:cstheme="minorHAnsi"/>
          <w:b/>
          <w:szCs w:val="28"/>
          <w:u w:val="single"/>
          <w:lang w:val="ru-RU"/>
        </w:rPr>
        <w:t>Замовником</w:t>
      </w:r>
      <w:proofErr w:type="spellEnd"/>
      <w:r w:rsidRPr="00653307">
        <w:rPr>
          <w:rFonts w:asciiTheme="minorHAnsi" w:hAnsiTheme="minorHAnsi" w:cstheme="minorHAnsi"/>
          <w:b/>
          <w:szCs w:val="28"/>
          <w:u w:val="single"/>
          <w:lang w:val="ru-RU"/>
        </w:rPr>
        <w:t xml:space="preserve"> для </w:t>
      </w:r>
      <w:proofErr w:type="spellStart"/>
      <w:r w:rsidRPr="00653307">
        <w:rPr>
          <w:rFonts w:asciiTheme="minorHAnsi" w:hAnsiTheme="minorHAnsi" w:cstheme="minorHAnsi"/>
          <w:b/>
          <w:szCs w:val="28"/>
          <w:u w:val="single"/>
          <w:lang w:val="ru-RU"/>
        </w:rPr>
        <w:t>завантаження</w:t>
      </w:r>
      <w:proofErr w:type="spellEnd"/>
      <w:r w:rsidR="008F6B7F" w:rsidRPr="00653307">
        <w:rPr>
          <w:rFonts w:asciiTheme="minorHAnsi" w:hAnsiTheme="minorHAnsi" w:cstheme="minorHAnsi"/>
          <w:b/>
          <w:szCs w:val="28"/>
          <w:u w:val="single"/>
          <w:lang w:val="ru-RU"/>
        </w:rPr>
        <w:t xml:space="preserve"> </w:t>
      </w:r>
      <w:proofErr w:type="spellStart"/>
      <w:r w:rsidR="008F6B7F" w:rsidRPr="00653307">
        <w:rPr>
          <w:rFonts w:asciiTheme="minorHAnsi" w:hAnsiTheme="minorHAnsi" w:cstheme="minorHAnsi"/>
          <w:b/>
          <w:szCs w:val="28"/>
          <w:u w:val="single"/>
          <w:lang w:val="ru-RU"/>
        </w:rPr>
        <w:t>учасниками</w:t>
      </w:r>
      <w:proofErr w:type="spellEnd"/>
      <w:r w:rsidRPr="00653307">
        <w:rPr>
          <w:rFonts w:asciiTheme="minorHAnsi" w:hAnsiTheme="minorHAnsi" w:cstheme="minorHAnsi"/>
          <w:b/>
          <w:szCs w:val="28"/>
          <w:u w:val="single"/>
          <w:lang w:val="ru-RU"/>
        </w:rPr>
        <w:t xml:space="preserve"> до </w:t>
      </w:r>
      <w:proofErr w:type="spellStart"/>
      <w:r w:rsidRPr="00653307">
        <w:rPr>
          <w:rFonts w:asciiTheme="minorHAnsi" w:hAnsiTheme="minorHAnsi" w:cstheme="minorHAnsi"/>
          <w:b/>
          <w:szCs w:val="28"/>
          <w:u w:val="single"/>
          <w:lang w:val="ru-RU"/>
        </w:rPr>
        <w:t>кінцевого</w:t>
      </w:r>
      <w:proofErr w:type="spellEnd"/>
      <w:r w:rsidRPr="00653307">
        <w:rPr>
          <w:rFonts w:asciiTheme="minorHAnsi" w:hAnsiTheme="minorHAnsi" w:cstheme="minorHAnsi"/>
          <w:b/>
          <w:szCs w:val="28"/>
          <w:u w:val="single"/>
          <w:lang w:val="ru-RU"/>
        </w:rPr>
        <w:t xml:space="preserve"> строку </w:t>
      </w:r>
      <w:proofErr w:type="spellStart"/>
      <w:r w:rsidRPr="00653307">
        <w:rPr>
          <w:rFonts w:asciiTheme="minorHAnsi" w:hAnsiTheme="minorHAnsi" w:cstheme="minorHAnsi"/>
          <w:b/>
          <w:szCs w:val="28"/>
          <w:u w:val="single"/>
          <w:lang w:val="ru-RU"/>
        </w:rPr>
        <w:t>подання</w:t>
      </w:r>
      <w:proofErr w:type="spellEnd"/>
      <w:r w:rsidRPr="00653307">
        <w:rPr>
          <w:rFonts w:asciiTheme="minorHAnsi" w:hAnsiTheme="minorHAnsi" w:cstheme="minorHAnsi"/>
          <w:b/>
          <w:szCs w:val="28"/>
          <w:u w:val="single"/>
          <w:lang w:val="ru-RU"/>
        </w:rPr>
        <w:t xml:space="preserve"> </w:t>
      </w:r>
      <w:proofErr w:type="spellStart"/>
      <w:r w:rsidRPr="00653307">
        <w:rPr>
          <w:rFonts w:asciiTheme="minorHAnsi" w:hAnsiTheme="minorHAnsi" w:cstheme="minorHAnsi"/>
          <w:b/>
          <w:szCs w:val="28"/>
          <w:u w:val="single"/>
          <w:lang w:val="ru-RU"/>
        </w:rPr>
        <w:t>тендерних</w:t>
      </w:r>
      <w:proofErr w:type="spellEnd"/>
      <w:r w:rsidRPr="00653307">
        <w:rPr>
          <w:rFonts w:asciiTheme="minorHAnsi" w:hAnsiTheme="minorHAnsi" w:cstheme="minorHAnsi"/>
          <w:b/>
          <w:szCs w:val="28"/>
          <w:u w:val="single"/>
          <w:lang w:val="ru-RU"/>
        </w:rPr>
        <w:t xml:space="preserve"> </w:t>
      </w:r>
      <w:proofErr w:type="spellStart"/>
      <w:r w:rsidR="008F6B7F" w:rsidRPr="00653307">
        <w:rPr>
          <w:rFonts w:asciiTheme="minorHAnsi" w:hAnsiTheme="minorHAnsi" w:cstheme="minorHAnsi"/>
          <w:b/>
          <w:szCs w:val="28"/>
          <w:u w:val="single"/>
          <w:lang w:val="ru-RU"/>
        </w:rPr>
        <w:t>пропозицій</w:t>
      </w:r>
      <w:proofErr w:type="spellEnd"/>
    </w:p>
    <w:p w14:paraId="3B87ABF4" w14:textId="4C85C936" w:rsidR="008F6B7F" w:rsidRPr="00653307" w:rsidRDefault="008F6B7F" w:rsidP="00BC5058">
      <w:pPr>
        <w:spacing w:after="0" w:line="240" w:lineRule="auto"/>
        <w:jc w:val="center"/>
        <w:rPr>
          <w:rFonts w:asciiTheme="minorHAnsi" w:hAnsiTheme="minorHAnsi" w:cstheme="minorHAnsi"/>
          <w:b/>
          <w:sz w:val="24"/>
          <w:szCs w:val="24"/>
          <w:u w:val="single"/>
          <w:lang w:val="ru-RU"/>
        </w:rPr>
      </w:pPr>
    </w:p>
    <w:p w14:paraId="22D0D242" w14:textId="6C9D0210" w:rsidR="00BC5058" w:rsidRPr="00653307" w:rsidRDefault="0068137C" w:rsidP="0068137C">
      <w:pPr>
        <w:tabs>
          <w:tab w:val="left" w:pos="851"/>
          <w:tab w:val="left" w:pos="993"/>
        </w:tabs>
        <w:spacing w:after="0" w:line="240" w:lineRule="auto"/>
        <w:ind w:firstLine="567"/>
        <w:jc w:val="both"/>
        <w:rPr>
          <w:rFonts w:asciiTheme="minorHAnsi" w:hAnsiTheme="minorHAnsi" w:cstheme="minorHAnsi"/>
          <w:bCs/>
          <w:sz w:val="24"/>
          <w:szCs w:val="24"/>
        </w:rPr>
      </w:pPr>
      <w:r w:rsidRPr="00653307">
        <w:rPr>
          <w:rFonts w:asciiTheme="minorHAnsi" w:hAnsiTheme="minorHAnsi" w:cstheme="minorHAnsi"/>
          <w:bCs/>
          <w:sz w:val="24"/>
          <w:szCs w:val="24"/>
          <w:lang w:val="ru-RU"/>
        </w:rPr>
        <w:t>1</w:t>
      </w:r>
      <w:r w:rsidR="008F6B7F" w:rsidRPr="00653307">
        <w:rPr>
          <w:rFonts w:asciiTheme="minorHAnsi" w:hAnsiTheme="minorHAnsi" w:cstheme="minorHAnsi"/>
          <w:bCs/>
          <w:sz w:val="24"/>
          <w:szCs w:val="24"/>
        </w:rPr>
        <w:t xml:space="preserve">. </w:t>
      </w:r>
      <w:r w:rsidR="000E7C24" w:rsidRPr="00653307">
        <w:rPr>
          <w:rFonts w:asciiTheme="minorHAnsi" w:hAnsiTheme="minorHAnsi" w:cstheme="minorHAnsi"/>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19" w:history="1">
        <w:r w:rsidR="000D10FC" w:rsidRPr="00653307">
          <w:rPr>
            <w:rStyle w:val="a4"/>
            <w:rFonts w:asciiTheme="minorHAnsi" w:hAnsiTheme="minorHAnsi" w:cstheme="minorHAnsi"/>
            <w:sz w:val="24"/>
            <w:szCs w:val="24"/>
          </w:rPr>
          <w:t>https://reglament.csd.ua/reglaments/4-6-info-5-and-more-percentage-shares/</w:t>
        </w:r>
      </w:hyperlink>
      <w:r w:rsidR="000D10FC" w:rsidRPr="00653307">
        <w:rPr>
          <w:rFonts w:asciiTheme="minorHAnsi" w:hAnsiTheme="minorHAnsi" w:cstheme="minorHAnsi"/>
          <w:sz w:val="24"/>
          <w:szCs w:val="24"/>
        </w:rPr>
        <w:t xml:space="preserve">) </w:t>
      </w:r>
      <w:r w:rsidR="000E7C24" w:rsidRPr="00653307">
        <w:rPr>
          <w:rFonts w:asciiTheme="minorHAnsi" w:hAnsiTheme="minorHAnsi" w:cstheme="minorHAnsi"/>
          <w:sz w:val="24"/>
          <w:szCs w:val="24"/>
        </w:rPr>
        <w:t xml:space="preserve">(для резидентів). </w:t>
      </w:r>
    </w:p>
    <w:p w14:paraId="4B56546C" w14:textId="08908FC7" w:rsidR="00BC5058" w:rsidRPr="00653307" w:rsidRDefault="0068137C" w:rsidP="00F428C1">
      <w:pPr>
        <w:spacing w:after="0" w:line="240" w:lineRule="auto"/>
        <w:ind w:firstLine="567"/>
        <w:jc w:val="both"/>
        <w:rPr>
          <w:rFonts w:asciiTheme="minorHAnsi" w:hAnsiTheme="minorHAnsi" w:cstheme="minorHAnsi"/>
          <w:bCs/>
          <w:sz w:val="24"/>
          <w:szCs w:val="24"/>
        </w:rPr>
      </w:pPr>
      <w:r w:rsidRPr="00653307">
        <w:rPr>
          <w:rFonts w:asciiTheme="minorHAnsi" w:hAnsiTheme="minorHAnsi" w:cstheme="minorHAnsi"/>
          <w:bCs/>
          <w:sz w:val="24"/>
          <w:szCs w:val="24"/>
          <w:lang w:val="ru-RU"/>
        </w:rPr>
        <w:t>2</w:t>
      </w:r>
      <w:r w:rsidR="00BD01C0" w:rsidRPr="00653307">
        <w:rPr>
          <w:rFonts w:asciiTheme="minorHAnsi" w:hAnsiTheme="minorHAnsi" w:cstheme="minorHAnsi"/>
          <w:bCs/>
          <w:sz w:val="24"/>
          <w:szCs w:val="24"/>
          <w:lang w:val="ru-RU"/>
        </w:rPr>
        <w:t>.</w:t>
      </w:r>
      <w:r w:rsidR="00887FC2" w:rsidRPr="00653307">
        <w:rPr>
          <w:rFonts w:asciiTheme="minorHAnsi" w:hAnsiTheme="minorHAnsi" w:cstheme="minorHAnsi"/>
          <w:bCs/>
          <w:sz w:val="24"/>
          <w:szCs w:val="24"/>
          <w:lang w:val="ru-RU"/>
        </w:rPr>
        <w:t xml:space="preserve"> </w:t>
      </w:r>
      <w:proofErr w:type="spellStart"/>
      <w:r w:rsidR="00EE2E85" w:rsidRPr="00653307">
        <w:rPr>
          <w:rFonts w:asciiTheme="minorHAnsi" w:hAnsiTheme="minorHAnsi" w:cstheme="minorHAnsi"/>
          <w:bCs/>
          <w:sz w:val="24"/>
          <w:szCs w:val="24"/>
          <w:lang w:val="ru-RU"/>
        </w:rPr>
        <w:t>Додаток</w:t>
      </w:r>
      <w:proofErr w:type="spellEnd"/>
      <w:r w:rsidR="00EE2E85" w:rsidRPr="00653307">
        <w:rPr>
          <w:rFonts w:asciiTheme="minorHAnsi" w:hAnsiTheme="minorHAnsi" w:cstheme="minorHAnsi"/>
          <w:bCs/>
          <w:sz w:val="24"/>
          <w:szCs w:val="24"/>
          <w:lang w:val="ru-RU"/>
        </w:rPr>
        <w:t xml:space="preserve"> </w:t>
      </w:r>
      <w:r w:rsidR="00763A25" w:rsidRPr="00653307">
        <w:rPr>
          <w:rFonts w:asciiTheme="minorHAnsi" w:hAnsiTheme="minorHAnsi" w:cstheme="minorHAnsi"/>
          <w:bCs/>
          <w:sz w:val="24"/>
          <w:szCs w:val="24"/>
          <w:lang w:val="ru-RU"/>
        </w:rPr>
        <w:t>№</w:t>
      </w:r>
      <w:r w:rsidR="00A670D8" w:rsidRPr="00653307">
        <w:rPr>
          <w:rFonts w:asciiTheme="minorHAnsi" w:hAnsiTheme="minorHAnsi" w:cstheme="minorHAnsi"/>
          <w:bCs/>
          <w:sz w:val="24"/>
          <w:szCs w:val="24"/>
          <w:lang w:val="ru-RU"/>
        </w:rPr>
        <w:t xml:space="preserve">5 </w:t>
      </w:r>
      <w:r w:rsidR="00BC5058" w:rsidRPr="00653307">
        <w:rPr>
          <w:rFonts w:asciiTheme="minorHAnsi" w:hAnsiTheme="minorHAnsi" w:cstheme="minorHAnsi"/>
          <w:bCs/>
          <w:sz w:val="24"/>
          <w:szCs w:val="24"/>
          <w:lang w:val="ru-RU"/>
        </w:rPr>
        <w:t>«</w:t>
      </w:r>
      <w:r w:rsidR="00BC5058" w:rsidRPr="00653307">
        <w:rPr>
          <w:rFonts w:asciiTheme="minorHAnsi" w:hAnsiTheme="minorHAnsi" w:cstheme="minorHAnsi"/>
          <w:bCs/>
          <w:sz w:val="24"/>
          <w:szCs w:val="24"/>
        </w:rPr>
        <w:t>Опитувальник Контрагента - юридичної особи» (надається учасниками-юридичними особами)</w:t>
      </w:r>
      <w:r w:rsidR="00630ECB" w:rsidRPr="00653307">
        <w:rPr>
          <w:rFonts w:asciiTheme="minorHAnsi" w:hAnsiTheme="minorHAnsi" w:cstheme="minorHAnsi"/>
          <w:bCs/>
          <w:sz w:val="24"/>
          <w:szCs w:val="24"/>
        </w:rPr>
        <w:t xml:space="preserve">. </w:t>
      </w:r>
      <w:r w:rsidR="004A4B41" w:rsidRPr="00653307">
        <w:rPr>
          <w:rFonts w:asciiTheme="minorHAnsi" w:hAnsiTheme="minorHAnsi" w:cstheme="minorHAnsi"/>
          <w:sz w:val="24"/>
          <w:szCs w:val="24"/>
          <w:lang w:eastAsia="uk-UA"/>
        </w:rPr>
        <w:t xml:space="preserve">У разі некоректного заповнення або заповнення не в повному обсязі Опитувальника Контрагента - юридичної особи (для учасників-юридичних осіб) </w:t>
      </w:r>
      <w:r w:rsidR="00D127D0" w:rsidRPr="00653307">
        <w:rPr>
          <w:rFonts w:asciiTheme="minorHAnsi" w:hAnsiTheme="minorHAnsi" w:cstheme="minorHAnsi"/>
          <w:sz w:val="24"/>
          <w:szCs w:val="24"/>
        </w:rPr>
        <w:t xml:space="preserve">відповідно до </w:t>
      </w:r>
      <w:r w:rsidR="00C26146" w:rsidRPr="00653307">
        <w:rPr>
          <w:rFonts w:asciiTheme="minorHAnsi" w:hAnsiTheme="minorHAnsi" w:cstheme="minorHAnsi"/>
          <w:sz w:val="24"/>
          <w:szCs w:val="24"/>
        </w:rPr>
        <w:t xml:space="preserve">додатку </w:t>
      </w:r>
      <w:r w:rsidR="00D127D0" w:rsidRPr="00653307">
        <w:rPr>
          <w:rFonts w:asciiTheme="minorHAnsi" w:hAnsiTheme="minorHAnsi" w:cstheme="minorHAnsi"/>
          <w:sz w:val="24"/>
          <w:szCs w:val="24"/>
        </w:rPr>
        <w:t>№</w:t>
      </w:r>
      <w:r w:rsidR="006F6853" w:rsidRPr="00653307">
        <w:rPr>
          <w:rFonts w:asciiTheme="minorHAnsi" w:hAnsiTheme="minorHAnsi" w:cstheme="minorHAnsi"/>
          <w:sz w:val="24"/>
          <w:szCs w:val="24"/>
        </w:rPr>
        <w:t xml:space="preserve">5 </w:t>
      </w:r>
      <w:r w:rsidR="006B2E88" w:rsidRPr="00653307">
        <w:rPr>
          <w:rFonts w:asciiTheme="minorHAnsi" w:hAnsiTheme="minorHAnsi" w:cstheme="minorHAnsi"/>
          <w:sz w:val="24"/>
          <w:szCs w:val="24"/>
        </w:rPr>
        <w:t xml:space="preserve">до </w:t>
      </w:r>
      <w:r w:rsidR="00D127D0" w:rsidRPr="00653307">
        <w:rPr>
          <w:rFonts w:asciiTheme="minorHAnsi" w:hAnsiTheme="minorHAnsi" w:cstheme="minorHAnsi"/>
          <w:sz w:val="24"/>
          <w:szCs w:val="24"/>
        </w:rPr>
        <w:t xml:space="preserve">тендерної документації, </w:t>
      </w:r>
      <w:r w:rsidR="00DA2686" w:rsidRPr="00653307">
        <w:rPr>
          <w:rFonts w:asciiTheme="minorHAnsi" w:hAnsiTheme="minorHAnsi" w:cstheme="minorHAnsi"/>
          <w:sz w:val="24"/>
          <w:szCs w:val="24"/>
          <w:lang w:eastAsia="uk-UA"/>
        </w:rPr>
        <w:t xml:space="preserve">це </w:t>
      </w:r>
      <w:r w:rsidR="004A4B41" w:rsidRPr="00653307">
        <w:rPr>
          <w:rFonts w:asciiTheme="minorHAnsi" w:hAnsiTheme="minorHAnsi" w:cstheme="minorHAnsi"/>
          <w:sz w:val="24"/>
          <w:szCs w:val="24"/>
          <w:lang w:eastAsia="uk-UA"/>
        </w:rPr>
        <w:t xml:space="preserve">не є підставою для відхилення тендерних пропозицій учасників відповідно до </w:t>
      </w:r>
      <w:r w:rsidR="00537964" w:rsidRPr="00653307">
        <w:rPr>
          <w:rFonts w:asciiTheme="minorHAnsi" w:hAnsiTheme="minorHAnsi" w:cstheme="minorHAnsi"/>
          <w:sz w:val="24"/>
          <w:szCs w:val="24"/>
          <w:lang w:eastAsia="uk-UA"/>
        </w:rPr>
        <w:t>п. 4</w:t>
      </w:r>
      <w:r w:rsidR="008138D5" w:rsidRPr="00653307">
        <w:rPr>
          <w:rFonts w:asciiTheme="minorHAnsi" w:hAnsiTheme="minorHAnsi" w:cstheme="minorHAnsi"/>
          <w:sz w:val="24"/>
          <w:szCs w:val="24"/>
          <w:lang w:eastAsia="uk-UA"/>
        </w:rPr>
        <w:t>1</w:t>
      </w:r>
      <w:r w:rsidR="00537964" w:rsidRPr="00653307">
        <w:rPr>
          <w:rFonts w:asciiTheme="minorHAnsi" w:hAnsiTheme="minorHAnsi" w:cstheme="minorHAnsi"/>
          <w:sz w:val="24"/>
          <w:szCs w:val="24"/>
          <w:lang w:eastAsia="uk-UA"/>
        </w:rPr>
        <w:t xml:space="preserve"> Особливостей.</w:t>
      </w:r>
    </w:p>
    <w:p w14:paraId="50A8AB87" w14:textId="2C2084C8" w:rsidR="00BC5058" w:rsidRPr="00653307" w:rsidRDefault="0068137C" w:rsidP="00F428C1">
      <w:pPr>
        <w:spacing w:after="0" w:line="240" w:lineRule="auto"/>
        <w:ind w:firstLine="567"/>
        <w:jc w:val="both"/>
        <w:rPr>
          <w:rFonts w:asciiTheme="minorHAnsi" w:hAnsiTheme="minorHAnsi" w:cstheme="minorHAnsi"/>
          <w:color w:val="000000" w:themeColor="text1"/>
          <w:sz w:val="24"/>
          <w:szCs w:val="24"/>
          <w:lang w:eastAsia="uk-UA"/>
        </w:rPr>
      </w:pPr>
      <w:r w:rsidRPr="00653307">
        <w:rPr>
          <w:rFonts w:asciiTheme="minorHAnsi" w:hAnsiTheme="minorHAnsi" w:cstheme="minorHAnsi"/>
          <w:bCs/>
          <w:sz w:val="24"/>
          <w:szCs w:val="24"/>
          <w:lang w:val="ru-RU"/>
        </w:rPr>
        <w:t>3</w:t>
      </w:r>
      <w:r w:rsidR="00BD01C0" w:rsidRPr="00653307">
        <w:rPr>
          <w:rFonts w:asciiTheme="minorHAnsi" w:hAnsiTheme="minorHAnsi" w:cstheme="minorHAnsi"/>
          <w:bCs/>
          <w:sz w:val="24"/>
          <w:szCs w:val="24"/>
        </w:rPr>
        <w:t>.</w:t>
      </w:r>
      <w:r w:rsidR="00095BF3" w:rsidRPr="00653307">
        <w:rPr>
          <w:rFonts w:asciiTheme="minorHAnsi" w:hAnsiTheme="minorHAnsi" w:cstheme="minorHAnsi"/>
          <w:bCs/>
          <w:sz w:val="24"/>
          <w:szCs w:val="24"/>
        </w:rPr>
        <w:t xml:space="preserve"> </w:t>
      </w:r>
      <w:r w:rsidR="00EE2E85" w:rsidRPr="00653307">
        <w:rPr>
          <w:rFonts w:asciiTheme="minorHAnsi" w:hAnsiTheme="minorHAnsi" w:cstheme="minorHAnsi"/>
          <w:bCs/>
          <w:sz w:val="24"/>
          <w:szCs w:val="24"/>
        </w:rPr>
        <w:t xml:space="preserve">Додаток </w:t>
      </w:r>
      <w:r w:rsidR="00763A25" w:rsidRPr="00653307">
        <w:rPr>
          <w:rFonts w:asciiTheme="minorHAnsi" w:hAnsiTheme="minorHAnsi" w:cstheme="minorHAnsi"/>
          <w:bCs/>
          <w:sz w:val="24"/>
          <w:szCs w:val="24"/>
        </w:rPr>
        <w:t>№</w:t>
      </w:r>
      <w:r w:rsidR="00A670D8" w:rsidRPr="00653307">
        <w:rPr>
          <w:rFonts w:asciiTheme="minorHAnsi" w:hAnsiTheme="minorHAnsi" w:cstheme="minorHAnsi"/>
          <w:bCs/>
          <w:sz w:val="24"/>
          <w:szCs w:val="24"/>
        </w:rPr>
        <w:t xml:space="preserve">6 </w:t>
      </w:r>
      <w:r w:rsidR="00BC5058" w:rsidRPr="00653307">
        <w:rPr>
          <w:rFonts w:asciiTheme="minorHAnsi" w:hAnsiTheme="minorHAnsi" w:cstheme="minorHAnsi"/>
          <w:bCs/>
          <w:sz w:val="24"/>
          <w:szCs w:val="24"/>
        </w:rPr>
        <w:t>«Опитувальник Контрагента - фізичної Особи» (надається учасниками-фізичними особами</w:t>
      </w:r>
      <w:r w:rsidR="001B3C34" w:rsidRPr="00653307">
        <w:rPr>
          <w:rFonts w:asciiTheme="minorHAnsi" w:hAnsiTheme="minorHAnsi" w:cstheme="minorHAnsi"/>
          <w:bCs/>
          <w:sz w:val="24"/>
          <w:szCs w:val="24"/>
        </w:rPr>
        <w:t>, фізичними особами-підприємцями</w:t>
      </w:r>
      <w:r w:rsidR="00D80FFB" w:rsidRPr="00653307">
        <w:rPr>
          <w:rFonts w:asciiTheme="minorHAnsi" w:hAnsiTheme="minorHAnsi" w:cstheme="minorHAnsi"/>
          <w:bCs/>
          <w:sz w:val="24"/>
          <w:szCs w:val="24"/>
        </w:rPr>
        <w:t>).</w:t>
      </w:r>
      <w:r w:rsidR="00630ECB" w:rsidRPr="00653307">
        <w:rPr>
          <w:rFonts w:asciiTheme="minorHAnsi" w:hAnsiTheme="minorHAnsi" w:cstheme="minorHAnsi"/>
          <w:bCs/>
          <w:sz w:val="24"/>
          <w:szCs w:val="24"/>
        </w:rPr>
        <w:t xml:space="preserve"> </w:t>
      </w:r>
      <w:r w:rsidR="004A4B41" w:rsidRPr="00653307">
        <w:rPr>
          <w:rFonts w:asciiTheme="minorHAnsi" w:hAnsiTheme="minorHAnsi" w:cstheme="minorHAnsi"/>
          <w:sz w:val="24"/>
          <w:szCs w:val="24"/>
          <w:lang w:eastAsia="uk-UA"/>
        </w:rPr>
        <w:t>У разі некоректного заповнення або заповнення не в повному</w:t>
      </w:r>
      <w:r w:rsidR="006B2E88" w:rsidRPr="00653307">
        <w:rPr>
          <w:rFonts w:asciiTheme="minorHAnsi" w:hAnsiTheme="minorHAnsi" w:cstheme="minorHAnsi"/>
          <w:sz w:val="24"/>
          <w:szCs w:val="24"/>
          <w:lang w:eastAsia="uk-UA"/>
        </w:rPr>
        <w:t xml:space="preserve"> обсязі</w:t>
      </w:r>
      <w:r w:rsidR="004A4B41" w:rsidRPr="00653307">
        <w:rPr>
          <w:rFonts w:asciiTheme="minorHAnsi" w:hAnsiTheme="minorHAnsi" w:cstheme="minorHAnsi"/>
          <w:sz w:val="24"/>
          <w:szCs w:val="24"/>
          <w:lang w:eastAsia="uk-UA"/>
        </w:rPr>
        <w:t xml:space="preserve"> Опитувальника Контрагента - фізичної Особи (для учасників-фізичних осіб</w:t>
      </w:r>
      <w:r w:rsidR="001C5E13" w:rsidRPr="00653307">
        <w:rPr>
          <w:rFonts w:asciiTheme="minorHAnsi" w:hAnsiTheme="minorHAnsi" w:cstheme="minorHAnsi"/>
          <w:sz w:val="24"/>
          <w:szCs w:val="24"/>
          <w:lang w:eastAsia="uk-UA"/>
        </w:rPr>
        <w:t>, фізичних осіб-підприємців)</w:t>
      </w:r>
      <w:r w:rsidR="004A4B41" w:rsidRPr="00653307">
        <w:rPr>
          <w:rFonts w:asciiTheme="minorHAnsi" w:hAnsiTheme="minorHAnsi" w:cstheme="minorHAnsi"/>
          <w:sz w:val="24"/>
          <w:szCs w:val="24"/>
          <w:lang w:eastAsia="uk-UA"/>
        </w:rPr>
        <w:t xml:space="preserve"> </w:t>
      </w:r>
      <w:r w:rsidR="00D127D0" w:rsidRPr="00653307">
        <w:rPr>
          <w:rFonts w:asciiTheme="minorHAnsi" w:hAnsiTheme="minorHAnsi" w:cstheme="minorHAnsi"/>
          <w:sz w:val="24"/>
          <w:szCs w:val="24"/>
        </w:rPr>
        <w:t xml:space="preserve">відповідно до </w:t>
      </w:r>
      <w:r w:rsidR="00C26146" w:rsidRPr="00653307">
        <w:rPr>
          <w:rFonts w:asciiTheme="minorHAnsi" w:hAnsiTheme="minorHAnsi" w:cstheme="minorHAnsi"/>
          <w:sz w:val="24"/>
          <w:szCs w:val="24"/>
        </w:rPr>
        <w:t xml:space="preserve">додатку </w:t>
      </w:r>
      <w:r w:rsidR="00D127D0" w:rsidRPr="00653307">
        <w:rPr>
          <w:rFonts w:asciiTheme="minorHAnsi" w:hAnsiTheme="minorHAnsi" w:cstheme="minorHAnsi"/>
          <w:sz w:val="24"/>
          <w:szCs w:val="24"/>
        </w:rPr>
        <w:t>№</w:t>
      </w:r>
      <w:r w:rsidR="006F6853" w:rsidRPr="00653307">
        <w:rPr>
          <w:rFonts w:asciiTheme="minorHAnsi" w:hAnsiTheme="minorHAnsi" w:cstheme="minorHAnsi"/>
          <w:sz w:val="24"/>
          <w:szCs w:val="24"/>
        </w:rPr>
        <w:t>6</w:t>
      </w:r>
      <w:r w:rsidR="00D127D0" w:rsidRPr="00653307">
        <w:rPr>
          <w:rFonts w:asciiTheme="minorHAnsi" w:hAnsiTheme="minorHAnsi" w:cstheme="minorHAnsi"/>
          <w:sz w:val="24"/>
          <w:szCs w:val="24"/>
        </w:rPr>
        <w:t xml:space="preserve"> цієї тендерної документації, </w:t>
      </w:r>
      <w:r w:rsidR="00DA2686" w:rsidRPr="00653307">
        <w:rPr>
          <w:rFonts w:asciiTheme="minorHAnsi" w:hAnsiTheme="minorHAnsi" w:cstheme="minorHAnsi"/>
          <w:sz w:val="24"/>
          <w:szCs w:val="24"/>
        </w:rPr>
        <w:t xml:space="preserve">це </w:t>
      </w:r>
      <w:r w:rsidR="004A4B41" w:rsidRPr="00653307">
        <w:rPr>
          <w:rFonts w:asciiTheme="minorHAnsi" w:hAnsiTheme="minorHAnsi" w:cstheme="minorHAnsi"/>
          <w:sz w:val="24"/>
          <w:szCs w:val="24"/>
          <w:lang w:eastAsia="uk-UA"/>
        </w:rPr>
        <w:t>не є підставою для відхилення тендерних пропозицій учасників відповідно до</w:t>
      </w:r>
      <w:r w:rsidR="008138D5" w:rsidRPr="00653307">
        <w:rPr>
          <w:rFonts w:asciiTheme="minorHAnsi" w:hAnsiTheme="minorHAnsi" w:cstheme="minorHAnsi"/>
          <w:sz w:val="24"/>
          <w:szCs w:val="24"/>
          <w:lang w:eastAsia="uk-UA"/>
        </w:rPr>
        <w:t xml:space="preserve"> </w:t>
      </w:r>
      <w:r w:rsidR="00537964" w:rsidRPr="00653307">
        <w:rPr>
          <w:rFonts w:asciiTheme="minorHAnsi" w:hAnsiTheme="minorHAnsi" w:cstheme="minorHAnsi"/>
          <w:sz w:val="24"/>
          <w:szCs w:val="24"/>
          <w:lang w:eastAsia="uk-UA"/>
        </w:rPr>
        <w:t>п. 4</w:t>
      </w:r>
      <w:r w:rsidR="008138D5" w:rsidRPr="00653307">
        <w:rPr>
          <w:rFonts w:asciiTheme="minorHAnsi" w:hAnsiTheme="minorHAnsi" w:cstheme="minorHAnsi"/>
          <w:sz w:val="24"/>
          <w:szCs w:val="24"/>
          <w:lang w:eastAsia="uk-UA"/>
        </w:rPr>
        <w:t>1</w:t>
      </w:r>
      <w:r w:rsidR="00537964" w:rsidRPr="00653307">
        <w:rPr>
          <w:rFonts w:asciiTheme="minorHAnsi" w:hAnsiTheme="minorHAnsi" w:cstheme="minorHAnsi"/>
          <w:sz w:val="24"/>
          <w:szCs w:val="24"/>
          <w:lang w:eastAsia="uk-UA"/>
        </w:rPr>
        <w:t xml:space="preserve"> Особливостей.</w:t>
      </w:r>
      <w:r w:rsidR="004A4B41" w:rsidRPr="00653307">
        <w:rPr>
          <w:rFonts w:asciiTheme="minorHAnsi" w:hAnsiTheme="minorHAnsi" w:cstheme="minorHAnsi"/>
          <w:sz w:val="24"/>
          <w:szCs w:val="24"/>
          <w:lang w:eastAsia="uk-UA"/>
        </w:rPr>
        <w:t xml:space="preserve"> </w:t>
      </w:r>
    </w:p>
    <w:p w14:paraId="1D604CDB" w14:textId="3EABE62F" w:rsidR="00D35497" w:rsidRPr="00653307" w:rsidRDefault="009926AB" w:rsidP="00497B7E">
      <w:pPr>
        <w:tabs>
          <w:tab w:val="left" w:pos="567"/>
        </w:tabs>
        <w:spacing w:after="0" w:line="240" w:lineRule="auto"/>
        <w:jc w:val="both"/>
        <w:rPr>
          <w:rFonts w:asciiTheme="minorHAnsi" w:hAnsiTheme="minorHAnsi" w:cstheme="minorHAnsi"/>
          <w:sz w:val="24"/>
          <w:szCs w:val="24"/>
        </w:rPr>
      </w:pPr>
      <w:r w:rsidRPr="00653307">
        <w:rPr>
          <w:rFonts w:asciiTheme="minorHAnsi" w:hAnsiTheme="minorHAnsi" w:cstheme="minorHAnsi"/>
          <w:color w:val="000000" w:themeColor="text1"/>
          <w:sz w:val="24"/>
          <w:szCs w:val="24"/>
          <w:lang w:eastAsia="uk-UA"/>
        </w:rPr>
        <w:tab/>
      </w:r>
      <w:r w:rsidR="00D35497" w:rsidRPr="00653307">
        <w:rPr>
          <w:rFonts w:asciiTheme="minorHAnsi" w:hAnsiTheme="minorHAnsi" w:cstheme="minorHAnsi"/>
          <w:color w:val="000000" w:themeColor="text1"/>
          <w:sz w:val="24"/>
          <w:szCs w:val="24"/>
          <w:lang w:eastAsia="uk-UA"/>
        </w:rPr>
        <w:t>4. У разі закупівлі робіт або послуг згідно умов цієї тендерної документації учасники надають довідку у довільній формі з інформацією про повне найменування, місцезнаходження та ЄДРПОУ щодо кожного суб’єкта господарювання, якого учасник планує залучати до виконання робіт чи надання послуг як субпідрядника/співвиконавця за договором про закупівлю</w:t>
      </w:r>
      <w:r w:rsidRPr="00653307">
        <w:rPr>
          <w:rFonts w:asciiTheme="minorHAnsi" w:hAnsiTheme="minorHAnsi" w:cstheme="minorHAnsi"/>
          <w:color w:val="000000" w:themeColor="text1"/>
          <w:sz w:val="24"/>
          <w:szCs w:val="24"/>
          <w:lang w:eastAsia="uk-UA"/>
        </w:rPr>
        <w:t xml:space="preserve"> в обсязі не більше 20 відсотків від вартості договору про </w:t>
      </w:r>
      <w:r w:rsidRPr="00653307">
        <w:rPr>
          <w:rFonts w:asciiTheme="minorHAnsi" w:hAnsiTheme="minorHAnsi" w:cstheme="minorHAnsi"/>
          <w:sz w:val="24"/>
          <w:szCs w:val="24"/>
          <w:lang w:eastAsia="uk-UA"/>
        </w:rPr>
        <w:t>закупівлю</w:t>
      </w:r>
      <w:r w:rsidR="001F60B7" w:rsidRPr="00653307">
        <w:rPr>
          <w:rFonts w:asciiTheme="minorHAnsi" w:hAnsiTheme="minorHAnsi" w:cstheme="minorHAnsi"/>
          <w:sz w:val="24"/>
          <w:szCs w:val="24"/>
          <w:lang w:eastAsia="uk-UA"/>
        </w:rPr>
        <w:t xml:space="preserve"> </w:t>
      </w:r>
      <w:r w:rsidR="001F60B7" w:rsidRPr="00653307">
        <w:rPr>
          <w:rFonts w:asciiTheme="minorHAnsi" w:hAnsiTheme="minorHAnsi" w:cstheme="minorHAnsi"/>
          <w:sz w:val="24"/>
          <w:szCs w:val="24"/>
          <w:u w:val="single"/>
        </w:rPr>
        <w:t>з обов’язковим зазначенням в довідці обсягу залучення кожного з таких субпідрядників/співвиконавців, а саме – не більше 20 відсотків від вартості договору про закупівлю.</w:t>
      </w:r>
      <w:r w:rsidR="001F60B7" w:rsidRPr="00653307">
        <w:rPr>
          <w:rFonts w:asciiTheme="minorHAnsi" w:hAnsiTheme="minorHAnsi" w:cstheme="minorHAnsi"/>
          <w:sz w:val="24"/>
          <w:szCs w:val="24"/>
        </w:rPr>
        <w:t xml:space="preserve"> </w:t>
      </w:r>
      <w:r w:rsidR="00D35497" w:rsidRPr="00653307">
        <w:rPr>
          <w:rFonts w:asciiTheme="minorHAnsi" w:hAnsiTheme="minorHAnsi" w:cstheme="minorHAnsi"/>
          <w:color w:val="000000" w:themeColor="text1"/>
          <w:sz w:val="24"/>
          <w:szCs w:val="24"/>
          <w:lang w:eastAsia="uk-UA"/>
        </w:rPr>
        <w:t xml:space="preserve">(довідка надається у разі наміру залучення таких субпідрядників/співвиконавців до надання послуг/виконання робіт за договором про закупівлю). </w:t>
      </w:r>
    </w:p>
    <w:p w14:paraId="22C3B438" w14:textId="1AE135F2" w:rsidR="00BE71F2" w:rsidRPr="00653307" w:rsidRDefault="006E650E" w:rsidP="002A2E46">
      <w:pPr>
        <w:spacing w:after="0" w:line="240" w:lineRule="auto"/>
        <w:ind w:firstLine="567"/>
        <w:jc w:val="both"/>
        <w:rPr>
          <w:rFonts w:asciiTheme="minorHAnsi" w:hAnsiTheme="minorHAnsi" w:cstheme="minorHAnsi"/>
          <w:color w:val="000000" w:themeColor="text1"/>
          <w:sz w:val="24"/>
          <w:szCs w:val="24"/>
          <w:lang w:eastAsia="uk-UA"/>
        </w:rPr>
      </w:pPr>
      <w:r w:rsidRPr="00653307">
        <w:rPr>
          <w:rFonts w:asciiTheme="minorHAnsi" w:hAnsiTheme="minorHAnsi" w:cstheme="minorHAnsi"/>
          <w:color w:val="000000" w:themeColor="text1"/>
          <w:sz w:val="24"/>
          <w:szCs w:val="24"/>
          <w:lang w:val="ru-RU" w:eastAsia="uk-UA"/>
        </w:rPr>
        <w:t>5</w:t>
      </w:r>
      <w:r w:rsidR="00BD01C0" w:rsidRPr="00653307">
        <w:rPr>
          <w:rFonts w:asciiTheme="minorHAnsi" w:hAnsiTheme="minorHAnsi" w:cstheme="minorHAnsi"/>
          <w:color w:val="000000" w:themeColor="text1"/>
          <w:sz w:val="24"/>
          <w:szCs w:val="24"/>
          <w:lang w:val="ru-RU" w:eastAsia="uk-UA"/>
        </w:rPr>
        <w:t>.</w:t>
      </w:r>
      <w:r w:rsidR="006B7B50" w:rsidRPr="00653307">
        <w:rPr>
          <w:rFonts w:asciiTheme="minorHAnsi" w:hAnsiTheme="minorHAnsi" w:cstheme="minorHAnsi"/>
          <w:color w:val="000000" w:themeColor="text1"/>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153264" w:rsidRPr="00653307">
        <w:rPr>
          <w:rFonts w:asciiTheme="minorHAnsi" w:hAnsiTheme="minorHAnsi" w:cstheme="minorHAnsi"/>
          <w:color w:val="000000" w:themeColor="text1"/>
          <w:sz w:val="24"/>
          <w:szCs w:val="24"/>
          <w:lang w:eastAsia="uk-UA"/>
        </w:rPr>
        <w:t>. Замовник не вимагає від об’єднання учасників конкретної організаційно-правової форми для подання тендерної пропозиції.</w:t>
      </w:r>
    </w:p>
    <w:p w14:paraId="38D237BB" w14:textId="66AF4E94" w:rsidR="00C57D3D" w:rsidRPr="00653307" w:rsidRDefault="007120D7" w:rsidP="002A2E46">
      <w:pP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6</w:t>
      </w:r>
      <w:r w:rsidR="00000B29" w:rsidRPr="00653307">
        <w:rPr>
          <w:rFonts w:asciiTheme="minorHAnsi" w:hAnsiTheme="minorHAnsi" w:cstheme="minorHAnsi"/>
          <w:color w:val="000000" w:themeColor="text1"/>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653307">
        <w:rPr>
          <w:rFonts w:asciiTheme="minorHAnsi" w:hAnsiTheme="minorHAnsi" w:cstheme="minorHAnsi"/>
          <w:color w:val="000000" w:themeColor="text1"/>
          <w:sz w:val="24"/>
          <w:szCs w:val="24"/>
        </w:rPr>
        <w:t xml:space="preserve"> На підтвердження відповідності запропонованого товару</w:t>
      </w:r>
      <w:r w:rsidR="00AC37CF" w:rsidRPr="00653307">
        <w:rPr>
          <w:rFonts w:asciiTheme="minorHAnsi" w:hAnsiTheme="minorHAnsi" w:cstheme="minorHAnsi"/>
          <w:color w:val="000000" w:themeColor="text1"/>
          <w:sz w:val="24"/>
          <w:szCs w:val="24"/>
        </w:rPr>
        <w:t>/</w:t>
      </w:r>
      <w:r w:rsidR="00E51567" w:rsidRPr="00653307">
        <w:rPr>
          <w:rFonts w:asciiTheme="minorHAnsi" w:hAnsiTheme="minorHAnsi" w:cstheme="minorHAnsi"/>
          <w:color w:val="000000" w:themeColor="text1"/>
          <w:sz w:val="24"/>
          <w:szCs w:val="24"/>
        </w:rPr>
        <w:t>робіт/послуг</w:t>
      </w:r>
      <w:r w:rsidR="00A60F82" w:rsidRPr="00653307">
        <w:rPr>
          <w:rFonts w:asciiTheme="minorHAnsi" w:hAnsiTheme="minorHAnsi" w:cstheme="minorHAnsi"/>
          <w:color w:val="000000" w:themeColor="text1"/>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sidRPr="00653307">
        <w:rPr>
          <w:rFonts w:asciiTheme="minorHAnsi" w:hAnsiTheme="minorHAnsi" w:cstheme="minorHAnsi"/>
          <w:color w:val="000000" w:themeColor="text1"/>
          <w:sz w:val="24"/>
          <w:szCs w:val="24"/>
        </w:rPr>
        <w:t>.</w:t>
      </w:r>
      <w:r w:rsidR="00000B29" w:rsidRPr="00653307">
        <w:rPr>
          <w:rFonts w:asciiTheme="minorHAnsi" w:hAnsiTheme="minorHAnsi" w:cstheme="minorHAnsi"/>
          <w:color w:val="000000" w:themeColor="text1"/>
          <w:sz w:val="24"/>
          <w:szCs w:val="24"/>
        </w:rPr>
        <w:t xml:space="preserve"> </w:t>
      </w:r>
    </w:p>
    <w:p w14:paraId="772AE386" w14:textId="6FAC2DEA" w:rsidR="00D35497" w:rsidRDefault="007120D7" w:rsidP="00573839">
      <w:pP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7</w:t>
      </w:r>
      <w:r w:rsidR="002A3B45" w:rsidRPr="00653307">
        <w:rPr>
          <w:rFonts w:asciiTheme="minorHAnsi" w:hAnsiTheme="minorHAnsi" w:cstheme="minorHAnsi"/>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sidRPr="00653307">
        <w:rPr>
          <w:rFonts w:asciiTheme="minorHAnsi" w:hAnsiTheme="minorHAnsi" w:cstheme="minorHAnsi"/>
          <w:color w:val="000000" w:themeColor="text1"/>
          <w:sz w:val="24"/>
          <w:szCs w:val="24"/>
        </w:rPr>
        <w:t>у</w:t>
      </w:r>
      <w:r w:rsidR="002A3B45" w:rsidRPr="00653307">
        <w:rPr>
          <w:rFonts w:asciiTheme="minorHAnsi" w:hAnsiTheme="minorHAnsi" w:cstheme="minorHAnsi"/>
          <w:color w:val="000000" w:themeColor="text1"/>
          <w:sz w:val="24"/>
          <w:szCs w:val="24"/>
        </w:rPr>
        <w:t>часник надає Гарантійн</w:t>
      </w:r>
      <w:r w:rsidR="003F1FDA" w:rsidRPr="00653307">
        <w:rPr>
          <w:rFonts w:asciiTheme="minorHAnsi" w:hAnsiTheme="minorHAnsi" w:cstheme="minorHAnsi"/>
          <w:color w:val="000000" w:themeColor="text1"/>
          <w:sz w:val="24"/>
          <w:szCs w:val="24"/>
        </w:rPr>
        <w:t>ий</w:t>
      </w:r>
      <w:r w:rsidR="002A3B45" w:rsidRPr="00653307">
        <w:rPr>
          <w:rFonts w:asciiTheme="minorHAnsi" w:hAnsiTheme="minorHAnsi" w:cstheme="minorHAnsi"/>
          <w:color w:val="000000" w:themeColor="text1"/>
          <w:sz w:val="24"/>
          <w:szCs w:val="24"/>
        </w:rPr>
        <w:t xml:space="preserve"> лист за наведен</w:t>
      </w:r>
      <w:r w:rsidR="003F1FDA" w:rsidRPr="00653307">
        <w:rPr>
          <w:rFonts w:asciiTheme="minorHAnsi" w:hAnsiTheme="minorHAnsi" w:cstheme="minorHAnsi"/>
          <w:color w:val="000000" w:themeColor="text1"/>
          <w:sz w:val="24"/>
          <w:szCs w:val="24"/>
        </w:rPr>
        <w:t>ою</w:t>
      </w:r>
      <w:r w:rsidR="002A3B45" w:rsidRPr="00653307">
        <w:rPr>
          <w:rFonts w:asciiTheme="minorHAnsi" w:hAnsiTheme="minorHAnsi" w:cstheme="minorHAnsi"/>
          <w:color w:val="000000" w:themeColor="text1"/>
          <w:sz w:val="24"/>
          <w:szCs w:val="24"/>
        </w:rPr>
        <w:t xml:space="preserve"> форм</w:t>
      </w:r>
      <w:r w:rsidR="003F1FDA" w:rsidRPr="00653307">
        <w:rPr>
          <w:rFonts w:asciiTheme="minorHAnsi" w:hAnsiTheme="minorHAnsi" w:cstheme="minorHAnsi"/>
          <w:color w:val="000000" w:themeColor="text1"/>
          <w:sz w:val="24"/>
          <w:szCs w:val="24"/>
        </w:rPr>
        <w:t>ою</w:t>
      </w:r>
      <w:r w:rsidR="00573839" w:rsidRPr="00653307">
        <w:rPr>
          <w:rFonts w:asciiTheme="minorHAnsi" w:hAnsiTheme="minorHAnsi" w:cstheme="minorHAnsi"/>
          <w:color w:val="000000" w:themeColor="text1"/>
          <w:sz w:val="24"/>
          <w:szCs w:val="24"/>
        </w:rPr>
        <w:t>:</w:t>
      </w:r>
    </w:p>
    <w:p w14:paraId="3B6A5934" w14:textId="77777777" w:rsidR="00A527C9" w:rsidRPr="00653307" w:rsidRDefault="00A527C9" w:rsidP="00573839">
      <w:pPr>
        <w:spacing w:after="0" w:line="240" w:lineRule="auto"/>
        <w:ind w:firstLine="567"/>
        <w:jc w:val="both"/>
        <w:rPr>
          <w:rFonts w:asciiTheme="minorHAnsi" w:hAnsiTheme="minorHAnsi" w:cstheme="minorHAnsi"/>
          <w:color w:val="000000" w:themeColor="text1"/>
          <w:sz w:val="24"/>
          <w:szCs w:val="24"/>
        </w:rPr>
      </w:pPr>
    </w:p>
    <w:p w14:paraId="4A174150"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right"/>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xml:space="preserve">Уповноваженій особі </w:t>
      </w:r>
    </w:p>
    <w:p w14:paraId="79316BBB"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77FEE4AF"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center"/>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Гарантійний лист</w:t>
      </w:r>
    </w:p>
    <w:p w14:paraId="0898023E"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4A9AB0F5"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Ми,</w:t>
      </w:r>
      <w:r w:rsidRPr="00653307">
        <w:rPr>
          <w:rFonts w:asciiTheme="minorHAnsi" w:hAnsiTheme="minorHAnsi" w:cstheme="minorHAnsi"/>
          <w:color w:val="000000" w:themeColor="text1"/>
          <w:sz w:val="24"/>
          <w:szCs w:val="24"/>
          <w:lang w:val="ru-RU"/>
        </w:rPr>
        <w:t xml:space="preserve"> </w:t>
      </w:r>
      <w:r w:rsidRPr="00653307">
        <w:rPr>
          <w:rFonts w:asciiTheme="minorHAnsi" w:hAnsiTheme="minorHAnsi" w:cstheme="minorHAnsi"/>
          <w:color w:val="000000" w:themeColor="text1"/>
          <w:sz w:val="24"/>
          <w:szCs w:val="24"/>
        </w:rPr>
        <w:t xml:space="preserve">_______________________________________________________________, </w:t>
      </w:r>
    </w:p>
    <w:p w14:paraId="2B8375D4"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xml:space="preserve">                             (найменування учасника) </w:t>
      </w:r>
    </w:p>
    <w:p w14:paraId="6D4C2326"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1CED608B"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b/>
          <w:color w:val="000000" w:themeColor="text1"/>
          <w:sz w:val="24"/>
          <w:szCs w:val="24"/>
        </w:rPr>
        <w:t>Гарантуємо та підтверджуємо</w:t>
      </w:r>
      <w:r w:rsidRPr="00653307">
        <w:rPr>
          <w:rFonts w:asciiTheme="minorHAnsi" w:hAnsiTheme="minorHAnsi" w:cstheme="minorHAnsi"/>
          <w:color w:val="000000" w:themeColor="text1"/>
          <w:sz w:val="24"/>
          <w:szCs w:val="24"/>
        </w:rPr>
        <w:t xml:space="preserve">, що </w:t>
      </w:r>
      <w:r w:rsidRPr="00653307">
        <w:rPr>
          <w:rFonts w:asciiTheme="minorHAnsi" w:hAnsiTheme="minorHAnsi" w:cstheme="minorHAnsi"/>
          <w:b/>
          <w:color w:val="000000" w:themeColor="text1"/>
          <w:sz w:val="24"/>
          <w:szCs w:val="24"/>
        </w:rPr>
        <w:t xml:space="preserve">Учасник </w:t>
      </w:r>
      <w:r w:rsidRPr="00653307">
        <w:rPr>
          <w:rFonts w:asciiTheme="minorHAnsi" w:hAnsiTheme="minorHAnsi" w:cstheme="minorHAnsi"/>
          <w:color w:val="000000" w:themeColor="text1"/>
          <w:sz w:val="24"/>
          <w:szCs w:val="24"/>
        </w:rPr>
        <w:t>та</w:t>
      </w:r>
    </w:p>
    <w:p w14:paraId="599D7229"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u w:val="single"/>
        </w:rPr>
      </w:pPr>
      <w:r w:rsidRPr="00653307">
        <w:rPr>
          <w:rFonts w:asciiTheme="minorHAnsi" w:hAnsiTheme="minorHAnsi" w:cstheme="minorHAnsi"/>
          <w:color w:val="000000" w:themeColor="text1"/>
          <w:sz w:val="24"/>
          <w:szCs w:val="24"/>
          <w:u w:val="single"/>
        </w:rPr>
        <w:lastRenderedPageBreak/>
        <w:t>Субпідрядник (-</w:t>
      </w:r>
      <w:proofErr w:type="spellStart"/>
      <w:r w:rsidRPr="00653307">
        <w:rPr>
          <w:rFonts w:asciiTheme="minorHAnsi" w:hAnsiTheme="minorHAnsi" w:cstheme="minorHAnsi"/>
          <w:color w:val="000000" w:themeColor="text1"/>
          <w:sz w:val="24"/>
          <w:szCs w:val="24"/>
          <w:u w:val="single"/>
        </w:rPr>
        <w:t>ки</w:t>
      </w:r>
      <w:proofErr w:type="spellEnd"/>
      <w:r w:rsidRPr="00653307">
        <w:rPr>
          <w:rFonts w:asciiTheme="minorHAnsi" w:hAnsiTheme="minorHAnsi" w:cstheme="minorHAnsi"/>
          <w:color w:val="000000" w:themeColor="text1"/>
          <w:sz w:val="24"/>
          <w:szCs w:val="24"/>
          <w:u w:val="single"/>
        </w:rPr>
        <w:t>) /Співвиконавець (-ці):</w:t>
      </w:r>
    </w:p>
    <w:p w14:paraId="08317B8B"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color w:val="000000" w:themeColor="text1"/>
          <w:sz w:val="16"/>
          <w:szCs w:val="16"/>
        </w:rPr>
      </w:pPr>
      <w:r w:rsidRPr="00653307">
        <w:rPr>
          <w:rFonts w:asciiTheme="minorHAnsi" w:hAnsiTheme="minorHAnsi" w:cstheme="minorHAnsi"/>
          <w:i/>
          <w:color w:val="000000" w:themeColor="text1"/>
          <w:sz w:val="16"/>
          <w:szCs w:val="16"/>
        </w:rPr>
        <w:t>(залишити у випадку залучення учасником субпідрядника(-</w:t>
      </w:r>
      <w:proofErr w:type="spellStart"/>
      <w:r w:rsidRPr="00653307">
        <w:rPr>
          <w:rFonts w:asciiTheme="minorHAnsi" w:hAnsiTheme="minorHAnsi" w:cstheme="minorHAnsi"/>
          <w:i/>
          <w:color w:val="000000" w:themeColor="text1"/>
          <w:sz w:val="16"/>
          <w:szCs w:val="16"/>
        </w:rPr>
        <w:t>ів</w:t>
      </w:r>
      <w:proofErr w:type="spellEnd"/>
      <w:r w:rsidRPr="00653307">
        <w:rPr>
          <w:rFonts w:asciiTheme="minorHAnsi" w:hAnsiTheme="minorHAnsi" w:cstheme="minorHAnsi"/>
          <w:i/>
          <w:color w:val="000000" w:themeColor="text1"/>
          <w:sz w:val="16"/>
          <w:szCs w:val="16"/>
        </w:rPr>
        <w:t>)/співвиконавця(-</w:t>
      </w:r>
      <w:proofErr w:type="spellStart"/>
      <w:r w:rsidRPr="00653307">
        <w:rPr>
          <w:rFonts w:asciiTheme="minorHAnsi" w:hAnsiTheme="minorHAnsi" w:cstheme="minorHAnsi"/>
          <w:i/>
          <w:color w:val="000000" w:themeColor="text1"/>
          <w:sz w:val="16"/>
          <w:szCs w:val="16"/>
        </w:rPr>
        <w:t>ів</w:t>
      </w:r>
      <w:proofErr w:type="spellEnd"/>
      <w:r w:rsidRPr="00653307">
        <w:rPr>
          <w:rFonts w:asciiTheme="minorHAnsi" w:hAnsiTheme="minorHAnsi" w:cstheme="minorHAnsi"/>
          <w:i/>
          <w:color w:val="000000" w:themeColor="text1"/>
          <w:sz w:val="16"/>
          <w:szCs w:val="16"/>
        </w:rPr>
        <w:t>) до надання послуг/виконання робіт за даною процедурою закупівлі, учасник надає Гарантійний лист за наведеною формою щодо себе та такого(-</w:t>
      </w:r>
      <w:proofErr w:type="spellStart"/>
      <w:r w:rsidRPr="00653307">
        <w:rPr>
          <w:rFonts w:asciiTheme="minorHAnsi" w:hAnsiTheme="minorHAnsi" w:cstheme="minorHAnsi"/>
          <w:i/>
          <w:color w:val="000000" w:themeColor="text1"/>
          <w:sz w:val="16"/>
          <w:szCs w:val="16"/>
        </w:rPr>
        <w:t>их</w:t>
      </w:r>
      <w:proofErr w:type="spellEnd"/>
      <w:r w:rsidRPr="00653307">
        <w:rPr>
          <w:rFonts w:asciiTheme="minorHAnsi" w:hAnsiTheme="minorHAnsi" w:cstheme="minorHAnsi"/>
          <w:i/>
          <w:color w:val="000000" w:themeColor="text1"/>
          <w:sz w:val="16"/>
          <w:szCs w:val="16"/>
        </w:rPr>
        <w:t>) субпідрядника(-</w:t>
      </w:r>
      <w:proofErr w:type="spellStart"/>
      <w:r w:rsidRPr="00653307">
        <w:rPr>
          <w:rFonts w:asciiTheme="minorHAnsi" w:hAnsiTheme="minorHAnsi" w:cstheme="minorHAnsi"/>
          <w:i/>
          <w:color w:val="000000" w:themeColor="text1"/>
          <w:sz w:val="16"/>
          <w:szCs w:val="16"/>
        </w:rPr>
        <w:t>ів</w:t>
      </w:r>
      <w:proofErr w:type="spellEnd"/>
      <w:r w:rsidRPr="00653307">
        <w:rPr>
          <w:rFonts w:asciiTheme="minorHAnsi" w:hAnsiTheme="minorHAnsi" w:cstheme="minorHAnsi"/>
          <w:i/>
          <w:color w:val="000000" w:themeColor="text1"/>
          <w:sz w:val="16"/>
          <w:szCs w:val="16"/>
        </w:rPr>
        <w:t>)/співвиконавця(-</w:t>
      </w:r>
      <w:proofErr w:type="spellStart"/>
      <w:r w:rsidRPr="00653307">
        <w:rPr>
          <w:rFonts w:asciiTheme="minorHAnsi" w:hAnsiTheme="minorHAnsi" w:cstheme="minorHAnsi"/>
          <w:i/>
          <w:color w:val="000000" w:themeColor="text1"/>
          <w:sz w:val="16"/>
          <w:szCs w:val="16"/>
        </w:rPr>
        <w:t>ів</w:t>
      </w:r>
      <w:proofErr w:type="spellEnd"/>
      <w:r w:rsidRPr="00653307">
        <w:rPr>
          <w:rFonts w:asciiTheme="minorHAnsi" w:hAnsiTheme="minorHAnsi" w:cstheme="minorHAnsi"/>
          <w:i/>
          <w:color w:val="000000" w:themeColor="text1"/>
          <w:sz w:val="16"/>
          <w:szCs w:val="16"/>
        </w:rPr>
        <w:t>), незалежно від обсягу відсотку його залучення відносно вартості договору про закупівлю. Даний гарантійний лист не включає в себе вимогу щодо підтвердження відсутності підстави, передбаченої пп.11 п. 44 Особливостей)</w:t>
      </w:r>
    </w:p>
    <w:p w14:paraId="6D5D4581"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color w:val="000000" w:themeColor="text1"/>
          <w:sz w:val="20"/>
          <w:szCs w:val="20"/>
        </w:rPr>
      </w:pPr>
    </w:p>
    <w:p w14:paraId="2E40670B"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не перебуває (-</w:t>
      </w:r>
      <w:proofErr w:type="spellStart"/>
      <w:r w:rsidRPr="00653307">
        <w:rPr>
          <w:rFonts w:asciiTheme="minorHAnsi" w:hAnsiTheme="minorHAnsi" w:cstheme="minorHAnsi"/>
          <w:color w:val="000000" w:themeColor="text1"/>
          <w:sz w:val="24"/>
          <w:szCs w:val="24"/>
        </w:rPr>
        <w:t>ють</w:t>
      </w:r>
      <w:proofErr w:type="spellEnd"/>
      <w:r w:rsidRPr="00653307">
        <w:rPr>
          <w:rFonts w:asciiTheme="minorHAnsi" w:hAnsiTheme="minorHAnsi" w:cstheme="minorHAnsi"/>
          <w:color w:val="000000" w:themeColor="text1"/>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653307">
        <w:rPr>
          <w:rFonts w:asciiTheme="minorHAnsi" w:hAnsiTheme="minorHAnsi" w:cstheme="minorHAnsi"/>
          <w:color w:val="000000" w:themeColor="text1"/>
          <w:sz w:val="24"/>
          <w:szCs w:val="24"/>
        </w:rPr>
        <w:t>уть</w:t>
      </w:r>
      <w:proofErr w:type="spellEnd"/>
      <w:r w:rsidRPr="00653307">
        <w:rPr>
          <w:rFonts w:asciiTheme="minorHAnsi" w:hAnsiTheme="minorHAnsi" w:cstheme="minorHAnsi"/>
          <w:color w:val="000000" w:themeColor="text1"/>
          <w:sz w:val="24"/>
          <w:szCs w:val="24"/>
        </w:rPr>
        <w:t xml:space="preserve">) здійснювати Замовнику продаж товарів, робіт, послуг до яких застосовані санкції: </w:t>
      </w:r>
    </w:p>
    <w:p w14:paraId="77BDCA2A"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7019DCD"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xml:space="preserve">- санкцій OFAC Сполучених Штатів Америки (перелік осіб, до яких застосовані санкції, що визначається </w:t>
      </w:r>
      <w:proofErr w:type="spellStart"/>
      <w:r w:rsidRPr="00653307">
        <w:rPr>
          <w:rFonts w:asciiTheme="minorHAnsi" w:hAnsiTheme="minorHAnsi" w:cstheme="minorHAnsi"/>
          <w:color w:val="000000" w:themeColor="text1"/>
          <w:sz w:val="24"/>
          <w:szCs w:val="24"/>
        </w:rPr>
        <w:t>The</w:t>
      </w:r>
      <w:proofErr w:type="spellEnd"/>
      <w:r w:rsidRPr="00653307">
        <w:rPr>
          <w:rFonts w:asciiTheme="minorHAnsi" w:hAnsiTheme="minorHAnsi" w:cstheme="minorHAnsi"/>
          <w:color w:val="000000" w:themeColor="text1"/>
          <w:sz w:val="24"/>
          <w:szCs w:val="24"/>
        </w:rPr>
        <w:t xml:space="preserve"> Office </w:t>
      </w:r>
      <w:proofErr w:type="spellStart"/>
      <w:r w:rsidRPr="00653307">
        <w:rPr>
          <w:rFonts w:asciiTheme="minorHAnsi" w:hAnsiTheme="minorHAnsi" w:cstheme="minorHAnsi"/>
          <w:color w:val="000000" w:themeColor="text1"/>
          <w:sz w:val="24"/>
          <w:szCs w:val="24"/>
        </w:rPr>
        <w:t>of</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Foreign</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Assets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Control</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of</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the</w:t>
      </w:r>
      <w:proofErr w:type="spellEnd"/>
      <w:r w:rsidRPr="00653307">
        <w:rPr>
          <w:rFonts w:asciiTheme="minorHAnsi" w:hAnsiTheme="minorHAnsi" w:cstheme="minorHAnsi"/>
          <w:color w:val="000000" w:themeColor="text1"/>
          <w:sz w:val="24"/>
          <w:szCs w:val="24"/>
        </w:rPr>
        <w:t xml:space="preserve"> US </w:t>
      </w:r>
      <w:proofErr w:type="spellStart"/>
      <w:r w:rsidRPr="00653307">
        <w:rPr>
          <w:rFonts w:asciiTheme="minorHAnsi" w:hAnsiTheme="minorHAnsi" w:cstheme="minorHAnsi"/>
          <w:color w:val="000000" w:themeColor="text1"/>
          <w:sz w:val="24"/>
          <w:szCs w:val="24"/>
        </w:rPr>
        <w:t>Department</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of</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the</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Treasury</w:t>
      </w:r>
      <w:proofErr w:type="spellEnd"/>
      <w:r w:rsidRPr="00653307">
        <w:rPr>
          <w:rFonts w:asciiTheme="minorHAnsi" w:hAnsiTheme="minorHAnsi" w:cstheme="minorHAnsi"/>
          <w:color w:val="000000" w:themeColor="text1"/>
          <w:sz w:val="24"/>
          <w:szCs w:val="24"/>
        </w:rPr>
        <w:t>);</w:t>
      </w:r>
    </w:p>
    <w:p w14:paraId="240F94B8"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04C9291E"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санкцій Європейського Союзу (</w:t>
      </w:r>
      <w:proofErr w:type="spellStart"/>
      <w:r w:rsidRPr="00653307">
        <w:rPr>
          <w:rFonts w:asciiTheme="minorHAnsi" w:hAnsiTheme="minorHAnsi" w:cstheme="minorHAnsi"/>
          <w:color w:val="000000" w:themeColor="text1"/>
          <w:sz w:val="24"/>
          <w:szCs w:val="24"/>
        </w:rPr>
        <w:t>Consolidated</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list</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of</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persons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groups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and</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entities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subject</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to</w:t>
      </w:r>
      <w:proofErr w:type="spellEnd"/>
      <w:r w:rsidRPr="00653307">
        <w:rPr>
          <w:rFonts w:asciiTheme="minorHAnsi" w:hAnsiTheme="minorHAnsi" w:cstheme="minorHAnsi"/>
          <w:color w:val="000000" w:themeColor="text1"/>
          <w:sz w:val="24"/>
          <w:szCs w:val="24"/>
        </w:rPr>
        <w:t xml:space="preserve"> EU </w:t>
      </w:r>
      <w:proofErr w:type="spellStart"/>
      <w:r w:rsidRPr="00653307">
        <w:rPr>
          <w:rFonts w:asciiTheme="minorHAnsi" w:hAnsiTheme="minorHAnsi" w:cstheme="minorHAnsi"/>
          <w:color w:val="000000" w:themeColor="text1"/>
          <w:sz w:val="24"/>
          <w:szCs w:val="24"/>
        </w:rPr>
        <w:t>financial</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sanctions</w:t>
      </w:r>
      <w:proofErr w:type="spellEnd"/>
      <w:r w:rsidRPr="00653307">
        <w:rPr>
          <w:rFonts w:asciiTheme="minorHAnsi" w:hAnsiTheme="minorHAnsi" w:cstheme="minorHAnsi"/>
          <w:color w:val="000000" w:themeColor="text1"/>
          <w:sz w:val="24"/>
          <w:szCs w:val="24"/>
        </w:rPr>
        <w:t>);</w:t>
      </w:r>
    </w:p>
    <w:p w14:paraId="343B284F"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xml:space="preserve">- санкцій </w:t>
      </w:r>
      <w:proofErr w:type="spellStart"/>
      <w:r w:rsidRPr="00653307">
        <w:rPr>
          <w:rFonts w:asciiTheme="minorHAnsi" w:hAnsiTheme="minorHAnsi" w:cstheme="minorHAnsi"/>
          <w:color w:val="000000" w:themeColor="text1"/>
          <w:sz w:val="24"/>
          <w:szCs w:val="24"/>
        </w:rPr>
        <w:t>Her</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Majesty's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Treasury</w:t>
      </w:r>
      <w:proofErr w:type="spellEnd"/>
      <w:r w:rsidRPr="00653307">
        <w:rPr>
          <w:rFonts w:asciiTheme="minorHAnsi" w:hAnsiTheme="minorHAnsi" w:cstheme="minorHAnsi"/>
          <w:color w:val="000000" w:themeColor="text1"/>
          <w:sz w:val="24"/>
          <w:szCs w:val="24"/>
        </w:rPr>
        <w:t xml:space="preserve"> Великої Британії (список осіб, включених в «</w:t>
      </w:r>
      <w:proofErr w:type="spellStart"/>
      <w:r w:rsidRPr="00653307">
        <w:rPr>
          <w:rFonts w:asciiTheme="minorHAnsi" w:hAnsiTheme="minorHAnsi" w:cstheme="minorHAnsi"/>
          <w:color w:val="000000" w:themeColor="text1"/>
          <w:sz w:val="24"/>
          <w:szCs w:val="24"/>
        </w:rPr>
        <w:t>Consolidated</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list</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of</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financial</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sanctions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targets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in</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the</w:t>
      </w:r>
      <w:proofErr w:type="spellEnd"/>
      <w:r w:rsidRPr="00653307">
        <w:rPr>
          <w:rFonts w:asciiTheme="minorHAnsi" w:hAnsiTheme="minorHAnsi" w:cstheme="minorHAnsi"/>
          <w:color w:val="000000" w:themeColor="text1"/>
          <w:sz w:val="24"/>
          <w:szCs w:val="24"/>
        </w:rPr>
        <w:t xml:space="preserve"> UK» та в «</w:t>
      </w:r>
      <w:proofErr w:type="spellStart"/>
      <w:r w:rsidRPr="00653307">
        <w:rPr>
          <w:rFonts w:asciiTheme="minorHAnsi" w:hAnsiTheme="minorHAnsi" w:cstheme="minorHAnsi"/>
          <w:color w:val="000000" w:themeColor="text1"/>
          <w:sz w:val="24"/>
          <w:szCs w:val="24"/>
        </w:rPr>
        <w:t>List</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of</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persons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subject</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to</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restrictive</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measures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in</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view</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of</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Russia's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actions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destabilizing</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the</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situation</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in</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Ukraine</w:t>
      </w:r>
      <w:proofErr w:type="spellEnd"/>
      <w:r w:rsidRPr="00653307">
        <w:rPr>
          <w:rFonts w:asciiTheme="minorHAnsi" w:hAnsiTheme="minorHAnsi" w:cstheme="minorHAnsi"/>
          <w:color w:val="000000" w:themeColor="text1"/>
          <w:sz w:val="24"/>
          <w:szCs w:val="24"/>
        </w:rPr>
        <w:t xml:space="preserve">», що ведеться </w:t>
      </w:r>
      <w:proofErr w:type="spellStart"/>
      <w:r w:rsidRPr="00653307">
        <w:rPr>
          <w:rFonts w:asciiTheme="minorHAnsi" w:hAnsiTheme="minorHAnsi" w:cstheme="minorHAnsi"/>
          <w:color w:val="000000" w:themeColor="text1"/>
          <w:sz w:val="24"/>
          <w:szCs w:val="24"/>
        </w:rPr>
        <w:t>the</w:t>
      </w:r>
      <w:proofErr w:type="spellEnd"/>
      <w:r w:rsidRPr="00653307">
        <w:rPr>
          <w:rFonts w:asciiTheme="minorHAnsi" w:hAnsiTheme="minorHAnsi" w:cstheme="minorHAnsi"/>
          <w:color w:val="000000" w:themeColor="text1"/>
          <w:sz w:val="24"/>
          <w:szCs w:val="24"/>
        </w:rPr>
        <w:t xml:space="preserve"> UK Office </w:t>
      </w:r>
      <w:proofErr w:type="spellStart"/>
      <w:r w:rsidRPr="00653307">
        <w:rPr>
          <w:rFonts w:asciiTheme="minorHAnsi" w:hAnsiTheme="minorHAnsi" w:cstheme="minorHAnsi"/>
          <w:color w:val="000000" w:themeColor="text1"/>
          <w:sz w:val="24"/>
          <w:szCs w:val="24"/>
        </w:rPr>
        <w:t>of</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Financial</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Sanctions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Implementation</w:t>
      </w:r>
      <w:proofErr w:type="spellEnd"/>
      <w:r w:rsidRPr="00653307">
        <w:rPr>
          <w:rFonts w:asciiTheme="minorHAnsi" w:hAnsiTheme="minorHAnsi" w:cstheme="minorHAnsi"/>
          <w:color w:val="000000" w:themeColor="text1"/>
          <w:sz w:val="24"/>
          <w:szCs w:val="24"/>
        </w:rPr>
        <w:t xml:space="preserve"> (OFSI) </w:t>
      </w:r>
      <w:proofErr w:type="spellStart"/>
      <w:r w:rsidRPr="00653307">
        <w:rPr>
          <w:rFonts w:asciiTheme="minorHAnsi" w:hAnsiTheme="minorHAnsi" w:cstheme="minorHAnsi"/>
          <w:color w:val="000000" w:themeColor="text1"/>
          <w:sz w:val="24"/>
          <w:szCs w:val="24"/>
        </w:rPr>
        <w:t>of</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the</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Her</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Majesty's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Treasury</w:t>
      </w:r>
      <w:proofErr w:type="spellEnd"/>
      <w:r w:rsidRPr="00653307">
        <w:rPr>
          <w:rFonts w:asciiTheme="minorHAnsi" w:hAnsiTheme="minorHAnsi" w:cstheme="minorHAnsi"/>
          <w:color w:val="000000" w:themeColor="text1"/>
          <w:sz w:val="24"/>
          <w:szCs w:val="24"/>
        </w:rPr>
        <w:t>);</w:t>
      </w:r>
    </w:p>
    <w:p w14:paraId="5C863251"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санкцій Ради Безпеки ООН (зведений список санкцій Ради Безпеки Організації Об’єднаних Націй (</w:t>
      </w:r>
      <w:proofErr w:type="spellStart"/>
      <w:r w:rsidRPr="00653307">
        <w:rPr>
          <w:rFonts w:asciiTheme="minorHAnsi" w:hAnsiTheme="minorHAnsi" w:cstheme="minorHAnsi"/>
          <w:color w:val="000000" w:themeColor="text1"/>
          <w:sz w:val="24"/>
          <w:szCs w:val="24"/>
        </w:rPr>
        <w:t>Consolidated</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United</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Nations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Security</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Council</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Sanctions</w:t>
      </w:r>
      <w:proofErr w:type="spellEnd"/>
      <w:r w:rsidRPr="00653307">
        <w:rPr>
          <w:rFonts w:asciiTheme="minorHAnsi" w:hAnsiTheme="minorHAnsi" w:cstheme="minorHAnsi"/>
          <w:color w:val="000000" w:themeColor="text1"/>
          <w:sz w:val="24"/>
          <w:szCs w:val="24"/>
        </w:rPr>
        <w:t xml:space="preserve"> </w:t>
      </w:r>
      <w:proofErr w:type="spellStart"/>
      <w:r w:rsidRPr="00653307">
        <w:rPr>
          <w:rFonts w:asciiTheme="minorHAnsi" w:hAnsiTheme="minorHAnsi" w:cstheme="minorHAnsi"/>
          <w:color w:val="000000" w:themeColor="text1"/>
          <w:sz w:val="24"/>
          <w:szCs w:val="24"/>
        </w:rPr>
        <w:t>List</w:t>
      </w:r>
      <w:proofErr w:type="spellEnd"/>
      <w:r w:rsidRPr="00653307">
        <w:rPr>
          <w:rFonts w:asciiTheme="minorHAnsi" w:hAnsiTheme="minorHAnsi" w:cstheme="minorHAnsi"/>
          <w:color w:val="000000" w:themeColor="text1"/>
          <w:sz w:val="24"/>
          <w:szCs w:val="24"/>
        </w:rPr>
        <w:t xml:space="preserve">), в який включені фізичні та юридичні особи, щодо яких застосовані </w:t>
      </w:r>
      <w:proofErr w:type="spellStart"/>
      <w:r w:rsidRPr="00653307">
        <w:rPr>
          <w:rFonts w:asciiTheme="minorHAnsi" w:hAnsiTheme="minorHAnsi" w:cstheme="minorHAnsi"/>
          <w:color w:val="000000" w:themeColor="text1"/>
          <w:sz w:val="24"/>
          <w:szCs w:val="24"/>
        </w:rPr>
        <w:t>санкційні</w:t>
      </w:r>
      <w:proofErr w:type="spellEnd"/>
      <w:r w:rsidRPr="00653307">
        <w:rPr>
          <w:rFonts w:asciiTheme="minorHAnsi" w:hAnsiTheme="minorHAnsi" w:cstheme="minorHAnsi"/>
          <w:color w:val="000000" w:themeColor="text1"/>
          <w:sz w:val="24"/>
          <w:szCs w:val="24"/>
        </w:rPr>
        <w:t xml:space="preserve"> заходи Ради Безпеки ООН).</w:t>
      </w:r>
    </w:p>
    <w:p w14:paraId="2345428A"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xml:space="preserve">________________________    </w:t>
      </w:r>
      <w:r w:rsidRPr="00653307">
        <w:rPr>
          <w:rFonts w:asciiTheme="minorHAnsi" w:hAnsiTheme="minorHAnsi" w:cstheme="minorHAnsi"/>
          <w:color w:val="000000" w:themeColor="text1"/>
          <w:sz w:val="24"/>
          <w:szCs w:val="24"/>
        </w:rPr>
        <w:tab/>
        <w:t>_____________________</w:t>
      </w:r>
      <w:r w:rsidRPr="00653307">
        <w:rPr>
          <w:rFonts w:asciiTheme="minorHAnsi" w:hAnsiTheme="minorHAnsi" w:cstheme="minorHAnsi"/>
          <w:color w:val="000000" w:themeColor="text1"/>
          <w:sz w:val="24"/>
          <w:szCs w:val="24"/>
        </w:rPr>
        <w:tab/>
        <w:t>________________________</w:t>
      </w:r>
    </w:p>
    <w:p w14:paraId="33167E4D" w14:textId="77777777" w:rsidR="00573839" w:rsidRPr="0065330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color w:val="000000" w:themeColor="text1"/>
          <w:sz w:val="16"/>
          <w:szCs w:val="16"/>
        </w:rPr>
      </w:pPr>
      <w:r w:rsidRPr="00653307">
        <w:rPr>
          <w:rFonts w:asciiTheme="minorHAnsi" w:hAnsiTheme="minorHAnsi" w:cstheme="minorHAnsi"/>
          <w:i/>
          <w:color w:val="000000" w:themeColor="text1"/>
          <w:sz w:val="16"/>
          <w:szCs w:val="16"/>
        </w:rPr>
        <w:t>посада уповноваженої особи Учасника</w:t>
      </w:r>
      <w:r w:rsidRPr="00653307">
        <w:rPr>
          <w:rFonts w:asciiTheme="minorHAnsi" w:hAnsiTheme="minorHAnsi" w:cstheme="minorHAnsi"/>
          <w:i/>
          <w:color w:val="000000" w:themeColor="text1"/>
          <w:sz w:val="16"/>
          <w:szCs w:val="16"/>
        </w:rPr>
        <w:tab/>
        <w:t xml:space="preserve">                                        підпис </w:t>
      </w:r>
      <w:r w:rsidRPr="00653307">
        <w:rPr>
          <w:rFonts w:asciiTheme="minorHAnsi" w:hAnsiTheme="minorHAnsi" w:cstheme="minorHAnsi"/>
          <w:i/>
          <w:color w:val="000000" w:themeColor="text1"/>
          <w:sz w:val="16"/>
          <w:szCs w:val="16"/>
        </w:rPr>
        <w:tab/>
        <w:t xml:space="preserve">                                                          прізвище, ініціали</w:t>
      </w:r>
    </w:p>
    <w:p w14:paraId="73CD96D4" w14:textId="77777777" w:rsidR="00573839" w:rsidRPr="00653307" w:rsidRDefault="00573839" w:rsidP="002A2E46">
      <w:pPr>
        <w:spacing w:after="0" w:line="240" w:lineRule="auto"/>
        <w:ind w:firstLine="567"/>
        <w:jc w:val="both"/>
        <w:rPr>
          <w:rFonts w:asciiTheme="minorHAnsi" w:hAnsiTheme="minorHAnsi" w:cstheme="minorHAnsi"/>
          <w:color w:val="000000" w:themeColor="text1"/>
          <w:sz w:val="24"/>
          <w:szCs w:val="24"/>
        </w:rPr>
      </w:pPr>
    </w:p>
    <w:p w14:paraId="2E4B33D8" w14:textId="2C1C8A03" w:rsidR="003F1FDA" w:rsidRPr="00653307" w:rsidRDefault="003677BA" w:rsidP="002A2E46">
      <w:pP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8</w:t>
      </w:r>
      <w:r w:rsidR="003F1FDA" w:rsidRPr="00653307">
        <w:rPr>
          <w:rFonts w:asciiTheme="minorHAnsi" w:hAnsiTheme="minorHAnsi" w:cstheme="minorHAnsi"/>
          <w:color w:val="000000" w:themeColor="text1"/>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14:paraId="0FBFD6E3" w14:textId="77777777" w:rsidR="003F1FDA" w:rsidRPr="00653307" w:rsidRDefault="003F1FDA" w:rsidP="002A2E46">
      <w:pPr>
        <w:spacing w:after="0" w:line="240" w:lineRule="auto"/>
        <w:ind w:firstLine="567"/>
        <w:jc w:val="both"/>
        <w:rPr>
          <w:rFonts w:asciiTheme="minorHAnsi" w:hAnsiTheme="minorHAnsi" w:cstheme="minorHAnsi"/>
          <w:color w:val="000000" w:themeColor="text1"/>
          <w:sz w:val="24"/>
          <w:szCs w:val="24"/>
        </w:rPr>
      </w:pPr>
    </w:p>
    <w:p w14:paraId="6039E407" w14:textId="77777777"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xml:space="preserve">Уповноваженій особі </w:t>
      </w:r>
    </w:p>
    <w:p w14:paraId="27EDBF54" w14:textId="77777777"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66D1CABC" w14:textId="77777777"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Гарантійний лист</w:t>
      </w:r>
    </w:p>
    <w:p w14:paraId="195B8A9B" w14:textId="77777777"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67E11CE5" w14:textId="77777777"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421E6D0F" w14:textId="48A293C3"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Ми,</w:t>
      </w:r>
      <w:r w:rsidR="00CB1B5B" w:rsidRPr="00653307">
        <w:rPr>
          <w:rFonts w:asciiTheme="minorHAnsi" w:hAnsiTheme="minorHAnsi" w:cstheme="minorHAnsi"/>
          <w:color w:val="000000" w:themeColor="text1"/>
          <w:sz w:val="24"/>
          <w:szCs w:val="24"/>
          <w:lang w:val="ru-RU"/>
        </w:rPr>
        <w:t xml:space="preserve"> </w:t>
      </w:r>
      <w:r w:rsidRPr="00653307">
        <w:rPr>
          <w:rFonts w:asciiTheme="minorHAnsi" w:hAnsiTheme="minorHAnsi" w:cstheme="minorHAnsi"/>
          <w:color w:val="000000" w:themeColor="text1"/>
          <w:sz w:val="24"/>
          <w:szCs w:val="24"/>
        </w:rPr>
        <w:t xml:space="preserve">_______________________________________________________________, </w:t>
      </w:r>
    </w:p>
    <w:p w14:paraId="244AB98F" w14:textId="77777777"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 xml:space="preserve">                             (найменування учасника) </w:t>
      </w:r>
    </w:p>
    <w:p w14:paraId="11D4EAB8" w14:textId="77777777"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303D3DE8" w14:textId="77777777"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b/>
          <w:color w:val="000000" w:themeColor="text1"/>
          <w:sz w:val="24"/>
          <w:szCs w:val="24"/>
        </w:rPr>
        <w:t>Гарантуємо та підтверджуємо</w:t>
      </w:r>
      <w:r w:rsidRPr="00653307">
        <w:rPr>
          <w:rFonts w:asciiTheme="minorHAnsi" w:hAnsiTheme="minorHAnsi" w:cstheme="minorHAnsi"/>
          <w:color w:val="000000" w:themeColor="text1"/>
          <w:sz w:val="24"/>
          <w:szCs w:val="24"/>
        </w:rPr>
        <w:t xml:space="preserve">, що </w:t>
      </w:r>
      <w:r w:rsidRPr="00653307">
        <w:rPr>
          <w:rFonts w:asciiTheme="minorHAnsi" w:hAnsiTheme="minorHAnsi" w:cstheme="minorHAnsi"/>
          <w:b/>
          <w:color w:val="000000" w:themeColor="text1"/>
          <w:sz w:val="24"/>
          <w:szCs w:val="24"/>
        </w:rPr>
        <w:t xml:space="preserve">Учасник </w:t>
      </w:r>
    </w:p>
    <w:p w14:paraId="387CB570" w14:textId="77777777"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не перебуває під дією спеціальних економічних та інших обмежувальних заходів, встановлених:</w:t>
      </w:r>
    </w:p>
    <w:p w14:paraId="23496075" w14:textId="77777777"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51062904" w14:textId="1622EE5D"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sz w:val="24"/>
          <w:szCs w:val="24"/>
        </w:rPr>
        <w:t>Законом України</w:t>
      </w:r>
      <w:r w:rsidRPr="00653307">
        <w:rPr>
          <w:rFonts w:asciiTheme="minorHAnsi" w:hAnsiTheme="minorHAnsi" w:cstheme="minorHAnsi"/>
          <w:b/>
          <w:sz w:val="24"/>
          <w:szCs w:val="24"/>
        </w:rPr>
        <w:t xml:space="preserve"> </w:t>
      </w:r>
      <w:r w:rsidR="00E76E87" w:rsidRPr="00653307">
        <w:rPr>
          <w:rFonts w:asciiTheme="minorHAnsi" w:hAnsiTheme="minorHAnsi" w:cstheme="minorHAnsi"/>
          <w:sz w:val="24"/>
          <w:szCs w:val="24"/>
        </w:rPr>
        <w:t>від 3 березня 2022 року №</w:t>
      </w:r>
      <w:r w:rsidRPr="00653307">
        <w:rPr>
          <w:rFonts w:asciiTheme="minorHAnsi" w:hAnsiTheme="minorHAnsi" w:cstheme="minorHAnsi"/>
          <w:sz w:val="24"/>
          <w:szCs w:val="24"/>
        </w:rPr>
        <w:t>2116-IX</w:t>
      </w:r>
      <w:r w:rsidRPr="00653307">
        <w:rPr>
          <w:rFonts w:asciiTheme="minorHAnsi" w:hAnsiTheme="minorHAnsi" w:cstheme="minorHAnsi"/>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653307">
        <w:rPr>
          <w:rFonts w:asciiTheme="minorHAnsi" w:hAnsiTheme="minorHAnsi" w:cstheme="minorHAnsi"/>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460675A" w14:textId="02DD9F76" w:rsidR="005B2375" w:rsidRPr="0065330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653307">
        <w:rPr>
          <w:rFonts w:asciiTheme="minorHAnsi" w:hAnsiTheme="minorHAnsi" w:cstheme="minorHAnsi"/>
          <w:sz w:val="24"/>
          <w:szCs w:val="24"/>
        </w:rPr>
        <w:t xml:space="preserve">Постановою Кабінету Міністрів України від 3 березня </w:t>
      </w:r>
      <w:r w:rsidR="0061750A" w:rsidRPr="00653307">
        <w:rPr>
          <w:rFonts w:asciiTheme="minorHAnsi" w:hAnsiTheme="minorHAnsi" w:cstheme="minorHAnsi"/>
          <w:sz w:val="24"/>
          <w:szCs w:val="24"/>
        </w:rPr>
        <w:t>2022 року №</w:t>
      </w:r>
      <w:r w:rsidRPr="00653307">
        <w:rPr>
          <w:rFonts w:asciiTheme="minorHAnsi" w:hAnsiTheme="minorHAnsi" w:cstheme="minorHAnsi"/>
          <w:sz w:val="24"/>
          <w:szCs w:val="24"/>
        </w:rPr>
        <w:t>187</w:t>
      </w:r>
      <w:r w:rsidRPr="00653307">
        <w:rPr>
          <w:rFonts w:asciiTheme="minorHAnsi" w:hAnsiTheme="minorHAnsi" w:cstheme="minorHAnsi"/>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653307">
        <w:rPr>
          <w:rFonts w:asciiTheme="minorHAnsi" w:hAnsiTheme="minorHAnsi" w:cstheme="minorHAnsi"/>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653307">
        <w:rPr>
          <w:rFonts w:asciiTheme="minorHAnsi" w:hAnsiTheme="minorHAnsi" w:cstheme="minorHAnsi"/>
          <w:color w:val="000000" w:themeColor="text1"/>
          <w:sz w:val="24"/>
          <w:szCs w:val="24"/>
          <w:lang w:eastAsia="uk-UA"/>
        </w:rPr>
        <w:t>виконання дій, передбачених постановою</w:t>
      </w:r>
      <w:r w:rsidRPr="00653307">
        <w:rPr>
          <w:rFonts w:asciiTheme="minorHAnsi" w:hAnsiTheme="minorHAnsi" w:cstheme="minorHAnsi"/>
          <w:sz w:val="24"/>
          <w:szCs w:val="24"/>
        </w:rPr>
        <w:t>);</w:t>
      </w:r>
    </w:p>
    <w:p w14:paraId="0B3B140A" w14:textId="5C5428B2" w:rsidR="00CB1B5B" w:rsidRPr="00653307"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653307">
        <w:rPr>
          <w:rFonts w:asciiTheme="minorHAnsi" w:hAnsiTheme="minorHAnsi" w:cstheme="minorHAnsi"/>
          <w:sz w:val="24"/>
          <w:szCs w:val="24"/>
        </w:rPr>
        <w:lastRenderedPageBreak/>
        <w:t xml:space="preserve">Постановою Кабінету Міністрів України від 9 квітня 2022 року №426 </w:t>
      </w:r>
      <w:r w:rsidRPr="00653307">
        <w:rPr>
          <w:rFonts w:asciiTheme="minorHAnsi" w:hAnsiTheme="minorHAnsi" w:cstheme="minorHAnsi"/>
          <w:b/>
          <w:sz w:val="24"/>
          <w:szCs w:val="24"/>
        </w:rPr>
        <w:t>«Про застосування заборони ввезення товарів з Російської Федерації»</w:t>
      </w:r>
      <w:r w:rsidRPr="00653307">
        <w:rPr>
          <w:rFonts w:asciiTheme="minorHAnsi" w:hAnsiTheme="minorHAnsi" w:cstheme="minorHAnsi"/>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65330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653307">
        <w:rPr>
          <w:rFonts w:asciiTheme="minorHAnsi" w:hAnsiTheme="minorHAnsi" w:cstheme="minorHAnsi"/>
          <w:sz w:val="24"/>
          <w:szCs w:val="24"/>
        </w:rPr>
        <w:t xml:space="preserve">Постановою Кабінету Міністрів України від 30 грудня 2015 року №1147 </w:t>
      </w:r>
      <w:r w:rsidRPr="00653307">
        <w:rPr>
          <w:rFonts w:asciiTheme="minorHAnsi" w:hAnsiTheme="minorHAnsi" w:cstheme="minorHAnsi"/>
          <w:b/>
          <w:sz w:val="24"/>
          <w:szCs w:val="24"/>
        </w:rPr>
        <w:t>«Про заборону ввезення на митну територію України товарів, що походять з Російської Федерації»</w:t>
      </w:r>
      <w:r w:rsidRPr="00653307">
        <w:rPr>
          <w:rFonts w:asciiTheme="minorHAnsi" w:hAnsiTheme="minorHAnsi" w:cstheme="minorHAnsi"/>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65330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1DC556D1" w14:textId="77777777" w:rsidR="00CB1B5B" w:rsidRPr="0065330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b/>
          <w:sz w:val="24"/>
          <w:szCs w:val="24"/>
        </w:rPr>
      </w:pPr>
      <w:r w:rsidRPr="00653307">
        <w:rPr>
          <w:rFonts w:asciiTheme="minorHAnsi" w:hAnsiTheme="minorHAnsi" w:cstheme="minorHAnsi"/>
          <w:b/>
          <w:sz w:val="24"/>
          <w:szCs w:val="24"/>
        </w:rPr>
        <w:t xml:space="preserve">Цим листом гарантуємо та підтверджуємо, що на Учасника </w:t>
      </w:r>
    </w:p>
    <w:p w14:paraId="36A0583C" w14:textId="77777777" w:rsidR="00CB1B5B" w:rsidRPr="0065330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653307">
        <w:rPr>
          <w:rFonts w:asciiTheme="minorHAnsi" w:hAnsiTheme="minorHAnsi" w:cstheme="minorHAnsi"/>
          <w:sz w:val="24"/>
          <w:szCs w:val="24"/>
        </w:rPr>
        <w:t xml:space="preserve"> </w:t>
      </w:r>
    </w:p>
    <w:p w14:paraId="2073DF53" w14:textId="18BC815A" w:rsidR="00CB1B5B" w:rsidRPr="0065330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653307">
        <w:rPr>
          <w:rFonts w:asciiTheme="minorHAnsi" w:hAnsiTheme="minorHAnsi" w:cstheme="minorHAnsi"/>
          <w:sz w:val="24"/>
          <w:szCs w:val="24"/>
        </w:rPr>
        <w:t>Не розповсюджується дія Постанови Національного банку України від 24 лютого 2022 року №18 «</w:t>
      </w:r>
      <w:r w:rsidRPr="00653307">
        <w:rPr>
          <w:rFonts w:asciiTheme="minorHAnsi" w:hAnsiTheme="minorHAnsi" w:cstheme="minorHAnsi"/>
          <w:b/>
          <w:sz w:val="24"/>
          <w:szCs w:val="24"/>
        </w:rPr>
        <w:t>Про роботу банківської системи в період запровадження воєнного стану»</w:t>
      </w:r>
      <w:r w:rsidRPr="00653307">
        <w:rPr>
          <w:rFonts w:asciiTheme="minorHAnsi" w:hAnsiTheme="minorHAnsi" w:cstheme="minorHAnsi"/>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653307">
        <w:rPr>
          <w:rFonts w:asciiTheme="minorHAnsi" w:hAnsiTheme="minorHAnsi" w:cstheme="minorHAnsi"/>
          <w:sz w:val="24"/>
          <w:szCs w:val="24"/>
        </w:rPr>
        <w:t>бенефіціарними</w:t>
      </w:r>
      <w:proofErr w:type="spellEnd"/>
      <w:r w:rsidRPr="00653307">
        <w:rPr>
          <w:rFonts w:asciiTheme="minorHAnsi" w:hAnsiTheme="minorHAnsi" w:cstheme="minorHAnsi"/>
          <w:sz w:val="24"/>
          <w:szCs w:val="24"/>
        </w:rPr>
        <w:t xml:space="preserve"> власниками яких є резиденти Російської Федерації/Республіки Білорусь).</w:t>
      </w:r>
    </w:p>
    <w:p w14:paraId="5F942663" w14:textId="00BDD44C" w:rsidR="00CB1B5B" w:rsidRPr="00653307"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20150B19" w14:textId="21B86649" w:rsidR="00CB1B5B" w:rsidRPr="0065330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653307">
        <w:rPr>
          <w:rFonts w:asciiTheme="minorHAnsi" w:hAnsiTheme="minorHAnsi" w:cstheme="minorHAnsi"/>
          <w:sz w:val="24"/>
          <w:szCs w:val="24"/>
        </w:rPr>
        <w:t>________________________</w:t>
      </w:r>
      <w:r w:rsidRPr="00653307">
        <w:rPr>
          <w:rFonts w:asciiTheme="minorHAnsi" w:hAnsiTheme="minorHAnsi" w:cstheme="minorHAnsi"/>
          <w:sz w:val="24"/>
          <w:szCs w:val="24"/>
          <w:lang w:val="ru-RU"/>
        </w:rPr>
        <w:t xml:space="preserve">    </w:t>
      </w:r>
      <w:r w:rsidRPr="00653307">
        <w:rPr>
          <w:rFonts w:asciiTheme="minorHAnsi" w:hAnsiTheme="minorHAnsi" w:cstheme="minorHAnsi"/>
          <w:sz w:val="24"/>
          <w:szCs w:val="24"/>
        </w:rPr>
        <w:tab/>
        <w:t>_____________________</w:t>
      </w:r>
      <w:r w:rsidRPr="00653307">
        <w:rPr>
          <w:rFonts w:asciiTheme="minorHAnsi" w:hAnsiTheme="minorHAnsi" w:cstheme="minorHAnsi"/>
          <w:sz w:val="24"/>
          <w:szCs w:val="24"/>
        </w:rPr>
        <w:tab/>
        <w:t>________________________</w:t>
      </w:r>
    </w:p>
    <w:p w14:paraId="0D8628F3" w14:textId="7E4E48F0" w:rsidR="00CB1B5B" w:rsidRPr="0065330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i/>
          <w:sz w:val="16"/>
          <w:szCs w:val="16"/>
        </w:rPr>
      </w:pPr>
      <w:r w:rsidRPr="00653307">
        <w:rPr>
          <w:rFonts w:asciiTheme="minorHAnsi" w:hAnsiTheme="minorHAnsi" w:cstheme="minorHAnsi"/>
          <w:i/>
          <w:sz w:val="16"/>
          <w:szCs w:val="16"/>
        </w:rPr>
        <w:t>посада уповноваженої особи Учасника</w:t>
      </w:r>
      <w:r w:rsidRPr="00653307">
        <w:rPr>
          <w:rFonts w:asciiTheme="minorHAnsi" w:hAnsiTheme="minorHAnsi" w:cstheme="minorHAnsi"/>
          <w:i/>
          <w:sz w:val="16"/>
          <w:szCs w:val="16"/>
        </w:rPr>
        <w:tab/>
      </w:r>
      <w:r w:rsidRPr="00653307">
        <w:rPr>
          <w:rFonts w:asciiTheme="minorHAnsi" w:hAnsiTheme="minorHAnsi" w:cstheme="minorHAnsi"/>
          <w:i/>
          <w:sz w:val="16"/>
          <w:szCs w:val="16"/>
          <w:lang w:val="ru-RU"/>
        </w:rPr>
        <w:t xml:space="preserve">                                        </w:t>
      </w:r>
      <w:r w:rsidRPr="00653307">
        <w:rPr>
          <w:rFonts w:asciiTheme="minorHAnsi" w:hAnsiTheme="minorHAnsi" w:cstheme="minorHAnsi"/>
          <w:i/>
          <w:sz w:val="16"/>
          <w:szCs w:val="16"/>
        </w:rPr>
        <w:t xml:space="preserve">підпис </w:t>
      </w:r>
      <w:r w:rsidRPr="00653307">
        <w:rPr>
          <w:rFonts w:asciiTheme="minorHAnsi" w:hAnsiTheme="minorHAnsi" w:cstheme="minorHAnsi"/>
          <w:i/>
          <w:sz w:val="16"/>
          <w:szCs w:val="16"/>
        </w:rPr>
        <w:tab/>
      </w:r>
      <w:r w:rsidRPr="00653307">
        <w:rPr>
          <w:rFonts w:asciiTheme="minorHAnsi" w:hAnsiTheme="minorHAnsi" w:cstheme="minorHAnsi"/>
          <w:i/>
          <w:sz w:val="16"/>
          <w:szCs w:val="16"/>
          <w:lang w:val="ru-RU"/>
        </w:rPr>
        <w:t xml:space="preserve">                                                          </w:t>
      </w:r>
      <w:r w:rsidRPr="00653307">
        <w:rPr>
          <w:rFonts w:asciiTheme="minorHAnsi" w:hAnsiTheme="minorHAnsi" w:cstheme="minorHAnsi"/>
          <w:i/>
          <w:sz w:val="16"/>
          <w:szCs w:val="16"/>
        </w:rPr>
        <w:t>прізвище, ініціали</w:t>
      </w:r>
    </w:p>
    <w:p w14:paraId="6FA59201" w14:textId="030A67BE" w:rsidR="00CB1B5B" w:rsidRPr="00653307"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5AE0D2A6" w14:textId="3A189F0D" w:rsidR="005B2375" w:rsidRPr="00653307" w:rsidRDefault="005B2375" w:rsidP="002A2E46">
      <w:pPr>
        <w:spacing w:after="0" w:line="240" w:lineRule="auto"/>
        <w:ind w:firstLine="567"/>
        <w:jc w:val="both"/>
        <w:rPr>
          <w:rFonts w:asciiTheme="minorHAnsi" w:hAnsiTheme="minorHAnsi" w:cstheme="minorHAnsi"/>
          <w:color w:val="000000" w:themeColor="text1"/>
          <w:sz w:val="24"/>
          <w:szCs w:val="24"/>
        </w:rPr>
      </w:pPr>
    </w:p>
    <w:p w14:paraId="4195BECD" w14:textId="3CFBB7C3" w:rsidR="00177095" w:rsidRPr="00653307" w:rsidRDefault="00177095" w:rsidP="00177095">
      <w:pPr>
        <w:spacing w:after="0" w:line="240" w:lineRule="auto"/>
        <w:ind w:firstLine="567"/>
        <w:jc w:val="both"/>
        <w:rPr>
          <w:rFonts w:asciiTheme="minorHAnsi" w:hAnsiTheme="minorHAnsi" w:cstheme="minorHAnsi"/>
          <w:color w:val="000000" w:themeColor="text1"/>
          <w:sz w:val="24"/>
          <w:szCs w:val="24"/>
        </w:rPr>
      </w:pPr>
    </w:p>
    <w:p w14:paraId="0633EDEC" w14:textId="4EFFE74E" w:rsidR="000E3C6B" w:rsidRPr="00653307" w:rsidRDefault="000E3C6B" w:rsidP="000E3C6B">
      <w:pPr>
        <w:tabs>
          <w:tab w:val="left" w:pos="9498"/>
        </w:tabs>
        <w:spacing w:after="0" w:line="240" w:lineRule="auto"/>
        <w:ind w:firstLine="567"/>
        <w:jc w:val="both"/>
        <w:rPr>
          <w:rFonts w:asciiTheme="minorHAnsi" w:hAnsiTheme="minorHAnsi" w:cstheme="minorHAnsi"/>
          <w:sz w:val="24"/>
          <w:szCs w:val="24"/>
          <w:lang w:eastAsia="ru-RU"/>
        </w:rPr>
      </w:pPr>
      <w:r w:rsidRPr="00653307">
        <w:rPr>
          <w:rFonts w:asciiTheme="minorHAnsi" w:hAnsiTheme="minorHAnsi" w:cstheme="minorHAnsi"/>
          <w:color w:val="000000" w:themeColor="text1"/>
          <w:sz w:val="24"/>
          <w:szCs w:val="24"/>
        </w:rPr>
        <w:t xml:space="preserve">9. </w:t>
      </w:r>
      <w:r w:rsidRPr="00653307">
        <w:rPr>
          <w:rFonts w:asciiTheme="minorHAnsi" w:hAnsiTheme="minorHAnsi" w:cstheme="minorHAnsi"/>
          <w:color w:val="000000" w:themeColor="text1"/>
          <w:sz w:val="24"/>
          <w:szCs w:val="24"/>
          <w:lang w:eastAsia="uk-UA"/>
        </w:rPr>
        <w:t xml:space="preserve">Довідка в довільній формі про те, що Учасник </w:t>
      </w:r>
      <w:r w:rsidRPr="00653307">
        <w:rPr>
          <w:rFonts w:asciiTheme="minorHAnsi" w:hAnsiTheme="minorHAnsi" w:cstheme="minorHAnsi"/>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653307">
        <w:rPr>
          <w:rFonts w:asciiTheme="minorHAnsi" w:hAnsiTheme="minorHAnsi" w:cstheme="minorHAnsi"/>
          <w:color w:val="000000" w:themeColor="text1"/>
          <w:sz w:val="24"/>
          <w:szCs w:val="24"/>
          <w:lang w:eastAsia="uk-UA"/>
        </w:rPr>
        <w:t xml:space="preserve"> відсутність підстави, передбаченої </w:t>
      </w:r>
      <w:proofErr w:type="spellStart"/>
      <w:r w:rsidRPr="00653307">
        <w:rPr>
          <w:rFonts w:asciiTheme="minorHAnsi" w:hAnsiTheme="minorHAnsi" w:cstheme="minorHAnsi"/>
          <w:color w:val="000000" w:themeColor="text1"/>
          <w:sz w:val="24"/>
          <w:szCs w:val="24"/>
          <w:lang w:eastAsia="uk-UA"/>
        </w:rPr>
        <w:t>абз</w:t>
      </w:r>
      <w:proofErr w:type="spellEnd"/>
      <w:r w:rsidRPr="00653307">
        <w:rPr>
          <w:rFonts w:asciiTheme="minorHAnsi" w:hAnsiTheme="minorHAnsi" w:cstheme="minorHAnsi"/>
          <w:color w:val="000000" w:themeColor="text1"/>
          <w:sz w:val="24"/>
          <w:szCs w:val="24"/>
          <w:lang w:eastAsia="uk-UA"/>
        </w:rPr>
        <w:t xml:space="preserve">. 14 п. 44 Особливостей. </w:t>
      </w:r>
      <w:r w:rsidRPr="00653307">
        <w:rPr>
          <w:rFonts w:asciiTheme="minorHAnsi" w:hAnsiTheme="minorHAnsi" w:cstheme="minorHAnsi"/>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653307">
        <w:rPr>
          <w:rFonts w:asciiTheme="minorHAnsi" w:hAnsiTheme="minorHAnsi" w:cstheme="minorHAnsi"/>
          <w:sz w:val="24"/>
          <w:szCs w:val="24"/>
          <w:lang w:eastAsia="ru-RU"/>
        </w:rPr>
        <w:t xml:space="preserve"> (Під раніше укладеним з замовником договором про закупівлю, мається на увазі Договори, що укладені після 19.04.2020 р.)</w:t>
      </w:r>
      <w:r w:rsidRPr="00653307">
        <w:rPr>
          <w:rFonts w:asciiTheme="minorHAnsi" w:hAnsiTheme="minorHAnsi" w:cstheme="minorHAnsi"/>
          <w:color w:val="000000" w:themeColor="text1"/>
          <w:sz w:val="24"/>
          <w:szCs w:val="24"/>
          <w:lang w:eastAsia="uk-UA"/>
        </w:rPr>
        <w:t>.</w:t>
      </w:r>
      <w:r w:rsidR="007F538D" w:rsidRPr="00653307">
        <w:rPr>
          <w:rFonts w:asciiTheme="minorHAnsi" w:hAnsiTheme="minorHAnsi" w:cstheme="minorHAnsi"/>
          <w:color w:val="000000" w:themeColor="text1"/>
          <w:sz w:val="24"/>
          <w:szCs w:val="24"/>
          <w:lang w:eastAsia="uk-UA"/>
        </w:rPr>
        <w:t xml:space="preserve">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2EB69667" w14:textId="48D77165" w:rsidR="003677BA" w:rsidRPr="00653307" w:rsidRDefault="000E3C6B" w:rsidP="00FC6351">
      <w:pP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10</w:t>
      </w:r>
      <w:r w:rsidR="003677BA" w:rsidRPr="00653307">
        <w:rPr>
          <w:rFonts w:asciiTheme="minorHAnsi" w:hAnsiTheme="minorHAnsi" w:cstheme="minorHAnsi"/>
          <w:color w:val="000000" w:themeColor="text1"/>
          <w:sz w:val="24"/>
          <w:szCs w:val="24"/>
        </w:rPr>
        <w:t xml:space="preserve">. Інформація про відсутність підстав, </w:t>
      </w:r>
      <w:r w:rsidR="00616D2F" w:rsidRPr="00653307">
        <w:rPr>
          <w:rFonts w:asciiTheme="minorHAnsi" w:hAnsiTheme="minorHAnsi" w:cstheme="minorHAnsi"/>
          <w:color w:val="000000" w:themeColor="text1"/>
          <w:sz w:val="24"/>
          <w:szCs w:val="24"/>
        </w:rPr>
        <w:t xml:space="preserve">зазначених в пункті 44 Особливостей (крім абзацу чотирнадцятого цього пункту), </w:t>
      </w:r>
      <w:r w:rsidR="003677BA" w:rsidRPr="00653307">
        <w:rPr>
          <w:rFonts w:asciiTheme="minorHAnsi" w:hAnsiTheme="minorHAnsi" w:cstheme="minorHAnsi"/>
          <w:color w:val="000000" w:themeColor="text1"/>
          <w:sz w:val="24"/>
          <w:szCs w:val="24"/>
        </w:rPr>
        <w:t xml:space="preserve"> надається учасниками </w:t>
      </w:r>
      <w:r w:rsidR="00616D2F" w:rsidRPr="00653307">
        <w:rPr>
          <w:rFonts w:asciiTheme="minorHAnsi" w:hAnsiTheme="minorHAnsi" w:cstheme="minorHAnsi"/>
          <w:color w:val="000000" w:themeColor="text1"/>
          <w:sz w:val="24"/>
          <w:szCs w:val="24"/>
        </w:rPr>
        <w:t xml:space="preserve">шляхом самостійного декларування відсутності таких підстав в електронній системі </w:t>
      </w:r>
      <w:proofErr w:type="spellStart"/>
      <w:r w:rsidR="00616D2F" w:rsidRPr="00653307">
        <w:rPr>
          <w:rFonts w:asciiTheme="minorHAnsi" w:hAnsiTheme="minorHAnsi" w:cstheme="minorHAnsi"/>
          <w:color w:val="000000" w:themeColor="text1"/>
          <w:sz w:val="24"/>
          <w:szCs w:val="24"/>
        </w:rPr>
        <w:t>закупівель</w:t>
      </w:r>
      <w:proofErr w:type="spellEnd"/>
      <w:r w:rsidR="00616D2F" w:rsidRPr="00653307">
        <w:rPr>
          <w:rFonts w:asciiTheme="minorHAnsi" w:hAnsiTheme="minorHAnsi" w:cstheme="minorHAnsi"/>
          <w:color w:val="000000" w:themeColor="text1"/>
          <w:sz w:val="24"/>
          <w:szCs w:val="24"/>
        </w:rPr>
        <w:t xml:space="preserve"> під час подання тендерної пропозиції </w:t>
      </w:r>
      <w:r w:rsidR="003677BA" w:rsidRPr="00653307">
        <w:rPr>
          <w:rFonts w:asciiTheme="minorHAnsi" w:hAnsiTheme="minorHAnsi" w:cstheme="minorHAnsi"/>
          <w:color w:val="000000" w:themeColor="text1"/>
          <w:sz w:val="24"/>
          <w:szCs w:val="24"/>
        </w:rPr>
        <w:t xml:space="preserve">відповідно до вимог зазначених у відповідних електронних полях електронної системи </w:t>
      </w:r>
      <w:proofErr w:type="spellStart"/>
      <w:r w:rsidR="003677BA" w:rsidRPr="00653307">
        <w:rPr>
          <w:rFonts w:asciiTheme="minorHAnsi" w:hAnsiTheme="minorHAnsi" w:cstheme="minorHAnsi"/>
          <w:color w:val="000000" w:themeColor="text1"/>
          <w:sz w:val="24"/>
          <w:szCs w:val="24"/>
        </w:rPr>
        <w:t>закупівель</w:t>
      </w:r>
      <w:proofErr w:type="spellEnd"/>
      <w:r w:rsidR="003677BA" w:rsidRPr="00653307">
        <w:rPr>
          <w:rFonts w:asciiTheme="minorHAnsi" w:hAnsiTheme="minorHAnsi" w:cstheme="minorHAnsi"/>
          <w:color w:val="000000" w:themeColor="text1"/>
          <w:sz w:val="24"/>
          <w:szCs w:val="24"/>
        </w:rPr>
        <w:t xml:space="preserve"> та в порядку визначеному електронною системою </w:t>
      </w:r>
      <w:proofErr w:type="spellStart"/>
      <w:r w:rsidR="003677BA" w:rsidRPr="00653307">
        <w:rPr>
          <w:rFonts w:asciiTheme="minorHAnsi" w:hAnsiTheme="minorHAnsi" w:cstheme="minorHAnsi"/>
          <w:color w:val="000000" w:themeColor="text1"/>
          <w:sz w:val="24"/>
          <w:szCs w:val="24"/>
        </w:rPr>
        <w:t>закупівель</w:t>
      </w:r>
      <w:proofErr w:type="spellEnd"/>
      <w:r w:rsidR="00616D2F" w:rsidRPr="00653307">
        <w:rPr>
          <w:rFonts w:asciiTheme="minorHAnsi" w:hAnsiTheme="minorHAnsi" w:cstheme="minorHAnsi"/>
          <w:color w:val="000000" w:themeColor="text1"/>
          <w:sz w:val="24"/>
          <w:szCs w:val="24"/>
        </w:rPr>
        <w:t>.</w:t>
      </w:r>
      <w:r w:rsidR="003677BA" w:rsidRPr="00653307">
        <w:rPr>
          <w:rFonts w:asciiTheme="minorHAnsi" w:hAnsiTheme="minorHAnsi" w:cstheme="minorHAnsi"/>
          <w:color w:val="000000" w:themeColor="text1"/>
          <w:sz w:val="24"/>
          <w:szCs w:val="24"/>
        </w:rPr>
        <w:t xml:space="preserve"> </w:t>
      </w:r>
    </w:p>
    <w:p w14:paraId="0288EF2E" w14:textId="58A82092" w:rsidR="00FB28EF" w:rsidRPr="00653307" w:rsidRDefault="00FB28EF" w:rsidP="00177095">
      <w:pPr>
        <w:spacing w:after="0" w:line="240" w:lineRule="auto"/>
        <w:ind w:firstLine="567"/>
        <w:jc w:val="both"/>
        <w:rPr>
          <w:rFonts w:asciiTheme="minorHAnsi" w:hAnsiTheme="minorHAnsi" w:cstheme="minorHAnsi"/>
          <w:b/>
          <w:i/>
          <w:color w:val="FF0000"/>
          <w:sz w:val="20"/>
          <w:szCs w:val="20"/>
        </w:rPr>
      </w:pPr>
    </w:p>
    <w:p w14:paraId="059E1568" w14:textId="0C260A82" w:rsidR="004C798A" w:rsidRPr="00653307" w:rsidRDefault="004C798A" w:rsidP="004C798A">
      <w:pPr>
        <w:spacing w:after="0" w:line="240" w:lineRule="auto"/>
        <w:ind w:firstLine="567"/>
        <w:jc w:val="both"/>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 xml:space="preserve">Звертаємо увагу, що на сайті АТ «Укргазвидобування» розміщено важливу інформацію для </w:t>
      </w:r>
      <w:r w:rsidR="00D63C75" w:rsidRPr="00653307">
        <w:rPr>
          <w:rFonts w:asciiTheme="minorHAnsi" w:hAnsiTheme="minorHAnsi" w:cstheme="minorHAnsi"/>
          <w:b/>
          <w:color w:val="000000" w:themeColor="text1"/>
          <w:sz w:val="24"/>
          <w:szCs w:val="24"/>
        </w:rPr>
        <w:t xml:space="preserve">учасників </w:t>
      </w:r>
      <w:hyperlink r:id="rId20" w:history="1">
        <w:r w:rsidRPr="00653307">
          <w:rPr>
            <w:rStyle w:val="a4"/>
            <w:rFonts w:asciiTheme="minorHAnsi" w:hAnsiTheme="minorHAnsi" w:cstheme="minorHAnsi"/>
            <w:b/>
            <w:sz w:val="24"/>
            <w:szCs w:val="24"/>
          </w:rPr>
          <w:t>https://ugv.com.ua/page/dla-novih-postacalnikiv</w:t>
        </w:r>
      </w:hyperlink>
    </w:p>
    <w:p w14:paraId="1CA7DB20" w14:textId="77777777" w:rsidR="004C798A" w:rsidRPr="00653307" w:rsidRDefault="004C798A" w:rsidP="004C798A">
      <w:pPr>
        <w:spacing w:after="0" w:line="240" w:lineRule="auto"/>
        <w:ind w:firstLine="567"/>
        <w:jc w:val="both"/>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 xml:space="preserve">Ми проаналізували помилки, яких найчастіше припускаються учасники процедур </w:t>
      </w:r>
      <w:proofErr w:type="spellStart"/>
      <w:r w:rsidRPr="00653307">
        <w:rPr>
          <w:rFonts w:asciiTheme="minorHAnsi" w:hAnsiTheme="minorHAnsi" w:cstheme="minorHAnsi"/>
          <w:b/>
          <w:color w:val="000000" w:themeColor="text1"/>
          <w:sz w:val="24"/>
          <w:szCs w:val="24"/>
        </w:rPr>
        <w:t>закупівель</w:t>
      </w:r>
      <w:proofErr w:type="spellEnd"/>
      <w:r w:rsidRPr="00653307">
        <w:rPr>
          <w:rFonts w:asciiTheme="minorHAnsi" w:hAnsiTheme="minorHAnsi" w:cstheme="minorHAnsi"/>
          <w:b/>
          <w:color w:val="000000" w:themeColor="text1"/>
          <w:sz w:val="24"/>
          <w:szCs w:val="24"/>
        </w:rPr>
        <w:t xml:space="preserve">, та просимо потенційних учасників </w:t>
      </w:r>
      <w:proofErr w:type="spellStart"/>
      <w:r w:rsidRPr="00653307">
        <w:rPr>
          <w:rFonts w:asciiTheme="minorHAnsi" w:hAnsiTheme="minorHAnsi" w:cstheme="minorHAnsi"/>
          <w:b/>
          <w:color w:val="000000" w:themeColor="text1"/>
          <w:sz w:val="24"/>
          <w:szCs w:val="24"/>
        </w:rPr>
        <w:t>закупівель</w:t>
      </w:r>
      <w:proofErr w:type="spellEnd"/>
      <w:r w:rsidRPr="00653307">
        <w:rPr>
          <w:rFonts w:asciiTheme="minorHAnsi" w:hAnsiTheme="minorHAnsi" w:cstheme="minorHAnsi"/>
          <w:b/>
          <w:color w:val="000000" w:themeColor="text1"/>
          <w:sz w:val="24"/>
          <w:szCs w:val="24"/>
        </w:rPr>
        <w:t xml:space="preserve"> звернути увагу на ключові моменти, які необхідно врахувати та не допускати порушень при поданні тендерних пропозицій для участі у </w:t>
      </w:r>
      <w:proofErr w:type="spellStart"/>
      <w:r w:rsidRPr="00653307">
        <w:rPr>
          <w:rFonts w:asciiTheme="minorHAnsi" w:hAnsiTheme="minorHAnsi" w:cstheme="minorHAnsi"/>
          <w:b/>
          <w:color w:val="000000" w:themeColor="text1"/>
          <w:sz w:val="24"/>
          <w:szCs w:val="24"/>
        </w:rPr>
        <w:t>закупівлях</w:t>
      </w:r>
      <w:proofErr w:type="spellEnd"/>
      <w:r w:rsidRPr="00653307">
        <w:rPr>
          <w:rFonts w:asciiTheme="minorHAnsi" w:hAnsiTheme="minorHAnsi" w:cstheme="minorHAnsi"/>
          <w:b/>
          <w:color w:val="000000" w:themeColor="text1"/>
          <w:sz w:val="24"/>
          <w:szCs w:val="24"/>
        </w:rPr>
        <w:t>.</w:t>
      </w:r>
    </w:p>
    <w:p w14:paraId="22B14354" w14:textId="43D2C492" w:rsidR="00D427FA" w:rsidRPr="00653307" w:rsidRDefault="00D427FA" w:rsidP="002A2E46">
      <w:pPr>
        <w:spacing w:after="0" w:line="240" w:lineRule="auto"/>
        <w:ind w:firstLine="567"/>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br w:type="page"/>
      </w:r>
    </w:p>
    <w:p w14:paraId="4A870D1E" w14:textId="40B2EFC2" w:rsidR="009E0315" w:rsidRPr="00653307" w:rsidRDefault="009E0315" w:rsidP="009E0315">
      <w:pPr>
        <w:spacing w:after="0" w:line="240" w:lineRule="auto"/>
        <w:jc w:val="right"/>
        <w:rPr>
          <w:rFonts w:asciiTheme="minorHAnsi" w:hAnsiTheme="minorHAnsi" w:cstheme="minorHAnsi"/>
          <w:b/>
          <w:color w:val="000000" w:themeColor="text1"/>
          <w:sz w:val="24"/>
          <w:szCs w:val="24"/>
          <w:lang w:val="ru-RU"/>
        </w:rPr>
      </w:pPr>
      <w:r w:rsidRPr="00653307">
        <w:rPr>
          <w:rFonts w:asciiTheme="minorHAnsi" w:hAnsiTheme="minorHAnsi" w:cstheme="minorHAnsi"/>
          <w:b/>
          <w:color w:val="000000" w:themeColor="text1"/>
          <w:sz w:val="24"/>
          <w:szCs w:val="24"/>
        </w:rPr>
        <w:lastRenderedPageBreak/>
        <w:t>додаток №2</w:t>
      </w:r>
      <w:r w:rsidR="00964B19" w:rsidRPr="00653307">
        <w:rPr>
          <w:rFonts w:asciiTheme="minorHAnsi" w:hAnsiTheme="minorHAnsi" w:cstheme="minorHAnsi"/>
          <w:b/>
          <w:color w:val="000000" w:themeColor="text1"/>
          <w:sz w:val="24"/>
          <w:szCs w:val="24"/>
          <w:lang w:val="ru-RU"/>
        </w:rPr>
        <w:t>.</w:t>
      </w:r>
      <w:r w:rsidR="0065006D" w:rsidRPr="00653307">
        <w:rPr>
          <w:rFonts w:asciiTheme="minorHAnsi" w:hAnsiTheme="minorHAnsi" w:cstheme="minorHAnsi"/>
          <w:b/>
          <w:color w:val="000000" w:themeColor="text1"/>
          <w:sz w:val="24"/>
          <w:szCs w:val="24"/>
          <w:lang w:val="ru-RU"/>
        </w:rPr>
        <w:t>2</w:t>
      </w:r>
    </w:p>
    <w:p w14:paraId="3A0F1509" w14:textId="1FC0A8C9" w:rsidR="009E0315" w:rsidRPr="00653307" w:rsidRDefault="009E0315" w:rsidP="009E0315">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 тендерної документації</w:t>
      </w:r>
    </w:p>
    <w:p w14:paraId="3D17F878" w14:textId="77777777" w:rsidR="009E0315" w:rsidRPr="00653307" w:rsidRDefault="009E0315" w:rsidP="009E0315">
      <w:pPr>
        <w:spacing w:after="0" w:line="240" w:lineRule="auto"/>
        <w:jc w:val="right"/>
        <w:rPr>
          <w:rFonts w:asciiTheme="minorHAnsi" w:hAnsiTheme="minorHAnsi" w:cstheme="minorHAnsi"/>
          <w:color w:val="000000" w:themeColor="text1"/>
          <w:sz w:val="24"/>
          <w:szCs w:val="24"/>
        </w:rPr>
      </w:pPr>
    </w:p>
    <w:p w14:paraId="230AD8C8" w14:textId="2A6DD666" w:rsidR="003B6879" w:rsidRPr="00653307" w:rsidRDefault="003B6879" w:rsidP="003B6879">
      <w:pPr>
        <w:spacing w:after="0" w:line="240" w:lineRule="auto"/>
        <w:jc w:val="center"/>
        <w:rPr>
          <w:rFonts w:asciiTheme="minorHAnsi" w:hAnsiTheme="minorHAnsi" w:cstheme="minorHAnsi"/>
          <w:b/>
          <w:color w:val="000000" w:themeColor="text1"/>
          <w:szCs w:val="28"/>
          <w:u w:val="single"/>
        </w:rPr>
      </w:pPr>
      <w:proofErr w:type="spellStart"/>
      <w:r w:rsidRPr="00653307">
        <w:rPr>
          <w:rFonts w:asciiTheme="minorHAnsi" w:hAnsiTheme="minorHAnsi" w:cstheme="minorHAnsi"/>
          <w:b/>
          <w:color w:val="000000" w:themeColor="text1"/>
          <w:szCs w:val="28"/>
          <w:u w:val="single"/>
          <w:lang w:val="ru-RU"/>
        </w:rPr>
        <w:t>Документи</w:t>
      </w:r>
      <w:proofErr w:type="spellEnd"/>
      <w:r w:rsidRPr="00653307">
        <w:rPr>
          <w:rFonts w:asciiTheme="minorHAnsi" w:hAnsiTheme="minorHAnsi" w:cstheme="minorHAnsi"/>
          <w:b/>
          <w:color w:val="000000" w:themeColor="text1"/>
          <w:szCs w:val="28"/>
          <w:u w:val="single"/>
          <w:lang w:val="ru-RU"/>
        </w:rPr>
        <w:t xml:space="preserve">, </w:t>
      </w:r>
      <w:proofErr w:type="spellStart"/>
      <w:r w:rsidRPr="00653307">
        <w:rPr>
          <w:rFonts w:asciiTheme="minorHAnsi" w:hAnsiTheme="minorHAnsi" w:cstheme="minorHAnsi"/>
          <w:b/>
          <w:color w:val="000000" w:themeColor="text1"/>
          <w:szCs w:val="28"/>
          <w:u w:val="single"/>
          <w:lang w:val="ru-RU"/>
        </w:rPr>
        <w:t>що</w:t>
      </w:r>
      <w:proofErr w:type="spellEnd"/>
      <w:r w:rsidRPr="00653307">
        <w:rPr>
          <w:rFonts w:asciiTheme="minorHAnsi" w:hAnsiTheme="minorHAnsi" w:cstheme="minorHAnsi"/>
          <w:b/>
          <w:color w:val="000000" w:themeColor="text1"/>
          <w:szCs w:val="28"/>
          <w:u w:val="single"/>
          <w:lang w:val="ru-RU"/>
        </w:rPr>
        <w:t xml:space="preserve"> </w:t>
      </w:r>
      <w:proofErr w:type="spellStart"/>
      <w:r w:rsidRPr="00653307">
        <w:rPr>
          <w:rFonts w:asciiTheme="minorHAnsi" w:hAnsiTheme="minorHAnsi" w:cstheme="minorHAnsi"/>
          <w:b/>
          <w:color w:val="000000" w:themeColor="text1"/>
          <w:szCs w:val="28"/>
          <w:u w:val="single"/>
          <w:lang w:val="ru-RU"/>
        </w:rPr>
        <w:t>вимагаються</w:t>
      </w:r>
      <w:proofErr w:type="spellEnd"/>
      <w:r w:rsidRPr="00653307">
        <w:rPr>
          <w:rFonts w:asciiTheme="minorHAnsi" w:hAnsiTheme="minorHAnsi" w:cstheme="minorHAnsi"/>
          <w:b/>
          <w:color w:val="000000" w:themeColor="text1"/>
          <w:szCs w:val="28"/>
          <w:u w:val="single"/>
          <w:lang w:val="ru-RU"/>
        </w:rPr>
        <w:t xml:space="preserve"> </w:t>
      </w:r>
      <w:proofErr w:type="spellStart"/>
      <w:r w:rsidRPr="00653307">
        <w:rPr>
          <w:rFonts w:asciiTheme="minorHAnsi" w:hAnsiTheme="minorHAnsi" w:cstheme="minorHAnsi"/>
          <w:b/>
          <w:color w:val="000000" w:themeColor="text1"/>
          <w:szCs w:val="28"/>
          <w:u w:val="single"/>
          <w:lang w:val="ru-RU"/>
        </w:rPr>
        <w:t>Замовником</w:t>
      </w:r>
      <w:proofErr w:type="spellEnd"/>
      <w:r w:rsidRPr="00653307">
        <w:rPr>
          <w:rFonts w:asciiTheme="minorHAnsi" w:hAnsiTheme="minorHAnsi" w:cstheme="minorHAnsi"/>
          <w:b/>
          <w:color w:val="000000" w:themeColor="text1"/>
          <w:szCs w:val="28"/>
          <w:u w:val="single"/>
          <w:lang w:val="ru-RU"/>
        </w:rPr>
        <w:t xml:space="preserve"> для </w:t>
      </w:r>
      <w:proofErr w:type="spellStart"/>
      <w:r w:rsidRPr="00653307">
        <w:rPr>
          <w:rFonts w:asciiTheme="minorHAnsi" w:hAnsiTheme="minorHAnsi" w:cstheme="minorHAnsi"/>
          <w:b/>
          <w:color w:val="000000" w:themeColor="text1"/>
          <w:szCs w:val="28"/>
          <w:u w:val="single"/>
          <w:lang w:val="ru-RU"/>
        </w:rPr>
        <w:t>завантаження</w:t>
      </w:r>
      <w:proofErr w:type="spellEnd"/>
      <w:r w:rsidRPr="00653307">
        <w:rPr>
          <w:rFonts w:asciiTheme="minorHAnsi" w:hAnsiTheme="minorHAnsi" w:cstheme="minorHAnsi"/>
          <w:b/>
          <w:color w:val="000000" w:themeColor="text1"/>
          <w:szCs w:val="28"/>
          <w:u w:val="single"/>
          <w:lang w:val="ru-RU"/>
        </w:rPr>
        <w:t xml:space="preserve"> </w:t>
      </w:r>
      <w:proofErr w:type="spellStart"/>
      <w:r w:rsidR="0056760B" w:rsidRPr="00653307">
        <w:rPr>
          <w:rFonts w:asciiTheme="minorHAnsi" w:hAnsiTheme="minorHAnsi" w:cstheme="minorHAnsi"/>
          <w:b/>
          <w:color w:val="000000" w:themeColor="text1"/>
          <w:szCs w:val="28"/>
          <w:u w:val="single"/>
          <w:lang w:val="ru-RU"/>
        </w:rPr>
        <w:t>учасником</w:t>
      </w:r>
      <w:r w:rsidRPr="00653307">
        <w:rPr>
          <w:rFonts w:asciiTheme="minorHAnsi" w:hAnsiTheme="minorHAnsi" w:cstheme="minorHAnsi"/>
          <w:b/>
          <w:color w:val="000000" w:themeColor="text1"/>
          <w:szCs w:val="28"/>
          <w:u w:val="single"/>
          <w:lang w:val="ru-RU"/>
        </w:rPr>
        <w:t>-переможцем</w:t>
      </w:r>
      <w:proofErr w:type="spellEnd"/>
      <w:r w:rsidRPr="00653307">
        <w:rPr>
          <w:rFonts w:asciiTheme="minorHAnsi" w:hAnsiTheme="minorHAnsi" w:cstheme="minorHAnsi"/>
          <w:b/>
          <w:color w:val="000000" w:themeColor="text1"/>
          <w:szCs w:val="28"/>
          <w:u w:val="single"/>
          <w:lang w:val="ru-RU"/>
        </w:rPr>
        <w:t xml:space="preserve"> </w:t>
      </w:r>
      <w:proofErr w:type="spellStart"/>
      <w:r w:rsidRPr="00653307">
        <w:rPr>
          <w:rFonts w:asciiTheme="minorHAnsi" w:hAnsiTheme="minorHAnsi" w:cstheme="minorHAnsi"/>
          <w:b/>
          <w:color w:val="000000" w:themeColor="text1"/>
          <w:szCs w:val="28"/>
          <w:u w:val="single"/>
          <w:lang w:val="ru-RU"/>
        </w:rPr>
        <w:t>відпо</w:t>
      </w:r>
      <w:r w:rsidR="00EE0956" w:rsidRPr="00653307">
        <w:rPr>
          <w:rFonts w:asciiTheme="minorHAnsi" w:hAnsiTheme="minorHAnsi" w:cstheme="minorHAnsi"/>
          <w:b/>
          <w:color w:val="000000" w:themeColor="text1"/>
          <w:szCs w:val="28"/>
          <w:u w:val="single"/>
          <w:lang w:val="ru-RU"/>
        </w:rPr>
        <w:t>відно</w:t>
      </w:r>
      <w:proofErr w:type="spellEnd"/>
      <w:r w:rsidR="00EE0956" w:rsidRPr="00653307">
        <w:rPr>
          <w:rFonts w:asciiTheme="minorHAnsi" w:hAnsiTheme="minorHAnsi" w:cstheme="minorHAnsi"/>
          <w:b/>
          <w:color w:val="000000" w:themeColor="text1"/>
          <w:szCs w:val="28"/>
          <w:u w:val="single"/>
          <w:lang w:val="ru-RU"/>
        </w:rPr>
        <w:t xml:space="preserve"> до </w:t>
      </w:r>
      <w:proofErr w:type="spellStart"/>
      <w:r w:rsidR="00EE0956" w:rsidRPr="00653307">
        <w:rPr>
          <w:rFonts w:asciiTheme="minorHAnsi" w:hAnsiTheme="minorHAnsi" w:cstheme="minorHAnsi"/>
          <w:b/>
          <w:color w:val="000000" w:themeColor="text1"/>
          <w:szCs w:val="28"/>
          <w:u w:val="single"/>
          <w:lang w:val="ru-RU"/>
        </w:rPr>
        <w:t>вимог</w:t>
      </w:r>
      <w:proofErr w:type="spellEnd"/>
      <w:r w:rsidR="00EE0956" w:rsidRPr="00653307">
        <w:rPr>
          <w:rFonts w:asciiTheme="minorHAnsi" w:hAnsiTheme="minorHAnsi" w:cstheme="minorHAnsi"/>
          <w:b/>
          <w:color w:val="000000" w:themeColor="text1"/>
          <w:szCs w:val="28"/>
          <w:u w:val="single"/>
          <w:lang w:val="ru-RU"/>
        </w:rPr>
        <w:t xml:space="preserve"> </w:t>
      </w:r>
      <w:r w:rsidR="004B2C3C" w:rsidRPr="00653307">
        <w:rPr>
          <w:rFonts w:asciiTheme="minorHAnsi" w:hAnsiTheme="minorHAnsi" w:cstheme="minorHAnsi"/>
          <w:b/>
          <w:color w:val="000000" w:themeColor="text1"/>
          <w:szCs w:val="28"/>
          <w:u w:val="single"/>
          <w:lang w:val="ru-RU"/>
        </w:rPr>
        <w:t xml:space="preserve">пункту 44 </w:t>
      </w:r>
      <w:proofErr w:type="spellStart"/>
      <w:r w:rsidR="004B2C3C" w:rsidRPr="00653307">
        <w:rPr>
          <w:rFonts w:asciiTheme="minorHAnsi" w:hAnsiTheme="minorHAnsi" w:cstheme="minorHAnsi"/>
          <w:b/>
          <w:color w:val="000000" w:themeColor="text1"/>
          <w:szCs w:val="28"/>
          <w:u w:val="single"/>
          <w:lang w:val="ru-RU"/>
        </w:rPr>
        <w:t>Особливостей</w:t>
      </w:r>
      <w:proofErr w:type="spellEnd"/>
      <w:r w:rsidR="00EE0956" w:rsidRPr="00653307">
        <w:rPr>
          <w:rFonts w:asciiTheme="minorHAnsi" w:hAnsiTheme="minorHAnsi" w:cstheme="minorHAnsi"/>
          <w:b/>
          <w:color w:val="000000" w:themeColor="text1"/>
          <w:szCs w:val="28"/>
          <w:u w:val="single"/>
          <w:lang w:val="ru-RU"/>
        </w:rPr>
        <w:t xml:space="preserve"> та </w:t>
      </w:r>
      <w:r w:rsidR="00EE0956" w:rsidRPr="00653307">
        <w:rPr>
          <w:rFonts w:asciiTheme="minorHAnsi" w:hAnsiTheme="minorHAnsi" w:cstheme="minorHAnsi"/>
          <w:b/>
          <w:color w:val="000000" w:themeColor="text1"/>
          <w:szCs w:val="28"/>
          <w:u w:val="single"/>
        </w:rPr>
        <w:t>інші документи</w:t>
      </w:r>
    </w:p>
    <w:p w14:paraId="6F17C943" w14:textId="2503493D" w:rsidR="003B6879" w:rsidRPr="00653307" w:rsidRDefault="003B6879" w:rsidP="003B6879">
      <w:pPr>
        <w:spacing w:after="0" w:line="240" w:lineRule="auto"/>
        <w:jc w:val="center"/>
        <w:rPr>
          <w:rFonts w:asciiTheme="minorHAnsi" w:hAnsiTheme="minorHAnsi" w:cstheme="minorHAnsi"/>
          <w:b/>
          <w:color w:val="000000" w:themeColor="text1"/>
          <w:sz w:val="24"/>
          <w:szCs w:val="24"/>
          <w:u w:val="single"/>
          <w:lang w:val="ru-RU"/>
        </w:rPr>
      </w:pPr>
    </w:p>
    <w:p w14:paraId="513866ED" w14:textId="52C6D13C" w:rsidR="00156B88" w:rsidRPr="00A527C9" w:rsidRDefault="00156B88" w:rsidP="00156B88">
      <w:pPr>
        <w:pStyle w:val="aa"/>
        <w:shd w:val="clear" w:color="auto" w:fill="FFFFFF" w:themeFill="background1"/>
        <w:spacing w:after="0" w:line="240" w:lineRule="auto"/>
        <w:ind w:left="0" w:firstLine="567"/>
        <w:jc w:val="both"/>
        <w:rPr>
          <w:rFonts w:asciiTheme="minorHAnsi" w:hAnsiTheme="minorHAnsi" w:cstheme="minorHAnsi"/>
          <w:b/>
          <w:i/>
          <w:sz w:val="24"/>
          <w:szCs w:val="24"/>
        </w:rPr>
      </w:pPr>
      <w:r w:rsidRPr="00A527C9">
        <w:rPr>
          <w:rFonts w:asciiTheme="minorHAnsi" w:hAnsiTheme="minorHAnsi" w:cstheme="minorHAnsi"/>
          <w:b/>
          <w:i/>
          <w:sz w:val="24"/>
          <w:szCs w:val="24"/>
        </w:rPr>
        <w:t xml:space="preserve">Документи, що вимагаються Замовником для завантаження учасником-переможцем відповідно до вимог </w:t>
      </w:r>
      <w:r w:rsidR="004B2C3C" w:rsidRPr="00A527C9">
        <w:rPr>
          <w:rFonts w:asciiTheme="minorHAnsi" w:hAnsiTheme="minorHAnsi" w:cstheme="minorHAnsi"/>
          <w:b/>
          <w:i/>
          <w:sz w:val="24"/>
          <w:szCs w:val="24"/>
        </w:rPr>
        <w:t>п. 44 Особливостей</w:t>
      </w:r>
      <w:r w:rsidRPr="00A527C9">
        <w:rPr>
          <w:rFonts w:asciiTheme="minorHAnsi" w:hAnsiTheme="minorHAnsi" w:cstheme="minorHAnsi"/>
          <w:b/>
          <w:i/>
          <w:sz w:val="24"/>
          <w:szCs w:val="24"/>
        </w:rPr>
        <w:t>:</w:t>
      </w:r>
    </w:p>
    <w:p w14:paraId="325F4B84" w14:textId="3B340DB2" w:rsidR="000D0BA6" w:rsidRPr="00653307" w:rsidRDefault="00156B88" w:rsidP="00D33C7D">
      <w:pPr>
        <w:pStyle w:val="aa"/>
        <w:shd w:val="clear" w:color="auto" w:fill="FFFFFF" w:themeFill="background1"/>
        <w:spacing w:after="0" w:line="240" w:lineRule="auto"/>
        <w:ind w:left="0" w:firstLine="567"/>
        <w:jc w:val="both"/>
        <w:rPr>
          <w:rFonts w:asciiTheme="minorHAnsi" w:hAnsiTheme="minorHAnsi" w:cstheme="minorHAnsi"/>
          <w:sz w:val="24"/>
          <w:szCs w:val="24"/>
          <w:u w:val="single"/>
          <w:lang w:eastAsia="uk-UA"/>
        </w:rPr>
      </w:pPr>
      <w:r w:rsidRPr="00653307">
        <w:rPr>
          <w:rFonts w:asciiTheme="minorHAnsi" w:hAnsiTheme="minorHAnsi" w:cstheme="minorHAnsi"/>
          <w:sz w:val="24"/>
          <w:szCs w:val="24"/>
        </w:rPr>
        <w:t xml:space="preserve">Переможець процедури закупівлі у строк, </w:t>
      </w:r>
      <w:r w:rsidRPr="00A527C9">
        <w:rPr>
          <w:rFonts w:asciiTheme="minorHAnsi" w:hAnsiTheme="minorHAnsi" w:cstheme="minorHAnsi"/>
          <w:b/>
          <w:sz w:val="24"/>
          <w:szCs w:val="24"/>
        </w:rPr>
        <w:t xml:space="preserve">що не перевищує </w:t>
      </w:r>
      <w:r w:rsidR="00D33C7D" w:rsidRPr="00A527C9">
        <w:rPr>
          <w:rFonts w:asciiTheme="minorHAnsi" w:hAnsiTheme="minorHAnsi" w:cstheme="minorHAnsi"/>
          <w:b/>
          <w:sz w:val="24"/>
          <w:szCs w:val="24"/>
        </w:rPr>
        <w:t>чотири</w:t>
      </w:r>
      <w:r w:rsidRPr="00A527C9">
        <w:rPr>
          <w:rFonts w:asciiTheme="minorHAnsi" w:hAnsiTheme="minorHAnsi" w:cstheme="minorHAnsi"/>
          <w:b/>
          <w:sz w:val="24"/>
          <w:szCs w:val="24"/>
        </w:rPr>
        <w:t xml:space="preserve"> дні з дати оприлюднення в електронній системі </w:t>
      </w:r>
      <w:proofErr w:type="spellStart"/>
      <w:r w:rsidRPr="00A527C9">
        <w:rPr>
          <w:rFonts w:asciiTheme="minorHAnsi" w:hAnsiTheme="minorHAnsi" w:cstheme="minorHAnsi"/>
          <w:b/>
          <w:sz w:val="24"/>
          <w:szCs w:val="24"/>
        </w:rPr>
        <w:t>закупівель</w:t>
      </w:r>
      <w:proofErr w:type="spellEnd"/>
      <w:r w:rsidRPr="00A527C9">
        <w:rPr>
          <w:rFonts w:asciiTheme="minorHAnsi" w:hAnsiTheme="minorHAnsi" w:cstheme="minorHAnsi"/>
          <w:b/>
          <w:sz w:val="24"/>
          <w:szCs w:val="24"/>
        </w:rPr>
        <w:t xml:space="preserve"> повідомлення про намір укласти договір про закупівлю</w:t>
      </w:r>
      <w:r w:rsidRPr="00653307">
        <w:rPr>
          <w:rFonts w:asciiTheme="minorHAnsi" w:hAnsiTheme="minorHAnsi" w:cstheme="minorHAnsi"/>
          <w:sz w:val="24"/>
          <w:szCs w:val="24"/>
        </w:rPr>
        <w:t xml:space="preserve">, повинен надати замовнику шляхом оприлюднення в електронній системі </w:t>
      </w:r>
      <w:proofErr w:type="spellStart"/>
      <w:r w:rsidRPr="00653307">
        <w:rPr>
          <w:rFonts w:asciiTheme="minorHAnsi" w:hAnsiTheme="minorHAnsi" w:cstheme="minorHAnsi"/>
          <w:sz w:val="24"/>
          <w:szCs w:val="24"/>
        </w:rPr>
        <w:t>закупівель</w:t>
      </w:r>
      <w:proofErr w:type="spellEnd"/>
      <w:r w:rsidRPr="00653307">
        <w:rPr>
          <w:rFonts w:asciiTheme="minorHAnsi" w:hAnsiTheme="minorHAnsi" w:cstheme="minorHAnsi"/>
          <w:sz w:val="24"/>
          <w:szCs w:val="24"/>
        </w:rPr>
        <w:t xml:space="preserve"> документи, що підтверджують відсутність підста</w:t>
      </w:r>
      <w:r w:rsidR="00D33C7D" w:rsidRPr="00653307">
        <w:rPr>
          <w:rFonts w:asciiTheme="minorHAnsi" w:hAnsiTheme="minorHAnsi" w:cstheme="minorHAnsi"/>
          <w:sz w:val="24"/>
          <w:szCs w:val="24"/>
        </w:rPr>
        <w:t xml:space="preserve">в, визначених </w:t>
      </w:r>
      <w:r w:rsidR="004B2C3C" w:rsidRPr="00653307">
        <w:rPr>
          <w:rFonts w:asciiTheme="minorHAnsi" w:hAnsiTheme="minorHAnsi" w:cstheme="minorHAnsi"/>
          <w:sz w:val="24"/>
          <w:szCs w:val="24"/>
        </w:rPr>
        <w:t>під</w:t>
      </w:r>
      <w:r w:rsidR="00D33C7D" w:rsidRPr="00653307">
        <w:rPr>
          <w:rFonts w:asciiTheme="minorHAnsi" w:hAnsiTheme="minorHAnsi" w:cstheme="minorHAnsi"/>
          <w:sz w:val="24"/>
          <w:szCs w:val="24"/>
        </w:rPr>
        <w:t xml:space="preserve">пунктами </w:t>
      </w:r>
      <w:r w:rsidR="003677BA" w:rsidRPr="00653307">
        <w:rPr>
          <w:rFonts w:asciiTheme="minorHAnsi" w:hAnsiTheme="minorHAnsi" w:cstheme="minorHAnsi"/>
          <w:sz w:val="24"/>
          <w:szCs w:val="24"/>
        </w:rPr>
        <w:t xml:space="preserve">2, </w:t>
      </w:r>
      <w:r w:rsidR="00D33C7D" w:rsidRPr="00653307">
        <w:rPr>
          <w:rFonts w:asciiTheme="minorHAnsi" w:hAnsiTheme="minorHAnsi" w:cstheme="minorHAnsi"/>
          <w:sz w:val="24"/>
          <w:szCs w:val="24"/>
        </w:rPr>
        <w:t>3, 5, 6</w:t>
      </w:r>
      <w:r w:rsidR="003677BA" w:rsidRPr="00653307">
        <w:rPr>
          <w:rFonts w:asciiTheme="minorHAnsi" w:hAnsiTheme="minorHAnsi" w:cstheme="minorHAnsi"/>
          <w:sz w:val="24"/>
          <w:szCs w:val="24"/>
        </w:rPr>
        <w:t>, 8, 10</w:t>
      </w:r>
      <w:r w:rsidR="00D33C7D" w:rsidRPr="00653307">
        <w:rPr>
          <w:rFonts w:asciiTheme="minorHAnsi" w:hAnsiTheme="minorHAnsi" w:cstheme="minorHAnsi"/>
          <w:sz w:val="24"/>
          <w:szCs w:val="24"/>
        </w:rPr>
        <w:t xml:space="preserve"> і </w:t>
      </w:r>
      <w:r w:rsidRPr="00653307">
        <w:rPr>
          <w:rFonts w:asciiTheme="minorHAnsi" w:hAnsiTheme="minorHAnsi" w:cstheme="minorHAnsi"/>
          <w:sz w:val="24"/>
          <w:szCs w:val="24"/>
        </w:rPr>
        <w:t xml:space="preserve">12 </w:t>
      </w:r>
      <w:r w:rsidR="004B2C3C" w:rsidRPr="00653307">
        <w:rPr>
          <w:rFonts w:asciiTheme="minorHAnsi" w:hAnsiTheme="minorHAnsi" w:cstheme="minorHAnsi"/>
          <w:sz w:val="24"/>
          <w:szCs w:val="24"/>
        </w:rPr>
        <w:t xml:space="preserve">пункту 44 Особливостей </w:t>
      </w:r>
      <w:r w:rsidRPr="00653307">
        <w:rPr>
          <w:rFonts w:asciiTheme="minorHAnsi" w:hAnsiTheme="minorHAnsi" w:cstheme="minorHAnsi"/>
          <w:sz w:val="24"/>
          <w:szCs w:val="24"/>
        </w:rPr>
        <w:t xml:space="preserve">та </w:t>
      </w:r>
      <w:r w:rsidR="004B2C3C" w:rsidRPr="00653307">
        <w:rPr>
          <w:rFonts w:asciiTheme="minorHAnsi" w:hAnsiTheme="minorHAnsi" w:cstheme="minorHAnsi"/>
          <w:sz w:val="24"/>
          <w:szCs w:val="24"/>
        </w:rPr>
        <w:t xml:space="preserve">в абзаці чотирнадцятому цього пункту </w:t>
      </w:r>
      <w:r w:rsidRPr="00653307">
        <w:rPr>
          <w:rFonts w:asciiTheme="minorHAnsi" w:hAnsiTheme="minorHAnsi" w:cstheme="minorHAnsi"/>
          <w:sz w:val="24"/>
          <w:szCs w:val="24"/>
        </w:rPr>
        <w:t xml:space="preserve">, </w:t>
      </w:r>
      <w:r w:rsidR="00FB28EF" w:rsidRPr="00653307">
        <w:rPr>
          <w:rFonts w:asciiTheme="minorHAnsi" w:hAnsiTheme="minorHAnsi" w:cstheme="minorHAnsi"/>
          <w:sz w:val="24"/>
          <w:szCs w:val="24"/>
        </w:rPr>
        <w:t xml:space="preserve">та </w:t>
      </w:r>
      <w:r w:rsidR="00FB28EF" w:rsidRPr="00653307">
        <w:rPr>
          <w:rFonts w:asciiTheme="minorHAnsi" w:hAnsiTheme="minorHAnsi" w:cstheme="minorHAnsi"/>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w:t>
      </w:r>
      <w:r w:rsidR="00D33C7D" w:rsidRPr="00653307">
        <w:rPr>
          <w:rFonts w:asciiTheme="minorHAnsi" w:hAnsiTheme="minorHAnsi" w:cstheme="minorHAnsi"/>
          <w:color w:val="000000" w:themeColor="text1"/>
          <w:sz w:val="24"/>
          <w:szCs w:val="24"/>
        </w:rPr>
        <w:t xml:space="preserve">реєстрів, </w:t>
      </w:r>
      <w:r w:rsidR="00FB28EF" w:rsidRPr="00653307">
        <w:rPr>
          <w:rFonts w:asciiTheme="minorHAnsi" w:hAnsiTheme="minorHAnsi" w:cstheme="minorHAnsi"/>
          <w:color w:val="000000" w:themeColor="text1"/>
          <w:sz w:val="24"/>
          <w:szCs w:val="24"/>
        </w:rPr>
        <w:t xml:space="preserve">доступ до відомостей, що містяться в таких системах було тимчасово </w:t>
      </w:r>
      <w:proofErr w:type="spellStart"/>
      <w:r w:rsidR="00FB28EF" w:rsidRPr="00653307">
        <w:rPr>
          <w:rFonts w:asciiTheme="minorHAnsi" w:hAnsiTheme="minorHAnsi" w:cstheme="minorHAnsi"/>
          <w:color w:val="000000" w:themeColor="text1"/>
          <w:sz w:val="24"/>
          <w:szCs w:val="24"/>
        </w:rPr>
        <w:t>зупинено</w:t>
      </w:r>
      <w:proofErr w:type="spellEnd"/>
      <w:r w:rsidR="00FB28EF" w:rsidRPr="00653307">
        <w:rPr>
          <w:rFonts w:asciiTheme="minorHAnsi" w:hAnsiTheme="minorHAnsi" w:cstheme="minorHAnsi"/>
          <w:color w:val="000000" w:themeColor="text1"/>
          <w:sz w:val="24"/>
          <w:szCs w:val="24"/>
        </w:rPr>
        <w:t xml:space="preserve"> або обмежено, слід</w:t>
      </w:r>
      <w:r w:rsidR="00FB28EF" w:rsidRPr="00653307">
        <w:rPr>
          <w:rFonts w:asciiTheme="minorHAnsi" w:hAnsiTheme="minorHAnsi" w:cstheme="minorHAnsi"/>
          <w:sz w:val="24"/>
          <w:szCs w:val="24"/>
        </w:rPr>
        <w:t xml:space="preserve"> </w:t>
      </w:r>
      <w:r w:rsidR="000D0BA6" w:rsidRPr="00653307">
        <w:rPr>
          <w:rFonts w:asciiTheme="minorHAnsi" w:hAnsiTheme="minorHAnsi" w:cstheme="minorHAnsi"/>
          <w:sz w:val="24"/>
          <w:szCs w:val="24"/>
        </w:rPr>
        <w:t xml:space="preserve">надати замовнику </w:t>
      </w:r>
      <w:r w:rsidR="00FB28EF" w:rsidRPr="00653307">
        <w:rPr>
          <w:rFonts w:asciiTheme="minorHAnsi" w:hAnsiTheme="minorHAnsi" w:cstheme="minorHAnsi"/>
          <w:sz w:val="24"/>
          <w:szCs w:val="24"/>
        </w:rPr>
        <w:t xml:space="preserve">наступні </w:t>
      </w:r>
      <w:r w:rsidR="000D0BA6" w:rsidRPr="00653307">
        <w:rPr>
          <w:rFonts w:asciiTheme="minorHAnsi" w:hAnsiTheme="minorHAnsi" w:cstheme="minorHAnsi"/>
          <w:sz w:val="24"/>
          <w:szCs w:val="24"/>
        </w:rPr>
        <w:t xml:space="preserve">документи шляхом оприлюднення їх в електронній системі </w:t>
      </w:r>
      <w:proofErr w:type="spellStart"/>
      <w:r w:rsidR="000D0BA6" w:rsidRPr="00653307">
        <w:rPr>
          <w:rFonts w:asciiTheme="minorHAnsi" w:hAnsiTheme="minorHAnsi" w:cstheme="minorHAnsi"/>
          <w:sz w:val="24"/>
          <w:szCs w:val="24"/>
        </w:rPr>
        <w:t>закупівель</w:t>
      </w:r>
      <w:proofErr w:type="spellEnd"/>
      <w:r w:rsidR="0029095D" w:rsidRPr="00653307">
        <w:rPr>
          <w:rFonts w:asciiTheme="minorHAnsi" w:hAnsiTheme="minorHAnsi" w:cstheme="minorHAnsi"/>
          <w:sz w:val="24"/>
          <w:szCs w:val="24"/>
        </w:rPr>
        <w:t>,</w:t>
      </w:r>
      <w:r w:rsidR="00FC3BC2" w:rsidRPr="00653307">
        <w:rPr>
          <w:rFonts w:asciiTheme="minorHAnsi" w:hAnsiTheme="minorHAnsi" w:cstheme="minorHAnsi"/>
          <w:sz w:val="24"/>
          <w:szCs w:val="24"/>
        </w:rPr>
        <w:t xml:space="preserve"> (для переможця нерезидента – з урахуванням вимог п. 10 розділу І тендерної документації), </w:t>
      </w:r>
      <w:r w:rsidR="0029095D" w:rsidRPr="00653307">
        <w:rPr>
          <w:rFonts w:asciiTheme="minorHAnsi" w:hAnsiTheme="minorHAnsi" w:cstheme="minorHAnsi"/>
          <w:sz w:val="24"/>
          <w:szCs w:val="24"/>
        </w:rPr>
        <w:t>а саме:</w:t>
      </w:r>
    </w:p>
    <w:p w14:paraId="426A2784" w14:textId="77777777" w:rsidR="00F428C1" w:rsidRPr="00653307" w:rsidRDefault="00F428C1" w:rsidP="00E53738">
      <w:pPr>
        <w:pStyle w:val="rvps2"/>
        <w:shd w:val="clear" w:color="auto" w:fill="FFFFFF"/>
        <w:spacing w:before="0" w:beforeAutospacing="0" w:after="0" w:afterAutospacing="0"/>
        <w:ind w:firstLine="567"/>
        <w:jc w:val="both"/>
        <w:rPr>
          <w:rFonts w:asciiTheme="minorHAnsi" w:hAnsiTheme="minorHAnsi" w:cstheme="minorHAnsi"/>
          <w:color w:val="000000"/>
        </w:rPr>
      </w:pPr>
      <w:bookmarkStart w:id="64" w:name="n1281"/>
      <w:bookmarkStart w:id="65" w:name="n1282"/>
      <w:bookmarkStart w:id="66" w:name="n1283"/>
      <w:bookmarkEnd w:id="64"/>
      <w:bookmarkEnd w:id="65"/>
      <w:bookmarkEnd w:id="66"/>
    </w:p>
    <w:p w14:paraId="64498592" w14:textId="5790BCEC" w:rsidR="00FB28EF" w:rsidRPr="00653307" w:rsidRDefault="0058416D"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Style w:val="af1"/>
          <w:rFonts w:asciiTheme="minorHAnsi" w:hAnsiTheme="minorHAnsi" w:cstheme="minorHAnsi"/>
          <w:bCs/>
          <w:i/>
          <w:iCs/>
          <w:sz w:val="20"/>
          <w:szCs w:val="20"/>
        </w:rPr>
      </w:pPr>
      <w:r w:rsidRPr="00653307">
        <w:rPr>
          <w:rFonts w:asciiTheme="minorHAnsi" w:hAnsiTheme="minorHAnsi" w:cstheme="minorHAnsi"/>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653307">
        <w:rPr>
          <w:rFonts w:asciiTheme="minorHAnsi" w:hAnsiTheme="minorHAnsi" w:cstheme="minorHAnsi"/>
        </w:rPr>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653307">
        <w:rPr>
          <w:rFonts w:asciiTheme="minorHAnsi" w:hAnsiTheme="minorHAnsi" w:cstheme="minorHAnsi"/>
          <w:color w:val="000000"/>
        </w:rPr>
        <w:t xml:space="preserve">документу не може бути раніше дати оприлюдненого в електронній системі </w:t>
      </w:r>
      <w:proofErr w:type="spellStart"/>
      <w:r w:rsidR="00FB28EF" w:rsidRPr="00653307">
        <w:rPr>
          <w:rFonts w:asciiTheme="minorHAnsi" w:hAnsiTheme="minorHAnsi" w:cstheme="minorHAnsi"/>
          <w:color w:val="000000"/>
        </w:rPr>
        <w:t>закупівель</w:t>
      </w:r>
      <w:proofErr w:type="spellEnd"/>
      <w:r w:rsidR="00FB28EF" w:rsidRPr="00653307">
        <w:rPr>
          <w:rFonts w:asciiTheme="minorHAnsi" w:hAnsiTheme="minorHAnsi" w:cstheme="minorHAnsi"/>
          <w:color w:val="000000"/>
        </w:rPr>
        <w:t xml:space="preserve">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00FB28EF" w:rsidRPr="00653307">
        <w:rPr>
          <w:rFonts w:asciiTheme="minorHAnsi" w:hAnsiTheme="minorHAnsi" w:cstheme="minorHAnsi"/>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1" w:history="1">
        <w:r w:rsidR="00FB28EF" w:rsidRPr="00653307">
          <w:rPr>
            <w:rStyle w:val="a4"/>
            <w:rFonts w:asciiTheme="minorHAnsi" w:hAnsiTheme="minorHAnsi" w:cstheme="minorHAnsi"/>
            <w:bCs/>
            <w:i/>
            <w:iCs/>
            <w:sz w:val="20"/>
            <w:szCs w:val="20"/>
          </w:rPr>
          <w:t>https://nazk.gov.ua/uk/reyestr-koruptsioneriv/</w:t>
        </w:r>
      </w:hyperlink>
      <w:r w:rsidR="00FB28EF" w:rsidRPr="00653307">
        <w:rPr>
          <w:rFonts w:asciiTheme="minorHAnsi" w:hAnsiTheme="minorHAnsi" w:cstheme="minorHAnsi"/>
          <w:bCs/>
          <w:i/>
          <w:iCs/>
          <w:sz w:val="20"/>
          <w:szCs w:val="20"/>
        </w:rPr>
        <w:t>.</w:t>
      </w:r>
      <w:r w:rsidR="00FB28EF" w:rsidRPr="00653307">
        <w:rPr>
          <w:rStyle w:val="af1"/>
          <w:rFonts w:asciiTheme="minorHAnsi" w:eastAsia="Times New Roman" w:hAnsiTheme="minorHAnsi" w:cstheme="minorHAnsi"/>
          <w:i/>
          <w:sz w:val="20"/>
          <w:szCs w:val="20"/>
          <w:lang w:eastAsia="en-US"/>
        </w:rPr>
        <w:t xml:space="preserve"> </w:t>
      </w:r>
    </w:p>
    <w:p w14:paraId="7396165D" w14:textId="029F115C" w:rsidR="00FB28EF" w:rsidRPr="00653307" w:rsidRDefault="0029095D" w:rsidP="0058416D">
      <w:pPr>
        <w:pStyle w:val="aa"/>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rFonts w:asciiTheme="minorHAnsi" w:hAnsiTheme="minorHAnsi" w:cstheme="minorHAnsi"/>
          <w:sz w:val="24"/>
          <w:szCs w:val="24"/>
        </w:rPr>
      </w:pPr>
      <w:r w:rsidRPr="00653307">
        <w:rPr>
          <w:rFonts w:asciiTheme="minorHAnsi" w:hAnsiTheme="minorHAnsi" w:cstheme="minorHAnsi"/>
          <w:sz w:val="24"/>
          <w:szCs w:val="24"/>
        </w:rPr>
        <w:t>Інформаційна</w:t>
      </w:r>
      <w:r w:rsidRPr="00653307">
        <w:rPr>
          <w:rFonts w:asciiTheme="minorHAnsi" w:hAnsiTheme="minorHAnsi" w:cstheme="minorHAnsi"/>
          <w:bCs/>
          <w:sz w:val="24"/>
          <w:szCs w:val="24"/>
        </w:rPr>
        <w:t xml:space="preserve"> довідка</w:t>
      </w:r>
      <w:r w:rsidR="00FB28EF" w:rsidRPr="00653307">
        <w:rPr>
          <w:rFonts w:asciiTheme="minorHAnsi" w:hAnsiTheme="minorHAnsi" w:cstheme="minorHAnsi"/>
          <w:bCs/>
          <w:sz w:val="24"/>
          <w:szCs w:val="24"/>
        </w:rPr>
        <w:t xml:space="preserve"> або витяг з Єдиного державного реєстру осіб, які вчинили корупційні або пов’язані</w:t>
      </w:r>
      <w:r w:rsidR="0058416D" w:rsidRPr="00653307">
        <w:rPr>
          <w:rFonts w:asciiTheme="minorHAnsi" w:hAnsiTheme="minorHAnsi" w:cstheme="minorHAnsi"/>
          <w:sz w:val="24"/>
          <w:szCs w:val="24"/>
        </w:rPr>
        <w:t xml:space="preserve"> з корупцією правопорушення, про те, що </w:t>
      </w:r>
      <w:r w:rsidR="0009099F" w:rsidRPr="00653307">
        <w:rPr>
          <w:rFonts w:asciiTheme="minorHAnsi" w:hAnsiTheme="minorHAnsi" w:cstheme="minorHAnsi"/>
          <w:sz w:val="24"/>
          <w:szCs w:val="24"/>
        </w:rPr>
        <w:t>керівника</w:t>
      </w:r>
      <w:r w:rsidR="0058416D" w:rsidRPr="00653307">
        <w:rPr>
          <w:rFonts w:asciiTheme="minorHAnsi" w:hAnsiTheme="minorHAnsi" w:cstheme="minorHAnsi"/>
          <w:sz w:val="24"/>
          <w:szCs w:val="24"/>
        </w:rPr>
        <w:t xml:space="preserve"> учасника процедури закупівлі, фізичн</w:t>
      </w:r>
      <w:r w:rsidR="000E3C6B" w:rsidRPr="00653307">
        <w:rPr>
          <w:rFonts w:asciiTheme="minorHAnsi" w:hAnsiTheme="minorHAnsi" w:cstheme="minorHAnsi"/>
          <w:sz w:val="24"/>
          <w:szCs w:val="24"/>
        </w:rPr>
        <w:t>у</w:t>
      </w:r>
      <w:r w:rsidR="0058416D" w:rsidRPr="00653307">
        <w:rPr>
          <w:rFonts w:asciiTheme="minorHAnsi" w:hAnsiTheme="minorHAnsi" w:cstheme="minorHAnsi"/>
          <w:sz w:val="24"/>
          <w:szCs w:val="24"/>
        </w:rPr>
        <w:t xml:space="preserve"> особ</w:t>
      </w:r>
      <w:r w:rsidR="000E3C6B" w:rsidRPr="00653307">
        <w:rPr>
          <w:rFonts w:asciiTheme="minorHAnsi" w:hAnsiTheme="minorHAnsi" w:cstheme="minorHAnsi"/>
          <w:sz w:val="24"/>
          <w:szCs w:val="24"/>
        </w:rPr>
        <w:t>у</w:t>
      </w:r>
      <w:r w:rsidR="0058416D" w:rsidRPr="00653307">
        <w:rPr>
          <w:rFonts w:asciiTheme="minorHAnsi" w:hAnsiTheme="minorHAnsi" w:cstheme="minorHAnsi"/>
          <w:sz w:val="24"/>
          <w:szCs w:val="24"/>
        </w:rPr>
        <w:t>, яка є учасником</w:t>
      </w:r>
      <w:r w:rsidR="000E3C6B" w:rsidRPr="00653307">
        <w:rPr>
          <w:rFonts w:asciiTheme="minorHAnsi" w:hAnsiTheme="minorHAnsi" w:cstheme="minorHAnsi"/>
          <w:sz w:val="24"/>
          <w:szCs w:val="24"/>
        </w:rPr>
        <w:t xml:space="preserve"> процедури закупівлі</w:t>
      </w:r>
      <w:r w:rsidR="0058416D" w:rsidRPr="00653307">
        <w:rPr>
          <w:rFonts w:asciiTheme="minorHAnsi" w:hAnsiTheme="minorHAnsi" w:cstheme="minorHAnsi"/>
          <w:sz w:val="24"/>
          <w:szCs w:val="24"/>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00FB28EF" w:rsidRPr="00653307">
        <w:rPr>
          <w:rFonts w:asciiTheme="minorHAnsi" w:hAnsiTheme="minorHAnsi" w:cstheme="minorHAnsi"/>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653307">
        <w:rPr>
          <w:rFonts w:asciiTheme="minorHAnsi" w:hAnsiTheme="minorHAnsi" w:cstheme="minorHAnsi"/>
          <w:sz w:val="24"/>
          <w:szCs w:val="24"/>
        </w:rPr>
        <w:t xml:space="preserve"> Дата формування документу не може бути раніше дати оприлюдненого в електронній системі </w:t>
      </w:r>
      <w:proofErr w:type="spellStart"/>
      <w:r w:rsidR="0058416D" w:rsidRPr="00653307">
        <w:rPr>
          <w:rFonts w:asciiTheme="minorHAnsi" w:hAnsiTheme="minorHAnsi" w:cstheme="minorHAnsi"/>
          <w:sz w:val="24"/>
          <w:szCs w:val="24"/>
        </w:rPr>
        <w:t>закупівель</w:t>
      </w:r>
      <w:proofErr w:type="spellEnd"/>
      <w:r w:rsidR="0058416D" w:rsidRPr="00653307">
        <w:rPr>
          <w:rFonts w:asciiTheme="minorHAnsi" w:hAnsiTheme="minorHAnsi" w:cstheme="minorHAnsi"/>
          <w:sz w:val="24"/>
          <w:szCs w:val="24"/>
        </w:rPr>
        <w:t xml:space="preserve"> оголошення про проведення процедури закупівлі.</w:t>
      </w:r>
      <w:r w:rsidR="00FB28EF" w:rsidRPr="00653307">
        <w:rPr>
          <w:rFonts w:asciiTheme="minorHAnsi" w:hAnsiTheme="minorHAnsi" w:cstheme="minorHAnsi"/>
          <w:sz w:val="24"/>
          <w:szCs w:val="24"/>
        </w:rPr>
        <w:t xml:space="preserve"> </w:t>
      </w:r>
      <w:r w:rsidR="00FB28EF" w:rsidRPr="00653307">
        <w:rPr>
          <w:rFonts w:asciiTheme="minorHAnsi" w:hAnsiTheme="minorHAnsi" w:cstheme="minorHAnsi"/>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2" w:history="1">
        <w:r w:rsidR="00875FC5" w:rsidRPr="00653307">
          <w:rPr>
            <w:rStyle w:val="a4"/>
            <w:rFonts w:asciiTheme="minorHAnsi" w:hAnsiTheme="minorHAnsi" w:cstheme="minorHAnsi"/>
            <w:i/>
            <w:sz w:val="20"/>
            <w:szCs w:val="20"/>
          </w:rPr>
          <w:t>https://nazk.gov.ua/uk/reyestr-koruptsioneriv/</w:t>
        </w:r>
      </w:hyperlink>
      <w:r w:rsidR="00FB28EF" w:rsidRPr="00653307">
        <w:rPr>
          <w:rFonts w:asciiTheme="minorHAnsi" w:hAnsiTheme="minorHAnsi" w:cstheme="minorHAnsi"/>
          <w:i/>
          <w:sz w:val="20"/>
          <w:szCs w:val="20"/>
        </w:rPr>
        <w:t>.</w:t>
      </w:r>
      <w:r w:rsidR="00875FC5" w:rsidRPr="00653307">
        <w:rPr>
          <w:rFonts w:asciiTheme="minorHAnsi" w:hAnsiTheme="minorHAnsi" w:cstheme="minorHAnsi"/>
          <w:i/>
          <w:sz w:val="20"/>
          <w:szCs w:val="20"/>
        </w:rPr>
        <w:t xml:space="preserve"> </w:t>
      </w:r>
    </w:p>
    <w:p w14:paraId="62287298" w14:textId="77A8A9BE" w:rsidR="0058416D" w:rsidRPr="00653307" w:rsidRDefault="0029095D" w:rsidP="0058416D">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rPr>
      </w:pPr>
      <w:r w:rsidRPr="00653307">
        <w:rPr>
          <w:rFonts w:asciiTheme="minorHAnsi" w:hAnsiTheme="minorHAnsi" w:cstheme="minorHAnsi"/>
        </w:rPr>
        <w:t>Відомості</w:t>
      </w:r>
      <w:r w:rsidR="00FB28EF" w:rsidRPr="00653307">
        <w:rPr>
          <w:rFonts w:asciiTheme="minorHAnsi" w:hAnsiTheme="minorHAnsi" w:cstheme="minorHAnsi"/>
          <w:bCs/>
        </w:rPr>
        <w:t xml:space="preserve"> з Єдиного реєстру підприємств, щодо яких порушено провадження</w:t>
      </w:r>
      <w:r w:rsidR="00FB28EF" w:rsidRPr="00653307">
        <w:rPr>
          <w:rFonts w:asciiTheme="minorHAnsi" w:hAnsiTheme="minorHAnsi" w:cstheme="minorHAnsi"/>
        </w:rPr>
        <w:t xml:space="preserve"> у справі про банкрутство</w:t>
      </w:r>
      <w:r w:rsidR="0058416D" w:rsidRPr="00653307">
        <w:rPr>
          <w:rFonts w:asciiTheme="minorHAnsi" w:hAnsiTheme="minorHAnsi" w:cstheme="minorHAnsi"/>
        </w:rPr>
        <w:t xml:space="preserve"> про те, що </w:t>
      </w:r>
      <w:r w:rsidR="0058416D" w:rsidRPr="00653307">
        <w:rPr>
          <w:rFonts w:asciiTheme="minorHAnsi" w:hAnsiTheme="minorHAnsi" w:cstheme="minorHAnsi"/>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653307">
        <w:rPr>
          <w:rFonts w:asciiTheme="minorHAnsi" w:hAnsiTheme="minorHAnsi" w:cstheme="minorHAnsi"/>
        </w:rPr>
        <w:t xml:space="preserve">Дата формування документу не може бути раніше дати оприлюдненого в електронній системі </w:t>
      </w:r>
      <w:proofErr w:type="spellStart"/>
      <w:r w:rsidR="0058416D" w:rsidRPr="00653307">
        <w:rPr>
          <w:rFonts w:asciiTheme="minorHAnsi" w:hAnsiTheme="minorHAnsi" w:cstheme="minorHAnsi"/>
        </w:rPr>
        <w:t>закупівель</w:t>
      </w:r>
      <w:proofErr w:type="spellEnd"/>
      <w:r w:rsidR="0058416D" w:rsidRPr="00653307">
        <w:rPr>
          <w:rFonts w:asciiTheme="minorHAnsi" w:hAnsiTheme="minorHAnsi" w:cstheme="minorHAnsi"/>
        </w:rPr>
        <w:t xml:space="preserve"> оголошення про проведення процедури закупівлі.</w:t>
      </w:r>
      <w:r w:rsidR="0058416D" w:rsidRPr="00653307">
        <w:rPr>
          <w:rFonts w:asciiTheme="minorHAnsi" w:hAnsiTheme="minorHAnsi" w:cstheme="minorHAnsi"/>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623DD6EE" w:rsidR="00F726D1" w:rsidRPr="00653307"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color w:val="000000" w:themeColor="text1"/>
        </w:rPr>
      </w:pPr>
      <w:r w:rsidRPr="00653307">
        <w:rPr>
          <w:rFonts w:asciiTheme="minorHAnsi" w:hAnsiTheme="minorHAnsi" w:cstheme="minorHAnsi"/>
        </w:rPr>
        <w:lastRenderedPageBreak/>
        <w:t xml:space="preserve">Довідка про притягнення до кримінальної </w:t>
      </w:r>
      <w:r w:rsidRPr="00653307">
        <w:rPr>
          <w:rFonts w:asciiTheme="minorHAnsi" w:hAnsiTheme="minorHAnsi" w:cstheme="minorHAnsi"/>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sidRPr="00653307">
        <w:rPr>
          <w:rFonts w:asciiTheme="minorHAnsi" w:hAnsiTheme="minorHAnsi" w:cstheme="minorHAnsi"/>
          <w:color w:val="000000"/>
        </w:rPr>
        <w:t>«</w:t>
      </w:r>
      <w:r w:rsidRPr="00653307">
        <w:rPr>
          <w:rFonts w:asciiTheme="minorHAnsi" w:hAnsiTheme="minorHAnsi" w:cstheme="minorHAnsi"/>
          <w:color w:val="000000"/>
        </w:rPr>
        <w:t>Облік відомостей про притягнення особи до кримінальної відповідальності та наявності судимості</w:t>
      </w:r>
      <w:r w:rsidR="00CF4BAF" w:rsidRPr="00653307">
        <w:rPr>
          <w:rFonts w:asciiTheme="minorHAnsi" w:hAnsiTheme="minorHAnsi" w:cstheme="minorHAnsi"/>
          <w:color w:val="000000"/>
        </w:rPr>
        <w:t>»</w:t>
      </w:r>
      <w:r w:rsidRPr="00653307">
        <w:rPr>
          <w:rFonts w:asciiTheme="minorHAnsi" w:hAnsiTheme="minorHAnsi" w:cstheme="minorHAnsi"/>
          <w:color w:val="000000"/>
        </w:rPr>
        <w:t xml:space="preserve"> відносно фізичної особи, яка є учасником процедури закупівлі, </w:t>
      </w:r>
      <w:r w:rsidR="0009099F" w:rsidRPr="00653307">
        <w:rPr>
          <w:rFonts w:asciiTheme="minorHAnsi" w:hAnsiTheme="minorHAnsi" w:cstheme="minorHAnsi"/>
          <w:color w:val="000000"/>
        </w:rPr>
        <w:t>керівника</w:t>
      </w:r>
      <w:r w:rsidRPr="00653307">
        <w:rPr>
          <w:rFonts w:asciiTheme="minorHAnsi" w:hAnsiTheme="minorHAnsi" w:cstheme="minorHAnsi"/>
          <w:color w:val="000000"/>
        </w:rPr>
        <w:t xml:space="preserve"> учасника процедури закупівлі</w:t>
      </w:r>
      <w:r w:rsidR="00D85136" w:rsidRPr="00653307">
        <w:rPr>
          <w:rFonts w:asciiTheme="minorHAnsi" w:hAnsiTheme="minorHAnsi" w:cstheme="minorHAnsi"/>
          <w:color w:val="000000"/>
        </w:rPr>
        <w:t xml:space="preserve">. </w:t>
      </w:r>
      <w:r w:rsidRPr="00653307">
        <w:rPr>
          <w:rFonts w:asciiTheme="minorHAnsi" w:hAnsiTheme="minorHAnsi" w:cstheme="minorHAnsi"/>
          <w:color w:val="000000"/>
        </w:rPr>
        <w:t>Такий документ має бути виданий (датований) після дати оприлюднення оголошення про проведення процедури закупівлі.</w:t>
      </w:r>
    </w:p>
    <w:p w14:paraId="76B4788D" w14:textId="77777777" w:rsidR="00A527C9" w:rsidRDefault="00D85136" w:rsidP="001C6053">
      <w:pPr>
        <w:pStyle w:val="aa"/>
        <w:tabs>
          <w:tab w:val="left" w:pos="567"/>
          <w:tab w:val="left" w:pos="709"/>
          <w:tab w:val="left" w:pos="851"/>
          <w:tab w:val="left" w:pos="1134"/>
        </w:tabs>
        <w:spacing w:after="0" w:line="240" w:lineRule="auto"/>
        <w:ind w:left="567"/>
        <w:jc w:val="both"/>
        <w:rPr>
          <w:rFonts w:asciiTheme="minorHAnsi" w:hAnsiTheme="minorHAnsi" w:cstheme="minorHAnsi"/>
          <w:sz w:val="24"/>
          <w:szCs w:val="24"/>
          <w:lang w:eastAsia="ru-RU"/>
        </w:rPr>
      </w:pPr>
      <w:r w:rsidRPr="00653307">
        <w:rPr>
          <w:rFonts w:asciiTheme="minorHAnsi" w:hAnsiTheme="minorHAnsi" w:cstheme="minorHAnsi"/>
          <w:b/>
          <w:sz w:val="24"/>
          <w:szCs w:val="24"/>
          <w:u w:val="single"/>
          <w:lang w:eastAsia="ru-RU"/>
        </w:rPr>
        <w:t xml:space="preserve">5. </w:t>
      </w:r>
      <w:r w:rsidRPr="00653307">
        <w:rPr>
          <w:rFonts w:asciiTheme="minorHAnsi" w:hAnsiTheme="minorHAnsi" w:cstheme="minorHAnsi"/>
          <w:sz w:val="24"/>
          <w:szCs w:val="24"/>
          <w:lang w:eastAsia="ru-RU"/>
        </w:rPr>
        <w:t>Довідка у довільній формі</w:t>
      </w:r>
      <w:r w:rsidRPr="00653307">
        <w:rPr>
          <w:rFonts w:asciiTheme="minorHAnsi" w:hAnsiTheme="minorHAnsi" w:cstheme="minorHAnsi"/>
        </w:rPr>
        <w:t xml:space="preserve"> </w:t>
      </w:r>
      <w:r w:rsidRPr="00653307">
        <w:rPr>
          <w:rFonts w:asciiTheme="minorHAnsi" w:hAnsiTheme="minorHAnsi" w:cstheme="minorHAnsi"/>
          <w:sz w:val="24"/>
          <w:szCs w:val="24"/>
          <w:lang w:eastAsia="ru-RU"/>
        </w:rPr>
        <w:t xml:space="preserve">за підписом особи учасника процедури закупівлі, яку уповноважено на підписання тендерної пропозиції,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яка містить інформацію про те, що учасник процедури закупівлі </w:t>
      </w:r>
      <w:r w:rsidRPr="00653307">
        <w:rPr>
          <w:rFonts w:asciiTheme="minorHAnsi" w:hAnsiTheme="minorHAnsi" w:cstheme="minorHAnsi"/>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653307">
        <w:rPr>
          <w:rFonts w:asciiTheme="minorHAnsi" w:hAnsiTheme="minorHAnsi" w:cstheme="minorHAnsi"/>
          <w:color w:val="000000" w:themeColor="text1"/>
          <w:sz w:val="24"/>
          <w:szCs w:val="24"/>
          <w:lang w:eastAsia="uk-UA"/>
        </w:rPr>
        <w:t xml:space="preserve"> відсутність підстави, передбаченої </w:t>
      </w:r>
      <w:proofErr w:type="spellStart"/>
      <w:r w:rsidRPr="00653307">
        <w:rPr>
          <w:rFonts w:asciiTheme="minorHAnsi" w:hAnsiTheme="minorHAnsi" w:cstheme="minorHAnsi"/>
          <w:color w:val="000000" w:themeColor="text1"/>
          <w:sz w:val="24"/>
          <w:szCs w:val="24"/>
          <w:lang w:eastAsia="uk-UA"/>
        </w:rPr>
        <w:t>абз</w:t>
      </w:r>
      <w:proofErr w:type="spellEnd"/>
      <w:r w:rsidRPr="00653307">
        <w:rPr>
          <w:rFonts w:asciiTheme="minorHAnsi" w:hAnsiTheme="minorHAnsi" w:cstheme="minorHAnsi"/>
          <w:color w:val="000000" w:themeColor="text1"/>
          <w:sz w:val="24"/>
          <w:szCs w:val="24"/>
          <w:lang w:eastAsia="uk-UA"/>
        </w:rPr>
        <w:t xml:space="preserve">. 14 п. 44 Особливостей. </w:t>
      </w:r>
      <w:r w:rsidRPr="00653307">
        <w:rPr>
          <w:rFonts w:asciiTheme="minorHAnsi" w:hAnsiTheme="minorHAnsi" w:cstheme="minorHAnsi"/>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53307">
        <w:rPr>
          <w:rFonts w:asciiTheme="minorHAnsi" w:hAnsiTheme="minorHAnsi" w:cstheme="minorHAnsi"/>
          <w:sz w:val="24"/>
          <w:szCs w:val="24"/>
          <w:lang w:eastAsia="ru-RU"/>
        </w:rPr>
        <w:t>Під раніше укладеним з замовником договором про закупівлю, мається на увазі Договори, що укладені після 19.04.2020 р.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3909ADA3" w14:textId="77777777" w:rsidR="00AC37CF" w:rsidRPr="00653307" w:rsidRDefault="00AC37CF" w:rsidP="001C6053">
      <w:pPr>
        <w:pStyle w:val="aa"/>
        <w:tabs>
          <w:tab w:val="left" w:pos="567"/>
          <w:tab w:val="left" w:pos="709"/>
          <w:tab w:val="left" w:pos="851"/>
          <w:tab w:val="left" w:pos="1134"/>
        </w:tabs>
        <w:spacing w:after="0" w:line="240" w:lineRule="auto"/>
        <w:ind w:left="567"/>
        <w:jc w:val="both"/>
        <w:rPr>
          <w:rFonts w:asciiTheme="minorHAnsi" w:hAnsiTheme="minorHAnsi" w:cstheme="minorHAnsi"/>
          <w:sz w:val="24"/>
          <w:szCs w:val="24"/>
          <w:lang w:eastAsia="ru-RU"/>
        </w:rPr>
      </w:pPr>
    </w:p>
    <w:p w14:paraId="6A51A97D" w14:textId="52213460" w:rsidR="00AD33F6" w:rsidRPr="00A527C9" w:rsidRDefault="00AD33F6" w:rsidP="00DF7984">
      <w:pPr>
        <w:pStyle w:val="aa"/>
        <w:tabs>
          <w:tab w:val="left" w:pos="709"/>
          <w:tab w:val="left" w:pos="851"/>
          <w:tab w:val="left" w:pos="1134"/>
        </w:tabs>
        <w:spacing w:after="0" w:line="240" w:lineRule="auto"/>
        <w:ind w:left="0" w:firstLine="567"/>
        <w:jc w:val="both"/>
        <w:rPr>
          <w:rFonts w:asciiTheme="minorHAnsi" w:hAnsiTheme="minorHAnsi" w:cstheme="minorHAnsi"/>
          <w:b/>
          <w:i/>
          <w:sz w:val="24"/>
          <w:szCs w:val="24"/>
          <w:lang w:eastAsia="ru-RU"/>
        </w:rPr>
      </w:pPr>
      <w:r w:rsidRPr="00A527C9">
        <w:rPr>
          <w:rFonts w:asciiTheme="minorHAnsi" w:hAnsiTheme="minorHAnsi" w:cstheme="minorHAnsi"/>
          <w:b/>
          <w:i/>
          <w:color w:val="000000" w:themeColor="text1"/>
          <w:sz w:val="24"/>
          <w:szCs w:val="24"/>
          <w:lang w:eastAsia="ru-RU"/>
        </w:rPr>
        <w:t>Інші документи, що вимагаються Замовником для завантаження учасником-переможцем</w:t>
      </w:r>
      <w:r w:rsidR="00DF7984" w:rsidRPr="00A527C9">
        <w:rPr>
          <w:rFonts w:asciiTheme="minorHAnsi" w:hAnsiTheme="minorHAnsi" w:cstheme="minorHAnsi"/>
          <w:b/>
          <w:i/>
          <w:color w:val="000000" w:themeColor="text1"/>
          <w:sz w:val="24"/>
          <w:szCs w:val="24"/>
          <w:lang w:eastAsia="ru-RU"/>
        </w:rPr>
        <w:t xml:space="preserve"> </w:t>
      </w:r>
      <w:r w:rsidR="00DF7984" w:rsidRPr="00A527C9">
        <w:rPr>
          <w:rFonts w:asciiTheme="minorHAnsi" w:hAnsiTheme="minorHAnsi" w:cstheme="minorHAnsi"/>
          <w:b/>
          <w:i/>
          <w:iCs/>
          <w:color w:val="000000" w:themeColor="text1"/>
          <w:sz w:val="24"/>
          <w:szCs w:val="24"/>
          <w:lang w:eastAsia="ru-RU"/>
        </w:rPr>
        <w:t xml:space="preserve">у строк, що не перевищує встановлений Особливостями строк для укладення договору про </w:t>
      </w:r>
      <w:r w:rsidR="00DF7984" w:rsidRPr="00A527C9">
        <w:rPr>
          <w:rFonts w:asciiTheme="minorHAnsi" w:hAnsiTheme="minorHAnsi" w:cstheme="minorHAnsi"/>
          <w:b/>
          <w:i/>
          <w:iCs/>
          <w:sz w:val="24"/>
          <w:szCs w:val="24"/>
          <w:lang w:eastAsia="ru-RU"/>
        </w:rPr>
        <w:t>закупівлю</w:t>
      </w:r>
      <w:r w:rsidRPr="00A527C9">
        <w:rPr>
          <w:rFonts w:asciiTheme="minorHAnsi" w:hAnsiTheme="minorHAnsi" w:cstheme="minorHAnsi"/>
          <w:b/>
          <w:i/>
          <w:sz w:val="24"/>
          <w:szCs w:val="24"/>
          <w:lang w:eastAsia="ru-RU"/>
        </w:rPr>
        <w:t>:</w:t>
      </w:r>
    </w:p>
    <w:p w14:paraId="72E1DDAD" w14:textId="2C65A14F" w:rsidR="00386A53" w:rsidRPr="00653307" w:rsidRDefault="00A527C9"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bookmarkStart w:id="67" w:name="n2100"/>
      <w:bookmarkEnd w:id="67"/>
      <w:r>
        <w:rPr>
          <w:rFonts w:asciiTheme="minorHAnsi" w:hAnsiTheme="minorHAnsi" w:cstheme="minorHAnsi"/>
          <w:b/>
          <w:u w:val="single"/>
          <w:lang w:val="ru-RU"/>
        </w:rPr>
        <w:t>6</w:t>
      </w:r>
      <w:r w:rsidR="00FB28EF" w:rsidRPr="00653307">
        <w:rPr>
          <w:rFonts w:asciiTheme="minorHAnsi" w:hAnsiTheme="minorHAnsi" w:cstheme="minorHAnsi"/>
          <w:b/>
          <w:u w:val="single"/>
          <w:lang w:val="ru-RU"/>
        </w:rPr>
        <w:t>.</w:t>
      </w:r>
      <w:r w:rsidR="00F830AC" w:rsidRPr="00653307">
        <w:rPr>
          <w:rFonts w:asciiTheme="minorHAnsi" w:hAnsiTheme="minorHAnsi" w:cstheme="minorHAnsi"/>
        </w:rPr>
        <w:t xml:space="preserve"> </w:t>
      </w:r>
      <w:r w:rsidR="00386A53" w:rsidRPr="00A527C9">
        <w:rPr>
          <w:rFonts w:asciiTheme="minorHAnsi" w:hAnsiTheme="minorHAnsi" w:cstheme="minorHAnsi"/>
          <w:u w:val="single"/>
        </w:rPr>
        <w:t>Відповідну інформацію про право підписання договору про закупівлю</w:t>
      </w:r>
      <w:r w:rsidR="00386A53" w:rsidRPr="00653307">
        <w:rPr>
          <w:rFonts w:asciiTheme="minorHAnsi" w:hAnsiTheme="minorHAnsi" w:cstheme="minorHAnsi"/>
        </w:rPr>
        <w:t xml:space="preserve"> (повноваження щодо наявності права підписання договору про закупівлю підтверджується </w:t>
      </w:r>
      <w:r w:rsidR="005F54F3" w:rsidRPr="00653307">
        <w:rPr>
          <w:rFonts w:asciiTheme="minorHAnsi" w:hAnsiTheme="minorHAnsi" w:cstheme="minorHAnsi"/>
        </w:rPr>
        <w:t xml:space="preserve">статутом або іншим установчим актом, </w:t>
      </w:r>
      <w:r w:rsidR="00386A53" w:rsidRPr="00653307">
        <w:rPr>
          <w:rFonts w:asciiTheme="minorHAnsi" w:hAnsiTheme="minorHAnsi" w:cstheme="minorHAnsi"/>
        </w:rPr>
        <w:t xml:space="preserve">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w:t>
      </w:r>
      <w:r w:rsidR="00386A53" w:rsidRPr="00A527C9">
        <w:rPr>
          <w:rFonts w:asciiTheme="minorHAnsi" w:hAnsiTheme="minorHAnsi" w:cstheme="minorHAnsi"/>
          <w:u w:val="single"/>
        </w:rPr>
        <w:t>з урахуванням вимог статті 44 Закону України</w:t>
      </w:r>
      <w:r w:rsidR="00386A53" w:rsidRPr="00653307">
        <w:rPr>
          <w:rFonts w:asciiTheme="minorHAnsi" w:hAnsiTheme="minorHAnsi" w:cstheme="minorHAnsi"/>
        </w:rPr>
        <w:t xml:space="preserve"> «Про товариства з обмеженою та додатковою відповідальністю» </w:t>
      </w:r>
      <w:r w:rsidR="00386A53" w:rsidRPr="00A527C9">
        <w:rPr>
          <w:rFonts w:asciiTheme="minorHAnsi" w:hAnsiTheme="minorHAnsi" w:cstheme="minorHAnsi"/>
          <w:u w:val="single"/>
        </w:rPr>
        <w:t xml:space="preserve">або статті </w:t>
      </w:r>
      <w:r w:rsidR="006A7D29" w:rsidRPr="00A527C9">
        <w:rPr>
          <w:rFonts w:asciiTheme="minorHAnsi" w:hAnsiTheme="minorHAnsi" w:cstheme="minorHAnsi"/>
          <w:u w:val="single"/>
        </w:rPr>
        <w:t xml:space="preserve">106 </w:t>
      </w:r>
      <w:r w:rsidR="00386A53" w:rsidRPr="00A527C9">
        <w:rPr>
          <w:rFonts w:asciiTheme="minorHAnsi" w:hAnsiTheme="minorHAnsi" w:cstheme="minorHAnsi"/>
          <w:u w:val="single"/>
        </w:rPr>
        <w:t>Закону України</w:t>
      </w:r>
      <w:r w:rsidR="00386A53" w:rsidRPr="00653307">
        <w:rPr>
          <w:rFonts w:asciiTheme="minorHAnsi" w:hAnsiTheme="minorHAnsi" w:cstheme="minorHAnsi"/>
        </w:rPr>
        <w:t xml:space="preserve"> «Про акціонерні товариства». </w:t>
      </w:r>
      <w:r w:rsidR="00386A53" w:rsidRPr="00A527C9">
        <w:rPr>
          <w:rFonts w:asciiTheme="minorHAnsi" w:hAnsiTheme="minorHAnsi" w:cstheme="minorHAnsi"/>
          <w:u w:val="single"/>
        </w:rPr>
        <w:t>В додаток до перерахованих документів</w:t>
      </w:r>
      <w:r w:rsidR="00386A53" w:rsidRPr="00653307">
        <w:rPr>
          <w:rFonts w:asciiTheme="minorHAnsi" w:hAnsiTheme="minorHAnsi" w:cstheme="minorHAnsi"/>
        </w:rPr>
        <w:t xml:space="preserve"> Переможець надає довідку </w:t>
      </w:r>
      <w:r w:rsidR="00386A53" w:rsidRPr="00A527C9">
        <w:rPr>
          <w:rFonts w:asciiTheme="minorHAnsi" w:hAnsiTheme="minorHAnsi" w:cstheme="minorHAnsi"/>
          <w:u w:val="single"/>
        </w:rPr>
        <w:t>в довільній формі із зазначенням інформації щодо застосовності/незастосовності положень статті 44 Закону України</w:t>
      </w:r>
      <w:r w:rsidR="00386A53" w:rsidRPr="00653307">
        <w:rPr>
          <w:rFonts w:asciiTheme="minorHAnsi" w:hAnsiTheme="minorHAnsi" w:cstheme="minorHAnsi"/>
        </w:rPr>
        <w:t xml:space="preserve"> «Про товариства з обмеженою та додатковою відповідальністю» </w:t>
      </w:r>
      <w:r w:rsidR="00386A53" w:rsidRPr="00A527C9">
        <w:rPr>
          <w:rFonts w:asciiTheme="minorHAnsi" w:hAnsiTheme="minorHAnsi" w:cstheme="minorHAnsi"/>
          <w:u w:val="single"/>
        </w:rPr>
        <w:t xml:space="preserve">або статті </w:t>
      </w:r>
      <w:r w:rsidR="006A7D29" w:rsidRPr="00A527C9">
        <w:rPr>
          <w:rFonts w:asciiTheme="minorHAnsi" w:hAnsiTheme="minorHAnsi" w:cstheme="minorHAnsi"/>
          <w:u w:val="single"/>
        </w:rPr>
        <w:t xml:space="preserve">106 </w:t>
      </w:r>
      <w:r w:rsidR="00386A53" w:rsidRPr="00A527C9">
        <w:rPr>
          <w:rFonts w:asciiTheme="minorHAnsi" w:hAnsiTheme="minorHAnsi" w:cstheme="minorHAnsi"/>
          <w:u w:val="single"/>
        </w:rPr>
        <w:t>Закону України</w:t>
      </w:r>
      <w:r w:rsidR="00386A53" w:rsidRPr="00653307">
        <w:rPr>
          <w:rFonts w:asciiTheme="minorHAnsi" w:hAnsiTheme="minorHAnsi" w:cstheme="minorHAnsi"/>
        </w:rPr>
        <w:t xml:space="preserve"> «Про акціонерні товариства» до укладення правочину </w:t>
      </w:r>
      <w:r w:rsidR="00386A53" w:rsidRPr="00A527C9">
        <w:rPr>
          <w:rFonts w:asciiTheme="minorHAnsi" w:hAnsiTheme="minorHAnsi" w:cstheme="minorHAnsi"/>
          <w:b/>
        </w:rPr>
        <w:t>із зазначенням вартості своїх активів</w:t>
      </w:r>
      <w:r w:rsidR="00386A53" w:rsidRPr="00653307">
        <w:rPr>
          <w:rFonts w:asciiTheme="minorHAnsi" w:hAnsiTheme="minorHAnsi" w:cstheme="minorHAnsi"/>
        </w:rPr>
        <w:t xml:space="preserve">, а також </w:t>
      </w:r>
      <w:r w:rsidR="00386A53" w:rsidRPr="00A527C9">
        <w:rPr>
          <w:rFonts w:asciiTheme="minorHAnsi" w:hAnsiTheme="minorHAnsi" w:cstheme="minorHAnsi"/>
          <w:u w:val="single"/>
        </w:rPr>
        <w:t>довідку в довільній формі щодо наявності/відсутності будь-яких інших обмежень чи заборон на укладення договору</w:t>
      </w:r>
      <w:r w:rsidR="00386A53" w:rsidRPr="00653307">
        <w:rPr>
          <w:rFonts w:asciiTheme="minorHAnsi" w:hAnsiTheme="minorHAnsi" w:cstheme="minorHAnsi"/>
        </w:rPr>
        <w:t xml:space="preserve">, які встановлені документами Переможця (наказами, положеннями тощо) та/або рішеннями органів управління Переможця. </w:t>
      </w:r>
      <w:r w:rsidR="00386A53" w:rsidRPr="00A527C9">
        <w:rPr>
          <w:rFonts w:asciiTheme="minorHAnsi" w:hAnsiTheme="minorHAnsi" w:cstheme="minorHAnsi"/>
          <w:u w:val="single"/>
        </w:rPr>
        <w:t>У випадку застосовності</w:t>
      </w:r>
      <w:r w:rsidR="00386A53" w:rsidRPr="00653307">
        <w:rPr>
          <w:rFonts w:asciiTheme="minorHAnsi" w:hAnsiTheme="minorHAnsi" w:cstheme="minorHAnsi"/>
        </w:rPr>
        <w:t xml:space="preserve"> (якщо сума правочину перевищує ліміти встановлені в статті 44 Закону України «Про товариства з обмеженою та додатковою відповідальністю» або статті </w:t>
      </w:r>
      <w:r w:rsidR="006A7D29" w:rsidRPr="00653307">
        <w:rPr>
          <w:rFonts w:asciiTheme="minorHAnsi" w:hAnsiTheme="minorHAnsi" w:cstheme="minorHAnsi"/>
        </w:rPr>
        <w:t xml:space="preserve">106 </w:t>
      </w:r>
      <w:r w:rsidR="00386A53" w:rsidRPr="00653307">
        <w:rPr>
          <w:rFonts w:asciiTheme="minorHAnsi" w:hAnsiTheme="minorHAnsi" w:cstheme="minorHAnsi"/>
        </w:rPr>
        <w:t xml:space="preserve">Закону України «Про акціонерні товариства»), </w:t>
      </w:r>
      <w:r w:rsidR="00386A53" w:rsidRPr="00A527C9">
        <w:rPr>
          <w:rFonts w:asciiTheme="minorHAnsi" w:hAnsiTheme="minorHAnsi" w:cstheme="minorHAnsi"/>
          <w:u w:val="single"/>
        </w:rPr>
        <w:t>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w:t>
      </w:r>
      <w:r w:rsidR="00386A53" w:rsidRPr="00653307">
        <w:rPr>
          <w:rFonts w:asciiTheme="minorHAnsi" w:hAnsiTheme="minorHAnsi" w:cstheme="minorHAnsi"/>
        </w:rPr>
        <w:t xml:space="preserve">,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w:t>
      </w:r>
      <w:r w:rsidR="006A7D29" w:rsidRPr="00653307">
        <w:rPr>
          <w:rFonts w:asciiTheme="minorHAnsi" w:hAnsiTheme="minorHAnsi" w:cstheme="minorHAnsi"/>
        </w:rPr>
        <w:t xml:space="preserve">106 </w:t>
      </w:r>
      <w:r w:rsidR="00386A53" w:rsidRPr="00653307">
        <w:rPr>
          <w:rFonts w:asciiTheme="minorHAnsi" w:hAnsiTheme="minorHAnsi" w:cstheme="minorHAnsi"/>
        </w:rPr>
        <w:t xml:space="preserve">Закону України «Про акціонерні товариства». </w:t>
      </w:r>
      <w:r w:rsidR="00386A53" w:rsidRPr="00A527C9">
        <w:rPr>
          <w:rFonts w:asciiTheme="minorHAnsi" w:hAnsiTheme="minorHAnsi" w:cstheme="minorHAnsi"/>
          <w:u w:val="single"/>
        </w:rPr>
        <w:t xml:space="preserve">У випадку наявності обмежень чи заборон на укладення договору, які встановлені документами Переможця та/або рішеннями </w:t>
      </w:r>
      <w:r w:rsidR="00386A53" w:rsidRPr="00A527C9">
        <w:rPr>
          <w:rFonts w:asciiTheme="minorHAnsi" w:hAnsiTheme="minorHAnsi" w:cstheme="minorHAnsi"/>
          <w:u w:val="single"/>
        </w:rPr>
        <w:lastRenderedPageBreak/>
        <w:t>органів управління Переможця</w:t>
      </w:r>
      <w:r w:rsidR="00386A53" w:rsidRPr="00653307">
        <w:rPr>
          <w:rFonts w:asciiTheme="minorHAnsi" w:hAnsiTheme="minorHAnsi" w:cstheme="minorHAnsi"/>
        </w:rPr>
        <w:t xml:space="preserve">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Pr="00653307"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653307">
        <w:rPr>
          <w:rFonts w:asciiTheme="minorHAnsi" w:hAnsiTheme="minorHAnsi" w:cstheme="minorHAnsi"/>
          <w:b/>
        </w:rPr>
        <w:t>Для учасника, що не є резидентом України:</w:t>
      </w:r>
    </w:p>
    <w:p w14:paraId="4AFCB084" w14:textId="1D208EE1" w:rsidR="000E2BF1" w:rsidRPr="00653307"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653307">
        <w:rPr>
          <w:rFonts w:asciiTheme="minorHAnsi" w:hAnsiTheme="minorHAnsi" w:cstheme="minorHAnsi"/>
        </w:rP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rsidRPr="00653307">
        <w:rPr>
          <w:rFonts w:asciiTheme="minorHAnsi" w:hAnsiTheme="minorHAnsi" w:cstheme="minorHAnsi"/>
        </w:rPr>
        <w:t xml:space="preserve"> статутом або іншим установчим актом,</w:t>
      </w:r>
      <w:r w:rsidRPr="00653307">
        <w:rPr>
          <w:rFonts w:asciiTheme="minorHAnsi" w:hAnsiTheme="minorHAnsi" w:cstheme="minorHAnsi"/>
        </w:rP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05260761" w14:textId="3C884D18" w:rsidR="00BD01C0" w:rsidRPr="00653307" w:rsidRDefault="00A527C9" w:rsidP="001C6053">
      <w:pPr>
        <w:shd w:val="clear" w:color="auto" w:fill="FFFFFF"/>
        <w:tabs>
          <w:tab w:val="left" w:pos="567"/>
          <w:tab w:val="left" w:pos="709"/>
          <w:tab w:val="left" w:pos="851"/>
          <w:tab w:val="left" w:pos="1134"/>
          <w:tab w:val="left" w:pos="1418"/>
          <w:tab w:val="left" w:pos="5942"/>
        </w:tabs>
        <w:spacing w:after="0" w:line="240" w:lineRule="auto"/>
        <w:ind w:left="567"/>
        <w:jc w:val="both"/>
        <w:rPr>
          <w:rFonts w:asciiTheme="minorHAnsi" w:hAnsiTheme="minorHAnsi" w:cstheme="minorHAnsi"/>
          <w:b/>
          <w:color w:val="FF0000"/>
          <w:sz w:val="24"/>
          <w:szCs w:val="24"/>
          <w:lang w:eastAsia="uk-UA"/>
        </w:rPr>
      </w:pPr>
      <w:r>
        <w:rPr>
          <w:rFonts w:asciiTheme="minorHAnsi" w:hAnsiTheme="minorHAnsi" w:cstheme="minorHAnsi"/>
          <w:b/>
          <w:color w:val="000000"/>
          <w:sz w:val="24"/>
          <w:szCs w:val="24"/>
          <w:u w:val="single"/>
          <w:lang w:eastAsia="uk-UA"/>
        </w:rPr>
        <w:t>7</w:t>
      </w:r>
      <w:r w:rsidR="00FB28EF" w:rsidRPr="00653307">
        <w:rPr>
          <w:rFonts w:asciiTheme="minorHAnsi" w:hAnsiTheme="minorHAnsi" w:cstheme="minorHAnsi"/>
          <w:b/>
          <w:color w:val="000000"/>
          <w:sz w:val="24"/>
          <w:szCs w:val="24"/>
          <w:u w:val="single"/>
          <w:lang w:eastAsia="uk-UA"/>
        </w:rPr>
        <w:t>.</w:t>
      </w:r>
      <w:r w:rsidR="0061327A" w:rsidRPr="00653307">
        <w:rPr>
          <w:rFonts w:asciiTheme="minorHAnsi" w:hAnsiTheme="minorHAnsi" w:cstheme="minorHAnsi"/>
          <w:color w:val="000000"/>
          <w:sz w:val="24"/>
          <w:szCs w:val="24"/>
          <w:lang w:eastAsia="uk-UA"/>
        </w:rPr>
        <w:t xml:space="preserve"> </w:t>
      </w:r>
      <w:r w:rsidR="00E53738" w:rsidRPr="00653307">
        <w:rPr>
          <w:rFonts w:asciiTheme="minorHAnsi" w:hAnsiTheme="minorHAnsi" w:cstheme="minorHAnsi"/>
          <w:color w:val="000000"/>
          <w:sz w:val="24"/>
          <w:szCs w:val="24"/>
          <w:lang w:eastAsia="uk-UA"/>
        </w:rPr>
        <w:t>К</w:t>
      </w:r>
      <w:r w:rsidR="00BE1299" w:rsidRPr="00653307">
        <w:rPr>
          <w:rFonts w:asciiTheme="minorHAnsi" w:hAnsiTheme="minorHAnsi" w:cstheme="minorHAnsi"/>
          <w:color w:val="000000"/>
          <w:sz w:val="24"/>
          <w:szCs w:val="24"/>
          <w:lang w:eastAsia="uk-UA"/>
        </w:rPr>
        <w:t>опію ліцензії або документа дозвільного характеру (у разі їх наявності</w:t>
      </w:r>
      <w:r w:rsidR="00A64794" w:rsidRPr="00653307">
        <w:rPr>
          <w:rFonts w:asciiTheme="minorHAnsi" w:hAnsiTheme="minorHAnsi" w:cstheme="minorHAnsi"/>
          <w:color w:val="000000"/>
          <w:sz w:val="24"/>
          <w:szCs w:val="24"/>
          <w:lang w:eastAsia="uk-UA"/>
        </w:rPr>
        <w:t xml:space="preserve"> та необхідності</w:t>
      </w:r>
      <w:r w:rsidR="00BE1299" w:rsidRPr="00653307">
        <w:rPr>
          <w:rFonts w:asciiTheme="minorHAnsi" w:hAnsiTheme="minorHAnsi" w:cstheme="minorHAnsi"/>
          <w:color w:val="000000"/>
          <w:sz w:val="24"/>
          <w:szCs w:val="24"/>
          <w:lang w:eastAsia="uk-UA"/>
        </w:rPr>
        <w:t>)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E53738" w:rsidRPr="00653307">
        <w:rPr>
          <w:rFonts w:asciiTheme="minorHAnsi" w:hAnsiTheme="minorHAnsi" w:cstheme="minorHAnsi"/>
          <w:color w:val="000000"/>
          <w:sz w:val="24"/>
          <w:szCs w:val="24"/>
          <w:lang w:eastAsia="uk-UA"/>
        </w:rPr>
        <w:t xml:space="preserve"> </w:t>
      </w:r>
      <w:r w:rsidR="003D6E4F" w:rsidRPr="00653307">
        <w:rPr>
          <w:rFonts w:asciiTheme="minorHAnsi" w:hAnsiTheme="minorHAnsi" w:cstheme="minorHAnsi"/>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D72526" w:rsidRPr="00653307">
        <w:rPr>
          <w:rFonts w:asciiTheme="minorHAnsi" w:hAnsiTheme="minorHAnsi" w:cstheme="minorHAnsi"/>
          <w:color w:val="000000"/>
          <w:sz w:val="24"/>
          <w:szCs w:val="24"/>
          <w:lang w:eastAsia="uk-UA"/>
        </w:rPr>
        <w:t xml:space="preserve"> </w:t>
      </w:r>
    </w:p>
    <w:p w14:paraId="1055BAE2" w14:textId="11ECD9FC" w:rsidR="00B24336" w:rsidRPr="00653307" w:rsidRDefault="00A527C9" w:rsidP="00EA4C51">
      <w:pPr>
        <w:shd w:val="clear" w:color="auto" w:fill="FFFFFF"/>
        <w:tabs>
          <w:tab w:val="left" w:pos="567"/>
          <w:tab w:val="left" w:pos="709"/>
          <w:tab w:val="left" w:pos="851"/>
          <w:tab w:val="left" w:pos="1134"/>
          <w:tab w:val="left" w:pos="1418"/>
          <w:tab w:val="left" w:pos="5942"/>
        </w:tabs>
        <w:spacing w:after="0" w:line="240" w:lineRule="auto"/>
        <w:ind w:left="567"/>
        <w:jc w:val="both"/>
        <w:rPr>
          <w:rFonts w:asciiTheme="minorHAnsi" w:hAnsiTheme="minorHAnsi" w:cstheme="minorHAnsi"/>
          <w:color w:val="000000"/>
          <w:sz w:val="24"/>
          <w:szCs w:val="24"/>
          <w:lang w:eastAsia="uk-UA"/>
        </w:rPr>
      </w:pPr>
      <w:r>
        <w:rPr>
          <w:rFonts w:asciiTheme="minorHAnsi" w:hAnsiTheme="minorHAnsi" w:cstheme="minorHAnsi"/>
          <w:b/>
          <w:sz w:val="24"/>
          <w:szCs w:val="24"/>
          <w:u w:val="single"/>
          <w:lang w:val="ru-RU" w:eastAsia="uk-UA"/>
        </w:rPr>
        <w:t>8</w:t>
      </w:r>
      <w:r w:rsidR="00FB28EF" w:rsidRPr="00653307">
        <w:rPr>
          <w:rFonts w:asciiTheme="minorHAnsi" w:hAnsiTheme="minorHAnsi" w:cstheme="minorHAnsi"/>
          <w:b/>
          <w:sz w:val="24"/>
          <w:szCs w:val="24"/>
          <w:u w:val="single"/>
          <w:lang w:val="ru-RU" w:eastAsia="uk-UA"/>
        </w:rPr>
        <w:t>.</w:t>
      </w:r>
      <w:r w:rsidR="00BD01C0" w:rsidRPr="00653307">
        <w:rPr>
          <w:rFonts w:asciiTheme="minorHAnsi" w:hAnsiTheme="minorHAnsi" w:cstheme="minorHAnsi"/>
          <w:sz w:val="24"/>
          <w:szCs w:val="24"/>
          <w:lang w:val="ru-RU" w:eastAsia="uk-UA"/>
        </w:rPr>
        <w:t xml:space="preserve"> </w:t>
      </w:r>
      <w:r w:rsidR="00E020DF" w:rsidRPr="00653307">
        <w:rPr>
          <w:rFonts w:asciiTheme="minorHAnsi" w:hAnsiTheme="minorHAnsi" w:cstheme="minorHAnsi"/>
          <w:sz w:val="24"/>
          <w:szCs w:val="24"/>
          <w:lang w:eastAsia="uk-UA"/>
        </w:rPr>
        <w:t>Ц</w:t>
      </w:r>
      <w:r w:rsidR="00B24336" w:rsidRPr="00653307">
        <w:rPr>
          <w:rFonts w:asciiTheme="minorHAnsi" w:hAnsiTheme="minorHAnsi" w:cstheme="minorHAnsi"/>
          <w:color w:val="000000"/>
          <w:sz w:val="24"/>
          <w:szCs w:val="24"/>
          <w:lang w:eastAsia="uk-UA"/>
        </w:rPr>
        <w:t xml:space="preserve">інова пропозиція, що була запропонована </w:t>
      </w:r>
      <w:r w:rsidR="0015583F" w:rsidRPr="00653307">
        <w:rPr>
          <w:rFonts w:asciiTheme="minorHAnsi" w:hAnsiTheme="minorHAnsi" w:cstheme="minorHAnsi"/>
          <w:color w:val="000000"/>
          <w:sz w:val="24"/>
          <w:szCs w:val="24"/>
          <w:lang w:eastAsia="uk-UA"/>
        </w:rPr>
        <w:t>учасником процедури закупівлі</w:t>
      </w:r>
      <w:r w:rsidR="00B24336" w:rsidRPr="00653307">
        <w:rPr>
          <w:rFonts w:asciiTheme="minorHAnsi" w:hAnsiTheme="minorHAnsi" w:cstheme="minorHAnsi"/>
          <w:color w:val="000000"/>
          <w:sz w:val="24"/>
          <w:szCs w:val="24"/>
          <w:lang w:eastAsia="uk-UA"/>
        </w:rPr>
        <w:t xml:space="preserve"> за </w:t>
      </w:r>
      <w:r w:rsidR="00B30BE3" w:rsidRPr="00653307">
        <w:rPr>
          <w:rFonts w:asciiTheme="minorHAnsi" w:hAnsiTheme="minorHAnsi" w:cstheme="minorHAnsi"/>
          <w:color w:val="000000"/>
          <w:sz w:val="24"/>
          <w:szCs w:val="24"/>
          <w:lang w:eastAsia="uk-UA"/>
        </w:rPr>
        <w:t xml:space="preserve">наведеною </w:t>
      </w:r>
      <w:r w:rsidR="00B24336" w:rsidRPr="00653307">
        <w:rPr>
          <w:rFonts w:asciiTheme="minorHAnsi" w:hAnsiTheme="minorHAnsi" w:cstheme="minorHAnsi"/>
          <w:color w:val="000000"/>
          <w:sz w:val="24"/>
          <w:szCs w:val="24"/>
          <w:lang w:eastAsia="uk-UA"/>
        </w:rPr>
        <w:t>формою</w:t>
      </w:r>
      <w:r w:rsidR="00307A28" w:rsidRPr="00653307">
        <w:rPr>
          <w:rFonts w:asciiTheme="minorHAnsi" w:hAnsiTheme="minorHAnsi" w:cstheme="minorHAnsi"/>
        </w:rPr>
        <w:t xml:space="preserve"> </w:t>
      </w:r>
      <w:r w:rsidR="00307A28" w:rsidRPr="00653307">
        <w:rPr>
          <w:rFonts w:asciiTheme="minorHAnsi" w:hAnsiTheme="minorHAnsi" w:cstheme="minorHAnsi"/>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653307" w:rsidRDefault="003C5306" w:rsidP="00EA4C51">
      <w:pPr>
        <w:tabs>
          <w:tab w:val="left" w:pos="3720"/>
        </w:tabs>
        <w:spacing w:after="0" w:line="240" w:lineRule="auto"/>
        <w:ind w:firstLine="567"/>
        <w:contextualSpacing/>
        <w:jc w:val="both"/>
        <w:rPr>
          <w:rFonts w:asciiTheme="minorHAnsi" w:hAnsiTheme="minorHAnsi" w:cstheme="minorHAnsi"/>
          <w:b/>
          <w:i/>
          <w:color w:val="000000" w:themeColor="text1"/>
          <w:sz w:val="24"/>
          <w:szCs w:val="24"/>
        </w:rPr>
      </w:pPr>
    </w:p>
    <w:p w14:paraId="0D6F54FE" w14:textId="77777777" w:rsidR="003C5306" w:rsidRPr="00653307" w:rsidRDefault="003C5306">
      <w:pPr>
        <w:pStyle w:val="affa"/>
        <w:widowControl w:val="0"/>
        <w:adjustRightInd w:val="0"/>
        <w:outlineLvl w:val="0"/>
        <w:rPr>
          <w:rFonts w:asciiTheme="minorHAnsi" w:hAnsiTheme="minorHAnsi" w:cstheme="minorHAnsi"/>
          <w:bCs/>
          <w:sz w:val="20"/>
        </w:rPr>
      </w:pPr>
      <w:r w:rsidRPr="00653307">
        <w:rPr>
          <w:rFonts w:asciiTheme="minorHAnsi" w:hAnsiTheme="minorHAnsi" w:cstheme="minorHAnsi"/>
          <w:b/>
          <w:bCs/>
        </w:rPr>
        <w:t>ФОРМА «ЦІНОВА ПРОПОЗИЦІЯ»</w:t>
      </w:r>
      <w:r w:rsidRPr="00653307">
        <w:rPr>
          <w:rFonts w:asciiTheme="minorHAnsi" w:hAnsiTheme="minorHAnsi" w:cstheme="minorHAnsi"/>
          <w:bCs/>
          <w:sz w:val="20"/>
        </w:rPr>
        <w:t xml:space="preserve"> </w:t>
      </w:r>
    </w:p>
    <w:p w14:paraId="031C4B80" w14:textId="7E66C7ED" w:rsidR="003C5306" w:rsidRPr="00653307" w:rsidRDefault="003C5306">
      <w:pPr>
        <w:pStyle w:val="affa"/>
        <w:widowControl w:val="0"/>
        <w:adjustRightInd w:val="0"/>
        <w:outlineLvl w:val="0"/>
        <w:rPr>
          <w:rFonts w:asciiTheme="minorHAnsi" w:hAnsiTheme="minorHAnsi" w:cstheme="minorHAnsi"/>
          <w:bCs/>
          <w:sz w:val="20"/>
        </w:rPr>
      </w:pPr>
      <w:r w:rsidRPr="00653307">
        <w:rPr>
          <w:rFonts w:asciiTheme="minorHAnsi" w:hAnsiTheme="minorHAnsi" w:cstheme="minorHAnsi"/>
          <w:bCs/>
          <w:sz w:val="20"/>
        </w:rPr>
        <w:t>(подається Учасником</w:t>
      </w:r>
      <w:r w:rsidR="00344886" w:rsidRPr="00653307">
        <w:rPr>
          <w:rFonts w:asciiTheme="minorHAnsi" w:hAnsiTheme="minorHAnsi" w:cstheme="minorHAnsi"/>
          <w:bCs/>
          <w:sz w:val="20"/>
        </w:rPr>
        <w:t>-переможцем</w:t>
      </w:r>
      <w:r w:rsidRPr="00653307">
        <w:rPr>
          <w:rFonts w:asciiTheme="minorHAnsi" w:hAnsiTheme="minorHAnsi" w:cstheme="minorHAnsi"/>
          <w:bCs/>
          <w:sz w:val="20"/>
        </w:rPr>
        <w:t xml:space="preserve"> на фірмовому бланку)</w:t>
      </w:r>
    </w:p>
    <w:p w14:paraId="6F891BF4" w14:textId="77777777" w:rsidR="003C5306" w:rsidRPr="00653307" w:rsidRDefault="003C5306">
      <w:pPr>
        <w:spacing w:after="0" w:line="240" w:lineRule="auto"/>
        <w:jc w:val="center"/>
        <w:outlineLvl w:val="0"/>
        <w:rPr>
          <w:rFonts w:asciiTheme="minorHAnsi" w:hAnsiTheme="minorHAnsi" w:cstheme="minorHAnsi"/>
        </w:rPr>
      </w:pPr>
    </w:p>
    <w:p w14:paraId="720BD61D" w14:textId="788824E9" w:rsidR="00344886" w:rsidRPr="009E64AA" w:rsidRDefault="00344886" w:rsidP="009E64AA">
      <w:pPr>
        <w:shd w:val="clear" w:color="auto" w:fill="FFFFFF"/>
        <w:spacing w:after="0" w:line="240" w:lineRule="auto"/>
        <w:ind w:right="1" w:firstLine="567"/>
        <w:jc w:val="both"/>
        <w:rPr>
          <w:rFonts w:ascii="Calibri" w:hAnsi="Calibri" w:cs="Calibri"/>
          <w:bCs/>
          <w:sz w:val="24"/>
          <w:szCs w:val="24"/>
        </w:rPr>
      </w:pPr>
      <w:r w:rsidRPr="009E64AA">
        <w:rPr>
          <w:rFonts w:ascii="Calibri" w:hAnsi="Calibri" w:cs="Calibri"/>
          <w:bCs/>
          <w:sz w:val="24"/>
          <w:szCs w:val="24"/>
        </w:rPr>
        <w:t xml:space="preserve">Ми, (назва учасника-переможця), надаємо свою </w:t>
      </w:r>
      <w:r w:rsidR="005F54F3" w:rsidRPr="009E64AA">
        <w:rPr>
          <w:rFonts w:ascii="Calibri" w:hAnsi="Calibri" w:cs="Calibri"/>
          <w:bCs/>
          <w:sz w:val="24"/>
          <w:szCs w:val="24"/>
        </w:rPr>
        <w:t xml:space="preserve">цінову </w:t>
      </w:r>
      <w:r w:rsidRPr="009E64AA">
        <w:rPr>
          <w:rFonts w:ascii="Calibri" w:hAnsi="Calibri" w:cs="Calibri"/>
          <w:bCs/>
          <w:sz w:val="24"/>
          <w:szCs w:val="24"/>
        </w:rPr>
        <w:t>пропозицію, що була запропонована в процедур</w:t>
      </w:r>
      <w:r w:rsidR="0015583F" w:rsidRPr="009E64AA">
        <w:rPr>
          <w:rFonts w:ascii="Calibri" w:hAnsi="Calibri" w:cs="Calibri"/>
          <w:bCs/>
          <w:sz w:val="24"/>
          <w:szCs w:val="24"/>
        </w:rPr>
        <w:t>і закупівлі</w:t>
      </w:r>
      <w:r w:rsidRPr="009E64AA">
        <w:rPr>
          <w:rFonts w:ascii="Calibri" w:hAnsi="Calibri" w:cs="Calibri"/>
          <w:bCs/>
          <w:sz w:val="24"/>
          <w:szCs w:val="24"/>
        </w:rPr>
        <w:t xml:space="preserve"> №UA___________________________ щодо закупівлі </w:t>
      </w:r>
      <w:r w:rsidR="00A527C9" w:rsidRPr="00F340BD">
        <w:rPr>
          <w:rFonts w:ascii="Calibri" w:hAnsi="Calibri" w:cs="Calibri"/>
          <w:bCs/>
          <w:sz w:val="24"/>
          <w:szCs w:val="24"/>
        </w:rPr>
        <w:t>№УБГ23П(УО)-</w:t>
      </w:r>
      <w:r w:rsidRPr="009E64AA">
        <w:rPr>
          <w:rFonts w:ascii="Calibri" w:hAnsi="Calibri" w:cs="Calibri"/>
          <w:bCs/>
          <w:sz w:val="24"/>
          <w:szCs w:val="24"/>
        </w:rPr>
        <w:t xml:space="preserve">____ - </w:t>
      </w:r>
      <w:r w:rsidR="009E64AA" w:rsidRPr="009E64AA">
        <w:rPr>
          <w:rFonts w:ascii="Calibri" w:hAnsi="Calibri" w:cs="Calibri"/>
          <w:b/>
          <w:bCs/>
          <w:sz w:val="24"/>
          <w:szCs w:val="24"/>
        </w:rPr>
        <w:t>60180000-3  Прокат вантажних транспортних засобів із водієм для перевезення товарів (Послуги   автомобільних бензовозів   для перевезення дизельного палива)</w:t>
      </w:r>
      <w:r w:rsidRPr="009E64AA">
        <w:rPr>
          <w:rFonts w:ascii="Calibri" w:hAnsi="Calibri" w:cs="Calibri"/>
          <w:bCs/>
          <w:sz w:val="24"/>
          <w:szCs w:val="24"/>
        </w:rPr>
        <w:t xml:space="preserve"> відповідно до встановлених вимог Замовника. </w:t>
      </w:r>
    </w:p>
    <w:p w14:paraId="45F0637E" w14:textId="77777777" w:rsidR="003C5306" w:rsidRPr="00653307" w:rsidRDefault="003C5306" w:rsidP="003C5306">
      <w:pPr>
        <w:pStyle w:val="afc"/>
        <w:ind w:right="-5" w:firstLine="567"/>
        <w:jc w:val="both"/>
        <w:rPr>
          <w:rFonts w:asciiTheme="minorHAnsi" w:hAnsiTheme="minorHAnsi" w:cstheme="minorHAnsi"/>
          <w:b w:val="0"/>
          <w:szCs w:val="24"/>
        </w:rPr>
      </w:pPr>
      <w:r w:rsidRPr="00653307">
        <w:rPr>
          <w:rFonts w:asciiTheme="minorHAnsi" w:hAnsiTheme="minorHAnsi" w:cstheme="minorHAnsi"/>
          <w:b w:val="0"/>
          <w:szCs w:val="24"/>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p w14:paraId="3225AB45" w14:textId="0467429F" w:rsidR="003C5306" w:rsidRPr="0065330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653307">
        <w:rPr>
          <w:rFonts w:asciiTheme="minorHAnsi" w:hAnsiTheme="minorHAnsi" w:cstheme="minorHAnsi"/>
          <w:sz w:val="24"/>
          <w:szCs w:val="24"/>
        </w:rPr>
        <w:t>Повне найменування Учасника  __________________________________________________</w:t>
      </w:r>
      <w:r w:rsidR="00344886" w:rsidRPr="00653307">
        <w:rPr>
          <w:rFonts w:asciiTheme="minorHAnsi" w:hAnsiTheme="minorHAnsi" w:cstheme="minorHAnsi"/>
          <w:sz w:val="24"/>
          <w:szCs w:val="24"/>
        </w:rPr>
        <w:t>__</w:t>
      </w:r>
    </w:p>
    <w:p w14:paraId="6A284F61" w14:textId="450D0D8D" w:rsidR="003C5306" w:rsidRPr="0065330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653307">
        <w:rPr>
          <w:rFonts w:asciiTheme="minorHAnsi" w:hAnsiTheme="minorHAnsi" w:cstheme="minorHAnsi"/>
          <w:sz w:val="24"/>
          <w:szCs w:val="24"/>
        </w:rPr>
        <w:t>Адреса (юридична та фактична) _________________________________________________</w:t>
      </w:r>
      <w:r w:rsidR="00344886" w:rsidRPr="00653307">
        <w:rPr>
          <w:rFonts w:asciiTheme="minorHAnsi" w:hAnsiTheme="minorHAnsi" w:cstheme="minorHAnsi"/>
          <w:sz w:val="24"/>
          <w:szCs w:val="24"/>
        </w:rPr>
        <w:t>___</w:t>
      </w:r>
    </w:p>
    <w:p w14:paraId="277A29DC" w14:textId="0B6D03C0" w:rsidR="003C5306" w:rsidRPr="0065330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653307">
        <w:rPr>
          <w:rFonts w:asciiTheme="minorHAnsi" w:hAnsiTheme="minorHAnsi" w:cstheme="minorHAnsi"/>
          <w:sz w:val="24"/>
          <w:szCs w:val="24"/>
        </w:rPr>
        <w:t>Телефон/факс</w:t>
      </w:r>
      <w:r w:rsidRPr="00653307">
        <w:rPr>
          <w:rFonts w:asciiTheme="minorHAnsi" w:hAnsiTheme="minorHAnsi" w:cstheme="minorHAnsi"/>
          <w:sz w:val="24"/>
          <w:szCs w:val="24"/>
          <w:lang w:val="ru-RU"/>
        </w:rPr>
        <w:t>/</w:t>
      </w:r>
      <w:r w:rsidRPr="00653307">
        <w:rPr>
          <w:rFonts w:asciiTheme="minorHAnsi" w:hAnsiTheme="minorHAnsi" w:cstheme="minorHAnsi"/>
          <w:sz w:val="24"/>
          <w:szCs w:val="24"/>
          <w:lang w:val="en-US"/>
        </w:rPr>
        <w:t>e-mail</w:t>
      </w:r>
      <w:r w:rsidRPr="00653307">
        <w:rPr>
          <w:rFonts w:asciiTheme="minorHAnsi" w:hAnsiTheme="minorHAnsi" w:cstheme="minorHAnsi"/>
          <w:sz w:val="24"/>
          <w:szCs w:val="24"/>
          <w:lang w:val="ru-RU"/>
        </w:rPr>
        <w:t>:</w:t>
      </w:r>
      <w:r w:rsidRPr="00653307">
        <w:rPr>
          <w:rFonts w:asciiTheme="minorHAnsi" w:hAnsiTheme="minorHAnsi" w:cstheme="minorHAnsi"/>
          <w:sz w:val="24"/>
          <w:szCs w:val="24"/>
        </w:rPr>
        <w:t xml:space="preserve"> _________________________________________________________</w:t>
      </w:r>
      <w:r w:rsidR="00344886" w:rsidRPr="00653307">
        <w:rPr>
          <w:rFonts w:asciiTheme="minorHAnsi" w:hAnsiTheme="minorHAnsi" w:cstheme="minorHAnsi"/>
          <w:sz w:val="24"/>
          <w:szCs w:val="24"/>
        </w:rPr>
        <w:t>___</w:t>
      </w:r>
      <w:r w:rsidRPr="00653307">
        <w:rPr>
          <w:rFonts w:asciiTheme="minorHAnsi" w:hAnsiTheme="minorHAnsi" w:cstheme="minorHAnsi"/>
          <w:sz w:val="24"/>
          <w:szCs w:val="24"/>
        </w:rPr>
        <w:t>_</w:t>
      </w:r>
    </w:p>
    <w:p w14:paraId="14A4ACCC" w14:textId="35ABF7D7" w:rsidR="003C5306" w:rsidRPr="0065330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653307">
        <w:rPr>
          <w:rFonts w:asciiTheme="minorHAnsi" w:hAnsiTheme="minorHAnsi" w:cstheme="minorHAnsi"/>
          <w:sz w:val="24"/>
          <w:szCs w:val="24"/>
        </w:rPr>
        <w:t>Керівництво (прізвище, ім’я по батькові) __________________________________________</w:t>
      </w:r>
      <w:r w:rsidR="00344886" w:rsidRPr="00653307">
        <w:rPr>
          <w:rFonts w:asciiTheme="minorHAnsi" w:hAnsiTheme="minorHAnsi" w:cstheme="minorHAnsi"/>
          <w:sz w:val="24"/>
          <w:szCs w:val="24"/>
        </w:rPr>
        <w:t>__</w:t>
      </w:r>
    </w:p>
    <w:p w14:paraId="0C85D9B7" w14:textId="3C1A8520" w:rsidR="003C5306" w:rsidRPr="0065330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653307">
        <w:rPr>
          <w:rFonts w:asciiTheme="minorHAnsi" w:hAnsiTheme="minorHAnsi" w:cstheme="minorHAnsi"/>
          <w:sz w:val="24"/>
          <w:szCs w:val="24"/>
        </w:rPr>
        <w:t>Код ЄДРПОУ _________________________________________________________________</w:t>
      </w:r>
      <w:r w:rsidR="00344886" w:rsidRPr="00653307">
        <w:rPr>
          <w:rFonts w:asciiTheme="minorHAnsi" w:hAnsiTheme="minorHAnsi" w:cstheme="minorHAnsi"/>
          <w:sz w:val="24"/>
          <w:szCs w:val="24"/>
        </w:rPr>
        <w:t>__</w:t>
      </w:r>
    </w:p>
    <w:p w14:paraId="05FDFF86" w14:textId="5E090406" w:rsidR="003C5306" w:rsidRPr="00653307" w:rsidRDefault="00496A08" w:rsidP="00EA4C51">
      <w:pPr>
        <w:widowControl w:val="0"/>
        <w:numPr>
          <w:ilvl w:val="0"/>
          <w:numId w:val="19"/>
        </w:numPr>
        <w:tabs>
          <w:tab w:val="num" w:pos="360"/>
        </w:tabs>
        <w:autoSpaceDE w:val="0"/>
        <w:autoSpaceDN w:val="0"/>
        <w:adjustRightInd w:val="0"/>
        <w:spacing w:after="0" w:line="240" w:lineRule="auto"/>
        <w:rPr>
          <w:rFonts w:asciiTheme="minorHAnsi" w:hAnsiTheme="minorHAnsi" w:cstheme="minorHAnsi"/>
          <w:sz w:val="24"/>
          <w:szCs w:val="24"/>
        </w:rPr>
      </w:pPr>
      <w:r w:rsidRPr="00653307">
        <w:rPr>
          <w:rFonts w:asciiTheme="minorHAnsi" w:hAnsiTheme="minorHAnsi" w:cstheme="minorHAnsi"/>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3C5306" w:rsidRPr="00653307">
        <w:rPr>
          <w:rFonts w:asciiTheme="minorHAnsi" w:hAnsiTheme="minorHAnsi" w:cstheme="minorHAnsi"/>
          <w:sz w:val="24"/>
          <w:szCs w:val="24"/>
        </w:rPr>
        <w:t>____________________________</w:t>
      </w:r>
      <w:r w:rsidR="00344886" w:rsidRPr="00653307">
        <w:rPr>
          <w:rFonts w:asciiTheme="minorHAnsi" w:hAnsiTheme="minorHAnsi" w:cstheme="minorHAnsi"/>
          <w:sz w:val="24"/>
          <w:szCs w:val="24"/>
        </w:rPr>
        <w:t>__</w:t>
      </w:r>
    </w:p>
    <w:p w14:paraId="7C407A70" w14:textId="61423EF0" w:rsidR="003C5306" w:rsidRPr="00653307" w:rsidRDefault="003C5306" w:rsidP="00EA4C51">
      <w:pPr>
        <w:widowControl w:val="0"/>
        <w:numPr>
          <w:ilvl w:val="0"/>
          <w:numId w:val="19"/>
        </w:numPr>
        <w:tabs>
          <w:tab w:val="num" w:pos="360"/>
        </w:tabs>
        <w:autoSpaceDE w:val="0"/>
        <w:autoSpaceDN w:val="0"/>
        <w:adjustRightInd w:val="0"/>
        <w:spacing w:after="0" w:line="240" w:lineRule="auto"/>
        <w:rPr>
          <w:rFonts w:asciiTheme="minorHAnsi" w:hAnsiTheme="minorHAnsi" w:cstheme="minorHAnsi"/>
          <w:sz w:val="24"/>
          <w:szCs w:val="24"/>
        </w:rPr>
      </w:pPr>
      <w:r w:rsidRPr="00653307">
        <w:rPr>
          <w:rFonts w:asciiTheme="minorHAnsi" w:hAnsiTheme="minorHAnsi" w:cstheme="minorHAnsi"/>
          <w:sz w:val="24"/>
          <w:szCs w:val="24"/>
        </w:rPr>
        <w:t>Банківські реквізити __________________________________________________________</w:t>
      </w:r>
      <w:r w:rsidR="00344886" w:rsidRPr="00653307">
        <w:rPr>
          <w:rFonts w:asciiTheme="minorHAnsi" w:hAnsiTheme="minorHAnsi" w:cstheme="minorHAnsi"/>
          <w:sz w:val="24"/>
          <w:szCs w:val="24"/>
        </w:rPr>
        <w:t>___</w:t>
      </w:r>
    </w:p>
    <w:p w14:paraId="50A614D2" w14:textId="58F04C60" w:rsidR="003C5306" w:rsidRPr="0065330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653307">
        <w:rPr>
          <w:rFonts w:asciiTheme="minorHAnsi" w:hAnsiTheme="minorHAnsi" w:cstheme="minorHAnsi"/>
          <w:sz w:val="24"/>
          <w:szCs w:val="24"/>
        </w:rPr>
        <w:t>Коротка довідка про діяльність __________________________________________________</w:t>
      </w:r>
      <w:r w:rsidR="00344886" w:rsidRPr="00653307">
        <w:rPr>
          <w:rFonts w:asciiTheme="minorHAnsi" w:hAnsiTheme="minorHAnsi" w:cstheme="minorHAnsi"/>
          <w:sz w:val="24"/>
          <w:szCs w:val="24"/>
        </w:rPr>
        <w:t>__</w:t>
      </w:r>
    </w:p>
    <w:p w14:paraId="0E799921" w14:textId="77777777" w:rsidR="003C5306" w:rsidRPr="00653307" w:rsidRDefault="003C5306" w:rsidP="00EA4C51">
      <w:pPr>
        <w:widowControl w:val="0"/>
        <w:numPr>
          <w:ilvl w:val="0"/>
          <w:numId w:val="19"/>
        </w:numPr>
        <w:tabs>
          <w:tab w:val="num" w:pos="426"/>
        </w:tabs>
        <w:autoSpaceDE w:val="0"/>
        <w:autoSpaceDN w:val="0"/>
        <w:adjustRightInd w:val="0"/>
        <w:spacing w:after="0" w:line="240" w:lineRule="auto"/>
        <w:ind w:left="426" w:hanging="426"/>
        <w:jc w:val="both"/>
        <w:rPr>
          <w:rFonts w:asciiTheme="minorHAnsi" w:hAnsiTheme="minorHAnsi" w:cstheme="minorHAnsi"/>
          <w:color w:val="000000"/>
          <w:sz w:val="24"/>
          <w:szCs w:val="24"/>
        </w:rPr>
      </w:pPr>
      <w:r w:rsidRPr="00653307">
        <w:rPr>
          <w:rFonts w:asciiTheme="minorHAnsi" w:hAnsiTheme="minorHAnsi" w:cstheme="minorHAnsi"/>
          <w:color w:val="000000"/>
          <w:sz w:val="24"/>
          <w:szCs w:val="24"/>
        </w:rPr>
        <w:t xml:space="preserve">Ціна тендерної пропозиції (загальна ціна договору про закупівлю) становить (включаючи ПДВ та ПФ та інші витрати учасника), </w:t>
      </w:r>
      <w:r w:rsidRPr="00653307">
        <w:rPr>
          <w:rFonts w:asciiTheme="minorHAnsi" w:hAnsiTheme="minorHAnsi" w:cstheme="minorHAnsi"/>
          <w:color w:val="000000" w:themeColor="text1"/>
          <w:sz w:val="24"/>
          <w:szCs w:val="24"/>
        </w:rPr>
        <w:t>для учасників-резидентів</w:t>
      </w:r>
      <w:r w:rsidRPr="00653307">
        <w:rPr>
          <w:rFonts w:asciiTheme="minorHAnsi" w:hAnsiTheme="minorHAnsi" w:cstheme="minorHAnsi"/>
          <w:color w:val="000000"/>
          <w:sz w:val="24"/>
          <w:szCs w:val="24"/>
        </w:rPr>
        <w:t>, грн.:</w:t>
      </w:r>
    </w:p>
    <w:p w14:paraId="69F43C7C" w14:textId="49BFA2FF" w:rsidR="003C5306" w:rsidRPr="00653307" w:rsidRDefault="003C5306" w:rsidP="003C5306">
      <w:pPr>
        <w:pStyle w:val="aa"/>
        <w:tabs>
          <w:tab w:val="num" w:pos="567"/>
        </w:tabs>
        <w:spacing w:after="0" w:line="240" w:lineRule="auto"/>
        <w:ind w:left="426"/>
        <w:jc w:val="both"/>
        <w:rPr>
          <w:rFonts w:asciiTheme="minorHAnsi" w:hAnsiTheme="minorHAnsi" w:cstheme="minorHAnsi"/>
          <w:color w:val="000000"/>
          <w:sz w:val="24"/>
          <w:szCs w:val="24"/>
        </w:rPr>
      </w:pPr>
      <w:r w:rsidRPr="00653307">
        <w:rPr>
          <w:rFonts w:asciiTheme="minorHAnsi" w:hAnsiTheme="minorHAnsi" w:cstheme="minorHAnsi"/>
          <w:color w:val="000000"/>
          <w:sz w:val="24"/>
          <w:szCs w:val="24"/>
        </w:rPr>
        <w:t>цифрами _____________________________________________________________________</w:t>
      </w:r>
      <w:r w:rsidR="00344886" w:rsidRPr="00653307">
        <w:rPr>
          <w:rFonts w:asciiTheme="minorHAnsi" w:hAnsiTheme="minorHAnsi" w:cstheme="minorHAnsi"/>
          <w:color w:val="000000"/>
          <w:sz w:val="24"/>
          <w:szCs w:val="24"/>
        </w:rPr>
        <w:t>__</w:t>
      </w:r>
    </w:p>
    <w:p w14:paraId="59C15569" w14:textId="7F8BFAAB" w:rsidR="003C5306" w:rsidRPr="00653307" w:rsidRDefault="003C5306" w:rsidP="003C5306">
      <w:pPr>
        <w:pStyle w:val="aa"/>
        <w:tabs>
          <w:tab w:val="num" w:pos="567"/>
        </w:tabs>
        <w:spacing w:after="0" w:line="240" w:lineRule="auto"/>
        <w:ind w:left="426"/>
        <w:jc w:val="both"/>
        <w:rPr>
          <w:rFonts w:asciiTheme="minorHAnsi" w:hAnsiTheme="minorHAnsi" w:cstheme="minorHAnsi"/>
          <w:color w:val="000000"/>
          <w:sz w:val="24"/>
          <w:szCs w:val="24"/>
        </w:rPr>
      </w:pPr>
      <w:r w:rsidRPr="00653307">
        <w:rPr>
          <w:rFonts w:asciiTheme="minorHAnsi" w:hAnsiTheme="minorHAnsi" w:cstheme="minorHAnsi"/>
          <w:color w:val="000000"/>
          <w:sz w:val="24"/>
          <w:szCs w:val="24"/>
        </w:rPr>
        <w:t>прописом ____________________________________________________________________</w:t>
      </w:r>
      <w:r w:rsidR="00344886" w:rsidRPr="00653307">
        <w:rPr>
          <w:rFonts w:asciiTheme="minorHAnsi" w:hAnsiTheme="minorHAnsi" w:cstheme="minorHAnsi"/>
          <w:color w:val="000000"/>
          <w:sz w:val="24"/>
          <w:szCs w:val="24"/>
        </w:rPr>
        <w:t>__</w:t>
      </w:r>
    </w:p>
    <w:p w14:paraId="68F67A5A" w14:textId="6E718110" w:rsidR="003C5306" w:rsidRPr="00653307" w:rsidRDefault="003C5306" w:rsidP="003C5306">
      <w:pPr>
        <w:pStyle w:val="aa"/>
        <w:tabs>
          <w:tab w:val="num" w:pos="567"/>
        </w:tabs>
        <w:spacing w:after="0" w:line="240" w:lineRule="auto"/>
        <w:ind w:left="426"/>
        <w:rPr>
          <w:rFonts w:asciiTheme="minorHAnsi" w:hAnsiTheme="minorHAnsi" w:cstheme="minorHAnsi"/>
          <w:color w:val="000000"/>
          <w:sz w:val="24"/>
          <w:szCs w:val="24"/>
        </w:rPr>
      </w:pPr>
      <w:r w:rsidRPr="00653307">
        <w:rPr>
          <w:rFonts w:asciiTheme="minorHAnsi" w:hAnsiTheme="minorHAnsi" w:cstheme="minorHAnsi"/>
          <w:color w:val="000000"/>
          <w:sz w:val="24"/>
          <w:szCs w:val="24"/>
        </w:rPr>
        <w:t>9.1  Ціна пропозиції без ПДВ (20%):______________________________________________</w:t>
      </w:r>
      <w:r w:rsidR="00344886" w:rsidRPr="00653307">
        <w:rPr>
          <w:rFonts w:asciiTheme="minorHAnsi" w:hAnsiTheme="minorHAnsi" w:cstheme="minorHAnsi"/>
          <w:color w:val="000000"/>
          <w:sz w:val="24"/>
          <w:szCs w:val="24"/>
        </w:rPr>
        <w:t>__</w:t>
      </w:r>
    </w:p>
    <w:p w14:paraId="52C0CD66" w14:textId="77777777" w:rsidR="003C5306" w:rsidRPr="00653307" w:rsidRDefault="003C5306" w:rsidP="003C5306">
      <w:pPr>
        <w:pStyle w:val="aa"/>
        <w:tabs>
          <w:tab w:val="num" w:pos="567"/>
        </w:tabs>
        <w:spacing w:after="0" w:line="240" w:lineRule="auto"/>
        <w:ind w:left="426"/>
        <w:jc w:val="both"/>
        <w:rPr>
          <w:rFonts w:asciiTheme="minorHAnsi" w:hAnsiTheme="minorHAnsi" w:cstheme="minorHAnsi"/>
          <w:color w:val="000000"/>
          <w:sz w:val="24"/>
          <w:szCs w:val="24"/>
        </w:rPr>
      </w:pPr>
      <w:r w:rsidRPr="00653307">
        <w:rPr>
          <w:rFonts w:asciiTheme="minorHAnsi" w:hAnsiTheme="minorHAnsi" w:cstheme="minorHAnsi"/>
          <w:color w:val="000000"/>
          <w:sz w:val="24"/>
          <w:szCs w:val="24"/>
        </w:rPr>
        <w:lastRenderedPageBreak/>
        <w:t>9.2. Для учасників-нерезидентів ціна тендерної пропозиції становить: ____________________ доларів США/Євро.</w:t>
      </w:r>
    </w:p>
    <w:p w14:paraId="4994A1D0" w14:textId="48DA1DD8" w:rsidR="003C5306" w:rsidRPr="00653307" w:rsidRDefault="003C5306" w:rsidP="003C5306">
      <w:pPr>
        <w:tabs>
          <w:tab w:val="num" w:pos="567"/>
        </w:tabs>
        <w:spacing w:after="0" w:line="240" w:lineRule="auto"/>
        <w:ind w:left="426"/>
        <w:jc w:val="both"/>
        <w:rPr>
          <w:rFonts w:asciiTheme="minorHAnsi" w:hAnsiTheme="minorHAnsi" w:cstheme="minorHAnsi"/>
          <w:color w:val="000000" w:themeColor="text1"/>
          <w:sz w:val="24"/>
          <w:szCs w:val="24"/>
        </w:rPr>
      </w:pPr>
      <w:r w:rsidRPr="00653307">
        <w:rPr>
          <w:rFonts w:asciiTheme="minorHAnsi" w:hAnsiTheme="minorHAnsi" w:cstheme="minorHAnsi"/>
          <w:color w:val="000000" w:themeColor="text1"/>
          <w:sz w:val="24"/>
          <w:szCs w:val="24"/>
        </w:rPr>
        <w:t>9.3. Приведена загальна вартість тендерної пропозиції (у гривні, включаючи ПДВ, митні витрати, умови оплати згідно з розрахунком у додатку №</w:t>
      </w:r>
      <w:r w:rsidR="006F6853" w:rsidRPr="00653307">
        <w:rPr>
          <w:rFonts w:asciiTheme="minorHAnsi" w:hAnsiTheme="minorHAnsi" w:cstheme="minorHAnsi"/>
          <w:color w:val="000000" w:themeColor="text1"/>
          <w:sz w:val="24"/>
          <w:szCs w:val="24"/>
        </w:rPr>
        <w:t>7</w:t>
      </w:r>
      <w:r w:rsidR="006F6853" w:rsidRPr="00653307">
        <w:rPr>
          <w:rFonts w:asciiTheme="minorHAnsi" w:hAnsiTheme="minorHAnsi" w:cstheme="minorHAnsi"/>
          <w:sz w:val="24"/>
          <w:szCs w:val="24"/>
        </w:rPr>
        <w:t xml:space="preserve"> </w:t>
      </w:r>
      <w:r w:rsidRPr="00653307">
        <w:rPr>
          <w:rFonts w:asciiTheme="minorHAnsi" w:hAnsiTheme="minorHAnsi" w:cstheme="minorHAnsi"/>
          <w:color w:val="000000" w:themeColor="text1"/>
          <w:sz w:val="24"/>
          <w:szCs w:val="24"/>
        </w:rPr>
        <w:t xml:space="preserve">до тендерної документації (для учасників-нерезидентів), </w:t>
      </w:r>
      <w:r w:rsidRPr="00653307">
        <w:rPr>
          <w:rFonts w:asciiTheme="minorHAnsi" w:hAnsiTheme="minorHAnsi" w:cstheme="minorHAnsi"/>
          <w:b/>
          <w:color w:val="000000" w:themeColor="text1"/>
          <w:sz w:val="24"/>
          <w:szCs w:val="24"/>
        </w:rPr>
        <w:t>розрахунок приведеної вартості відповідно до додатку №</w:t>
      </w:r>
      <w:r w:rsidR="006F6853" w:rsidRPr="00653307">
        <w:rPr>
          <w:rFonts w:asciiTheme="minorHAnsi" w:hAnsiTheme="minorHAnsi" w:cstheme="minorHAnsi"/>
          <w:b/>
          <w:color w:val="000000" w:themeColor="text1"/>
          <w:sz w:val="24"/>
          <w:szCs w:val="24"/>
        </w:rPr>
        <w:t xml:space="preserve">7 </w:t>
      </w:r>
      <w:r w:rsidRPr="00653307">
        <w:rPr>
          <w:rFonts w:asciiTheme="minorHAnsi" w:hAnsiTheme="minorHAnsi" w:cstheme="minorHAnsi"/>
          <w:b/>
          <w:color w:val="000000" w:themeColor="text1"/>
          <w:sz w:val="24"/>
          <w:szCs w:val="24"/>
        </w:rPr>
        <w:t>до тендерної документації надається учасник</w:t>
      </w:r>
      <w:r w:rsidR="00870EFA" w:rsidRPr="00653307">
        <w:rPr>
          <w:rFonts w:asciiTheme="minorHAnsi" w:hAnsiTheme="minorHAnsi" w:cstheme="minorHAnsi"/>
          <w:b/>
          <w:color w:val="000000" w:themeColor="text1"/>
          <w:sz w:val="24"/>
          <w:szCs w:val="24"/>
        </w:rPr>
        <w:t>ом-переможцем</w:t>
      </w:r>
      <w:r w:rsidRPr="00653307">
        <w:rPr>
          <w:rFonts w:asciiTheme="minorHAnsi" w:hAnsiTheme="minorHAnsi" w:cstheme="minorHAnsi"/>
          <w:b/>
          <w:color w:val="000000" w:themeColor="text1"/>
          <w:sz w:val="24"/>
          <w:szCs w:val="24"/>
        </w:rPr>
        <w:t xml:space="preserve"> </w:t>
      </w:r>
      <w:r w:rsidR="00870EFA" w:rsidRPr="00653307">
        <w:rPr>
          <w:rFonts w:asciiTheme="minorHAnsi" w:hAnsiTheme="minorHAnsi" w:cstheme="minorHAnsi"/>
          <w:b/>
          <w:color w:val="000000" w:themeColor="text1"/>
          <w:sz w:val="24"/>
          <w:szCs w:val="24"/>
        </w:rPr>
        <w:t xml:space="preserve">разом з ціновою </w:t>
      </w:r>
      <w:r w:rsidRPr="00653307">
        <w:rPr>
          <w:rFonts w:asciiTheme="minorHAnsi" w:hAnsiTheme="minorHAnsi" w:cstheme="minorHAnsi"/>
          <w:b/>
          <w:color w:val="000000" w:themeColor="text1"/>
          <w:sz w:val="24"/>
          <w:szCs w:val="24"/>
        </w:rPr>
        <w:t>(для учасників-нерезидентів)), грн:</w:t>
      </w:r>
    </w:p>
    <w:p w14:paraId="661087A5" w14:textId="4C4C2CDE" w:rsidR="003C5306" w:rsidRPr="00653307" w:rsidRDefault="003C5306" w:rsidP="003C5306">
      <w:pPr>
        <w:tabs>
          <w:tab w:val="num" w:pos="567"/>
        </w:tabs>
        <w:spacing w:after="0" w:line="240" w:lineRule="auto"/>
        <w:ind w:left="426"/>
        <w:jc w:val="both"/>
        <w:rPr>
          <w:rFonts w:asciiTheme="minorHAnsi" w:hAnsiTheme="minorHAnsi" w:cstheme="minorHAnsi"/>
          <w:color w:val="000000"/>
          <w:sz w:val="24"/>
          <w:szCs w:val="24"/>
        </w:rPr>
      </w:pPr>
      <w:r w:rsidRPr="00653307">
        <w:rPr>
          <w:rFonts w:asciiTheme="minorHAnsi" w:hAnsiTheme="minorHAnsi" w:cstheme="minorHAnsi"/>
          <w:color w:val="000000"/>
          <w:sz w:val="24"/>
          <w:szCs w:val="24"/>
        </w:rPr>
        <w:t>цифрами _____________________________________________________________________</w:t>
      </w:r>
      <w:r w:rsidR="00344886" w:rsidRPr="00653307">
        <w:rPr>
          <w:rFonts w:asciiTheme="minorHAnsi" w:hAnsiTheme="minorHAnsi" w:cstheme="minorHAnsi"/>
          <w:color w:val="000000"/>
          <w:sz w:val="24"/>
          <w:szCs w:val="24"/>
        </w:rPr>
        <w:t>__</w:t>
      </w:r>
    </w:p>
    <w:p w14:paraId="2330B20A" w14:textId="5344371A" w:rsidR="003C5306" w:rsidRPr="00653307" w:rsidRDefault="003C5306" w:rsidP="003C5306">
      <w:pPr>
        <w:tabs>
          <w:tab w:val="num" w:pos="567"/>
        </w:tabs>
        <w:spacing w:after="0" w:line="240" w:lineRule="auto"/>
        <w:ind w:left="426"/>
        <w:jc w:val="both"/>
        <w:rPr>
          <w:rFonts w:asciiTheme="minorHAnsi" w:hAnsiTheme="minorHAnsi" w:cstheme="minorHAnsi"/>
          <w:color w:val="000000"/>
          <w:sz w:val="24"/>
          <w:szCs w:val="24"/>
        </w:rPr>
      </w:pPr>
      <w:r w:rsidRPr="00653307">
        <w:rPr>
          <w:rFonts w:asciiTheme="minorHAnsi" w:hAnsiTheme="minorHAnsi" w:cstheme="minorHAnsi"/>
          <w:color w:val="000000"/>
          <w:sz w:val="24"/>
          <w:szCs w:val="24"/>
        </w:rPr>
        <w:t>прописом _____________________________________________________________________</w:t>
      </w:r>
      <w:r w:rsidR="00344886" w:rsidRPr="00653307">
        <w:rPr>
          <w:rFonts w:asciiTheme="minorHAnsi" w:hAnsiTheme="minorHAnsi" w:cstheme="minorHAnsi"/>
          <w:color w:val="000000"/>
          <w:sz w:val="24"/>
          <w:szCs w:val="24"/>
        </w:rPr>
        <w:t>_</w:t>
      </w:r>
    </w:p>
    <w:p w14:paraId="1E2AEF18" w14:textId="1FBD7283" w:rsidR="003C5306" w:rsidRPr="00653307" w:rsidRDefault="003C5306" w:rsidP="003C5306">
      <w:pPr>
        <w:widowControl w:val="0"/>
        <w:autoSpaceDE w:val="0"/>
        <w:autoSpaceDN w:val="0"/>
        <w:adjustRightInd w:val="0"/>
        <w:spacing w:after="0" w:line="240" w:lineRule="auto"/>
        <w:ind w:left="360" w:right="-158" w:hanging="360"/>
        <w:jc w:val="both"/>
        <w:rPr>
          <w:rFonts w:asciiTheme="minorHAnsi" w:hAnsiTheme="minorHAnsi" w:cstheme="minorHAnsi"/>
          <w:i/>
          <w:sz w:val="24"/>
          <w:szCs w:val="24"/>
        </w:rPr>
      </w:pPr>
      <w:r w:rsidRPr="00653307">
        <w:rPr>
          <w:rFonts w:asciiTheme="minorHAnsi" w:hAnsiTheme="minorHAnsi" w:cstheme="minorHAnsi"/>
          <w:sz w:val="24"/>
          <w:szCs w:val="24"/>
        </w:rPr>
        <w:t>10. Умови оплати:</w:t>
      </w:r>
      <w:r w:rsidRPr="00653307">
        <w:rPr>
          <w:rFonts w:asciiTheme="minorHAnsi" w:hAnsiTheme="minorHAnsi" w:cstheme="minorHAnsi"/>
          <w:bCs/>
          <w:sz w:val="24"/>
          <w:szCs w:val="24"/>
        </w:rPr>
        <w:t xml:space="preserve"> </w:t>
      </w:r>
      <w:r w:rsidR="009E64AA" w:rsidRPr="00F340BD">
        <w:rPr>
          <w:rFonts w:ascii="Calibri" w:hAnsi="Calibri" w:cs="Calibri"/>
          <w:bCs/>
          <w:sz w:val="24"/>
          <w:szCs w:val="24"/>
          <w:u w:val="single"/>
        </w:rPr>
        <w:t>Протягом 30 календарних днів з дати підписання Акту приймання- передачі  наданих Послуг</w:t>
      </w:r>
    </w:p>
    <w:p w14:paraId="512E0F77" w14:textId="541882AC" w:rsidR="009E64AA" w:rsidRDefault="003C5306" w:rsidP="009E64AA">
      <w:pPr>
        <w:widowControl w:val="0"/>
        <w:autoSpaceDE w:val="0"/>
        <w:autoSpaceDN w:val="0"/>
        <w:adjustRightInd w:val="0"/>
        <w:spacing w:after="0" w:line="240" w:lineRule="auto"/>
        <w:ind w:left="360" w:hanging="360"/>
        <w:jc w:val="both"/>
        <w:rPr>
          <w:rFonts w:asciiTheme="minorHAnsi" w:hAnsiTheme="minorHAnsi" w:cstheme="minorHAnsi"/>
          <w:sz w:val="24"/>
          <w:szCs w:val="24"/>
        </w:rPr>
      </w:pPr>
      <w:r w:rsidRPr="00653307">
        <w:rPr>
          <w:rFonts w:asciiTheme="minorHAnsi" w:hAnsiTheme="minorHAnsi" w:cstheme="minorHAnsi"/>
          <w:bCs/>
          <w:sz w:val="24"/>
          <w:szCs w:val="24"/>
        </w:rPr>
        <w:t xml:space="preserve">11. Строк надання послуг/виконання робіт: </w:t>
      </w:r>
      <w:r w:rsidR="009E64AA">
        <w:rPr>
          <w:rFonts w:asciiTheme="minorHAnsi" w:hAnsiTheme="minorHAnsi" w:cstheme="minorHAnsi"/>
          <w:bCs/>
          <w:sz w:val="24"/>
          <w:szCs w:val="24"/>
        </w:rPr>
        <w:t>до 31.</w:t>
      </w:r>
      <w:r w:rsidR="009E64AA">
        <w:rPr>
          <w:rFonts w:asciiTheme="minorHAnsi" w:hAnsiTheme="minorHAnsi" w:cstheme="minorHAnsi"/>
          <w:sz w:val="24"/>
          <w:szCs w:val="24"/>
        </w:rPr>
        <w:t xml:space="preserve">10.2023 року. </w:t>
      </w:r>
    </w:p>
    <w:p w14:paraId="10A1199F" w14:textId="2FC26F21" w:rsidR="003C5306" w:rsidRPr="00653307" w:rsidRDefault="003C5306" w:rsidP="009E64AA">
      <w:pPr>
        <w:widowControl w:val="0"/>
        <w:autoSpaceDE w:val="0"/>
        <w:autoSpaceDN w:val="0"/>
        <w:adjustRightInd w:val="0"/>
        <w:spacing w:after="0" w:line="240" w:lineRule="auto"/>
        <w:ind w:left="360" w:hanging="360"/>
        <w:jc w:val="both"/>
        <w:rPr>
          <w:rFonts w:asciiTheme="minorHAnsi" w:hAnsiTheme="minorHAnsi" w:cstheme="minorHAnsi"/>
          <w:sz w:val="24"/>
          <w:szCs w:val="24"/>
        </w:rPr>
      </w:pPr>
      <w:r w:rsidRPr="00653307">
        <w:rPr>
          <w:rFonts w:asciiTheme="minorHAnsi" w:hAnsiTheme="minorHAnsi" w:cstheme="minorHAnsi"/>
          <w:sz w:val="24"/>
          <w:szCs w:val="24"/>
        </w:rPr>
        <w:t>12. 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77915BC9" w14:textId="008883D1" w:rsidR="000F019A" w:rsidRPr="00653307" w:rsidRDefault="00A1251C" w:rsidP="00344886">
      <w:pPr>
        <w:tabs>
          <w:tab w:val="num" w:pos="709"/>
        </w:tabs>
        <w:spacing w:after="0" w:line="240" w:lineRule="auto"/>
        <w:jc w:val="both"/>
        <w:rPr>
          <w:rFonts w:asciiTheme="minorHAnsi" w:hAnsiTheme="minorHAnsi" w:cstheme="minorHAnsi"/>
          <w:sz w:val="24"/>
          <w:szCs w:val="24"/>
        </w:rPr>
      </w:pPr>
      <w:r w:rsidRPr="00653307">
        <w:rPr>
          <w:rFonts w:asciiTheme="minorHAnsi" w:hAnsiTheme="minorHAnsi" w:cstheme="minorHAnsi"/>
          <w:sz w:val="24"/>
          <w:szCs w:val="24"/>
        </w:rPr>
        <w:t>13</w:t>
      </w:r>
      <w:r w:rsidR="000F019A" w:rsidRPr="00653307">
        <w:rPr>
          <w:rFonts w:asciiTheme="minorHAnsi" w:hAnsiTheme="minorHAnsi" w:cstheme="minorHAnsi"/>
          <w:sz w:val="24"/>
          <w:szCs w:val="24"/>
        </w:rPr>
        <w:t>.</w:t>
      </w:r>
      <w:r w:rsidR="000F019A" w:rsidRPr="00653307">
        <w:rPr>
          <w:rFonts w:asciiTheme="minorHAnsi" w:hAnsiTheme="minorHAnsi" w:cstheme="minorHAnsi"/>
          <w:sz w:val="24"/>
          <w:szCs w:val="24"/>
        </w:rPr>
        <w:tab/>
        <w:t>Гарантуємо, що у разі, внесення змін до Статуту, та інших документів, які підтверджують повноваження особи, що буде підписувати договір</w:t>
      </w:r>
      <w:r w:rsidR="005F54F3" w:rsidRPr="00653307">
        <w:rPr>
          <w:rFonts w:asciiTheme="minorHAnsi" w:hAnsiTheme="minorHAnsi" w:cstheme="minorHAnsi"/>
          <w:sz w:val="24"/>
          <w:szCs w:val="24"/>
        </w:rPr>
        <w:t xml:space="preserve"> про закупівлю</w:t>
      </w:r>
      <w:r w:rsidR="000F019A" w:rsidRPr="00653307">
        <w:rPr>
          <w:rFonts w:asciiTheme="minorHAnsi" w:hAnsiTheme="minorHAnsi" w:cstheme="minorHAnsi"/>
          <w:sz w:val="24"/>
          <w:szCs w:val="24"/>
        </w:rPr>
        <w:t xml:space="preserve"> (контракт) зі сторони Учасника у період до дати заключення договору </w:t>
      </w:r>
      <w:r w:rsidR="005F54F3" w:rsidRPr="00653307">
        <w:rPr>
          <w:rFonts w:asciiTheme="minorHAnsi" w:hAnsiTheme="minorHAnsi" w:cstheme="minorHAnsi"/>
          <w:sz w:val="24"/>
          <w:szCs w:val="24"/>
        </w:rPr>
        <w:t>про закупівлю</w:t>
      </w:r>
      <w:r w:rsidR="00EA4C51" w:rsidRPr="00653307">
        <w:rPr>
          <w:rFonts w:asciiTheme="minorHAnsi" w:hAnsiTheme="minorHAnsi" w:cstheme="minorHAnsi"/>
          <w:sz w:val="24"/>
          <w:szCs w:val="24"/>
          <w:lang w:val="ru-RU"/>
        </w:rPr>
        <w:t xml:space="preserve"> </w:t>
      </w:r>
      <w:r w:rsidR="000F019A" w:rsidRPr="00653307">
        <w:rPr>
          <w:rFonts w:asciiTheme="minorHAnsi" w:hAnsiTheme="minorHAnsi" w:cstheme="minorHAnsi"/>
          <w:sz w:val="24"/>
          <w:szCs w:val="24"/>
        </w:rPr>
        <w:t>з нами, зобов’язуємось повідомити АТ «Укргазвидобування» про внесені зміни до дати заключення з АТ «Укргазвидобування» договору</w:t>
      </w:r>
      <w:r w:rsidR="005F54F3" w:rsidRPr="00653307">
        <w:rPr>
          <w:rFonts w:asciiTheme="minorHAnsi" w:hAnsiTheme="minorHAnsi" w:cstheme="minorHAnsi"/>
          <w:sz w:val="24"/>
          <w:szCs w:val="24"/>
        </w:rPr>
        <w:t xml:space="preserve"> про закупівлю.</w:t>
      </w:r>
    </w:p>
    <w:p w14:paraId="0F609DE4" w14:textId="77777777" w:rsidR="003C5306" w:rsidRPr="00653307" w:rsidRDefault="003C5306" w:rsidP="003C5306">
      <w:pPr>
        <w:spacing w:after="0" w:line="240" w:lineRule="auto"/>
        <w:jc w:val="center"/>
        <w:rPr>
          <w:rFonts w:asciiTheme="minorHAnsi" w:hAnsiTheme="minorHAnsi" w:cstheme="minorHAnsi"/>
          <w:sz w:val="20"/>
          <w:szCs w:val="20"/>
        </w:rPr>
      </w:pPr>
    </w:p>
    <w:p w14:paraId="0895DEFE" w14:textId="77777777" w:rsidR="003C5306" w:rsidRPr="00653307" w:rsidRDefault="003C5306" w:rsidP="003C5306">
      <w:pPr>
        <w:spacing w:after="0" w:line="240" w:lineRule="auto"/>
        <w:jc w:val="center"/>
        <w:rPr>
          <w:rFonts w:asciiTheme="minorHAnsi" w:hAnsiTheme="minorHAnsi" w:cstheme="minorHAnsi"/>
          <w:i/>
          <w:sz w:val="20"/>
          <w:szCs w:val="20"/>
        </w:rPr>
      </w:pPr>
      <w:r w:rsidRPr="00653307">
        <w:rPr>
          <w:rFonts w:asciiTheme="minorHAnsi" w:hAnsiTheme="minorHAnsi" w:cstheme="minorHAnsi"/>
          <w:sz w:val="24"/>
          <w:szCs w:val="24"/>
        </w:rPr>
        <w:softHyphen/>
      </w:r>
      <w:r w:rsidRPr="00653307">
        <w:rPr>
          <w:rFonts w:asciiTheme="minorHAnsi" w:hAnsiTheme="minorHAnsi" w:cstheme="minorHAnsi"/>
          <w:sz w:val="24"/>
          <w:szCs w:val="24"/>
        </w:rPr>
        <w:softHyphen/>
      </w:r>
      <w:r w:rsidRPr="00653307">
        <w:rPr>
          <w:rFonts w:asciiTheme="minorHAnsi" w:hAnsiTheme="minorHAnsi" w:cstheme="minorHAnsi"/>
          <w:sz w:val="24"/>
          <w:szCs w:val="24"/>
        </w:rPr>
        <w:softHyphen/>
      </w:r>
      <w:r w:rsidRPr="00653307">
        <w:rPr>
          <w:rFonts w:asciiTheme="minorHAnsi" w:hAnsiTheme="minorHAnsi" w:cstheme="minorHAnsi"/>
          <w:sz w:val="24"/>
          <w:szCs w:val="24"/>
        </w:rPr>
        <w:softHyphen/>
      </w:r>
      <w:r w:rsidRPr="00653307">
        <w:rPr>
          <w:rFonts w:asciiTheme="minorHAnsi" w:hAnsiTheme="minorHAnsi" w:cstheme="minorHAnsi"/>
          <w:sz w:val="24"/>
          <w:szCs w:val="24"/>
        </w:rPr>
        <w:softHyphen/>
      </w:r>
      <w:r w:rsidRPr="00653307">
        <w:rPr>
          <w:rFonts w:asciiTheme="minorHAnsi" w:hAnsiTheme="minorHAnsi" w:cstheme="minorHAnsi"/>
          <w:sz w:val="24"/>
          <w:szCs w:val="24"/>
        </w:rPr>
        <w:softHyphen/>
      </w:r>
      <w:r w:rsidRPr="00653307">
        <w:rPr>
          <w:rFonts w:asciiTheme="minorHAnsi" w:hAnsiTheme="minorHAnsi" w:cstheme="minorHAnsi"/>
          <w:sz w:val="24"/>
          <w:szCs w:val="24"/>
        </w:rPr>
        <w:softHyphen/>
      </w:r>
      <w:r w:rsidRPr="00653307">
        <w:rPr>
          <w:rFonts w:asciiTheme="minorHAnsi" w:hAnsiTheme="minorHAnsi" w:cstheme="minorHAnsi"/>
          <w:sz w:val="24"/>
          <w:szCs w:val="24"/>
        </w:rPr>
        <w:softHyphen/>
      </w:r>
      <w:r w:rsidRPr="00653307">
        <w:rPr>
          <w:rFonts w:asciiTheme="minorHAnsi" w:hAnsiTheme="minorHAnsi" w:cstheme="minorHAnsi"/>
          <w:sz w:val="24"/>
          <w:szCs w:val="24"/>
        </w:rPr>
        <w:softHyphen/>
      </w:r>
      <w:r w:rsidRPr="00653307">
        <w:rPr>
          <w:rFonts w:asciiTheme="minorHAnsi" w:hAnsiTheme="minorHAnsi" w:cstheme="minorHAnsi"/>
          <w:sz w:val="24"/>
          <w:szCs w:val="24"/>
        </w:rPr>
        <w:softHyphen/>
      </w:r>
      <w:r w:rsidRPr="00653307">
        <w:rPr>
          <w:rFonts w:asciiTheme="minorHAnsi" w:hAnsiTheme="minorHAnsi" w:cstheme="minorHAnsi"/>
          <w:sz w:val="24"/>
          <w:szCs w:val="24"/>
        </w:rPr>
        <w:softHyphen/>
      </w:r>
      <w:r w:rsidRPr="00653307">
        <w:rPr>
          <w:rFonts w:asciiTheme="minorHAnsi" w:hAnsiTheme="minorHAnsi" w:cstheme="minorHAnsi"/>
          <w:sz w:val="24"/>
          <w:szCs w:val="24"/>
        </w:rPr>
        <w:softHyphen/>
      </w:r>
      <w:r w:rsidRPr="00653307">
        <w:rPr>
          <w:rFonts w:asciiTheme="minorHAnsi" w:hAnsiTheme="minorHAnsi" w:cstheme="minorHAnsi"/>
          <w:bCs/>
          <w:sz w:val="24"/>
          <w:szCs w:val="24"/>
        </w:rPr>
        <w:t>Посада, прізвище, ініціали, підпис уповноваженої особи Учасника</w:t>
      </w:r>
    </w:p>
    <w:p w14:paraId="78985B5C" w14:textId="2B757581" w:rsidR="003C5306" w:rsidRPr="00653307" w:rsidRDefault="003C5306" w:rsidP="003C5306">
      <w:pPr>
        <w:tabs>
          <w:tab w:val="left" w:pos="3720"/>
        </w:tabs>
        <w:spacing w:after="0" w:line="240" w:lineRule="auto"/>
        <w:contextualSpacing/>
        <w:jc w:val="both"/>
        <w:rPr>
          <w:rFonts w:asciiTheme="minorHAnsi" w:hAnsiTheme="minorHAnsi" w:cstheme="minorHAnsi"/>
          <w:color w:val="000000" w:themeColor="text1"/>
          <w:sz w:val="20"/>
          <w:szCs w:val="20"/>
        </w:rPr>
      </w:pPr>
    </w:p>
    <w:p w14:paraId="0E577776" w14:textId="77777777" w:rsidR="003C5306" w:rsidRPr="00653307" w:rsidRDefault="003C5306" w:rsidP="006A1DDC">
      <w:pPr>
        <w:shd w:val="clear" w:color="auto" w:fill="FFFFFF"/>
        <w:tabs>
          <w:tab w:val="left" w:pos="1418"/>
          <w:tab w:val="left" w:pos="5942"/>
        </w:tabs>
        <w:spacing w:after="0" w:line="240" w:lineRule="auto"/>
        <w:ind w:left="1134" w:hanging="283"/>
        <w:jc w:val="both"/>
        <w:rPr>
          <w:rFonts w:asciiTheme="minorHAnsi" w:hAnsiTheme="minorHAnsi" w:cstheme="minorHAnsi"/>
          <w:color w:val="000000"/>
          <w:sz w:val="24"/>
          <w:szCs w:val="24"/>
          <w:lang w:eastAsia="uk-UA"/>
        </w:rPr>
      </w:pPr>
    </w:p>
    <w:p w14:paraId="173D3328" w14:textId="2D9BDFFF" w:rsidR="004262DD" w:rsidRPr="00653307" w:rsidRDefault="009E64AA" w:rsidP="00EA4C51">
      <w:pPr>
        <w:pStyle w:val="aa"/>
        <w:spacing w:after="0" w:line="240" w:lineRule="auto"/>
        <w:ind w:left="567"/>
        <w:jc w:val="both"/>
        <w:rPr>
          <w:rFonts w:asciiTheme="minorHAnsi" w:hAnsiTheme="minorHAnsi" w:cstheme="minorHAnsi"/>
          <w:sz w:val="24"/>
          <w:szCs w:val="24"/>
          <w:lang w:eastAsia="ru-RU"/>
        </w:rPr>
      </w:pPr>
      <w:r>
        <w:rPr>
          <w:rFonts w:asciiTheme="minorHAnsi" w:hAnsiTheme="minorHAnsi" w:cstheme="minorHAnsi"/>
          <w:b/>
          <w:sz w:val="24"/>
          <w:szCs w:val="24"/>
          <w:lang w:eastAsia="ru-RU"/>
        </w:rPr>
        <w:t>9</w:t>
      </w:r>
      <w:r w:rsidR="00FB28EF" w:rsidRPr="00653307">
        <w:rPr>
          <w:rFonts w:asciiTheme="minorHAnsi" w:hAnsiTheme="minorHAnsi" w:cstheme="minorHAnsi"/>
          <w:b/>
          <w:sz w:val="24"/>
          <w:szCs w:val="24"/>
          <w:lang w:eastAsia="ru-RU"/>
        </w:rPr>
        <w:t>.</w:t>
      </w:r>
      <w:r w:rsidR="003238E7" w:rsidRPr="00653307">
        <w:rPr>
          <w:rFonts w:asciiTheme="minorHAnsi" w:hAnsiTheme="minorHAnsi" w:cstheme="minorHAnsi"/>
          <w:sz w:val="24"/>
          <w:szCs w:val="24"/>
          <w:lang w:eastAsia="ru-RU"/>
        </w:rPr>
        <w:t xml:space="preserve"> </w:t>
      </w:r>
      <w:r w:rsidR="00F830AC" w:rsidRPr="00653307">
        <w:rPr>
          <w:rFonts w:asciiTheme="minorHAnsi" w:hAnsiTheme="minorHAnsi" w:cstheme="minorHAnsi"/>
          <w:sz w:val="24"/>
          <w:szCs w:val="24"/>
          <w:lang w:eastAsia="ru-RU"/>
        </w:rPr>
        <w:t xml:space="preserve"> </w:t>
      </w:r>
      <w:proofErr w:type="spellStart"/>
      <w:r w:rsidR="00080BC1" w:rsidRPr="00653307">
        <w:rPr>
          <w:rFonts w:asciiTheme="minorHAnsi" w:hAnsiTheme="minorHAnsi" w:cstheme="minorHAnsi"/>
          <w:sz w:val="24"/>
          <w:szCs w:val="24"/>
          <w:lang w:eastAsia="ru-RU"/>
        </w:rPr>
        <w:t>П</w:t>
      </w:r>
      <w:r w:rsidR="004262DD" w:rsidRPr="00653307">
        <w:rPr>
          <w:rFonts w:asciiTheme="minorHAnsi" w:hAnsiTheme="minorHAnsi" w:cstheme="minorHAnsi"/>
          <w:sz w:val="24"/>
          <w:szCs w:val="24"/>
          <w:lang w:eastAsia="ru-RU"/>
        </w:rPr>
        <w:t>ро</w:t>
      </w:r>
      <w:r w:rsidR="00DE0027" w:rsidRPr="00653307">
        <w:rPr>
          <w:rFonts w:asciiTheme="minorHAnsi" w:hAnsiTheme="minorHAnsi" w:cstheme="minorHAnsi"/>
          <w:sz w:val="24"/>
          <w:szCs w:val="24"/>
          <w:lang w:eastAsia="ru-RU"/>
        </w:rPr>
        <w:t>є</w:t>
      </w:r>
      <w:r w:rsidR="004262DD" w:rsidRPr="00653307">
        <w:rPr>
          <w:rFonts w:asciiTheme="minorHAnsi" w:hAnsiTheme="minorHAnsi" w:cstheme="minorHAnsi"/>
          <w:sz w:val="24"/>
          <w:szCs w:val="24"/>
          <w:lang w:eastAsia="ru-RU"/>
        </w:rPr>
        <w:t>кт</w:t>
      </w:r>
      <w:proofErr w:type="spellEnd"/>
      <w:r w:rsidR="004262DD" w:rsidRPr="00653307">
        <w:rPr>
          <w:rFonts w:asciiTheme="minorHAnsi" w:hAnsiTheme="minorHAnsi" w:cstheme="minorHAnsi"/>
          <w:sz w:val="24"/>
          <w:szCs w:val="24"/>
          <w:lang w:eastAsia="ru-RU"/>
        </w:rPr>
        <w:t xml:space="preserve"> договору разом з усіма додатками заповнений та підписаний зі сторони учасника.</w:t>
      </w:r>
    </w:p>
    <w:p w14:paraId="57A7C7AA" w14:textId="3AF91316" w:rsidR="00BB41BB" w:rsidRPr="00653307" w:rsidRDefault="00BB41BB" w:rsidP="00BB41BB">
      <w:pPr>
        <w:tabs>
          <w:tab w:val="left" w:pos="366"/>
        </w:tabs>
        <w:spacing w:after="80" w:line="216" w:lineRule="auto"/>
        <w:ind w:left="-44"/>
        <w:rPr>
          <w:rFonts w:asciiTheme="minorHAnsi" w:hAnsiTheme="minorHAnsi" w:cstheme="minorHAnsi"/>
          <w:bCs/>
          <w:sz w:val="22"/>
          <w:lang w:eastAsia="uk-UA"/>
        </w:rPr>
      </w:pPr>
      <w:bookmarkStart w:id="68" w:name="n1585"/>
      <w:bookmarkStart w:id="69" w:name="n1586"/>
      <w:bookmarkEnd w:id="68"/>
      <w:bookmarkEnd w:id="69"/>
    </w:p>
    <w:p w14:paraId="0568347E"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55AA018A"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6A6342E5"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393AE232"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7B5B0D39"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49E41AF8"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656460DE"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6B1AFE04"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7D8102AE"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18D15762"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4F632A34"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6A55F090"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7AA2F565"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46ED1647"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6FB9377E"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168A6A5B"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49A1F098"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4CAA8418" w14:textId="7777777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6A67A27D" w14:textId="4CA60387" w:rsidR="00EA4C51" w:rsidRPr="00653307" w:rsidRDefault="00EA4C51" w:rsidP="00A1251C">
      <w:pPr>
        <w:pStyle w:val="aa"/>
        <w:spacing w:line="240" w:lineRule="atLeast"/>
        <w:ind w:left="0"/>
        <w:jc w:val="center"/>
        <w:rPr>
          <w:rFonts w:asciiTheme="minorHAnsi" w:hAnsiTheme="minorHAnsi" w:cstheme="minorHAnsi"/>
          <w:b/>
          <w:color w:val="FF0000"/>
          <w:sz w:val="24"/>
          <w:szCs w:val="24"/>
        </w:rPr>
      </w:pPr>
    </w:p>
    <w:p w14:paraId="17E22DE8" w14:textId="5E023346" w:rsidR="00D6076D" w:rsidRPr="00653307" w:rsidRDefault="00D6076D" w:rsidP="00A1251C">
      <w:pPr>
        <w:pStyle w:val="aa"/>
        <w:spacing w:line="240" w:lineRule="atLeast"/>
        <w:ind w:left="0"/>
        <w:jc w:val="center"/>
        <w:rPr>
          <w:rFonts w:asciiTheme="minorHAnsi" w:hAnsiTheme="minorHAnsi" w:cstheme="minorHAnsi"/>
          <w:b/>
          <w:color w:val="FF0000"/>
          <w:sz w:val="24"/>
          <w:szCs w:val="24"/>
        </w:rPr>
      </w:pPr>
    </w:p>
    <w:p w14:paraId="1575F3C7" w14:textId="730D5D55" w:rsidR="00D6076D" w:rsidRPr="00653307" w:rsidRDefault="00D6076D" w:rsidP="00A1251C">
      <w:pPr>
        <w:pStyle w:val="aa"/>
        <w:spacing w:line="240" w:lineRule="atLeast"/>
        <w:ind w:left="0"/>
        <w:jc w:val="center"/>
        <w:rPr>
          <w:rFonts w:asciiTheme="minorHAnsi" w:hAnsiTheme="minorHAnsi" w:cstheme="minorHAnsi"/>
          <w:b/>
          <w:color w:val="FF0000"/>
          <w:sz w:val="24"/>
          <w:szCs w:val="24"/>
        </w:rPr>
      </w:pPr>
    </w:p>
    <w:p w14:paraId="62C281E2" w14:textId="6D5D80A0" w:rsidR="00D6076D" w:rsidRPr="00653307" w:rsidRDefault="00D6076D" w:rsidP="00A1251C">
      <w:pPr>
        <w:pStyle w:val="aa"/>
        <w:spacing w:line="240" w:lineRule="atLeast"/>
        <w:ind w:left="0"/>
        <w:jc w:val="center"/>
        <w:rPr>
          <w:rFonts w:asciiTheme="minorHAnsi" w:hAnsiTheme="minorHAnsi" w:cstheme="minorHAnsi"/>
          <w:b/>
          <w:color w:val="FF0000"/>
          <w:sz w:val="24"/>
          <w:szCs w:val="24"/>
        </w:rPr>
      </w:pPr>
    </w:p>
    <w:p w14:paraId="371C6C3E" w14:textId="3D2A6A41" w:rsidR="00D6076D" w:rsidRPr="00653307" w:rsidRDefault="00D6076D" w:rsidP="00A1251C">
      <w:pPr>
        <w:pStyle w:val="aa"/>
        <w:spacing w:line="240" w:lineRule="atLeast"/>
        <w:ind w:left="0"/>
        <w:jc w:val="center"/>
        <w:rPr>
          <w:rFonts w:asciiTheme="minorHAnsi" w:hAnsiTheme="minorHAnsi" w:cstheme="minorHAnsi"/>
          <w:b/>
          <w:color w:val="FF0000"/>
          <w:sz w:val="24"/>
          <w:szCs w:val="24"/>
        </w:rPr>
      </w:pPr>
    </w:p>
    <w:p w14:paraId="1F3B06F3" w14:textId="472C98C3" w:rsidR="00D6076D" w:rsidRPr="00653307" w:rsidRDefault="00D6076D" w:rsidP="00A1251C">
      <w:pPr>
        <w:pStyle w:val="aa"/>
        <w:spacing w:line="240" w:lineRule="atLeast"/>
        <w:ind w:left="0"/>
        <w:jc w:val="center"/>
        <w:rPr>
          <w:rFonts w:asciiTheme="minorHAnsi" w:hAnsiTheme="minorHAnsi" w:cstheme="minorHAnsi"/>
          <w:b/>
          <w:color w:val="FF0000"/>
          <w:sz w:val="24"/>
          <w:szCs w:val="24"/>
        </w:rPr>
      </w:pPr>
    </w:p>
    <w:p w14:paraId="4592F237" w14:textId="4A1CFEF0" w:rsidR="009B2ECF" w:rsidRPr="00653307" w:rsidRDefault="009B2ECF" w:rsidP="00E05388">
      <w:pPr>
        <w:pStyle w:val="aa"/>
        <w:spacing w:line="240" w:lineRule="atLeast"/>
        <w:ind w:left="0"/>
        <w:rPr>
          <w:rFonts w:asciiTheme="minorHAnsi" w:hAnsiTheme="minorHAnsi" w:cstheme="minorHAnsi"/>
          <w:b/>
          <w:color w:val="FF0000"/>
          <w:sz w:val="24"/>
          <w:szCs w:val="24"/>
        </w:rPr>
      </w:pPr>
    </w:p>
    <w:p w14:paraId="4152459B" w14:textId="21C9825A" w:rsidR="00DA696D" w:rsidRPr="00653307" w:rsidRDefault="00DA696D" w:rsidP="00693FC7">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lastRenderedPageBreak/>
        <w:t>додаток №3</w:t>
      </w:r>
    </w:p>
    <w:p w14:paraId="0C451B8F" w14:textId="55AC78C9" w:rsidR="00DA696D" w:rsidRDefault="00DA696D" w:rsidP="00693FC7">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 тендерної документації</w:t>
      </w:r>
    </w:p>
    <w:p w14:paraId="54A28BB0" w14:textId="5A01C9E8" w:rsidR="00E05388" w:rsidRDefault="00E05388" w:rsidP="00693FC7">
      <w:pPr>
        <w:spacing w:after="0" w:line="240" w:lineRule="auto"/>
        <w:jc w:val="right"/>
        <w:rPr>
          <w:rFonts w:asciiTheme="minorHAnsi" w:hAnsiTheme="minorHAnsi" w:cstheme="minorHAnsi"/>
          <w:b/>
          <w:color w:val="000000" w:themeColor="text1"/>
          <w:sz w:val="24"/>
          <w:szCs w:val="24"/>
        </w:rPr>
      </w:pPr>
    </w:p>
    <w:p w14:paraId="25698CBC" w14:textId="01AC33C7" w:rsidR="00E05388" w:rsidRDefault="00E05388" w:rsidP="00E05388">
      <w:pPr>
        <w:shd w:val="clear" w:color="auto" w:fill="FFFFFF"/>
        <w:spacing w:after="0" w:line="240" w:lineRule="auto"/>
        <w:ind w:left="-142" w:right="1"/>
        <w:jc w:val="center"/>
        <w:rPr>
          <w:rFonts w:asciiTheme="minorHAnsi" w:hAnsiTheme="minorHAnsi" w:cstheme="minorHAnsi"/>
          <w:b/>
          <w:color w:val="000000"/>
          <w:szCs w:val="28"/>
          <w:shd w:val="clear" w:color="auto" w:fill="FFFFFF"/>
        </w:rPr>
      </w:pPr>
      <w:r w:rsidRPr="00740BD6">
        <w:rPr>
          <w:rFonts w:asciiTheme="minorHAnsi" w:hAnsiTheme="minorHAnsi" w:cstheme="minorHAnsi"/>
          <w:b/>
          <w:color w:val="000000"/>
          <w:szCs w:val="28"/>
          <w:shd w:val="clear" w:color="auto" w:fill="FFFFFF"/>
        </w:rPr>
        <w:t>Інформація про необхідні технічні, якісні та кількісні характеристики предмета закупівлі</w:t>
      </w:r>
    </w:p>
    <w:p w14:paraId="464AF9F6" w14:textId="77777777" w:rsidR="00E05388" w:rsidRPr="00740BD6" w:rsidRDefault="00E05388" w:rsidP="00E05388">
      <w:pPr>
        <w:shd w:val="clear" w:color="auto" w:fill="FFFFFF"/>
        <w:spacing w:after="0" w:line="240" w:lineRule="auto"/>
        <w:ind w:left="-142" w:right="1"/>
        <w:jc w:val="center"/>
        <w:rPr>
          <w:rFonts w:asciiTheme="minorHAnsi" w:hAnsiTheme="minorHAnsi" w:cstheme="minorHAnsi"/>
          <w:b/>
          <w:color w:val="000000"/>
          <w:szCs w:val="28"/>
          <w:shd w:val="clear" w:color="auto" w:fill="FFFFFF"/>
        </w:rPr>
      </w:pPr>
    </w:p>
    <w:p w14:paraId="08B8FA16" w14:textId="77777777" w:rsidR="00E05388" w:rsidRPr="00E05388" w:rsidRDefault="00E05388" w:rsidP="00E05388">
      <w:pPr>
        <w:spacing w:after="0" w:line="240" w:lineRule="auto"/>
        <w:jc w:val="center"/>
        <w:rPr>
          <w:rFonts w:asciiTheme="minorHAnsi" w:hAnsiTheme="minorHAnsi" w:cstheme="minorHAnsi"/>
          <w:b/>
          <w:sz w:val="24"/>
          <w:szCs w:val="24"/>
        </w:rPr>
      </w:pPr>
      <w:r w:rsidRPr="00E05388">
        <w:rPr>
          <w:rFonts w:asciiTheme="minorHAnsi" w:hAnsiTheme="minorHAnsi" w:cstheme="minorHAnsi"/>
          <w:b/>
          <w:spacing w:val="-14"/>
          <w:sz w:val="24"/>
          <w:szCs w:val="24"/>
        </w:rPr>
        <w:t>Технічне завдання</w:t>
      </w:r>
    </w:p>
    <w:p w14:paraId="3B5ED883" w14:textId="77777777" w:rsidR="00E05388" w:rsidRPr="00E05388" w:rsidRDefault="00E05388" w:rsidP="00E05388">
      <w:pPr>
        <w:tabs>
          <w:tab w:val="center" w:pos="5130"/>
        </w:tabs>
        <w:spacing w:after="0" w:line="240" w:lineRule="auto"/>
        <w:jc w:val="center"/>
        <w:rPr>
          <w:rFonts w:asciiTheme="minorHAnsi" w:hAnsiTheme="minorHAnsi" w:cstheme="minorHAnsi"/>
          <w:b/>
          <w:sz w:val="24"/>
          <w:szCs w:val="24"/>
        </w:rPr>
      </w:pPr>
      <w:r w:rsidRPr="00E05388">
        <w:rPr>
          <w:rFonts w:asciiTheme="minorHAnsi" w:hAnsiTheme="minorHAnsi" w:cstheme="minorHAnsi"/>
          <w:b/>
          <w:spacing w:val="-14"/>
          <w:sz w:val="24"/>
          <w:szCs w:val="24"/>
        </w:rPr>
        <w:t xml:space="preserve">на закупівлю </w:t>
      </w:r>
      <w:r w:rsidRPr="00E05388">
        <w:rPr>
          <w:rFonts w:asciiTheme="minorHAnsi" w:hAnsiTheme="minorHAnsi" w:cstheme="minorHAnsi"/>
          <w:b/>
          <w:sz w:val="24"/>
          <w:szCs w:val="24"/>
        </w:rPr>
        <w:t>послуг автомобільних бензовозів  для перевезення дизельного палива</w:t>
      </w:r>
    </w:p>
    <w:p w14:paraId="40A4EE1C" w14:textId="77777777" w:rsidR="00E05388" w:rsidRPr="00E05388" w:rsidRDefault="00E05388" w:rsidP="00E05388">
      <w:pPr>
        <w:tabs>
          <w:tab w:val="center" w:pos="5130"/>
        </w:tabs>
        <w:spacing w:after="0" w:line="240" w:lineRule="auto"/>
        <w:jc w:val="center"/>
        <w:rPr>
          <w:rFonts w:asciiTheme="minorHAnsi" w:hAnsiTheme="minorHAnsi" w:cstheme="minorHAnsi"/>
          <w:b/>
          <w:spacing w:val="-14"/>
          <w:sz w:val="24"/>
          <w:szCs w:val="24"/>
        </w:rPr>
      </w:pPr>
    </w:p>
    <w:p w14:paraId="124F7DD1" w14:textId="77777777" w:rsidR="00E05388" w:rsidRPr="00E05388" w:rsidRDefault="00E05388" w:rsidP="00E05388">
      <w:pPr>
        <w:pStyle w:val="aa"/>
        <w:widowControl w:val="0"/>
        <w:numPr>
          <w:ilvl w:val="0"/>
          <w:numId w:val="35"/>
        </w:numPr>
        <w:autoSpaceDE w:val="0"/>
        <w:autoSpaceDN w:val="0"/>
        <w:adjustRightInd w:val="0"/>
        <w:spacing w:after="0" w:line="240" w:lineRule="auto"/>
        <w:jc w:val="both"/>
        <w:rPr>
          <w:rFonts w:asciiTheme="minorHAnsi" w:hAnsiTheme="minorHAnsi" w:cstheme="minorHAnsi"/>
          <w:b/>
          <w:sz w:val="24"/>
          <w:szCs w:val="24"/>
        </w:rPr>
      </w:pPr>
      <w:r w:rsidRPr="00E05388">
        <w:rPr>
          <w:rFonts w:asciiTheme="minorHAnsi" w:hAnsiTheme="minorHAnsi" w:cstheme="minorHAnsi"/>
          <w:b/>
          <w:sz w:val="24"/>
          <w:szCs w:val="24"/>
        </w:rPr>
        <w:t>Загальні положення :</w:t>
      </w:r>
    </w:p>
    <w:p w14:paraId="0E9A8602"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ab/>
        <w:t>Закупівлі підлягають послуги автомобільних бензовозів  для перевезення дизельного палива по замовленню Бурового управління «</w:t>
      </w:r>
      <w:proofErr w:type="spellStart"/>
      <w:r w:rsidRPr="00E05388">
        <w:rPr>
          <w:rFonts w:asciiTheme="minorHAnsi" w:hAnsiTheme="minorHAnsi" w:cstheme="minorHAnsi"/>
          <w:sz w:val="24"/>
          <w:szCs w:val="24"/>
        </w:rPr>
        <w:t>Укрбургаз</w:t>
      </w:r>
      <w:proofErr w:type="spellEnd"/>
      <w:r w:rsidRPr="00E05388">
        <w:rPr>
          <w:rFonts w:asciiTheme="minorHAnsi" w:hAnsiTheme="minorHAnsi" w:cstheme="minorHAnsi"/>
          <w:sz w:val="24"/>
          <w:szCs w:val="24"/>
        </w:rPr>
        <w:t>».</w:t>
      </w:r>
    </w:p>
    <w:p w14:paraId="5913AE5A" w14:textId="77777777" w:rsidR="00E05388" w:rsidRPr="00E05388" w:rsidRDefault="00E05388" w:rsidP="00E05388">
      <w:pPr>
        <w:spacing w:after="0" w:line="240" w:lineRule="auto"/>
        <w:ind w:firstLine="347"/>
        <w:jc w:val="both"/>
        <w:rPr>
          <w:rFonts w:asciiTheme="minorHAnsi" w:hAnsiTheme="minorHAnsi" w:cstheme="minorHAnsi"/>
          <w:b/>
          <w:sz w:val="24"/>
          <w:szCs w:val="24"/>
        </w:rPr>
      </w:pPr>
    </w:p>
    <w:p w14:paraId="6314924D" w14:textId="77777777" w:rsidR="00E05388" w:rsidRPr="00E05388" w:rsidRDefault="00E05388" w:rsidP="00E05388">
      <w:pPr>
        <w:pStyle w:val="aa"/>
        <w:widowControl w:val="0"/>
        <w:numPr>
          <w:ilvl w:val="0"/>
          <w:numId w:val="34"/>
        </w:numPr>
        <w:autoSpaceDE w:val="0"/>
        <w:autoSpaceDN w:val="0"/>
        <w:adjustRightInd w:val="0"/>
        <w:spacing w:after="0" w:line="240" w:lineRule="auto"/>
        <w:jc w:val="both"/>
        <w:rPr>
          <w:rFonts w:asciiTheme="minorHAnsi" w:hAnsiTheme="minorHAnsi" w:cstheme="minorHAnsi"/>
          <w:b/>
          <w:sz w:val="24"/>
          <w:szCs w:val="24"/>
        </w:rPr>
      </w:pPr>
      <w:r w:rsidRPr="00E05388">
        <w:rPr>
          <w:rFonts w:asciiTheme="minorHAnsi" w:hAnsiTheme="minorHAnsi" w:cstheme="minorHAnsi"/>
          <w:b/>
          <w:sz w:val="24"/>
          <w:szCs w:val="24"/>
        </w:rPr>
        <w:t>Місце надання послуг та маршрут перевезення :</w:t>
      </w:r>
    </w:p>
    <w:p w14:paraId="273D8B7C"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ab/>
        <w:t>Завантаження дизельним паливом буде здійснюватися на об`єктах  за адресами, зазначеними в заявках Замовника. Розвантаження буде здійснюватися на виробничих об'єктах зазначених Замовником, які розташовані в  Харківській і Полтавській областях.</w:t>
      </w:r>
    </w:p>
    <w:p w14:paraId="7F1CE305" w14:textId="77777777" w:rsidR="00E05388" w:rsidRPr="00E05388" w:rsidRDefault="00E05388" w:rsidP="00E05388">
      <w:pPr>
        <w:spacing w:after="0" w:line="240" w:lineRule="auto"/>
        <w:ind w:firstLine="347"/>
        <w:jc w:val="both"/>
        <w:rPr>
          <w:rFonts w:asciiTheme="minorHAnsi" w:hAnsiTheme="minorHAnsi" w:cstheme="minorHAnsi"/>
          <w:b/>
          <w:sz w:val="24"/>
          <w:szCs w:val="24"/>
        </w:rPr>
      </w:pPr>
    </w:p>
    <w:p w14:paraId="123E21E4" w14:textId="77777777" w:rsidR="00E05388" w:rsidRPr="00E05388" w:rsidRDefault="00E05388" w:rsidP="00E05388">
      <w:pPr>
        <w:pStyle w:val="aa"/>
        <w:widowControl w:val="0"/>
        <w:numPr>
          <w:ilvl w:val="0"/>
          <w:numId w:val="34"/>
        </w:numPr>
        <w:autoSpaceDE w:val="0"/>
        <w:autoSpaceDN w:val="0"/>
        <w:adjustRightInd w:val="0"/>
        <w:spacing w:after="0" w:line="240" w:lineRule="auto"/>
        <w:jc w:val="both"/>
        <w:rPr>
          <w:rFonts w:asciiTheme="minorHAnsi" w:hAnsiTheme="minorHAnsi" w:cstheme="minorHAnsi"/>
          <w:b/>
          <w:sz w:val="24"/>
          <w:szCs w:val="24"/>
        </w:rPr>
      </w:pPr>
      <w:r w:rsidRPr="00E05388">
        <w:rPr>
          <w:rFonts w:asciiTheme="minorHAnsi" w:hAnsiTheme="minorHAnsi" w:cstheme="minorHAnsi"/>
          <w:b/>
          <w:sz w:val="24"/>
          <w:szCs w:val="24"/>
        </w:rPr>
        <w:t>Вимоги до організації з надання послуг з перевезення дизельного палива:</w:t>
      </w:r>
    </w:p>
    <w:p w14:paraId="74A6F108" w14:textId="77777777" w:rsidR="00E05388" w:rsidRPr="00E05388" w:rsidRDefault="00E05388" w:rsidP="00E05388">
      <w:pPr>
        <w:pStyle w:val="aa"/>
        <w:spacing w:after="0" w:line="240" w:lineRule="auto"/>
        <w:jc w:val="both"/>
        <w:rPr>
          <w:rFonts w:asciiTheme="minorHAnsi" w:hAnsiTheme="minorHAnsi" w:cstheme="minorHAnsi"/>
          <w:b/>
          <w:sz w:val="24"/>
          <w:szCs w:val="24"/>
        </w:rPr>
      </w:pPr>
    </w:p>
    <w:p w14:paraId="4379AB81" w14:textId="77777777" w:rsidR="00E05388" w:rsidRPr="00E05388" w:rsidRDefault="00E05388" w:rsidP="00E05388">
      <w:pPr>
        <w:spacing w:after="0" w:line="240" w:lineRule="auto"/>
        <w:jc w:val="both"/>
        <w:rPr>
          <w:rFonts w:asciiTheme="minorHAnsi" w:hAnsiTheme="minorHAnsi" w:cstheme="minorHAnsi"/>
          <w:sz w:val="24"/>
          <w:szCs w:val="24"/>
        </w:rPr>
      </w:pPr>
      <w:r w:rsidRPr="00E05388">
        <w:rPr>
          <w:rFonts w:asciiTheme="minorHAnsi" w:hAnsiTheme="minorHAnsi" w:cstheme="minorHAnsi"/>
          <w:sz w:val="24"/>
          <w:szCs w:val="24"/>
        </w:rPr>
        <w:t xml:space="preserve">           - мати автомобільні бензовози з об’ємом цистерн   10-11 м3;        </w:t>
      </w:r>
    </w:p>
    <w:p w14:paraId="2DB54769" w14:textId="77777777" w:rsidR="00E05388" w:rsidRPr="00E05388" w:rsidRDefault="00E05388" w:rsidP="00E05388">
      <w:pPr>
        <w:spacing w:after="0" w:line="240" w:lineRule="auto"/>
        <w:jc w:val="both"/>
        <w:rPr>
          <w:rFonts w:asciiTheme="minorHAnsi" w:hAnsiTheme="minorHAnsi" w:cstheme="minorHAnsi"/>
          <w:sz w:val="24"/>
          <w:szCs w:val="24"/>
        </w:rPr>
      </w:pPr>
      <w:r w:rsidRPr="00E05388">
        <w:rPr>
          <w:rFonts w:asciiTheme="minorHAnsi" w:hAnsiTheme="minorHAnsi" w:cstheme="minorHAnsi"/>
          <w:sz w:val="24"/>
          <w:szCs w:val="24"/>
        </w:rPr>
        <w:t xml:space="preserve">          - мати відповідний персонал (водії з відповідними посвідченнями, </w:t>
      </w:r>
      <w:proofErr w:type="spellStart"/>
      <w:r w:rsidRPr="00E05388">
        <w:rPr>
          <w:rFonts w:asciiTheme="minorHAnsi" w:hAnsiTheme="minorHAnsi" w:cstheme="minorHAnsi"/>
          <w:sz w:val="24"/>
          <w:szCs w:val="24"/>
        </w:rPr>
        <w:t>свідоцтвами</w:t>
      </w:r>
      <w:proofErr w:type="spellEnd"/>
      <w:r w:rsidRPr="00E05388">
        <w:rPr>
          <w:rFonts w:asciiTheme="minorHAnsi" w:hAnsiTheme="minorHAnsi" w:cstheme="minorHAnsi"/>
          <w:sz w:val="24"/>
          <w:szCs w:val="24"/>
        </w:rPr>
        <w:t xml:space="preserve"> ДОПНВ);</w:t>
      </w:r>
    </w:p>
    <w:p w14:paraId="1E814EEE" w14:textId="77777777" w:rsidR="00E05388" w:rsidRPr="00E05388" w:rsidRDefault="00E05388" w:rsidP="00E05388">
      <w:pPr>
        <w:spacing w:after="0" w:line="240" w:lineRule="auto"/>
        <w:jc w:val="both"/>
        <w:rPr>
          <w:rFonts w:asciiTheme="minorHAnsi" w:hAnsiTheme="minorHAnsi" w:cstheme="minorHAnsi"/>
          <w:b/>
          <w:sz w:val="24"/>
          <w:szCs w:val="24"/>
        </w:rPr>
      </w:pPr>
      <w:r w:rsidRPr="00E05388">
        <w:rPr>
          <w:rFonts w:asciiTheme="minorHAnsi" w:hAnsiTheme="minorHAnsi" w:cstheme="minorHAnsi"/>
          <w:sz w:val="24"/>
          <w:szCs w:val="24"/>
        </w:rPr>
        <w:t xml:space="preserve">          - мати відповідні дозволи від ТСЦ МВС (свідоцтва про допущення автоцистерн до перевезення небезпечних вантажів) на перевезення небезпечних вантажів транспортними засобами, які будуть задіяні в перевезенні дизельного палива;</w:t>
      </w:r>
    </w:p>
    <w:p w14:paraId="61BDB462" w14:textId="77777777" w:rsidR="00E05388" w:rsidRPr="00E05388" w:rsidRDefault="00E05388" w:rsidP="00E05388">
      <w:pPr>
        <w:spacing w:after="0" w:line="240" w:lineRule="auto"/>
        <w:jc w:val="both"/>
        <w:rPr>
          <w:rFonts w:asciiTheme="minorHAnsi" w:hAnsiTheme="minorHAnsi" w:cstheme="minorHAnsi"/>
          <w:b/>
          <w:sz w:val="24"/>
          <w:szCs w:val="24"/>
        </w:rPr>
      </w:pPr>
      <w:r w:rsidRPr="00E05388">
        <w:rPr>
          <w:rFonts w:asciiTheme="minorHAnsi" w:hAnsiTheme="minorHAnsi" w:cstheme="minorHAnsi"/>
          <w:b/>
          <w:sz w:val="24"/>
          <w:szCs w:val="24"/>
        </w:rPr>
        <w:t xml:space="preserve">      4. Технічні вимоги до техніки:</w:t>
      </w:r>
    </w:p>
    <w:p w14:paraId="45BE0F15" w14:textId="77777777" w:rsidR="00E05388" w:rsidRPr="00E05388" w:rsidRDefault="00E05388" w:rsidP="00E05388">
      <w:pPr>
        <w:spacing w:after="0" w:line="240" w:lineRule="auto"/>
        <w:jc w:val="both"/>
        <w:rPr>
          <w:rFonts w:asciiTheme="minorHAnsi" w:hAnsiTheme="minorHAnsi" w:cstheme="minorHAnsi"/>
          <w:sz w:val="24"/>
          <w:szCs w:val="24"/>
        </w:rPr>
      </w:pPr>
      <w:r w:rsidRPr="00E05388">
        <w:rPr>
          <w:rFonts w:asciiTheme="minorHAnsi" w:hAnsiTheme="minorHAnsi" w:cstheme="minorHAnsi"/>
          <w:sz w:val="24"/>
          <w:szCs w:val="24"/>
        </w:rPr>
        <w:t xml:space="preserve">        - об’єм цистерни</w:t>
      </w:r>
      <w:r w:rsidRPr="00E05388">
        <w:rPr>
          <w:rFonts w:asciiTheme="minorHAnsi" w:hAnsiTheme="minorHAnsi" w:cstheme="minorHAnsi"/>
          <w:sz w:val="24"/>
          <w:szCs w:val="24"/>
          <w:lang w:val="ru-RU"/>
        </w:rPr>
        <w:t xml:space="preserve"> </w:t>
      </w:r>
      <w:r w:rsidRPr="00E05388">
        <w:rPr>
          <w:rFonts w:asciiTheme="minorHAnsi" w:hAnsiTheme="minorHAnsi" w:cstheme="minorHAnsi"/>
          <w:sz w:val="24"/>
          <w:szCs w:val="24"/>
        </w:rPr>
        <w:t>бензовоза  10-11  м3;</w:t>
      </w:r>
    </w:p>
    <w:p w14:paraId="27557FA8" w14:textId="77777777" w:rsidR="00E05388" w:rsidRPr="00E05388" w:rsidRDefault="00E05388" w:rsidP="00E05388">
      <w:pPr>
        <w:spacing w:after="0" w:line="240" w:lineRule="auto"/>
        <w:jc w:val="both"/>
        <w:rPr>
          <w:rFonts w:asciiTheme="minorHAnsi" w:hAnsiTheme="minorHAnsi" w:cstheme="minorHAnsi"/>
          <w:sz w:val="24"/>
          <w:szCs w:val="24"/>
        </w:rPr>
      </w:pPr>
      <w:r w:rsidRPr="00E05388">
        <w:rPr>
          <w:rFonts w:asciiTheme="minorHAnsi" w:hAnsiTheme="minorHAnsi" w:cstheme="minorHAnsi"/>
          <w:sz w:val="24"/>
          <w:szCs w:val="24"/>
        </w:rPr>
        <w:t xml:space="preserve">        - наявність справного лічильника пробігу автомобіля (одометр);</w:t>
      </w:r>
    </w:p>
    <w:p w14:paraId="160F2082" w14:textId="77777777" w:rsidR="00E05388" w:rsidRPr="00E05388" w:rsidRDefault="00E05388" w:rsidP="00E05388">
      <w:pPr>
        <w:spacing w:after="0" w:line="240" w:lineRule="auto"/>
        <w:jc w:val="both"/>
        <w:rPr>
          <w:rFonts w:asciiTheme="minorHAnsi" w:hAnsiTheme="minorHAnsi" w:cstheme="minorHAnsi"/>
          <w:bCs/>
          <w:sz w:val="24"/>
          <w:szCs w:val="24"/>
        </w:rPr>
      </w:pPr>
      <w:r w:rsidRPr="00E05388">
        <w:rPr>
          <w:rFonts w:asciiTheme="minorHAnsi" w:hAnsiTheme="minorHAnsi" w:cstheme="minorHAnsi"/>
          <w:sz w:val="24"/>
          <w:szCs w:val="24"/>
        </w:rPr>
        <w:t xml:space="preserve">        </w:t>
      </w:r>
      <w:r w:rsidRPr="00E05388">
        <w:rPr>
          <w:rFonts w:asciiTheme="minorHAnsi" w:hAnsiTheme="minorHAnsi" w:cstheme="minorHAnsi"/>
          <w:bCs/>
          <w:sz w:val="24"/>
          <w:szCs w:val="24"/>
        </w:rPr>
        <w:t>- наявність свідоцтва про метрологічну повірку цистерни каліброваної (тарувальне свідоцтво);</w:t>
      </w:r>
    </w:p>
    <w:p w14:paraId="5D5ED1D9" w14:textId="77777777" w:rsidR="00E05388" w:rsidRPr="00E05388" w:rsidRDefault="00E05388" w:rsidP="00E05388">
      <w:pPr>
        <w:spacing w:after="0" w:line="240" w:lineRule="auto"/>
        <w:jc w:val="both"/>
        <w:rPr>
          <w:rFonts w:asciiTheme="minorHAnsi" w:hAnsiTheme="minorHAnsi" w:cstheme="minorHAnsi"/>
          <w:bCs/>
          <w:sz w:val="24"/>
          <w:szCs w:val="24"/>
        </w:rPr>
      </w:pPr>
      <w:r w:rsidRPr="00E05388">
        <w:rPr>
          <w:rFonts w:asciiTheme="minorHAnsi" w:hAnsiTheme="minorHAnsi" w:cstheme="minorHAnsi"/>
          <w:bCs/>
          <w:sz w:val="24"/>
          <w:szCs w:val="24"/>
        </w:rPr>
        <w:t xml:space="preserve">        - наявність системи пломбування ємності цистерни (люків та трубопроводів повітряних клапанів тощо).</w:t>
      </w:r>
    </w:p>
    <w:p w14:paraId="19A55BA2" w14:textId="77777777" w:rsidR="00E05388" w:rsidRPr="00E05388" w:rsidRDefault="00E05388" w:rsidP="00E05388">
      <w:pPr>
        <w:spacing w:after="0" w:line="240" w:lineRule="auto"/>
        <w:jc w:val="both"/>
        <w:rPr>
          <w:rFonts w:asciiTheme="minorHAnsi" w:hAnsiTheme="minorHAnsi" w:cstheme="minorHAnsi"/>
          <w:b/>
          <w:sz w:val="24"/>
          <w:szCs w:val="24"/>
        </w:rPr>
      </w:pPr>
      <w:r w:rsidRPr="00E05388">
        <w:rPr>
          <w:rFonts w:asciiTheme="minorHAnsi" w:hAnsiTheme="minorHAnsi" w:cstheme="minorHAnsi"/>
          <w:b/>
          <w:sz w:val="24"/>
          <w:szCs w:val="24"/>
        </w:rPr>
        <w:t xml:space="preserve">    5. Вимоги до наданих послуг</w:t>
      </w:r>
    </w:p>
    <w:p w14:paraId="77B91B9B"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i/>
          <w:sz w:val="24"/>
          <w:szCs w:val="24"/>
          <w:u w:val="single"/>
        </w:rPr>
        <w:t>Замовник:</w:t>
      </w:r>
      <w:r w:rsidRPr="00E05388">
        <w:rPr>
          <w:rFonts w:asciiTheme="minorHAnsi" w:hAnsiTheme="minorHAnsi" w:cstheme="minorHAnsi"/>
          <w:sz w:val="24"/>
          <w:szCs w:val="24"/>
        </w:rPr>
        <w:t xml:space="preserve"> </w:t>
      </w:r>
    </w:p>
    <w:p w14:paraId="13650DA3"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 xml:space="preserve">     - за добу до виїзду  автомобільних бензовозів   в рейс, надає письмову Заявку (або її </w:t>
      </w:r>
      <w:proofErr w:type="spellStart"/>
      <w:r w:rsidRPr="00E05388">
        <w:rPr>
          <w:rFonts w:asciiTheme="minorHAnsi" w:hAnsiTheme="minorHAnsi" w:cstheme="minorHAnsi"/>
          <w:sz w:val="24"/>
          <w:szCs w:val="24"/>
        </w:rPr>
        <w:t>скан</w:t>
      </w:r>
      <w:proofErr w:type="spellEnd"/>
      <w:r w:rsidRPr="00E05388">
        <w:rPr>
          <w:rFonts w:asciiTheme="minorHAnsi" w:hAnsiTheme="minorHAnsi" w:cstheme="minorHAnsi"/>
          <w:sz w:val="24"/>
          <w:szCs w:val="24"/>
        </w:rPr>
        <w:t>-копію) Виконавцю, за допомогою електронної пошти, на виділення транспорту, в якому міститься повна інформація про час початку перевезення, маршрут перевезення, та кількість одиниць техніки;</w:t>
      </w:r>
    </w:p>
    <w:p w14:paraId="26C8D14D"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 xml:space="preserve">    - має право змінювати об’єми та періодичність перевезення дизельного палива в залежності від фактичних робіт на об’єктах;</w:t>
      </w:r>
    </w:p>
    <w:p w14:paraId="01123B76"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 xml:space="preserve">    - зобов’язується забезпечити завантаження дизельного палива у транспортні засоби, надані Виконавцем. Розвантаження дизельного палива здійснюється Виконавцем;</w:t>
      </w:r>
    </w:p>
    <w:p w14:paraId="337FD218" w14:textId="77777777" w:rsidR="00E05388" w:rsidRPr="00E05388" w:rsidRDefault="00E05388" w:rsidP="00E05388">
      <w:pPr>
        <w:spacing w:after="0" w:line="240" w:lineRule="auto"/>
        <w:jc w:val="both"/>
        <w:rPr>
          <w:rFonts w:asciiTheme="minorHAnsi" w:hAnsiTheme="minorHAnsi" w:cstheme="minorHAnsi"/>
          <w:sz w:val="24"/>
          <w:szCs w:val="24"/>
        </w:rPr>
      </w:pPr>
      <w:r w:rsidRPr="00E05388">
        <w:rPr>
          <w:rFonts w:asciiTheme="minorHAnsi" w:hAnsiTheme="minorHAnsi" w:cstheme="minorHAnsi"/>
          <w:sz w:val="24"/>
          <w:szCs w:val="24"/>
        </w:rPr>
        <w:t xml:space="preserve">          -  надає Виконавцю тару, для розвантаження всього обсягу перевезеного Виконавцем дизельного палива.</w:t>
      </w:r>
    </w:p>
    <w:p w14:paraId="49ABAD59" w14:textId="77777777" w:rsidR="00E05388" w:rsidRPr="00E05388" w:rsidRDefault="00E05388" w:rsidP="00E05388">
      <w:pPr>
        <w:spacing w:after="0" w:line="240" w:lineRule="auto"/>
        <w:ind w:firstLine="347"/>
        <w:jc w:val="both"/>
        <w:rPr>
          <w:rFonts w:asciiTheme="minorHAnsi" w:hAnsiTheme="minorHAnsi" w:cstheme="minorHAnsi"/>
          <w:sz w:val="24"/>
          <w:szCs w:val="24"/>
          <w:u w:val="single"/>
        </w:rPr>
      </w:pPr>
      <w:r w:rsidRPr="00E05388">
        <w:rPr>
          <w:rFonts w:asciiTheme="minorHAnsi" w:hAnsiTheme="minorHAnsi" w:cstheme="minorHAnsi"/>
          <w:i/>
          <w:sz w:val="24"/>
          <w:szCs w:val="24"/>
          <w:u w:val="single"/>
        </w:rPr>
        <w:t>Виконавець</w:t>
      </w:r>
      <w:r w:rsidRPr="00E05388">
        <w:rPr>
          <w:rFonts w:asciiTheme="minorHAnsi" w:hAnsiTheme="minorHAnsi" w:cstheme="minorHAnsi"/>
          <w:sz w:val="24"/>
          <w:szCs w:val="24"/>
          <w:u w:val="single"/>
        </w:rPr>
        <w:t xml:space="preserve"> :</w:t>
      </w:r>
    </w:p>
    <w:p w14:paraId="5A261160"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 xml:space="preserve">  - надає автомобільні бензовози після отримання </w:t>
      </w:r>
      <w:proofErr w:type="spellStart"/>
      <w:r w:rsidRPr="00E05388">
        <w:rPr>
          <w:rFonts w:asciiTheme="minorHAnsi" w:hAnsiTheme="minorHAnsi" w:cstheme="minorHAnsi"/>
          <w:sz w:val="24"/>
          <w:szCs w:val="24"/>
        </w:rPr>
        <w:t>скан</w:t>
      </w:r>
      <w:proofErr w:type="spellEnd"/>
      <w:r w:rsidRPr="00E05388">
        <w:rPr>
          <w:rFonts w:asciiTheme="minorHAnsi" w:hAnsiTheme="minorHAnsi" w:cstheme="minorHAnsi"/>
          <w:sz w:val="24"/>
          <w:szCs w:val="24"/>
        </w:rPr>
        <w:t>-копії письмової Заявки від Замовника, за допомогою електронної пошти, з технічними характеристиками не гіршими ніж зазначені в Заявці;</w:t>
      </w:r>
    </w:p>
    <w:p w14:paraId="01757089" w14:textId="77777777" w:rsidR="00E05388" w:rsidRPr="00E05388" w:rsidRDefault="00E05388" w:rsidP="00E05388">
      <w:pPr>
        <w:spacing w:after="0" w:line="240" w:lineRule="auto"/>
        <w:ind w:firstLine="347"/>
        <w:jc w:val="both"/>
        <w:rPr>
          <w:rFonts w:asciiTheme="minorHAnsi" w:hAnsiTheme="minorHAnsi" w:cstheme="minorHAnsi"/>
          <w:sz w:val="24"/>
          <w:szCs w:val="24"/>
          <w:u w:val="single"/>
        </w:rPr>
      </w:pPr>
      <w:r w:rsidRPr="00E05388">
        <w:rPr>
          <w:rFonts w:asciiTheme="minorHAnsi" w:hAnsiTheme="minorHAnsi" w:cstheme="minorHAnsi"/>
          <w:sz w:val="24"/>
          <w:szCs w:val="24"/>
        </w:rPr>
        <w:t xml:space="preserve"> -  надає інформацію про: марку, державний номер автомобільних бензовозів   (та об’єм секцій цистерни) який буде здійснювати перевезення згідно Заявки, для його допуску на місце завантаження та права отримання дизельного палива, П.І.Б. водія;</w:t>
      </w:r>
    </w:p>
    <w:p w14:paraId="116AF763"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 xml:space="preserve"> - несе відповідальність за дотримання правил дорожнього руху, охорони праці при перевезенні небезпечних вантажів тощо;</w:t>
      </w:r>
    </w:p>
    <w:p w14:paraId="4FA14C9C"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lastRenderedPageBreak/>
        <w:t xml:space="preserve"> - при виході з ладу автомобільних бензовозів   з технічних або інших причин забезпечує заміну на інші  автомобільні бензовози , з не гіршими технічними характеристиками для виконання Заявки;</w:t>
      </w:r>
    </w:p>
    <w:p w14:paraId="7A04D220"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 xml:space="preserve"> - несе повну відповідальність за зіпсування або втрату дизельного палива Замовника в ході виконання Заявки;</w:t>
      </w:r>
    </w:p>
    <w:p w14:paraId="25FE08DE"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 xml:space="preserve"> - несе відповідальність за пошкодження пломб якими опломбовується цистерна в ході виконання Заявки;</w:t>
      </w:r>
    </w:p>
    <w:p w14:paraId="1DA6EE37"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 несе відповідальність за несвоєчасне та неякісне виконання Заявки Замовника.</w:t>
      </w:r>
    </w:p>
    <w:p w14:paraId="280D64FC" w14:textId="77777777" w:rsidR="00E05388" w:rsidRPr="00E05388" w:rsidRDefault="00E05388" w:rsidP="00E05388">
      <w:pPr>
        <w:spacing w:after="0" w:line="240" w:lineRule="auto"/>
        <w:jc w:val="both"/>
        <w:rPr>
          <w:rFonts w:asciiTheme="minorHAnsi" w:hAnsiTheme="minorHAnsi" w:cstheme="minorHAnsi"/>
          <w:sz w:val="24"/>
          <w:szCs w:val="24"/>
        </w:rPr>
      </w:pPr>
      <w:r w:rsidRPr="00E05388">
        <w:rPr>
          <w:rFonts w:asciiTheme="minorHAnsi" w:hAnsiTheme="minorHAnsi" w:cstheme="minorHAnsi"/>
          <w:sz w:val="24"/>
          <w:szCs w:val="24"/>
        </w:rPr>
        <w:t xml:space="preserve">       </w:t>
      </w:r>
      <w:r w:rsidRPr="00E05388">
        <w:rPr>
          <w:rFonts w:asciiTheme="minorHAnsi" w:hAnsiTheme="minorHAnsi" w:cstheme="minorHAnsi"/>
          <w:i/>
          <w:sz w:val="24"/>
          <w:szCs w:val="24"/>
          <w:u w:val="single"/>
        </w:rPr>
        <w:t>Якість послуги.</w:t>
      </w:r>
      <w:r w:rsidRPr="00E05388">
        <w:rPr>
          <w:rFonts w:asciiTheme="minorHAnsi" w:hAnsiTheme="minorHAnsi" w:cstheme="minorHAnsi"/>
          <w:sz w:val="24"/>
          <w:szCs w:val="24"/>
        </w:rPr>
        <w:t xml:space="preserve">  </w:t>
      </w:r>
    </w:p>
    <w:p w14:paraId="24E7E972"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Послуга вважається виконаною, за умов відсутності у сторін претензій, зауважень до цілісності, якості та кількості вантажу, часу виконання, правильності і достовірності оформленої супровідної документації.</w:t>
      </w:r>
    </w:p>
    <w:p w14:paraId="6FF38258"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 xml:space="preserve">Послуги надаються Замовнику за вимогою, в тому числі в вихідні і святкові дні без збільшення вартості послуг. </w:t>
      </w:r>
    </w:p>
    <w:p w14:paraId="6BDC5231" w14:textId="77777777" w:rsidR="00E05388" w:rsidRPr="00E05388" w:rsidRDefault="00E05388" w:rsidP="00E05388">
      <w:pPr>
        <w:spacing w:after="0" w:line="240" w:lineRule="auto"/>
        <w:jc w:val="both"/>
        <w:rPr>
          <w:rFonts w:asciiTheme="minorHAnsi" w:hAnsiTheme="minorHAnsi" w:cstheme="minorHAnsi"/>
          <w:b/>
          <w:sz w:val="24"/>
          <w:szCs w:val="24"/>
        </w:rPr>
      </w:pPr>
      <w:r w:rsidRPr="00E05388">
        <w:rPr>
          <w:rFonts w:asciiTheme="minorHAnsi" w:hAnsiTheme="minorHAnsi" w:cstheme="minorHAnsi"/>
          <w:b/>
          <w:sz w:val="24"/>
          <w:szCs w:val="24"/>
        </w:rPr>
        <w:t xml:space="preserve">   6. Оплата наданих послуг</w:t>
      </w:r>
    </w:p>
    <w:p w14:paraId="7E4A151D"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Послуги, що надаються  автомобільними бензовозами   між місцями завантаження та розвантаження, обраховуються по тарифу за кілометр пробігу (згідно одометру).</w:t>
      </w:r>
    </w:p>
    <w:p w14:paraId="7B18E85A"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При виникненні простоїв автомобільних бензовозів з вини Замовника (черга, оформлення документації) більш ніж на одну годину, оплата таких простоїв оплачується за кожну наступну годину чергування.</w:t>
      </w:r>
    </w:p>
    <w:p w14:paraId="0596B76A" w14:textId="77777777" w:rsidR="00E05388" w:rsidRPr="00E05388" w:rsidRDefault="00E05388" w:rsidP="00E05388">
      <w:pPr>
        <w:spacing w:after="0" w:line="240" w:lineRule="auto"/>
        <w:ind w:firstLine="347"/>
        <w:jc w:val="both"/>
        <w:rPr>
          <w:rFonts w:asciiTheme="minorHAnsi" w:hAnsiTheme="minorHAnsi" w:cstheme="minorHAnsi"/>
          <w:sz w:val="24"/>
          <w:szCs w:val="24"/>
          <w:lang w:val="ru-RU"/>
        </w:rPr>
      </w:pPr>
      <w:r w:rsidRPr="00E05388">
        <w:rPr>
          <w:rFonts w:asciiTheme="minorHAnsi" w:hAnsiTheme="minorHAnsi" w:cstheme="minorHAnsi"/>
          <w:sz w:val="24"/>
          <w:szCs w:val="24"/>
        </w:rPr>
        <w:t>При закачуванні та скачуванні дизельного палива на об</w:t>
      </w:r>
      <w:r w:rsidRPr="00E05388">
        <w:rPr>
          <w:rFonts w:asciiTheme="minorHAnsi" w:hAnsiTheme="minorHAnsi" w:cstheme="minorHAnsi"/>
          <w:sz w:val="24"/>
          <w:szCs w:val="24"/>
          <w:lang w:val="ru-RU"/>
        </w:rPr>
        <w:t>`</w:t>
      </w:r>
      <w:proofErr w:type="spellStart"/>
      <w:r w:rsidRPr="00E05388">
        <w:rPr>
          <w:rFonts w:asciiTheme="minorHAnsi" w:hAnsiTheme="minorHAnsi" w:cstheme="minorHAnsi"/>
          <w:sz w:val="24"/>
          <w:szCs w:val="24"/>
        </w:rPr>
        <w:t>єктах</w:t>
      </w:r>
      <w:proofErr w:type="spellEnd"/>
      <w:r w:rsidRPr="00E05388">
        <w:rPr>
          <w:rFonts w:asciiTheme="minorHAnsi" w:hAnsiTheme="minorHAnsi" w:cstheme="minorHAnsi"/>
          <w:sz w:val="24"/>
          <w:szCs w:val="24"/>
        </w:rPr>
        <w:t xml:space="preserve"> Замовника оплата здійснюється за кожну годину напрацювання.</w:t>
      </w:r>
    </w:p>
    <w:p w14:paraId="02071496" w14:textId="77777777" w:rsidR="00E05388" w:rsidRPr="00E05388" w:rsidRDefault="00E05388" w:rsidP="00E05388">
      <w:pPr>
        <w:spacing w:after="0" w:line="240" w:lineRule="auto"/>
        <w:jc w:val="both"/>
        <w:rPr>
          <w:rFonts w:asciiTheme="minorHAnsi" w:hAnsiTheme="minorHAnsi" w:cstheme="minorHAnsi"/>
          <w:sz w:val="24"/>
          <w:szCs w:val="24"/>
        </w:rPr>
      </w:pPr>
      <w:r w:rsidRPr="00E05388">
        <w:rPr>
          <w:rFonts w:asciiTheme="minorHAnsi" w:hAnsiTheme="minorHAnsi" w:cstheme="minorHAnsi"/>
          <w:sz w:val="24"/>
          <w:szCs w:val="24"/>
          <w:lang w:val="ru-RU"/>
        </w:rPr>
        <w:t xml:space="preserve">       </w:t>
      </w:r>
      <w:r w:rsidRPr="00E05388">
        <w:rPr>
          <w:rFonts w:asciiTheme="minorHAnsi" w:hAnsiTheme="minorHAnsi" w:cstheme="minorHAnsi"/>
          <w:sz w:val="24"/>
          <w:szCs w:val="24"/>
        </w:rPr>
        <w:t>Простої техніки з вини Виконавця (ремонт, ТО тощо) оплаті не підлягають.</w:t>
      </w:r>
    </w:p>
    <w:p w14:paraId="64AD5F02"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 xml:space="preserve">Подача  автомобільних бензовозів   від Виконавця  до місця завантаження, оплачується по фактичному пробігу, проте в будь якому випадку не більше ніж 100 км. </w:t>
      </w:r>
    </w:p>
    <w:p w14:paraId="6A22C97C" w14:textId="77777777" w:rsidR="00E05388" w:rsidRPr="00E05388" w:rsidRDefault="00E05388" w:rsidP="00E05388">
      <w:pPr>
        <w:spacing w:after="0" w:line="240" w:lineRule="auto"/>
        <w:jc w:val="both"/>
        <w:rPr>
          <w:rFonts w:asciiTheme="minorHAnsi" w:hAnsiTheme="minorHAnsi" w:cstheme="minorHAnsi"/>
          <w:sz w:val="24"/>
          <w:szCs w:val="24"/>
        </w:rPr>
      </w:pPr>
      <w:r w:rsidRPr="00E05388">
        <w:rPr>
          <w:rFonts w:asciiTheme="minorHAnsi" w:hAnsiTheme="minorHAnsi" w:cstheme="minorHAnsi"/>
          <w:sz w:val="24"/>
          <w:szCs w:val="24"/>
        </w:rPr>
        <w:t xml:space="preserve">       Виконавець, після виконання Замовлення, повинен надати Замовнику звіти про надані послуги в саме: акти наданих послуг, подорожні листи, талони Замовника), які включають оцінку якості проведеної роботи, об’єм, кількість, час, ідентифікують ТЗ та уповноважену особу, яка надавала (від Виконавця) та приймала послуги (від Замовника).</w:t>
      </w:r>
    </w:p>
    <w:p w14:paraId="53989142"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Виконавець, після виконання Замовлення, повинен надати Замовнику документи про надані послуги, а саме:</w:t>
      </w:r>
    </w:p>
    <w:p w14:paraId="1F096A71" w14:textId="77777777" w:rsidR="00E05388" w:rsidRPr="00E05388" w:rsidRDefault="00E05388" w:rsidP="00E05388">
      <w:pPr>
        <w:numPr>
          <w:ilvl w:val="0"/>
          <w:numId w:val="33"/>
        </w:numPr>
        <w:spacing w:after="0" w:line="240" w:lineRule="auto"/>
        <w:ind w:left="0" w:firstLine="567"/>
        <w:jc w:val="both"/>
        <w:rPr>
          <w:rFonts w:asciiTheme="minorHAnsi" w:hAnsiTheme="minorHAnsi" w:cstheme="minorHAnsi"/>
          <w:sz w:val="24"/>
          <w:szCs w:val="24"/>
        </w:rPr>
      </w:pPr>
      <w:r w:rsidRPr="00E05388">
        <w:rPr>
          <w:rFonts w:asciiTheme="minorHAnsi" w:hAnsiTheme="minorHAnsi" w:cstheme="minorHAnsi"/>
          <w:sz w:val="24"/>
          <w:szCs w:val="24"/>
        </w:rPr>
        <w:t>акти приймання-передачі наданих послуг;</w:t>
      </w:r>
    </w:p>
    <w:p w14:paraId="4745463E" w14:textId="77777777" w:rsidR="00E05388" w:rsidRPr="00E05388" w:rsidRDefault="00E05388" w:rsidP="00E05388">
      <w:pPr>
        <w:numPr>
          <w:ilvl w:val="0"/>
          <w:numId w:val="33"/>
        </w:numPr>
        <w:spacing w:after="0" w:line="240" w:lineRule="auto"/>
        <w:ind w:left="0" w:firstLine="567"/>
        <w:jc w:val="both"/>
        <w:rPr>
          <w:rFonts w:asciiTheme="minorHAnsi" w:hAnsiTheme="minorHAnsi" w:cstheme="minorHAnsi"/>
          <w:sz w:val="24"/>
          <w:szCs w:val="24"/>
        </w:rPr>
      </w:pPr>
      <w:r w:rsidRPr="00E05388">
        <w:rPr>
          <w:rFonts w:asciiTheme="minorHAnsi" w:hAnsiTheme="minorHAnsi" w:cstheme="minorHAnsi"/>
          <w:sz w:val="24"/>
          <w:szCs w:val="24"/>
        </w:rPr>
        <w:t>рахунки фактури;</w:t>
      </w:r>
    </w:p>
    <w:p w14:paraId="47A4A685" w14:textId="77777777" w:rsidR="00E05388" w:rsidRPr="00E05388" w:rsidRDefault="00E05388" w:rsidP="00E05388">
      <w:pPr>
        <w:numPr>
          <w:ilvl w:val="0"/>
          <w:numId w:val="33"/>
        </w:numPr>
        <w:spacing w:after="0" w:line="240" w:lineRule="auto"/>
        <w:ind w:left="0" w:firstLine="567"/>
        <w:jc w:val="both"/>
        <w:rPr>
          <w:rFonts w:asciiTheme="minorHAnsi" w:hAnsiTheme="minorHAnsi" w:cstheme="minorHAnsi"/>
          <w:sz w:val="24"/>
          <w:szCs w:val="24"/>
        </w:rPr>
      </w:pPr>
      <w:r w:rsidRPr="00E05388">
        <w:rPr>
          <w:rFonts w:asciiTheme="minorHAnsi" w:hAnsiTheme="minorHAnsi" w:cstheme="minorHAnsi"/>
          <w:sz w:val="24"/>
          <w:szCs w:val="24"/>
        </w:rPr>
        <w:t>товарно-транспортні накладні;</w:t>
      </w:r>
    </w:p>
    <w:p w14:paraId="129508AC" w14:textId="77777777" w:rsidR="00E05388" w:rsidRPr="00E05388" w:rsidRDefault="00E05388" w:rsidP="00E05388">
      <w:pPr>
        <w:numPr>
          <w:ilvl w:val="0"/>
          <w:numId w:val="33"/>
        </w:numPr>
        <w:spacing w:after="0" w:line="240" w:lineRule="auto"/>
        <w:ind w:left="0" w:firstLine="567"/>
        <w:jc w:val="both"/>
        <w:rPr>
          <w:rFonts w:asciiTheme="minorHAnsi" w:hAnsiTheme="minorHAnsi" w:cstheme="minorHAnsi"/>
          <w:sz w:val="24"/>
          <w:szCs w:val="24"/>
        </w:rPr>
      </w:pPr>
      <w:r w:rsidRPr="00E05388">
        <w:rPr>
          <w:rFonts w:asciiTheme="minorHAnsi" w:hAnsiTheme="minorHAnsi" w:cstheme="minorHAnsi"/>
          <w:sz w:val="24"/>
          <w:szCs w:val="24"/>
        </w:rPr>
        <w:t xml:space="preserve">подорожні листи та талони Замовника (оформлені окремо за кожну зміну, з обов’язковим </w:t>
      </w:r>
    </w:p>
    <w:p w14:paraId="7A7A657A" w14:textId="77777777" w:rsidR="00E05388" w:rsidRPr="00E05388" w:rsidRDefault="00E05388" w:rsidP="00E05388">
      <w:pPr>
        <w:spacing w:after="0" w:line="240" w:lineRule="auto"/>
        <w:ind w:left="567"/>
        <w:jc w:val="both"/>
        <w:rPr>
          <w:rFonts w:asciiTheme="minorHAnsi" w:hAnsiTheme="minorHAnsi" w:cstheme="minorHAnsi"/>
          <w:sz w:val="24"/>
          <w:szCs w:val="24"/>
        </w:rPr>
      </w:pPr>
      <w:r w:rsidRPr="00E05388">
        <w:rPr>
          <w:rFonts w:asciiTheme="minorHAnsi" w:hAnsiTheme="minorHAnsi" w:cstheme="minorHAnsi"/>
          <w:sz w:val="24"/>
          <w:szCs w:val="24"/>
        </w:rPr>
        <w:t>зазначенням в них: км пробігу, при затримці годин чергування, затверджені підписом та печаткою керівника робіт).</w:t>
      </w:r>
    </w:p>
    <w:p w14:paraId="449405F6"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Оплата здійснюються Замовником щомісячно, по факту надання послуг за звітний місяць на підставі виставлених Виконавцем рахунків-фактур протягом 30 (тридцяти) календарних днів з дати підписання Сторонами Актів приймання-передачі наданих послуг.</w:t>
      </w:r>
    </w:p>
    <w:p w14:paraId="7DB585F4" w14:textId="77777777" w:rsidR="00E05388" w:rsidRPr="00E05388" w:rsidRDefault="00E05388" w:rsidP="00E05388">
      <w:pPr>
        <w:spacing w:after="0" w:line="240" w:lineRule="auto"/>
        <w:jc w:val="both"/>
        <w:rPr>
          <w:rFonts w:asciiTheme="minorHAnsi" w:hAnsiTheme="minorHAnsi" w:cstheme="minorHAnsi"/>
          <w:b/>
          <w:sz w:val="24"/>
          <w:szCs w:val="24"/>
        </w:rPr>
      </w:pPr>
      <w:r w:rsidRPr="00E05388">
        <w:rPr>
          <w:rFonts w:asciiTheme="minorHAnsi" w:hAnsiTheme="minorHAnsi" w:cstheme="minorHAnsi"/>
          <w:b/>
          <w:sz w:val="24"/>
          <w:szCs w:val="24"/>
        </w:rPr>
        <w:t xml:space="preserve">  7. Строк надання послуги</w:t>
      </w:r>
    </w:p>
    <w:p w14:paraId="37E0EECE" w14:textId="77777777" w:rsidR="00E05388" w:rsidRPr="00E05388" w:rsidRDefault="00E05388" w:rsidP="00E05388">
      <w:pPr>
        <w:spacing w:after="0" w:line="240" w:lineRule="auto"/>
        <w:ind w:firstLine="347"/>
        <w:jc w:val="both"/>
        <w:rPr>
          <w:rFonts w:asciiTheme="minorHAnsi" w:hAnsiTheme="minorHAnsi" w:cstheme="minorHAnsi"/>
          <w:sz w:val="24"/>
          <w:szCs w:val="24"/>
        </w:rPr>
      </w:pPr>
      <w:r w:rsidRPr="00E05388">
        <w:rPr>
          <w:rFonts w:asciiTheme="minorHAnsi" w:hAnsiTheme="minorHAnsi" w:cstheme="minorHAnsi"/>
          <w:sz w:val="24"/>
          <w:szCs w:val="24"/>
        </w:rPr>
        <w:t>до 31.10.2023 року.</w:t>
      </w:r>
    </w:p>
    <w:p w14:paraId="4B3636C4" w14:textId="77777777" w:rsidR="00E05388" w:rsidRPr="00E05388" w:rsidRDefault="00E05388" w:rsidP="00E05388">
      <w:pPr>
        <w:spacing w:after="0" w:line="240" w:lineRule="auto"/>
        <w:jc w:val="both"/>
        <w:rPr>
          <w:rFonts w:asciiTheme="minorHAnsi" w:hAnsiTheme="minorHAnsi" w:cstheme="minorHAnsi"/>
          <w:b/>
          <w:sz w:val="24"/>
          <w:szCs w:val="24"/>
          <w:shd w:val="clear" w:color="auto" w:fill="FFFFFF"/>
        </w:rPr>
      </w:pPr>
      <w:r w:rsidRPr="00E05388">
        <w:rPr>
          <w:rFonts w:asciiTheme="minorHAnsi" w:hAnsiTheme="minorHAnsi" w:cstheme="minorHAnsi"/>
          <w:b/>
          <w:sz w:val="24"/>
          <w:szCs w:val="24"/>
          <w:shd w:val="clear" w:color="auto" w:fill="FFFFFF"/>
        </w:rPr>
        <w:t xml:space="preserve">  8. Вихідні дані проведення робіт</w:t>
      </w:r>
    </w:p>
    <w:tbl>
      <w:tblPr>
        <w:tblW w:w="9679" w:type="dxa"/>
        <w:jc w:val="center"/>
        <w:tblLook w:val="04A0" w:firstRow="1" w:lastRow="0" w:firstColumn="1" w:lastColumn="0" w:noHBand="0" w:noVBand="1"/>
      </w:tblPr>
      <w:tblGrid>
        <w:gridCol w:w="2199"/>
        <w:gridCol w:w="1221"/>
        <w:gridCol w:w="2182"/>
        <w:gridCol w:w="1858"/>
        <w:gridCol w:w="2219"/>
      </w:tblGrid>
      <w:tr w:rsidR="00E05388" w:rsidRPr="00E05388" w14:paraId="1B7C22F5" w14:textId="77777777" w:rsidTr="00B179A7">
        <w:trPr>
          <w:trHeight w:val="300"/>
          <w:jc w:val="center"/>
        </w:trPr>
        <w:tc>
          <w:tcPr>
            <w:tcW w:w="2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FE68D" w14:textId="77777777" w:rsidR="00E05388" w:rsidRPr="00E05388" w:rsidRDefault="00E05388" w:rsidP="00E05388">
            <w:pPr>
              <w:spacing w:after="0" w:line="240" w:lineRule="auto"/>
              <w:jc w:val="center"/>
              <w:rPr>
                <w:rFonts w:asciiTheme="minorHAnsi" w:hAnsiTheme="minorHAnsi" w:cstheme="minorHAnsi"/>
                <w:b/>
                <w:bCs/>
                <w:sz w:val="24"/>
                <w:szCs w:val="24"/>
              </w:rPr>
            </w:pPr>
            <w:r w:rsidRPr="00E05388">
              <w:rPr>
                <w:rFonts w:asciiTheme="minorHAnsi" w:hAnsiTheme="minorHAnsi" w:cstheme="minorHAnsi"/>
                <w:b/>
                <w:bCs/>
                <w:sz w:val="24"/>
                <w:szCs w:val="24"/>
              </w:rPr>
              <w:t>Тип техніки</w:t>
            </w:r>
          </w:p>
        </w:tc>
        <w:tc>
          <w:tcPr>
            <w:tcW w:w="7470" w:type="dxa"/>
            <w:gridSpan w:val="4"/>
            <w:tcBorders>
              <w:top w:val="single" w:sz="4" w:space="0" w:color="auto"/>
              <w:left w:val="nil"/>
              <w:bottom w:val="single" w:sz="4" w:space="0" w:color="auto"/>
              <w:right w:val="single" w:sz="4" w:space="0" w:color="000000"/>
            </w:tcBorders>
          </w:tcPr>
          <w:p w14:paraId="1D9C97E6" w14:textId="77777777" w:rsidR="00E05388" w:rsidRPr="00E05388" w:rsidRDefault="00E05388" w:rsidP="00E05388">
            <w:pPr>
              <w:spacing w:after="0" w:line="240" w:lineRule="auto"/>
              <w:jc w:val="center"/>
              <w:rPr>
                <w:rFonts w:asciiTheme="minorHAnsi" w:hAnsiTheme="minorHAnsi" w:cstheme="minorHAnsi"/>
                <w:b/>
                <w:bCs/>
                <w:sz w:val="24"/>
                <w:szCs w:val="24"/>
              </w:rPr>
            </w:pPr>
            <w:r w:rsidRPr="00E05388">
              <w:rPr>
                <w:rFonts w:asciiTheme="minorHAnsi" w:hAnsiTheme="minorHAnsi" w:cstheme="minorHAnsi"/>
                <w:b/>
                <w:bCs/>
                <w:sz w:val="24"/>
                <w:szCs w:val="24"/>
              </w:rPr>
              <w:t>Загальний об'єм робіт</w:t>
            </w:r>
          </w:p>
        </w:tc>
      </w:tr>
      <w:tr w:rsidR="00E05388" w:rsidRPr="00E05388" w14:paraId="3747DAA6" w14:textId="77777777" w:rsidTr="00B179A7">
        <w:trPr>
          <w:trHeight w:val="765"/>
          <w:jc w:val="center"/>
        </w:trPr>
        <w:tc>
          <w:tcPr>
            <w:tcW w:w="2209" w:type="dxa"/>
            <w:vMerge/>
            <w:tcBorders>
              <w:top w:val="single" w:sz="4" w:space="0" w:color="auto"/>
              <w:left w:val="single" w:sz="4" w:space="0" w:color="auto"/>
              <w:bottom w:val="single" w:sz="4" w:space="0" w:color="auto"/>
              <w:right w:val="single" w:sz="4" w:space="0" w:color="auto"/>
            </w:tcBorders>
            <w:vAlign w:val="center"/>
            <w:hideMark/>
          </w:tcPr>
          <w:p w14:paraId="0455C0AA" w14:textId="77777777" w:rsidR="00E05388" w:rsidRPr="00E05388" w:rsidRDefault="00E05388" w:rsidP="00E05388">
            <w:pPr>
              <w:spacing w:after="0" w:line="240" w:lineRule="auto"/>
              <w:rPr>
                <w:rFonts w:asciiTheme="minorHAnsi" w:hAnsiTheme="minorHAnsi" w:cstheme="minorHAnsi"/>
                <w:b/>
                <w:bCs/>
                <w:sz w:val="24"/>
                <w:szCs w:val="24"/>
              </w:rPr>
            </w:pPr>
          </w:p>
        </w:tc>
        <w:tc>
          <w:tcPr>
            <w:tcW w:w="1233" w:type="dxa"/>
            <w:tcBorders>
              <w:top w:val="nil"/>
              <w:left w:val="nil"/>
              <w:bottom w:val="single" w:sz="4" w:space="0" w:color="auto"/>
              <w:right w:val="single" w:sz="4" w:space="0" w:color="auto"/>
            </w:tcBorders>
            <w:vAlign w:val="center"/>
          </w:tcPr>
          <w:p w14:paraId="68CCDAF3" w14:textId="77777777" w:rsidR="00E05388" w:rsidRPr="00E05388" w:rsidRDefault="00E05388" w:rsidP="00E05388">
            <w:pPr>
              <w:spacing w:after="0" w:line="240" w:lineRule="auto"/>
              <w:jc w:val="center"/>
              <w:rPr>
                <w:rFonts w:asciiTheme="minorHAnsi" w:hAnsiTheme="minorHAnsi" w:cstheme="minorHAnsi"/>
                <w:b/>
                <w:bCs/>
                <w:sz w:val="24"/>
                <w:szCs w:val="24"/>
              </w:rPr>
            </w:pPr>
            <w:r w:rsidRPr="00E05388">
              <w:rPr>
                <w:rFonts w:asciiTheme="minorHAnsi" w:hAnsiTheme="minorHAnsi" w:cstheme="minorHAnsi"/>
                <w:b/>
                <w:bCs/>
                <w:sz w:val="24"/>
                <w:szCs w:val="24"/>
              </w:rPr>
              <w:t>К-ть, од.</w:t>
            </w:r>
          </w:p>
        </w:tc>
        <w:tc>
          <w:tcPr>
            <w:tcW w:w="2203" w:type="dxa"/>
            <w:tcBorders>
              <w:top w:val="nil"/>
              <w:left w:val="single" w:sz="4" w:space="0" w:color="auto"/>
              <w:bottom w:val="single" w:sz="4" w:space="0" w:color="auto"/>
              <w:right w:val="single" w:sz="4" w:space="0" w:color="auto"/>
            </w:tcBorders>
            <w:shd w:val="clear" w:color="auto" w:fill="auto"/>
            <w:vAlign w:val="center"/>
            <w:hideMark/>
          </w:tcPr>
          <w:p w14:paraId="15F88807" w14:textId="77777777" w:rsidR="00E05388" w:rsidRPr="00E05388" w:rsidRDefault="00E05388" w:rsidP="00E05388">
            <w:pPr>
              <w:spacing w:after="0" w:line="240" w:lineRule="auto"/>
              <w:jc w:val="center"/>
              <w:rPr>
                <w:rFonts w:asciiTheme="minorHAnsi" w:hAnsiTheme="minorHAnsi" w:cstheme="minorHAnsi"/>
                <w:b/>
                <w:bCs/>
                <w:sz w:val="24"/>
                <w:szCs w:val="24"/>
              </w:rPr>
            </w:pPr>
            <w:r w:rsidRPr="00E05388">
              <w:rPr>
                <w:rFonts w:asciiTheme="minorHAnsi" w:hAnsiTheme="minorHAnsi" w:cstheme="minorHAnsi"/>
                <w:b/>
                <w:bCs/>
                <w:sz w:val="24"/>
                <w:szCs w:val="24"/>
              </w:rPr>
              <w:t>Пробіг, км</w:t>
            </w:r>
          </w:p>
        </w:tc>
        <w:tc>
          <w:tcPr>
            <w:tcW w:w="1802" w:type="dxa"/>
            <w:tcBorders>
              <w:top w:val="nil"/>
              <w:left w:val="nil"/>
              <w:bottom w:val="single" w:sz="4" w:space="0" w:color="auto"/>
              <w:right w:val="single" w:sz="4" w:space="0" w:color="auto"/>
            </w:tcBorders>
          </w:tcPr>
          <w:p w14:paraId="7A872FA8" w14:textId="77777777" w:rsidR="00E05388" w:rsidRPr="00E05388" w:rsidRDefault="00E05388" w:rsidP="00E05388">
            <w:pPr>
              <w:spacing w:after="0" w:line="240" w:lineRule="auto"/>
              <w:jc w:val="center"/>
              <w:rPr>
                <w:rFonts w:asciiTheme="minorHAnsi" w:hAnsiTheme="minorHAnsi" w:cstheme="minorHAnsi"/>
                <w:b/>
                <w:bCs/>
                <w:sz w:val="24"/>
                <w:szCs w:val="24"/>
              </w:rPr>
            </w:pPr>
            <w:r w:rsidRPr="00E05388">
              <w:rPr>
                <w:rFonts w:asciiTheme="minorHAnsi" w:hAnsiTheme="minorHAnsi" w:cstheme="minorHAnsi"/>
                <w:b/>
                <w:bCs/>
                <w:sz w:val="24"/>
                <w:szCs w:val="24"/>
              </w:rPr>
              <w:t>Напрацювання, год.</w:t>
            </w:r>
          </w:p>
        </w:tc>
        <w:tc>
          <w:tcPr>
            <w:tcW w:w="2232" w:type="dxa"/>
            <w:tcBorders>
              <w:top w:val="nil"/>
              <w:left w:val="single" w:sz="4" w:space="0" w:color="auto"/>
              <w:bottom w:val="single" w:sz="4" w:space="0" w:color="auto"/>
              <w:right w:val="single" w:sz="4" w:space="0" w:color="auto"/>
            </w:tcBorders>
            <w:shd w:val="clear" w:color="auto" w:fill="auto"/>
            <w:vAlign w:val="center"/>
            <w:hideMark/>
          </w:tcPr>
          <w:p w14:paraId="2F3C4C4C" w14:textId="77777777" w:rsidR="00E05388" w:rsidRPr="00E05388" w:rsidRDefault="00E05388" w:rsidP="00E05388">
            <w:pPr>
              <w:spacing w:after="0" w:line="240" w:lineRule="auto"/>
              <w:jc w:val="center"/>
              <w:rPr>
                <w:rFonts w:asciiTheme="minorHAnsi" w:hAnsiTheme="minorHAnsi" w:cstheme="minorHAnsi"/>
                <w:b/>
                <w:bCs/>
                <w:sz w:val="24"/>
                <w:szCs w:val="24"/>
              </w:rPr>
            </w:pPr>
            <w:r w:rsidRPr="00E05388">
              <w:rPr>
                <w:rFonts w:asciiTheme="minorHAnsi" w:hAnsiTheme="minorHAnsi" w:cstheme="minorHAnsi"/>
                <w:b/>
                <w:bCs/>
                <w:sz w:val="24"/>
                <w:szCs w:val="24"/>
              </w:rPr>
              <w:t>Чергування, год.</w:t>
            </w:r>
          </w:p>
        </w:tc>
      </w:tr>
      <w:tr w:rsidR="00E05388" w:rsidRPr="00E05388" w14:paraId="408FB6F3" w14:textId="77777777" w:rsidTr="00B179A7">
        <w:trPr>
          <w:trHeight w:val="557"/>
          <w:jc w:val="center"/>
        </w:trPr>
        <w:tc>
          <w:tcPr>
            <w:tcW w:w="2209" w:type="dxa"/>
            <w:tcBorders>
              <w:top w:val="nil"/>
              <w:left w:val="single" w:sz="4" w:space="0" w:color="auto"/>
              <w:bottom w:val="single" w:sz="4" w:space="0" w:color="auto"/>
              <w:right w:val="single" w:sz="4" w:space="0" w:color="auto"/>
            </w:tcBorders>
            <w:shd w:val="clear" w:color="auto" w:fill="auto"/>
            <w:vAlign w:val="center"/>
            <w:hideMark/>
          </w:tcPr>
          <w:p w14:paraId="5A9BE061" w14:textId="77777777" w:rsidR="00E05388" w:rsidRPr="00E05388" w:rsidRDefault="00E05388" w:rsidP="00E05388">
            <w:pPr>
              <w:spacing w:after="0" w:line="240" w:lineRule="auto"/>
              <w:rPr>
                <w:rFonts w:asciiTheme="minorHAnsi" w:hAnsiTheme="minorHAnsi" w:cstheme="minorHAnsi"/>
                <w:b/>
                <w:sz w:val="24"/>
                <w:szCs w:val="24"/>
              </w:rPr>
            </w:pPr>
            <w:r w:rsidRPr="00E05388">
              <w:rPr>
                <w:rFonts w:asciiTheme="minorHAnsi" w:hAnsiTheme="minorHAnsi" w:cstheme="minorHAnsi"/>
                <w:b/>
                <w:sz w:val="24"/>
                <w:szCs w:val="24"/>
              </w:rPr>
              <w:t>Автомобільні бензовози   з    об’ємом цистерни  10-11  м</w:t>
            </w:r>
            <w:r w:rsidRPr="00E05388">
              <w:rPr>
                <w:rFonts w:asciiTheme="minorHAnsi" w:hAnsiTheme="minorHAnsi" w:cstheme="minorHAnsi"/>
                <w:b/>
                <w:sz w:val="24"/>
                <w:szCs w:val="24"/>
                <w:vertAlign w:val="superscript"/>
              </w:rPr>
              <w:t>3</w:t>
            </w:r>
          </w:p>
        </w:tc>
        <w:tc>
          <w:tcPr>
            <w:tcW w:w="1233" w:type="dxa"/>
            <w:tcBorders>
              <w:top w:val="nil"/>
              <w:left w:val="nil"/>
              <w:bottom w:val="single" w:sz="4" w:space="0" w:color="auto"/>
              <w:right w:val="single" w:sz="4" w:space="0" w:color="auto"/>
            </w:tcBorders>
            <w:vAlign w:val="center"/>
          </w:tcPr>
          <w:p w14:paraId="28FBCD6B" w14:textId="77777777" w:rsidR="00E05388" w:rsidRPr="00E05388" w:rsidRDefault="00E05388" w:rsidP="00E05388">
            <w:pPr>
              <w:spacing w:after="0" w:line="240" w:lineRule="auto"/>
              <w:jc w:val="center"/>
              <w:rPr>
                <w:rFonts w:asciiTheme="minorHAnsi" w:hAnsiTheme="minorHAnsi" w:cstheme="minorHAnsi"/>
                <w:b/>
                <w:bCs/>
                <w:sz w:val="24"/>
                <w:szCs w:val="24"/>
              </w:rPr>
            </w:pPr>
            <w:r w:rsidRPr="00E05388">
              <w:rPr>
                <w:rFonts w:asciiTheme="minorHAnsi" w:hAnsiTheme="minorHAnsi" w:cstheme="minorHAnsi"/>
                <w:b/>
                <w:bCs/>
                <w:sz w:val="24"/>
                <w:szCs w:val="24"/>
              </w:rPr>
              <w:t>5</w:t>
            </w:r>
          </w:p>
        </w:tc>
        <w:tc>
          <w:tcPr>
            <w:tcW w:w="2203" w:type="dxa"/>
            <w:tcBorders>
              <w:top w:val="nil"/>
              <w:left w:val="single" w:sz="4" w:space="0" w:color="auto"/>
              <w:bottom w:val="single" w:sz="4" w:space="0" w:color="auto"/>
              <w:right w:val="single" w:sz="4" w:space="0" w:color="auto"/>
            </w:tcBorders>
            <w:shd w:val="clear" w:color="auto" w:fill="auto"/>
            <w:vAlign w:val="center"/>
            <w:hideMark/>
          </w:tcPr>
          <w:p w14:paraId="5F045617" w14:textId="77777777" w:rsidR="00E05388" w:rsidRPr="00E05388" w:rsidRDefault="00E05388" w:rsidP="00E05388">
            <w:pPr>
              <w:spacing w:after="0" w:line="240" w:lineRule="auto"/>
              <w:jc w:val="center"/>
              <w:rPr>
                <w:rFonts w:asciiTheme="minorHAnsi" w:hAnsiTheme="minorHAnsi" w:cstheme="minorHAnsi"/>
                <w:b/>
                <w:bCs/>
                <w:sz w:val="24"/>
                <w:szCs w:val="24"/>
              </w:rPr>
            </w:pPr>
            <w:r w:rsidRPr="00E05388">
              <w:rPr>
                <w:rFonts w:asciiTheme="minorHAnsi" w:hAnsiTheme="minorHAnsi" w:cstheme="minorHAnsi"/>
                <w:b/>
                <w:bCs/>
                <w:sz w:val="24"/>
                <w:szCs w:val="24"/>
              </w:rPr>
              <w:t>55 000</w:t>
            </w:r>
          </w:p>
        </w:tc>
        <w:tc>
          <w:tcPr>
            <w:tcW w:w="1802" w:type="dxa"/>
            <w:tcBorders>
              <w:top w:val="nil"/>
              <w:left w:val="nil"/>
              <w:bottom w:val="single" w:sz="4" w:space="0" w:color="auto"/>
              <w:right w:val="single" w:sz="4" w:space="0" w:color="auto"/>
            </w:tcBorders>
            <w:vAlign w:val="center"/>
          </w:tcPr>
          <w:p w14:paraId="4467907D" w14:textId="77777777" w:rsidR="00E05388" w:rsidRPr="00E05388" w:rsidRDefault="00E05388" w:rsidP="00E05388">
            <w:pPr>
              <w:spacing w:after="0" w:line="240" w:lineRule="auto"/>
              <w:jc w:val="center"/>
              <w:rPr>
                <w:rFonts w:asciiTheme="minorHAnsi" w:hAnsiTheme="minorHAnsi" w:cstheme="minorHAnsi"/>
                <w:b/>
                <w:bCs/>
                <w:sz w:val="24"/>
                <w:szCs w:val="24"/>
              </w:rPr>
            </w:pPr>
            <w:r w:rsidRPr="00E05388">
              <w:rPr>
                <w:rFonts w:asciiTheme="minorHAnsi" w:hAnsiTheme="minorHAnsi" w:cstheme="minorHAnsi"/>
                <w:b/>
                <w:bCs/>
                <w:sz w:val="24"/>
                <w:szCs w:val="24"/>
              </w:rPr>
              <w:t>500</w:t>
            </w:r>
          </w:p>
        </w:tc>
        <w:tc>
          <w:tcPr>
            <w:tcW w:w="2232" w:type="dxa"/>
            <w:tcBorders>
              <w:top w:val="nil"/>
              <w:left w:val="single" w:sz="4" w:space="0" w:color="auto"/>
              <w:bottom w:val="single" w:sz="4" w:space="0" w:color="auto"/>
              <w:right w:val="single" w:sz="4" w:space="0" w:color="auto"/>
            </w:tcBorders>
            <w:shd w:val="clear" w:color="auto" w:fill="auto"/>
            <w:vAlign w:val="center"/>
            <w:hideMark/>
          </w:tcPr>
          <w:p w14:paraId="541EE6F9" w14:textId="77777777" w:rsidR="00E05388" w:rsidRPr="00E05388" w:rsidRDefault="00E05388" w:rsidP="00E05388">
            <w:pPr>
              <w:spacing w:after="0" w:line="240" w:lineRule="auto"/>
              <w:jc w:val="center"/>
              <w:rPr>
                <w:rFonts w:asciiTheme="minorHAnsi" w:hAnsiTheme="minorHAnsi" w:cstheme="minorHAnsi"/>
                <w:b/>
                <w:bCs/>
                <w:sz w:val="24"/>
                <w:szCs w:val="24"/>
              </w:rPr>
            </w:pPr>
            <w:r w:rsidRPr="00E05388">
              <w:rPr>
                <w:rFonts w:asciiTheme="minorHAnsi" w:hAnsiTheme="minorHAnsi" w:cstheme="minorHAnsi"/>
                <w:b/>
                <w:bCs/>
                <w:sz w:val="24"/>
                <w:szCs w:val="24"/>
              </w:rPr>
              <w:t>300</w:t>
            </w:r>
          </w:p>
        </w:tc>
      </w:tr>
    </w:tbl>
    <w:p w14:paraId="646A4F9B" w14:textId="77777777" w:rsidR="00E05388" w:rsidRPr="00E05388" w:rsidRDefault="00E05388" w:rsidP="00E05388">
      <w:pPr>
        <w:spacing w:after="0" w:line="240" w:lineRule="auto"/>
        <w:rPr>
          <w:rFonts w:asciiTheme="minorHAnsi" w:hAnsiTheme="minorHAnsi" w:cstheme="minorHAnsi"/>
          <w:sz w:val="24"/>
          <w:szCs w:val="24"/>
        </w:rPr>
      </w:pPr>
    </w:p>
    <w:p w14:paraId="5D7CEA83" w14:textId="77777777" w:rsidR="00E05388" w:rsidRPr="00E05388" w:rsidRDefault="00E05388" w:rsidP="00E05388">
      <w:pPr>
        <w:spacing w:after="0" w:line="240" w:lineRule="auto"/>
        <w:ind w:left="284" w:hanging="142"/>
        <w:jc w:val="both"/>
        <w:rPr>
          <w:rFonts w:asciiTheme="minorHAnsi" w:eastAsia="Arial Unicode MS" w:hAnsiTheme="minorHAnsi" w:cstheme="minorHAnsi"/>
          <w:color w:val="000000"/>
          <w:sz w:val="24"/>
          <w:szCs w:val="24"/>
          <w:lang w:eastAsia="ru-RU"/>
        </w:rPr>
      </w:pPr>
      <w:r w:rsidRPr="00E05388">
        <w:rPr>
          <w:rFonts w:asciiTheme="minorHAnsi" w:eastAsia="Arial Unicode MS" w:hAnsiTheme="minorHAnsi" w:cstheme="minorHAnsi"/>
          <w:color w:val="000000"/>
          <w:sz w:val="24"/>
          <w:szCs w:val="24"/>
          <w:lang w:eastAsia="ru-RU"/>
        </w:rPr>
        <w:lastRenderedPageBreak/>
        <w:t>ПРИМІТКА: Фактичні показники роботи техніки по пробігу та чергуванню техніки можуть змінюватись в залежності від потреб виробництва та фактично наданих послуг.</w:t>
      </w:r>
    </w:p>
    <w:p w14:paraId="1C3D9170" w14:textId="77777777" w:rsidR="00E05388" w:rsidRPr="00E05388" w:rsidRDefault="00E05388" w:rsidP="00E05388">
      <w:pPr>
        <w:spacing w:after="0" w:line="240" w:lineRule="auto"/>
        <w:ind w:left="284" w:hanging="142"/>
        <w:jc w:val="both"/>
        <w:rPr>
          <w:rFonts w:asciiTheme="minorHAnsi" w:eastAsia="Arial Unicode MS" w:hAnsiTheme="minorHAnsi" w:cstheme="minorHAnsi"/>
          <w:color w:val="000000"/>
          <w:sz w:val="24"/>
          <w:szCs w:val="24"/>
          <w:lang w:eastAsia="ru-RU"/>
        </w:rPr>
      </w:pPr>
    </w:p>
    <w:p w14:paraId="0101341B" w14:textId="77777777" w:rsidR="00E05388" w:rsidRPr="00E05388" w:rsidRDefault="00E05388" w:rsidP="00E05388">
      <w:pPr>
        <w:spacing w:after="0" w:line="240" w:lineRule="auto"/>
        <w:rPr>
          <w:rFonts w:asciiTheme="minorHAnsi" w:eastAsia="Arial Unicode MS" w:hAnsiTheme="minorHAnsi" w:cstheme="minorHAnsi"/>
          <w:i/>
          <w:color w:val="000000"/>
          <w:sz w:val="24"/>
          <w:szCs w:val="24"/>
          <w:lang w:eastAsia="ar-SA"/>
        </w:rPr>
      </w:pPr>
      <w:r w:rsidRPr="00E05388">
        <w:rPr>
          <w:rFonts w:asciiTheme="minorHAnsi" w:eastAsia="Arial Unicode MS" w:hAnsiTheme="minorHAnsi" w:cstheme="minorHAnsi"/>
          <w:b/>
          <w:color w:val="000000"/>
          <w:sz w:val="24"/>
          <w:szCs w:val="24"/>
          <w:lang w:eastAsia="ru-RU"/>
        </w:rPr>
        <w:t>9. На документальне підтвердження Вимог до Виконавця надається:</w:t>
      </w:r>
    </w:p>
    <w:p w14:paraId="2638AF0D" w14:textId="77777777" w:rsidR="00E05388" w:rsidRPr="00E05388" w:rsidRDefault="00E05388" w:rsidP="00E05388">
      <w:pPr>
        <w:spacing w:after="0" w:line="240" w:lineRule="auto"/>
        <w:contextualSpacing/>
        <w:jc w:val="both"/>
        <w:rPr>
          <w:rFonts w:asciiTheme="minorHAnsi" w:eastAsia="Arial Unicode MS" w:hAnsiTheme="minorHAnsi" w:cstheme="minorHAnsi"/>
          <w:b/>
          <w:color w:val="000000"/>
          <w:sz w:val="24"/>
          <w:szCs w:val="24"/>
          <w:lang w:eastAsia="ar-SA"/>
        </w:rPr>
      </w:pPr>
    </w:p>
    <w:p w14:paraId="67A044E3" w14:textId="77777777" w:rsidR="00E05388" w:rsidRPr="00E05388" w:rsidRDefault="00E05388" w:rsidP="00E05388">
      <w:pPr>
        <w:spacing w:after="0" w:line="240" w:lineRule="auto"/>
        <w:contextualSpacing/>
        <w:jc w:val="both"/>
        <w:rPr>
          <w:rFonts w:asciiTheme="minorHAnsi" w:eastAsia="Arial Unicode MS" w:hAnsiTheme="minorHAnsi" w:cstheme="minorHAnsi"/>
          <w:bCs/>
          <w:color w:val="000000"/>
          <w:sz w:val="24"/>
          <w:szCs w:val="24"/>
          <w:lang w:eastAsia="uk-UA"/>
        </w:rPr>
      </w:pPr>
      <w:r w:rsidRPr="00E05388">
        <w:rPr>
          <w:rFonts w:asciiTheme="minorHAnsi" w:eastAsia="Arial Unicode MS" w:hAnsiTheme="minorHAnsi" w:cstheme="minorHAnsi"/>
          <w:b/>
          <w:color w:val="000000"/>
          <w:sz w:val="24"/>
          <w:szCs w:val="24"/>
          <w:lang w:eastAsia="ar-SA"/>
        </w:rPr>
        <w:t xml:space="preserve">     - </w:t>
      </w:r>
      <w:r w:rsidRPr="00E05388">
        <w:rPr>
          <w:rFonts w:asciiTheme="minorHAnsi" w:eastAsia="Arial Unicode MS" w:hAnsiTheme="minorHAnsi" w:cstheme="minorHAnsi"/>
          <w:bCs/>
          <w:color w:val="000000"/>
          <w:sz w:val="24"/>
          <w:szCs w:val="24"/>
          <w:lang w:eastAsia="uk-UA"/>
        </w:rPr>
        <w:t>перелік автомобільних бензовозів з технічними характеристиками та копії документів, що підтверджують право користування ТЗ, якими учасник має володіти відповідно до законодавства, або підтверджують право користування ТЗ за договорами оренди та/або договорами надання послуг тощо;</w:t>
      </w:r>
    </w:p>
    <w:p w14:paraId="0A7FA288" w14:textId="77777777" w:rsidR="00E05388" w:rsidRPr="00E05388" w:rsidRDefault="00E05388" w:rsidP="00E05388">
      <w:pPr>
        <w:spacing w:after="0" w:line="240" w:lineRule="auto"/>
        <w:contextualSpacing/>
        <w:jc w:val="both"/>
        <w:rPr>
          <w:rFonts w:asciiTheme="minorHAnsi" w:eastAsia="Arial Unicode MS" w:hAnsiTheme="minorHAnsi" w:cstheme="minorHAnsi"/>
          <w:bCs/>
          <w:color w:val="000000"/>
          <w:sz w:val="24"/>
          <w:szCs w:val="24"/>
          <w:lang w:eastAsia="uk-UA"/>
        </w:rPr>
      </w:pPr>
      <w:r w:rsidRPr="00E05388">
        <w:rPr>
          <w:rFonts w:asciiTheme="minorHAnsi" w:eastAsia="Arial Unicode MS" w:hAnsiTheme="minorHAnsi" w:cstheme="minorHAnsi"/>
          <w:bCs/>
          <w:color w:val="000000"/>
          <w:sz w:val="24"/>
          <w:szCs w:val="24"/>
          <w:lang w:eastAsia="uk-UA"/>
        </w:rPr>
        <w:t xml:space="preserve">    -  копії </w:t>
      </w:r>
      <w:proofErr w:type="spellStart"/>
      <w:r w:rsidRPr="00E05388">
        <w:rPr>
          <w:rFonts w:asciiTheme="minorHAnsi" w:eastAsia="Arial Unicode MS" w:hAnsiTheme="minorHAnsi" w:cstheme="minorHAnsi"/>
          <w:bCs/>
          <w:color w:val="000000"/>
          <w:sz w:val="24"/>
          <w:szCs w:val="24"/>
          <w:lang w:eastAsia="uk-UA"/>
        </w:rPr>
        <w:t>свідоцтв</w:t>
      </w:r>
      <w:proofErr w:type="spellEnd"/>
      <w:r w:rsidRPr="00E05388">
        <w:rPr>
          <w:rFonts w:asciiTheme="minorHAnsi" w:eastAsia="Arial Unicode MS" w:hAnsiTheme="minorHAnsi" w:cstheme="minorHAnsi"/>
          <w:bCs/>
          <w:color w:val="000000"/>
          <w:sz w:val="24"/>
          <w:szCs w:val="24"/>
          <w:lang w:eastAsia="uk-UA"/>
        </w:rPr>
        <w:t xml:space="preserve"> ДОПНВ  про допуск водія до дорожнього перевезення небезпечних вантажів;</w:t>
      </w:r>
    </w:p>
    <w:p w14:paraId="5D8ADFF8" w14:textId="77777777" w:rsidR="00E05388" w:rsidRPr="00E05388" w:rsidRDefault="00E05388" w:rsidP="00E05388">
      <w:pPr>
        <w:spacing w:after="0" w:line="240" w:lineRule="auto"/>
        <w:contextualSpacing/>
        <w:jc w:val="both"/>
        <w:rPr>
          <w:rFonts w:asciiTheme="minorHAnsi" w:eastAsia="Arial Unicode MS" w:hAnsiTheme="minorHAnsi" w:cstheme="minorHAnsi"/>
          <w:color w:val="000000"/>
          <w:sz w:val="24"/>
          <w:szCs w:val="24"/>
          <w:lang w:eastAsia="ar-SA"/>
        </w:rPr>
      </w:pPr>
      <w:r w:rsidRPr="00E05388">
        <w:rPr>
          <w:rFonts w:asciiTheme="minorHAnsi" w:eastAsia="Arial Unicode MS" w:hAnsiTheme="minorHAnsi" w:cstheme="minorHAnsi"/>
          <w:color w:val="000000"/>
          <w:sz w:val="24"/>
          <w:szCs w:val="24"/>
          <w:lang w:eastAsia="ar-SA"/>
        </w:rPr>
        <w:t xml:space="preserve">    - копії </w:t>
      </w:r>
      <w:proofErr w:type="spellStart"/>
      <w:r w:rsidRPr="00E05388">
        <w:rPr>
          <w:rFonts w:asciiTheme="minorHAnsi" w:eastAsia="Arial Unicode MS" w:hAnsiTheme="minorHAnsi" w:cstheme="minorHAnsi"/>
          <w:color w:val="000000"/>
          <w:sz w:val="24"/>
          <w:szCs w:val="24"/>
          <w:lang w:eastAsia="ar-SA"/>
        </w:rPr>
        <w:t>свідоцтв</w:t>
      </w:r>
      <w:proofErr w:type="spellEnd"/>
      <w:r w:rsidRPr="00E05388">
        <w:rPr>
          <w:rFonts w:asciiTheme="minorHAnsi" w:eastAsia="Arial Unicode MS" w:hAnsiTheme="minorHAnsi" w:cstheme="minorHAnsi"/>
          <w:color w:val="000000"/>
          <w:sz w:val="24"/>
          <w:szCs w:val="24"/>
          <w:lang w:eastAsia="ar-SA"/>
        </w:rPr>
        <w:t xml:space="preserve"> про допущення цистерн до перевезення небезпечних вантажів від територіального сервісного центру міністерства внутрішніх справ;</w:t>
      </w:r>
    </w:p>
    <w:p w14:paraId="33BF1F83" w14:textId="77777777" w:rsidR="00E05388" w:rsidRPr="00E05388" w:rsidRDefault="00E05388" w:rsidP="00E05388">
      <w:pPr>
        <w:spacing w:after="0" w:line="240" w:lineRule="auto"/>
        <w:contextualSpacing/>
        <w:jc w:val="both"/>
        <w:rPr>
          <w:rFonts w:asciiTheme="minorHAnsi" w:eastAsia="Arial Unicode MS" w:hAnsiTheme="minorHAnsi" w:cstheme="minorHAnsi"/>
          <w:color w:val="000000"/>
          <w:sz w:val="24"/>
          <w:szCs w:val="24"/>
          <w:lang w:eastAsia="ar-SA"/>
        </w:rPr>
      </w:pPr>
      <w:r w:rsidRPr="00E05388">
        <w:rPr>
          <w:rFonts w:asciiTheme="minorHAnsi" w:eastAsia="Arial Unicode MS" w:hAnsiTheme="minorHAnsi" w:cstheme="minorHAnsi"/>
          <w:color w:val="000000"/>
          <w:sz w:val="24"/>
          <w:szCs w:val="24"/>
          <w:lang w:eastAsia="ar-SA"/>
        </w:rPr>
        <w:t xml:space="preserve">    - копії </w:t>
      </w:r>
      <w:proofErr w:type="spellStart"/>
      <w:r w:rsidRPr="00E05388">
        <w:rPr>
          <w:rFonts w:asciiTheme="minorHAnsi" w:eastAsia="Arial Unicode MS" w:hAnsiTheme="minorHAnsi" w:cstheme="minorHAnsi"/>
          <w:color w:val="000000"/>
          <w:sz w:val="24"/>
          <w:szCs w:val="24"/>
          <w:lang w:eastAsia="ar-SA"/>
        </w:rPr>
        <w:t>свідоцтв</w:t>
      </w:r>
      <w:proofErr w:type="spellEnd"/>
      <w:r w:rsidRPr="00E05388">
        <w:rPr>
          <w:rFonts w:asciiTheme="minorHAnsi" w:eastAsia="Arial Unicode MS" w:hAnsiTheme="minorHAnsi" w:cstheme="minorHAnsi"/>
          <w:color w:val="000000"/>
          <w:sz w:val="24"/>
          <w:szCs w:val="24"/>
          <w:lang w:eastAsia="ar-SA"/>
        </w:rPr>
        <w:t xml:space="preserve"> про метрологічну повірку цистерн каліброваних (тарувальні свідоцтва).</w:t>
      </w:r>
    </w:p>
    <w:p w14:paraId="11ABB974" w14:textId="77777777" w:rsidR="00E05388" w:rsidRPr="00E05388" w:rsidRDefault="00E05388" w:rsidP="00E05388">
      <w:pPr>
        <w:spacing w:after="0" w:line="240" w:lineRule="auto"/>
        <w:jc w:val="right"/>
        <w:rPr>
          <w:rFonts w:asciiTheme="minorHAnsi" w:hAnsiTheme="minorHAnsi" w:cstheme="minorHAnsi"/>
          <w:b/>
          <w:color w:val="000000" w:themeColor="text1"/>
          <w:sz w:val="24"/>
          <w:szCs w:val="24"/>
        </w:rPr>
      </w:pPr>
    </w:p>
    <w:p w14:paraId="602D5E40" w14:textId="77777777" w:rsidR="00B060C2" w:rsidRPr="00E05388" w:rsidRDefault="00B060C2" w:rsidP="00E05388">
      <w:pPr>
        <w:spacing w:after="0" w:line="240" w:lineRule="auto"/>
        <w:jc w:val="center"/>
        <w:rPr>
          <w:rFonts w:asciiTheme="minorHAnsi" w:hAnsiTheme="minorHAnsi" w:cstheme="minorHAnsi"/>
          <w:b/>
          <w:bCs/>
          <w:color w:val="FF0000"/>
          <w:sz w:val="24"/>
          <w:szCs w:val="24"/>
          <w:lang w:eastAsia="uk-UA"/>
        </w:rPr>
      </w:pPr>
    </w:p>
    <w:p w14:paraId="7D27FB5E" w14:textId="77777777" w:rsidR="006E650E" w:rsidRPr="00E05388" w:rsidRDefault="006E650E" w:rsidP="00E05388">
      <w:pPr>
        <w:spacing w:after="0" w:line="240" w:lineRule="auto"/>
        <w:jc w:val="both"/>
        <w:rPr>
          <w:rFonts w:asciiTheme="minorHAnsi" w:hAnsiTheme="minorHAnsi" w:cstheme="minorHAnsi"/>
          <w:b/>
          <w:sz w:val="24"/>
          <w:szCs w:val="24"/>
        </w:rPr>
      </w:pPr>
      <w:r w:rsidRPr="00E05388">
        <w:rPr>
          <w:rFonts w:asciiTheme="minorHAnsi" w:hAnsiTheme="minorHAnsi" w:cstheme="minorHAnsi"/>
          <w:b/>
          <w:sz w:val="24"/>
          <w:szCs w:val="24"/>
        </w:rPr>
        <w:t>Подаючи свою тендерну пропозицію учасник гарантує:</w:t>
      </w:r>
    </w:p>
    <w:p w14:paraId="01E343A2" w14:textId="1EB758CD" w:rsidR="006E650E" w:rsidRPr="00E05388" w:rsidRDefault="00203525" w:rsidP="00E05388">
      <w:pPr>
        <w:pStyle w:val="aa"/>
        <w:spacing w:after="0" w:line="240" w:lineRule="auto"/>
        <w:ind w:left="0"/>
        <w:jc w:val="both"/>
        <w:rPr>
          <w:rFonts w:asciiTheme="minorHAnsi" w:hAnsiTheme="minorHAnsi" w:cstheme="minorHAnsi"/>
          <w:sz w:val="24"/>
          <w:szCs w:val="24"/>
        </w:rPr>
      </w:pPr>
      <w:r w:rsidRPr="00E05388">
        <w:rPr>
          <w:rFonts w:asciiTheme="minorHAnsi" w:hAnsiTheme="minorHAnsi" w:cstheme="minorHAnsi"/>
          <w:sz w:val="24"/>
          <w:szCs w:val="24"/>
          <w:lang w:val="ru-RU"/>
        </w:rPr>
        <w:t xml:space="preserve">1. </w:t>
      </w:r>
      <w:proofErr w:type="spellStart"/>
      <w:r w:rsidR="006E650E" w:rsidRPr="00E05388">
        <w:rPr>
          <w:rFonts w:asciiTheme="minorHAnsi" w:hAnsiTheme="minorHAnsi" w:cstheme="minorHAnsi"/>
          <w:sz w:val="24"/>
          <w:szCs w:val="24"/>
          <w:lang w:val="ru-RU"/>
        </w:rPr>
        <w:t>надання</w:t>
      </w:r>
      <w:proofErr w:type="spellEnd"/>
      <w:r w:rsidR="006E650E" w:rsidRPr="00E05388">
        <w:rPr>
          <w:rFonts w:asciiTheme="minorHAnsi" w:hAnsiTheme="minorHAnsi" w:cstheme="minorHAnsi"/>
          <w:sz w:val="24"/>
          <w:szCs w:val="24"/>
          <w:lang w:val="ru-RU"/>
        </w:rPr>
        <w:t xml:space="preserve"> </w:t>
      </w:r>
      <w:proofErr w:type="spellStart"/>
      <w:r w:rsidR="006E650E" w:rsidRPr="00E05388">
        <w:rPr>
          <w:rFonts w:asciiTheme="minorHAnsi" w:hAnsiTheme="minorHAnsi" w:cstheme="minorHAnsi"/>
          <w:sz w:val="24"/>
          <w:szCs w:val="24"/>
          <w:lang w:val="ru-RU"/>
        </w:rPr>
        <w:t>послуг</w:t>
      </w:r>
      <w:proofErr w:type="spellEnd"/>
      <w:r w:rsidR="006E650E" w:rsidRPr="00E05388">
        <w:rPr>
          <w:rFonts w:asciiTheme="minorHAnsi" w:hAnsiTheme="minorHAnsi" w:cstheme="minorHAnsi"/>
          <w:sz w:val="24"/>
          <w:szCs w:val="24"/>
        </w:rPr>
        <w:t>/робіт у строки, що передбачені умовами тендерної документації;</w:t>
      </w:r>
    </w:p>
    <w:p w14:paraId="06A64258" w14:textId="6CFCCE85" w:rsidR="006E650E" w:rsidRPr="00E05388" w:rsidRDefault="00203525" w:rsidP="00E05388">
      <w:pPr>
        <w:pStyle w:val="aa"/>
        <w:spacing w:after="0" w:line="240" w:lineRule="auto"/>
        <w:ind w:left="0"/>
        <w:jc w:val="both"/>
        <w:rPr>
          <w:rFonts w:asciiTheme="minorHAnsi" w:hAnsiTheme="minorHAnsi" w:cstheme="minorHAnsi"/>
          <w:sz w:val="24"/>
          <w:szCs w:val="24"/>
        </w:rPr>
      </w:pPr>
      <w:r w:rsidRPr="00E05388">
        <w:rPr>
          <w:rFonts w:asciiTheme="minorHAnsi" w:hAnsiTheme="minorHAnsi" w:cstheme="minorHAnsi"/>
          <w:sz w:val="24"/>
          <w:szCs w:val="24"/>
          <w:lang w:val="ru-RU"/>
        </w:rPr>
        <w:t xml:space="preserve">2. </w:t>
      </w:r>
      <w:r w:rsidR="006E650E" w:rsidRPr="00E05388">
        <w:rPr>
          <w:rFonts w:asciiTheme="minorHAnsi" w:hAnsiTheme="minorHAnsi" w:cstheme="minorHAnsi"/>
          <w:sz w:val="24"/>
          <w:szCs w:val="24"/>
        </w:rPr>
        <w:t xml:space="preserve">відповідність своєї пропозиції технічним, якісним, кількісним та іншим вимогам </w:t>
      </w:r>
      <w:proofErr w:type="gramStart"/>
      <w:r w:rsidR="006E650E" w:rsidRPr="00E05388">
        <w:rPr>
          <w:rFonts w:asciiTheme="minorHAnsi" w:hAnsiTheme="minorHAnsi" w:cstheme="minorHAnsi"/>
          <w:sz w:val="24"/>
          <w:szCs w:val="24"/>
        </w:rPr>
        <w:t>до предмету</w:t>
      </w:r>
      <w:proofErr w:type="gramEnd"/>
      <w:r w:rsidR="006E650E" w:rsidRPr="00E05388">
        <w:rPr>
          <w:rFonts w:asciiTheme="minorHAnsi" w:hAnsiTheme="minorHAnsi" w:cstheme="minorHAnsi"/>
          <w:sz w:val="24"/>
          <w:szCs w:val="24"/>
        </w:rPr>
        <w:t xml:space="preserve"> закупівлі та умовам, які будуть включені до договору про закупівлю;</w:t>
      </w:r>
    </w:p>
    <w:p w14:paraId="334BEF0E" w14:textId="4CD8D312" w:rsidR="006E650E" w:rsidRPr="00E05388" w:rsidRDefault="00203525" w:rsidP="00E05388">
      <w:pPr>
        <w:pStyle w:val="aa"/>
        <w:spacing w:after="0" w:line="240" w:lineRule="auto"/>
        <w:ind w:left="0"/>
        <w:jc w:val="both"/>
        <w:rPr>
          <w:rFonts w:asciiTheme="minorHAnsi" w:hAnsiTheme="minorHAnsi" w:cstheme="minorHAnsi"/>
          <w:sz w:val="24"/>
          <w:szCs w:val="24"/>
        </w:rPr>
      </w:pPr>
      <w:r w:rsidRPr="00E05388">
        <w:rPr>
          <w:rFonts w:asciiTheme="minorHAnsi" w:hAnsiTheme="minorHAnsi" w:cstheme="minorHAnsi"/>
          <w:sz w:val="24"/>
          <w:szCs w:val="24"/>
          <w:lang w:val="ru-RU"/>
        </w:rPr>
        <w:t xml:space="preserve">3. </w:t>
      </w:r>
      <w:r w:rsidR="006E650E" w:rsidRPr="00E05388">
        <w:rPr>
          <w:rFonts w:asciiTheme="minorHAnsi" w:hAnsiTheme="minorHAnsi" w:cstheme="minorHAnsi"/>
          <w:sz w:val="24"/>
          <w:szCs w:val="24"/>
        </w:rPr>
        <w:t>укладення та виконання договору на умовах, що викладені замовником у додатку №4 до тендерної документації (проект договору).</w:t>
      </w:r>
    </w:p>
    <w:p w14:paraId="72DCDF46" w14:textId="77777777" w:rsidR="00AB5C37" w:rsidRPr="00E05388" w:rsidRDefault="00AB5C37" w:rsidP="00E05388">
      <w:pPr>
        <w:pStyle w:val="aa"/>
        <w:tabs>
          <w:tab w:val="left" w:pos="284"/>
        </w:tabs>
        <w:spacing w:after="0" w:line="240" w:lineRule="auto"/>
        <w:ind w:left="0"/>
        <w:jc w:val="both"/>
        <w:rPr>
          <w:rFonts w:asciiTheme="minorHAnsi" w:hAnsiTheme="minorHAnsi" w:cstheme="minorHAnsi"/>
          <w:b/>
          <w:bCs/>
          <w:color w:val="FF0000"/>
          <w:sz w:val="24"/>
          <w:szCs w:val="24"/>
          <w:lang w:eastAsia="uk-UA"/>
        </w:rPr>
      </w:pPr>
    </w:p>
    <w:p w14:paraId="7FAB279A" w14:textId="664E780D" w:rsidR="00AB5C37" w:rsidRPr="00E05388" w:rsidRDefault="00AB5C37" w:rsidP="00E05388">
      <w:pPr>
        <w:pStyle w:val="aa"/>
        <w:tabs>
          <w:tab w:val="left" w:pos="284"/>
        </w:tabs>
        <w:spacing w:after="0" w:line="240" w:lineRule="auto"/>
        <w:ind w:left="0" w:firstLine="567"/>
        <w:jc w:val="both"/>
        <w:rPr>
          <w:rFonts w:asciiTheme="minorHAnsi" w:hAnsiTheme="minorHAnsi" w:cstheme="minorHAnsi"/>
          <w:b/>
          <w:bCs/>
          <w:sz w:val="24"/>
          <w:szCs w:val="24"/>
          <w:lang w:eastAsia="uk-UA"/>
        </w:rPr>
      </w:pPr>
      <w:r w:rsidRPr="00E05388">
        <w:rPr>
          <w:rFonts w:asciiTheme="minorHAnsi" w:hAnsiTheme="minorHAnsi" w:cstheme="minorHAnsi"/>
          <w:b/>
          <w:bCs/>
          <w:sz w:val="24"/>
          <w:szCs w:val="24"/>
          <w:lang w:eastAsia="uk-UA"/>
        </w:rPr>
        <w:t>На підтвердження відповідності запропонованих робіт (послуг)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p>
    <w:p w14:paraId="6B60690E" w14:textId="77777777" w:rsidR="00AB5C37" w:rsidRPr="00653307" w:rsidRDefault="00AB5C37" w:rsidP="00AB5C37">
      <w:pPr>
        <w:pStyle w:val="aa"/>
        <w:tabs>
          <w:tab w:val="left" w:pos="284"/>
        </w:tabs>
        <w:spacing w:after="0" w:line="240" w:lineRule="auto"/>
        <w:ind w:left="0" w:firstLine="567"/>
        <w:jc w:val="both"/>
        <w:rPr>
          <w:rFonts w:asciiTheme="minorHAnsi" w:hAnsiTheme="minorHAnsi" w:cstheme="minorHAnsi"/>
          <w:bCs/>
          <w:sz w:val="24"/>
          <w:szCs w:val="24"/>
          <w:lang w:eastAsia="uk-UA"/>
        </w:rPr>
      </w:pPr>
    </w:p>
    <w:p w14:paraId="5F5BCAD9" w14:textId="77777777" w:rsidR="00F14D41" w:rsidRPr="00653307" w:rsidRDefault="00F14D41" w:rsidP="007E42D4">
      <w:pPr>
        <w:spacing w:after="0" w:line="240" w:lineRule="auto"/>
        <w:jc w:val="right"/>
        <w:rPr>
          <w:rFonts w:asciiTheme="minorHAnsi" w:hAnsiTheme="minorHAnsi" w:cstheme="minorHAnsi"/>
          <w:b/>
          <w:color w:val="000000" w:themeColor="text1"/>
          <w:sz w:val="24"/>
          <w:szCs w:val="24"/>
        </w:rPr>
      </w:pPr>
    </w:p>
    <w:p w14:paraId="0F407A6A" w14:textId="77777777" w:rsidR="00F14D41" w:rsidRPr="00653307" w:rsidRDefault="00F14D41" w:rsidP="007E42D4">
      <w:pPr>
        <w:spacing w:after="0" w:line="240" w:lineRule="auto"/>
        <w:jc w:val="right"/>
        <w:rPr>
          <w:rFonts w:asciiTheme="minorHAnsi" w:hAnsiTheme="minorHAnsi" w:cstheme="minorHAnsi"/>
          <w:b/>
          <w:color w:val="000000" w:themeColor="text1"/>
          <w:sz w:val="24"/>
          <w:szCs w:val="24"/>
        </w:rPr>
      </w:pPr>
    </w:p>
    <w:p w14:paraId="2D55345B" w14:textId="77777777" w:rsidR="00F14D41" w:rsidRPr="00653307" w:rsidRDefault="00F14D41" w:rsidP="007E42D4">
      <w:pPr>
        <w:spacing w:after="0" w:line="240" w:lineRule="auto"/>
        <w:jc w:val="right"/>
        <w:rPr>
          <w:rFonts w:asciiTheme="minorHAnsi" w:hAnsiTheme="minorHAnsi" w:cstheme="minorHAnsi"/>
          <w:b/>
          <w:color w:val="000000" w:themeColor="text1"/>
          <w:sz w:val="24"/>
          <w:szCs w:val="24"/>
        </w:rPr>
      </w:pPr>
    </w:p>
    <w:p w14:paraId="18C4F9AB" w14:textId="51EEAF3F" w:rsidR="009064B7" w:rsidRDefault="009064B7" w:rsidP="004B4107">
      <w:pPr>
        <w:spacing w:after="0" w:line="240" w:lineRule="auto"/>
        <w:jc w:val="right"/>
        <w:rPr>
          <w:rFonts w:asciiTheme="minorHAnsi" w:hAnsiTheme="minorHAnsi" w:cstheme="minorHAnsi"/>
          <w:b/>
          <w:color w:val="000000" w:themeColor="text1"/>
          <w:sz w:val="24"/>
          <w:szCs w:val="24"/>
        </w:rPr>
      </w:pPr>
    </w:p>
    <w:p w14:paraId="4CC5E01F" w14:textId="437A5F5D" w:rsidR="00E05388" w:rsidRDefault="00E05388" w:rsidP="004B4107">
      <w:pPr>
        <w:spacing w:after="0" w:line="240" w:lineRule="auto"/>
        <w:jc w:val="right"/>
        <w:rPr>
          <w:rFonts w:asciiTheme="minorHAnsi" w:hAnsiTheme="minorHAnsi" w:cstheme="minorHAnsi"/>
          <w:b/>
          <w:color w:val="000000" w:themeColor="text1"/>
          <w:sz w:val="24"/>
          <w:szCs w:val="24"/>
        </w:rPr>
      </w:pPr>
    </w:p>
    <w:p w14:paraId="48A95338" w14:textId="3910B201" w:rsidR="00E05388" w:rsidRDefault="00E05388" w:rsidP="004B4107">
      <w:pPr>
        <w:spacing w:after="0" w:line="240" w:lineRule="auto"/>
        <w:jc w:val="right"/>
        <w:rPr>
          <w:rFonts w:asciiTheme="minorHAnsi" w:hAnsiTheme="minorHAnsi" w:cstheme="minorHAnsi"/>
          <w:b/>
          <w:color w:val="000000" w:themeColor="text1"/>
          <w:sz w:val="24"/>
          <w:szCs w:val="24"/>
        </w:rPr>
      </w:pPr>
    </w:p>
    <w:p w14:paraId="5089A40F" w14:textId="494BB8E9" w:rsidR="00E05388" w:rsidRDefault="00E05388" w:rsidP="004B4107">
      <w:pPr>
        <w:spacing w:after="0" w:line="240" w:lineRule="auto"/>
        <w:jc w:val="right"/>
        <w:rPr>
          <w:rFonts w:asciiTheme="minorHAnsi" w:hAnsiTheme="minorHAnsi" w:cstheme="minorHAnsi"/>
          <w:b/>
          <w:color w:val="000000" w:themeColor="text1"/>
          <w:sz w:val="24"/>
          <w:szCs w:val="24"/>
        </w:rPr>
      </w:pPr>
    </w:p>
    <w:p w14:paraId="790190A4" w14:textId="3AD125F2" w:rsidR="00E05388" w:rsidRDefault="00E05388" w:rsidP="004B4107">
      <w:pPr>
        <w:spacing w:after="0" w:line="240" w:lineRule="auto"/>
        <w:jc w:val="right"/>
        <w:rPr>
          <w:rFonts w:asciiTheme="minorHAnsi" w:hAnsiTheme="minorHAnsi" w:cstheme="minorHAnsi"/>
          <w:b/>
          <w:color w:val="000000" w:themeColor="text1"/>
          <w:sz w:val="24"/>
          <w:szCs w:val="24"/>
        </w:rPr>
      </w:pPr>
    </w:p>
    <w:p w14:paraId="04A99487" w14:textId="177C7E8F" w:rsidR="00E05388" w:rsidRDefault="00E05388" w:rsidP="004B4107">
      <w:pPr>
        <w:spacing w:after="0" w:line="240" w:lineRule="auto"/>
        <w:jc w:val="right"/>
        <w:rPr>
          <w:rFonts w:asciiTheme="minorHAnsi" w:hAnsiTheme="minorHAnsi" w:cstheme="minorHAnsi"/>
          <w:b/>
          <w:color w:val="000000" w:themeColor="text1"/>
          <w:sz w:val="24"/>
          <w:szCs w:val="24"/>
        </w:rPr>
      </w:pPr>
    </w:p>
    <w:p w14:paraId="1E0FF7E9" w14:textId="3521D12A" w:rsidR="00E05388" w:rsidRDefault="00E05388" w:rsidP="004B4107">
      <w:pPr>
        <w:spacing w:after="0" w:line="240" w:lineRule="auto"/>
        <w:jc w:val="right"/>
        <w:rPr>
          <w:rFonts w:asciiTheme="minorHAnsi" w:hAnsiTheme="minorHAnsi" w:cstheme="minorHAnsi"/>
          <w:b/>
          <w:color w:val="000000" w:themeColor="text1"/>
          <w:sz w:val="24"/>
          <w:szCs w:val="24"/>
        </w:rPr>
      </w:pPr>
    </w:p>
    <w:p w14:paraId="6D62038F" w14:textId="0A5B304C" w:rsidR="00E05388" w:rsidRDefault="00E05388" w:rsidP="004B4107">
      <w:pPr>
        <w:spacing w:after="0" w:line="240" w:lineRule="auto"/>
        <w:jc w:val="right"/>
        <w:rPr>
          <w:rFonts w:asciiTheme="minorHAnsi" w:hAnsiTheme="minorHAnsi" w:cstheme="minorHAnsi"/>
          <w:b/>
          <w:color w:val="000000" w:themeColor="text1"/>
          <w:sz w:val="24"/>
          <w:szCs w:val="24"/>
        </w:rPr>
      </w:pPr>
    </w:p>
    <w:p w14:paraId="67587F4A" w14:textId="506EC095" w:rsidR="00E05388" w:rsidRDefault="00E05388" w:rsidP="004B4107">
      <w:pPr>
        <w:spacing w:after="0" w:line="240" w:lineRule="auto"/>
        <w:jc w:val="right"/>
        <w:rPr>
          <w:rFonts w:asciiTheme="minorHAnsi" w:hAnsiTheme="minorHAnsi" w:cstheme="minorHAnsi"/>
          <w:b/>
          <w:color w:val="000000" w:themeColor="text1"/>
          <w:sz w:val="24"/>
          <w:szCs w:val="24"/>
        </w:rPr>
      </w:pPr>
    </w:p>
    <w:p w14:paraId="43DEE8CD" w14:textId="5DFF1989" w:rsidR="00E05388" w:rsidRDefault="00E05388" w:rsidP="004B4107">
      <w:pPr>
        <w:spacing w:after="0" w:line="240" w:lineRule="auto"/>
        <w:jc w:val="right"/>
        <w:rPr>
          <w:rFonts w:asciiTheme="minorHAnsi" w:hAnsiTheme="minorHAnsi" w:cstheme="minorHAnsi"/>
          <w:b/>
          <w:color w:val="000000" w:themeColor="text1"/>
          <w:sz w:val="24"/>
          <w:szCs w:val="24"/>
        </w:rPr>
      </w:pPr>
    </w:p>
    <w:p w14:paraId="1E838E10" w14:textId="5D269510" w:rsidR="00E05388" w:rsidRDefault="00E05388" w:rsidP="004B4107">
      <w:pPr>
        <w:spacing w:after="0" w:line="240" w:lineRule="auto"/>
        <w:jc w:val="right"/>
        <w:rPr>
          <w:rFonts w:asciiTheme="minorHAnsi" w:hAnsiTheme="minorHAnsi" w:cstheme="minorHAnsi"/>
          <w:b/>
          <w:color w:val="000000" w:themeColor="text1"/>
          <w:sz w:val="24"/>
          <w:szCs w:val="24"/>
        </w:rPr>
      </w:pPr>
    </w:p>
    <w:p w14:paraId="2C3180B9" w14:textId="23A89CC8" w:rsidR="00E05388" w:rsidRDefault="00E05388" w:rsidP="004B4107">
      <w:pPr>
        <w:spacing w:after="0" w:line="240" w:lineRule="auto"/>
        <w:jc w:val="right"/>
        <w:rPr>
          <w:rFonts w:asciiTheme="minorHAnsi" w:hAnsiTheme="minorHAnsi" w:cstheme="minorHAnsi"/>
          <w:b/>
          <w:color w:val="000000" w:themeColor="text1"/>
          <w:sz w:val="24"/>
          <w:szCs w:val="24"/>
        </w:rPr>
      </w:pPr>
    </w:p>
    <w:p w14:paraId="169373A2" w14:textId="31F0F0AA" w:rsidR="00E05388" w:rsidRDefault="00E05388" w:rsidP="004B4107">
      <w:pPr>
        <w:spacing w:after="0" w:line="240" w:lineRule="auto"/>
        <w:jc w:val="right"/>
        <w:rPr>
          <w:rFonts w:asciiTheme="minorHAnsi" w:hAnsiTheme="minorHAnsi" w:cstheme="minorHAnsi"/>
          <w:b/>
          <w:color w:val="000000" w:themeColor="text1"/>
          <w:sz w:val="24"/>
          <w:szCs w:val="24"/>
        </w:rPr>
      </w:pPr>
    </w:p>
    <w:p w14:paraId="034D6A6D" w14:textId="7497B2A5" w:rsidR="00E05388" w:rsidRDefault="00E05388" w:rsidP="004B4107">
      <w:pPr>
        <w:spacing w:after="0" w:line="240" w:lineRule="auto"/>
        <w:jc w:val="right"/>
        <w:rPr>
          <w:rFonts w:asciiTheme="minorHAnsi" w:hAnsiTheme="minorHAnsi" w:cstheme="minorHAnsi"/>
          <w:b/>
          <w:color w:val="000000" w:themeColor="text1"/>
          <w:sz w:val="24"/>
          <w:szCs w:val="24"/>
        </w:rPr>
      </w:pPr>
    </w:p>
    <w:p w14:paraId="7AAD4CEA" w14:textId="6192B865" w:rsidR="00E05388" w:rsidRDefault="00E05388" w:rsidP="004B4107">
      <w:pPr>
        <w:spacing w:after="0" w:line="240" w:lineRule="auto"/>
        <w:jc w:val="right"/>
        <w:rPr>
          <w:rFonts w:asciiTheme="minorHAnsi" w:hAnsiTheme="minorHAnsi" w:cstheme="minorHAnsi"/>
          <w:b/>
          <w:color w:val="000000" w:themeColor="text1"/>
          <w:sz w:val="24"/>
          <w:szCs w:val="24"/>
        </w:rPr>
      </w:pPr>
    </w:p>
    <w:p w14:paraId="54B8F3D9" w14:textId="1164CD63" w:rsidR="00E05388" w:rsidRDefault="00E05388" w:rsidP="004B4107">
      <w:pPr>
        <w:spacing w:after="0" w:line="240" w:lineRule="auto"/>
        <w:jc w:val="right"/>
        <w:rPr>
          <w:rFonts w:asciiTheme="minorHAnsi" w:hAnsiTheme="minorHAnsi" w:cstheme="minorHAnsi"/>
          <w:b/>
          <w:color w:val="000000" w:themeColor="text1"/>
          <w:sz w:val="24"/>
          <w:szCs w:val="24"/>
        </w:rPr>
      </w:pPr>
    </w:p>
    <w:p w14:paraId="6327F6E6" w14:textId="1740B526" w:rsidR="00E05388" w:rsidRDefault="00E05388" w:rsidP="004B4107">
      <w:pPr>
        <w:spacing w:after="0" w:line="240" w:lineRule="auto"/>
        <w:jc w:val="right"/>
        <w:rPr>
          <w:rFonts w:asciiTheme="minorHAnsi" w:hAnsiTheme="minorHAnsi" w:cstheme="minorHAnsi"/>
          <w:b/>
          <w:color w:val="000000" w:themeColor="text1"/>
          <w:sz w:val="24"/>
          <w:szCs w:val="24"/>
        </w:rPr>
      </w:pPr>
    </w:p>
    <w:p w14:paraId="2872277B" w14:textId="27E89ADF" w:rsidR="00E05388" w:rsidRDefault="00E05388" w:rsidP="004B4107">
      <w:pPr>
        <w:spacing w:after="0" w:line="240" w:lineRule="auto"/>
        <w:jc w:val="right"/>
        <w:rPr>
          <w:rFonts w:asciiTheme="minorHAnsi" w:hAnsiTheme="minorHAnsi" w:cstheme="minorHAnsi"/>
          <w:b/>
          <w:color w:val="000000" w:themeColor="text1"/>
          <w:sz w:val="24"/>
          <w:szCs w:val="24"/>
        </w:rPr>
      </w:pPr>
    </w:p>
    <w:p w14:paraId="218A26D1" w14:textId="77777777" w:rsidR="00E05388" w:rsidRPr="00653307" w:rsidRDefault="00E05388" w:rsidP="004B4107">
      <w:pPr>
        <w:spacing w:after="0" w:line="240" w:lineRule="auto"/>
        <w:jc w:val="right"/>
        <w:rPr>
          <w:rFonts w:asciiTheme="minorHAnsi" w:hAnsiTheme="minorHAnsi" w:cstheme="minorHAnsi"/>
          <w:b/>
          <w:color w:val="000000" w:themeColor="text1"/>
          <w:sz w:val="24"/>
          <w:szCs w:val="24"/>
        </w:rPr>
      </w:pPr>
    </w:p>
    <w:p w14:paraId="1FAEF761" w14:textId="007AA809"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2CC8FA14"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lastRenderedPageBreak/>
        <w:t>додаток №4</w:t>
      </w:r>
    </w:p>
    <w:p w14:paraId="352EA9FB"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 тендерної документації</w:t>
      </w:r>
    </w:p>
    <w:p w14:paraId="5A3BDE6B" w14:textId="77777777" w:rsidR="00670E99" w:rsidRPr="00653307" w:rsidRDefault="00670E99" w:rsidP="00670E99">
      <w:pPr>
        <w:widowControl w:val="0"/>
        <w:tabs>
          <w:tab w:val="left" w:pos="2880"/>
          <w:tab w:val="center" w:pos="4677"/>
          <w:tab w:val="right" w:pos="9355"/>
        </w:tabs>
        <w:autoSpaceDE w:val="0"/>
        <w:autoSpaceDN w:val="0"/>
        <w:adjustRightInd w:val="0"/>
        <w:rPr>
          <w:rFonts w:asciiTheme="minorHAnsi" w:hAnsiTheme="minorHAnsi" w:cstheme="minorHAnsi"/>
          <w:sz w:val="18"/>
          <w:szCs w:val="18"/>
        </w:rPr>
      </w:pPr>
    </w:p>
    <w:p w14:paraId="45D09FB7" w14:textId="77777777" w:rsidR="00670E99" w:rsidRPr="00653307" w:rsidRDefault="00670E99" w:rsidP="00670E99">
      <w:pPr>
        <w:spacing w:after="0" w:line="240" w:lineRule="auto"/>
        <w:jc w:val="center"/>
        <w:rPr>
          <w:rFonts w:asciiTheme="minorHAnsi" w:hAnsiTheme="minorHAnsi" w:cstheme="minorHAnsi"/>
          <w:b/>
        </w:rPr>
      </w:pPr>
      <w:r w:rsidRPr="00653307">
        <w:rPr>
          <w:rFonts w:asciiTheme="minorHAnsi" w:hAnsiTheme="minorHAnsi" w:cstheme="minorHAnsi"/>
          <w:b/>
        </w:rPr>
        <w:t xml:space="preserve">ПРОЄКТ ДОГОВОРУ </w:t>
      </w:r>
      <w:bookmarkStart w:id="70" w:name="RANGE!A1:L34"/>
      <w:bookmarkStart w:id="71" w:name="n1451"/>
      <w:bookmarkStart w:id="72" w:name="n1452"/>
      <w:bookmarkStart w:id="73" w:name="n1453"/>
      <w:bookmarkEnd w:id="70"/>
      <w:bookmarkEnd w:id="71"/>
      <w:bookmarkEnd w:id="72"/>
      <w:bookmarkEnd w:id="73"/>
    </w:p>
    <w:p w14:paraId="5623D31A" w14:textId="77777777" w:rsidR="00E05388" w:rsidRPr="00F340BD" w:rsidRDefault="00E05388" w:rsidP="00E05388">
      <w:pPr>
        <w:pBdr>
          <w:bottom w:val="single" w:sz="12" w:space="1" w:color="auto"/>
        </w:pBdr>
        <w:spacing w:after="0" w:line="240" w:lineRule="auto"/>
        <w:jc w:val="center"/>
        <w:rPr>
          <w:rFonts w:ascii="Calibri" w:hAnsi="Calibri" w:cs="Calibri"/>
          <w:color w:val="000000" w:themeColor="text1"/>
          <w:sz w:val="24"/>
          <w:szCs w:val="24"/>
          <w:lang w:val="ru-RU"/>
        </w:rPr>
      </w:pPr>
      <w:r w:rsidRPr="00F340BD">
        <w:rPr>
          <w:rFonts w:ascii="Calibri" w:hAnsi="Calibri" w:cs="Calibri"/>
          <w:color w:val="000000" w:themeColor="text1"/>
          <w:sz w:val="24"/>
          <w:szCs w:val="24"/>
        </w:rPr>
        <w:t xml:space="preserve">Розміщено в електронній системі </w:t>
      </w:r>
      <w:proofErr w:type="spellStart"/>
      <w:r w:rsidRPr="00F340BD">
        <w:rPr>
          <w:rFonts w:ascii="Calibri" w:hAnsi="Calibri" w:cs="Calibri"/>
          <w:color w:val="000000" w:themeColor="text1"/>
          <w:sz w:val="24"/>
          <w:szCs w:val="24"/>
        </w:rPr>
        <w:t>закупівель</w:t>
      </w:r>
      <w:proofErr w:type="spellEnd"/>
      <w:r w:rsidRPr="00F340BD">
        <w:rPr>
          <w:rFonts w:ascii="Calibri" w:hAnsi="Calibri" w:cs="Calibri"/>
          <w:color w:val="000000" w:themeColor="text1"/>
          <w:sz w:val="24"/>
          <w:szCs w:val="24"/>
        </w:rPr>
        <w:t xml:space="preserve"> в окремому файлі в форматі </w:t>
      </w:r>
      <w:r w:rsidRPr="00F340BD">
        <w:rPr>
          <w:rFonts w:ascii="Calibri" w:hAnsi="Calibri" w:cs="Calibri"/>
          <w:color w:val="000000" w:themeColor="text1"/>
          <w:sz w:val="24"/>
          <w:szCs w:val="24"/>
          <w:lang w:val="en-US"/>
        </w:rPr>
        <w:t>Word</w:t>
      </w:r>
    </w:p>
    <w:p w14:paraId="6F8BF815" w14:textId="77777777" w:rsidR="00670E99" w:rsidRPr="00E05388" w:rsidRDefault="00670E99" w:rsidP="00670E99">
      <w:pPr>
        <w:spacing w:after="0" w:line="240" w:lineRule="auto"/>
        <w:jc w:val="center"/>
        <w:rPr>
          <w:rFonts w:asciiTheme="minorHAnsi" w:hAnsiTheme="minorHAnsi" w:cstheme="minorHAnsi"/>
          <w:b/>
          <w:lang w:val="ru-RU"/>
        </w:rPr>
      </w:pPr>
    </w:p>
    <w:p w14:paraId="67B93E34" w14:textId="77777777" w:rsidR="00670E99" w:rsidRPr="00653307" w:rsidRDefault="00670E99" w:rsidP="00670E99">
      <w:pPr>
        <w:spacing w:after="0" w:line="240" w:lineRule="auto"/>
        <w:jc w:val="center"/>
        <w:rPr>
          <w:rFonts w:asciiTheme="minorHAnsi" w:hAnsiTheme="minorHAnsi" w:cstheme="minorHAnsi"/>
          <w:b/>
        </w:rPr>
      </w:pPr>
    </w:p>
    <w:p w14:paraId="48944567"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додаток №5</w:t>
      </w:r>
    </w:p>
    <w:p w14:paraId="7B376B90"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 тендерної документації</w:t>
      </w:r>
    </w:p>
    <w:p w14:paraId="182669C7"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p>
    <w:p w14:paraId="14B4B184" w14:textId="77777777" w:rsidR="00670E99" w:rsidRPr="00653307" w:rsidRDefault="00670E99" w:rsidP="00670E99">
      <w:pPr>
        <w:spacing w:after="0" w:line="240" w:lineRule="auto"/>
        <w:jc w:val="center"/>
        <w:rPr>
          <w:rFonts w:asciiTheme="minorHAnsi" w:hAnsiTheme="minorHAnsi" w:cstheme="minorHAnsi"/>
          <w:b/>
          <w:color w:val="000000" w:themeColor="text1"/>
          <w:szCs w:val="28"/>
        </w:rPr>
      </w:pPr>
    </w:p>
    <w:p w14:paraId="730ACD99" w14:textId="77777777" w:rsidR="00670E99" w:rsidRPr="00653307" w:rsidRDefault="00670E99" w:rsidP="00670E99">
      <w:pPr>
        <w:spacing w:after="0" w:line="240" w:lineRule="auto"/>
        <w:jc w:val="center"/>
        <w:rPr>
          <w:rFonts w:asciiTheme="minorHAnsi" w:hAnsiTheme="minorHAnsi" w:cstheme="minorHAnsi"/>
          <w:b/>
          <w:color w:val="000000" w:themeColor="text1"/>
          <w:szCs w:val="28"/>
        </w:rPr>
      </w:pPr>
      <w:r w:rsidRPr="00653307">
        <w:rPr>
          <w:rFonts w:asciiTheme="minorHAnsi" w:hAnsiTheme="minorHAnsi" w:cstheme="minorHAnsi"/>
          <w:b/>
          <w:color w:val="000000" w:themeColor="text1"/>
          <w:szCs w:val="28"/>
        </w:rPr>
        <w:t>Опитувальник Контрагента - юридичної особи</w:t>
      </w:r>
    </w:p>
    <w:p w14:paraId="007E4CB7" w14:textId="77777777" w:rsidR="00670E99" w:rsidRPr="00653307" w:rsidRDefault="00670E99" w:rsidP="00670E99">
      <w:pPr>
        <w:spacing w:after="0" w:line="240" w:lineRule="auto"/>
        <w:jc w:val="center"/>
        <w:rPr>
          <w:rFonts w:asciiTheme="minorHAnsi" w:hAnsiTheme="minorHAnsi" w:cstheme="minorHAnsi"/>
          <w:b/>
          <w:color w:val="000000" w:themeColor="text1"/>
          <w:sz w:val="24"/>
          <w:szCs w:val="24"/>
        </w:rPr>
      </w:pPr>
    </w:p>
    <w:p w14:paraId="0851ABC7" w14:textId="77777777" w:rsidR="00670E99" w:rsidRPr="00653307" w:rsidRDefault="00670E99" w:rsidP="00670E99">
      <w:pPr>
        <w:spacing w:after="0" w:line="240" w:lineRule="auto"/>
        <w:jc w:val="center"/>
        <w:rPr>
          <w:rFonts w:asciiTheme="minorHAnsi" w:hAnsiTheme="minorHAnsi" w:cstheme="minorHAnsi"/>
          <w:color w:val="000000" w:themeColor="text1"/>
          <w:sz w:val="24"/>
          <w:szCs w:val="24"/>
          <w:lang w:val="ru-RU"/>
        </w:rPr>
      </w:pPr>
      <w:r w:rsidRPr="00653307">
        <w:rPr>
          <w:rFonts w:asciiTheme="minorHAnsi" w:hAnsiTheme="minorHAnsi" w:cstheme="minorHAnsi"/>
          <w:color w:val="000000" w:themeColor="text1"/>
          <w:sz w:val="24"/>
          <w:szCs w:val="24"/>
        </w:rPr>
        <w:t xml:space="preserve">Розміщено в електронній системі </w:t>
      </w:r>
      <w:proofErr w:type="spellStart"/>
      <w:r w:rsidRPr="00653307">
        <w:rPr>
          <w:rFonts w:asciiTheme="minorHAnsi" w:hAnsiTheme="minorHAnsi" w:cstheme="minorHAnsi"/>
          <w:color w:val="000000" w:themeColor="text1"/>
          <w:sz w:val="24"/>
          <w:szCs w:val="24"/>
        </w:rPr>
        <w:t>закупівель</w:t>
      </w:r>
      <w:proofErr w:type="spellEnd"/>
      <w:r w:rsidRPr="00653307">
        <w:rPr>
          <w:rFonts w:asciiTheme="minorHAnsi" w:hAnsiTheme="minorHAnsi" w:cstheme="minorHAnsi"/>
          <w:color w:val="000000" w:themeColor="text1"/>
          <w:sz w:val="24"/>
          <w:szCs w:val="24"/>
        </w:rPr>
        <w:t xml:space="preserve"> в окремому файлі в форматі </w:t>
      </w:r>
      <w:r w:rsidRPr="00653307">
        <w:rPr>
          <w:rFonts w:asciiTheme="minorHAnsi" w:hAnsiTheme="minorHAnsi" w:cstheme="minorHAnsi"/>
          <w:color w:val="000000" w:themeColor="text1"/>
          <w:sz w:val="24"/>
          <w:szCs w:val="24"/>
          <w:lang w:val="en-US"/>
        </w:rPr>
        <w:t>Excel</w:t>
      </w:r>
    </w:p>
    <w:p w14:paraId="4037939D"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__________________________________________________________________________________</w:t>
      </w:r>
    </w:p>
    <w:p w14:paraId="2F26B45B"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p>
    <w:p w14:paraId="7AE1DFC5"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додаток №6</w:t>
      </w:r>
    </w:p>
    <w:p w14:paraId="46528B2B"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 тендерної документації</w:t>
      </w:r>
    </w:p>
    <w:p w14:paraId="67B1BB2C"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p>
    <w:p w14:paraId="28667CEC" w14:textId="77777777" w:rsidR="00670E99" w:rsidRPr="00653307" w:rsidRDefault="00670E99" w:rsidP="00670E99">
      <w:pPr>
        <w:spacing w:after="0" w:line="240" w:lineRule="auto"/>
        <w:jc w:val="center"/>
        <w:rPr>
          <w:rFonts w:asciiTheme="minorHAnsi" w:hAnsiTheme="minorHAnsi" w:cstheme="minorHAnsi"/>
          <w:b/>
          <w:color w:val="000000" w:themeColor="text1"/>
          <w:szCs w:val="28"/>
        </w:rPr>
      </w:pPr>
    </w:p>
    <w:p w14:paraId="7ED33FD3" w14:textId="77777777" w:rsidR="00670E99" w:rsidRPr="00653307" w:rsidRDefault="00670E99" w:rsidP="00670E99">
      <w:pPr>
        <w:spacing w:after="0" w:line="240" w:lineRule="auto"/>
        <w:jc w:val="center"/>
        <w:rPr>
          <w:rFonts w:asciiTheme="minorHAnsi" w:hAnsiTheme="minorHAnsi" w:cstheme="minorHAnsi"/>
          <w:b/>
          <w:color w:val="000000" w:themeColor="text1"/>
          <w:szCs w:val="28"/>
        </w:rPr>
      </w:pPr>
      <w:r w:rsidRPr="00653307">
        <w:rPr>
          <w:rFonts w:asciiTheme="minorHAnsi" w:hAnsiTheme="minorHAnsi" w:cstheme="minorHAnsi"/>
          <w:b/>
          <w:color w:val="000000" w:themeColor="text1"/>
          <w:szCs w:val="28"/>
        </w:rPr>
        <w:t>Опитувальник Контрагента – фізичної особи</w:t>
      </w:r>
    </w:p>
    <w:p w14:paraId="0944768B" w14:textId="77777777" w:rsidR="00670E99" w:rsidRPr="00653307" w:rsidRDefault="00670E99" w:rsidP="00670E99">
      <w:pPr>
        <w:spacing w:after="0" w:line="240" w:lineRule="auto"/>
        <w:jc w:val="center"/>
        <w:rPr>
          <w:rFonts w:asciiTheme="minorHAnsi" w:hAnsiTheme="minorHAnsi" w:cstheme="minorHAnsi"/>
          <w:b/>
          <w:color w:val="000000" w:themeColor="text1"/>
          <w:sz w:val="24"/>
          <w:szCs w:val="24"/>
        </w:rPr>
      </w:pPr>
    </w:p>
    <w:p w14:paraId="228473C3" w14:textId="77777777" w:rsidR="00670E99" w:rsidRPr="00653307" w:rsidRDefault="00670E99" w:rsidP="00670E99">
      <w:pPr>
        <w:spacing w:after="0" w:line="240" w:lineRule="auto"/>
        <w:jc w:val="center"/>
        <w:rPr>
          <w:rFonts w:asciiTheme="minorHAnsi" w:hAnsiTheme="minorHAnsi" w:cstheme="minorHAnsi"/>
          <w:color w:val="000000" w:themeColor="text1"/>
          <w:sz w:val="24"/>
          <w:szCs w:val="24"/>
          <w:lang w:val="ru-RU"/>
        </w:rPr>
      </w:pPr>
      <w:r w:rsidRPr="00653307">
        <w:rPr>
          <w:rFonts w:asciiTheme="minorHAnsi" w:hAnsiTheme="minorHAnsi" w:cstheme="minorHAnsi"/>
          <w:color w:val="000000" w:themeColor="text1"/>
          <w:sz w:val="24"/>
          <w:szCs w:val="24"/>
        </w:rPr>
        <w:t xml:space="preserve">Розміщено в електронній системі </w:t>
      </w:r>
      <w:proofErr w:type="spellStart"/>
      <w:r w:rsidRPr="00653307">
        <w:rPr>
          <w:rFonts w:asciiTheme="minorHAnsi" w:hAnsiTheme="minorHAnsi" w:cstheme="minorHAnsi"/>
          <w:color w:val="000000" w:themeColor="text1"/>
          <w:sz w:val="24"/>
          <w:szCs w:val="24"/>
        </w:rPr>
        <w:t>закупівель</w:t>
      </w:r>
      <w:proofErr w:type="spellEnd"/>
      <w:r w:rsidRPr="00653307">
        <w:rPr>
          <w:rFonts w:asciiTheme="minorHAnsi" w:hAnsiTheme="minorHAnsi" w:cstheme="minorHAnsi"/>
          <w:color w:val="000000" w:themeColor="text1"/>
          <w:sz w:val="24"/>
          <w:szCs w:val="24"/>
        </w:rPr>
        <w:t xml:space="preserve"> в окремому файлі в форматі </w:t>
      </w:r>
      <w:r w:rsidRPr="00653307">
        <w:rPr>
          <w:rFonts w:asciiTheme="minorHAnsi" w:hAnsiTheme="minorHAnsi" w:cstheme="minorHAnsi"/>
          <w:color w:val="000000" w:themeColor="text1"/>
          <w:sz w:val="24"/>
          <w:szCs w:val="24"/>
          <w:lang w:val="en-US"/>
        </w:rPr>
        <w:t>Excel</w:t>
      </w:r>
    </w:p>
    <w:p w14:paraId="4E59BB55"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p>
    <w:p w14:paraId="63748E42" w14:textId="77777777" w:rsidR="00670E99" w:rsidRPr="00653307" w:rsidRDefault="00670E99" w:rsidP="00670E99">
      <w:pPr>
        <w:spacing w:after="0" w:line="240" w:lineRule="auto"/>
        <w:rPr>
          <w:rFonts w:asciiTheme="minorHAnsi" w:hAnsiTheme="minorHAnsi" w:cstheme="minorHAnsi"/>
          <w:color w:val="000000" w:themeColor="text1"/>
          <w:sz w:val="24"/>
          <w:szCs w:val="24"/>
        </w:rPr>
      </w:pPr>
    </w:p>
    <w:p w14:paraId="098266C7"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додаток №7</w:t>
      </w:r>
    </w:p>
    <w:p w14:paraId="6AAD89E0"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 тендерної документації</w:t>
      </w:r>
    </w:p>
    <w:p w14:paraId="1E8F4F50"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p>
    <w:p w14:paraId="7AE269FB" w14:textId="77777777" w:rsidR="00670E99" w:rsidRPr="00653307" w:rsidRDefault="00670E99" w:rsidP="00670E99">
      <w:pPr>
        <w:spacing w:after="0" w:line="240" w:lineRule="auto"/>
        <w:jc w:val="center"/>
        <w:rPr>
          <w:rFonts w:asciiTheme="minorHAnsi" w:hAnsiTheme="minorHAnsi" w:cstheme="minorHAnsi"/>
          <w:b/>
          <w:color w:val="000000" w:themeColor="text1"/>
          <w:szCs w:val="28"/>
        </w:rPr>
      </w:pPr>
    </w:p>
    <w:p w14:paraId="5B08ABAE" w14:textId="77777777" w:rsidR="00670E99" w:rsidRPr="00653307" w:rsidRDefault="00670E99" w:rsidP="00670E99">
      <w:pPr>
        <w:spacing w:after="0" w:line="240" w:lineRule="auto"/>
        <w:jc w:val="center"/>
        <w:rPr>
          <w:rFonts w:asciiTheme="minorHAnsi" w:hAnsiTheme="minorHAnsi" w:cstheme="minorHAnsi"/>
          <w:b/>
          <w:color w:val="000000" w:themeColor="text1"/>
          <w:szCs w:val="28"/>
        </w:rPr>
      </w:pPr>
      <w:r w:rsidRPr="00653307">
        <w:rPr>
          <w:rFonts w:asciiTheme="minorHAnsi" w:hAnsiTheme="minorHAnsi" w:cstheme="minorHAnsi"/>
          <w:b/>
          <w:color w:val="000000" w:themeColor="text1"/>
          <w:szCs w:val="28"/>
        </w:rPr>
        <w:t>Розрахунок приведеної вартості</w:t>
      </w:r>
    </w:p>
    <w:p w14:paraId="76AF28D2" w14:textId="77777777" w:rsidR="00670E99" w:rsidRPr="00653307" w:rsidRDefault="00670E99" w:rsidP="00670E99">
      <w:pPr>
        <w:spacing w:after="0" w:line="240" w:lineRule="auto"/>
        <w:jc w:val="center"/>
        <w:rPr>
          <w:rFonts w:asciiTheme="minorHAnsi" w:hAnsiTheme="minorHAnsi" w:cstheme="minorHAnsi"/>
          <w:b/>
          <w:color w:val="000000" w:themeColor="text1"/>
          <w:sz w:val="24"/>
          <w:szCs w:val="24"/>
        </w:rPr>
      </w:pPr>
    </w:p>
    <w:p w14:paraId="38BDEEBC" w14:textId="77777777" w:rsidR="00670E99" w:rsidRPr="00653307" w:rsidRDefault="00670E99" w:rsidP="00670E99">
      <w:pPr>
        <w:spacing w:after="0" w:line="240" w:lineRule="auto"/>
        <w:jc w:val="center"/>
        <w:rPr>
          <w:rFonts w:asciiTheme="minorHAnsi" w:hAnsiTheme="minorHAnsi" w:cstheme="minorHAnsi"/>
          <w:color w:val="000000" w:themeColor="text1"/>
          <w:sz w:val="24"/>
          <w:szCs w:val="24"/>
          <w:lang w:val="ru-RU"/>
        </w:rPr>
      </w:pPr>
      <w:r w:rsidRPr="00653307">
        <w:rPr>
          <w:rFonts w:asciiTheme="minorHAnsi" w:hAnsiTheme="minorHAnsi" w:cstheme="minorHAnsi"/>
          <w:color w:val="000000" w:themeColor="text1"/>
          <w:sz w:val="24"/>
          <w:szCs w:val="24"/>
        </w:rPr>
        <w:t xml:space="preserve">Розміщено в електронній системі </w:t>
      </w:r>
      <w:proofErr w:type="spellStart"/>
      <w:r w:rsidRPr="00653307">
        <w:rPr>
          <w:rFonts w:asciiTheme="minorHAnsi" w:hAnsiTheme="minorHAnsi" w:cstheme="minorHAnsi"/>
          <w:color w:val="000000" w:themeColor="text1"/>
          <w:sz w:val="24"/>
          <w:szCs w:val="24"/>
        </w:rPr>
        <w:t>закупівель</w:t>
      </w:r>
      <w:proofErr w:type="spellEnd"/>
      <w:r w:rsidRPr="00653307">
        <w:rPr>
          <w:rFonts w:asciiTheme="minorHAnsi" w:hAnsiTheme="minorHAnsi" w:cstheme="minorHAnsi"/>
          <w:color w:val="000000" w:themeColor="text1"/>
          <w:sz w:val="24"/>
          <w:szCs w:val="24"/>
        </w:rPr>
        <w:t xml:space="preserve"> в окремому файлі в форматі </w:t>
      </w:r>
      <w:r w:rsidRPr="00653307">
        <w:rPr>
          <w:rFonts w:asciiTheme="minorHAnsi" w:hAnsiTheme="minorHAnsi" w:cstheme="minorHAnsi"/>
          <w:color w:val="000000" w:themeColor="text1"/>
          <w:sz w:val="24"/>
          <w:szCs w:val="24"/>
          <w:lang w:val="en-US"/>
        </w:rPr>
        <w:t>Excel</w:t>
      </w:r>
    </w:p>
    <w:p w14:paraId="697C723E" w14:textId="77777777" w:rsidR="00670E99" w:rsidRPr="00653307" w:rsidRDefault="00670E99" w:rsidP="00670E99">
      <w:pPr>
        <w:spacing w:after="0" w:line="240" w:lineRule="auto"/>
        <w:jc w:val="center"/>
        <w:rPr>
          <w:rFonts w:asciiTheme="minorHAnsi" w:hAnsiTheme="minorHAnsi" w:cstheme="minorHAnsi"/>
          <w:color w:val="000000" w:themeColor="text1"/>
          <w:sz w:val="24"/>
          <w:szCs w:val="24"/>
          <w:lang w:val="ru-RU"/>
        </w:rPr>
      </w:pPr>
    </w:p>
    <w:p w14:paraId="6637AD75" w14:textId="77777777" w:rsidR="00670E99" w:rsidRPr="00653307" w:rsidRDefault="00670E99" w:rsidP="00670E99">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__________________________________________________________________________________</w:t>
      </w:r>
    </w:p>
    <w:p w14:paraId="010641CA" w14:textId="77777777" w:rsidR="00670E99" w:rsidRPr="00653307" w:rsidRDefault="00670E99" w:rsidP="00670E99">
      <w:pPr>
        <w:spacing w:after="0" w:line="240" w:lineRule="auto"/>
        <w:rPr>
          <w:rFonts w:asciiTheme="minorHAnsi" w:hAnsiTheme="minorHAnsi" w:cstheme="minorHAnsi"/>
          <w:color w:val="000000" w:themeColor="text1"/>
          <w:sz w:val="24"/>
          <w:szCs w:val="24"/>
          <w:lang w:val="ru-RU"/>
        </w:rPr>
      </w:pPr>
    </w:p>
    <w:p w14:paraId="7C8D07DB" w14:textId="145D10EF"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515F6B01" w14:textId="3FB66ACC"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542BFAFC" w14:textId="4749DF99"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7813D9C7" w14:textId="24622600"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64589721" w14:textId="697E30FE"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292A6DBF" w14:textId="1024A1B9"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685CFBBD" w14:textId="5AD4F709"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3715F2E8" w14:textId="113849BB"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3771345F" w14:textId="47159D5C"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23429CC1" w14:textId="22956AF3"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5934A9DE" w14:textId="43363950"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12418B4E" w14:textId="631A47A9" w:rsidR="00F14D41" w:rsidRPr="00653307" w:rsidRDefault="00F14D41" w:rsidP="004B4107">
      <w:pPr>
        <w:spacing w:after="0" w:line="240" w:lineRule="auto"/>
        <w:jc w:val="right"/>
        <w:rPr>
          <w:rFonts w:asciiTheme="minorHAnsi" w:hAnsiTheme="minorHAnsi" w:cstheme="minorHAnsi"/>
          <w:b/>
          <w:color w:val="000000" w:themeColor="text1"/>
          <w:sz w:val="24"/>
          <w:szCs w:val="24"/>
        </w:rPr>
      </w:pPr>
    </w:p>
    <w:p w14:paraId="475925BB" w14:textId="47977E5E" w:rsidR="00CF0142" w:rsidRDefault="00CF0142" w:rsidP="00E05388">
      <w:pPr>
        <w:spacing w:after="0" w:line="240" w:lineRule="auto"/>
        <w:rPr>
          <w:rFonts w:asciiTheme="minorHAnsi" w:hAnsiTheme="minorHAnsi" w:cstheme="minorHAnsi"/>
          <w:b/>
          <w:color w:val="000000" w:themeColor="text1"/>
          <w:sz w:val="24"/>
          <w:szCs w:val="24"/>
        </w:rPr>
      </w:pPr>
    </w:p>
    <w:p w14:paraId="19D7B4B7" w14:textId="77777777" w:rsidR="00E05388" w:rsidRPr="00653307" w:rsidRDefault="00E05388" w:rsidP="00E05388">
      <w:pPr>
        <w:spacing w:after="0" w:line="240" w:lineRule="auto"/>
        <w:rPr>
          <w:rFonts w:asciiTheme="minorHAnsi" w:hAnsiTheme="minorHAnsi" w:cstheme="minorHAnsi"/>
          <w:b/>
          <w:color w:val="000000" w:themeColor="text1"/>
          <w:sz w:val="24"/>
          <w:szCs w:val="24"/>
        </w:rPr>
      </w:pPr>
    </w:p>
    <w:p w14:paraId="3BFF0CE5" w14:textId="4414D999" w:rsidR="00910CEF" w:rsidRPr="00653307" w:rsidRDefault="00910CEF" w:rsidP="00910CEF">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lastRenderedPageBreak/>
        <w:t>додаток №</w:t>
      </w:r>
      <w:r w:rsidR="00DB5F67" w:rsidRPr="00653307">
        <w:rPr>
          <w:rFonts w:asciiTheme="minorHAnsi" w:hAnsiTheme="minorHAnsi" w:cstheme="minorHAnsi"/>
          <w:b/>
          <w:color w:val="000000" w:themeColor="text1"/>
          <w:sz w:val="24"/>
          <w:szCs w:val="24"/>
        </w:rPr>
        <w:t>8</w:t>
      </w:r>
      <w:r w:rsidRPr="00653307">
        <w:rPr>
          <w:rFonts w:asciiTheme="minorHAnsi" w:hAnsiTheme="minorHAnsi" w:cstheme="minorHAnsi"/>
          <w:b/>
          <w:color w:val="000000" w:themeColor="text1"/>
          <w:sz w:val="24"/>
          <w:szCs w:val="24"/>
        </w:rPr>
        <w:t>.1</w:t>
      </w:r>
    </w:p>
    <w:p w14:paraId="429E7C9E" w14:textId="3664D614" w:rsidR="00910CEF" w:rsidRPr="00653307" w:rsidRDefault="00910CEF" w:rsidP="00910CEF">
      <w:pPr>
        <w:spacing w:after="0" w:line="240" w:lineRule="auto"/>
        <w:jc w:val="right"/>
        <w:rPr>
          <w:rFonts w:asciiTheme="minorHAnsi" w:hAnsiTheme="minorHAnsi" w:cstheme="minorHAnsi"/>
          <w:b/>
          <w:color w:val="000000" w:themeColor="text1"/>
          <w:sz w:val="24"/>
          <w:szCs w:val="24"/>
        </w:rPr>
      </w:pPr>
      <w:r w:rsidRPr="00653307">
        <w:rPr>
          <w:rFonts w:asciiTheme="minorHAnsi" w:hAnsiTheme="minorHAnsi" w:cstheme="minorHAnsi"/>
          <w:b/>
          <w:color w:val="000000" w:themeColor="text1"/>
          <w:sz w:val="24"/>
          <w:szCs w:val="24"/>
        </w:rPr>
        <w:t>до тендерної документації</w:t>
      </w:r>
    </w:p>
    <w:p w14:paraId="55758EB6" w14:textId="77777777" w:rsidR="00910CEF" w:rsidRPr="00653307" w:rsidRDefault="00910CEF" w:rsidP="00910CEF">
      <w:pPr>
        <w:spacing w:after="0" w:line="240" w:lineRule="auto"/>
        <w:jc w:val="right"/>
        <w:rPr>
          <w:rFonts w:asciiTheme="minorHAnsi" w:hAnsiTheme="minorHAnsi" w:cstheme="minorHAnsi"/>
          <w:b/>
          <w:color w:val="000000" w:themeColor="text1"/>
          <w:sz w:val="24"/>
          <w:szCs w:val="24"/>
        </w:rPr>
      </w:pPr>
    </w:p>
    <w:p w14:paraId="7D4E62F6" w14:textId="6D9C9AF4" w:rsidR="00032BA4" w:rsidRPr="00653307" w:rsidRDefault="00032BA4" w:rsidP="00032BA4">
      <w:pPr>
        <w:spacing w:after="0" w:line="240" w:lineRule="auto"/>
        <w:jc w:val="center"/>
        <w:rPr>
          <w:rFonts w:asciiTheme="minorHAnsi" w:hAnsiTheme="minorHAnsi" w:cstheme="minorHAnsi"/>
          <w:b/>
          <w:szCs w:val="28"/>
        </w:rPr>
      </w:pPr>
      <w:r w:rsidRPr="00653307">
        <w:rPr>
          <w:rFonts w:asciiTheme="minorHAnsi" w:hAnsiTheme="minorHAnsi" w:cstheme="minorHAnsi"/>
          <w:b/>
          <w:szCs w:val="28"/>
        </w:rPr>
        <w:t>Типова форма банківської гарантії/</w:t>
      </w:r>
      <w:proofErr w:type="spellStart"/>
      <w:r w:rsidRPr="00653307">
        <w:rPr>
          <w:rFonts w:asciiTheme="minorHAnsi" w:hAnsiTheme="minorHAnsi" w:cstheme="minorHAnsi"/>
          <w:b/>
          <w:szCs w:val="28"/>
        </w:rPr>
        <w:t>Стен</w:t>
      </w:r>
      <w:r w:rsidR="001433FE" w:rsidRPr="00653307">
        <w:rPr>
          <w:rFonts w:asciiTheme="minorHAnsi" w:hAnsiTheme="minorHAnsi" w:cstheme="minorHAnsi"/>
          <w:b/>
          <w:szCs w:val="28"/>
        </w:rPr>
        <w:t>дбай</w:t>
      </w:r>
      <w:proofErr w:type="spellEnd"/>
      <w:r w:rsidR="001433FE" w:rsidRPr="00653307">
        <w:rPr>
          <w:rFonts w:asciiTheme="minorHAnsi" w:hAnsiTheme="minorHAnsi" w:cstheme="minorHAnsi"/>
          <w:b/>
          <w:szCs w:val="28"/>
        </w:rPr>
        <w:t xml:space="preserve"> акредитиву виконання зобов’</w:t>
      </w:r>
      <w:r w:rsidRPr="00653307">
        <w:rPr>
          <w:rFonts w:asciiTheme="minorHAnsi" w:hAnsiTheme="minorHAnsi" w:cstheme="minorHAnsi"/>
          <w:b/>
          <w:szCs w:val="28"/>
        </w:rPr>
        <w:t>язань Виконавцем/Підрядником/Постачальником/Продавцем (або інша назва)</w:t>
      </w:r>
      <w:r w:rsidRPr="00653307">
        <w:rPr>
          <w:rFonts w:asciiTheme="minorHAnsi" w:hAnsiTheme="minorHAnsi" w:cstheme="minorHAnsi"/>
          <w:szCs w:val="28"/>
        </w:rPr>
        <w:t xml:space="preserve"> </w:t>
      </w:r>
      <w:r w:rsidRPr="00653307">
        <w:rPr>
          <w:rFonts w:asciiTheme="minorHAnsi" w:hAnsiTheme="minorHAnsi" w:cstheme="minorHAnsi"/>
          <w:b/>
          <w:szCs w:val="28"/>
        </w:rPr>
        <w:t>за контрактом/договором*</w:t>
      </w:r>
    </w:p>
    <w:p w14:paraId="433764D6" w14:textId="77777777" w:rsidR="00032BA4" w:rsidRPr="00653307" w:rsidRDefault="00032BA4" w:rsidP="00032BA4">
      <w:pPr>
        <w:spacing w:after="0" w:line="240" w:lineRule="auto"/>
        <w:jc w:val="center"/>
        <w:rPr>
          <w:rFonts w:asciiTheme="minorHAnsi" w:hAnsiTheme="minorHAnsi" w:cstheme="minorHAnsi"/>
          <w:b/>
          <w:bCs/>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646"/>
        <w:gridCol w:w="2539"/>
      </w:tblGrid>
      <w:tr w:rsidR="00D53CEB" w:rsidRPr="00653307" w14:paraId="16C2B8A7" w14:textId="77777777" w:rsidTr="00D53CEB">
        <w:trPr>
          <w:trHeight w:val="566"/>
        </w:trPr>
        <w:tc>
          <w:tcPr>
            <w:tcW w:w="5892" w:type="dxa"/>
            <w:tcBorders>
              <w:bottom w:val="nil"/>
            </w:tcBorders>
          </w:tcPr>
          <w:p w14:paraId="3F244E1E" w14:textId="77777777" w:rsidR="00032BA4" w:rsidRPr="00653307" w:rsidRDefault="00032BA4" w:rsidP="00032BA4">
            <w:pPr>
              <w:tabs>
                <w:tab w:val="left" w:pos="0"/>
              </w:tabs>
              <w:suppressAutoHyphens/>
              <w:spacing w:after="0" w:line="240" w:lineRule="auto"/>
              <w:jc w:val="center"/>
              <w:rPr>
                <w:rFonts w:asciiTheme="minorHAnsi" w:hAnsiTheme="minorHAnsi" w:cstheme="minorHAnsi"/>
                <w:b/>
                <w:sz w:val="24"/>
                <w:szCs w:val="24"/>
              </w:rPr>
            </w:pPr>
            <w:r w:rsidRPr="00653307">
              <w:rPr>
                <w:rFonts w:asciiTheme="minorHAnsi" w:hAnsiTheme="minorHAnsi" w:cstheme="minorHAnsi"/>
                <w:b/>
                <w:sz w:val="24"/>
                <w:szCs w:val="24"/>
              </w:rPr>
              <w:t>БАНКІВСЬКА ГАРАНТІЯ / СТЕНДБАЙ АКРЕДИТИВ № (...)**</w:t>
            </w:r>
          </w:p>
        </w:tc>
        <w:tc>
          <w:tcPr>
            <w:tcW w:w="4309" w:type="dxa"/>
            <w:gridSpan w:val="2"/>
            <w:tcBorders>
              <w:bottom w:val="nil"/>
            </w:tcBorders>
          </w:tcPr>
          <w:p w14:paraId="6ED5AFB6" w14:textId="77777777" w:rsidR="00032BA4" w:rsidRPr="00653307" w:rsidRDefault="00032BA4" w:rsidP="00032BA4">
            <w:pPr>
              <w:tabs>
                <w:tab w:val="left" w:pos="0"/>
              </w:tabs>
              <w:suppressAutoHyphens/>
              <w:spacing w:after="0" w:line="240" w:lineRule="auto"/>
              <w:jc w:val="center"/>
              <w:rPr>
                <w:rFonts w:asciiTheme="minorHAnsi" w:hAnsiTheme="minorHAnsi" w:cstheme="minorHAnsi"/>
                <w:sz w:val="24"/>
                <w:szCs w:val="24"/>
                <w:lang w:val="en-US"/>
              </w:rPr>
            </w:pPr>
            <w:r w:rsidRPr="00653307">
              <w:rPr>
                <w:rFonts w:asciiTheme="minorHAnsi" w:hAnsiTheme="minorHAnsi" w:cstheme="minorHAnsi"/>
                <w:b/>
                <w:sz w:val="24"/>
                <w:szCs w:val="24"/>
                <w:lang w:val="en"/>
              </w:rPr>
              <w:t>BANK</w:t>
            </w:r>
            <w:r w:rsidRPr="00653307">
              <w:rPr>
                <w:rFonts w:asciiTheme="minorHAnsi" w:hAnsiTheme="minorHAnsi" w:cstheme="minorHAnsi"/>
                <w:b/>
                <w:sz w:val="24"/>
                <w:szCs w:val="24"/>
                <w:lang w:val="en-US"/>
              </w:rPr>
              <w:t xml:space="preserve"> </w:t>
            </w:r>
            <w:r w:rsidRPr="00653307">
              <w:rPr>
                <w:rFonts w:asciiTheme="minorHAnsi" w:hAnsiTheme="minorHAnsi" w:cstheme="minorHAnsi"/>
                <w:b/>
                <w:sz w:val="24"/>
                <w:szCs w:val="24"/>
                <w:lang w:val="en"/>
              </w:rPr>
              <w:t>GUARANTEE</w:t>
            </w:r>
            <w:r w:rsidRPr="00653307">
              <w:rPr>
                <w:rFonts w:asciiTheme="minorHAnsi" w:hAnsiTheme="minorHAnsi" w:cstheme="minorHAnsi"/>
                <w:b/>
                <w:sz w:val="24"/>
                <w:szCs w:val="24"/>
              </w:rPr>
              <w:t>/</w:t>
            </w:r>
            <w:r w:rsidRPr="00653307">
              <w:rPr>
                <w:rFonts w:asciiTheme="minorHAnsi" w:hAnsiTheme="minorHAnsi" w:cstheme="minorHAnsi"/>
                <w:b/>
                <w:sz w:val="24"/>
                <w:szCs w:val="24"/>
                <w:lang w:val="en-US"/>
              </w:rPr>
              <w:t xml:space="preserve">STAND BY LETTER OF CREDIT </w:t>
            </w:r>
            <w:r w:rsidRPr="00653307">
              <w:rPr>
                <w:rFonts w:asciiTheme="minorHAnsi" w:hAnsiTheme="minorHAnsi" w:cstheme="minorHAnsi"/>
                <w:b/>
                <w:sz w:val="24"/>
                <w:szCs w:val="24"/>
                <w:lang w:val="en"/>
              </w:rPr>
              <w:t>No</w:t>
            </w:r>
            <w:r w:rsidRPr="00653307">
              <w:rPr>
                <w:rFonts w:asciiTheme="minorHAnsi" w:hAnsiTheme="minorHAnsi" w:cstheme="minorHAnsi"/>
                <w:b/>
                <w:sz w:val="24"/>
                <w:szCs w:val="24"/>
                <w:lang w:val="en-US"/>
              </w:rPr>
              <w:t xml:space="preserve"> (...</w:t>
            </w:r>
            <w:proofErr w:type="gramStart"/>
            <w:r w:rsidRPr="00653307">
              <w:rPr>
                <w:rFonts w:asciiTheme="minorHAnsi" w:hAnsiTheme="minorHAnsi" w:cstheme="minorHAnsi"/>
                <w:b/>
                <w:sz w:val="24"/>
                <w:szCs w:val="24"/>
                <w:lang w:val="en-US"/>
              </w:rPr>
              <w:t>)*</w:t>
            </w:r>
            <w:proofErr w:type="gramEnd"/>
            <w:r w:rsidRPr="00653307">
              <w:rPr>
                <w:rFonts w:asciiTheme="minorHAnsi" w:hAnsiTheme="minorHAnsi" w:cstheme="minorHAnsi"/>
                <w:b/>
                <w:sz w:val="24"/>
                <w:szCs w:val="24"/>
              </w:rPr>
              <w:t>*</w:t>
            </w:r>
          </w:p>
        </w:tc>
      </w:tr>
      <w:tr w:rsidR="00D53CEB" w:rsidRPr="00653307" w14:paraId="478D21F3" w14:textId="77777777" w:rsidTr="00D53CEB">
        <w:trPr>
          <w:trHeight w:val="474"/>
        </w:trPr>
        <w:tc>
          <w:tcPr>
            <w:tcW w:w="5892" w:type="dxa"/>
            <w:tcBorders>
              <w:top w:val="nil"/>
              <w:bottom w:val="nil"/>
            </w:tcBorders>
          </w:tcPr>
          <w:p w14:paraId="4732A8EC" w14:textId="77777777" w:rsidR="00032BA4" w:rsidRPr="00653307" w:rsidRDefault="00032BA4" w:rsidP="00032BA4">
            <w:pPr>
              <w:tabs>
                <w:tab w:val="left" w:pos="0"/>
              </w:tabs>
              <w:suppressAutoHyphens/>
              <w:spacing w:after="0" w:line="240" w:lineRule="auto"/>
              <w:ind w:firstLine="284"/>
              <w:rPr>
                <w:rFonts w:asciiTheme="minorHAnsi" w:hAnsiTheme="minorHAnsi" w:cstheme="minorHAnsi"/>
                <w:sz w:val="24"/>
                <w:szCs w:val="24"/>
              </w:rPr>
            </w:pPr>
            <w:r w:rsidRPr="00653307">
              <w:rPr>
                <w:rFonts w:asciiTheme="minorHAnsi" w:hAnsiTheme="minorHAnsi" w:cstheme="minorHAnsi"/>
                <w:sz w:val="24"/>
                <w:szCs w:val="24"/>
              </w:rPr>
              <w:t xml:space="preserve">Місце складання (...)                   </w:t>
            </w:r>
          </w:p>
          <w:p w14:paraId="7D873FCB" w14:textId="77777777" w:rsidR="00032BA4" w:rsidRPr="00653307" w:rsidRDefault="00032BA4" w:rsidP="00032BA4">
            <w:pPr>
              <w:tabs>
                <w:tab w:val="left" w:pos="0"/>
              </w:tabs>
              <w:suppressAutoHyphens/>
              <w:spacing w:after="0" w:line="240" w:lineRule="auto"/>
              <w:ind w:firstLine="284"/>
              <w:rPr>
                <w:rFonts w:asciiTheme="minorHAnsi" w:hAnsiTheme="minorHAnsi" w:cstheme="minorHAnsi"/>
                <w:b/>
                <w:sz w:val="24"/>
                <w:szCs w:val="24"/>
              </w:rPr>
            </w:pPr>
            <w:r w:rsidRPr="00653307">
              <w:rPr>
                <w:rFonts w:asciiTheme="minorHAnsi" w:hAnsiTheme="minorHAnsi" w:cstheme="minorHAnsi"/>
                <w:sz w:val="24"/>
                <w:szCs w:val="24"/>
              </w:rPr>
              <w:t>дата складання «(...)» (...) 20(...)</w:t>
            </w:r>
          </w:p>
        </w:tc>
        <w:tc>
          <w:tcPr>
            <w:tcW w:w="4309" w:type="dxa"/>
            <w:gridSpan w:val="2"/>
            <w:tcBorders>
              <w:top w:val="nil"/>
              <w:bottom w:val="nil"/>
            </w:tcBorders>
          </w:tcPr>
          <w:p w14:paraId="48A75BB0"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xml:space="preserve">Place of issue (...) </w:t>
            </w:r>
          </w:p>
          <w:p w14:paraId="57753C0A"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proofErr w:type="gramStart"/>
            <w:r w:rsidRPr="00653307">
              <w:rPr>
                <w:rFonts w:asciiTheme="minorHAnsi" w:hAnsiTheme="minorHAnsi" w:cstheme="minorHAnsi"/>
                <w:sz w:val="24"/>
                <w:szCs w:val="24"/>
                <w:lang w:val="en-US"/>
              </w:rPr>
              <w:t>date</w:t>
            </w:r>
            <w:proofErr w:type="gramEnd"/>
            <w:r w:rsidRPr="00653307">
              <w:rPr>
                <w:rFonts w:asciiTheme="minorHAnsi" w:hAnsiTheme="minorHAnsi" w:cstheme="minorHAnsi"/>
                <w:sz w:val="24"/>
                <w:szCs w:val="24"/>
                <w:lang w:val="en-US"/>
              </w:rPr>
              <w:t xml:space="preserve"> of issue "(...)" (...) 20 (...) </w:t>
            </w:r>
          </w:p>
        </w:tc>
      </w:tr>
      <w:tr w:rsidR="00D53CEB" w:rsidRPr="00653307" w14:paraId="74EDC56E" w14:textId="77777777" w:rsidTr="00D53CEB">
        <w:trPr>
          <w:trHeight w:val="1374"/>
        </w:trPr>
        <w:tc>
          <w:tcPr>
            <w:tcW w:w="5892" w:type="dxa"/>
            <w:tcBorders>
              <w:top w:val="nil"/>
              <w:bottom w:val="nil"/>
            </w:tcBorders>
          </w:tcPr>
          <w:p w14:paraId="0C5C4AB6"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w:t>
            </w:r>
            <w:r w:rsidRPr="00653307">
              <w:rPr>
                <w:rFonts w:asciiTheme="minorHAnsi" w:hAnsiTheme="minorHAnsi" w:cstheme="minorHAnsi"/>
                <w:i/>
                <w:sz w:val="24"/>
                <w:szCs w:val="24"/>
              </w:rPr>
              <w:t>повне найменування юридичної особи - Гаранта)</w:t>
            </w:r>
            <w:r w:rsidRPr="00653307">
              <w:rPr>
                <w:rFonts w:asciiTheme="minorHAnsi" w:hAnsiTheme="minorHAnsi" w:cstheme="minorHAnsi"/>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653307">
              <w:rPr>
                <w:rFonts w:asciiTheme="minorHAnsi" w:hAnsiTheme="minorHAnsi" w:cstheme="minorHAnsi"/>
                <w:i/>
                <w:sz w:val="24"/>
                <w:szCs w:val="24"/>
              </w:rPr>
              <w:t xml:space="preserve"> (повне найменування  особи - Принципала)</w:t>
            </w:r>
            <w:r w:rsidRPr="00653307">
              <w:rPr>
                <w:rFonts w:asciiTheme="minorHAnsi" w:hAnsiTheme="minorHAnsi" w:cstheme="minorHAnsi"/>
                <w:sz w:val="24"/>
                <w:szCs w:val="24"/>
              </w:rPr>
              <w:t>, адреса місцезнаходження: (...), поштова адреса: (...), код ЄДРПОУ або реєстраційний номер представництва (</w:t>
            </w:r>
            <w:r w:rsidRPr="00653307">
              <w:rPr>
                <w:rFonts w:asciiTheme="minorHAnsi" w:hAnsiTheme="minorHAnsi" w:cstheme="minorHAnsi"/>
                <w:i/>
                <w:sz w:val="24"/>
                <w:szCs w:val="24"/>
              </w:rPr>
              <w:t xml:space="preserve">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w:t>
            </w:r>
            <w:proofErr w:type="spellStart"/>
            <w:r w:rsidRPr="00653307">
              <w:rPr>
                <w:rFonts w:asciiTheme="minorHAnsi" w:hAnsiTheme="minorHAnsi" w:cstheme="minorHAnsi"/>
                <w:i/>
                <w:sz w:val="24"/>
                <w:szCs w:val="24"/>
              </w:rPr>
              <w:t>зв’язків</w:t>
            </w:r>
            <w:proofErr w:type="spellEnd"/>
            <w:r w:rsidRPr="00653307">
              <w:rPr>
                <w:rFonts w:asciiTheme="minorHAnsi" w:hAnsiTheme="minorHAnsi" w:cstheme="minorHAnsi"/>
                <w:i/>
                <w:sz w:val="24"/>
                <w:szCs w:val="24"/>
              </w:rPr>
              <w:t xml:space="preserve"> і торгівлі України від 18.01.1996 №30***)</w:t>
            </w:r>
            <w:r w:rsidRPr="00653307">
              <w:rPr>
                <w:rFonts w:asciiTheme="minorHAnsi" w:hAnsiTheme="minorHAnsi" w:cstheme="minorHAnsi"/>
                <w:sz w:val="24"/>
                <w:szCs w:val="24"/>
              </w:rPr>
              <w:t>, банківські</w:t>
            </w:r>
            <w:r w:rsidRPr="00653307" w:rsidDel="009046B7">
              <w:rPr>
                <w:rFonts w:asciiTheme="minorHAnsi" w:hAnsiTheme="minorHAnsi" w:cstheme="minorHAnsi"/>
                <w:sz w:val="24"/>
                <w:szCs w:val="24"/>
              </w:rPr>
              <w:t xml:space="preserve"> </w:t>
            </w:r>
            <w:r w:rsidRPr="00653307">
              <w:rPr>
                <w:rFonts w:asciiTheme="minorHAnsi" w:hAnsiTheme="minorHAnsi" w:cstheme="minorHAnsi"/>
                <w:sz w:val="24"/>
                <w:szCs w:val="24"/>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653307">
              <w:rPr>
                <w:rFonts w:asciiTheme="minorHAnsi" w:hAnsiTheme="minorHAnsi" w:cstheme="minorHAnsi"/>
                <w:i/>
                <w:sz w:val="24"/>
                <w:szCs w:val="24"/>
              </w:rPr>
              <w:t>Акціонерним товариством «Укргазвидобування» (код ЄДРПОУ 30019775,</w:t>
            </w:r>
            <w:r w:rsidRPr="00653307">
              <w:rPr>
                <w:rFonts w:asciiTheme="minorHAnsi" w:hAnsiTheme="minorHAnsi" w:cstheme="minorHAnsi"/>
                <w:sz w:val="24"/>
                <w:szCs w:val="24"/>
              </w:rPr>
              <w:t xml:space="preserve"> ІПН 300197726657,</w:t>
            </w:r>
            <w:r w:rsidRPr="00653307">
              <w:rPr>
                <w:rFonts w:asciiTheme="minorHAnsi" w:hAnsiTheme="minorHAnsi" w:cstheme="minorHAnsi"/>
                <w:i/>
                <w:sz w:val="24"/>
                <w:szCs w:val="24"/>
              </w:rPr>
              <w:t xml:space="preserve"> адреса: 04053, вул. </w:t>
            </w:r>
            <w:proofErr w:type="spellStart"/>
            <w:r w:rsidRPr="00653307">
              <w:rPr>
                <w:rFonts w:asciiTheme="minorHAnsi" w:hAnsiTheme="minorHAnsi" w:cstheme="minorHAnsi"/>
                <w:i/>
                <w:sz w:val="24"/>
                <w:szCs w:val="24"/>
              </w:rPr>
              <w:t>Кудрявська</w:t>
            </w:r>
            <w:proofErr w:type="spellEnd"/>
            <w:r w:rsidRPr="00653307">
              <w:rPr>
                <w:rFonts w:asciiTheme="minorHAnsi" w:hAnsiTheme="minorHAnsi" w:cstheme="minorHAnsi"/>
                <w:i/>
                <w:sz w:val="24"/>
                <w:szCs w:val="24"/>
              </w:rPr>
              <w:t>, 26/28)</w:t>
            </w:r>
            <w:r w:rsidRPr="00653307">
              <w:rPr>
                <w:rFonts w:asciiTheme="minorHAnsi" w:hAnsiTheme="minorHAnsi" w:cstheme="minorHAnsi"/>
                <w:sz w:val="24"/>
                <w:szCs w:val="24"/>
              </w:rPr>
              <w:t xml:space="preserve"> іменованим надалі «</w:t>
            </w:r>
            <w:proofErr w:type="spellStart"/>
            <w:r w:rsidRPr="00653307">
              <w:rPr>
                <w:rFonts w:asciiTheme="minorHAnsi" w:hAnsiTheme="minorHAnsi" w:cstheme="minorHAnsi"/>
                <w:sz w:val="24"/>
                <w:szCs w:val="24"/>
              </w:rPr>
              <w:t>Бенефіціар</w:t>
            </w:r>
            <w:proofErr w:type="spellEnd"/>
            <w:r w:rsidRPr="00653307">
              <w:rPr>
                <w:rFonts w:asciiTheme="minorHAnsi" w:hAnsiTheme="minorHAnsi" w:cstheme="minorHAnsi"/>
                <w:sz w:val="24"/>
                <w:szCs w:val="24"/>
              </w:rPr>
              <w:t>».</w:t>
            </w:r>
          </w:p>
        </w:tc>
        <w:tc>
          <w:tcPr>
            <w:tcW w:w="4309" w:type="dxa"/>
            <w:gridSpan w:val="2"/>
            <w:tcBorders>
              <w:top w:val="nil"/>
              <w:bottom w:val="nil"/>
            </w:tcBorders>
          </w:tcPr>
          <w:p w14:paraId="4BAADD04" w14:textId="77777777" w:rsidR="00032BA4" w:rsidRPr="00653307" w:rsidRDefault="00032BA4" w:rsidP="00032BA4">
            <w:pPr>
              <w:spacing w:after="0" w:line="240" w:lineRule="auto"/>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xml:space="preserve">(...) </w:t>
            </w:r>
            <w:proofErr w:type="gramStart"/>
            <w:r w:rsidRPr="00653307">
              <w:rPr>
                <w:rFonts w:asciiTheme="minorHAnsi" w:hAnsiTheme="minorHAnsi" w:cstheme="minorHAnsi"/>
                <w:i/>
                <w:sz w:val="24"/>
                <w:szCs w:val="24"/>
                <w:lang w:val="en-US"/>
              </w:rPr>
              <w:t>(full name of Guarantor)</w:t>
            </w:r>
            <w:r w:rsidRPr="00653307">
              <w:rPr>
                <w:rFonts w:asciiTheme="minorHAnsi" w:hAnsiTheme="minorHAnsi" w:cstheme="minorHAnsi"/>
                <w:sz w:val="24"/>
                <w:szCs w:val="24"/>
                <w:lang w:val="en-US"/>
              </w:rPr>
              <w:t xml:space="preserve">, address: (...), postal address: (...), requisites of a bank license: (...) hereinafter referred to as the "Guarantor", hereby guarantees due performance by (...) </w:t>
            </w:r>
            <w:r w:rsidRPr="00653307">
              <w:rPr>
                <w:rFonts w:asciiTheme="minorHAnsi" w:hAnsiTheme="minorHAnsi" w:cstheme="minorHAnsi"/>
                <w:i/>
                <w:sz w:val="24"/>
                <w:szCs w:val="24"/>
                <w:lang w:val="en-US"/>
              </w:rPr>
              <w:t>(full name of the Principal)</w:t>
            </w:r>
            <w:r w:rsidRPr="00653307">
              <w:rPr>
                <w:rFonts w:asciiTheme="minorHAnsi" w:hAnsiTheme="minorHAnsi" w:cstheme="minorHAnsi"/>
                <w:sz w:val="24"/>
                <w:szCs w:val="24"/>
                <w:lang w:val="en-US"/>
              </w:rPr>
              <w:t xml:space="preserve">, address: (...), postal address: (...), registration number (…), registration/tax number or registration number of representative office, </w:t>
            </w:r>
            <w:r w:rsidRPr="00653307">
              <w:rPr>
                <w:rFonts w:asciiTheme="minorHAnsi" w:hAnsiTheme="minorHAnsi" w:cstheme="minorHAnsi"/>
                <w:i/>
                <w:sz w:val="24"/>
                <w:szCs w:val="24"/>
                <w:lang w:val="en-US"/>
              </w:rPr>
              <w:t xml:space="preserve">(for representative offices that are </w:t>
            </w:r>
            <w:proofErr w:type="spellStart"/>
            <w:r w:rsidRPr="00653307">
              <w:rPr>
                <w:rFonts w:asciiTheme="minorHAnsi" w:hAnsiTheme="minorHAnsi" w:cstheme="minorHAnsi"/>
                <w:i/>
                <w:sz w:val="24"/>
                <w:szCs w:val="24"/>
                <w:lang w:val="en-US"/>
              </w:rPr>
              <w:t>registrated</w:t>
            </w:r>
            <w:proofErr w:type="spellEnd"/>
            <w:r w:rsidRPr="00653307">
              <w:rPr>
                <w:rFonts w:asciiTheme="minorHAnsi" w:hAnsiTheme="minorHAnsi" w:cstheme="minorHAnsi"/>
                <w:i/>
                <w:sz w:val="24"/>
                <w:szCs w:val="24"/>
                <w:lang w:val="en-US"/>
              </w:rPr>
              <w:t xml:space="preserve"> in accordance with Instruction on the orderly centralization of representatives of foreign economic entities in Ukraine, approved by the Order of Ministry of Foreign Economic Relations and Trade  dated  18/01/ 1996 # 30***</w:t>
            </w:r>
            <w:r w:rsidRPr="00653307">
              <w:rPr>
                <w:rFonts w:asciiTheme="minorHAnsi" w:hAnsiTheme="minorHAnsi" w:cstheme="minorHAnsi"/>
                <w:sz w:val="24"/>
                <w:szCs w:val="24"/>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roofErr w:type="gramEnd"/>
          </w:p>
        </w:tc>
      </w:tr>
      <w:tr w:rsidR="00D53CEB" w:rsidRPr="00653307" w14:paraId="221BB9CE" w14:textId="77777777" w:rsidTr="00D53CEB">
        <w:trPr>
          <w:trHeight w:val="1374"/>
        </w:trPr>
        <w:tc>
          <w:tcPr>
            <w:tcW w:w="5892" w:type="dxa"/>
            <w:tcBorders>
              <w:top w:val="nil"/>
              <w:bottom w:val="nil"/>
            </w:tcBorders>
          </w:tcPr>
          <w:p w14:paraId="60BC0B23"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xml:space="preserve">Гарант справжнім безвідклично та безумовно та без заперечень зобов'язується виплатити </w:t>
            </w:r>
            <w:proofErr w:type="spellStart"/>
            <w:r w:rsidRPr="00653307">
              <w:rPr>
                <w:rFonts w:asciiTheme="minorHAnsi" w:hAnsiTheme="minorHAnsi" w:cstheme="minorHAnsi"/>
                <w:sz w:val="24"/>
                <w:szCs w:val="24"/>
              </w:rPr>
              <w:t>Бенефіціару</w:t>
            </w:r>
            <w:proofErr w:type="spellEnd"/>
            <w:r w:rsidRPr="00653307">
              <w:rPr>
                <w:rFonts w:asciiTheme="minorHAnsi" w:hAnsiTheme="minorHAnsi" w:cstheme="minorHAnsi"/>
                <w:sz w:val="24"/>
                <w:szCs w:val="24"/>
              </w:rPr>
              <w:t xml:space="preserve"> на Вимогу будь-яку суму вказану в </w:t>
            </w:r>
            <w:proofErr w:type="spellStart"/>
            <w:r w:rsidRPr="00653307">
              <w:rPr>
                <w:rFonts w:asciiTheme="minorHAnsi" w:hAnsiTheme="minorHAnsi" w:cstheme="minorHAnsi"/>
                <w:sz w:val="24"/>
                <w:szCs w:val="24"/>
              </w:rPr>
              <w:t>Вимозі</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xml:space="preserve">, що не перевищує (...) </w:t>
            </w:r>
            <w:r w:rsidRPr="00653307">
              <w:rPr>
                <w:rFonts w:asciiTheme="minorHAnsi" w:hAnsiTheme="minorHAnsi" w:cstheme="minorHAnsi"/>
                <w:i/>
                <w:sz w:val="24"/>
                <w:szCs w:val="24"/>
              </w:rPr>
              <w:t>(сума цифрами і прописом, валюта</w:t>
            </w:r>
            <w:r w:rsidRPr="00653307">
              <w:rPr>
                <w:rFonts w:asciiTheme="minorHAnsi" w:hAnsiTheme="minorHAnsi" w:cstheme="minorHAnsi"/>
                <w:sz w:val="24"/>
                <w:szCs w:val="24"/>
              </w:rPr>
              <w:t xml:space="preserve">), не пізніше 5 робочих днів з дати отримання Вимоги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що містить вказівку на те, в чому полягає порушення Принципалом зобов'язань, в забезпечення якого видана/відкритий ця/цей гарантія/</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 та без необхідності подання будь-яких інших документів або виконання будь-яких інших умов, надання додаткових обґрунтувань.</w:t>
            </w:r>
          </w:p>
        </w:tc>
        <w:tc>
          <w:tcPr>
            <w:tcW w:w="4309" w:type="dxa"/>
            <w:gridSpan w:val="2"/>
            <w:tcBorders>
              <w:top w:val="nil"/>
              <w:bottom w:val="nil"/>
            </w:tcBorders>
          </w:tcPr>
          <w:p w14:paraId="2904396C" w14:textId="77777777" w:rsidR="00032BA4" w:rsidRPr="00653307" w:rsidRDefault="00032BA4" w:rsidP="001433FE">
            <w:pPr>
              <w:spacing w:after="0" w:line="240" w:lineRule="auto"/>
              <w:ind w:right="31"/>
              <w:jc w:val="both"/>
              <w:rPr>
                <w:rFonts w:asciiTheme="minorHAnsi" w:hAnsiTheme="minorHAnsi" w:cstheme="minorHAnsi"/>
                <w:sz w:val="24"/>
                <w:szCs w:val="24"/>
                <w:lang w:val="en-US"/>
              </w:rPr>
            </w:pPr>
            <w:proofErr w:type="gramStart"/>
            <w:r w:rsidRPr="00653307">
              <w:rPr>
                <w:rFonts w:asciiTheme="minorHAnsi" w:hAnsiTheme="minorHAnsi" w:cstheme="minorHAnsi"/>
                <w:sz w:val="24"/>
                <w:szCs w:val="24"/>
                <w:lang w:val="en-US"/>
              </w:rPr>
              <w:t xml:space="preserve">The Guarantor hereby irrevocably and without any objections undertakes to pay no later than 5 banking days from the date of receipt of a demand from the Beneficiary any amount specified in the Beneficiary's demand, not exceeding (...) </w:t>
            </w:r>
            <w:r w:rsidRPr="00653307">
              <w:rPr>
                <w:rFonts w:asciiTheme="minorHAnsi" w:hAnsiTheme="minorHAnsi" w:cstheme="minorHAnsi"/>
                <w:i/>
                <w:sz w:val="24"/>
                <w:szCs w:val="24"/>
                <w:lang w:val="en-US"/>
              </w:rPr>
              <w:t>(amount in numbers and words, currency)</w:t>
            </w:r>
            <w:r w:rsidRPr="00653307">
              <w:rPr>
                <w:rFonts w:asciiTheme="minorHAnsi" w:hAnsiTheme="minorHAnsi" w:cstheme="minorHAnsi"/>
                <w:sz w:val="24"/>
                <w:szCs w:val="24"/>
                <w:lang w:val="en-US"/>
              </w:rPr>
              <w:t xml:space="preserve">, stating in what respect the Principal is in breach of its contractual obligations, in support of which this guarantee/standby letter of credit has </w:t>
            </w:r>
            <w:r w:rsidRPr="00653307">
              <w:rPr>
                <w:rFonts w:asciiTheme="minorHAnsi" w:hAnsiTheme="minorHAnsi" w:cstheme="minorHAnsi"/>
                <w:sz w:val="24"/>
                <w:szCs w:val="24"/>
                <w:lang w:val="en-US"/>
              </w:rPr>
              <w:lastRenderedPageBreak/>
              <w:t>been issued, and without the need to submit any other documents, additional justifications  or fulfill any other conditions.</w:t>
            </w:r>
            <w:proofErr w:type="gramEnd"/>
            <w:r w:rsidRPr="00653307">
              <w:rPr>
                <w:rFonts w:asciiTheme="minorHAnsi" w:hAnsiTheme="minorHAnsi" w:cstheme="minorHAnsi"/>
                <w:sz w:val="24"/>
                <w:szCs w:val="24"/>
                <w:lang w:val="en-US"/>
              </w:rPr>
              <w:t xml:space="preserve"> </w:t>
            </w:r>
          </w:p>
        </w:tc>
      </w:tr>
      <w:tr w:rsidR="00D53CEB" w:rsidRPr="00653307" w14:paraId="7EE1EE69" w14:textId="77777777" w:rsidTr="00D53CEB">
        <w:trPr>
          <w:trHeight w:val="294"/>
        </w:trPr>
        <w:tc>
          <w:tcPr>
            <w:tcW w:w="5892" w:type="dxa"/>
            <w:tcBorders>
              <w:top w:val="nil"/>
              <w:bottom w:val="nil"/>
            </w:tcBorders>
          </w:tcPr>
          <w:p w14:paraId="1CB3D7F3"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b/>
                <w:sz w:val="24"/>
                <w:szCs w:val="24"/>
              </w:rPr>
              <w:lastRenderedPageBreak/>
              <w:t>ФОРМА ПРЕДСТАВЛЕННЯ:</w:t>
            </w:r>
          </w:p>
        </w:tc>
        <w:tc>
          <w:tcPr>
            <w:tcW w:w="4309" w:type="dxa"/>
            <w:gridSpan w:val="2"/>
            <w:tcBorders>
              <w:top w:val="nil"/>
              <w:bottom w:val="nil"/>
            </w:tcBorders>
          </w:tcPr>
          <w:p w14:paraId="3A703D06"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653307">
              <w:rPr>
                <w:rFonts w:asciiTheme="minorHAnsi" w:hAnsiTheme="minorHAnsi" w:cstheme="minorHAnsi"/>
                <w:b/>
                <w:sz w:val="24"/>
                <w:szCs w:val="24"/>
                <w:lang w:val="en-US"/>
              </w:rPr>
              <w:t>FORM OF PRESENTATION:</w:t>
            </w:r>
          </w:p>
        </w:tc>
      </w:tr>
      <w:tr w:rsidR="00D53CEB" w:rsidRPr="00653307" w14:paraId="7615FE17" w14:textId="77777777" w:rsidTr="00D53CEB">
        <w:trPr>
          <w:trHeight w:val="1266"/>
        </w:trPr>
        <w:tc>
          <w:tcPr>
            <w:tcW w:w="5892" w:type="dxa"/>
            <w:tcBorders>
              <w:top w:val="nil"/>
              <w:bottom w:val="nil"/>
            </w:tcBorders>
          </w:tcPr>
          <w:p w14:paraId="3C842D2D"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xml:space="preserve">У паперовій формі: рекомендованим листом або кур'єром; </w:t>
            </w:r>
          </w:p>
          <w:p w14:paraId="35C5FB14"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та/або</w:t>
            </w:r>
          </w:p>
          <w:p w14:paraId="073DFF0B"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b/>
                <w:sz w:val="24"/>
                <w:szCs w:val="24"/>
              </w:rPr>
            </w:pPr>
            <w:r w:rsidRPr="00653307">
              <w:rPr>
                <w:rFonts w:asciiTheme="minorHAnsi" w:hAnsiTheme="minorHAnsi" w:cstheme="minorHAnsi"/>
                <w:sz w:val="24"/>
                <w:szCs w:val="24"/>
              </w:rPr>
              <w:t xml:space="preserve">В електронній формі: </w:t>
            </w:r>
            <w:proofErr w:type="spellStart"/>
            <w:r w:rsidRPr="00653307">
              <w:rPr>
                <w:rFonts w:asciiTheme="minorHAnsi" w:hAnsiTheme="minorHAnsi" w:cstheme="minorHAnsi"/>
                <w:sz w:val="24"/>
                <w:szCs w:val="24"/>
              </w:rPr>
              <w:t>ключованим</w:t>
            </w:r>
            <w:proofErr w:type="spellEnd"/>
            <w:r w:rsidRPr="00653307">
              <w:rPr>
                <w:rFonts w:asciiTheme="minorHAnsi" w:hAnsiTheme="minorHAnsi" w:cstheme="minorHAnsi"/>
                <w:sz w:val="24"/>
                <w:szCs w:val="24"/>
              </w:rPr>
              <w:t xml:space="preserve"> SWIFT повідомленням</w:t>
            </w:r>
          </w:p>
        </w:tc>
        <w:tc>
          <w:tcPr>
            <w:tcW w:w="4309" w:type="dxa"/>
            <w:gridSpan w:val="2"/>
            <w:tcBorders>
              <w:top w:val="nil"/>
              <w:bottom w:val="nil"/>
            </w:tcBorders>
          </w:tcPr>
          <w:p w14:paraId="706DF520"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xml:space="preserve">In paper form by registered letter or courier; </w:t>
            </w:r>
          </w:p>
          <w:p w14:paraId="4561CC4E"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xml:space="preserve">and/or </w:t>
            </w:r>
          </w:p>
          <w:p w14:paraId="53E79398"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r w:rsidRPr="00653307">
              <w:rPr>
                <w:rFonts w:asciiTheme="minorHAnsi" w:hAnsiTheme="minorHAnsi" w:cstheme="minorHAnsi"/>
                <w:sz w:val="24"/>
                <w:szCs w:val="24"/>
                <w:lang w:val="en-US"/>
              </w:rPr>
              <w:t>In electronic form by means of authenticated SWIFT.</w:t>
            </w:r>
          </w:p>
        </w:tc>
      </w:tr>
      <w:tr w:rsidR="00D53CEB" w:rsidRPr="00653307" w14:paraId="7CA150CB" w14:textId="77777777" w:rsidTr="00D53CEB">
        <w:trPr>
          <w:trHeight w:val="699"/>
        </w:trPr>
        <w:tc>
          <w:tcPr>
            <w:tcW w:w="5892" w:type="dxa"/>
            <w:tcBorders>
              <w:top w:val="nil"/>
              <w:bottom w:val="nil"/>
            </w:tcBorders>
          </w:tcPr>
          <w:p w14:paraId="44C1AA52"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xml:space="preserve">Для паперової форми: Вимога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xml:space="preserve"> до Гаранта про сплату грошової суми по цій гарантії/</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акредитиву має бути підписана уповноваженою особою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xml:space="preserve"> та завірена печаткою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xml:space="preserve">. З метою ідентифікації банк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xml:space="preserve"> підтверджує дійсність підпису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xml:space="preserve"> на письмовій </w:t>
            </w:r>
            <w:proofErr w:type="spellStart"/>
            <w:r w:rsidRPr="00653307">
              <w:rPr>
                <w:rFonts w:asciiTheme="minorHAnsi" w:hAnsiTheme="minorHAnsi" w:cstheme="minorHAnsi"/>
                <w:sz w:val="24"/>
                <w:szCs w:val="24"/>
              </w:rPr>
              <w:t>вимозі</w:t>
            </w:r>
            <w:proofErr w:type="spellEnd"/>
            <w:r w:rsidRPr="00653307">
              <w:rPr>
                <w:rFonts w:asciiTheme="minorHAnsi" w:hAnsiTheme="minorHAnsi" w:cstheme="minorHAnsi"/>
                <w:sz w:val="24"/>
                <w:szCs w:val="24"/>
              </w:rPr>
              <w:t xml:space="preserve"> шляхом направлення </w:t>
            </w:r>
            <w:proofErr w:type="spellStart"/>
            <w:r w:rsidRPr="00653307">
              <w:rPr>
                <w:rFonts w:asciiTheme="minorHAnsi" w:hAnsiTheme="minorHAnsi" w:cstheme="minorHAnsi"/>
                <w:sz w:val="24"/>
                <w:szCs w:val="24"/>
              </w:rPr>
              <w:t>ключованого</w:t>
            </w:r>
            <w:proofErr w:type="spellEnd"/>
            <w:r w:rsidRPr="00653307">
              <w:rPr>
                <w:rFonts w:asciiTheme="minorHAnsi" w:hAnsiTheme="minorHAnsi" w:cstheme="minorHAnsi"/>
                <w:sz w:val="24"/>
                <w:szCs w:val="24"/>
              </w:rPr>
              <w:t xml:space="preserve"> повідомлення на SWIFT-адресу Гаранта.</w:t>
            </w:r>
          </w:p>
        </w:tc>
        <w:tc>
          <w:tcPr>
            <w:tcW w:w="4309" w:type="dxa"/>
            <w:gridSpan w:val="2"/>
            <w:tcBorders>
              <w:top w:val="nil"/>
              <w:bottom w:val="nil"/>
            </w:tcBorders>
          </w:tcPr>
          <w:p w14:paraId="54AFF044"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xml:space="preserve">FOR PAPER FORM: The Beneficiary's demand on payment of funds under this guarantee/standby letter of credit </w:t>
            </w:r>
            <w:proofErr w:type="gramStart"/>
            <w:r w:rsidRPr="00653307">
              <w:rPr>
                <w:rFonts w:asciiTheme="minorHAnsi" w:hAnsiTheme="minorHAnsi" w:cstheme="minorHAnsi"/>
                <w:sz w:val="24"/>
                <w:szCs w:val="24"/>
                <w:lang w:val="en-US"/>
              </w:rPr>
              <w:t>shall be signed by the Beneficiary's authorized person and certified by Beneficiary's stamp</w:t>
            </w:r>
            <w:proofErr w:type="gramEnd"/>
            <w:r w:rsidRPr="00653307">
              <w:rPr>
                <w:rFonts w:asciiTheme="minorHAnsi" w:hAnsiTheme="minorHAnsi" w:cstheme="minorHAnsi"/>
                <w:sz w:val="24"/>
                <w:szCs w:val="24"/>
                <w:lang w:val="en-US"/>
              </w:rPr>
              <w:t xml:space="preserve">. For the purpose of identification, the beneficiary’s bank shall confirm authenticity of the Beneficiary’s signature on the demand by the authenticated </w:t>
            </w:r>
            <w:r w:rsidRPr="00653307">
              <w:rPr>
                <w:rFonts w:asciiTheme="minorHAnsi" w:hAnsiTheme="minorHAnsi" w:cstheme="minorHAnsi"/>
                <w:sz w:val="24"/>
                <w:szCs w:val="24"/>
              </w:rPr>
              <w:t>SWIFT</w:t>
            </w:r>
            <w:r w:rsidRPr="00653307">
              <w:rPr>
                <w:rFonts w:asciiTheme="minorHAnsi" w:hAnsiTheme="minorHAnsi" w:cstheme="minorHAnsi"/>
                <w:sz w:val="24"/>
                <w:szCs w:val="24"/>
                <w:lang w:val="en-US"/>
              </w:rPr>
              <w:t xml:space="preserve"> message sent to the Guarantor’s </w:t>
            </w:r>
            <w:r w:rsidRPr="00653307">
              <w:rPr>
                <w:rFonts w:asciiTheme="minorHAnsi" w:hAnsiTheme="minorHAnsi" w:cstheme="minorHAnsi"/>
                <w:sz w:val="24"/>
                <w:szCs w:val="24"/>
              </w:rPr>
              <w:t>SWIFT</w:t>
            </w:r>
            <w:r w:rsidRPr="00653307">
              <w:rPr>
                <w:rFonts w:asciiTheme="minorHAnsi" w:hAnsiTheme="minorHAnsi" w:cstheme="minorHAnsi"/>
                <w:sz w:val="24"/>
                <w:szCs w:val="24"/>
                <w:lang w:val="en-US"/>
              </w:rPr>
              <w:t>.</w:t>
            </w:r>
          </w:p>
        </w:tc>
      </w:tr>
      <w:tr w:rsidR="00D53CEB" w:rsidRPr="00653307" w14:paraId="532CE468" w14:textId="77777777" w:rsidTr="00D53CEB">
        <w:trPr>
          <w:trHeight w:val="1374"/>
        </w:trPr>
        <w:tc>
          <w:tcPr>
            <w:tcW w:w="5892" w:type="dxa"/>
            <w:tcBorders>
              <w:top w:val="nil"/>
              <w:bottom w:val="nil"/>
            </w:tcBorders>
          </w:tcPr>
          <w:p w14:paraId="53A571C2"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xml:space="preserve">Для електронної форми: передача вимоги здійснюється через банк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ключованим</w:t>
            </w:r>
            <w:proofErr w:type="spellEnd"/>
            <w:r w:rsidRPr="00653307">
              <w:rPr>
                <w:rFonts w:asciiTheme="minorHAnsi" w:hAnsiTheme="minorHAnsi" w:cstheme="minorHAnsi"/>
                <w:sz w:val="24"/>
                <w:szCs w:val="24"/>
              </w:rPr>
              <w:t xml:space="preserve"> повідомленням SWIFT на нашу SWIFT-адреса [...] з цитуванням повного тексту вимоги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включаючи відповідну дату виставлення вимоги. Дата отримання такого SWIFT повідомлення буде розглядатися як дата подання вимоги.</w:t>
            </w:r>
          </w:p>
        </w:tc>
        <w:tc>
          <w:tcPr>
            <w:tcW w:w="4309" w:type="dxa"/>
            <w:gridSpan w:val="2"/>
            <w:tcBorders>
              <w:top w:val="nil"/>
              <w:bottom w:val="nil"/>
            </w:tcBorders>
          </w:tcPr>
          <w:p w14:paraId="0D09FC9E"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xml:space="preserve">FOR ELECTRONIC FORM: demand </w:t>
            </w:r>
            <w:proofErr w:type="gramStart"/>
            <w:r w:rsidRPr="00653307">
              <w:rPr>
                <w:rFonts w:asciiTheme="minorHAnsi" w:hAnsiTheme="minorHAnsi" w:cstheme="minorHAnsi"/>
                <w:sz w:val="24"/>
                <w:szCs w:val="24"/>
                <w:lang w:val="en-US"/>
              </w:rPr>
              <w:t>is transmitted</w:t>
            </w:r>
            <w:proofErr w:type="gramEnd"/>
            <w:r w:rsidRPr="00653307">
              <w:rPr>
                <w:rFonts w:asciiTheme="minorHAnsi" w:hAnsiTheme="minorHAnsi" w:cstheme="minorHAnsi"/>
                <w:sz w:val="24"/>
                <w:szCs w:val="24"/>
                <w:lang w:val="en-US"/>
              </w:rPr>
              <w:t xml:space="preserve"> through beneficiary’s bank by means of an authenticated SWIFT to our SWIFT address […], quoting the full wording of the Beneficiary's demand including its issuing date. The date of receipt of such SWIFT message </w:t>
            </w:r>
            <w:proofErr w:type="gramStart"/>
            <w:r w:rsidRPr="00653307">
              <w:rPr>
                <w:rFonts w:asciiTheme="minorHAnsi" w:hAnsiTheme="minorHAnsi" w:cstheme="minorHAnsi"/>
                <w:sz w:val="24"/>
                <w:szCs w:val="24"/>
                <w:lang w:val="en-US"/>
              </w:rPr>
              <w:t>shall be considered</w:t>
            </w:r>
            <w:proofErr w:type="gramEnd"/>
            <w:r w:rsidRPr="00653307">
              <w:rPr>
                <w:rFonts w:asciiTheme="minorHAnsi" w:hAnsiTheme="minorHAnsi" w:cstheme="minorHAnsi"/>
                <w:sz w:val="24"/>
                <w:szCs w:val="24"/>
                <w:lang w:val="en-US"/>
              </w:rPr>
              <w:t xml:space="preserve"> as the date of presentation of the demand.</w:t>
            </w:r>
          </w:p>
        </w:tc>
      </w:tr>
      <w:tr w:rsidR="00D53CEB" w:rsidRPr="00653307" w14:paraId="570D7510" w14:textId="77777777" w:rsidTr="00D53CEB">
        <w:trPr>
          <w:trHeight w:val="277"/>
        </w:trPr>
        <w:tc>
          <w:tcPr>
            <w:tcW w:w="5892" w:type="dxa"/>
            <w:tcBorders>
              <w:top w:val="nil"/>
              <w:bottom w:val="nil"/>
            </w:tcBorders>
          </w:tcPr>
          <w:p w14:paraId="7C434DA8"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b/>
                <w:sz w:val="24"/>
                <w:szCs w:val="24"/>
              </w:rPr>
              <w:t>МІСЦЕ ПРЕДСТАВЛЕННЯ:</w:t>
            </w:r>
          </w:p>
        </w:tc>
        <w:tc>
          <w:tcPr>
            <w:tcW w:w="4309" w:type="dxa"/>
            <w:gridSpan w:val="2"/>
            <w:tcBorders>
              <w:top w:val="nil"/>
              <w:bottom w:val="nil"/>
            </w:tcBorders>
          </w:tcPr>
          <w:p w14:paraId="3D072B1B"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653307">
              <w:rPr>
                <w:rFonts w:asciiTheme="minorHAnsi" w:hAnsiTheme="minorHAnsi" w:cstheme="minorHAnsi"/>
                <w:b/>
                <w:sz w:val="24"/>
                <w:szCs w:val="24"/>
                <w:lang w:val="en-US"/>
              </w:rPr>
              <w:t>PLACE OF PRESENTATION:</w:t>
            </w:r>
          </w:p>
        </w:tc>
      </w:tr>
      <w:tr w:rsidR="00D53CEB" w:rsidRPr="00653307" w14:paraId="5E074E25" w14:textId="77777777" w:rsidTr="00D53CEB">
        <w:trPr>
          <w:trHeight w:val="319"/>
        </w:trPr>
        <w:tc>
          <w:tcPr>
            <w:tcW w:w="5892" w:type="dxa"/>
            <w:tcBorders>
              <w:top w:val="nil"/>
              <w:bottom w:val="nil"/>
            </w:tcBorders>
          </w:tcPr>
          <w:p w14:paraId="3A50C0E1"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xml:space="preserve">У паперовій формі: рекомендованим листом або кур'єром: </w:t>
            </w:r>
            <w:r w:rsidRPr="00653307">
              <w:rPr>
                <w:rFonts w:asciiTheme="minorHAnsi" w:hAnsiTheme="minorHAnsi" w:cstheme="minorHAnsi"/>
                <w:i/>
                <w:sz w:val="24"/>
                <w:szCs w:val="24"/>
              </w:rPr>
              <w:t>[поштова адреса установи Банку, яка видала Гарантію]</w:t>
            </w:r>
          </w:p>
          <w:p w14:paraId="470437F4"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b/>
                <w:sz w:val="24"/>
                <w:szCs w:val="24"/>
              </w:rPr>
            </w:pPr>
            <w:r w:rsidRPr="00653307">
              <w:rPr>
                <w:rFonts w:asciiTheme="minorHAnsi" w:hAnsiTheme="minorHAnsi" w:cstheme="minorHAnsi"/>
                <w:sz w:val="24"/>
                <w:szCs w:val="24"/>
              </w:rPr>
              <w:t xml:space="preserve">В електронній формі: </w:t>
            </w:r>
            <w:proofErr w:type="spellStart"/>
            <w:r w:rsidRPr="00653307">
              <w:rPr>
                <w:rFonts w:asciiTheme="minorHAnsi" w:hAnsiTheme="minorHAnsi" w:cstheme="minorHAnsi"/>
                <w:sz w:val="24"/>
                <w:szCs w:val="24"/>
              </w:rPr>
              <w:t>ключованним</w:t>
            </w:r>
            <w:proofErr w:type="spellEnd"/>
            <w:r w:rsidRPr="00653307">
              <w:rPr>
                <w:rFonts w:asciiTheme="minorHAnsi" w:hAnsiTheme="minorHAnsi" w:cstheme="minorHAnsi"/>
                <w:sz w:val="24"/>
                <w:szCs w:val="24"/>
              </w:rPr>
              <w:t xml:space="preserve"> повідомленням </w:t>
            </w:r>
            <w:r w:rsidRPr="00653307">
              <w:rPr>
                <w:rFonts w:asciiTheme="minorHAnsi" w:hAnsiTheme="minorHAnsi" w:cstheme="minorHAnsi"/>
                <w:sz w:val="24"/>
                <w:szCs w:val="24"/>
                <w:lang w:val="en-US"/>
              </w:rPr>
              <w:t>SWIFT</w:t>
            </w:r>
            <w:r w:rsidRPr="00653307">
              <w:rPr>
                <w:rFonts w:asciiTheme="minorHAnsi" w:hAnsiTheme="minorHAnsi" w:cstheme="minorHAnsi"/>
                <w:sz w:val="24"/>
                <w:szCs w:val="24"/>
              </w:rPr>
              <w:t xml:space="preserve">: </w:t>
            </w:r>
            <w:r w:rsidRPr="00653307">
              <w:rPr>
                <w:rFonts w:asciiTheme="minorHAnsi" w:hAnsiTheme="minorHAnsi" w:cstheme="minorHAnsi"/>
                <w:i/>
                <w:sz w:val="24"/>
                <w:szCs w:val="24"/>
              </w:rPr>
              <w:t>[SWIFT-АДРЕСА: …]</w:t>
            </w:r>
          </w:p>
        </w:tc>
        <w:tc>
          <w:tcPr>
            <w:tcW w:w="4309" w:type="dxa"/>
            <w:gridSpan w:val="2"/>
            <w:tcBorders>
              <w:top w:val="nil"/>
              <w:bottom w:val="nil"/>
            </w:tcBorders>
          </w:tcPr>
          <w:p w14:paraId="07E358AC"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xml:space="preserve">For </w:t>
            </w:r>
            <w:proofErr w:type="spellStart"/>
            <w:r w:rsidRPr="00653307">
              <w:rPr>
                <w:rFonts w:asciiTheme="minorHAnsi" w:hAnsiTheme="minorHAnsi" w:cstheme="minorHAnsi"/>
                <w:sz w:val="24"/>
                <w:szCs w:val="24"/>
                <w:lang w:val="en-US"/>
              </w:rPr>
              <w:t>paperform</w:t>
            </w:r>
            <w:proofErr w:type="spellEnd"/>
            <w:r w:rsidRPr="00653307">
              <w:rPr>
                <w:rFonts w:asciiTheme="minorHAnsi" w:hAnsiTheme="minorHAnsi" w:cstheme="minorHAnsi"/>
                <w:sz w:val="24"/>
                <w:szCs w:val="24"/>
                <w:lang w:val="en-US"/>
              </w:rPr>
              <w:t xml:space="preserve"> by registered letter or courier to: </w:t>
            </w:r>
            <w:r w:rsidRPr="00653307">
              <w:rPr>
                <w:rFonts w:asciiTheme="minorHAnsi" w:hAnsiTheme="minorHAnsi" w:cstheme="minorHAnsi"/>
                <w:i/>
                <w:sz w:val="24"/>
                <w:szCs w:val="24"/>
                <w:lang w:val="en-US"/>
              </w:rPr>
              <w:t>[Post address of bank that issued guarantee]</w:t>
            </w:r>
          </w:p>
          <w:p w14:paraId="37CD6779" w14:textId="4C588923" w:rsidR="00032BA4" w:rsidRPr="00653307"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r w:rsidRPr="00653307">
              <w:rPr>
                <w:rFonts w:asciiTheme="minorHAnsi" w:hAnsiTheme="minorHAnsi" w:cstheme="minorHAnsi"/>
                <w:sz w:val="24"/>
                <w:szCs w:val="24"/>
                <w:lang w:val="en-US"/>
              </w:rPr>
              <w:t>For electronic form by means of authenticated SWIFT: [SWIFT-ADDRESS…]</w:t>
            </w:r>
          </w:p>
        </w:tc>
      </w:tr>
      <w:tr w:rsidR="00D53CEB" w:rsidRPr="00653307" w14:paraId="78EFF3A5" w14:textId="77777777" w:rsidTr="00D53CEB">
        <w:trPr>
          <w:trHeight w:val="319"/>
        </w:trPr>
        <w:tc>
          <w:tcPr>
            <w:tcW w:w="5892" w:type="dxa"/>
            <w:tcBorders>
              <w:top w:val="nil"/>
              <w:bottom w:val="nil"/>
            </w:tcBorders>
          </w:tcPr>
          <w:p w14:paraId="594DBC54"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Ця/цей гарантія/</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 забезпечує виконання Принципалом зобов'язань за вказаним вище Договором.</w:t>
            </w:r>
          </w:p>
          <w:p w14:paraId="163EC905"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Ця гарантія/</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 є окремим видом забезпечення виконання зобов’язань за Договором. Сплата Гарантом грошової суми по цій гарантії/</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акредитиву на вимогу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не звільняє Принципала від обов’язку сплатити неустойку (пеню, штрафи), передбачені Договором.****</w:t>
            </w:r>
          </w:p>
        </w:tc>
        <w:tc>
          <w:tcPr>
            <w:tcW w:w="4309" w:type="dxa"/>
            <w:gridSpan w:val="2"/>
            <w:tcBorders>
              <w:top w:val="nil"/>
              <w:bottom w:val="nil"/>
            </w:tcBorders>
          </w:tcPr>
          <w:p w14:paraId="01B28AE1"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653307">
              <w:rPr>
                <w:rFonts w:asciiTheme="minorHAnsi" w:hAnsiTheme="minorHAnsi" w:cstheme="minorHAnsi"/>
                <w:sz w:val="24"/>
                <w:szCs w:val="24"/>
                <w:lang w:val="en"/>
              </w:rPr>
              <w:t>This guarantee/standby letter of credit secures the fulfillment by the Principal of its obligations under the above-mentioned Contract.</w:t>
            </w:r>
          </w:p>
          <w:p w14:paraId="398686D9"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rPr>
            </w:pPr>
            <w:r w:rsidRPr="00653307">
              <w:rPr>
                <w:rFonts w:asciiTheme="minorHAnsi" w:hAnsiTheme="minorHAnsi" w:cstheme="minorHAnsi"/>
                <w:sz w:val="24"/>
                <w:szCs w:val="24"/>
                <w:lang w:val="en"/>
              </w:rPr>
              <w:t xml:space="preserve">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w:t>
            </w:r>
            <w:r w:rsidRPr="00653307">
              <w:rPr>
                <w:rFonts w:asciiTheme="minorHAnsi" w:hAnsiTheme="minorHAnsi" w:cstheme="minorHAnsi"/>
                <w:sz w:val="24"/>
                <w:szCs w:val="24"/>
                <w:lang w:val="en"/>
              </w:rPr>
              <w:lastRenderedPageBreak/>
              <w:t>pay the penalty (fines, charges) stipulated by the Contract.</w:t>
            </w:r>
            <w:r w:rsidRPr="00653307">
              <w:rPr>
                <w:rFonts w:asciiTheme="minorHAnsi" w:hAnsiTheme="minorHAnsi" w:cstheme="minorHAnsi"/>
                <w:sz w:val="24"/>
                <w:szCs w:val="24"/>
                <w:lang w:val="en-US"/>
              </w:rPr>
              <w:t>**</w:t>
            </w:r>
            <w:r w:rsidRPr="00653307">
              <w:rPr>
                <w:rFonts w:asciiTheme="minorHAnsi" w:hAnsiTheme="minorHAnsi" w:cstheme="minorHAnsi"/>
                <w:sz w:val="24"/>
                <w:szCs w:val="24"/>
              </w:rPr>
              <w:t>**</w:t>
            </w:r>
          </w:p>
        </w:tc>
      </w:tr>
      <w:tr w:rsidR="00D53CEB" w:rsidRPr="00653307" w14:paraId="066EDA69" w14:textId="77777777" w:rsidTr="00D53CEB">
        <w:trPr>
          <w:trHeight w:val="319"/>
        </w:trPr>
        <w:tc>
          <w:tcPr>
            <w:tcW w:w="5892" w:type="dxa"/>
            <w:tcBorders>
              <w:top w:val="nil"/>
              <w:bottom w:val="nil"/>
            </w:tcBorders>
          </w:tcPr>
          <w:p w14:paraId="2862F65B"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lastRenderedPageBreak/>
              <w:t xml:space="preserve">Зобов'язання Гаранта перед </w:t>
            </w:r>
            <w:proofErr w:type="spellStart"/>
            <w:r w:rsidRPr="00653307">
              <w:rPr>
                <w:rFonts w:asciiTheme="minorHAnsi" w:hAnsiTheme="minorHAnsi" w:cstheme="minorHAnsi"/>
                <w:sz w:val="24"/>
                <w:szCs w:val="24"/>
              </w:rPr>
              <w:t>Бенефіціаром</w:t>
            </w:r>
            <w:proofErr w:type="spellEnd"/>
            <w:r w:rsidRPr="00653307">
              <w:rPr>
                <w:rFonts w:asciiTheme="minorHAnsi" w:hAnsiTheme="minorHAnsi" w:cstheme="minorHAnsi"/>
                <w:sz w:val="24"/>
                <w:szCs w:val="24"/>
              </w:rPr>
              <w:t xml:space="preserve"> вважається належним чином виконаним з дати фактичного надходження грошових коштів на поточний рахунок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xml:space="preserve">, вказаний у </w:t>
            </w:r>
            <w:proofErr w:type="spellStart"/>
            <w:r w:rsidRPr="00653307">
              <w:rPr>
                <w:rFonts w:asciiTheme="minorHAnsi" w:hAnsiTheme="minorHAnsi" w:cstheme="minorHAnsi"/>
                <w:sz w:val="24"/>
                <w:szCs w:val="24"/>
              </w:rPr>
              <w:t>Вимозі</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w:t>
            </w:r>
          </w:p>
          <w:p w14:paraId="7791CCCF"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Усі платежі за гарантією/</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акредитивом мають бути виконані Гарантом на користь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xml:space="preserve">  незалежно від будь-яких заперечень Принципала або будь-якої третьої сторони.</w:t>
            </w:r>
          </w:p>
          <w:p w14:paraId="2F6B138B"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У разі порушення Банком своїх зобов’язань за цією гарантією/</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акредитивом, його відповідальність не обмежується Сумою гарантії.</w:t>
            </w:r>
          </w:p>
        </w:tc>
        <w:tc>
          <w:tcPr>
            <w:tcW w:w="4309" w:type="dxa"/>
            <w:gridSpan w:val="2"/>
            <w:tcBorders>
              <w:top w:val="nil"/>
              <w:bottom w:val="nil"/>
            </w:tcBorders>
          </w:tcPr>
          <w:p w14:paraId="39D9762A"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653307">
              <w:rPr>
                <w:rFonts w:asciiTheme="minorHAnsi" w:hAnsiTheme="minorHAnsi" w:cstheme="minorHAnsi"/>
                <w:sz w:val="24"/>
                <w:szCs w:val="24"/>
                <w:lang w:val="en"/>
              </w:rPr>
              <w:t xml:space="preserve">The Guarantor's obligation to the Beneficiary </w:t>
            </w:r>
            <w:proofErr w:type="gramStart"/>
            <w:r w:rsidRPr="00653307">
              <w:rPr>
                <w:rFonts w:asciiTheme="minorHAnsi" w:hAnsiTheme="minorHAnsi" w:cstheme="minorHAnsi"/>
                <w:sz w:val="24"/>
                <w:szCs w:val="24"/>
                <w:lang w:val="en"/>
              </w:rPr>
              <w:t>is deemed to be duly executed</w:t>
            </w:r>
            <w:proofErr w:type="gramEnd"/>
            <w:r w:rsidRPr="00653307">
              <w:rPr>
                <w:rFonts w:asciiTheme="minorHAnsi" w:hAnsiTheme="minorHAnsi" w:cstheme="minorHAnsi"/>
                <w:sz w:val="24"/>
                <w:szCs w:val="24"/>
                <w:lang w:val="en"/>
              </w:rPr>
              <w:t xml:space="preserve"> from the date of actual payment as specified in the Beneficiary's Demand.</w:t>
            </w:r>
          </w:p>
          <w:p w14:paraId="66970BB6" w14:textId="77777777" w:rsidR="00032BA4" w:rsidRPr="00653307" w:rsidRDefault="00032BA4" w:rsidP="00032BA4">
            <w:pPr>
              <w:spacing w:after="0" w:line="240" w:lineRule="auto"/>
              <w:rPr>
                <w:rFonts w:asciiTheme="minorHAnsi" w:hAnsiTheme="minorHAnsi" w:cstheme="minorHAnsi"/>
                <w:sz w:val="24"/>
                <w:szCs w:val="24"/>
                <w:lang w:val="en"/>
              </w:rPr>
            </w:pPr>
          </w:p>
          <w:p w14:paraId="4BA938E2" w14:textId="77777777" w:rsidR="00032BA4" w:rsidRPr="00653307" w:rsidRDefault="00032BA4" w:rsidP="00B36837">
            <w:pPr>
              <w:spacing w:after="0" w:line="240" w:lineRule="auto"/>
              <w:ind w:firstLine="315"/>
              <w:jc w:val="both"/>
              <w:rPr>
                <w:rFonts w:asciiTheme="minorHAnsi" w:hAnsiTheme="minorHAnsi" w:cstheme="minorHAnsi"/>
                <w:sz w:val="24"/>
                <w:szCs w:val="24"/>
                <w:lang w:val="en"/>
              </w:rPr>
            </w:pPr>
            <w:proofErr w:type="gramStart"/>
            <w:r w:rsidRPr="00653307">
              <w:rPr>
                <w:rFonts w:asciiTheme="minorHAnsi" w:hAnsiTheme="minorHAnsi" w:cstheme="minorHAnsi"/>
                <w:sz w:val="24"/>
                <w:szCs w:val="24"/>
                <w:lang w:val="en"/>
              </w:rPr>
              <w:t>All payments under this guarantee/standby letter of credit must be made by the Guarantor in favor of the Beneficiary, notwithstanding any objections from the Principal or any third party</w:t>
            </w:r>
            <w:proofErr w:type="gramEnd"/>
            <w:r w:rsidRPr="00653307">
              <w:rPr>
                <w:rFonts w:asciiTheme="minorHAnsi" w:hAnsiTheme="minorHAnsi" w:cstheme="minorHAnsi"/>
                <w:sz w:val="24"/>
                <w:szCs w:val="24"/>
                <w:lang w:val="en"/>
              </w:rPr>
              <w:t>.</w:t>
            </w:r>
          </w:p>
          <w:p w14:paraId="35F801EE" w14:textId="095F0662" w:rsidR="00032BA4" w:rsidRPr="00653307" w:rsidRDefault="00032BA4" w:rsidP="00032BA4">
            <w:pPr>
              <w:spacing w:after="0" w:line="240" w:lineRule="auto"/>
              <w:ind w:firstLine="315"/>
              <w:rPr>
                <w:rFonts w:asciiTheme="minorHAnsi" w:hAnsiTheme="minorHAnsi" w:cstheme="minorHAnsi"/>
                <w:sz w:val="24"/>
                <w:szCs w:val="24"/>
                <w:lang w:val="en"/>
              </w:rPr>
            </w:pPr>
            <w:r w:rsidRPr="00653307">
              <w:rPr>
                <w:rFonts w:asciiTheme="minorHAnsi" w:hAnsiTheme="minorHAnsi" w:cstheme="minorHAnsi"/>
                <w:sz w:val="24"/>
                <w:szCs w:val="24"/>
                <w:lang w:val="en"/>
              </w:rPr>
              <w:t>In the event of a breach by the Bank of its obligations under this guarantee/standby letter of credit, Bank’s liability is not limited to the amount of the guarantee.</w:t>
            </w:r>
          </w:p>
        </w:tc>
      </w:tr>
      <w:tr w:rsidR="00D53CEB" w:rsidRPr="00653307" w14:paraId="3565F773" w14:textId="77777777" w:rsidTr="00D53CEB">
        <w:trPr>
          <w:trHeight w:val="319"/>
        </w:trPr>
        <w:tc>
          <w:tcPr>
            <w:tcW w:w="5892" w:type="dxa"/>
            <w:tcBorders>
              <w:top w:val="nil"/>
              <w:bottom w:val="nil"/>
            </w:tcBorders>
          </w:tcPr>
          <w:p w14:paraId="65BDA48A"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Ніякі зміни і доповнення, що вносяться до Договору, не звільняють Гаранта від зобов'язань за цією/цим Банківською гарантією/</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акредитивом.</w:t>
            </w:r>
          </w:p>
        </w:tc>
        <w:tc>
          <w:tcPr>
            <w:tcW w:w="4309" w:type="dxa"/>
            <w:gridSpan w:val="2"/>
            <w:tcBorders>
              <w:top w:val="nil"/>
              <w:bottom w:val="nil"/>
            </w:tcBorders>
          </w:tcPr>
          <w:p w14:paraId="375E3D64"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653307">
              <w:rPr>
                <w:rFonts w:asciiTheme="minorHAnsi" w:hAnsiTheme="minorHAnsi" w:cstheme="minorHAnsi"/>
                <w:sz w:val="24"/>
                <w:szCs w:val="24"/>
                <w:lang w:val="en"/>
              </w:rPr>
              <w:t>Any amendments made to the Contract shall not release the Guarantor from its obligations under this Bank Guarantee</w:t>
            </w:r>
            <w:r w:rsidRPr="00653307">
              <w:rPr>
                <w:rFonts w:asciiTheme="minorHAnsi" w:hAnsiTheme="minorHAnsi" w:cstheme="minorHAnsi"/>
                <w:sz w:val="24"/>
                <w:szCs w:val="24"/>
              </w:rPr>
              <w:t>/</w:t>
            </w:r>
            <w:r w:rsidRPr="00653307">
              <w:rPr>
                <w:rFonts w:asciiTheme="minorHAnsi" w:hAnsiTheme="minorHAnsi" w:cstheme="minorHAnsi"/>
                <w:sz w:val="24"/>
                <w:szCs w:val="24"/>
                <w:lang w:val="en-US"/>
              </w:rPr>
              <w:t>Standby letter of credit</w:t>
            </w:r>
            <w:r w:rsidRPr="00653307">
              <w:rPr>
                <w:rFonts w:asciiTheme="minorHAnsi" w:hAnsiTheme="minorHAnsi" w:cstheme="minorHAnsi"/>
                <w:sz w:val="24"/>
                <w:szCs w:val="24"/>
                <w:lang w:val="en"/>
              </w:rPr>
              <w:t>.</w:t>
            </w:r>
          </w:p>
        </w:tc>
      </w:tr>
      <w:tr w:rsidR="00D53CEB" w:rsidRPr="00653307" w14:paraId="11418A8F" w14:textId="77777777" w:rsidTr="00D53CEB">
        <w:trPr>
          <w:trHeight w:val="319"/>
        </w:trPr>
        <w:tc>
          <w:tcPr>
            <w:tcW w:w="5892" w:type="dxa"/>
            <w:tcBorders>
              <w:top w:val="nil"/>
              <w:bottom w:val="nil"/>
            </w:tcBorders>
          </w:tcPr>
          <w:p w14:paraId="23D2D39E"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Ця/Цей Банківська гарантія/</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 є безвідкличною/-ним, непередаваною/-ним і не може бути переуступлена без попередньої згоди зі сторони Гаранта, Принципала та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w:t>
            </w:r>
          </w:p>
        </w:tc>
        <w:tc>
          <w:tcPr>
            <w:tcW w:w="4309" w:type="dxa"/>
            <w:gridSpan w:val="2"/>
            <w:tcBorders>
              <w:top w:val="nil"/>
              <w:bottom w:val="nil"/>
            </w:tcBorders>
          </w:tcPr>
          <w:p w14:paraId="6A0D09E5"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653307">
              <w:rPr>
                <w:rFonts w:asciiTheme="minorHAnsi" w:hAnsiTheme="minorHAnsi" w:cstheme="minorHAnsi"/>
                <w:sz w:val="24"/>
                <w:szCs w:val="24"/>
                <w:lang w:val="en"/>
              </w:rPr>
              <w:t>This Bank Guarantee</w:t>
            </w:r>
            <w:r w:rsidRPr="00653307">
              <w:rPr>
                <w:rFonts w:asciiTheme="minorHAnsi" w:hAnsiTheme="minorHAnsi" w:cstheme="minorHAnsi"/>
                <w:sz w:val="24"/>
                <w:szCs w:val="24"/>
              </w:rPr>
              <w:t>/</w:t>
            </w:r>
            <w:r w:rsidRPr="00653307">
              <w:rPr>
                <w:rFonts w:asciiTheme="minorHAnsi" w:hAnsiTheme="minorHAnsi" w:cstheme="minorHAnsi"/>
                <w:sz w:val="24"/>
                <w:szCs w:val="24"/>
                <w:lang w:val="en-US"/>
              </w:rPr>
              <w:t>Standby letter of credit</w:t>
            </w:r>
            <w:r w:rsidRPr="00653307">
              <w:rPr>
                <w:rFonts w:asciiTheme="minorHAnsi" w:hAnsiTheme="minorHAnsi" w:cstheme="minorHAnsi"/>
                <w:sz w:val="24"/>
                <w:szCs w:val="24"/>
                <w:lang w:val="en"/>
              </w:rPr>
              <w:t xml:space="preserve"> is irrevocable, non-transferable and </w:t>
            </w:r>
            <w:proofErr w:type="gramStart"/>
            <w:r w:rsidRPr="00653307">
              <w:rPr>
                <w:rFonts w:asciiTheme="minorHAnsi" w:hAnsiTheme="minorHAnsi" w:cstheme="minorHAnsi"/>
                <w:sz w:val="24"/>
                <w:szCs w:val="24"/>
                <w:lang w:val="en"/>
              </w:rPr>
              <w:t>cannot be assigned</w:t>
            </w:r>
            <w:proofErr w:type="gramEnd"/>
            <w:r w:rsidRPr="00653307">
              <w:rPr>
                <w:rFonts w:asciiTheme="minorHAnsi" w:hAnsiTheme="minorHAnsi" w:cstheme="minorHAnsi"/>
                <w:sz w:val="24"/>
                <w:szCs w:val="24"/>
                <w:lang w:val="en"/>
              </w:rPr>
              <w:t xml:space="preserve"> without the prior consent of the Guarantor, Principal and Beneficiary.</w:t>
            </w:r>
          </w:p>
        </w:tc>
      </w:tr>
      <w:tr w:rsidR="00D53CEB" w:rsidRPr="00653307" w14:paraId="1219938A" w14:textId="77777777" w:rsidTr="00D53CEB">
        <w:trPr>
          <w:trHeight w:val="319"/>
        </w:trPr>
        <w:tc>
          <w:tcPr>
            <w:tcW w:w="5892" w:type="dxa"/>
            <w:tcBorders>
              <w:top w:val="nil"/>
              <w:bottom w:val="nil"/>
            </w:tcBorders>
          </w:tcPr>
          <w:p w14:paraId="1A6D46CD"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xml:space="preserve">Без згоди </w:t>
            </w:r>
            <w:proofErr w:type="spellStart"/>
            <w:r w:rsidRPr="00653307">
              <w:rPr>
                <w:rFonts w:asciiTheme="minorHAnsi" w:hAnsiTheme="minorHAnsi" w:cstheme="minorHAnsi"/>
                <w:sz w:val="24"/>
                <w:szCs w:val="24"/>
              </w:rPr>
              <w:t>Бенефіціара</w:t>
            </w:r>
            <w:proofErr w:type="spellEnd"/>
            <w:r w:rsidRPr="00653307">
              <w:rPr>
                <w:rFonts w:asciiTheme="minorHAnsi" w:hAnsiTheme="minorHAnsi" w:cstheme="minorHAnsi"/>
                <w:sz w:val="24"/>
                <w:szCs w:val="24"/>
              </w:rPr>
              <w:t xml:space="preserve"> допускається вносити зміни до банківської гарантії щодо збільшення суми банківської гарантії та продовження терміну дії гарантії.</w:t>
            </w:r>
          </w:p>
        </w:tc>
        <w:tc>
          <w:tcPr>
            <w:tcW w:w="4309" w:type="dxa"/>
            <w:gridSpan w:val="2"/>
            <w:tcBorders>
              <w:top w:val="nil"/>
              <w:bottom w:val="nil"/>
            </w:tcBorders>
          </w:tcPr>
          <w:p w14:paraId="6D41D873"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653307">
              <w:rPr>
                <w:rFonts w:asciiTheme="minorHAnsi" w:hAnsiTheme="minorHAnsi" w:cstheme="minorHAnsi"/>
                <w:sz w:val="24"/>
                <w:szCs w:val="24"/>
                <w:lang w:val="en-US"/>
              </w:rPr>
              <w:t xml:space="preserve">Without the Beneficiary's consent, the Bank Guarantee </w:t>
            </w:r>
            <w:proofErr w:type="gramStart"/>
            <w:r w:rsidRPr="00653307">
              <w:rPr>
                <w:rFonts w:asciiTheme="minorHAnsi" w:hAnsiTheme="minorHAnsi" w:cstheme="minorHAnsi"/>
                <w:sz w:val="24"/>
                <w:szCs w:val="24"/>
                <w:lang w:val="en-US"/>
              </w:rPr>
              <w:t>may be amended</w:t>
            </w:r>
            <w:proofErr w:type="gramEnd"/>
            <w:r w:rsidRPr="00653307">
              <w:rPr>
                <w:rFonts w:asciiTheme="minorHAnsi" w:hAnsiTheme="minorHAnsi" w:cstheme="minorHAnsi"/>
                <w:sz w:val="24"/>
                <w:szCs w:val="24"/>
                <w:lang w:val="en-US"/>
              </w:rPr>
              <w:t xml:space="preserve"> to increase the amount of the Bank Guarantee and extend the guarantee.</w:t>
            </w:r>
          </w:p>
        </w:tc>
      </w:tr>
      <w:tr w:rsidR="00D53CEB" w:rsidRPr="00653307" w14:paraId="29A403A3" w14:textId="77777777" w:rsidTr="00D53CEB">
        <w:trPr>
          <w:trHeight w:val="319"/>
        </w:trPr>
        <w:tc>
          <w:tcPr>
            <w:tcW w:w="5892" w:type="dxa"/>
            <w:tcBorders>
              <w:top w:val="nil"/>
              <w:bottom w:val="nil"/>
            </w:tcBorders>
          </w:tcPr>
          <w:p w14:paraId="7A3DCE00"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Ця/цей гарантія/</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 набирає чинності з дати видачі та діє до «(...)» (...) 20(...) р. ***** включно.</w:t>
            </w:r>
          </w:p>
        </w:tc>
        <w:tc>
          <w:tcPr>
            <w:tcW w:w="4309" w:type="dxa"/>
            <w:gridSpan w:val="2"/>
            <w:tcBorders>
              <w:top w:val="nil"/>
              <w:bottom w:val="nil"/>
            </w:tcBorders>
          </w:tcPr>
          <w:p w14:paraId="3014D109"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653307">
              <w:rPr>
                <w:rFonts w:asciiTheme="minorHAnsi" w:hAnsiTheme="minorHAnsi" w:cstheme="minorHAnsi"/>
                <w:sz w:val="24"/>
                <w:szCs w:val="24"/>
                <w:lang w:val="en"/>
              </w:rPr>
              <w:t>This Guarantee/Standby letter of credit is effective from the date of its issue and is valid until "(...)" (...) 20 (...) **</w:t>
            </w:r>
            <w:r w:rsidRPr="00653307">
              <w:rPr>
                <w:rFonts w:asciiTheme="minorHAnsi" w:hAnsiTheme="minorHAnsi" w:cstheme="minorHAnsi"/>
                <w:sz w:val="24"/>
                <w:szCs w:val="24"/>
              </w:rPr>
              <w:t>*</w:t>
            </w:r>
            <w:r w:rsidRPr="00653307">
              <w:rPr>
                <w:rFonts w:asciiTheme="minorHAnsi" w:hAnsiTheme="minorHAnsi" w:cstheme="minorHAnsi"/>
                <w:sz w:val="24"/>
                <w:szCs w:val="24"/>
                <w:lang w:val="en"/>
              </w:rPr>
              <w:t>*</w:t>
            </w:r>
            <w:r w:rsidRPr="00653307">
              <w:rPr>
                <w:rFonts w:asciiTheme="minorHAnsi" w:hAnsiTheme="minorHAnsi" w:cstheme="minorHAnsi"/>
                <w:sz w:val="24"/>
                <w:szCs w:val="24"/>
              </w:rPr>
              <w:t>*</w:t>
            </w:r>
            <w:r w:rsidRPr="00653307">
              <w:rPr>
                <w:rFonts w:asciiTheme="minorHAnsi" w:hAnsiTheme="minorHAnsi" w:cstheme="minorHAnsi"/>
                <w:sz w:val="24"/>
                <w:szCs w:val="24"/>
                <w:lang w:val="en"/>
              </w:rPr>
              <w:t xml:space="preserve"> inclusive.</w:t>
            </w:r>
          </w:p>
        </w:tc>
      </w:tr>
      <w:tr w:rsidR="00D53CEB" w:rsidRPr="00653307" w14:paraId="4144AF19" w14:textId="77777777" w:rsidTr="00D53CEB">
        <w:trPr>
          <w:trHeight w:val="319"/>
        </w:trPr>
        <w:tc>
          <w:tcPr>
            <w:tcW w:w="5892" w:type="dxa"/>
            <w:tcBorders>
              <w:top w:val="nil"/>
              <w:bottom w:val="nil"/>
            </w:tcBorders>
          </w:tcPr>
          <w:p w14:paraId="142C54FE"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Ця/цей гарантія /</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 підпорядковується______________******</w:t>
            </w:r>
          </w:p>
        </w:tc>
        <w:tc>
          <w:tcPr>
            <w:tcW w:w="4309" w:type="dxa"/>
            <w:gridSpan w:val="2"/>
            <w:tcBorders>
              <w:top w:val="nil"/>
              <w:bottom w:val="nil"/>
            </w:tcBorders>
          </w:tcPr>
          <w:p w14:paraId="03C54069"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This Guarantee/Standby letter of credit is subject to ________________****</w:t>
            </w:r>
            <w:r w:rsidRPr="00653307">
              <w:rPr>
                <w:rFonts w:asciiTheme="minorHAnsi" w:hAnsiTheme="minorHAnsi" w:cstheme="minorHAnsi"/>
                <w:sz w:val="24"/>
                <w:szCs w:val="24"/>
              </w:rPr>
              <w:t>**</w:t>
            </w:r>
          </w:p>
        </w:tc>
      </w:tr>
      <w:tr w:rsidR="00D53CEB" w:rsidRPr="00653307" w14:paraId="62AFB049" w14:textId="77777777" w:rsidTr="00D53CEB">
        <w:trPr>
          <w:trHeight w:val="319"/>
        </w:trPr>
        <w:tc>
          <w:tcPr>
            <w:tcW w:w="5892" w:type="dxa"/>
            <w:tcBorders>
              <w:top w:val="nil"/>
              <w:bottom w:val="nil"/>
            </w:tcBorders>
          </w:tcPr>
          <w:p w14:paraId="02FE1958"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xml:space="preserve">Відносини по цій Гарантії регулюються чинним законодавством України. </w:t>
            </w:r>
          </w:p>
        </w:tc>
        <w:tc>
          <w:tcPr>
            <w:tcW w:w="4309" w:type="dxa"/>
            <w:gridSpan w:val="2"/>
            <w:tcBorders>
              <w:top w:val="nil"/>
              <w:bottom w:val="nil"/>
            </w:tcBorders>
          </w:tcPr>
          <w:p w14:paraId="691EEE7A"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653307">
              <w:rPr>
                <w:rFonts w:asciiTheme="minorHAnsi" w:hAnsiTheme="minorHAnsi" w:cstheme="minorHAnsi"/>
                <w:sz w:val="24"/>
                <w:szCs w:val="24"/>
                <w:lang w:val="en-US"/>
              </w:rPr>
              <w:t xml:space="preserve">The </w:t>
            </w:r>
            <w:proofErr w:type="gramStart"/>
            <w:r w:rsidRPr="00653307">
              <w:rPr>
                <w:rFonts w:asciiTheme="minorHAnsi" w:hAnsiTheme="minorHAnsi" w:cstheme="minorHAnsi"/>
                <w:sz w:val="24"/>
                <w:szCs w:val="24"/>
                <w:lang w:val="en-US"/>
              </w:rPr>
              <w:t>relations under this Guarantee are governed by the applicable law of Ukraine</w:t>
            </w:r>
            <w:proofErr w:type="gramEnd"/>
            <w:r w:rsidRPr="00653307">
              <w:rPr>
                <w:rFonts w:asciiTheme="minorHAnsi" w:hAnsiTheme="minorHAnsi" w:cstheme="minorHAnsi"/>
                <w:sz w:val="24"/>
                <w:szCs w:val="24"/>
                <w:lang w:val="en-US"/>
              </w:rPr>
              <w:t>.</w:t>
            </w:r>
          </w:p>
        </w:tc>
      </w:tr>
      <w:tr w:rsidR="00D53CEB" w:rsidRPr="00653307" w14:paraId="2CB41A20" w14:textId="77777777" w:rsidTr="00D53CEB">
        <w:trPr>
          <w:trHeight w:val="319"/>
        </w:trPr>
        <w:tc>
          <w:tcPr>
            <w:tcW w:w="5892" w:type="dxa"/>
            <w:tcBorders>
              <w:top w:val="nil"/>
              <w:bottom w:val="nil"/>
            </w:tcBorders>
          </w:tcPr>
          <w:p w14:paraId="090ADBEE"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Сторона відповідальна за сплату будь яких витрат: Принципал</w:t>
            </w:r>
          </w:p>
        </w:tc>
        <w:tc>
          <w:tcPr>
            <w:tcW w:w="4309" w:type="dxa"/>
            <w:gridSpan w:val="2"/>
            <w:tcBorders>
              <w:top w:val="nil"/>
              <w:bottom w:val="nil"/>
            </w:tcBorders>
          </w:tcPr>
          <w:p w14:paraId="00A3F329" w14:textId="77777777" w:rsidR="00032BA4" w:rsidRPr="0065330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The party is responsible for paying any costs: Principal</w:t>
            </w:r>
          </w:p>
        </w:tc>
      </w:tr>
      <w:tr w:rsidR="00D53CEB" w:rsidRPr="00653307" w14:paraId="7323C029" w14:textId="77777777" w:rsidTr="00D53CEB">
        <w:trPr>
          <w:trHeight w:val="319"/>
        </w:trPr>
        <w:tc>
          <w:tcPr>
            <w:tcW w:w="5892" w:type="dxa"/>
            <w:tcBorders>
              <w:top w:val="nil"/>
              <w:bottom w:val="single" w:sz="4" w:space="0" w:color="auto"/>
            </w:tcBorders>
          </w:tcPr>
          <w:p w14:paraId="145B1A3E"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Гарант</w:t>
            </w:r>
          </w:p>
          <w:p w14:paraId="060A689F"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w:t>
            </w:r>
            <w:proofErr w:type="spellStart"/>
            <w:r w:rsidRPr="00653307">
              <w:rPr>
                <w:rFonts w:asciiTheme="minorHAnsi" w:hAnsiTheme="minorHAnsi" w:cstheme="minorHAnsi"/>
                <w:sz w:val="24"/>
                <w:szCs w:val="24"/>
              </w:rPr>
              <w:t>розшифровка</w:t>
            </w:r>
            <w:proofErr w:type="spellEnd"/>
            <w:r w:rsidRPr="00653307">
              <w:rPr>
                <w:rFonts w:asciiTheme="minorHAnsi" w:hAnsiTheme="minorHAnsi" w:cstheme="minorHAnsi"/>
                <w:sz w:val="24"/>
                <w:szCs w:val="24"/>
              </w:rPr>
              <w:t xml:space="preserve"> підпису)</w:t>
            </w:r>
          </w:p>
          <w:p w14:paraId="585C5E69"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М.П.</w:t>
            </w:r>
          </w:p>
          <w:p w14:paraId="6A9EBEA4"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w:t>
            </w:r>
          </w:p>
        </w:tc>
        <w:tc>
          <w:tcPr>
            <w:tcW w:w="4309" w:type="dxa"/>
            <w:gridSpan w:val="2"/>
            <w:tcBorders>
              <w:top w:val="nil"/>
              <w:bottom w:val="single" w:sz="4" w:space="0" w:color="auto"/>
            </w:tcBorders>
          </w:tcPr>
          <w:p w14:paraId="67048FAA" w14:textId="77777777" w:rsidR="00032BA4" w:rsidRPr="00653307"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653307">
              <w:rPr>
                <w:rFonts w:asciiTheme="minorHAnsi" w:hAnsiTheme="minorHAnsi" w:cstheme="minorHAnsi"/>
                <w:sz w:val="24"/>
                <w:szCs w:val="24"/>
                <w:lang w:val="en"/>
              </w:rPr>
              <w:t>Guarantor</w:t>
            </w:r>
          </w:p>
          <w:p w14:paraId="350850CA" w14:textId="77777777" w:rsidR="00032BA4" w:rsidRPr="00653307"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653307">
              <w:rPr>
                <w:rFonts w:asciiTheme="minorHAnsi" w:hAnsiTheme="minorHAnsi" w:cstheme="minorHAnsi"/>
                <w:sz w:val="24"/>
                <w:szCs w:val="24"/>
                <w:lang w:val="en"/>
              </w:rPr>
              <w:t>(name, surname)</w:t>
            </w:r>
          </w:p>
          <w:p w14:paraId="1B101BAB" w14:textId="77777777" w:rsidR="00032BA4" w:rsidRPr="00653307"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653307">
              <w:rPr>
                <w:rFonts w:asciiTheme="minorHAnsi" w:hAnsiTheme="minorHAnsi" w:cstheme="minorHAnsi"/>
                <w:sz w:val="24"/>
                <w:szCs w:val="24"/>
                <w:lang w:val="en"/>
              </w:rPr>
              <w:t>Stamp</w:t>
            </w:r>
          </w:p>
          <w:p w14:paraId="54023122" w14:textId="77777777" w:rsidR="00032BA4" w:rsidRPr="00653307" w:rsidRDefault="00032BA4" w:rsidP="00032BA4">
            <w:pPr>
              <w:tabs>
                <w:tab w:val="left" w:pos="0"/>
              </w:tabs>
              <w:suppressAutoHyphens/>
              <w:spacing w:after="0" w:line="240" w:lineRule="auto"/>
              <w:ind w:firstLine="313"/>
              <w:rPr>
                <w:rFonts w:asciiTheme="minorHAnsi" w:hAnsiTheme="minorHAnsi" w:cstheme="minorHAnsi"/>
                <w:sz w:val="24"/>
                <w:szCs w:val="24"/>
                <w:lang w:val="en-US"/>
              </w:rPr>
            </w:pPr>
            <w:r w:rsidRPr="00653307">
              <w:rPr>
                <w:rFonts w:asciiTheme="minorHAnsi" w:hAnsiTheme="minorHAnsi" w:cstheme="minorHAnsi"/>
                <w:sz w:val="24"/>
                <w:szCs w:val="24"/>
              </w:rPr>
              <w:t>----------------------------------------</w:t>
            </w:r>
          </w:p>
        </w:tc>
      </w:tr>
      <w:tr w:rsidR="00D53CEB" w:rsidRPr="00653307" w14:paraId="5F2771E0" w14:textId="77777777" w:rsidTr="00D53CEB">
        <w:trPr>
          <w:trHeight w:val="319"/>
        </w:trPr>
        <w:tc>
          <w:tcPr>
            <w:tcW w:w="5892" w:type="dxa"/>
            <w:tcBorders>
              <w:top w:val="nil"/>
              <w:bottom w:val="single" w:sz="4" w:space="0" w:color="auto"/>
            </w:tcBorders>
          </w:tcPr>
          <w:p w14:paraId="3D8FEACB" w14:textId="77777777" w:rsidR="00032BA4" w:rsidRPr="00653307" w:rsidRDefault="00032BA4" w:rsidP="00032BA4">
            <w:pPr>
              <w:autoSpaceDN w:val="0"/>
              <w:spacing w:after="0" w:line="240" w:lineRule="auto"/>
              <w:ind w:right="20" w:firstLine="284"/>
              <w:jc w:val="both"/>
              <w:rPr>
                <w:rFonts w:asciiTheme="minorHAnsi" w:hAnsiTheme="minorHAnsi" w:cstheme="minorHAnsi"/>
                <w:sz w:val="24"/>
                <w:szCs w:val="24"/>
              </w:rPr>
            </w:pPr>
            <w:r w:rsidRPr="00653307">
              <w:rPr>
                <w:rFonts w:asciiTheme="minorHAnsi" w:hAnsiTheme="minorHAnsi" w:cstheme="minorHAnsi"/>
                <w:sz w:val="24"/>
                <w:szCs w:val="24"/>
              </w:rPr>
              <w:t>*  У назві додатку вказується визначення Контрагента, як у Контракті/Договорі</w:t>
            </w:r>
          </w:p>
          <w:p w14:paraId="63EDDBD8" w14:textId="77777777" w:rsidR="00B062EC" w:rsidRPr="00653307" w:rsidRDefault="00B062EC" w:rsidP="00032BA4">
            <w:pPr>
              <w:pStyle w:val="1fd"/>
              <w:tabs>
                <w:tab w:val="left" w:pos="0"/>
              </w:tabs>
              <w:ind w:firstLine="284"/>
              <w:rPr>
                <w:rFonts w:asciiTheme="minorHAnsi" w:hAnsiTheme="minorHAnsi" w:cstheme="minorHAnsi"/>
                <w:sz w:val="24"/>
                <w:lang w:val="uk-UA"/>
              </w:rPr>
            </w:pPr>
          </w:p>
          <w:p w14:paraId="552F3800" w14:textId="68035C03" w:rsidR="00032BA4" w:rsidRPr="00653307" w:rsidRDefault="00032BA4" w:rsidP="00032BA4">
            <w:pPr>
              <w:pStyle w:val="1fd"/>
              <w:tabs>
                <w:tab w:val="left" w:pos="0"/>
              </w:tabs>
              <w:ind w:firstLine="284"/>
              <w:rPr>
                <w:rFonts w:asciiTheme="minorHAnsi" w:hAnsiTheme="minorHAnsi" w:cstheme="minorHAnsi"/>
                <w:sz w:val="24"/>
                <w:lang w:val="uk-UA"/>
              </w:rPr>
            </w:pPr>
            <w:r w:rsidRPr="00653307">
              <w:rPr>
                <w:rFonts w:asciiTheme="minorHAnsi" w:hAnsiTheme="minorHAnsi" w:cstheme="minorHAnsi"/>
                <w:sz w:val="24"/>
                <w:lang w:val="uk-UA"/>
              </w:rPr>
              <w:lastRenderedPageBreak/>
              <w:t>**  Банківська гарантія/</w:t>
            </w:r>
            <w:proofErr w:type="spellStart"/>
            <w:r w:rsidRPr="00653307">
              <w:rPr>
                <w:rFonts w:asciiTheme="minorHAnsi" w:hAnsiTheme="minorHAnsi" w:cstheme="minorHAnsi"/>
                <w:sz w:val="24"/>
                <w:lang w:val="uk-UA"/>
              </w:rPr>
              <w:t>Стендбай</w:t>
            </w:r>
            <w:proofErr w:type="spellEnd"/>
            <w:r w:rsidRPr="00653307">
              <w:rPr>
                <w:rFonts w:asciiTheme="minorHAnsi" w:hAnsiTheme="minorHAnsi" w:cstheme="minorHAnsi"/>
                <w:sz w:val="24"/>
                <w:lang w:val="uk-UA"/>
              </w:rPr>
              <w:t xml:space="preserve"> акредитив надається учасником, з яким укладається Договір про закупівлю, до укладення Договору.</w:t>
            </w:r>
          </w:p>
          <w:p w14:paraId="480F2B61" w14:textId="2D2F018F" w:rsidR="00B062EC" w:rsidRPr="00653307" w:rsidRDefault="00B062EC" w:rsidP="00032BA4">
            <w:pPr>
              <w:pStyle w:val="1fd"/>
              <w:tabs>
                <w:tab w:val="left" w:pos="0"/>
              </w:tabs>
              <w:ind w:firstLine="284"/>
              <w:rPr>
                <w:rFonts w:asciiTheme="minorHAnsi" w:hAnsiTheme="minorHAnsi" w:cstheme="minorHAnsi"/>
                <w:sz w:val="24"/>
                <w:lang w:val="uk-UA"/>
              </w:rPr>
            </w:pPr>
          </w:p>
          <w:p w14:paraId="7F5B8EFB" w14:textId="77777777" w:rsidR="00B36837" w:rsidRPr="00653307" w:rsidRDefault="00B36837" w:rsidP="00032BA4">
            <w:pPr>
              <w:pStyle w:val="1fd"/>
              <w:tabs>
                <w:tab w:val="left" w:pos="0"/>
              </w:tabs>
              <w:ind w:firstLine="284"/>
              <w:rPr>
                <w:rFonts w:asciiTheme="minorHAnsi" w:hAnsiTheme="minorHAnsi" w:cstheme="minorHAnsi"/>
                <w:sz w:val="24"/>
                <w:lang w:val="uk-UA"/>
              </w:rPr>
            </w:pPr>
          </w:p>
          <w:p w14:paraId="0F843211" w14:textId="3C87FD5A" w:rsidR="00032BA4" w:rsidRPr="00653307" w:rsidRDefault="00032BA4" w:rsidP="00032BA4">
            <w:pPr>
              <w:pStyle w:val="1fd"/>
              <w:tabs>
                <w:tab w:val="left" w:pos="0"/>
              </w:tabs>
              <w:ind w:firstLine="284"/>
              <w:rPr>
                <w:rFonts w:asciiTheme="minorHAnsi" w:hAnsiTheme="minorHAnsi" w:cstheme="minorHAnsi"/>
                <w:sz w:val="24"/>
                <w:lang w:val="uk-UA"/>
              </w:rPr>
            </w:pPr>
            <w:r w:rsidRPr="00653307">
              <w:rPr>
                <w:rFonts w:asciiTheme="minorHAnsi" w:hAnsiTheme="minorHAnsi" w:cstheme="minorHAnsi"/>
                <w:sz w:val="24"/>
                <w:lang w:val="uk-UA"/>
              </w:rPr>
              <w:t>***  Застосовується якщо Принципал є резидентом</w:t>
            </w:r>
          </w:p>
          <w:p w14:paraId="22909EB3" w14:textId="77777777" w:rsidR="00B36837" w:rsidRPr="00653307" w:rsidRDefault="00B36837" w:rsidP="00730D50">
            <w:pPr>
              <w:pStyle w:val="1fd"/>
              <w:tabs>
                <w:tab w:val="left" w:pos="0"/>
              </w:tabs>
              <w:ind w:firstLine="284"/>
              <w:rPr>
                <w:rFonts w:asciiTheme="minorHAnsi" w:hAnsiTheme="minorHAnsi" w:cstheme="minorHAnsi"/>
                <w:sz w:val="24"/>
                <w:lang w:val="uk-UA"/>
              </w:rPr>
            </w:pPr>
          </w:p>
          <w:p w14:paraId="3C81C144" w14:textId="05FE501F" w:rsidR="00730D50" w:rsidRPr="00653307" w:rsidRDefault="00730D50" w:rsidP="00730D50">
            <w:pPr>
              <w:pStyle w:val="1fd"/>
              <w:tabs>
                <w:tab w:val="left" w:pos="0"/>
              </w:tabs>
              <w:ind w:firstLine="284"/>
              <w:rPr>
                <w:rFonts w:asciiTheme="minorHAnsi" w:hAnsiTheme="minorHAnsi" w:cstheme="minorHAnsi"/>
                <w:sz w:val="24"/>
                <w:lang w:val="uk-UA"/>
              </w:rPr>
            </w:pPr>
            <w:r w:rsidRPr="00653307">
              <w:rPr>
                <w:rFonts w:asciiTheme="minorHAnsi" w:hAnsiTheme="minorHAnsi" w:cstheme="minorHAnsi"/>
                <w:sz w:val="24"/>
                <w:lang w:val="uk-UA"/>
              </w:rPr>
              <w:t>****  У разі, якщо у тендерній документації</w:t>
            </w:r>
            <w:r w:rsidR="00C6109F" w:rsidRPr="00653307">
              <w:rPr>
                <w:rFonts w:asciiTheme="minorHAnsi" w:hAnsiTheme="minorHAnsi" w:cstheme="minorHAnsi"/>
                <w:sz w:val="24"/>
                <w:lang w:val="uk-UA"/>
              </w:rPr>
              <w:t xml:space="preserve">/ Оголошенні про проведення спрощеної закупівлі </w:t>
            </w:r>
            <w:r w:rsidRPr="00653307">
              <w:rPr>
                <w:rFonts w:asciiTheme="minorHAnsi" w:hAnsiTheme="minorHAnsi" w:cstheme="minorHAnsi"/>
                <w:sz w:val="24"/>
                <w:lang w:val="uk-UA"/>
              </w:rPr>
              <w:t>(у разі закупівлі робіт) визначено,</w:t>
            </w:r>
            <w:r w:rsidR="001433FE" w:rsidRPr="00653307">
              <w:rPr>
                <w:rFonts w:asciiTheme="minorHAnsi" w:hAnsiTheme="minorHAnsi" w:cstheme="minorHAnsi"/>
                <w:sz w:val="24"/>
                <w:lang w:val="uk-UA"/>
              </w:rPr>
              <w:t xml:space="preserve"> що виконання гарантійних зобов’</w:t>
            </w:r>
            <w:r w:rsidRPr="00653307">
              <w:rPr>
                <w:rFonts w:asciiTheme="minorHAnsi" w:hAnsiTheme="minorHAnsi" w:cstheme="minorHAnsi"/>
                <w:sz w:val="24"/>
                <w:lang w:val="uk-UA"/>
              </w:rPr>
              <w:t xml:space="preserve">язань </w:t>
            </w:r>
            <w:r w:rsidR="001433FE" w:rsidRPr="00653307">
              <w:rPr>
                <w:rFonts w:asciiTheme="minorHAnsi" w:hAnsiTheme="minorHAnsi" w:cstheme="minorHAnsi"/>
                <w:sz w:val="24"/>
                <w:lang w:val="uk-UA"/>
              </w:rPr>
              <w:t>повинне бути забезпечене, зобов’</w:t>
            </w:r>
            <w:r w:rsidRPr="00653307">
              <w:rPr>
                <w:rFonts w:asciiTheme="minorHAnsi" w:hAnsiTheme="minorHAnsi" w:cstheme="minorHAnsi"/>
                <w:sz w:val="24"/>
                <w:lang w:val="uk-UA"/>
              </w:rPr>
              <w:t xml:space="preserve">язання Гаранта перед </w:t>
            </w:r>
            <w:proofErr w:type="spellStart"/>
            <w:r w:rsidRPr="00653307">
              <w:rPr>
                <w:rFonts w:asciiTheme="minorHAnsi" w:hAnsiTheme="minorHAnsi" w:cstheme="minorHAnsi"/>
                <w:sz w:val="24"/>
                <w:lang w:val="uk-UA"/>
              </w:rPr>
              <w:t>Бенефіціаром</w:t>
            </w:r>
            <w:proofErr w:type="spellEnd"/>
            <w:r w:rsidRPr="00653307">
              <w:rPr>
                <w:rFonts w:asciiTheme="minorHAnsi" w:hAnsiTheme="minorHAnsi" w:cstheme="minorHAnsi"/>
                <w:sz w:val="24"/>
                <w:lang w:val="uk-UA"/>
              </w:rPr>
              <w:t xml:space="preserve"> за цією гарантією забезпечує виконання зобов'язань Принципала на період дії гарантійних зобов'язань.</w:t>
            </w:r>
          </w:p>
          <w:p w14:paraId="4AA7A75B" w14:textId="77777777" w:rsidR="00032BA4" w:rsidRPr="00653307" w:rsidRDefault="00032BA4" w:rsidP="00032BA4">
            <w:pPr>
              <w:pStyle w:val="1fd"/>
              <w:tabs>
                <w:tab w:val="left" w:pos="0"/>
              </w:tabs>
              <w:ind w:firstLine="284"/>
              <w:rPr>
                <w:rFonts w:asciiTheme="minorHAnsi" w:hAnsiTheme="minorHAnsi" w:cstheme="minorHAnsi"/>
                <w:sz w:val="24"/>
                <w:lang w:val="uk-UA"/>
              </w:rPr>
            </w:pPr>
            <w:r w:rsidRPr="00653307">
              <w:rPr>
                <w:rFonts w:asciiTheme="minorHAnsi" w:hAnsiTheme="minorHAnsi" w:cstheme="minorHAnsi"/>
                <w:sz w:val="24"/>
                <w:lang w:val="uk-UA"/>
              </w:rPr>
              <w:t>*****  Строк дії Банківської гарантії/</w:t>
            </w:r>
            <w:proofErr w:type="spellStart"/>
            <w:r w:rsidRPr="00653307">
              <w:rPr>
                <w:rFonts w:asciiTheme="minorHAnsi" w:hAnsiTheme="minorHAnsi" w:cstheme="minorHAnsi"/>
                <w:sz w:val="24"/>
                <w:lang w:val="uk-UA"/>
              </w:rPr>
              <w:t>Стендбай</w:t>
            </w:r>
            <w:proofErr w:type="spellEnd"/>
            <w:r w:rsidRPr="00653307">
              <w:rPr>
                <w:rFonts w:asciiTheme="minorHAnsi" w:hAnsiTheme="minorHAnsi" w:cstheme="minorHAnsi"/>
                <w:sz w:val="24"/>
                <w:lang w:val="uk-UA"/>
              </w:rPr>
              <w:t xml:space="preserve">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14:paraId="1CCC1D69" w14:textId="77777777" w:rsidR="00032BA4" w:rsidRPr="00653307" w:rsidRDefault="00032BA4" w:rsidP="00032BA4">
            <w:pPr>
              <w:pStyle w:val="1fd"/>
              <w:tabs>
                <w:tab w:val="left" w:pos="0"/>
              </w:tabs>
              <w:ind w:firstLine="284"/>
              <w:rPr>
                <w:rFonts w:asciiTheme="minorHAnsi" w:hAnsiTheme="minorHAnsi" w:cstheme="minorHAnsi"/>
                <w:sz w:val="24"/>
                <w:lang w:val="uk-UA"/>
              </w:rPr>
            </w:pPr>
            <w:r w:rsidRPr="00653307">
              <w:rPr>
                <w:rFonts w:asciiTheme="minorHAnsi" w:hAnsiTheme="minorHAnsi" w:cstheme="minorHAnsi"/>
                <w:sz w:val="24"/>
                <w:lang w:val="uk-UA"/>
              </w:rPr>
              <w:t>******  Нормативні акти, яким підпорядковується банківська гарантія/</w:t>
            </w:r>
            <w:proofErr w:type="spellStart"/>
            <w:r w:rsidRPr="00653307">
              <w:rPr>
                <w:rFonts w:asciiTheme="minorHAnsi" w:hAnsiTheme="minorHAnsi" w:cstheme="minorHAnsi"/>
                <w:sz w:val="24"/>
                <w:lang w:val="uk-UA"/>
              </w:rPr>
              <w:t>Стендбай</w:t>
            </w:r>
            <w:proofErr w:type="spellEnd"/>
            <w:r w:rsidRPr="00653307">
              <w:rPr>
                <w:rFonts w:asciiTheme="minorHAnsi" w:hAnsiTheme="minorHAnsi" w:cstheme="minorHAnsi"/>
                <w:sz w:val="24"/>
                <w:lang w:val="uk-UA"/>
              </w:rPr>
              <w:t xml:space="preserve">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14:paraId="5D910655" w14:textId="77777777" w:rsidR="00032BA4" w:rsidRPr="00653307" w:rsidRDefault="00032BA4" w:rsidP="00032BA4">
            <w:pPr>
              <w:pStyle w:val="1fd"/>
              <w:tabs>
                <w:tab w:val="left" w:pos="0"/>
              </w:tabs>
              <w:ind w:firstLine="284"/>
              <w:rPr>
                <w:rFonts w:asciiTheme="minorHAnsi" w:hAnsiTheme="minorHAnsi" w:cstheme="minorHAnsi"/>
                <w:sz w:val="24"/>
                <w:lang w:val="uk-UA"/>
              </w:rPr>
            </w:pPr>
            <w:r w:rsidRPr="00653307">
              <w:rPr>
                <w:rFonts w:asciiTheme="minorHAnsi" w:hAnsiTheme="minorHAnsi" w:cstheme="minorHAnsi"/>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14:paraId="1FACC5C5" w14:textId="77777777" w:rsidR="00032BA4" w:rsidRPr="00653307" w:rsidRDefault="00032BA4" w:rsidP="00032BA4">
            <w:pPr>
              <w:pStyle w:val="1fd"/>
              <w:tabs>
                <w:tab w:val="left" w:pos="0"/>
              </w:tabs>
              <w:ind w:firstLine="284"/>
              <w:rPr>
                <w:rFonts w:asciiTheme="minorHAnsi" w:hAnsiTheme="minorHAnsi" w:cstheme="minorHAnsi"/>
                <w:sz w:val="24"/>
                <w:lang w:val="uk-UA"/>
              </w:rPr>
            </w:pPr>
          </w:p>
          <w:p w14:paraId="422BD6B5" w14:textId="77777777" w:rsidR="00032BA4" w:rsidRPr="00653307" w:rsidRDefault="00032BA4" w:rsidP="00032BA4">
            <w:pPr>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Текст банківської гарантії не може містити:</w:t>
            </w:r>
          </w:p>
          <w:p w14:paraId="26D8A3D0" w14:textId="77777777" w:rsidR="00032BA4" w:rsidRPr="00653307" w:rsidRDefault="00032BA4" w:rsidP="00032BA4">
            <w:pPr>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посилання на умови договору про надання гарантії (правочину, укладеного між банком-гарантом та принципалом);</w:t>
            </w:r>
          </w:p>
          <w:p w14:paraId="60113608" w14:textId="77777777" w:rsidR="00032BA4" w:rsidRPr="00653307" w:rsidRDefault="00032BA4" w:rsidP="00032BA4">
            <w:pPr>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0F52B816" w14:textId="77777777" w:rsidR="00032BA4" w:rsidRPr="00653307" w:rsidRDefault="00032BA4" w:rsidP="00032BA4">
            <w:pPr>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736CDC09" w14:textId="77777777" w:rsidR="00032BA4" w:rsidRPr="00653307" w:rsidRDefault="00032BA4" w:rsidP="00032BA4">
            <w:pPr>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обмеження відповідальності банка-гаранта сумою, на яку видано гарантію, у разі порушення банком-гарантом своїх обов’язків за гарантією.</w:t>
            </w:r>
          </w:p>
          <w:p w14:paraId="32424061" w14:textId="77777777" w:rsidR="00032BA4" w:rsidRPr="00653307" w:rsidRDefault="00032BA4" w:rsidP="00032BA4">
            <w:pPr>
              <w:pStyle w:val="1fd"/>
              <w:tabs>
                <w:tab w:val="left" w:pos="0"/>
              </w:tabs>
              <w:ind w:firstLine="284"/>
              <w:rPr>
                <w:rFonts w:asciiTheme="minorHAnsi" w:hAnsiTheme="minorHAnsi" w:cstheme="minorHAnsi"/>
                <w:sz w:val="24"/>
                <w:lang w:val="uk-UA"/>
              </w:rPr>
            </w:pPr>
            <w:r w:rsidRPr="00653307">
              <w:rPr>
                <w:rFonts w:asciiTheme="minorHAnsi" w:hAnsiTheme="minorHAnsi" w:cstheme="minorHAnsi"/>
                <w:sz w:val="24"/>
                <w:lang w:val="uk-UA"/>
              </w:rPr>
              <w:t xml:space="preserve">- умови відкликання гарантії банком-гарантом </w:t>
            </w:r>
          </w:p>
        </w:tc>
        <w:tc>
          <w:tcPr>
            <w:tcW w:w="4309" w:type="dxa"/>
            <w:gridSpan w:val="2"/>
            <w:tcBorders>
              <w:top w:val="nil"/>
              <w:bottom w:val="single" w:sz="4" w:space="0" w:color="auto"/>
            </w:tcBorders>
          </w:tcPr>
          <w:p w14:paraId="32AC8D80" w14:textId="77777777" w:rsidR="00032BA4" w:rsidRPr="00653307" w:rsidRDefault="00032BA4" w:rsidP="00032BA4">
            <w:pPr>
              <w:pStyle w:val="1fd"/>
              <w:tabs>
                <w:tab w:val="left" w:pos="0"/>
              </w:tabs>
              <w:ind w:firstLine="284"/>
              <w:rPr>
                <w:rFonts w:asciiTheme="minorHAnsi" w:hAnsiTheme="minorHAnsi" w:cstheme="minorHAnsi"/>
                <w:sz w:val="24"/>
                <w:lang w:val="en-US"/>
              </w:rPr>
            </w:pPr>
            <w:r w:rsidRPr="00653307">
              <w:rPr>
                <w:rFonts w:asciiTheme="minorHAnsi" w:hAnsiTheme="minorHAnsi" w:cstheme="minorHAnsi"/>
                <w:sz w:val="24"/>
                <w:lang w:val="uk-UA"/>
              </w:rPr>
              <w:lastRenderedPageBreak/>
              <w:t>*  </w:t>
            </w:r>
            <w:proofErr w:type="spellStart"/>
            <w:r w:rsidRPr="00653307">
              <w:rPr>
                <w:rFonts w:asciiTheme="minorHAnsi" w:hAnsiTheme="minorHAnsi" w:cstheme="minorHAnsi"/>
                <w:sz w:val="24"/>
                <w:lang w:val="uk-UA"/>
              </w:rPr>
              <w:t>Тhe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name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of</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counterparty</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must</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be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indicated</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in</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title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of</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the</w:t>
            </w:r>
            <w:proofErr w:type="spellEnd"/>
            <w:r w:rsidRPr="00653307">
              <w:rPr>
                <w:rFonts w:asciiTheme="minorHAnsi" w:hAnsiTheme="minorHAnsi" w:cstheme="minorHAnsi"/>
                <w:sz w:val="24"/>
                <w:lang w:val="uk-UA"/>
              </w:rPr>
              <w:t xml:space="preserve"> A</w:t>
            </w:r>
            <w:proofErr w:type="spellStart"/>
            <w:r w:rsidRPr="00653307">
              <w:rPr>
                <w:rFonts w:asciiTheme="minorHAnsi" w:hAnsiTheme="minorHAnsi" w:cstheme="minorHAnsi"/>
                <w:sz w:val="24"/>
                <w:lang w:val="en-US"/>
              </w:rPr>
              <w:t>ppendix</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similar</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to</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Contract</w:t>
            </w:r>
            <w:proofErr w:type="spellEnd"/>
            <w:r w:rsidRPr="00653307">
              <w:rPr>
                <w:rFonts w:asciiTheme="minorHAnsi" w:hAnsiTheme="minorHAnsi" w:cstheme="minorHAnsi"/>
                <w:sz w:val="24"/>
                <w:lang w:val="en-US"/>
              </w:rPr>
              <w:t>’s one</w:t>
            </w:r>
          </w:p>
          <w:p w14:paraId="20BD2D30" w14:textId="77777777" w:rsidR="00032BA4" w:rsidRPr="00653307" w:rsidRDefault="00032BA4" w:rsidP="00032BA4">
            <w:pPr>
              <w:pStyle w:val="1fd"/>
              <w:tabs>
                <w:tab w:val="left" w:pos="0"/>
              </w:tabs>
              <w:ind w:firstLine="284"/>
              <w:rPr>
                <w:rFonts w:asciiTheme="minorHAnsi" w:hAnsiTheme="minorHAnsi" w:cstheme="minorHAnsi"/>
                <w:sz w:val="24"/>
                <w:lang w:val="en-US"/>
              </w:rPr>
            </w:pPr>
            <w:r w:rsidRPr="00653307">
              <w:rPr>
                <w:rFonts w:asciiTheme="minorHAnsi" w:hAnsiTheme="minorHAnsi" w:cstheme="minorHAnsi"/>
                <w:sz w:val="24"/>
                <w:lang w:val="en-US"/>
              </w:rPr>
              <w:lastRenderedPageBreak/>
              <w:t>*</w:t>
            </w:r>
            <w:r w:rsidRPr="00653307">
              <w:rPr>
                <w:rFonts w:asciiTheme="minorHAnsi" w:hAnsiTheme="minorHAnsi" w:cstheme="minorHAnsi"/>
                <w:sz w:val="24"/>
                <w:lang w:val="uk-UA"/>
              </w:rPr>
              <w:t>*</w:t>
            </w:r>
            <w:proofErr w:type="gramStart"/>
            <w:r w:rsidRPr="00653307">
              <w:rPr>
                <w:rFonts w:asciiTheme="minorHAnsi" w:hAnsiTheme="minorHAnsi" w:cstheme="minorHAnsi"/>
                <w:sz w:val="24"/>
                <w:lang w:val="en-US"/>
              </w:rPr>
              <w:t>  The</w:t>
            </w:r>
            <w:proofErr w:type="gramEnd"/>
            <w:r w:rsidRPr="00653307">
              <w:rPr>
                <w:rFonts w:asciiTheme="minorHAnsi" w:hAnsiTheme="minorHAnsi" w:cstheme="minorHAnsi"/>
                <w:sz w:val="24"/>
                <w:lang w:val="en-US"/>
              </w:rPr>
              <w:t xml:space="preserve"> bank guarantee / Standby letter of credit is provided by the participant with whom the procurement contract is concluded, before the conclusion of the Contract.</w:t>
            </w:r>
          </w:p>
          <w:p w14:paraId="147B3B12" w14:textId="77777777" w:rsidR="00032BA4" w:rsidRPr="00653307" w:rsidRDefault="00032BA4" w:rsidP="00032BA4">
            <w:pPr>
              <w:pStyle w:val="1fd"/>
              <w:tabs>
                <w:tab w:val="left" w:pos="0"/>
              </w:tabs>
              <w:ind w:firstLine="284"/>
              <w:rPr>
                <w:rFonts w:asciiTheme="minorHAnsi" w:hAnsiTheme="minorHAnsi" w:cstheme="minorHAnsi"/>
                <w:sz w:val="24"/>
                <w:lang w:val="uk-UA"/>
              </w:rPr>
            </w:pPr>
            <w:r w:rsidRPr="00653307">
              <w:rPr>
                <w:rFonts w:asciiTheme="minorHAnsi" w:hAnsiTheme="minorHAnsi" w:cstheme="minorHAnsi"/>
                <w:sz w:val="24"/>
                <w:lang w:val="uk-UA"/>
              </w:rPr>
              <w:t>***  </w:t>
            </w:r>
            <w:proofErr w:type="spellStart"/>
            <w:r w:rsidRPr="00653307">
              <w:rPr>
                <w:rFonts w:asciiTheme="minorHAnsi" w:hAnsiTheme="minorHAnsi" w:cstheme="minorHAnsi"/>
                <w:sz w:val="24"/>
                <w:lang w:val="uk-UA"/>
              </w:rPr>
              <w:t>Applicable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if</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Supplier</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is</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resident</w:t>
            </w:r>
            <w:proofErr w:type="spellEnd"/>
          </w:p>
          <w:p w14:paraId="73C6187B" w14:textId="3DB02D6B" w:rsidR="005457BC" w:rsidRPr="00653307" w:rsidRDefault="005457BC" w:rsidP="005457BC">
            <w:pPr>
              <w:pStyle w:val="1fd"/>
              <w:tabs>
                <w:tab w:val="left" w:pos="0"/>
              </w:tabs>
              <w:ind w:firstLine="284"/>
              <w:rPr>
                <w:rFonts w:asciiTheme="minorHAnsi" w:hAnsiTheme="minorHAnsi" w:cstheme="minorHAnsi"/>
                <w:sz w:val="24"/>
                <w:lang w:val="en-US"/>
              </w:rPr>
            </w:pPr>
            <w:r w:rsidRPr="00653307">
              <w:rPr>
                <w:rFonts w:asciiTheme="minorHAnsi" w:hAnsiTheme="minorHAnsi" w:cstheme="minorHAnsi"/>
                <w:sz w:val="24"/>
                <w:lang w:val="en-US"/>
              </w:rPr>
              <w:t>**</w:t>
            </w:r>
            <w:r w:rsidRPr="00653307">
              <w:rPr>
                <w:rFonts w:asciiTheme="minorHAnsi" w:hAnsiTheme="minorHAnsi" w:cstheme="minorHAnsi"/>
                <w:sz w:val="24"/>
                <w:lang w:val="uk-UA"/>
              </w:rPr>
              <w:t>**  </w:t>
            </w:r>
            <w:r w:rsidRPr="00653307">
              <w:rPr>
                <w:rFonts w:asciiTheme="minorHAnsi" w:hAnsiTheme="minorHAnsi" w:cstheme="minorHAnsi"/>
                <w:sz w:val="24"/>
                <w:lang w:val="en-US"/>
              </w:rPr>
              <w:t>If the procurement procedure documentation</w:t>
            </w:r>
            <w:r w:rsidR="00C6109F" w:rsidRPr="00653307">
              <w:rPr>
                <w:rFonts w:asciiTheme="minorHAnsi" w:hAnsiTheme="minorHAnsi" w:cstheme="minorHAnsi"/>
                <w:sz w:val="24"/>
                <w:lang w:val="en-US"/>
              </w:rPr>
              <w:t>/Simplified procurement announcement</w:t>
            </w:r>
            <w:r w:rsidR="005A41D1" w:rsidRPr="00653307">
              <w:rPr>
                <w:rFonts w:asciiTheme="minorHAnsi" w:hAnsiTheme="minorHAnsi" w:cstheme="minorHAnsi"/>
                <w:sz w:val="24"/>
                <w:lang w:val="en-US"/>
              </w:rPr>
              <w:t xml:space="preserve"> (in case of purchase of works)</w:t>
            </w:r>
            <w:r w:rsidRPr="00653307">
              <w:rPr>
                <w:rFonts w:asciiTheme="minorHAnsi" w:hAnsiTheme="minorHAnsi" w:cstheme="minorHAnsi"/>
                <w:sz w:val="24"/>
                <w:lang w:val="en-US"/>
              </w:rPr>
              <w:t xml:space="preserve"> determines that the performance of the guarantee obligations must be ensured, the Guarantor's obligation to the Beneficiary under this guarantee ensures the fulfillment of the obligations of the Principal for the duration of the warranty obligations.</w:t>
            </w:r>
          </w:p>
          <w:p w14:paraId="240D7BE4" w14:textId="77777777" w:rsidR="00B062EC" w:rsidRPr="00653307" w:rsidRDefault="00B062EC" w:rsidP="00032BA4">
            <w:pPr>
              <w:pStyle w:val="1fd"/>
              <w:tabs>
                <w:tab w:val="left" w:pos="0"/>
              </w:tabs>
              <w:ind w:firstLine="284"/>
              <w:rPr>
                <w:rFonts w:asciiTheme="minorHAnsi" w:hAnsiTheme="minorHAnsi" w:cstheme="minorHAnsi"/>
                <w:sz w:val="24"/>
                <w:lang w:val="en-US"/>
              </w:rPr>
            </w:pPr>
          </w:p>
          <w:p w14:paraId="159F919D" w14:textId="77777777" w:rsidR="00B062EC" w:rsidRPr="00653307" w:rsidRDefault="00B062EC" w:rsidP="00032BA4">
            <w:pPr>
              <w:pStyle w:val="1fd"/>
              <w:tabs>
                <w:tab w:val="left" w:pos="0"/>
              </w:tabs>
              <w:ind w:firstLine="284"/>
              <w:rPr>
                <w:rFonts w:asciiTheme="minorHAnsi" w:hAnsiTheme="minorHAnsi" w:cstheme="minorHAnsi"/>
                <w:sz w:val="24"/>
                <w:lang w:val="en-US"/>
              </w:rPr>
            </w:pPr>
          </w:p>
          <w:p w14:paraId="4C7033C1" w14:textId="41F95786" w:rsidR="00032BA4" w:rsidRPr="00653307" w:rsidRDefault="00032BA4" w:rsidP="00032BA4">
            <w:pPr>
              <w:pStyle w:val="1fd"/>
              <w:tabs>
                <w:tab w:val="left" w:pos="0"/>
              </w:tabs>
              <w:ind w:firstLine="284"/>
              <w:rPr>
                <w:rFonts w:asciiTheme="minorHAnsi" w:hAnsiTheme="minorHAnsi" w:cstheme="minorHAnsi"/>
                <w:sz w:val="24"/>
                <w:lang w:val="en-US"/>
              </w:rPr>
            </w:pPr>
            <w:r w:rsidRPr="00653307">
              <w:rPr>
                <w:rFonts w:asciiTheme="minorHAnsi" w:hAnsiTheme="minorHAnsi" w:cstheme="minorHAnsi"/>
                <w:sz w:val="24"/>
                <w:lang w:val="en-US"/>
              </w:rPr>
              <w:t>**</w:t>
            </w:r>
            <w:r w:rsidRPr="00653307">
              <w:rPr>
                <w:rFonts w:asciiTheme="minorHAnsi" w:hAnsiTheme="minorHAnsi" w:cstheme="minorHAnsi"/>
                <w:sz w:val="24"/>
                <w:lang w:val="uk-UA"/>
              </w:rPr>
              <w:t>**</w:t>
            </w:r>
            <w:r w:rsidRPr="00653307">
              <w:rPr>
                <w:rFonts w:asciiTheme="minorHAnsi" w:hAnsiTheme="minorHAnsi" w:cstheme="minorHAnsi"/>
                <w:sz w:val="24"/>
                <w:lang w:val="en-US"/>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14:paraId="077E5978" w14:textId="77777777" w:rsidR="00032BA4" w:rsidRPr="00653307" w:rsidRDefault="00032BA4" w:rsidP="00032BA4">
            <w:pPr>
              <w:pStyle w:val="1fd"/>
              <w:tabs>
                <w:tab w:val="left" w:pos="0"/>
              </w:tabs>
              <w:ind w:firstLine="284"/>
              <w:rPr>
                <w:rFonts w:asciiTheme="minorHAnsi" w:hAnsiTheme="minorHAnsi" w:cstheme="minorHAnsi"/>
                <w:sz w:val="24"/>
                <w:lang w:val="en-US"/>
              </w:rPr>
            </w:pPr>
            <w:r w:rsidRPr="00653307">
              <w:rPr>
                <w:rFonts w:asciiTheme="minorHAnsi" w:hAnsiTheme="minorHAnsi" w:cstheme="minorHAnsi"/>
                <w:sz w:val="24"/>
                <w:lang w:val="en-US"/>
              </w:rPr>
              <w:t>***</w:t>
            </w:r>
            <w:r w:rsidRPr="00653307">
              <w:rPr>
                <w:rFonts w:asciiTheme="minorHAnsi" w:hAnsiTheme="minorHAnsi" w:cstheme="minorHAnsi"/>
                <w:sz w:val="24"/>
                <w:lang w:val="uk-UA"/>
              </w:rPr>
              <w:t>**</w:t>
            </w:r>
            <w:r w:rsidRPr="00653307">
              <w:rPr>
                <w:rFonts w:asciiTheme="minorHAnsi" w:hAnsiTheme="minorHAnsi" w:cstheme="minorHAnsi"/>
                <w:sz w:val="24"/>
                <w:lang w:val="en-US"/>
              </w:rPr>
              <w:t>*</w:t>
            </w:r>
            <w:proofErr w:type="gramStart"/>
            <w:r w:rsidRPr="00653307">
              <w:rPr>
                <w:rFonts w:asciiTheme="minorHAnsi" w:hAnsiTheme="minorHAnsi" w:cstheme="minorHAnsi"/>
                <w:sz w:val="24"/>
                <w:lang w:val="uk-UA"/>
              </w:rPr>
              <w:t>  </w:t>
            </w:r>
            <w:r w:rsidRPr="00653307">
              <w:rPr>
                <w:rFonts w:asciiTheme="minorHAnsi" w:hAnsiTheme="minorHAnsi" w:cstheme="minorHAnsi"/>
                <w:sz w:val="24"/>
                <w:lang w:val="en-US"/>
              </w:rPr>
              <w:t>Normative</w:t>
            </w:r>
            <w:proofErr w:type="gramEnd"/>
            <w:r w:rsidRPr="00653307">
              <w:rPr>
                <w:rFonts w:asciiTheme="minorHAnsi" w:hAnsiTheme="minorHAnsi" w:cstheme="minorHAnsi"/>
                <w:sz w:val="24"/>
                <w:lang w:val="en-US"/>
              </w:rPr>
              <w:t xml:space="preser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14:paraId="2BA7AE3B" w14:textId="77777777" w:rsidR="00032BA4" w:rsidRPr="00653307" w:rsidRDefault="00032BA4" w:rsidP="00032BA4">
            <w:pPr>
              <w:pStyle w:val="1fd"/>
              <w:tabs>
                <w:tab w:val="left" w:pos="0"/>
              </w:tabs>
              <w:ind w:firstLine="284"/>
              <w:rPr>
                <w:rFonts w:asciiTheme="minorHAnsi" w:hAnsiTheme="minorHAnsi" w:cstheme="minorHAnsi"/>
                <w:sz w:val="24"/>
                <w:lang w:val="en-US"/>
              </w:rPr>
            </w:pPr>
            <w:r w:rsidRPr="00653307">
              <w:rPr>
                <w:rFonts w:asciiTheme="minorHAnsi" w:hAnsiTheme="minorHAnsi" w:cstheme="minorHAnsi"/>
                <w:sz w:val="24"/>
                <w:lang w:val="en-US"/>
              </w:rPr>
              <w:t>In case the Principal / Guarantor is a resident of Ukraine, the USR code and Individual tax number (if available) are indicated in the details, for non-residents the registration or tax number (if available) is indicated.</w:t>
            </w:r>
          </w:p>
          <w:p w14:paraId="0A5A0846" w14:textId="77434CF7" w:rsidR="00032BA4" w:rsidRPr="00653307" w:rsidRDefault="00032BA4" w:rsidP="00032BA4">
            <w:pPr>
              <w:spacing w:after="0" w:line="240" w:lineRule="auto"/>
              <w:ind w:firstLine="284"/>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Guarantee / SBLC text cannot contain:</w:t>
            </w:r>
          </w:p>
          <w:p w14:paraId="3AFC25DE" w14:textId="77777777" w:rsidR="00032BA4" w:rsidRPr="00653307" w:rsidRDefault="00032BA4" w:rsidP="00032BA4">
            <w:pPr>
              <w:spacing w:after="0" w:line="240" w:lineRule="auto"/>
              <w:ind w:firstLine="284"/>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references for Contract’s conditions about guarantee provision (contract concluded between bank-guarantor and principal);</w:t>
            </w:r>
          </w:p>
          <w:p w14:paraId="76459794" w14:textId="77777777" w:rsidR="00032BA4" w:rsidRPr="00653307" w:rsidRDefault="00032BA4" w:rsidP="00032BA4">
            <w:pPr>
              <w:spacing w:after="0" w:line="240" w:lineRule="auto"/>
              <w:ind w:firstLine="284"/>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xml:space="preserve">- conditions for reducing the liability of the bank in any case (except in case of delayed submission of demands, as well </w:t>
            </w:r>
            <w:r w:rsidRPr="00653307">
              <w:rPr>
                <w:rFonts w:asciiTheme="minorHAnsi" w:hAnsiTheme="minorHAnsi" w:cstheme="minorHAnsi"/>
                <w:sz w:val="24"/>
                <w:szCs w:val="24"/>
                <w:lang w:val="en-US"/>
              </w:rPr>
              <w:lastRenderedPageBreak/>
              <w:t>as reducing the liability in frames of a guarantee for all amounts paid by the bank under the guarantee;</w:t>
            </w:r>
          </w:p>
          <w:p w14:paraId="66D4F21D" w14:textId="77777777" w:rsidR="00032BA4" w:rsidRPr="00653307" w:rsidRDefault="00032BA4" w:rsidP="00032BA4">
            <w:pPr>
              <w:spacing w:after="0" w:line="240" w:lineRule="auto"/>
              <w:ind w:firstLine="284"/>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xml:space="preserve">- </w:t>
            </w:r>
            <w:proofErr w:type="gramStart"/>
            <w:r w:rsidRPr="00653307">
              <w:rPr>
                <w:rFonts w:asciiTheme="minorHAnsi" w:hAnsiTheme="minorHAnsi" w:cstheme="minorHAnsi"/>
                <w:sz w:val="24"/>
                <w:szCs w:val="24"/>
                <w:lang w:val="en-US"/>
              </w:rPr>
              <w:t>conditions</w:t>
            </w:r>
            <w:proofErr w:type="gramEnd"/>
            <w:r w:rsidRPr="00653307">
              <w:rPr>
                <w:rFonts w:asciiTheme="minorHAnsi" w:hAnsiTheme="minorHAnsi" w:cstheme="minorHAnsi"/>
                <w:sz w:val="24"/>
                <w:szCs w:val="24"/>
                <w:lang w:val="en-US"/>
              </w:rPr>
              <w:t xml:space="preserve"> for drawing up the procedure for payment of guarantee funds (additional confirmation of the authority of the signatory of the demand, receipt of any confirmation of the demand’s validity, etc.);</w:t>
            </w:r>
          </w:p>
          <w:p w14:paraId="12592B5D" w14:textId="77777777" w:rsidR="00032BA4" w:rsidRPr="00653307" w:rsidRDefault="00032BA4" w:rsidP="00032BA4">
            <w:pPr>
              <w:spacing w:after="0" w:line="240" w:lineRule="auto"/>
              <w:ind w:firstLine="284"/>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limitation of liability of the guarantor bank by the amount for which the guarantee is issued, in case of breach by the guarantor bank of its obligations under the guarantee;</w:t>
            </w:r>
          </w:p>
          <w:p w14:paraId="01E146B0" w14:textId="77777777" w:rsidR="00032BA4" w:rsidRPr="00653307" w:rsidRDefault="00032BA4" w:rsidP="00032BA4">
            <w:pPr>
              <w:spacing w:after="0" w:line="240" w:lineRule="auto"/>
              <w:ind w:firstLine="284"/>
              <w:jc w:val="both"/>
              <w:rPr>
                <w:rFonts w:asciiTheme="minorHAnsi" w:hAnsiTheme="minorHAnsi" w:cstheme="minorHAnsi"/>
                <w:sz w:val="24"/>
                <w:szCs w:val="24"/>
                <w:lang w:val="en-US"/>
              </w:rPr>
            </w:pPr>
            <w:r w:rsidRPr="00653307">
              <w:rPr>
                <w:rFonts w:asciiTheme="minorHAnsi" w:hAnsiTheme="minorHAnsi" w:cstheme="minorHAnsi"/>
                <w:sz w:val="24"/>
                <w:szCs w:val="24"/>
                <w:lang w:val="en-US"/>
              </w:rPr>
              <w:t>- conditions of the guarantee’s  withdrawn by the  bank-guarantor</w:t>
            </w:r>
          </w:p>
          <w:p w14:paraId="46D47208" w14:textId="14F705C6" w:rsidR="00032BA4" w:rsidRPr="00653307" w:rsidRDefault="00032BA4" w:rsidP="00D53CEB">
            <w:pPr>
              <w:tabs>
                <w:tab w:val="left" w:pos="0"/>
              </w:tabs>
              <w:suppressAutoHyphens/>
              <w:spacing w:after="0" w:line="240" w:lineRule="auto"/>
              <w:rPr>
                <w:rFonts w:asciiTheme="minorHAnsi" w:hAnsiTheme="minorHAnsi" w:cstheme="minorHAnsi"/>
                <w:sz w:val="24"/>
                <w:szCs w:val="24"/>
                <w:lang w:val="en-US"/>
              </w:rPr>
            </w:pPr>
          </w:p>
        </w:tc>
      </w:tr>
      <w:tr w:rsidR="00D53CEB" w:rsidRPr="00653307" w14:paraId="6B6EF3E8" w14:textId="77777777" w:rsidTr="00175463">
        <w:trPr>
          <w:trHeight w:val="3386"/>
        </w:trPr>
        <w:tc>
          <w:tcPr>
            <w:tcW w:w="5892" w:type="dxa"/>
            <w:tcBorders>
              <w:top w:val="nil"/>
              <w:bottom w:val="single" w:sz="4" w:space="0" w:color="auto"/>
            </w:tcBorders>
          </w:tcPr>
          <w:p w14:paraId="07487778"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lastRenderedPageBreak/>
              <w:t>Вимоги до банку, що надає банківську гарантію/</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14:paraId="021BE8F3"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03C46828" w14:textId="08547448"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2. Комерційні банківські установи, які мають довгостроковий кредитний рейтинг за національною шкалою не нижче «</w:t>
            </w:r>
            <w:proofErr w:type="spellStart"/>
            <w:r w:rsidR="00C6109F" w:rsidRPr="00653307">
              <w:rPr>
                <w:rFonts w:asciiTheme="minorHAnsi" w:hAnsiTheme="minorHAnsi" w:cstheme="minorHAnsi"/>
                <w:sz w:val="24"/>
                <w:szCs w:val="24"/>
              </w:rPr>
              <w:t>uaAAА</w:t>
            </w:r>
            <w:proofErr w:type="spellEnd"/>
            <w:r w:rsidRPr="00653307">
              <w:rPr>
                <w:rFonts w:asciiTheme="minorHAnsi" w:hAnsiTheme="minorHAnsi" w:cstheme="minorHAnsi"/>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653307">
              <w:rPr>
                <w:rFonts w:asciiTheme="minorHAnsi" w:hAnsiTheme="minorHAnsi" w:cstheme="minorHAnsi"/>
                <w:sz w:val="24"/>
                <w:szCs w:val="24"/>
              </w:rPr>
              <w:t>Fitch</w:t>
            </w:r>
            <w:proofErr w:type="spellEnd"/>
            <w:r w:rsidRPr="00653307">
              <w:rPr>
                <w:rFonts w:asciiTheme="minorHAnsi" w:hAnsiTheme="minorHAnsi" w:cstheme="minorHAnsi"/>
                <w:sz w:val="24"/>
                <w:szCs w:val="24"/>
              </w:rPr>
              <w:t xml:space="preserve">, Standard &amp; </w:t>
            </w:r>
            <w:proofErr w:type="spellStart"/>
            <w:r w:rsidRPr="00653307">
              <w:rPr>
                <w:rFonts w:asciiTheme="minorHAnsi" w:hAnsiTheme="minorHAnsi" w:cstheme="minorHAnsi"/>
                <w:sz w:val="24"/>
                <w:szCs w:val="24"/>
              </w:rPr>
              <w:t>Poor’s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Moody’s</w:t>
            </w:r>
            <w:proofErr w:type="spellEnd"/>
            <w:r w:rsidRPr="00653307">
              <w:rPr>
                <w:rFonts w:asciiTheme="minorHAnsi" w:hAnsiTheme="minorHAnsi" w:cstheme="minorHAnsi"/>
                <w:sz w:val="24"/>
                <w:szCs w:val="24"/>
              </w:rPr>
              <w:t xml:space="preserve"> має бути не нижче підвищеного інвестиційного класу (А- або вищий); </w:t>
            </w:r>
          </w:p>
          <w:p w14:paraId="20DC6AA7" w14:textId="77777777" w:rsidR="00032BA4" w:rsidRPr="00653307" w:rsidRDefault="00032BA4" w:rsidP="00032BA4">
            <w:pPr>
              <w:spacing w:after="0" w:line="240" w:lineRule="auto"/>
              <w:ind w:right="130" w:firstLine="284"/>
              <w:contextualSpacing/>
              <w:jc w:val="both"/>
              <w:rPr>
                <w:rFonts w:asciiTheme="minorHAnsi" w:hAnsiTheme="minorHAnsi" w:cstheme="minorHAnsi"/>
                <w:sz w:val="24"/>
                <w:szCs w:val="24"/>
              </w:rPr>
            </w:pPr>
            <w:r w:rsidRPr="00653307">
              <w:rPr>
                <w:rFonts w:asciiTheme="minorHAnsi" w:hAnsiTheme="minorHAnsi" w:cstheme="minorHAnsi"/>
                <w:sz w:val="24"/>
                <w:szCs w:val="24"/>
              </w:rPr>
              <w:t>3. банком, рейтинг якого за класифікацією однієї з провідних світових рейтингових компаній (</w:t>
            </w:r>
            <w:proofErr w:type="spellStart"/>
            <w:r w:rsidRPr="00653307">
              <w:rPr>
                <w:rFonts w:asciiTheme="minorHAnsi" w:hAnsiTheme="minorHAnsi" w:cstheme="minorHAnsi"/>
                <w:sz w:val="24"/>
                <w:szCs w:val="24"/>
              </w:rPr>
              <w:t>Fitch</w:t>
            </w:r>
            <w:proofErr w:type="spellEnd"/>
            <w:r w:rsidRPr="00653307">
              <w:rPr>
                <w:rFonts w:asciiTheme="minorHAnsi" w:hAnsiTheme="minorHAnsi" w:cstheme="minorHAnsi"/>
                <w:sz w:val="24"/>
                <w:szCs w:val="24"/>
              </w:rPr>
              <w:t xml:space="preserve"> IBCA, Standard &amp; </w:t>
            </w:r>
            <w:proofErr w:type="spellStart"/>
            <w:r w:rsidRPr="00653307">
              <w:rPr>
                <w:rFonts w:asciiTheme="minorHAnsi" w:hAnsiTheme="minorHAnsi" w:cstheme="minorHAnsi"/>
                <w:sz w:val="24"/>
                <w:szCs w:val="24"/>
              </w:rPr>
              <w:t>Poor’s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Moody’s</w:t>
            </w:r>
            <w:proofErr w:type="spellEnd"/>
            <w:r w:rsidRPr="00653307">
              <w:rPr>
                <w:rFonts w:asciiTheme="minorHAnsi" w:hAnsiTheme="minorHAnsi" w:cstheme="minorHAnsi"/>
                <w:sz w:val="24"/>
                <w:szCs w:val="24"/>
              </w:rPr>
              <w:t xml:space="preserve">) відповідає вимогам першокласних банків (не нижче підвищеного інвестиційного класу А- або вищий). </w:t>
            </w:r>
          </w:p>
          <w:p w14:paraId="42F441E7" w14:textId="77777777" w:rsidR="00032BA4" w:rsidRPr="00653307" w:rsidRDefault="00032BA4" w:rsidP="00032BA4">
            <w:pPr>
              <w:spacing w:after="0" w:line="240" w:lineRule="auto"/>
              <w:ind w:right="130" w:firstLine="284"/>
              <w:contextualSpacing/>
              <w:jc w:val="both"/>
              <w:rPr>
                <w:rFonts w:asciiTheme="minorHAnsi" w:hAnsiTheme="minorHAnsi" w:cstheme="minorHAnsi"/>
                <w:sz w:val="24"/>
                <w:szCs w:val="24"/>
              </w:rPr>
            </w:pPr>
            <w:r w:rsidRPr="00653307">
              <w:rPr>
                <w:rFonts w:asciiTheme="minorHAnsi" w:hAnsiTheme="minorHAnsi" w:cstheme="minorHAnsi"/>
                <w:sz w:val="24"/>
                <w:szCs w:val="24"/>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14:paraId="4245ADAA"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lastRenderedPageBreak/>
              <w:t xml:space="preserve">Рекомендований перелік українських банківських установ, які відповідають вимогам: </w:t>
            </w:r>
            <w:hyperlink r:id="rId23" w:history="1">
              <w:r w:rsidRPr="00653307">
                <w:rPr>
                  <w:rFonts w:asciiTheme="minorHAnsi" w:hAnsiTheme="minorHAnsi" w:cstheme="minorHAnsi"/>
                  <w:sz w:val="24"/>
                  <w:szCs w:val="24"/>
                </w:rPr>
                <w:t>http://ugv.com.ua/page/docs?count=6</w:t>
              </w:r>
            </w:hyperlink>
            <w:r w:rsidR="004C2F3C" w:rsidRPr="00653307">
              <w:rPr>
                <w:rFonts w:asciiTheme="minorHAnsi" w:hAnsiTheme="minorHAnsi" w:cstheme="minorHAnsi"/>
                <w:sz w:val="24"/>
                <w:szCs w:val="24"/>
              </w:rPr>
              <w:t xml:space="preserve"> </w:t>
            </w:r>
          </w:p>
          <w:p w14:paraId="161B59EB" w14:textId="77777777" w:rsidR="00D6454D" w:rsidRPr="00653307" w:rsidRDefault="00D6454D" w:rsidP="00032BA4">
            <w:pPr>
              <w:tabs>
                <w:tab w:val="left" w:pos="0"/>
              </w:tabs>
              <w:suppressAutoHyphens/>
              <w:spacing w:after="0" w:line="240" w:lineRule="auto"/>
              <w:ind w:firstLine="284"/>
              <w:jc w:val="both"/>
              <w:rPr>
                <w:rFonts w:asciiTheme="minorHAnsi" w:hAnsiTheme="minorHAnsi" w:cstheme="minorHAnsi"/>
                <w:sz w:val="24"/>
                <w:szCs w:val="24"/>
              </w:rPr>
            </w:pPr>
          </w:p>
          <w:p w14:paraId="418C44E3" w14:textId="77777777" w:rsidR="00E677B7" w:rsidRPr="00653307" w:rsidRDefault="00E677B7" w:rsidP="00032BA4">
            <w:pPr>
              <w:tabs>
                <w:tab w:val="left" w:pos="0"/>
              </w:tabs>
              <w:suppressAutoHyphens/>
              <w:spacing w:after="0" w:line="240" w:lineRule="auto"/>
              <w:ind w:firstLine="284"/>
              <w:jc w:val="both"/>
              <w:rPr>
                <w:rFonts w:asciiTheme="minorHAnsi" w:hAnsiTheme="minorHAnsi" w:cstheme="minorHAnsi"/>
                <w:sz w:val="24"/>
                <w:szCs w:val="24"/>
              </w:rPr>
            </w:pPr>
          </w:p>
          <w:p w14:paraId="0D057C22" w14:textId="77777777" w:rsidR="00E677B7" w:rsidRPr="00653307" w:rsidRDefault="00E677B7" w:rsidP="00032BA4">
            <w:pPr>
              <w:tabs>
                <w:tab w:val="left" w:pos="0"/>
              </w:tabs>
              <w:suppressAutoHyphens/>
              <w:spacing w:after="0" w:line="240" w:lineRule="auto"/>
              <w:ind w:firstLine="284"/>
              <w:jc w:val="both"/>
              <w:rPr>
                <w:rFonts w:asciiTheme="minorHAnsi" w:hAnsiTheme="minorHAnsi" w:cstheme="minorHAnsi"/>
                <w:sz w:val="24"/>
                <w:szCs w:val="24"/>
              </w:rPr>
            </w:pPr>
          </w:p>
          <w:p w14:paraId="6DFF7F37" w14:textId="400B4FE9" w:rsidR="00D6454D" w:rsidRPr="00653307" w:rsidRDefault="00D6454D"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У разі, якщо банківська гарантія/</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w:t>
            </w:r>
            <w:proofErr w:type="spellStart"/>
            <w:r w:rsidRPr="00653307">
              <w:rPr>
                <w:rFonts w:asciiTheme="minorHAnsi" w:hAnsiTheme="minorHAnsi" w:cstheme="minorHAnsi"/>
                <w:sz w:val="24"/>
                <w:szCs w:val="24"/>
              </w:rPr>
              <w:t>стендбай</w:t>
            </w:r>
            <w:proofErr w:type="spellEnd"/>
            <w:r w:rsidRPr="00653307">
              <w:rPr>
                <w:rFonts w:asciiTheme="minorHAnsi" w:hAnsiTheme="minorHAnsi" w:cstheme="minorHAnsi"/>
                <w:sz w:val="24"/>
                <w:szCs w:val="24"/>
              </w:rPr>
              <w:t xml:space="preserve"> акредитив підписується шляхом накладання кваліфікованого(</w:t>
            </w:r>
            <w:proofErr w:type="spellStart"/>
            <w:r w:rsidRPr="00653307">
              <w:rPr>
                <w:rFonts w:asciiTheme="minorHAnsi" w:hAnsiTheme="minorHAnsi" w:cstheme="minorHAnsi"/>
                <w:sz w:val="24"/>
                <w:szCs w:val="24"/>
              </w:rPr>
              <w:t>их</w:t>
            </w:r>
            <w:proofErr w:type="spellEnd"/>
            <w:r w:rsidRPr="00653307">
              <w:rPr>
                <w:rFonts w:asciiTheme="minorHAnsi" w:hAnsiTheme="minorHAnsi" w:cstheme="minorHAnsi"/>
                <w:sz w:val="24"/>
                <w:szCs w:val="24"/>
              </w:rPr>
              <w:t>) електронного(</w:t>
            </w:r>
            <w:proofErr w:type="spellStart"/>
            <w:r w:rsidRPr="00653307">
              <w:rPr>
                <w:rFonts w:asciiTheme="minorHAnsi" w:hAnsiTheme="minorHAnsi" w:cstheme="minorHAnsi"/>
                <w:sz w:val="24"/>
                <w:szCs w:val="24"/>
              </w:rPr>
              <w:t>их</w:t>
            </w:r>
            <w:proofErr w:type="spellEnd"/>
            <w:r w:rsidRPr="00653307">
              <w:rPr>
                <w:rFonts w:asciiTheme="minorHAnsi" w:hAnsiTheme="minorHAnsi" w:cstheme="minorHAnsi"/>
                <w:sz w:val="24"/>
                <w:szCs w:val="24"/>
              </w:rPr>
              <w:t>) підпису(</w:t>
            </w:r>
            <w:proofErr w:type="spellStart"/>
            <w:r w:rsidRPr="00653307">
              <w:rPr>
                <w:rFonts w:asciiTheme="minorHAnsi" w:hAnsiTheme="minorHAnsi" w:cstheme="minorHAnsi"/>
                <w:sz w:val="24"/>
                <w:szCs w:val="24"/>
              </w:rPr>
              <w:t>ів</w:t>
            </w:r>
            <w:proofErr w:type="spellEnd"/>
            <w:r w:rsidRPr="00653307">
              <w:rPr>
                <w:rFonts w:asciiTheme="minorHAnsi" w:hAnsiTheme="minorHAnsi" w:cstheme="minorHAnsi"/>
                <w:sz w:val="24"/>
                <w:szCs w:val="24"/>
              </w:rPr>
              <w:t>) та кваліфікованої електронної печатки (у разі наявності), що прирівняні до власноручного підпису(</w:t>
            </w:r>
            <w:proofErr w:type="spellStart"/>
            <w:r w:rsidRPr="00653307">
              <w:rPr>
                <w:rFonts w:asciiTheme="minorHAnsi" w:hAnsiTheme="minorHAnsi" w:cstheme="minorHAnsi"/>
                <w:sz w:val="24"/>
                <w:szCs w:val="24"/>
              </w:rPr>
              <w:t>ів</w:t>
            </w:r>
            <w:proofErr w:type="spellEnd"/>
            <w:r w:rsidRPr="00653307">
              <w:rPr>
                <w:rFonts w:asciiTheme="minorHAnsi" w:hAnsiTheme="minorHAnsi" w:cstheme="minorHAnsi"/>
                <w:sz w:val="24"/>
                <w:szCs w:val="24"/>
              </w:rPr>
              <w:t>) уповноваженої(</w:t>
            </w:r>
            <w:proofErr w:type="spellStart"/>
            <w:r w:rsidRPr="00653307">
              <w:rPr>
                <w:rFonts w:asciiTheme="minorHAnsi" w:hAnsiTheme="minorHAnsi" w:cstheme="minorHAnsi"/>
                <w:sz w:val="24"/>
                <w:szCs w:val="24"/>
              </w:rPr>
              <w:t>их</w:t>
            </w:r>
            <w:proofErr w:type="spellEnd"/>
            <w:r w:rsidRPr="00653307">
              <w:rPr>
                <w:rFonts w:asciiTheme="minorHAnsi" w:hAnsiTheme="minorHAnsi" w:cstheme="minorHAnsi"/>
                <w:sz w:val="24"/>
                <w:szCs w:val="24"/>
              </w:rPr>
              <w:t>) особи(</w:t>
            </w:r>
            <w:proofErr w:type="spellStart"/>
            <w:r w:rsidRPr="00653307">
              <w:rPr>
                <w:rFonts w:asciiTheme="minorHAnsi" w:hAnsiTheme="minorHAnsi" w:cstheme="minorHAnsi"/>
                <w:sz w:val="24"/>
                <w:szCs w:val="24"/>
              </w:rPr>
              <w:t>іб</w:t>
            </w:r>
            <w:proofErr w:type="spellEnd"/>
            <w:r w:rsidRPr="00653307">
              <w:rPr>
                <w:rFonts w:asciiTheme="minorHAnsi" w:hAnsiTheme="minorHAnsi" w:cstheme="minorHAnsi"/>
                <w:sz w:val="24"/>
                <w:szCs w:val="24"/>
              </w:rPr>
              <w:t>) гаранта та його печатки відповідно.</w:t>
            </w:r>
          </w:p>
        </w:tc>
        <w:tc>
          <w:tcPr>
            <w:tcW w:w="4309" w:type="dxa"/>
            <w:gridSpan w:val="2"/>
            <w:tcBorders>
              <w:top w:val="nil"/>
              <w:bottom w:val="single" w:sz="4" w:space="0" w:color="auto"/>
            </w:tcBorders>
          </w:tcPr>
          <w:p w14:paraId="7DC04335"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roofErr w:type="spellStart"/>
            <w:r w:rsidRPr="00653307">
              <w:rPr>
                <w:rFonts w:asciiTheme="minorHAnsi" w:hAnsiTheme="minorHAnsi" w:cstheme="minorHAnsi"/>
                <w:sz w:val="24"/>
                <w:szCs w:val="24"/>
              </w:rPr>
              <w:lastRenderedPageBreak/>
              <w:t>Requirements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to</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w:t>
            </w:r>
            <w:proofErr w:type="spellEnd"/>
            <w:r w:rsidRPr="00653307">
              <w:rPr>
                <w:rFonts w:asciiTheme="minorHAnsi" w:hAnsiTheme="minorHAnsi" w:cstheme="minorHAnsi"/>
                <w:sz w:val="24"/>
                <w:szCs w:val="24"/>
                <w:lang w:val="en-US"/>
              </w:rPr>
              <w:t>s</w:t>
            </w:r>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that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issue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guarantee</w:t>
            </w:r>
            <w:proofErr w:type="spellEnd"/>
            <w:r w:rsidRPr="00653307">
              <w:rPr>
                <w:rFonts w:asciiTheme="minorHAnsi" w:hAnsiTheme="minorHAnsi" w:cstheme="minorHAnsi"/>
                <w:sz w:val="24"/>
                <w:szCs w:val="24"/>
              </w:rPr>
              <w:t>/</w:t>
            </w:r>
            <w:proofErr w:type="spellStart"/>
            <w:r w:rsidRPr="00653307">
              <w:rPr>
                <w:rFonts w:asciiTheme="minorHAnsi" w:hAnsiTheme="minorHAnsi" w:cstheme="minorHAnsi"/>
                <w:sz w:val="24"/>
                <w:szCs w:val="24"/>
              </w:rPr>
              <w:t>standby</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letter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credit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for</w:t>
            </w:r>
            <w:proofErr w:type="spellEnd"/>
            <w:r w:rsidRPr="00653307">
              <w:rPr>
                <w:rFonts w:asciiTheme="minorHAnsi" w:hAnsiTheme="minorHAnsi" w:cstheme="minorHAnsi"/>
                <w:sz w:val="24"/>
                <w:szCs w:val="24"/>
              </w:rPr>
              <w:t xml:space="preserve"> </w:t>
            </w:r>
            <w:r w:rsidRPr="00653307">
              <w:rPr>
                <w:rFonts w:asciiTheme="minorHAnsi" w:hAnsiTheme="minorHAnsi" w:cstheme="minorHAnsi"/>
                <w:sz w:val="24"/>
                <w:szCs w:val="24"/>
                <w:lang w:val="en-US"/>
              </w:rPr>
              <w:t>non</w:t>
            </w:r>
            <w:proofErr w:type="spellStart"/>
            <w:r w:rsidRPr="00653307">
              <w:rPr>
                <w:rFonts w:asciiTheme="minorHAnsi" w:hAnsiTheme="minorHAnsi" w:cstheme="minorHAnsi"/>
                <w:sz w:val="24"/>
                <w:szCs w:val="24"/>
              </w:rPr>
              <w:t>residents</w:t>
            </w:r>
            <w:proofErr w:type="spellEnd"/>
            <w:r w:rsidRPr="00653307">
              <w:rPr>
                <w:rFonts w:asciiTheme="minorHAnsi" w:hAnsiTheme="minorHAnsi" w:cstheme="minorHAnsi"/>
                <w:sz w:val="24"/>
                <w:szCs w:val="24"/>
              </w:rPr>
              <w:t>)</w:t>
            </w:r>
            <w:r w:rsidRPr="00653307">
              <w:rPr>
                <w:rFonts w:asciiTheme="minorHAnsi" w:hAnsiTheme="minorHAnsi" w:cstheme="minorHAnsi"/>
                <w:sz w:val="24"/>
                <w:szCs w:val="24"/>
                <w:lang w:val="en-US"/>
              </w:rPr>
              <w:t xml:space="preserve"> and for</w:t>
            </w:r>
            <w:r w:rsidRPr="00653307">
              <w:rPr>
                <w:rFonts w:asciiTheme="minorHAnsi" w:hAnsiTheme="minorHAnsi" w:cstheme="minorHAnsi"/>
                <w:sz w:val="24"/>
                <w:szCs w:val="24"/>
              </w:rPr>
              <w:t xml:space="preserve"> </w:t>
            </w:r>
            <w:r w:rsidRPr="00653307">
              <w:rPr>
                <w:rFonts w:asciiTheme="minorHAnsi" w:hAnsiTheme="minorHAnsi" w:cstheme="minorHAnsi"/>
                <w:sz w:val="24"/>
                <w:szCs w:val="24"/>
                <w:lang w:val="en-US"/>
              </w:rPr>
              <w:t xml:space="preserve">banks </w:t>
            </w:r>
            <w:proofErr w:type="spellStart"/>
            <w:r w:rsidRPr="00653307">
              <w:rPr>
                <w:rFonts w:asciiTheme="minorHAnsi" w:hAnsiTheme="minorHAnsi" w:cstheme="minorHAnsi"/>
                <w:sz w:val="24"/>
                <w:szCs w:val="24"/>
              </w:rPr>
              <w:t>that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issue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guarantee</w:t>
            </w:r>
            <w:proofErr w:type="spellEnd"/>
            <w:r w:rsidRPr="00653307">
              <w:rPr>
                <w:rFonts w:asciiTheme="minorHAnsi" w:hAnsiTheme="minorHAnsi" w:cstheme="minorHAnsi"/>
                <w:sz w:val="24"/>
                <w:szCs w:val="24"/>
                <w:lang w:val="en-US"/>
              </w:rPr>
              <w:t xml:space="preserve"> (for residents)  </w:t>
            </w:r>
            <w:r w:rsidRPr="00653307">
              <w:rPr>
                <w:rFonts w:asciiTheme="minorHAnsi" w:hAnsiTheme="minorHAnsi" w:cstheme="minorHAnsi"/>
                <w:sz w:val="24"/>
                <w:szCs w:val="24"/>
              </w:rPr>
              <w:t>:</w:t>
            </w:r>
          </w:p>
          <w:p w14:paraId="2BA4D22D" w14:textId="7E8A3E59"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
          <w:p w14:paraId="1886CD07" w14:textId="77777777" w:rsidR="00B36837" w:rsidRPr="00653307" w:rsidRDefault="00B36837" w:rsidP="00032BA4">
            <w:pPr>
              <w:tabs>
                <w:tab w:val="left" w:pos="0"/>
              </w:tabs>
              <w:suppressAutoHyphens/>
              <w:spacing w:after="0" w:line="240" w:lineRule="auto"/>
              <w:ind w:firstLine="284"/>
              <w:jc w:val="both"/>
              <w:rPr>
                <w:rFonts w:asciiTheme="minorHAnsi" w:hAnsiTheme="minorHAnsi" w:cstheme="minorHAnsi"/>
                <w:sz w:val="24"/>
                <w:szCs w:val="24"/>
              </w:rPr>
            </w:pPr>
          </w:p>
          <w:p w14:paraId="6D1FC590"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xml:space="preserve">1. </w:t>
            </w:r>
            <w:proofErr w:type="spellStart"/>
            <w:r w:rsidRPr="00653307">
              <w:rPr>
                <w:rFonts w:asciiTheme="minorHAnsi" w:hAnsiTheme="minorHAnsi" w:cstheme="minorHAnsi"/>
                <w:sz w:val="24"/>
                <w:szCs w:val="24"/>
              </w:rPr>
              <w:t>Ukrainian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state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banks</w:t>
            </w:r>
            <w:proofErr w:type="spellEnd"/>
            <w:r w:rsidRPr="00653307">
              <w:rPr>
                <w:rFonts w:asciiTheme="minorHAnsi" w:hAnsiTheme="minorHAnsi" w:cstheme="minorHAnsi"/>
                <w:sz w:val="24"/>
                <w:szCs w:val="24"/>
              </w:rPr>
              <w:t xml:space="preserve"> - </w:t>
            </w:r>
            <w:proofErr w:type="spellStart"/>
            <w:r w:rsidRPr="00653307">
              <w:rPr>
                <w:rFonts w:asciiTheme="minorHAnsi" w:hAnsiTheme="minorHAnsi" w:cstheme="minorHAnsi"/>
                <w:sz w:val="24"/>
                <w:szCs w:val="24"/>
              </w:rPr>
              <w:t>banks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with</w:t>
            </w:r>
            <w:proofErr w:type="spellEnd"/>
            <w:r w:rsidRPr="00653307">
              <w:rPr>
                <w:rFonts w:asciiTheme="minorHAnsi" w:hAnsiTheme="minorHAnsi" w:cstheme="minorHAnsi"/>
                <w:sz w:val="24"/>
                <w:szCs w:val="24"/>
              </w:rPr>
              <w:t xml:space="preserve"> a </w:t>
            </w:r>
            <w:proofErr w:type="spellStart"/>
            <w:r w:rsidRPr="00653307">
              <w:rPr>
                <w:rFonts w:asciiTheme="minorHAnsi" w:hAnsiTheme="minorHAnsi" w:cstheme="minorHAnsi"/>
                <w:sz w:val="24"/>
                <w:szCs w:val="24"/>
              </w:rPr>
              <w:t>state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interest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that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is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in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which</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state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directly</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indirectly</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owns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more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than</w:t>
            </w:r>
            <w:proofErr w:type="spellEnd"/>
            <w:r w:rsidRPr="00653307">
              <w:rPr>
                <w:rFonts w:asciiTheme="minorHAnsi" w:hAnsiTheme="minorHAnsi" w:cstheme="minorHAnsi"/>
                <w:sz w:val="24"/>
                <w:szCs w:val="24"/>
              </w:rPr>
              <w:t xml:space="preserve"> 75%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authorized</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capital</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w:t>
            </w:r>
            <w:proofErr w:type="spellEnd"/>
            <w:r w:rsidRPr="00653307">
              <w:rPr>
                <w:rFonts w:asciiTheme="minorHAnsi" w:hAnsiTheme="minorHAnsi" w:cstheme="minorHAnsi"/>
                <w:sz w:val="24"/>
                <w:szCs w:val="24"/>
              </w:rPr>
              <w:t>;</w:t>
            </w:r>
          </w:p>
          <w:p w14:paraId="32989254" w14:textId="2AFD986B"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653307">
              <w:rPr>
                <w:rFonts w:asciiTheme="minorHAnsi" w:hAnsiTheme="minorHAnsi" w:cstheme="minorHAnsi"/>
                <w:sz w:val="24"/>
                <w:szCs w:val="24"/>
              </w:rPr>
              <w:t xml:space="preserve">2. </w:t>
            </w:r>
            <w:proofErr w:type="spellStart"/>
            <w:r w:rsidRPr="00653307">
              <w:rPr>
                <w:rFonts w:asciiTheme="minorHAnsi" w:hAnsiTheme="minorHAnsi" w:cstheme="minorHAnsi"/>
                <w:sz w:val="24"/>
                <w:szCs w:val="24"/>
              </w:rPr>
              <w:t>Commercial</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that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have</w:t>
            </w:r>
            <w:proofErr w:type="spellEnd"/>
            <w:r w:rsidRPr="00653307">
              <w:rPr>
                <w:rFonts w:asciiTheme="minorHAnsi" w:hAnsiTheme="minorHAnsi" w:cstheme="minorHAnsi"/>
                <w:sz w:val="24"/>
                <w:szCs w:val="24"/>
              </w:rPr>
              <w:t xml:space="preserve"> a </w:t>
            </w:r>
            <w:proofErr w:type="spellStart"/>
            <w:r w:rsidRPr="00653307">
              <w:rPr>
                <w:rFonts w:asciiTheme="minorHAnsi" w:hAnsiTheme="minorHAnsi" w:cstheme="minorHAnsi"/>
                <w:sz w:val="24"/>
                <w:szCs w:val="24"/>
              </w:rPr>
              <w:t>long-term</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credit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rating</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on</w:t>
            </w:r>
            <w:proofErr w:type="spellEnd"/>
            <w:r w:rsidRPr="00653307">
              <w:rPr>
                <w:rFonts w:asciiTheme="minorHAnsi" w:hAnsiTheme="minorHAnsi" w:cstheme="minorHAnsi"/>
                <w:sz w:val="24"/>
                <w:szCs w:val="24"/>
              </w:rPr>
              <w:t xml:space="preserve"> a </w:t>
            </w:r>
            <w:proofErr w:type="spellStart"/>
            <w:r w:rsidRPr="00653307">
              <w:rPr>
                <w:rFonts w:asciiTheme="minorHAnsi" w:hAnsiTheme="minorHAnsi" w:cstheme="minorHAnsi"/>
                <w:sz w:val="24"/>
                <w:szCs w:val="24"/>
              </w:rPr>
              <w:t>national</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scale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not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lower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than</w:t>
            </w:r>
            <w:proofErr w:type="spellEnd"/>
            <w:r w:rsidRPr="00653307">
              <w:rPr>
                <w:rFonts w:asciiTheme="minorHAnsi" w:hAnsiTheme="minorHAnsi" w:cstheme="minorHAnsi"/>
                <w:sz w:val="24"/>
                <w:szCs w:val="24"/>
              </w:rPr>
              <w:t xml:space="preserve"> "</w:t>
            </w:r>
            <w:proofErr w:type="spellStart"/>
            <w:r w:rsidR="00C6109F" w:rsidRPr="00653307">
              <w:rPr>
                <w:rFonts w:asciiTheme="minorHAnsi" w:hAnsiTheme="minorHAnsi" w:cstheme="minorHAnsi"/>
                <w:sz w:val="24"/>
                <w:szCs w:val="24"/>
              </w:rPr>
              <w:t>uaAAА</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in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absence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a </w:t>
            </w:r>
            <w:proofErr w:type="spellStart"/>
            <w:r w:rsidRPr="00653307">
              <w:rPr>
                <w:rFonts w:asciiTheme="minorHAnsi" w:hAnsiTheme="minorHAnsi" w:cstheme="minorHAnsi"/>
                <w:sz w:val="24"/>
                <w:szCs w:val="24"/>
              </w:rPr>
              <w:t>rating</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on</w:t>
            </w:r>
            <w:proofErr w:type="spellEnd"/>
            <w:r w:rsidRPr="00653307">
              <w:rPr>
                <w:rFonts w:asciiTheme="minorHAnsi" w:hAnsiTheme="minorHAnsi" w:cstheme="minorHAnsi"/>
                <w:sz w:val="24"/>
                <w:szCs w:val="24"/>
              </w:rPr>
              <w:t xml:space="preserve"> a </w:t>
            </w:r>
            <w:proofErr w:type="spellStart"/>
            <w:r w:rsidRPr="00653307">
              <w:rPr>
                <w:rFonts w:asciiTheme="minorHAnsi" w:hAnsiTheme="minorHAnsi" w:cstheme="minorHAnsi"/>
                <w:sz w:val="24"/>
                <w:szCs w:val="24"/>
              </w:rPr>
              <w:t>national</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scale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from</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foreign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banking</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groups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rating</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parent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foreign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groups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from</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one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rating</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companies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Fitch</w:t>
            </w:r>
            <w:proofErr w:type="spellEnd"/>
            <w:r w:rsidRPr="00653307">
              <w:rPr>
                <w:rFonts w:asciiTheme="minorHAnsi" w:hAnsiTheme="minorHAnsi" w:cstheme="minorHAnsi"/>
                <w:sz w:val="24"/>
                <w:szCs w:val="24"/>
              </w:rPr>
              <w:t xml:space="preserve">, Standard &amp; </w:t>
            </w:r>
            <w:proofErr w:type="spellStart"/>
            <w:r w:rsidRPr="00653307">
              <w:rPr>
                <w:rFonts w:asciiTheme="minorHAnsi" w:hAnsiTheme="minorHAnsi" w:cstheme="minorHAnsi"/>
                <w:sz w:val="24"/>
                <w:szCs w:val="24"/>
              </w:rPr>
              <w:t>Poor's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Moody's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should</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not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lower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than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raised</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investment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grade</w:t>
            </w:r>
            <w:proofErr w:type="spellEnd"/>
            <w:r w:rsidRPr="00653307">
              <w:rPr>
                <w:rFonts w:asciiTheme="minorHAnsi" w:hAnsiTheme="minorHAnsi" w:cstheme="minorHAnsi"/>
                <w:sz w:val="24"/>
                <w:szCs w:val="24"/>
              </w:rPr>
              <w:t xml:space="preserve"> (A- </w:t>
            </w:r>
            <w:proofErr w:type="spellStart"/>
            <w:r w:rsidRPr="00653307">
              <w:rPr>
                <w:rFonts w:asciiTheme="minorHAnsi" w:hAnsiTheme="minorHAnsi" w:cstheme="minorHAnsi"/>
                <w:sz w:val="24"/>
                <w:szCs w:val="24"/>
              </w:rPr>
              <w:t>or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higher</w:t>
            </w:r>
            <w:proofErr w:type="spellEnd"/>
            <w:r w:rsidRPr="00653307">
              <w:rPr>
                <w:rFonts w:asciiTheme="minorHAnsi" w:hAnsiTheme="minorHAnsi" w:cstheme="minorHAnsi"/>
                <w:sz w:val="24"/>
                <w:szCs w:val="24"/>
              </w:rPr>
              <w:t>).</w:t>
            </w:r>
          </w:p>
          <w:p w14:paraId="58FCB422"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lang w:val="en-US"/>
              </w:rPr>
            </w:pPr>
            <w:r w:rsidRPr="00653307">
              <w:rPr>
                <w:rFonts w:asciiTheme="minorHAnsi" w:hAnsiTheme="minorHAnsi" w:cstheme="minorHAnsi"/>
                <w:sz w:val="24"/>
                <w:szCs w:val="24"/>
              </w:rPr>
              <w:t xml:space="preserve">3. </w:t>
            </w:r>
            <w:proofErr w:type="spellStart"/>
            <w:r w:rsidRPr="00653307">
              <w:rPr>
                <w:rFonts w:asciiTheme="minorHAnsi" w:hAnsiTheme="minorHAnsi" w:cstheme="minorHAnsi"/>
                <w:sz w:val="24"/>
                <w:szCs w:val="24"/>
              </w:rPr>
              <w:t>Bank</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rating</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which</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according</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to</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classification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one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world’s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leading</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rating</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agencies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Fitch</w:t>
            </w:r>
            <w:proofErr w:type="spellEnd"/>
            <w:r w:rsidRPr="00653307">
              <w:rPr>
                <w:rFonts w:asciiTheme="minorHAnsi" w:hAnsiTheme="minorHAnsi" w:cstheme="minorHAnsi"/>
                <w:sz w:val="24"/>
                <w:szCs w:val="24"/>
              </w:rPr>
              <w:t xml:space="preserve"> IBCA, Standard &amp; </w:t>
            </w:r>
            <w:proofErr w:type="spellStart"/>
            <w:r w:rsidRPr="00653307">
              <w:rPr>
                <w:rFonts w:asciiTheme="minorHAnsi" w:hAnsiTheme="minorHAnsi" w:cstheme="minorHAnsi"/>
                <w:sz w:val="24"/>
                <w:szCs w:val="24"/>
              </w:rPr>
              <w:t>Poor’s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Moody’s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meets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requirements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first-class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not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below</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advance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investment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grade</w:t>
            </w:r>
            <w:proofErr w:type="spellEnd"/>
            <w:r w:rsidRPr="00653307">
              <w:rPr>
                <w:rFonts w:asciiTheme="minorHAnsi" w:hAnsiTheme="minorHAnsi" w:cstheme="minorHAnsi"/>
                <w:sz w:val="24"/>
                <w:szCs w:val="24"/>
              </w:rPr>
              <w:t xml:space="preserve"> A- </w:t>
            </w:r>
            <w:proofErr w:type="spellStart"/>
            <w:r w:rsidRPr="00653307">
              <w:rPr>
                <w:rFonts w:asciiTheme="minorHAnsi" w:hAnsiTheme="minorHAnsi" w:cstheme="minorHAnsi"/>
                <w:sz w:val="24"/>
                <w:szCs w:val="24"/>
              </w:rPr>
              <w:t>or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higher</w:t>
            </w:r>
            <w:proofErr w:type="spellEnd"/>
            <w:r w:rsidRPr="00653307">
              <w:rPr>
                <w:rFonts w:asciiTheme="minorHAnsi" w:hAnsiTheme="minorHAnsi" w:cstheme="minorHAnsi"/>
                <w:sz w:val="24"/>
                <w:szCs w:val="24"/>
              </w:rPr>
              <w:t>)</w:t>
            </w:r>
            <w:r w:rsidRPr="00653307">
              <w:rPr>
                <w:rFonts w:asciiTheme="minorHAnsi" w:hAnsiTheme="minorHAnsi" w:cstheme="minorHAnsi"/>
                <w:sz w:val="24"/>
                <w:szCs w:val="24"/>
                <w:lang w:val="en-US"/>
              </w:rPr>
              <w:t>.</w:t>
            </w:r>
          </w:p>
          <w:p w14:paraId="5667E0BF" w14:textId="77777777" w:rsidR="00032BA4" w:rsidRPr="0065330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roofErr w:type="spellStart"/>
            <w:r w:rsidRPr="00653307">
              <w:rPr>
                <w:rFonts w:asciiTheme="minorHAnsi" w:hAnsiTheme="minorHAnsi" w:cstheme="minorHAnsi"/>
                <w:sz w:val="24"/>
                <w:szCs w:val="24"/>
              </w:rPr>
              <w:t>No</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State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intergovernmental</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sanctions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have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been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applied</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to</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that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completely</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partially</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restrict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and</w:t>
            </w:r>
            <w:proofErr w:type="spellEnd"/>
            <w:r w:rsidRPr="00653307">
              <w:rPr>
                <w:rFonts w:asciiTheme="minorHAnsi" w:hAnsiTheme="minorHAnsi" w:cstheme="minorHAnsi"/>
                <w:sz w:val="24"/>
                <w:szCs w:val="24"/>
              </w:rPr>
              <w:t xml:space="preserve"> / </w:t>
            </w:r>
            <w:proofErr w:type="spellStart"/>
            <w:r w:rsidRPr="00653307">
              <w:rPr>
                <w:rFonts w:asciiTheme="minorHAnsi" w:hAnsiTheme="minorHAnsi" w:cstheme="minorHAnsi"/>
                <w:sz w:val="24"/>
                <w:szCs w:val="24"/>
              </w:rPr>
              <w:t>or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prohibit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and</w:t>
            </w:r>
            <w:proofErr w:type="spellEnd"/>
            <w:r w:rsidRPr="00653307">
              <w:rPr>
                <w:rFonts w:asciiTheme="minorHAnsi" w:hAnsiTheme="minorHAnsi" w:cstheme="minorHAnsi"/>
                <w:sz w:val="24"/>
                <w:szCs w:val="24"/>
              </w:rPr>
              <w:t xml:space="preserve"> / </w:t>
            </w:r>
            <w:proofErr w:type="spellStart"/>
            <w:r w:rsidRPr="00653307">
              <w:rPr>
                <w:rFonts w:asciiTheme="minorHAnsi" w:hAnsiTheme="minorHAnsi" w:cstheme="minorHAnsi"/>
                <w:sz w:val="24"/>
                <w:szCs w:val="24"/>
              </w:rPr>
              <w:t>or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may</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adversely</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affect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bank's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fulfillment</w:t>
            </w:r>
            <w:proofErr w:type="spellEnd"/>
            <w:r w:rsidRPr="00653307">
              <w:rPr>
                <w:rFonts w:asciiTheme="minorHAnsi" w:hAnsiTheme="minorHAnsi" w:cstheme="minorHAnsi"/>
                <w:sz w:val="24"/>
                <w:szCs w:val="24"/>
              </w:rPr>
              <w:t xml:space="preserve"> </w:t>
            </w:r>
            <w:r w:rsidRPr="00653307">
              <w:rPr>
                <w:rFonts w:asciiTheme="minorHAnsi" w:hAnsiTheme="minorHAnsi" w:cstheme="minorHAnsi"/>
                <w:sz w:val="24"/>
                <w:szCs w:val="24"/>
                <w:lang w:val="en-US"/>
              </w:rPr>
              <w:t xml:space="preserve">of its obligation  </w:t>
            </w:r>
            <w:r w:rsidRPr="00653307">
              <w:rPr>
                <w:rFonts w:asciiTheme="minorHAnsi" w:hAnsiTheme="minorHAnsi" w:cstheme="minorHAnsi"/>
                <w:color w:val="000000"/>
                <w:sz w:val="24"/>
                <w:szCs w:val="24"/>
                <w:lang w:val="en-US"/>
              </w:rPr>
              <w:t xml:space="preserve">under Bid Bonds and/or  Performance </w:t>
            </w:r>
            <w:r w:rsidRPr="00653307">
              <w:rPr>
                <w:rFonts w:asciiTheme="minorHAnsi" w:hAnsiTheme="minorHAnsi" w:cstheme="minorHAnsi"/>
                <w:color w:val="000000"/>
                <w:sz w:val="24"/>
                <w:szCs w:val="24"/>
                <w:lang w:val="en-US"/>
              </w:rPr>
              <w:lastRenderedPageBreak/>
              <w:t>Bonds</w:t>
            </w:r>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in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particular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relevant</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sanctions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National</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Security</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Council</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and</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Defense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Ukraine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under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Law</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Ukraine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Sanctions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Office </w:t>
            </w:r>
            <w:proofErr w:type="spellStart"/>
            <w:r w:rsidRPr="00653307">
              <w:rPr>
                <w:rFonts w:asciiTheme="minorHAnsi" w:hAnsiTheme="minorHAnsi" w:cstheme="minorHAnsi"/>
                <w:sz w:val="24"/>
                <w:szCs w:val="24"/>
              </w:rPr>
              <w:t>for</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Control</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Foreign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Assets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United</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States</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Treasury</w:t>
            </w:r>
            <w:proofErr w:type="spellEnd"/>
            <w:r w:rsidRPr="00653307">
              <w:rPr>
                <w:rFonts w:asciiTheme="minorHAnsi" w:hAnsiTheme="minorHAnsi" w:cstheme="minorHAnsi"/>
                <w:sz w:val="24"/>
                <w:szCs w:val="24"/>
              </w:rPr>
              <w:t xml:space="preserve"> (OFAC) </w:t>
            </w:r>
            <w:proofErr w:type="spellStart"/>
            <w:r w:rsidRPr="00653307">
              <w:rPr>
                <w:rFonts w:asciiTheme="minorHAnsi" w:hAnsiTheme="minorHAnsi" w:cstheme="minorHAnsi"/>
                <w:sz w:val="24"/>
                <w:szCs w:val="24"/>
              </w:rPr>
              <w:t>and</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European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Commission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of</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the</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European</w:t>
            </w:r>
            <w:proofErr w:type="spellEnd"/>
            <w:r w:rsidRPr="00653307">
              <w:rPr>
                <w:rFonts w:asciiTheme="minorHAnsi" w:hAnsiTheme="minorHAnsi" w:cstheme="minorHAnsi"/>
                <w:sz w:val="24"/>
                <w:szCs w:val="24"/>
              </w:rPr>
              <w:t xml:space="preserve"> </w:t>
            </w:r>
            <w:proofErr w:type="spellStart"/>
            <w:r w:rsidRPr="00653307">
              <w:rPr>
                <w:rFonts w:asciiTheme="minorHAnsi" w:hAnsiTheme="minorHAnsi" w:cstheme="minorHAnsi"/>
                <w:sz w:val="24"/>
                <w:szCs w:val="24"/>
              </w:rPr>
              <w:t>Union</w:t>
            </w:r>
            <w:proofErr w:type="spellEnd"/>
            <w:r w:rsidRPr="00653307">
              <w:rPr>
                <w:rFonts w:asciiTheme="minorHAnsi" w:hAnsiTheme="minorHAnsi" w:cstheme="minorHAnsi"/>
                <w:sz w:val="24"/>
                <w:szCs w:val="24"/>
              </w:rPr>
              <w:t>.</w:t>
            </w:r>
          </w:p>
          <w:p w14:paraId="200B59C2" w14:textId="0FC55E79" w:rsidR="00032BA4" w:rsidRPr="00653307" w:rsidRDefault="00032BA4" w:rsidP="00032BA4">
            <w:pPr>
              <w:pStyle w:val="1fd"/>
              <w:tabs>
                <w:tab w:val="left" w:pos="0"/>
              </w:tabs>
              <w:ind w:firstLine="284"/>
              <w:rPr>
                <w:rFonts w:asciiTheme="minorHAnsi" w:hAnsiTheme="minorHAnsi" w:cstheme="minorHAnsi"/>
                <w:sz w:val="24"/>
                <w:lang w:val="uk-UA"/>
              </w:rPr>
            </w:pPr>
            <w:proofErr w:type="spellStart"/>
            <w:r w:rsidRPr="00653307">
              <w:rPr>
                <w:rFonts w:asciiTheme="minorHAnsi" w:hAnsiTheme="minorHAnsi" w:cstheme="minorHAnsi"/>
                <w:sz w:val="24"/>
                <w:lang w:val="uk-UA"/>
              </w:rPr>
              <w:t>An</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indicative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list</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of</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Ukrainian</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banking</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institutions</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that</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meet</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requirements</w:t>
            </w:r>
            <w:proofErr w:type="spellEnd"/>
            <w:r w:rsidRPr="00653307">
              <w:rPr>
                <w:rFonts w:asciiTheme="minorHAnsi" w:hAnsiTheme="minorHAnsi" w:cstheme="minorHAnsi"/>
                <w:sz w:val="24"/>
                <w:lang w:val="uk-UA"/>
              </w:rPr>
              <w:t xml:space="preserve">: </w:t>
            </w:r>
            <w:hyperlink r:id="rId24" w:history="1">
              <w:r w:rsidR="000A3609" w:rsidRPr="00653307">
                <w:rPr>
                  <w:rFonts w:asciiTheme="minorHAnsi" w:hAnsiTheme="minorHAnsi" w:cstheme="minorHAnsi"/>
                  <w:sz w:val="24"/>
                  <w:lang w:val="uk-UA" w:eastAsia="en-US"/>
                </w:rPr>
                <w:t>http://ugv.com.ua/page/docs?count=6</w:t>
              </w:r>
            </w:hyperlink>
          </w:p>
          <w:p w14:paraId="6C67F6AB" w14:textId="27ECC3EA" w:rsidR="00D6454D" w:rsidRPr="00653307" w:rsidRDefault="00D6454D" w:rsidP="00032BA4">
            <w:pPr>
              <w:pStyle w:val="1fd"/>
              <w:tabs>
                <w:tab w:val="left" w:pos="0"/>
              </w:tabs>
              <w:ind w:firstLine="284"/>
              <w:rPr>
                <w:rFonts w:asciiTheme="minorHAnsi" w:hAnsiTheme="minorHAnsi" w:cstheme="minorHAnsi"/>
                <w:sz w:val="24"/>
                <w:lang w:val="uk-UA"/>
              </w:rPr>
            </w:pPr>
            <w:proofErr w:type="spellStart"/>
            <w:r w:rsidRPr="00653307">
              <w:rPr>
                <w:rFonts w:asciiTheme="minorHAnsi" w:hAnsiTheme="minorHAnsi" w:cstheme="minorHAnsi"/>
                <w:sz w:val="24"/>
                <w:lang w:val="uk-UA"/>
              </w:rPr>
              <w:t>If</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bank</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guarantee</w:t>
            </w:r>
            <w:proofErr w:type="spellEnd"/>
            <w:r w:rsidRPr="00653307">
              <w:rPr>
                <w:rFonts w:asciiTheme="minorHAnsi" w:hAnsiTheme="minorHAnsi" w:cstheme="minorHAnsi"/>
                <w:sz w:val="24"/>
                <w:lang w:val="uk-UA"/>
              </w:rPr>
              <w:t xml:space="preserve"> / </w:t>
            </w:r>
            <w:proofErr w:type="spellStart"/>
            <w:r w:rsidRPr="00653307">
              <w:rPr>
                <w:rFonts w:asciiTheme="minorHAnsi" w:hAnsiTheme="minorHAnsi" w:cstheme="minorHAnsi"/>
                <w:sz w:val="24"/>
                <w:lang w:val="uk-UA"/>
              </w:rPr>
              <w:t>stand</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by</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letter</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of</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credit</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of</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fulfilment</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by</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Executor</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Contractor</w:t>
            </w:r>
            <w:proofErr w:type="spellEnd"/>
            <w:r w:rsidRPr="00653307">
              <w:rPr>
                <w:rFonts w:asciiTheme="minorHAnsi" w:hAnsiTheme="minorHAnsi" w:cstheme="minorHAnsi"/>
                <w:sz w:val="24"/>
                <w:lang w:val="uk-UA"/>
              </w:rPr>
              <w:t xml:space="preserve"> / </w:t>
            </w:r>
            <w:proofErr w:type="spellStart"/>
            <w:r w:rsidRPr="00653307">
              <w:rPr>
                <w:rFonts w:asciiTheme="minorHAnsi" w:hAnsiTheme="minorHAnsi" w:cstheme="minorHAnsi"/>
                <w:sz w:val="24"/>
                <w:lang w:val="uk-UA"/>
              </w:rPr>
              <w:t>Supplier</w:t>
            </w:r>
            <w:proofErr w:type="spellEnd"/>
            <w:r w:rsidRPr="00653307">
              <w:rPr>
                <w:rFonts w:asciiTheme="minorHAnsi" w:hAnsiTheme="minorHAnsi" w:cstheme="minorHAnsi"/>
                <w:sz w:val="24"/>
                <w:lang w:val="uk-UA"/>
              </w:rPr>
              <w:t xml:space="preserve"> / </w:t>
            </w:r>
            <w:proofErr w:type="spellStart"/>
            <w:r w:rsidRPr="00653307">
              <w:rPr>
                <w:rFonts w:asciiTheme="minorHAnsi" w:hAnsiTheme="minorHAnsi" w:cstheme="minorHAnsi"/>
                <w:sz w:val="24"/>
                <w:lang w:val="uk-UA"/>
              </w:rPr>
              <w:t>Seller</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or</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other</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name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obligations</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under</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contract</w:t>
            </w:r>
            <w:proofErr w:type="spellEnd"/>
            <w:r w:rsidRPr="00653307">
              <w:rPr>
                <w:rFonts w:asciiTheme="minorHAnsi" w:hAnsiTheme="minorHAnsi" w:cstheme="minorHAnsi"/>
                <w:sz w:val="24"/>
                <w:lang w:val="uk-UA"/>
              </w:rPr>
              <w:t xml:space="preserve"> / </w:t>
            </w:r>
            <w:proofErr w:type="spellStart"/>
            <w:r w:rsidRPr="00653307">
              <w:rPr>
                <w:rFonts w:asciiTheme="minorHAnsi" w:hAnsiTheme="minorHAnsi" w:cstheme="minorHAnsi"/>
                <w:sz w:val="24"/>
                <w:lang w:val="uk-UA"/>
              </w:rPr>
              <w:t>agreement</w:t>
            </w:r>
            <w:proofErr w:type="spellEnd"/>
            <w:r w:rsidRPr="00653307">
              <w:rPr>
                <w:rFonts w:asciiTheme="minorHAnsi" w:hAnsiTheme="minorHAnsi" w:cstheme="minorHAnsi"/>
                <w:sz w:val="24"/>
                <w:lang w:val="uk-UA"/>
              </w:rPr>
              <w:t xml:space="preserve"> * </w:t>
            </w:r>
            <w:proofErr w:type="spellStart"/>
            <w:r w:rsidRPr="00653307">
              <w:rPr>
                <w:rFonts w:asciiTheme="minorHAnsi" w:hAnsiTheme="minorHAnsi" w:cstheme="minorHAnsi"/>
                <w:sz w:val="24"/>
                <w:lang w:val="uk-UA"/>
              </w:rPr>
              <w:t>is</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provided</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in</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electronic</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form</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such</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bank</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guarantee</w:t>
            </w:r>
            <w:proofErr w:type="spellEnd"/>
            <w:r w:rsidRPr="00653307">
              <w:rPr>
                <w:rFonts w:asciiTheme="minorHAnsi" w:hAnsiTheme="minorHAnsi" w:cstheme="minorHAnsi"/>
                <w:sz w:val="24"/>
                <w:lang w:val="uk-UA"/>
              </w:rPr>
              <w:t xml:space="preserve"> / </w:t>
            </w:r>
            <w:proofErr w:type="spellStart"/>
            <w:r w:rsidRPr="00653307">
              <w:rPr>
                <w:rFonts w:asciiTheme="minorHAnsi" w:hAnsiTheme="minorHAnsi" w:cstheme="minorHAnsi"/>
                <w:sz w:val="24"/>
                <w:lang w:val="uk-UA"/>
              </w:rPr>
              <w:t>stand</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by</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letter</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of</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credit</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is</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signed</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with</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qualified</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electronic</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signature</w:t>
            </w:r>
            <w:proofErr w:type="spellEnd"/>
            <w:r w:rsidRPr="00653307">
              <w:rPr>
                <w:rFonts w:asciiTheme="minorHAnsi" w:hAnsiTheme="minorHAnsi" w:cstheme="minorHAnsi"/>
                <w:sz w:val="24"/>
                <w:lang w:val="uk-UA"/>
              </w:rPr>
              <w:t xml:space="preserve"> (-s) </w:t>
            </w:r>
            <w:proofErr w:type="spellStart"/>
            <w:r w:rsidRPr="00653307">
              <w:rPr>
                <w:rFonts w:asciiTheme="minorHAnsi" w:hAnsiTheme="minorHAnsi" w:cstheme="minorHAnsi"/>
                <w:sz w:val="24"/>
                <w:lang w:val="uk-UA"/>
              </w:rPr>
              <w:t>and</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qualified</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electronic</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seal</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if</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available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which</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are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equivalent</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to</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handwritten</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signature</w:t>
            </w:r>
            <w:proofErr w:type="spellEnd"/>
            <w:r w:rsidRPr="00653307">
              <w:rPr>
                <w:rFonts w:asciiTheme="minorHAnsi" w:hAnsiTheme="minorHAnsi" w:cstheme="minorHAnsi"/>
                <w:sz w:val="24"/>
                <w:lang w:val="uk-UA"/>
              </w:rPr>
              <w:t xml:space="preserve"> (s) </w:t>
            </w:r>
            <w:proofErr w:type="spellStart"/>
            <w:r w:rsidRPr="00653307">
              <w:rPr>
                <w:rFonts w:asciiTheme="minorHAnsi" w:hAnsiTheme="minorHAnsi" w:cstheme="minorHAnsi"/>
                <w:sz w:val="24"/>
                <w:lang w:val="uk-UA"/>
              </w:rPr>
              <w:t>of</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authorized</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person</w:t>
            </w:r>
            <w:proofErr w:type="spellEnd"/>
            <w:r w:rsidRPr="00653307">
              <w:rPr>
                <w:rFonts w:asciiTheme="minorHAnsi" w:hAnsiTheme="minorHAnsi" w:cstheme="minorHAnsi"/>
                <w:sz w:val="24"/>
                <w:lang w:val="uk-UA"/>
              </w:rPr>
              <w:t xml:space="preserve"> (s) </w:t>
            </w:r>
            <w:proofErr w:type="spellStart"/>
            <w:r w:rsidRPr="00653307">
              <w:rPr>
                <w:rFonts w:asciiTheme="minorHAnsi" w:hAnsiTheme="minorHAnsi" w:cstheme="minorHAnsi"/>
                <w:sz w:val="24"/>
                <w:lang w:val="uk-UA"/>
              </w:rPr>
              <w:t>of</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the</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guarantor</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and</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his</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seal</w:t>
            </w:r>
            <w:proofErr w:type="spellEnd"/>
            <w:r w:rsidRPr="00653307">
              <w:rPr>
                <w:rFonts w:asciiTheme="minorHAnsi" w:hAnsiTheme="minorHAnsi" w:cstheme="minorHAnsi"/>
                <w:sz w:val="24"/>
                <w:lang w:val="uk-UA"/>
              </w:rPr>
              <w:t xml:space="preserve">, </w:t>
            </w:r>
            <w:proofErr w:type="spellStart"/>
            <w:r w:rsidRPr="00653307">
              <w:rPr>
                <w:rFonts w:asciiTheme="minorHAnsi" w:hAnsiTheme="minorHAnsi" w:cstheme="minorHAnsi"/>
                <w:sz w:val="24"/>
                <w:lang w:val="uk-UA"/>
              </w:rPr>
              <w:t>respectively</w:t>
            </w:r>
            <w:proofErr w:type="spellEnd"/>
            <w:r w:rsidRPr="00653307">
              <w:rPr>
                <w:rFonts w:asciiTheme="minorHAnsi" w:hAnsiTheme="minorHAnsi" w:cstheme="minorHAnsi"/>
                <w:sz w:val="24"/>
                <w:lang w:val="uk-UA"/>
              </w:rPr>
              <w:t>.</w:t>
            </w:r>
          </w:p>
        </w:tc>
      </w:tr>
      <w:tr w:rsidR="00032BA4" w:rsidRPr="00653307" w14:paraId="5E055EE8" w14:textId="77777777" w:rsidTr="00D5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538" w:type="dxa"/>
            <w:gridSpan w:val="2"/>
          </w:tcPr>
          <w:p w14:paraId="1A8FF9CE" w14:textId="77777777" w:rsidR="00032BA4" w:rsidRPr="00653307" w:rsidRDefault="00032BA4" w:rsidP="00032BA4">
            <w:pPr>
              <w:spacing w:after="0" w:line="240" w:lineRule="auto"/>
              <w:rPr>
                <w:rFonts w:asciiTheme="minorHAnsi" w:eastAsia="Calibri" w:hAnsiTheme="minorHAnsi" w:cstheme="minorHAnsi"/>
                <w:b/>
                <w:bCs/>
                <w:sz w:val="24"/>
                <w:szCs w:val="24"/>
              </w:rPr>
            </w:pPr>
            <w:r w:rsidRPr="00653307">
              <w:rPr>
                <w:rFonts w:asciiTheme="minorHAnsi" w:hAnsiTheme="minorHAnsi" w:cstheme="minorHAnsi"/>
                <w:b/>
                <w:bCs/>
                <w:i/>
                <w:iCs/>
                <w:sz w:val="24"/>
                <w:szCs w:val="24"/>
              </w:rPr>
              <w:lastRenderedPageBreak/>
              <w:t xml:space="preserve">                                                 </w:t>
            </w:r>
          </w:p>
        </w:tc>
        <w:tc>
          <w:tcPr>
            <w:tcW w:w="2663" w:type="dxa"/>
          </w:tcPr>
          <w:p w14:paraId="206F0451" w14:textId="77777777" w:rsidR="00032BA4" w:rsidRPr="00653307" w:rsidRDefault="00032BA4" w:rsidP="00032BA4">
            <w:pPr>
              <w:widowControl w:val="0"/>
              <w:autoSpaceDE w:val="0"/>
              <w:autoSpaceDN w:val="0"/>
              <w:adjustRightInd w:val="0"/>
              <w:spacing w:after="0" w:line="240" w:lineRule="auto"/>
              <w:ind w:right="-108"/>
              <w:jc w:val="center"/>
              <w:rPr>
                <w:rFonts w:asciiTheme="minorHAnsi" w:eastAsia="Calibri" w:hAnsiTheme="minorHAnsi" w:cstheme="minorHAnsi"/>
                <w:b/>
                <w:bCs/>
                <w:sz w:val="24"/>
                <w:szCs w:val="24"/>
              </w:rPr>
            </w:pPr>
          </w:p>
        </w:tc>
      </w:tr>
    </w:tbl>
    <w:p w14:paraId="6C269F75" w14:textId="77777777" w:rsidR="004B4107" w:rsidRPr="00653307" w:rsidRDefault="004B4107" w:rsidP="00E05388">
      <w:pPr>
        <w:spacing w:after="0" w:line="240" w:lineRule="auto"/>
        <w:jc w:val="center"/>
        <w:rPr>
          <w:rFonts w:asciiTheme="minorHAnsi" w:hAnsiTheme="minorHAnsi" w:cstheme="minorHAnsi"/>
        </w:rPr>
      </w:pPr>
    </w:p>
    <w:sectPr w:rsidR="004B4107" w:rsidRPr="00653307" w:rsidSect="00CF4BAF">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0F1A" w14:textId="77777777" w:rsidR="00837160" w:rsidRDefault="00837160" w:rsidP="0052641E">
      <w:pPr>
        <w:spacing w:after="0" w:line="240" w:lineRule="auto"/>
      </w:pPr>
      <w:r>
        <w:separator/>
      </w:r>
    </w:p>
  </w:endnote>
  <w:endnote w:type="continuationSeparator" w:id="0">
    <w:p w14:paraId="3B85F9A4" w14:textId="77777777" w:rsidR="00837160" w:rsidRDefault="00837160"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5AAB8942" w:rsidR="00837160" w:rsidRPr="00E109CA" w:rsidRDefault="00837160" w:rsidP="00E109CA">
        <w:pPr>
          <w:pStyle w:val="a7"/>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F64AB9">
          <w:rPr>
            <w:noProof/>
            <w:sz w:val="24"/>
            <w:szCs w:val="24"/>
          </w:rPr>
          <w:t>21</w:t>
        </w:r>
        <w:r w:rsidRPr="00E109CA">
          <w:rPr>
            <w:sz w:val="24"/>
            <w:szCs w:val="24"/>
          </w:rPr>
          <w:fldChar w:fldCharType="end"/>
        </w:r>
      </w:p>
    </w:sdtContent>
  </w:sdt>
  <w:p w14:paraId="2E56656F" w14:textId="77777777" w:rsidR="00837160" w:rsidRDefault="008371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74B425C4" w:rsidR="00837160" w:rsidRPr="00E172D6" w:rsidRDefault="00837160">
        <w:pPr>
          <w:pStyle w:val="a7"/>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F64AB9">
          <w:rPr>
            <w:noProof/>
            <w:sz w:val="24"/>
            <w:szCs w:val="24"/>
          </w:rPr>
          <w:t>52</w:t>
        </w:r>
        <w:r w:rsidRPr="00E172D6">
          <w:rPr>
            <w:sz w:val="24"/>
            <w:szCs w:val="24"/>
          </w:rPr>
          <w:fldChar w:fldCharType="end"/>
        </w:r>
      </w:p>
    </w:sdtContent>
  </w:sdt>
  <w:p w14:paraId="02B5F30B" w14:textId="642137A6" w:rsidR="00837160" w:rsidRPr="00D930B4" w:rsidRDefault="00837160">
    <w:pPr>
      <w:pStyle w:val="a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5F187F94" w:rsidR="00837160" w:rsidRPr="001E0BDD" w:rsidRDefault="00837160">
        <w:pPr>
          <w:pStyle w:val="a7"/>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F64AB9">
          <w:rPr>
            <w:noProof/>
            <w:sz w:val="24"/>
            <w:szCs w:val="24"/>
          </w:rPr>
          <w:t>33</w:t>
        </w:r>
        <w:r w:rsidRPr="001E0BDD">
          <w:rPr>
            <w:sz w:val="24"/>
            <w:szCs w:val="24"/>
          </w:rPr>
          <w:fldChar w:fldCharType="end"/>
        </w:r>
      </w:p>
    </w:sdtContent>
  </w:sdt>
  <w:p w14:paraId="0AFAC2F0" w14:textId="20BEF60D" w:rsidR="00837160" w:rsidRPr="00121A7D" w:rsidRDefault="00837160" w:rsidP="004F0F02">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1710F" w14:textId="77777777" w:rsidR="00837160" w:rsidRDefault="00837160" w:rsidP="0052641E">
      <w:pPr>
        <w:spacing w:after="0" w:line="240" w:lineRule="auto"/>
      </w:pPr>
      <w:r>
        <w:separator/>
      </w:r>
    </w:p>
  </w:footnote>
  <w:footnote w:type="continuationSeparator" w:id="0">
    <w:p w14:paraId="077233F9" w14:textId="77777777" w:rsidR="00837160" w:rsidRDefault="00837160"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837160" w:rsidRPr="009E1E04" w14:paraId="2AE5CA00" w14:textId="77777777" w:rsidTr="00AE30F4">
      <w:trPr>
        <w:trHeight w:val="982"/>
        <w:jc w:val="center"/>
      </w:trPr>
      <w:tc>
        <w:tcPr>
          <w:tcW w:w="4814" w:type="dxa"/>
        </w:tcPr>
        <w:p w14:paraId="03EF558C" w14:textId="37C2293C" w:rsidR="00837160" w:rsidRPr="009E1E04" w:rsidRDefault="00837160" w:rsidP="00653307">
          <w:pPr>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2EB4AD47" wp14:editId="64684566">
                <wp:extent cx="1800000" cy="454175"/>
                <wp:effectExtent l="0" t="0" r="0" b="3175"/>
                <wp:docPr id="1" name="Рисунок 1"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0FB19675" w14:textId="6D510937" w:rsidR="00837160" w:rsidRPr="009E1E04" w:rsidRDefault="00837160" w:rsidP="00653307">
          <w:pPr>
            <w:jc w:val="right"/>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58DB6E20" wp14:editId="751CB83C">
                <wp:extent cx="1800000" cy="398110"/>
                <wp:effectExtent l="0" t="0" r="0" b="2540"/>
                <wp:docPr id="2" name="Рисунок 2"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37160" w:rsidRPr="009E1E04" w14:paraId="72BAE5B1" w14:textId="77777777" w:rsidTr="00AE30F4">
      <w:trPr>
        <w:trHeight w:val="1444"/>
        <w:jc w:val="center"/>
      </w:trPr>
      <w:tc>
        <w:tcPr>
          <w:tcW w:w="4814" w:type="dxa"/>
          <w:tcBorders>
            <w:bottom w:val="single" w:sz="12" w:space="0" w:color="auto"/>
          </w:tcBorders>
        </w:tcPr>
        <w:p w14:paraId="22794E79" w14:textId="77777777" w:rsidR="00837160" w:rsidRPr="00E2778A" w:rsidRDefault="00837160" w:rsidP="00653307">
          <w:pPr>
            <w:spacing w:after="120" w:line="276" w:lineRule="auto"/>
            <w:rPr>
              <w:b/>
              <w:color w:val="00A1DF"/>
              <w:sz w:val="23"/>
              <w:szCs w:val="23"/>
            </w:rPr>
          </w:pPr>
          <w:r w:rsidRPr="00E2778A">
            <w:rPr>
              <w:b/>
              <w:color w:val="00A1DF"/>
              <w:sz w:val="23"/>
              <w:szCs w:val="23"/>
            </w:rPr>
            <w:t>БУ «</w:t>
          </w:r>
          <w:proofErr w:type="spellStart"/>
          <w:r w:rsidRPr="00E2778A">
            <w:rPr>
              <w:b/>
              <w:color w:val="00A1DF"/>
              <w:sz w:val="23"/>
              <w:szCs w:val="23"/>
            </w:rPr>
            <w:t>Укрбургаз</w:t>
          </w:r>
          <w:proofErr w:type="spellEnd"/>
          <w:r w:rsidRPr="00E2778A">
            <w:rPr>
              <w:b/>
              <w:color w:val="00A1DF"/>
              <w:sz w:val="23"/>
              <w:szCs w:val="23"/>
            </w:rPr>
            <w:t>»</w:t>
          </w:r>
        </w:p>
        <w:p w14:paraId="22C44A88" w14:textId="77777777" w:rsidR="00837160" w:rsidRPr="00E2778A" w:rsidRDefault="00837160" w:rsidP="00653307">
          <w:pPr>
            <w:spacing w:line="0" w:lineRule="atLeast"/>
            <w:rPr>
              <w:b/>
              <w:sz w:val="18"/>
              <w:szCs w:val="18"/>
            </w:rPr>
          </w:pPr>
          <w:r w:rsidRPr="00E2778A">
            <w:rPr>
              <w:b/>
              <w:sz w:val="18"/>
              <w:szCs w:val="18"/>
            </w:rPr>
            <w:t>Акціонерне товариство «Укргазвидобування»</w:t>
          </w:r>
        </w:p>
        <w:p w14:paraId="5F6BFD53" w14:textId="77777777" w:rsidR="00837160" w:rsidRPr="00E2778A" w:rsidRDefault="00837160" w:rsidP="00653307">
          <w:pPr>
            <w:spacing w:line="0" w:lineRule="atLeast"/>
            <w:rPr>
              <w:sz w:val="18"/>
              <w:szCs w:val="18"/>
            </w:rPr>
          </w:pPr>
          <w:r w:rsidRPr="00E2778A">
            <w:rPr>
              <w:sz w:val="18"/>
              <w:szCs w:val="18"/>
            </w:rPr>
            <w:t xml:space="preserve">63304, Харківська обл., </w:t>
          </w:r>
          <w:proofErr w:type="spellStart"/>
          <w:r w:rsidRPr="00E2778A">
            <w:rPr>
              <w:sz w:val="18"/>
              <w:szCs w:val="18"/>
            </w:rPr>
            <w:t>м.Красноград</w:t>
          </w:r>
          <w:proofErr w:type="spellEnd"/>
          <w:r w:rsidRPr="00E2778A">
            <w:rPr>
              <w:sz w:val="18"/>
              <w:szCs w:val="18"/>
            </w:rPr>
            <w:t xml:space="preserve">, </w:t>
          </w:r>
          <w:r w:rsidRPr="00E2778A">
            <w:rPr>
              <w:sz w:val="18"/>
              <w:szCs w:val="18"/>
            </w:rPr>
            <w:br/>
            <w:t>вул. Полтавська, 86</w:t>
          </w:r>
        </w:p>
        <w:p w14:paraId="4CE242A7" w14:textId="77777777" w:rsidR="00837160" w:rsidRPr="00E2778A" w:rsidRDefault="00837160" w:rsidP="00653307">
          <w:pPr>
            <w:spacing w:line="0" w:lineRule="atLeast"/>
            <w:rPr>
              <w:sz w:val="18"/>
              <w:szCs w:val="18"/>
            </w:rPr>
          </w:pPr>
          <w:proofErr w:type="spellStart"/>
          <w:r w:rsidRPr="00E2778A">
            <w:rPr>
              <w:sz w:val="18"/>
              <w:szCs w:val="18"/>
            </w:rPr>
            <w:t>Тел</w:t>
          </w:r>
          <w:proofErr w:type="spellEnd"/>
          <w:r w:rsidRPr="00E2778A">
            <w:rPr>
              <w:sz w:val="18"/>
              <w:szCs w:val="18"/>
            </w:rPr>
            <w:t>.: +380 (5744) 7-46-69</w:t>
          </w:r>
          <w:r w:rsidRPr="00E2778A">
            <w:rPr>
              <w:sz w:val="18"/>
              <w:szCs w:val="18"/>
            </w:rPr>
            <w:br/>
            <w:t xml:space="preserve">www.ugv.com.ua </w:t>
          </w:r>
        </w:p>
        <w:p w14:paraId="51B2C96C" w14:textId="69D4C43D" w:rsidR="00837160" w:rsidRPr="00653307" w:rsidRDefault="00837160" w:rsidP="00653307">
          <w:pPr>
            <w:rPr>
              <w:rFonts w:asciiTheme="minorHAnsi" w:eastAsiaTheme="minorHAnsi" w:hAnsiTheme="minorHAnsi" w:cstheme="minorBidi"/>
              <w:sz w:val="22"/>
              <w:lang w:val="ru-RU"/>
            </w:rPr>
          </w:pPr>
        </w:p>
      </w:tc>
      <w:tc>
        <w:tcPr>
          <w:tcW w:w="5251" w:type="dxa"/>
          <w:tcBorders>
            <w:bottom w:val="single" w:sz="12" w:space="0" w:color="auto"/>
          </w:tcBorders>
        </w:tcPr>
        <w:p w14:paraId="3C128F74" w14:textId="77777777" w:rsidR="00837160" w:rsidRPr="00482AC1" w:rsidRDefault="00837160" w:rsidP="00653307">
          <w:pPr>
            <w:spacing w:after="120" w:line="276" w:lineRule="auto"/>
            <w:jc w:val="right"/>
            <w:rPr>
              <w:b/>
              <w:color w:val="00A1DF"/>
              <w:sz w:val="23"/>
              <w:szCs w:val="23"/>
              <w:lang w:val="en-US"/>
            </w:rPr>
          </w:pPr>
          <w:r w:rsidRPr="00482AC1">
            <w:rPr>
              <w:b/>
              <w:color w:val="00A1DF"/>
              <w:sz w:val="23"/>
              <w:szCs w:val="23"/>
              <w:lang w:val="en-US"/>
            </w:rPr>
            <w:t xml:space="preserve">Branch Drilling Division </w:t>
          </w:r>
          <w:proofErr w:type="spellStart"/>
          <w:r w:rsidRPr="00482AC1">
            <w:rPr>
              <w:b/>
              <w:color w:val="00A1DF"/>
              <w:sz w:val="23"/>
              <w:szCs w:val="23"/>
              <w:lang w:val="en-US"/>
            </w:rPr>
            <w:t>Ukrburgaz</w:t>
          </w:r>
          <w:proofErr w:type="spellEnd"/>
        </w:p>
        <w:p w14:paraId="2F1624F1" w14:textId="77777777" w:rsidR="00837160" w:rsidRPr="00482AC1" w:rsidRDefault="00837160" w:rsidP="00653307">
          <w:pPr>
            <w:spacing w:line="0" w:lineRule="atLeast"/>
            <w:jc w:val="right"/>
            <w:rPr>
              <w:b/>
              <w:sz w:val="18"/>
              <w:szCs w:val="18"/>
              <w:lang w:val="en-US"/>
            </w:rPr>
          </w:pPr>
          <w:r w:rsidRPr="00482AC1">
            <w:rPr>
              <w:b/>
              <w:sz w:val="18"/>
              <w:szCs w:val="18"/>
              <w:lang w:val="en-US"/>
            </w:rPr>
            <w:t>Joint stock company «</w:t>
          </w:r>
          <w:proofErr w:type="spellStart"/>
          <w:r w:rsidRPr="00482AC1">
            <w:rPr>
              <w:b/>
              <w:sz w:val="18"/>
              <w:szCs w:val="18"/>
              <w:lang w:val="en-US"/>
            </w:rPr>
            <w:t>Ukrgasvydobuvannya</w:t>
          </w:r>
          <w:proofErr w:type="spellEnd"/>
          <w:r w:rsidRPr="00482AC1">
            <w:rPr>
              <w:b/>
              <w:sz w:val="18"/>
              <w:szCs w:val="18"/>
              <w:lang w:val="en-US"/>
            </w:rPr>
            <w:t>»</w:t>
          </w:r>
        </w:p>
        <w:p w14:paraId="7F93F62E" w14:textId="77777777" w:rsidR="00837160" w:rsidRPr="00482AC1" w:rsidRDefault="00837160" w:rsidP="00653307">
          <w:pPr>
            <w:spacing w:line="0" w:lineRule="atLeast"/>
            <w:jc w:val="right"/>
            <w:rPr>
              <w:sz w:val="18"/>
              <w:szCs w:val="18"/>
              <w:lang w:val="en-US"/>
            </w:rPr>
          </w:pPr>
          <w:r w:rsidRPr="00482AC1">
            <w:rPr>
              <w:sz w:val="18"/>
              <w:szCs w:val="18"/>
              <w:lang w:val="en-US"/>
            </w:rPr>
            <w:t xml:space="preserve">86 </w:t>
          </w:r>
          <w:proofErr w:type="spellStart"/>
          <w:r w:rsidRPr="00482AC1">
            <w:rPr>
              <w:sz w:val="18"/>
              <w:szCs w:val="18"/>
              <w:lang w:val="en-US"/>
            </w:rPr>
            <w:t>Poltavska</w:t>
          </w:r>
          <w:proofErr w:type="spellEnd"/>
          <w:r w:rsidRPr="00482AC1">
            <w:rPr>
              <w:sz w:val="18"/>
              <w:szCs w:val="18"/>
              <w:lang w:val="en-US"/>
            </w:rPr>
            <w:t xml:space="preserve"> St, </w:t>
          </w:r>
          <w:proofErr w:type="spellStart"/>
          <w:r w:rsidRPr="00482AC1">
            <w:rPr>
              <w:sz w:val="18"/>
              <w:szCs w:val="18"/>
              <w:lang w:val="en-US"/>
            </w:rPr>
            <w:t>Krasnograd</w:t>
          </w:r>
          <w:proofErr w:type="spellEnd"/>
          <w:r w:rsidRPr="00482AC1">
            <w:rPr>
              <w:sz w:val="18"/>
              <w:szCs w:val="18"/>
              <w:lang w:val="en-US"/>
            </w:rPr>
            <w:t xml:space="preserve">, </w:t>
          </w:r>
          <w:r w:rsidRPr="00482AC1">
            <w:rPr>
              <w:sz w:val="18"/>
              <w:szCs w:val="18"/>
              <w:lang w:val="en-US"/>
            </w:rPr>
            <w:br/>
          </w:r>
          <w:proofErr w:type="spellStart"/>
          <w:r w:rsidRPr="00482AC1">
            <w:rPr>
              <w:sz w:val="18"/>
              <w:szCs w:val="18"/>
              <w:lang w:val="en-US"/>
            </w:rPr>
            <w:t>Kharkiv</w:t>
          </w:r>
          <w:proofErr w:type="spellEnd"/>
          <w:r w:rsidRPr="00482AC1">
            <w:rPr>
              <w:sz w:val="18"/>
              <w:szCs w:val="18"/>
              <w:lang w:val="en-US"/>
            </w:rPr>
            <w:t xml:space="preserve"> region, Ukraine, 63304</w:t>
          </w:r>
        </w:p>
        <w:p w14:paraId="6A585199" w14:textId="77777777" w:rsidR="00837160" w:rsidRPr="00482AC1" w:rsidRDefault="00837160" w:rsidP="00653307">
          <w:pPr>
            <w:spacing w:line="0" w:lineRule="atLeast"/>
            <w:jc w:val="right"/>
            <w:rPr>
              <w:sz w:val="18"/>
              <w:szCs w:val="18"/>
              <w:lang w:val="en-US"/>
            </w:rPr>
          </w:pPr>
          <w:r w:rsidRPr="00482AC1">
            <w:rPr>
              <w:sz w:val="18"/>
              <w:szCs w:val="18"/>
              <w:lang w:val="en-US"/>
            </w:rPr>
            <w:t>Tel.: +380 (5744) 7-46-69</w:t>
          </w:r>
          <w:r w:rsidRPr="00482AC1">
            <w:rPr>
              <w:sz w:val="18"/>
              <w:szCs w:val="18"/>
              <w:lang w:val="en-US"/>
            </w:rPr>
            <w:br/>
            <w:t xml:space="preserve">www.ugv.com.ua </w:t>
          </w:r>
        </w:p>
        <w:p w14:paraId="55BDF05C" w14:textId="593F4368" w:rsidR="00837160" w:rsidRPr="009E1E04" w:rsidRDefault="00837160" w:rsidP="00653307">
          <w:pPr>
            <w:spacing w:after="160"/>
            <w:jc w:val="right"/>
            <w:rPr>
              <w:rFonts w:asciiTheme="minorHAnsi" w:eastAsiaTheme="minorHAnsi" w:hAnsiTheme="minorHAnsi" w:cstheme="minorBidi"/>
              <w:sz w:val="22"/>
              <w:lang w:val="en-US"/>
            </w:rPr>
          </w:pPr>
          <w:r w:rsidRPr="00482AC1">
            <w:rPr>
              <w:sz w:val="18"/>
              <w:szCs w:val="18"/>
              <w:lang w:val="en-US"/>
            </w:rPr>
            <w:tab/>
            <w:t>OHSAS 18001:2010   ISO 9001:2009   ISO 14001:2006</w:t>
          </w:r>
        </w:p>
      </w:tc>
    </w:tr>
  </w:tbl>
  <w:p w14:paraId="134436EB" w14:textId="77777777" w:rsidR="00837160" w:rsidRDefault="0083716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837160" w:rsidRDefault="00837160" w:rsidP="00121A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 w15:restartNumberingAfterBreak="0">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9DD1CCD"/>
    <w:multiLevelType w:val="hybridMultilevel"/>
    <w:tmpl w:val="8BB41DFE"/>
    <w:lvl w:ilvl="0" w:tplc="4F0032DC">
      <w:start w:val="9"/>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8D7A56"/>
    <w:multiLevelType w:val="hybridMultilevel"/>
    <w:tmpl w:val="0A1C1A66"/>
    <w:lvl w:ilvl="0" w:tplc="0AA00D64">
      <w:start w:val="1"/>
      <w:numFmt w:val="bullet"/>
      <w:lvlText w:val="-"/>
      <w:lvlJc w:val="left"/>
      <w:pPr>
        <w:ind w:left="720" w:hanging="360"/>
      </w:pPr>
      <w:rPr>
        <w:rFonts w:ascii="Calibri" w:eastAsia="Times New Roman" w:hAnsi="Calibri" w:cs="Calibri"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3"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B411219"/>
    <w:multiLevelType w:val="hybridMultilevel"/>
    <w:tmpl w:val="2CC019BC"/>
    <w:lvl w:ilvl="0" w:tplc="620600C6">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3A151E0"/>
    <w:multiLevelType w:val="hybridMultilevel"/>
    <w:tmpl w:val="8FF40EA4"/>
    <w:lvl w:ilvl="0" w:tplc="E8FC8F50">
      <w:start w:val="1"/>
      <w:numFmt w:val="decimal"/>
      <w:lvlText w:val="%1."/>
      <w:lvlJc w:val="left"/>
      <w:pPr>
        <w:ind w:left="705" w:hanging="360"/>
      </w:pPr>
      <w:rPr>
        <w:rFonts w:asciiTheme="minorHAnsi" w:hAnsiTheme="minorHAnsi" w:cstheme="minorHAnsi"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666871E6"/>
    <w:multiLevelType w:val="hybridMultilevel"/>
    <w:tmpl w:val="59D496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A556B"/>
    <w:multiLevelType w:val="hybridMultilevel"/>
    <w:tmpl w:val="37A8A0F6"/>
    <w:lvl w:ilvl="0" w:tplc="807CA4D6">
      <w:start w:val="6"/>
      <w:numFmt w:val="bullet"/>
      <w:lvlText w:val="-"/>
      <w:lvlJc w:val="left"/>
      <w:pPr>
        <w:ind w:left="2226" w:hanging="360"/>
      </w:pPr>
      <w:rPr>
        <w:rFonts w:ascii="Times New Roman" w:eastAsia="Times New Roman" w:hAnsi="Times New Roman" w:cs="Times New Roman" w:hint="default"/>
      </w:rPr>
    </w:lvl>
    <w:lvl w:ilvl="1" w:tplc="04220003">
      <w:start w:val="1"/>
      <w:numFmt w:val="bullet"/>
      <w:lvlText w:val="o"/>
      <w:lvlJc w:val="left"/>
      <w:pPr>
        <w:ind w:left="2946" w:hanging="360"/>
      </w:pPr>
      <w:rPr>
        <w:rFonts w:ascii="Courier New" w:hAnsi="Courier New" w:cs="Courier New" w:hint="default"/>
      </w:rPr>
    </w:lvl>
    <w:lvl w:ilvl="2" w:tplc="04220005" w:tentative="1">
      <w:start w:val="1"/>
      <w:numFmt w:val="bullet"/>
      <w:lvlText w:val=""/>
      <w:lvlJc w:val="left"/>
      <w:pPr>
        <w:ind w:left="3666" w:hanging="360"/>
      </w:pPr>
      <w:rPr>
        <w:rFonts w:ascii="Wingdings" w:hAnsi="Wingdings" w:hint="default"/>
      </w:rPr>
    </w:lvl>
    <w:lvl w:ilvl="3" w:tplc="04220001" w:tentative="1">
      <w:start w:val="1"/>
      <w:numFmt w:val="bullet"/>
      <w:lvlText w:val=""/>
      <w:lvlJc w:val="left"/>
      <w:pPr>
        <w:ind w:left="4386" w:hanging="360"/>
      </w:pPr>
      <w:rPr>
        <w:rFonts w:ascii="Symbol" w:hAnsi="Symbol" w:hint="default"/>
      </w:rPr>
    </w:lvl>
    <w:lvl w:ilvl="4" w:tplc="04220003" w:tentative="1">
      <w:start w:val="1"/>
      <w:numFmt w:val="bullet"/>
      <w:lvlText w:val="o"/>
      <w:lvlJc w:val="left"/>
      <w:pPr>
        <w:ind w:left="5106" w:hanging="360"/>
      </w:pPr>
      <w:rPr>
        <w:rFonts w:ascii="Courier New" w:hAnsi="Courier New" w:cs="Courier New" w:hint="default"/>
      </w:rPr>
    </w:lvl>
    <w:lvl w:ilvl="5" w:tplc="04220005" w:tentative="1">
      <w:start w:val="1"/>
      <w:numFmt w:val="bullet"/>
      <w:lvlText w:val=""/>
      <w:lvlJc w:val="left"/>
      <w:pPr>
        <w:ind w:left="5826" w:hanging="360"/>
      </w:pPr>
      <w:rPr>
        <w:rFonts w:ascii="Wingdings" w:hAnsi="Wingdings" w:hint="default"/>
      </w:rPr>
    </w:lvl>
    <w:lvl w:ilvl="6" w:tplc="04220001" w:tentative="1">
      <w:start w:val="1"/>
      <w:numFmt w:val="bullet"/>
      <w:lvlText w:val=""/>
      <w:lvlJc w:val="left"/>
      <w:pPr>
        <w:ind w:left="6546" w:hanging="360"/>
      </w:pPr>
      <w:rPr>
        <w:rFonts w:ascii="Symbol" w:hAnsi="Symbol" w:hint="default"/>
      </w:rPr>
    </w:lvl>
    <w:lvl w:ilvl="7" w:tplc="04220003" w:tentative="1">
      <w:start w:val="1"/>
      <w:numFmt w:val="bullet"/>
      <w:lvlText w:val="o"/>
      <w:lvlJc w:val="left"/>
      <w:pPr>
        <w:ind w:left="7266" w:hanging="360"/>
      </w:pPr>
      <w:rPr>
        <w:rFonts w:ascii="Courier New" w:hAnsi="Courier New" w:cs="Courier New" w:hint="default"/>
      </w:rPr>
    </w:lvl>
    <w:lvl w:ilvl="8" w:tplc="04220005" w:tentative="1">
      <w:start w:val="1"/>
      <w:numFmt w:val="bullet"/>
      <w:lvlText w:val=""/>
      <w:lvlJc w:val="left"/>
      <w:pPr>
        <w:ind w:left="7986" w:hanging="360"/>
      </w:pPr>
      <w:rPr>
        <w:rFonts w:ascii="Wingdings" w:hAnsi="Wingdings" w:hint="default"/>
      </w:rPr>
    </w:lvl>
  </w:abstractNum>
  <w:abstractNum w:abstractNumId="2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3" w15:restartNumberingAfterBreak="0">
    <w:nsid w:val="6E0461C7"/>
    <w:multiLevelType w:val="hybridMultilevel"/>
    <w:tmpl w:val="48BE27FA"/>
    <w:lvl w:ilvl="0" w:tplc="30AA554A">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84985"/>
    <w:multiLevelType w:val="multilevel"/>
    <w:tmpl w:val="67A6C6E0"/>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27"/>
  </w:num>
  <w:num w:numId="3">
    <w:abstractNumId w:val="7"/>
  </w:num>
  <w:num w:numId="4">
    <w:abstractNumId w:val="22"/>
  </w:num>
  <w:num w:numId="5">
    <w:abstractNumId w:val="11"/>
  </w:num>
  <w:num w:numId="6">
    <w:abstractNumId w:val="2"/>
  </w:num>
  <w:num w:numId="7">
    <w:abstractNumId w:val="12"/>
  </w:num>
  <w:num w:numId="8">
    <w:abstractNumId w:val="14"/>
  </w:num>
  <w:num w:numId="9">
    <w:abstractNumId w:val="6"/>
  </w:num>
  <w:num w:numId="10">
    <w:abstractNumId w:val="18"/>
  </w:num>
  <w:num w:numId="11">
    <w:abstractNumId w:val="25"/>
  </w:num>
  <w:num w:numId="12">
    <w:abstractNumId w:val="15"/>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4"/>
  </w:num>
  <w:num w:numId="24">
    <w:abstractNumId w:val="26"/>
  </w:num>
  <w:num w:numId="25">
    <w:abstractNumId w:val="3"/>
  </w:num>
  <w:num w:numId="26">
    <w:abstractNumId w:val="0"/>
  </w:num>
  <w:num w:numId="27">
    <w:abstractNumId w:val="5"/>
  </w:num>
  <w:num w:numId="28">
    <w:abstractNumId w:val="24"/>
  </w:num>
  <w:num w:numId="29">
    <w:abstractNumId w:val="10"/>
  </w:num>
  <w:num w:numId="30">
    <w:abstractNumId w:val="8"/>
  </w:num>
  <w:num w:numId="31">
    <w:abstractNumId w:val="17"/>
  </w:num>
  <w:num w:numId="32">
    <w:abstractNumId w:val="23"/>
  </w:num>
  <w:num w:numId="33">
    <w:abstractNumId w:val="21"/>
  </w:num>
  <w:num w:numId="34">
    <w:abstractNumId w:val="20"/>
  </w:num>
  <w:num w:numId="3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ocumentProtection w:edit="readOnly" w:enforcement="0"/>
  <w:defaultTabStop w:val="708"/>
  <w:hyphenationZone w:val="425"/>
  <w:characterSpacingControl w:val="doNotCompress"/>
  <w:hdrShapeDefaults>
    <o:shapedefaults v:ext="edit" spidmax="471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D83"/>
    <w:rsid w:val="000042B3"/>
    <w:rsid w:val="00006CDD"/>
    <w:rsid w:val="00006EBA"/>
    <w:rsid w:val="00006F48"/>
    <w:rsid w:val="00007516"/>
    <w:rsid w:val="00011A0A"/>
    <w:rsid w:val="0001419B"/>
    <w:rsid w:val="00015006"/>
    <w:rsid w:val="00015399"/>
    <w:rsid w:val="000160D5"/>
    <w:rsid w:val="0001796D"/>
    <w:rsid w:val="000202D0"/>
    <w:rsid w:val="000205A0"/>
    <w:rsid w:val="00021217"/>
    <w:rsid w:val="00022286"/>
    <w:rsid w:val="00023330"/>
    <w:rsid w:val="00023CF6"/>
    <w:rsid w:val="00024278"/>
    <w:rsid w:val="000246F2"/>
    <w:rsid w:val="00024859"/>
    <w:rsid w:val="00025342"/>
    <w:rsid w:val="00025754"/>
    <w:rsid w:val="000260C2"/>
    <w:rsid w:val="000308AF"/>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ABF"/>
    <w:rsid w:val="00043D85"/>
    <w:rsid w:val="000446B7"/>
    <w:rsid w:val="000456AD"/>
    <w:rsid w:val="00045E4C"/>
    <w:rsid w:val="0005012D"/>
    <w:rsid w:val="00050403"/>
    <w:rsid w:val="0005065F"/>
    <w:rsid w:val="0005284E"/>
    <w:rsid w:val="00054465"/>
    <w:rsid w:val="00054498"/>
    <w:rsid w:val="0005456C"/>
    <w:rsid w:val="000546A7"/>
    <w:rsid w:val="0005574D"/>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082F"/>
    <w:rsid w:val="000725A5"/>
    <w:rsid w:val="00073873"/>
    <w:rsid w:val="0007410D"/>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099F"/>
    <w:rsid w:val="00091E41"/>
    <w:rsid w:val="00092C04"/>
    <w:rsid w:val="00094974"/>
    <w:rsid w:val="00095028"/>
    <w:rsid w:val="00095BF3"/>
    <w:rsid w:val="000968B9"/>
    <w:rsid w:val="000968FD"/>
    <w:rsid w:val="00097308"/>
    <w:rsid w:val="0009778C"/>
    <w:rsid w:val="000A1C04"/>
    <w:rsid w:val="000A2999"/>
    <w:rsid w:val="000A3609"/>
    <w:rsid w:val="000A45A9"/>
    <w:rsid w:val="000A6282"/>
    <w:rsid w:val="000A6C87"/>
    <w:rsid w:val="000A6F5B"/>
    <w:rsid w:val="000A6F87"/>
    <w:rsid w:val="000A76E7"/>
    <w:rsid w:val="000A77E1"/>
    <w:rsid w:val="000A79B1"/>
    <w:rsid w:val="000B02A9"/>
    <w:rsid w:val="000B0387"/>
    <w:rsid w:val="000B126C"/>
    <w:rsid w:val="000B1F72"/>
    <w:rsid w:val="000B350A"/>
    <w:rsid w:val="000B591F"/>
    <w:rsid w:val="000B5C56"/>
    <w:rsid w:val="000B6798"/>
    <w:rsid w:val="000B6A12"/>
    <w:rsid w:val="000B73CC"/>
    <w:rsid w:val="000B78E9"/>
    <w:rsid w:val="000C0795"/>
    <w:rsid w:val="000C0BF6"/>
    <w:rsid w:val="000C1874"/>
    <w:rsid w:val="000C24A5"/>
    <w:rsid w:val="000C28A0"/>
    <w:rsid w:val="000C3542"/>
    <w:rsid w:val="000C4435"/>
    <w:rsid w:val="000C5B7D"/>
    <w:rsid w:val="000C6DA6"/>
    <w:rsid w:val="000C7138"/>
    <w:rsid w:val="000D0374"/>
    <w:rsid w:val="000D067A"/>
    <w:rsid w:val="000D0BA6"/>
    <w:rsid w:val="000D10FC"/>
    <w:rsid w:val="000D1FE1"/>
    <w:rsid w:val="000D2A36"/>
    <w:rsid w:val="000D32AD"/>
    <w:rsid w:val="000D32BF"/>
    <w:rsid w:val="000D4A57"/>
    <w:rsid w:val="000D585C"/>
    <w:rsid w:val="000D5F89"/>
    <w:rsid w:val="000D6ECC"/>
    <w:rsid w:val="000D715F"/>
    <w:rsid w:val="000E1457"/>
    <w:rsid w:val="000E14B0"/>
    <w:rsid w:val="000E1938"/>
    <w:rsid w:val="000E2732"/>
    <w:rsid w:val="000E2BF1"/>
    <w:rsid w:val="000E3779"/>
    <w:rsid w:val="000E3C6B"/>
    <w:rsid w:val="000E529F"/>
    <w:rsid w:val="000E57D0"/>
    <w:rsid w:val="000E5A35"/>
    <w:rsid w:val="000E5C82"/>
    <w:rsid w:val="000E7B56"/>
    <w:rsid w:val="000E7C24"/>
    <w:rsid w:val="000F019A"/>
    <w:rsid w:val="000F0908"/>
    <w:rsid w:val="000F0F94"/>
    <w:rsid w:val="000F1BB7"/>
    <w:rsid w:val="000F1F95"/>
    <w:rsid w:val="000F2472"/>
    <w:rsid w:val="000F3EB0"/>
    <w:rsid w:val="000F3F23"/>
    <w:rsid w:val="000F5001"/>
    <w:rsid w:val="000F5859"/>
    <w:rsid w:val="000F6A09"/>
    <w:rsid w:val="000F6F2F"/>
    <w:rsid w:val="000F77AC"/>
    <w:rsid w:val="00100971"/>
    <w:rsid w:val="00101366"/>
    <w:rsid w:val="0010150F"/>
    <w:rsid w:val="00101B77"/>
    <w:rsid w:val="00101EDB"/>
    <w:rsid w:val="0010230F"/>
    <w:rsid w:val="0010258F"/>
    <w:rsid w:val="00103201"/>
    <w:rsid w:val="00104E3C"/>
    <w:rsid w:val="00104F2B"/>
    <w:rsid w:val="001054FA"/>
    <w:rsid w:val="00105787"/>
    <w:rsid w:val="00106475"/>
    <w:rsid w:val="001065AE"/>
    <w:rsid w:val="001065F7"/>
    <w:rsid w:val="0011027E"/>
    <w:rsid w:val="00111608"/>
    <w:rsid w:val="00112306"/>
    <w:rsid w:val="00112D6C"/>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583F"/>
    <w:rsid w:val="00156B7B"/>
    <w:rsid w:val="00156B88"/>
    <w:rsid w:val="0016098A"/>
    <w:rsid w:val="00161276"/>
    <w:rsid w:val="001616D2"/>
    <w:rsid w:val="00161E28"/>
    <w:rsid w:val="0016376A"/>
    <w:rsid w:val="00163BA3"/>
    <w:rsid w:val="001642D2"/>
    <w:rsid w:val="0016467F"/>
    <w:rsid w:val="001648A9"/>
    <w:rsid w:val="001664AA"/>
    <w:rsid w:val="00167C48"/>
    <w:rsid w:val="001705A0"/>
    <w:rsid w:val="00170A27"/>
    <w:rsid w:val="00171DBA"/>
    <w:rsid w:val="00171F11"/>
    <w:rsid w:val="00172960"/>
    <w:rsid w:val="00173339"/>
    <w:rsid w:val="001734F4"/>
    <w:rsid w:val="00173647"/>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7C81"/>
    <w:rsid w:val="001906A9"/>
    <w:rsid w:val="001907C4"/>
    <w:rsid w:val="00190BFF"/>
    <w:rsid w:val="001921BD"/>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30D5"/>
    <w:rsid w:val="001A3A8D"/>
    <w:rsid w:val="001A48F8"/>
    <w:rsid w:val="001A5420"/>
    <w:rsid w:val="001A55AE"/>
    <w:rsid w:val="001A5607"/>
    <w:rsid w:val="001A5B6B"/>
    <w:rsid w:val="001A65DD"/>
    <w:rsid w:val="001A6E29"/>
    <w:rsid w:val="001A6FB3"/>
    <w:rsid w:val="001A7C43"/>
    <w:rsid w:val="001B00EB"/>
    <w:rsid w:val="001B03A5"/>
    <w:rsid w:val="001B076E"/>
    <w:rsid w:val="001B07D0"/>
    <w:rsid w:val="001B0D5B"/>
    <w:rsid w:val="001B0F80"/>
    <w:rsid w:val="001B2663"/>
    <w:rsid w:val="001B26B0"/>
    <w:rsid w:val="001B377A"/>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E0BDD"/>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B78"/>
    <w:rsid w:val="002128E8"/>
    <w:rsid w:val="002139DD"/>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3B59"/>
    <w:rsid w:val="00234330"/>
    <w:rsid w:val="00235394"/>
    <w:rsid w:val="002353B9"/>
    <w:rsid w:val="00236C1D"/>
    <w:rsid w:val="0023728C"/>
    <w:rsid w:val="002373D0"/>
    <w:rsid w:val="00240E99"/>
    <w:rsid w:val="00243A95"/>
    <w:rsid w:val="00243FF8"/>
    <w:rsid w:val="00245075"/>
    <w:rsid w:val="00246629"/>
    <w:rsid w:val="0024798C"/>
    <w:rsid w:val="0025118F"/>
    <w:rsid w:val="00251BBE"/>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971"/>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106"/>
    <w:rsid w:val="00276F0C"/>
    <w:rsid w:val="00276FA6"/>
    <w:rsid w:val="00280034"/>
    <w:rsid w:val="0028060C"/>
    <w:rsid w:val="00280612"/>
    <w:rsid w:val="00280925"/>
    <w:rsid w:val="002809B7"/>
    <w:rsid w:val="00280C43"/>
    <w:rsid w:val="00282672"/>
    <w:rsid w:val="00282D65"/>
    <w:rsid w:val="00283058"/>
    <w:rsid w:val="00283E88"/>
    <w:rsid w:val="00284C49"/>
    <w:rsid w:val="00284E1B"/>
    <w:rsid w:val="00285404"/>
    <w:rsid w:val="00285BF9"/>
    <w:rsid w:val="002862D8"/>
    <w:rsid w:val="00286615"/>
    <w:rsid w:val="00286831"/>
    <w:rsid w:val="00286F0D"/>
    <w:rsid w:val="002871BA"/>
    <w:rsid w:val="00287D0C"/>
    <w:rsid w:val="0029095D"/>
    <w:rsid w:val="00291177"/>
    <w:rsid w:val="00291F00"/>
    <w:rsid w:val="00292A40"/>
    <w:rsid w:val="00294FC3"/>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294E"/>
    <w:rsid w:val="002B3228"/>
    <w:rsid w:val="002B4016"/>
    <w:rsid w:val="002B4328"/>
    <w:rsid w:val="002B4890"/>
    <w:rsid w:val="002B4979"/>
    <w:rsid w:val="002B57A1"/>
    <w:rsid w:val="002B5B8F"/>
    <w:rsid w:val="002B5E6F"/>
    <w:rsid w:val="002B6B03"/>
    <w:rsid w:val="002C0538"/>
    <w:rsid w:val="002C2472"/>
    <w:rsid w:val="002C2DA5"/>
    <w:rsid w:val="002C321E"/>
    <w:rsid w:val="002C371E"/>
    <w:rsid w:val="002C3C2B"/>
    <w:rsid w:val="002C69CE"/>
    <w:rsid w:val="002C69E3"/>
    <w:rsid w:val="002C7257"/>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B1A"/>
    <w:rsid w:val="00301D72"/>
    <w:rsid w:val="003053F6"/>
    <w:rsid w:val="00305DDF"/>
    <w:rsid w:val="00307320"/>
    <w:rsid w:val="00307A28"/>
    <w:rsid w:val="00310254"/>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4977"/>
    <w:rsid w:val="0032568C"/>
    <w:rsid w:val="003278F1"/>
    <w:rsid w:val="00327CFF"/>
    <w:rsid w:val="00330413"/>
    <w:rsid w:val="00331759"/>
    <w:rsid w:val="003318CE"/>
    <w:rsid w:val="00332C3E"/>
    <w:rsid w:val="00332D0E"/>
    <w:rsid w:val="00334ABD"/>
    <w:rsid w:val="00334D61"/>
    <w:rsid w:val="0033534E"/>
    <w:rsid w:val="00335B54"/>
    <w:rsid w:val="00336DCC"/>
    <w:rsid w:val="00337F51"/>
    <w:rsid w:val="00340ED4"/>
    <w:rsid w:val="003412AF"/>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61B8"/>
    <w:rsid w:val="003570EA"/>
    <w:rsid w:val="003622DC"/>
    <w:rsid w:val="0036258E"/>
    <w:rsid w:val="0036345A"/>
    <w:rsid w:val="003642AB"/>
    <w:rsid w:val="00364D54"/>
    <w:rsid w:val="003654C9"/>
    <w:rsid w:val="003661B2"/>
    <w:rsid w:val="003667AF"/>
    <w:rsid w:val="00366C38"/>
    <w:rsid w:val="003677BA"/>
    <w:rsid w:val="00370758"/>
    <w:rsid w:val="00371288"/>
    <w:rsid w:val="003714A5"/>
    <w:rsid w:val="003727D3"/>
    <w:rsid w:val="00372898"/>
    <w:rsid w:val="003732AE"/>
    <w:rsid w:val="003740D4"/>
    <w:rsid w:val="00374FE7"/>
    <w:rsid w:val="00375A6C"/>
    <w:rsid w:val="00376985"/>
    <w:rsid w:val="00377692"/>
    <w:rsid w:val="00377D78"/>
    <w:rsid w:val="003803CC"/>
    <w:rsid w:val="0038059B"/>
    <w:rsid w:val="00382561"/>
    <w:rsid w:val="003831D4"/>
    <w:rsid w:val="003831DB"/>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3C5A"/>
    <w:rsid w:val="003A54E5"/>
    <w:rsid w:val="003A58B5"/>
    <w:rsid w:val="003A5ED5"/>
    <w:rsid w:val="003A67E8"/>
    <w:rsid w:val="003A680B"/>
    <w:rsid w:val="003A693B"/>
    <w:rsid w:val="003A753F"/>
    <w:rsid w:val="003A76A2"/>
    <w:rsid w:val="003B02BD"/>
    <w:rsid w:val="003B0D65"/>
    <w:rsid w:val="003B1866"/>
    <w:rsid w:val="003B1A51"/>
    <w:rsid w:val="003B2F62"/>
    <w:rsid w:val="003B30F3"/>
    <w:rsid w:val="003B5172"/>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6E8"/>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063E"/>
    <w:rsid w:val="003F157B"/>
    <w:rsid w:val="003F1FDA"/>
    <w:rsid w:val="003F2FAC"/>
    <w:rsid w:val="003F34AB"/>
    <w:rsid w:val="003F371E"/>
    <w:rsid w:val="003F3BD9"/>
    <w:rsid w:val="003F3F9C"/>
    <w:rsid w:val="003F408F"/>
    <w:rsid w:val="003F432A"/>
    <w:rsid w:val="003F4D71"/>
    <w:rsid w:val="003F4D9C"/>
    <w:rsid w:val="003F66B8"/>
    <w:rsid w:val="003F6855"/>
    <w:rsid w:val="003F7B05"/>
    <w:rsid w:val="00400EA7"/>
    <w:rsid w:val="0040138E"/>
    <w:rsid w:val="00403662"/>
    <w:rsid w:val="004041A0"/>
    <w:rsid w:val="00405F40"/>
    <w:rsid w:val="004060FC"/>
    <w:rsid w:val="004103E2"/>
    <w:rsid w:val="004105DA"/>
    <w:rsid w:val="00410898"/>
    <w:rsid w:val="00412DD9"/>
    <w:rsid w:val="00415344"/>
    <w:rsid w:val="004155FE"/>
    <w:rsid w:val="00417459"/>
    <w:rsid w:val="0042467E"/>
    <w:rsid w:val="00424F08"/>
    <w:rsid w:val="00425B29"/>
    <w:rsid w:val="004262DD"/>
    <w:rsid w:val="00427A73"/>
    <w:rsid w:val="0043287C"/>
    <w:rsid w:val="00432EFD"/>
    <w:rsid w:val="004337C1"/>
    <w:rsid w:val="00433D41"/>
    <w:rsid w:val="004345EE"/>
    <w:rsid w:val="00435060"/>
    <w:rsid w:val="00435086"/>
    <w:rsid w:val="00436185"/>
    <w:rsid w:val="0043656C"/>
    <w:rsid w:val="00436E1B"/>
    <w:rsid w:val="00442B7F"/>
    <w:rsid w:val="00442CD6"/>
    <w:rsid w:val="0044346C"/>
    <w:rsid w:val="00445E5A"/>
    <w:rsid w:val="00446539"/>
    <w:rsid w:val="004473AA"/>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1919"/>
    <w:rsid w:val="004926BA"/>
    <w:rsid w:val="004932F2"/>
    <w:rsid w:val="00493E57"/>
    <w:rsid w:val="00495256"/>
    <w:rsid w:val="00495CFF"/>
    <w:rsid w:val="00495D34"/>
    <w:rsid w:val="00496A08"/>
    <w:rsid w:val="00497B7E"/>
    <w:rsid w:val="004A0652"/>
    <w:rsid w:val="004A1971"/>
    <w:rsid w:val="004A4B41"/>
    <w:rsid w:val="004A4C26"/>
    <w:rsid w:val="004A50FA"/>
    <w:rsid w:val="004A511C"/>
    <w:rsid w:val="004A584D"/>
    <w:rsid w:val="004B02E4"/>
    <w:rsid w:val="004B2B23"/>
    <w:rsid w:val="004B2C3C"/>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AA3"/>
    <w:rsid w:val="004E1FFA"/>
    <w:rsid w:val="004E2076"/>
    <w:rsid w:val="004E35CE"/>
    <w:rsid w:val="004E6BA5"/>
    <w:rsid w:val="004E755C"/>
    <w:rsid w:val="004E7ABD"/>
    <w:rsid w:val="004F0B12"/>
    <w:rsid w:val="004F0F02"/>
    <w:rsid w:val="004F10FE"/>
    <w:rsid w:val="004F15B5"/>
    <w:rsid w:val="004F222A"/>
    <w:rsid w:val="004F35D2"/>
    <w:rsid w:val="004F36AC"/>
    <w:rsid w:val="004F3E7D"/>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3635"/>
    <w:rsid w:val="00523F79"/>
    <w:rsid w:val="005245A5"/>
    <w:rsid w:val="005247FB"/>
    <w:rsid w:val="00524DB9"/>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73839"/>
    <w:rsid w:val="005755A2"/>
    <w:rsid w:val="00583082"/>
    <w:rsid w:val="005833BF"/>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A7320"/>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C7E2E"/>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5D7"/>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6D2F"/>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0AFB"/>
    <w:rsid w:val="00641CD1"/>
    <w:rsid w:val="0064342F"/>
    <w:rsid w:val="00643666"/>
    <w:rsid w:val="00644EFC"/>
    <w:rsid w:val="00645344"/>
    <w:rsid w:val="00645A93"/>
    <w:rsid w:val="00646503"/>
    <w:rsid w:val="006475DE"/>
    <w:rsid w:val="006477F4"/>
    <w:rsid w:val="00647A82"/>
    <w:rsid w:val="0065006D"/>
    <w:rsid w:val="00650926"/>
    <w:rsid w:val="00650C91"/>
    <w:rsid w:val="0065118B"/>
    <w:rsid w:val="0065237E"/>
    <w:rsid w:val="00653307"/>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6A01"/>
    <w:rsid w:val="00666CD6"/>
    <w:rsid w:val="00666CF2"/>
    <w:rsid w:val="00667194"/>
    <w:rsid w:val="00667263"/>
    <w:rsid w:val="00667A16"/>
    <w:rsid w:val="00667C19"/>
    <w:rsid w:val="00667F76"/>
    <w:rsid w:val="00670E99"/>
    <w:rsid w:val="00672147"/>
    <w:rsid w:val="006724DA"/>
    <w:rsid w:val="00672BBA"/>
    <w:rsid w:val="006738BF"/>
    <w:rsid w:val="00673D2F"/>
    <w:rsid w:val="00673E53"/>
    <w:rsid w:val="00674087"/>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A7D29"/>
    <w:rsid w:val="006B1F4C"/>
    <w:rsid w:val="006B2753"/>
    <w:rsid w:val="006B2E88"/>
    <w:rsid w:val="006B477F"/>
    <w:rsid w:val="006B7B50"/>
    <w:rsid w:val="006B7D59"/>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50A5"/>
    <w:rsid w:val="006F5C02"/>
    <w:rsid w:val="006F6270"/>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95E"/>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553"/>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650"/>
    <w:rsid w:val="00753B01"/>
    <w:rsid w:val="00756257"/>
    <w:rsid w:val="007562D8"/>
    <w:rsid w:val="0075698E"/>
    <w:rsid w:val="00757E42"/>
    <w:rsid w:val="007602D5"/>
    <w:rsid w:val="0076095D"/>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D4"/>
    <w:rsid w:val="00794E70"/>
    <w:rsid w:val="007951FE"/>
    <w:rsid w:val="00795677"/>
    <w:rsid w:val="00795FA1"/>
    <w:rsid w:val="007960BA"/>
    <w:rsid w:val="007A1271"/>
    <w:rsid w:val="007A15A8"/>
    <w:rsid w:val="007A225E"/>
    <w:rsid w:val="007A2577"/>
    <w:rsid w:val="007A4710"/>
    <w:rsid w:val="007A4AEA"/>
    <w:rsid w:val="007A6539"/>
    <w:rsid w:val="007A748C"/>
    <w:rsid w:val="007B1204"/>
    <w:rsid w:val="007B24D0"/>
    <w:rsid w:val="007B2772"/>
    <w:rsid w:val="007B33C3"/>
    <w:rsid w:val="007B361E"/>
    <w:rsid w:val="007B3B71"/>
    <w:rsid w:val="007B45C5"/>
    <w:rsid w:val="007B56FE"/>
    <w:rsid w:val="007B59BF"/>
    <w:rsid w:val="007B5BA4"/>
    <w:rsid w:val="007B5D84"/>
    <w:rsid w:val="007B65F4"/>
    <w:rsid w:val="007B6BD3"/>
    <w:rsid w:val="007C0987"/>
    <w:rsid w:val="007C1571"/>
    <w:rsid w:val="007C209F"/>
    <w:rsid w:val="007C2178"/>
    <w:rsid w:val="007C2780"/>
    <w:rsid w:val="007C2C65"/>
    <w:rsid w:val="007C2DD3"/>
    <w:rsid w:val="007C32B0"/>
    <w:rsid w:val="007C36ED"/>
    <w:rsid w:val="007C3980"/>
    <w:rsid w:val="007C65C7"/>
    <w:rsid w:val="007C6E17"/>
    <w:rsid w:val="007D0687"/>
    <w:rsid w:val="007D1DA8"/>
    <w:rsid w:val="007D23C3"/>
    <w:rsid w:val="007D2A10"/>
    <w:rsid w:val="007D3403"/>
    <w:rsid w:val="007D36A6"/>
    <w:rsid w:val="007D5EF5"/>
    <w:rsid w:val="007D7E1D"/>
    <w:rsid w:val="007E0FFF"/>
    <w:rsid w:val="007E111B"/>
    <w:rsid w:val="007E1C83"/>
    <w:rsid w:val="007E1E60"/>
    <w:rsid w:val="007E36E5"/>
    <w:rsid w:val="007E4295"/>
    <w:rsid w:val="007E42D4"/>
    <w:rsid w:val="007E483C"/>
    <w:rsid w:val="007E5153"/>
    <w:rsid w:val="007E57B6"/>
    <w:rsid w:val="007F12EA"/>
    <w:rsid w:val="007F1C9E"/>
    <w:rsid w:val="007F3128"/>
    <w:rsid w:val="007F3710"/>
    <w:rsid w:val="007F3712"/>
    <w:rsid w:val="007F538D"/>
    <w:rsid w:val="007F6E10"/>
    <w:rsid w:val="00800A24"/>
    <w:rsid w:val="00802BEA"/>
    <w:rsid w:val="00803910"/>
    <w:rsid w:val="00803B64"/>
    <w:rsid w:val="00803DC0"/>
    <w:rsid w:val="00805C22"/>
    <w:rsid w:val="00805D3E"/>
    <w:rsid w:val="00805DA8"/>
    <w:rsid w:val="00805E3D"/>
    <w:rsid w:val="008064A2"/>
    <w:rsid w:val="00806872"/>
    <w:rsid w:val="0081044F"/>
    <w:rsid w:val="0081133F"/>
    <w:rsid w:val="00812271"/>
    <w:rsid w:val="00812B4A"/>
    <w:rsid w:val="008138D5"/>
    <w:rsid w:val="00814FF5"/>
    <w:rsid w:val="00815676"/>
    <w:rsid w:val="00815F05"/>
    <w:rsid w:val="008175AA"/>
    <w:rsid w:val="00820E0C"/>
    <w:rsid w:val="0082121B"/>
    <w:rsid w:val="008214F0"/>
    <w:rsid w:val="00822279"/>
    <w:rsid w:val="00822857"/>
    <w:rsid w:val="00822EAF"/>
    <w:rsid w:val="00823778"/>
    <w:rsid w:val="00823829"/>
    <w:rsid w:val="0082465A"/>
    <w:rsid w:val="00824830"/>
    <w:rsid w:val="00827C90"/>
    <w:rsid w:val="00827E46"/>
    <w:rsid w:val="008305B2"/>
    <w:rsid w:val="00830970"/>
    <w:rsid w:val="00832222"/>
    <w:rsid w:val="00832B1F"/>
    <w:rsid w:val="00832F0E"/>
    <w:rsid w:val="00833220"/>
    <w:rsid w:val="008333E4"/>
    <w:rsid w:val="00834549"/>
    <w:rsid w:val="00836A10"/>
    <w:rsid w:val="00837160"/>
    <w:rsid w:val="00837194"/>
    <w:rsid w:val="00837F3D"/>
    <w:rsid w:val="00840F0D"/>
    <w:rsid w:val="00841ACF"/>
    <w:rsid w:val="00841E97"/>
    <w:rsid w:val="00841F9D"/>
    <w:rsid w:val="00842EE4"/>
    <w:rsid w:val="00844017"/>
    <w:rsid w:val="00845162"/>
    <w:rsid w:val="00845AE5"/>
    <w:rsid w:val="00845E48"/>
    <w:rsid w:val="0084742A"/>
    <w:rsid w:val="008506A9"/>
    <w:rsid w:val="00851DF9"/>
    <w:rsid w:val="00852435"/>
    <w:rsid w:val="00853097"/>
    <w:rsid w:val="0085521B"/>
    <w:rsid w:val="008557C9"/>
    <w:rsid w:val="00855DB2"/>
    <w:rsid w:val="00856995"/>
    <w:rsid w:val="008575F0"/>
    <w:rsid w:val="00860766"/>
    <w:rsid w:val="00860973"/>
    <w:rsid w:val="0086130A"/>
    <w:rsid w:val="0086207D"/>
    <w:rsid w:val="0086229C"/>
    <w:rsid w:val="008623C8"/>
    <w:rsid w:val="0086360C"/>
    <w:rsid w:val="008636EC"/>
    <w:rsid w:val="0086387A"/>
    <w:rsid w:val="00863DF6"/>
    <w:rsid w:val="00863F78"/>
    <w:rsid w:val="00865330"/>
    <w:rsid w:val="008669AD"/>
    <w:rsid w:val="00867315"/>
    <w:rsid w:val="00867AEF"/>
    <w:rsid w:val="00867D15"/>
    <w:rsid w:val="00870EFA"/>
    <w:rsid w:val="00870FE0"/>
    <w:rsid w:val="00871BAC"/>
    <w:rsid w:val="00871CDA"/>
    <w:rsid w:val="00871EB6"/>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75B"/>
    <w:rsid w:val="00883B00"/>
    <w:rsid w:val="00884EF0"/>
    <w:rsid w:val="00885885"/>
    <w:rsid w:val="00886F2D"/>
    <w:rsid w:val="00886FE9"/>
    <w:rsid w:val="00887941"/>
    <w:rsid w:val="00887F95"/>
    <w:rsid w:val="00887FC2"/>
    <w:rsid w:val="008902C8"/>
    <w:rsid w:val="0089178F"/>
    <w:rsid w:val="008921F8"/>
    <w:rsid w:val="008931BF"/>
    <w:rsid w:val="008A061C"/>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931"/>
    <w:rsid w:val="008E01A8"/>
    <w:rsid w:val="008E2D63"/>
    <w:rsid w:val="008E3FC9"/>
    <w:rsid w:val="008E5F45"/>
    <w:rsid w:val="008E60B4"/>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05D"/>
    <w:rsid w:val="009122E5"/>
    <w:rsid w:val="00912DA8"/>
    <w:rsid w:val="009140BE"/>
    <w:rsid w:val="009141C9"/>
    <w:rsid w:val="00914A26"/>
    <w:rsid w:val="0091700F"/>
    <w:rsid w:val="00920F0B"/>
    <w:rsid w:val="00922801"/>
    <w:rsid w:val="0092288B"/>
    <w:rsid w:val="009240E1"/>
    <w:rsid w:val="00925DA8"/>
    <w:rsid w:val="00926263"/>
    <w:rsid w:val="00926758"/>
    <w:rsid w:val="00927309"/>
    <w:rsid w:val="0092765A"/>
    <w:rsid w:val="00927AB1"/>
    <w:rsid w:val="00930DF8"/>
    <w:rsid w:val="00931DE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752B"/>
    <w:rsid w:val="00950211"/>
    <w:rsid w:val="00950286"/>
    <w:rsid w:val="009503F5"/>
    <w:rsid w:val="0095060F"/>
    <w:rsid w:val="00950733"/>
    <w:rsid w:val="00950D9D"/>
    <w:rsid w:val="0095106D"/>
    <w:rsid w:val="0095180F"/>
    <w:rsid w:val="00951FB9"/>
    <w:rsid w:val="00953AC9"/>
    <w:rsid w:val="00954F13"/>
    <w:rsid w:val="009554FD"/>
    <w:rsid w:val="00955C5F"/>
    <w:rsid w:val="00956741"/>
    <w:rsid w:val="00956A27"/>
    <w:rsid w:val="00956B67"/>
    <w:rsid w:val="009614F5"/>
    <w:rsid w:val="00961902"/>
    <w:rsid w:val="00961EB9"/>
    <w:rsid w:val="00962CBD"/>
    <w:rsid w:val="0096377B"/>
    <w:rsid w:val="00964484"/>
    <w:rsid w:val="00964B19"/>
    <w:rsid w:val="00965342"/>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26AB"/>
    <w:rsid w:val="0099280D"/>
    <w:rsid w:val="0099486F"/>
    <w:rsid w:val="00994EC0"/>
    <w:rsid w:val="00995202"/>
    <w:rsid w:val="009958BB"/>
    <w:rsid w:val="00995CCC"/>
    <w:rsid w:val="009964A0"/>
    <w:rsid w:val="00996AAC"/>
    <w:rsid w:val="00996BA0"/>
    <w:rsid w:val="00996F98"/>
    <w:rsid w:val="009972F5"/>
    <w:rsid w:val="009A0424"/>
    <w:rsid w:val="009A0BD6"/>
    <w:rsid w:val="009A1449"/>
    <w:rsid w:val="009A4344"/>
    <w:rsid w:val="009A52FD"/>
    <w:rsid w:val="009A7911"/>
    <w:rsid w:val="009B0646"/>
    <w:rsid w:val="009B1ECF"/>
    <w:rsid w:val="009B2ECF"/>
    <w:rsid w:val="009B3053"/>
    <w:rsid w:val="009B3A4C"/>
    <w:rsid w:val="009B49FF"/>
    <w:rsid w:val="009B4CE2"/>
    <w:rsid w:val="009B63D8"/>
    <w:rsid w:val="009B659F"/>
    <w:rsid w:val="009B7E19"/>
    <w:rsid w:val="009C023D"/>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09D5"/>
    <w:rsid w:val="009E1BA8"/>
    <w:rsid w:val="009E22E4"/>
    <w:rsid w:val="009E28D6"/>
    <w:rsid w:val="009E4B8A"/>
    <w:rsid w:val="009E4E62"/>
    <w:rsid w:val="009E6496"/>
    <w:rsid w:val="009E64AA"/>
    <w:rsid w:val="009E684B"/>
    <w:rsid w:val="009F0265"/>
    <w:rsid w:val="009F02F4"/>
    <w:rsid w:val="009F1CBB"/>
    <w:rsid w:val="009F3719"/>
    <w:rsid w:val="009F51B2"/>
    <w:rsid w:val="009F549D"/>
    <w:rsid w:val="009F5CBB"/>
    <w:rsid w:val="009F5D63"/>
    <w:rsid w:val="00A004A6"/>
    <w:rsid w:val="00A02D19"/>
    <w:rsid w:val="00A0342F"/>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345"/>
    <w:rsid w:val="00A41B4F"/>
    <w:rsid w:val="00A41E59"/>
    <w:rsid w:val="00A425A1"/>
    <w:rsid w:val="00A42CA9"/>
    <w:rsid w:val="00A43002"/>
    <w:rsid w:val="00A43025"/>
    <w:rsid w:val="00A4508D"/>
    <w:rsid w:val="00A46B88"/>
    <w:rsid w:val="00A50713"/>
    <w:rsid w:val="00A50768"/>
    <w:rsid w:val="00A515A9"/>
    <w:rsid w:val="00A52335"/>
    <w:rsid w:val="00A52378"/>
    <w:rsid w:val="00A527C9"/>
    <w:rsid w:val="00A52AE2"/>
    <w:rsid w:val="00A52B68"/>
    <w:rsid w:val="00A538B8"/>
    <w:rsid w:val="00A53AEA"/>
    <w:rsid w:val="00A54C96"/>
    <w:rsid w:val="00A54CCB"/>
    <w:rsid w:val="00A555A0"/>
    <w:rsid w:val="00A567CD"/>
    <w:rsid w:val="00A56A4E"/>
    <w:rsid w:val="00A56B3A"/>
    <w:rsid w:val="00A573F4"/>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8B7"/>
    <w:rsid w:val="00A71CC2"/>
    <w:rsid w:val="00A742E7"/>
    <w:rsid w:val="00A7469F"/>
    <w:rsid w:val="00A75186"/>
    <w:rsid w:val="00A7545A"/>
    <w:rsid w:val="00A75AFC"/>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4ED5"/>
    <w:rsid w:val="00A973A7"/>
    <w:rsid w:val="00A975B6"/>
    <w:rsid w:val="00AA0F3A"/>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70B4"/>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B82"/>
    <w:rsid w:val="00AD6EB5"/>
    <w:rsid w:val="00AD727E"/>
    <w:rsid w:val="00AE037F"/>
    <w:rsid w:val="00AE28B6"/>
    <w:rsid w:val="00AE30F4"/>
    <w:rsid w:val="00AE3638"/>
    <w:rsid w:val="00AE4218"/>
    <w:rsid w:val="00AE4730"/>
    <w:rsid w:val="00AE4EBF"/>
    <w:rsid w:val="00AE51EE"/>
    <w:rsid w:val="00AE6A47"/>
    <w:rsid w:val="00AE6AC8"/>
    <w:rsid w:val="00AE7032"/>
    <w:rsid w:val="00AE7544"/>
    <w:rsid w:val="00AF13CB"/>
    <w:rsid w:val="00AF3343"/>
    <w:rsid w:val="00AF3666"/>
    <w:rsid w:val="00AF4F1B"/>
    <w:rsid w:val="00AF5565"/>
    <w:rsid w:val="00AF67CA"/>
    <w:rsid w:val="00AF7166"/>
    <w:rsid w:val="00AF7A9E"/>
    <w:rsid w:val="00B00F00"/>
    <w:rsid w:val="00B013F3"/>
    <w:rsid w:val="00B01DCC"/>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6ED8"/>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84"/>
    <w:rsid w:val="00B475A4"/>
    <w:rsid w:val="00B50755"/>
    <w:rsid w:val="00B50C9C"/>
    <w:rsid w:val="00B51579"/>
    <w:rsid w:val="00B5191C"/>
    <w:rsid w:val="00B519F5"/>
    <w:rsid w:val="00B51D9E"/>
    <w:rsid w:val="00B538F9"/>
    <w:rsid w:val="00B5455D"/>
    <w:rsid w:val="00B548EB"/>
    <w:rsid w:val="00B549C0"/>
    <w:rsid w:val="00B54AF3"/>
    <w:rsid w:val="00B553A4"/>
    <w:rsid w:val="00B55497"/>
    <w:rsid w:val="00B57E68"/>
    <w:rsid w:val="00B57E7F"/>
    <w:rsid w:val="00B60937"/>
    <w:rsid w:val="00B60AA7"/>
    <w:rsid w:val="00B614C8"/>
    <w:rsid w:val="00B61560"/>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D58"/>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513A"/>
    <w:rsid w:val="00BA52AC"/>
    <w:rsid w:val="00BA5472"/>
    <w:rsid w:val="00BA5B4B"/>
    <w:rsid w:val="00BA6F66"/>
    <w:rsid w:val="00BA71E5"/>
    <w:rsid w:val="00BB0545"/>
    <w:rsid w:val="00BB0CAC"/>
    <w:rsid w:val="00BB107C"/>
    <w:rsid w:val="00BB1F02"/>
    <w:rsid w:val="00BB2653"/>
    <w:rsid w:val="00BB3E31"/>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5E18"/>
    <w:rsid w:val="00BC6265"/>
    <w:rsid w:val="00BC63E9"/>
    <w:rsid w:val="00BC6B25"/>
    <w:rsid w:val="00BC79DE"/>
    <w:rsid w:val="00BC7CB0"/>
    <w:rsid w:val="00BC7CE0"/>
    <w:rsid w:val="00BD01C0"/>
    <w:rsid w:val="00BD11F1"/>
    <w:rsid w:val="00BD3D3D"/>
    <w:rsid w:val="00BD42B9"/>
    <w:rsid w:val="00BD6E70"/>
    <w:rsid w:val="00BE03F0"/>
    <w:rsid w:val="00BE0E81"/>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8D6"/>
    <w:rsid w:val="00BF5917"/>
    <w:rsid w:val="00BF5944"/>
    <w:rsid w:val="00BF60C7"/>
    <w:rsid w:val="00BF657F"/>
    <w:rsid w:val="00BF74FC"/>
    <w:rsid w:val="00C02DE8"/>
    <w:rsid w:val="00C032AD"/>
    <w:rsid w:val="00C03928"/>
    <w:rsid w:val="00C052C0"/>
    <w:rsid w:val="00C0595F"/>
    <w:rsid w:val="00C06EF3"/>
    <w:rsid w:val="00C06F2E"/>
    <w:rsid w:val="00C07456"/>
    <w:rsid w:val="00C077AA"/>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1038"/>
    <w:rsid w:val="00C4419F"/>
    <w:rsid w:val="00C45555"/>
    <w:rsid w:val="00C46887"/>
    <w:rsid w:val="00C47657"/>
    <w:rsid w:val="00C477F2"/>
    <w:rsid w:val="00C5197B"/>
    <w:rsid w:val="00C520B7"/>
    <w:rsid w:val="00C5281E"/>
    <w:rsid w:val="00C5320D"/>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642"/>
    <w:rsid w:val="00C76900"/>
    <w:rsid w:val="00C806DD"/>
    <w:rsid w:val="00C80E26"/>
    <w:rsid w:val="00C82B73"/>
    <w:rsid w:val="00C83E79"/>
    <w:rsid w:val="00C87A0B"/>
    <w:rsid w:val="00C906FF"/>
    <w:rsid w:val="00C90A2B"/>
    <w:rsid w:val="00C914FC"/>
    <w:rsid w:val="00C91892"/>
    <w:rsid w:val="00C92549"/>
    <w:rsid w:val="00C92B60"/>
    <w:rsid w:val="00C94088"/>
    <w:rsid w:val="00C95AAD"/>
    <w:rsid w:val="00C973A6"/>
    <w:rsid w:val="00C973BB"/>
    <w:rsid w:val="00C97605"/>
    <w:rsid w:val="00CA0321"/>
    <w:rsid w:val="00CA0995"/>
    <w:rsid w:val="00CA0D9A"/>
    <w:rsid w:val="00CA270E"/>
    <w:rsid w:val="00CA2EC0"/>
    <w:rsid w:val="00CA3B37"/>
    <w:rsid w:val="00CA4A50"/>
    <w:rsid w:val="00CA51F0"/>
    <w:rsid w:val="00CA5B87"/>
    <w:rsid w:val="00CA6DA2"/>
    <w:rsid w:val="00CA6FA6"/>
    <w:rsid w:val="00CB0415"/>
    <w:rsid w:val="00CB0831"/>
    <w:rsid w:val="00CB1B5B"/>
    <w:rsid w:val="00CB2274"/>
    <w:rsid w:val="00CB2389"/>
    <w:rsid w:val="00CB3338"/>
    <w:rsid w:val="00CB4DE1"/>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081"/>
    <w:rsid w:val="00CF7C8A"/>
    <w:rsid w:val="00CF7D6E"/>
    <w:rsid w:val="00D006B7"/>
    <w:rsid w:val="00D02F05"/>
    <w:rsid w:val="00D039EF"/>
    <w:rsid w:val="00D05177"/>
    <w:rsid w:val="00D05D06"/>
    <w:rsid w:val="00D07A24"/>
    <w:rsid w:val="00D110A5"/>
    <w:rsid w:val="00D1175E"/>
    <w:rsid w:val="00D11F12"/>
    <w:rsid w:val="00D12006"/>
    <w:rsid w:val="00D12243"/>
    <w:rsid w:val="00D1273D"/>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5497"/>
    <w:rsid w:val="00D36B1B"/>
    <w:rsid w:val="00D36B78"/>
    <w:rsid w:val="00D371B9"/>
    <w:rsid w:val="00D40101"/>
    <w:rsid w:val="00D427FA"/>
    <w:rsid w:val="00D43DDD"/>
    <w:rsid w:val="00D440C6"/>
    <w:rsid w:val="00D44461"/>
    <w:rsid w:val="00D44D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5E19"/>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509A"/>
    <w:rsid w:val="00D85136"/>
    <w:rsid w:val="00D85438"/>
    <w:rsid w:val="00D855F1"/>
    <w:rsid w:val="00D85993"/>
    <w:rsid w:val="00D85C72"/>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556C"/>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004"/>
    <w:rsid w:val="00DF5D58"/>
    <w:rsid w:val="00DF5E9A"/>
    <w:rsid w:val="00DF5F14"/>
    <w:rsid w:val="00DF6C48"/>
    <w:rsid w:val="00DF6F81"/>
    <w:rsid w:val="00DF7984"/>
    <w:rsid w:val="00DF7F00"/>
    <w:rsid w:val="00E020DF"/>
    <w:rsid w:val="00E0301C"/>
    <w:rsid w:val="00E03B8E"/>
    <w:rsid w:val="00E05388"/>
    <w:rsid w:val="00E05D1C"/>
    <w:rsid w:val="00E0742A"/>
    <w:rsid w:val="00E109CA"/>
    <w:rsid w:val="00E11157"/>
    <w:rsid w:val="00E12231"/>
    <w:rsid w:val="00E130BA"/>
    <w:rsid w:val="00E14C38"/>
    <w:rsid w:val="00E15889"/>
    <w:rsid w:val="00E15E1E"/>
    <w:rsid w:val="00E1640D"/>
    <w:rsid w:val="00E172D6"/>
    <w:rsid w:val="00E1738A"/>
    <w:rsid w:val="00E206D4"/>
    <w:rsid w:val="00E20925"/>
    <w:rsid w:val="00E20BF7"/>
    <w:rsid w:val="00E2187F"/>
    <w:rsid w:val="00E2208B"/>
    <w:rsid w:val="00E224C1"/>
    <w:rsid w:val="00E23E17"/>
    <w:rsid w:val="00E24556"/>
    <w:rsid w:val="00E2470A"/>
    <w:rsid w:val="00E24794"/>
    <w:rsid w:val="00E247F1"/>
    <w:rsid w:val="00E2498E"/>
    <w:rsid w:val="00E24F59"/>
    <w:rsid w:val="00E2606B"/>
    <w:rsid w:val="00E2621C"/>
    <w:rsid w:val="00E27ACD"/>
    <w:rsid w:val="00E30ACE"/>
    <w:rsid w:val="00E31086"/>
    <w:rsid w:val="00E31625"/>
    <w:rsid w:val="00E33877"/>
    <w:rsid w:val="00E3405E"/>
    <w:rsid w:val="00E34258"/>
    <w:rsid w:val="00E34A32"/>
    <w:rsid w:val="00E35C08"/>
    <w:rsid w:val="00E36EDD"/>
    <w:rsid w:val="00E37AD2"/>
    <w:rsid w:val="00E37B88"/>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E7A"/>
    <w:rsid w:val="00E56656"/>
    <w:rsid w:val="00E56E32"/>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4D90"/>
    <w:rsid w:val="00E853CE"/>
    <w:rsid w:val="00E85961"/>
    <w:rsid w:val="00E86AAB"/>
    <w:rsid w:val="00E8701F"/>
    <w:rsid w:val="00E878F3"/>
    <w:rsid w:val="00E87B3E"/>
    <w:rsid w:val="00E90463"/>
    <w:rsid w:val="00E9197C"/>
    <w:rsid w:val="00E91B4C"/>
    <w:rsid w:val="00E92601"/>
    <w:rsid w:val="00E92A62"/>
    <w:rsid w:val="00E94016"/>
    <w:rsid w:val="00E94F72"/>
    <w:rsid w:val="00E96004"/>
    <w:rsid w:val="00E9757B"/>
    <w:rsid w:val="00EA0070"/>
    <w:rsid w:val="00EA17DA"/>
    <w:rsid w:val="00EA1870"/>
    <w:rsid w:val="00EA2042"/>
    <w:rsid w:val="00EA2444"/>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218D"/>
    <w:rsid w:val="00EC445F"/>
    <w:rsid w:val="00EC4947"/>
    <w:rsid w:val="00EC4BC3"/>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EF7277"/>
    <w:rsid w:val="00F01112"/>
    <w:rsid w:val="00F01671"/>
    <w:rsid w:val="00F01937"/>
    <w:rsid w:val="00F019DB"/>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360"/>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AB9"/>
    <w:rsid w:val="00F64BB5"/>
    <w:rsid w:val="00F64E35"/>
    <w:rsid w:val="00F65DAF"/>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394"/>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276F"/>
    <w:rsid w:val="00FC38B7"/>
    <w:rsid w:val="00FC3BC2"/>
    <w:rsid w:val="00FC52E3"/>
    <w:rsid w:val="00FC55AA"/>
    <w:rsid w:val="00FC6027"/>
    <w:rsid w:val="00FC6351"/>
    <w:rsid w:val="00FC746D"/>
    <w:rsid w:val="00FC7611"/>
    <w:rsid w:val="00FC7DC3"/>
    <w:rsid w:val="00FD0A68"/>
    <w:rsid w:val="00FD1173"/>
    <w:rsid w:val="00FD4118"/>
    <w:rsid w:val="00FD442B"/>
    <w:rsid w:val="00FD4F33"/>
    <w:rsid w:val="00FD5224"/>
    <w:rsid w:val="00FD6777"/>
    <w:rsid w:val="00FD6E3C"/>
    <w:rsid w:val="00FD77B0"/>
    <w:rsid w:val="00FD7E77"/>
    <w:rsid w:val="00FE0B4A"/>
    <w:rsid w:val="00FE10EA"/>
    <w:rsid w:val="00FE3F44"/>
    <w:rsid w:val="00FE4829"/>
    <w:rsid w:val="00FE484E"/>
    <w:rsid w:val="00FE57D2"/>
    <w:rsid w:val="00FE64F3"/>
    <w:rsid w:val="00FE666E"/>
    <w:rsid w:val="00FE770C"/>
    <w:rsid w:val="00FE7B68"/>
    <w:rsid w:val="00FE7F5B"/>
    <w:rsid w:val="00FF0250"/>
    <w:rsid w:val="00FF183E"/>
    <w:rsid w:val="00FF2602"/>
    <w:rsid w:val="00FF2E62"/>
    <w:rsid w:val="00FF2EFB"/>
    <w:rsid w:val="00FF30A9"/>
    <w:rsid w:val="00FF38FB"/>
    <w:rsid w:val="00FF4985"/>
    <w:rsid w:val="00FF500F"/>
    <w:rsid w:val="00FF58C3"/>
    <w:rsid w:val="00FF6162"/>
    <w:rsid w:val="00FF670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aliases w:val="CA bullets,EBRD List,Chapter10,Список уровня 2,название табл/рис"/>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unhideWhenUsed/>
    <w:rsid w:val="006C7E00"/>
    <w:rPr>
      <w:sz w:val="16"/>
      <w:szCs w:val="16"/>
    </w:rPr>
  </w:style>
  <w:style w:type="paragraph" w:styleId="af2">
    <w:name w:val="annotation text"/>
    <w:basedOn w:val="a"/>
    <w:link w:val="af3"/>
    <w:uiPriority w:val="99"/>
    <w:unhideWhenUsed/>
    <w:rsid w:val="006C7E00"/>
    <w:pPr>
      <w:spacing w:line="240" w:lineRule="auto"/>
    </w:pPr>
    <w:rPr>
      <w:sz w:val="20"/>
      <w:szCs w:val="20"/>
    </w:rPr>
  </w:style>
  <w:style w:type="character" w:customStyle="1" w:styleId="af3">
    <w:name w:val="Текст примітки Знак"/>
    <w:basedOn w:val="a0"/>
    <w:link w:val="af2"/>
    <w:uiPriority w:val="99"/>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b">
    <w:name w:val="Абзац списку Знак"/>
    <w:aliases w:val="CA bullets Знак,EBRD List Знак,Chapter10 Знак,Список уровня 2 Знак,название табл/рис Знак"/>
    <w:link w:val="aa"/>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a">
    <w:name w:val="Знак"/>
    <w:basedOn w:val="a"/>
    <w:rsid w:val="00F64BB5"/>
    <w:pPr>
      <w:spacing w:after="0" w:line="240" w:lineRule="auto"/>
    </w:pPr>
    <w:rPr>
      <w:rFonts w:ascii="Verdana" w:hAnsi="Verdana"/>
      <w:sz w:val="24"/>
      <w:szCs w:val="24"/>
      <w:lang w:val="en-US"/>
    </w:rPr>
  </w:style>
  <w:style w:type="paragraph" w:customStyle="1" w:styleId="afb">
    <w:name w:val="Подразделение"/>
    <w:basedOn w:val="a"/>
    <w:next w:val="a"/>
    <w:rsid w:val="00F64BB5"/>
    <w:pPr>
      <w:spacing w:after="0" w:line="240" w:lineRule="auto"/>
      <w:jc w:val="both"/>
    </w:pPr>
    <w:rPr>
      <w:sz w:val="24"/>
      <w:szCs w:val="20"/>
      <w:lang w:eastAsia="ru-RU"/>
    </w:rPr>
  </w:style>
  <w:style w:type="paragraph" w:styleId="afc">
    <w:name w:val="Title"/>
    <w:aliases w:val="EBRD Title"/>
    <w:basedOn w:val="a"/>
    <w:link w:val="afd"/>
    <w:qFormat/>
    <w:rsid w:val="00F64BB5"/>
    <w:pPr>
      <w:spacing w:after="0" w:line="240" w:lineRule="auto"/>
      <w:ind w:right="-908" w:hanging="851"/>
      <w:jc w:val="center"/>
    </w:pPr>
    <w:rPr>
      <w:b/>
      <w:sz w:val="24"/>
      <w:szCs w:val="20"/>
      <w:lang w:eastAsia="ru-RU"/>
    </w:rPr>
  </w:style>
  <w:style w:type="character" w:customStyle="1" w:styleId="afd">
    <w:name w:val="Назва Знак"/>
    <w:aliases w:val="EBRD Title Знак"/>
    <w:basedOn w:val="a0"/>
    <w:link w:val="afc"/>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lang w:eastAsia="ru-RU"/>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lang w:eastAsia="ru-RU"/>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link w:val="affe"/>
    <w:qFormat/>
    <w:rsid w:val="00F64BB5"/>
    <w:pPr>
      <w:shd w:val="clear" w:color="auto" w:fill="FFFFFF"/>
      <w:spacing w:after="0" w:line="240" w:lineRule="auto"/>
      <w:ind w:left="4603"/>
    </w:pPr>
    <w:rPr>
      <w:b/>
      <w:bCs/>
      <w:spacing w:val="-6"/>
      <w:sz w:val="26"/>
      <w:szCs w:val="24"/>
      <w:lang w:eastAsia="ru-RU"/>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7"/>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7"/>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paragraph" w:customStyle="1" w:styleId="afff8">
    <w:name w:val="Нормальний текст"/>
    <w:basedOn w:val="a"/>
    <w:rsid w:val="00DF5004"/>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0276751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6939127">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33388207">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skidd.gov.ua/sign"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zk.gov.ua/uk/reyestr-koruptsioneriv/" TargetMode="External"/><Relationship Id="rId7" Type="http://schemas.openxmlformats.org/officeDocument/2006/relationships/settings" Target="settings.xml"/><Relationship Id="rId12" Type="http://schemas.openxmlformats.org/officeDocument/2006/relationships/hyperlink" Target="mailto:tender@ugv.com.ua"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gv.com.ua/page/dla-novih-postacalniki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ii.Senka@ugv.com.ua" TargetMode="External"/><Relationship Id="rId24" Type="http://schemas.openxmlformats.org/officeDocument/2006/relationships/hyperlink" Target="http://ugv.com.ua/page/docs?count=6"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ugv.com.ua/page/docs?count=6" TargetMode="External"/><Relationship Id="rId10" Type="http://schemas.openxmlformats.org/officeDocument/2006/relationships/endnotes" Target="endnotes.xml"/><Relationship Id="rId19" Type="http://schemas.openxmlformats.org/officeDocument/2006/relationships/hyperlink" Target="https://reglament.csd.ua/reglaments/4-6-info-5-and-more-percentage-sha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nazk.gov.ua/uk/reyestr-koruptsioneri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3.xml><?xml version="1.0" encoding="utf-8"?>
<ds:datastoreItem xmlns:ds="http://schemas.openxmlformats.org/officeDocument/2006/customXml" ds:itemID="{AC5E5024-C938-4AC5-9747-B4591AEFA1D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fc05d96b-f99f-4529-83f5-91efe78207a3"/>
    <ds:schemaRef ds:uri="http://purl.org/dc/elements/1.1/"/>
    <ds:schemaRef ds:uri="http://schemas.microsoft.com/office/infopath/2007/PartnerControls"/>
    <ds:schemaRef ds:uri="39bbcf29-6884-4475-899c-48f7718a6b7c"/>
    <ds:schemaRef ds:uri="http://www.w3.org/XML/1998/namespace"/>
  </ds:schemaRefs>
</ds:datastoreItem>
</file>

<file path=customXml/itemProps4.xml><?xml version="1.0" encoding="utf-8"?>
<ds:datastoreItem xmlns:ds="http://schemas.openxmlformats.org/officeDocument/2006/customXml" ds:itemID="{86873684-867F-440E-99A0-E3C2A922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52</Pages>
  <Words>86335</Words>
  <Characters>49211</Characters>
  <Application>Microsoft Office Word</Application>
  <DocSecurity>0</DocSecurity>
  <Lines>410</Lines>
  <Paragraphs>270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Гнатенко Ірина Миколаївна</cp:lastModifiedBy>
  <cp:revision>26</cp:revision>
  <cp:lastPrinted>2020-01-28T08:25:00Z</cp:lastPrinted>
  <dcterms:created xsi:type="dcterms:W3CDTF">2023-03-09T09:16:00Z</dcterms:created>
  <dcterms:modified xsi:type="dcterms:W3CDTF">2023-03-29T07:05:00Z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