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A2386E" w14:textId="77777777" w:rsidR="00534C1D" w:rsidRDefault="00806E75" w:rsidP="00806E75">
      <w:pPr>
        <w:spacing w:after="0" w:line="240" w:lineRule="auto"/>
        <w:ind w:left="56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006805E8">
        <w:rPr>
          <w:rFonts w:ascii="Times New Roman" w:eastAsia="Times New Roman" w:hAnsi="Times New Roman" w:cs="Times New Roman"/>
          <w:b/>
          <w:color w:val="000000"/>
          <w:sz w:val="24"/>
          <w:szCs w:val="24"/>
        </w:rPr>
        <w:t>ДОДАТОК 2</w:t>
      </w:r>
    </w:p>
    <w:p w14:paraId="055BA8A2" w14:textId="77777777" w:rsidR="00534C1D" w:rsidRDefault="006805E8">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82E8CF8" w14:textId="77777777" w:rsidR="000A4B55" w:rsidRDefault="000A4B55">
      <w:pPr>
        <w:spacing w:after="0" w:line="240" w:lineRule="auto"/>
        <w:ind w:left="5660"/>
        <w:jc w:val="right"/>
        <w:rPr>
          <w:rFonts w:ascii="Times New Roman" w:eastAsia="Times New Roman" w:hAnsi="Times New Roman" w:cs="Times New Roman"/>
          <w:color w:val="000000"/>
          <w:sz w:val="24"/>
          <w:szCs w:val="24"/>
        </w:rPr>
      </w:pPr>
    </w:p>
    <w:p w14:paraId="085392E0" w14:textId="77777777" w:rsidR="000A4B55" w:rsidRDefault="000A4B55">
      <w:pPr>
        <w:spacing w:after="0" w:line="240" w:lineRule="auto"/>
        <w:ind w:left="5660"/>
        <w:jc w:val="right"/>
        <w:rPr>
          <w:rFonts w:ascii="Times New Roman" w:eastAsia="Times New Roman" w:hAnsi="Times New Roman" w:cs="Times New Roman"/>
          <w:color w:val="000000"/>
          <w:sz w:val="24"/>
          <w:szCs w:val="24"/>
        </w:rPr>
      </w:pPr>
    </w:p>
    <w:p w14:paraId="06787078" w14:textId="77777777" w:rsidR="000A4B55" w:rsidRDefault="000A4B55">
      <w:pPr>
        <w:spacing w:after="0" w:line="240" w:lineRule="auto"/>
        <w:ind w:left="5660"/>
        <w:jc w:val="right"/>
        <w:rPr>
          <w:rFonts w:ascii="Times New Roman" w:eastAsia="Times New Roman" w:hAnsi="Times New Roman" w:cs="Times New Roman"/>
          <w:sz w:val="24"/>
          <w:szCs w:val="24"/>
        </w:rPr>
      </w:pPr>
    </w:p>
    <w:p w14:paraId="28610C12" w14:textId="77777777" w:rsidR="00F16F75" w:rsidRPr="002528A0" w:rsidRDefault="006805E8" w:rsidP="002528A0">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p>
    <w:p w14:paraId="2E18D160" w14:textId="77777777" w:rsidR="008B145C" w:rsidRDefault="00F16F75">
      <w:pPr>
        <w:spacing w:after="0" w:line="240" w:lineRule="auto"/>
        <w:jc w:val="center"/>
        <w:rPr>
          <w:rFonts w:ascii="Times New Roman" w:eastAsia="Times New Roman" w:hAnsi="Times New Roman" w:cs="Times New Roman"/>
          <w:b/>
          <w:i/>
          <w:sz w:val="24"/>
          <w:szCs w:val="24"/>
        </w:rPr>
      </w:pPr>
      <w:r w:rsidRPr="00F16F75">
        <w:rPr>
          <w:rFonts w:ascii="Times New Roman" w:eastAsia="Times New Roman" w:hAnsi="Times New Roman" w:cs="Times New Roman"/>
          <w:b/>
          <w:i/>
          <w:sz w:val="24"/>
          <w:szCs w:val="24"/>
        </w:rPr>
        <w:t>МЕДИКО-ТЕХНІЧНІ ВИМОГИ</w:t>
      </w:r>
    </w:p>
    <w:p w14:paraId="09252A9E" w14:textId="77777777" w:rsidR="00F16F75" w:rsidRDefault="00F16F75">
      <w:pPr>
        <w:spacing w:after="0" w:line="240" w:lineRule="auto"/>
        <w:jc w:val="center"/>
        <w:rPr>
          <w:rFonts w:ascii="Times New Roman" w:eastAsia="Times New Roman" w:hAnsi="Times New Roman" w:cs="Times New Roman"/>
          <w:b/>
          <w:i/>
          <w:sz w:val="24"/>
          <w:szCs w:val="24"/>
        </w:rPr>
      </w:pPr>
    </w:p>
    <w:p w14:paraId="29E6C6AF" w14:textId="7FAB3A0B" w:rsidR="0018215E" w:rsidRDefault="00F162A1" w:rsidP="00610BA7">
      <w:pPr>
        <w:spacing w:after="0" w:line="240" w:lineRule="auto"/>
        <w:jc w:val="center"/>
        <w:rPr>
          <w:rFonts w:ascii="Times New Roman" w:eastAsia="SimSun" w:hAnsi="Times New Roman" w:cs="Times New Roman"/>
          <w:b/>
          <w:sz w:val="24"/>
          <w:szCs w:val="24"/>
          <w:lang w:eastAsia="en-US"/>
        </w:rPr>
      </w:pPr>
      <w:r w:rsidRPr="00503F95">
        <w:rPr>
          <w:rFonts w:ascii="Times New Roman" w:hAnsi="Times New Roman" w:cs="Times New Roman"/>
          <w:b/>
          <w:bCs/>
          <w:sz w:val="24"/>
          <w:szCs w:val="24"/>
        </w:rPr>
        <w:t>Код ДК 021:2015:</w:t>
      </w:r>
      <w:r w:rsidRPr="00503F95">
        <w:rPr>
          <w:rFonts w:ascii="Times New Roman" w:eastAsia="Times New Roman" w:hAnsi="Times New Roman" w:cs="Times New Roman"/>
          <w:b/>
          <w:color w:val="000000"/>
          <w:sz w:val="24"/>
          <w:szCs w:val="24"/>
        </w:rPr>
        <w:t> </w:t>
      </w:r>
      <w:r w:rsidR="00610BA7" w:rsidRPr="00610BA7">
        <w:rPr>
          <w:rFonts w:ascii="Times New Roman" w:eastAsia="SimSun" w:hAnsi="Times New Roman" w:cs="Times New Roman"/>
          <w:b/>
          <w:sz w:val="24"/>
          <w:szCs w:val="24"/>
          <w:lang w:eastAsia="en-US"/>
        </w:rPr>
        <w:t xml:space="preserve">33190000-8 - Медичне обладнання та вироби медичного призначення різні - Кювети для лабораторного аналізатора (НК 024:2023 "Класифікатор медичних виробів": 61032 - Кювета для лабораторного аналізатора IVD (діагностика </w:t>
      </w:r>
      <w:proofErr w:type="spellStart"/>
      <w:r w:rsidR="00610BA7" w:rsidRPr="00610BA7">
        <w:rPr>
          <w:rFonts w:ascii="Times New Roman" w:eastAsia="SimSun" w:hAnsi="Times New Roman" w:cs="Times New Roman"/>
          <w:b/>
          <w:sz w:val="24"/>
          <w:szCs w:val="24"/>
          <w:lang w:eastAsia="en-US"/>
        </w:rPr>
        <w:t>in</w:t>
      </w:r>
      <w:proofErr w:type="spellEnd"/>
      <w:r w:rsidR="00610BA7" w:rsidRPr="00610BA7">
        <w:rPr>
          <w:rFonts w:ascii="Times New Roman" w:eastAsia="SimSun" w:hAnsi="Times New Roman" w:cs="Times New Roman"/>
          <w:b/>
          <w:sz w:val="24"/>
          <w:szCs w:val="24"/>
          <w:lang w:eastAsia="en-US"/>
        </w:rPr>
        <w:t xml:space="preserve"> </w:t>
      </w:r>
      <w:proofErr w:type="spellStart"/>
      <w:r w:rsidR="00610BA7" w:rsidRPr="00610BA7">
        <w:rPr>
          <w:rFonts w:ascii="Times New Roman" w:eastAsia="SimSun" w:hAnsi="Times New Roman" w:cs="Times New Roman"/>
          <w:b/>
          <w:sz w:val="24"/>
          <w:szCs w:val="24"/>
          <w:lang w:eastAsia="en-US"/>
        </w:rPr>
        <w:t>vitro</w:t>
      </w:r>
      <w:proofErr w:type="spellEnd"/>
      <w:r w:rsidR="00610BA7" w:rsidRPr="00610BA7">
        <w:rPr>
          <w:rFonts w:ascii="Times New Roman" w:eastAsia="SimSun" w:hAnsi="Times New Roman" w:cs="Times New Roman"/>
          <w:b/>
          <w:sz w:val="24"/>
          <w:szCs w:val="24"/>
          <w:lang w:eastAsia="en-US"/>
        </w:rPr>
        <w:t xml:space="preserve">) одноразового використання; 61032 - Кювета для лабораторного аналізатора IVD (діагностика </w:t>
      </w:r>
      <w:proofErr w:type="spellStart"/>
      <w:r w:rsidR="00610BA7" w:rsidRPr="00610BA7">
        <w:rPr>
          <w:rFonts w:ascii="Times New Roman" w:eastAsia="SimSun" w:hAnsi="Times New Roman" w:cs="Times New Roman"/>
          <w:b/>
          <w:sz w:val="24"/>
          <w:szCs w:val="24"/>
          <w:lang w:eastAsia="en-US"/>
        </w:rPr>
        <w:t>in</w:t>
      </w:r>
      <w:proofErr w:type="spellEnd"/>
      <w:r w:rsidR="00610BA7" w:rsidRPr="00610BA7">
        <w:rPr>
          <w:rFonts w:ascii="Times New Roman" w:eastAsia="SimSun" w:hAnsi="Times New Roman" w:cs="Times New Roman"/>
          <w:b/>
          <w:sz w:val="24"/>
          <w:szCs w:val="24"/>
          <w:lang w:eastAsia="en-US"/>
        </w:rPr>
        <w:t xml:space="preserve"> </w:t>
      </w:r>
      <w:proofErr w:type="spellStart"/>
      <w:r w:rsidR="00610BA7" w:rsidRPr="00610BA7">
        <w:rPr>
          <w:rFonts w:ascii="Times New Roman" w:eastAsia="SimSun" w:hAnsi="Times New Roman" w:cs="Times New Roman"/>
          <w:b/>
          <w:sz w:val="24"/>
          <w:szCs w:val="24"/>
          <w:lang w:eastAsia="en-US"/>
        </w:rPr>
        <w:t>vitro</w:t>
      </w:r>
      <w:proofErr w:type="spellEnd"/>
      <w:r w:rsidR="00610BA7" w:rsidRPr="00610BA7">
        <w:rPr>
          <w:rFonts w:ascii="Times New Roman" w:eastAsia="SimSun" w:hAnsi="Times New Roman" w:cs="Times New Roman"/>
          <w:b/>
          <w:sz w:val="24"/>
          <w:szCs w:val="24"/>
          <w:lang w:eastAsia="en-US"/>
        </w:rPr>
        <w:t>) одноразового використання)</w:t>
      </w:r>
    </w:p>
    <w:p w14:paraId="0B38D83D" w14:textId="77777777" w:rsidR="00610BA7" w:rsidRDefault="00610BA7" w:rsidP="00610BA7">
      <w:pPr>
        <w:spacing w:after="0" w:line="240" w:lineRule="auto"/>
        <w:jc w:val="center"/>
        <w:rPr>
          <w:rFonts w:ascii="Times New Roman" w:eastAsia="Times New Roman" w:hAnsi="Times New Roman" w:cs="Times New Roman"/>
          <w:color w:val="000000"/>
          <w:sz w:val="24"/>
          <w:szCs w:val="24"/>
        </w:rPr>
      </w:pPr>
    </w:p>
    <w:p w14:paraId="43D98431" w14:textId="77777777" w:rsidR="00534C1D" w:rsidRDefault="006805E8" w:rsidP="003D6A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47B904DD" w14:textId="3C3D5E77" w:rsidR="00534C1D" w:rsidRPr="006805E8" w:rsidRDefault="006805E8">
      <w:pPr>
        <w:shd w:val="clear" w:color="auto" w:fill="FFFFFF"/>
        <w:spacing w:after="0" w:line="240" w:lineRule="auto"/>
        <w:ind w:firstLine="460"/>
        <w:jc w:val="both"/>
        <w:rPr>
          <w:rFonts w:ascii="Times New Roman" w:eastAsia="Times New Roman" w:hAnsi="Times New Roman" w:cs="Times New Roman"/>
          <w:sz w:val="24"/>
          <w:szCs w:val="24"/>
        </w:rPr>
      </w:pPr>
      <w:r w:rsidRPr="006805E8">
        <w:rPr>
          <w:rFonts w:ascii="Times New Roman" w:eastAsia="Times New Roman" w:hAnsi="Times New Roman" w:cs="Times New Roman"/>
          <w:b/>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w:t>
      </w:r>
      <w:r w:rsidR="008E0293">
        <w:rPr>
          <w:rFonts w:ascii="Times New Roman" w:eastAsia="Times New Roman" w:hAnsi="Times New Roman" w:cs="Times New Roman"/>
          <w:b/>
          <w:sz w:val="24"/>
          <w:szCs w:val="24"/>
        </w:rPr>
        <w:t>поставки товару</w:t>
      </w:r>
      <w:r w:rsidRPr="006805E8">
        <w:rPr>
          <w:rFonts w:ascii="Times New Roman" w:eastAsia="Times New Roman" w:hAnsi="Times New Roman" w:cs="Times New Roman"/>
          <w:b/>
          <w:sz w:val="24"/>
          <w:szCs w:val="24"/>
        </w:rPr>
        <w:t xml:space="preserve"> відповідно до вимог, визначених згідно з умовами тендерної документації.</w:t>
      </w:r>
    </w:p>
    <w:p w14:paraId="1FFC70FF" w14:textId="77777777" w:rsidR="00534C1D" w:rsidRDefault="006805E8">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Pr>
          <w:rFonts w:ascii="Times New Roman" w:eastAsia="Times New Roman" w:hAnsi="Times New Roman" w:cs="Times New Roman"/>
          <w:b/>
          <w:sz w:val="24"/>
          <w:szCs w:val="24"/>
        </w:rPr>
        <w:t>повинно бути обґрунтованим та містити вираз «або еквівалент».</w:t>
      </w:r>
    </w:p>
    <w:p w14:paraId="3287B0E4" w14:textId="77777777" w:rsidR="00534C1D" w:rsidRDefault="00534C1D">
      <w:pPr>
        <w:shd w:val="clear" w:color="auto" w:fill="FFFFFF"/>
        <w:spacing w:after="0" w:line="240" w:lineRule="auto"/>
        <w:ind w:firstLine="460"/>
        <w:jc w:val="both"/>
        <w:rPr>
          <w:rFonts w:ascii="Times New Roman" w:eastAsia="Times New Roman" w:hAnsi="Times New Roman" w:cs="Times New Roman"/>
          <w:i/>
          <w:sz w:val="24"/>
          <w:szCs w:val="24"/>
        </w:rPr>
      </w:pPr>
    </w:p>
    <w:p w14:paraId="1A99F4E5" w14:textId="77777777" w:rsidR="00534C1D" w:rsidRPr="006805E8" w:rsidRDefault="006805E8">
      <w:pPr>
        <w:shd w:val="clear" w:color="auto" w:fill="FFFFFF"/>
        <w:spacing w:after="0" w:line="240" w:lineRule="auto"/>
        <w:ind w:firstLine="460"/>
        <w:jc w:val="both"/>
        <w:rPr>
          <w:rFonts w:ascii="Times New Roman" w:eastAsia="Times New Roman" w:hAnsi="Times New Roman" w:cs="Times New Roman"/>
          <w:sz w:val="24"/>
          <w:szCs w:val="24"/>
        </w:rPr>
      </w:pPr>
      <w:r w:rsidRPr="006805E8">
        <w:rPr>
          <w:rFonts w:ascii="Times New Roman" w:eastAsia="Times New Roman" w:hAnsi="Times New Roman" w:cs="Times New Roman"/>
          <w:i/>
          <w:sz w:val="24"/>
          <w:szCs w:val="24"/>
        </w:rPr>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F54B568" w14:textId="77777777" w:rsidR="00534C1D" w:rsidRDefault="00534C1D">
      <w:pPr>
        <w:shd w:val="clear" w:color="auto" w:fill="FFFFFF"/>
        <w:spacing w:after="0" w:line="240" w:lineRule="auto"/>
        <w:ind w:firstLine="460"/>
        <w:jc w:val="both"/>
        <w:rPr>
          <w:rFonts w:ascii="Times New Roman" w:eastAsia="Times New Roman" w:hAnsi="Times New Roman" w:cs="Times New Roman"/>
          <w:sz w:val="24"/>
          <w:szCs w:val="24"/>
        </w:rPr>
      </w:pPr>
    </w:p>
    <w:p w14:paraId="0FC023D0" w14:textId="77777777" w:rsidR="00534C1D" w:rsidRDefault="006805E8">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14:paraId="592A8B8C" w14:textId="77777777" w:rsidR="00534C1D" w:rsidRDefault="006805E8">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ascii="Times New Roman" w:eastAsia="Times New Roman" w:hAnsi="Times New Roman" w:cs="Times New Roman"/>
          <w:b/>
          <w:sz w:val="24"/>
          <w:szCs w:val="24"/>
        </w:rPr>
        <w:t>До кожного посилання повинен додаватися вираз «або еквівалент».</w:t>
      </w:r>
    </w:p>
    <w:p w14:paraId="1DFDD409" w14:textId="77777777" w:rsidR="00534C1D" w:rsidRDefault="006805E8" w:rsidP="00124A0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2DBC1D69" w14:textId="0982240D" w:rsidR="00765D85" w:rsidRDefault="006805E8" w:rsidP="001755EE">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3F71E0E9" w14:textId="77777777" w:rsidR="005542F0" w:rsidRDefault="005542F0" w:rsidP="001755EE">
      <w:pPr>
        <w:shd w:val="clear" w:color="auto" w:fill="FFFFFF"/>
        <w:spacing w:after="0" w:line="240" w:lineRule="auto"/>
        <w:ind w:firstLine="460"/>
        <w:jc w:val="both"/>
        <w:rPr>
          <w:rFonts w:ascii="Times New Roman" w:eastAsia="Times New Roman" w:hAnsi="Times New Roman" w:cs="Times New Roman"/>
          <w:sz w:val="24"/>
          <w:szCs w:val="24"/>
        </w:rPr>
      </w:pPr>
    </w:p>
    <w:p w14:paraId="5DD7BC36" w14:textId="77777777" w:rsidR="005542F0" w:rsidRDefault="005542F0" w:rsidP="001755EE">
      <w:pPr>
        <w:shd w:val="clear" w:color="auto" w:fill="FFFFFF"/>
        <w:spacing w:after="0" w:line="240" w:lineRule="auto"/>
        <w:ind w:firstLine="460"/>
        <w:jc w:val="both"/>
        <w:rPr>
          <w:rFonts w:ascii="Times New Roman" w:eastAsia="Times New Roman" w:hAnsi="Times New Roman" w:cs="Times New Roman"/>
          <w:sz w:val="24"/>
          <w:szCs w:val="24"/>
        </w:rPr>
      </w:pPr>
    </w:p>
    <w:tbl>
      <w:tblPr>
        <w:tblStyle w:val="12"/>
        <w:tblW w:w="10348" w:type="dxa"/>
        <w:tblInd w:w="-572" w:type="dxa"/>
        <w:tblLayout w:type="fixed"/>
        <w:tblLook w:val="04A0" w:firstRow="1" w:lastRow="0" w:firstColumn="1" w:lastColumn="0" w:noHBand="0" w:noVBand="1"/>
      </w:tblPr>
      <w:tblGrid>
        <w:gridCol w:w="851"/>
        <w:gridCol w:w="2126"/>
        <w:gridCol w:w="2410"/>
        <w:gridCol w:w="2268"/>
        <w:gridCol w:w="1276"/>
        <w:gridCol w:w="1417"/>
      </w:tblGrid>
      <w:tr w:rsidR="00497AC7" w:rsidRPr="0097153B" w14:paraId="62C461BD" w14:textId="77777777" w:rsidTr="00497AC7">
        <w:trPr>
          <w:trHeight w:val="288"/>
        </w:trPr>
        <w:tc>
          <w:tcPr>
            <w:tcW w:w="851" w:type="dxa"/>
            <w:vAlign w:val="center"/>
          </w:tcPr>
          <w:p w14:paraId="7F0B0954" w14:textId="3EFCE690" w:rsidR="00497AC7" w:rsidRPr="0097153B" w:rsidRDefault="00497AC7" w:rsidP="00497AC7">
            <w:pPr>
              <w:spacing w:after="200" w:line="276" w:lineRule="auto"/>
              <w:jc w:val="center"/>
              <w:rPr>
                <w:rFonts w:ascii="Times New Roman" w:hAnsi="Times New Roman"/>
                <w:b/>
              </w:rPr>
            </w:pPr>
            <w:r w:rsidRPr="007C1370">
              <w:rPr>
                <w:rFonts w:ascii="Times New Roman" w:hAnsi="Times New Roman"/>
                <w:b/>
                <w:bCs/>
                <w:lang w:eastAsia="uk-UA"/>
              </w:rPr>
              <w:t>№</w:t>
            </w:r>
          </w:p>
        </w:tc>
        <w:tc>
          <w:tcPr>
            <w:tcW w:w="2126" w:type="dxa"/>
            <w:vAlign w:val="center"/>
          </w:tcPr>
          <w:p w14:paraId="21189251" w14:textId="202B68DC" w:rsidR="00497AC7" w:rsidRPr="0097153B" w:rsidRDefault="00497AC7" w:rsidP="00497AC7">
            <w:pPr>
              <w:spacing w:after="200" w:line="276" w:lineRule="auto"/>
              <w:jc w:val="center"/>
              <w:rPr>
                <w:rFonts w:ascii="Times New Roman" w:hAnsi="Times New Roman"/>
                <w:b/>
              </w:rPr>
            </w:pPr>
            <w:r w:rsidRPr="007C1370">
              <w:rPr>
                <w:rFonts w:ascii="Times New Roman" w:hAnsi="Times New Roman"/>
                <w:b/>
                <w:bCs/>
                <w:lang w:eastAsia="uk-UA"/>
              </w:rPr>
              <w:t>Найменування</w:t>
            </w:r>
          </w:p>
        </w:tc>
        <w:tc>
          <w:tcPr>
            <w:tcW w:w="2410" w:type="dxa"/>
            <w:vAlign w:val="center"/>
          </w:tcPr>
          <w:p w14:paraId="46B1E3E6" w14:textId="3C629005" w:rsidR="00497AC7" w:rsidRPr="0097153B" w:rsidRDefault="00497AC7" w:rsidP="00497AC7">
            <w:pPr>
              <w:spacing w:after="200" w:line="276" w:lineRule="auto"/>
              <w:jc w:val="center"/>
              <w:rPr>
                <w:rFonts w:ascii="Times New Roman" w:hAnsi="Times New Roman"/>
                <w:b/>
              </w:rPr>
            </w:pPr>
            <w:r w:rsidRPr="007C1370">
              <w:rPr>
                <w:rFonts w:ascii="Times New Roman" w:hAnsi="Times New Roman"/>
                <w:b/>
                <w:bCs/>
                <w:lang w:eastAsia="uk-UA"/>
              </w:rPr>
              <w:t>НК 024:2023 “Класифікатор медичних виробів”</w:t>
            </w:r>
          </w:p>
        </w:tc>
        <w:tc>
          <w:tcPr>
            <w:tcW w:w="2268" w:type="dxa"/>
            <w:vAlign w:val="center"/>
          </w:tcPr>
          <w:p w14:paraId="3180CA6B" w14:textId="2C3BF053" w:rsidR="00497AC7" w:rsidRPr="0097153B" w:rsidRDefault="00497AC7" w:rsidP="00497AC7">
            <w:pPr>
              <w:spacing w:after="200" w:line="276" w:lineRule="auto"/>
              <w:jc w:val="center"/>
              <w:rPr>
                <w:rFonts w:ascii="Times New Roman" w:hAnsi="Times New Roman"/>
                <w:b/>
              </w:rPr>
            </w:pPr>
            <w:r w:rsidRPr="007C1370">
              <w:rPr>
                <w:rFonts w:ascii="Times New Roman" w:hAnsi="Times New Roman"/>
                <w:b/>
                <w:bCs/>
                <w:lang w:eastAsia="uk-UA"/>
              </w:rPr>
              <w:t>Медико-технічні вимоги до предмета закупівлі</w:t>
            </w:r>
          </w:p>
        </w:tc>
        <w:tc>
          <w:tcPr>
            <w:tcW w:w="1276" w:type="dxa"/>
            <w:vAlign w:val="center"/>
          </w:tcPr>
          <w:p w14:paraId="34E238DF" w14:textId="127F7832" w:rsidR="00497AC7" w:rsidRPr="0097153B" w:rsidRDefault="00497AC7" w:rsidP="00497AC7">
            <w:pPr>
              <w:spacing w:after="200" w:line="276" w:lineRule="auto"/>
              <w:jc w:val="center"/>
              <w:rPr>
                <w:rFonts w:ascii="Times New Roman" w:hAnsi="Times New Roman"/>
                <w:b/>
              </w:rPr>
            </w:pPr>
            <w:r w:rsidRPr="007C1370">
              <w:rPr>
                <w:rFonts w:ascii="Times New Roman" w:hAnsi="Times New Roman"/>
                <w:b/>
                <w:bCs/>
                <w:lang w:eastAsia="uk-UA"/>
              </w:rPr>
              <w:t>Од. вим.</w:t>
            </w:r>
          </w:p>
        </w:tc>
        <w:tc>
          <w:tcPr>
            <w:tcW w:w="1417" w:type="dxa"/>
            <w:vAlign w:val="center"/>
          </w:tcPr>
          <w:p w14:paraId="65ACA038" w14:textId="75FD82FF" w:rsidR="00497AC7" w:rsidRPr="0097153B" w:rsidRDefault="00497AC7" w:rsidP="00497AC7">
            <w:pPr>
              <w:spacing w:after="200" w:line="276" w:lineRule="auto"/>
              <w:jc w:val="center"/>
              <w:rPr>
                <w:rFonts w:ascii="Times New Roman" w:hAnsi="Times New Roman"/>
                <w:b/>
              </w:rPr>
            </w:pPr>
            <w:r w:rsidRPr="007C1370">
              <w:rPr>
                <w:rFonts w:ascii="Times New Roman" w:hAnsi="Times New Roman"/>
                <w:b/>
                <w:bCs/>
                <w:lang w:eastAsia="uk-UA"/>
              </w:rPr>
              <w:t>Кількість</w:t>
            </w:r>
          </w:p>
        </w:tc>
      </w:tr>
      <w:tr w:rsidR="00497AC7" w:rsidRPr="0097153B" w14:paraId="24842B0E" w14:textId="77777777" w:rsidTr="00497AC7">
        <w:trPr>
          <w:trHeight w:val="1440"/>
        </w:trPr>
        <w:tc>
          <w:tcPr>
            <w:tcW w:w="851" w:type="dxa"/>
            <w:vAlign w:val="center"/>
          </w:tcPr>
          <w:p w14:paraId="5A1B69A1" w14:textId="0725F14A" w:rsidR="00497AC7" w:rsidRPr="0097153B" w:rsidRDefault="00497AC7" w:rsidP="00497AC7">
            <w:pPr>
              <w:spacing w:after="200" w:line="276" w:lineRule="auto"/>
              <w:rPr>
                <w:rFonts w:ascii="Times New Roman" w:hAnsi="Times New Roman"/>
              </w:rPr>
            </w:pPr>
            <w:r w:rsidRPr="007C1370">
              <w:rPr>
                <w:rFonts w:ascii="Times New Roman" w:hAnsi="Times New Roman"/>
                <w:lang w:eastAsia="uk-UA"/>
              </w:rPr>
              <w:t>1</w:t>
            </w:r>
          </w:p>
        </w:tc>
        <w:tc>
          <w:tcPr>
            <w:tcW w:w="2126" w:type="dxa"/>
            <w:vAlign w:val="center"/>
          </w:tcPr>
          <w:p w14:paraId="452F431E" w14:textId="1CE3EDEE" w:rsidR="00497AC7" w:rsidRPr="0097153B" w:rsidRDefault="00497AC7" w:rsidP="00497AC7">
            <w:pPr>
              <w:rPr>
                <w:rFonts w:ascii="Times New Roman" w:eastAsia="Times New Roman" w:hAnsi="Times New Roman"/>
                <w:color w:val="000000"/>
              </w:rPr>
            </w:pPr>
            <w:r w:rsidRPr="007C1370">
              <w:rPr>
                <w:rFonts w:ascii="Times New Roman" w:hAnsi="Times New Roman"/>
                <w:lang w:eastAsia="uk-UA"/>
              </w:rPr>
              <w:t>Кювета 4 мл, нестерильна, для спектрофотометра, з PS, 100 шт/</w:t>
            </w:r>
            <w:proofErr w:type="spellStart"/>
            <w:r w:rsidRPr="007C1370">
              <w:rPr>
                <w:rFonts w:ascii="Times New Roman" w:hAnsi="Times New Roman"/>
                <w:lang w:eastAsia="uk-UA"/>
              </w:rPr>
              <w:t>уп</w:t>
            </w:r>
            <w:proofErr w:type="spellEnd"/>
          </w:p>
        </w:tc>
        <w:tc>
          <w:tcPr>
            <w:tcW w:w="2410" w:type="dxa"/>
            <w:vAlign w:val="center"/>
          </w:tcPr>
          <w:p w14:paraId="6F2B88B1" w14:textId="77777777" w:rsidR="00497AC7" w:rsidRPr="00116F94" w:rsidRDefault="00497AC7" w:rsidP="00497AC7">
            <w:pPr>
              <w:rPr>
                <w:rFonts w:ascii="Times New Roman" w:hAnsi="Times New Roman"/>
                <w:color w:val="000000"/>
              </w:rPr>
            </w:pPr>
            <w:r w:rsidRPr="00116F94">
              <w:rPr>
                <w:rFonts w:ascii="Times New Roman" w:hAnsi="Times New Roman"/>
                <w:color w:val="000000"/>
              </w:rPr>
              <w:t xml:space="preserve">61032 </w:t>
            </w:r>
            <w:r>
              <w:rPr>
                <w:rFonts w:ascii="Times New Roman" w:hAnsi="Times New Roman"/>
                <w:color w:val="000000"/>
              </w:rPr>
              <w:t xml:space="preserve">- </w:t>
            </w:r>
            <w:r w:rsidRPr="00116F94">
              <w:rPr>
                <w:rFonts w:ascii="Times New Roman" w:hAnsi="Times New Roman"/>
                <w:color w:val="000000"/>
              </w:rPr>
              <w:t>Кювета для</w:t>
            </w:r>
          </w:p>
          <w:p w14:paraId="7427E835" w14:textId="77777777" w:rsidR="00497AC7" w:rsidRPr="00116F94" w:rsidRDefault="00497AC7" w:rsidP="00497AC7">
            <w:pPr>
              <w:rPr>
                <w:rFonts w:ascii="Times New Roman" w:hAnsi="Times New Roman"/>
                <w:color w:val="000000"/>
              </w:rPr>
            </w:pPr>
            <w:r w:rsidRPr="00116F94">
              <w:rPr>
                <w:rFonts w:ascii="Times New Roman" w:hAnsi="Times New Roman"/>
                <w:color w:val="000000"/>
              </w:rPr>
              <w:t>лабораторного</w:t>
            </w:r>
          </w:p>
          <w:p w14:paraId="3A042779" w14:textId="77777777" w:rsidR="00497AC7" w:rsidRPr="00116F94" w:rsidRDefault="00497AC7" w:rsidP="00497AC7">
            <w:pPr>
              <w:rPr>
                <w:rFonts w:ascii="Times New Roman" w:hAnsi="Times New Roman"/>
                <w:color w:val="000000"/>
              </w:rPr>
            </w:pPr>
            <w:r w:rsidRPr="00116F94">
              <w:rPr>
                <w:rFonts w:ascii="Times New Roman" w:hAnsi="Times New Roman"/>
                <w:color w:val="000000"/>
              </w:rPr>
              <w:t>аналізатора IVD</w:t>
            </w:r>
          </w:p>
          <w:p w14:paraId="4C6B2E4A" w14:textId="011E5502" w:rsidR="00497AC7" w:rsidRPr="00116F94" w:rsidRDefault="00497AC7" w:rsidP="00497AC7">
            <w:pPr>
              <w:rPr>
                <w:rFonts w:ascii="Times New Roman" w:hAnsi="Times New Roman"/>
                <w:color w:val="000000"/>
              </w:rPr>
            </w:pPr>
            <w:r w:rsidRPr="00116F94">
              <w:rPr>
                <w:rFonts w:ascii="Times New Roman" w:hAnsi="Times New Roman"/>
                <w:color w:val="000000"/>
              </w:rPr>
              <w:t xml:space="preserve">(діагностика </w:t>
            </w:r>
            <w:proofErr w:type="spellStart"/>
            <w:r w:rsidRPr="00116F94">
              <w:rPr>
                <w:rFonts w:ascii="Times New Roman" w:hAnsi="Times New Roman"/>
                <w:color w:val="000000"/>
              </w:rPr>
              <w:t>in</w:t>
            </w:r>
            <w:proofErr w:type="spellEnd"/>
            <w:r w:rsidRPr="00116F94">
              <w:rPr>
                <w:rFonts w:ascii="Times New Roman" w:hAnsi="Times New Roman"/>
                <w:color w:val="000000"/>
              </w:rPr>
              <w:t xml:space="preserve"> </w:t>
            </w:r>
            <w:proofErr w:type="spellStart"/>
            <w:r w:rsidRPr="00116F94">
              <w:rPr>
                <w:rFonts w:ascii="Times New Roman" w:hAnsi="Times New Roman"/>
                <w:color w:val="000000"/>
              </w:rPr>
              <w:t>vitro</w:t>
            </w:r>
            <w:proofErr w:type="spellEnd"/>
            <w:r w:rsidRPr="00116F94">
              <w:rPr>
                <w:rFonts w:ascii="Times New Roman" w:hAnsi="Times New Roman"/>
                <w:color w:val="000000"/>
              </w:rPr>
              <w:t>)</w:t>
            </w:r>
            <w:r>
              <w:rPr>
                <w:rFonts w:ascii="Times New Roman" w:hAnsi="Times New Roman"/>
                <w:color w:val="000000"/>
              </w:rPr>
              <w:t xml:space="preserve"> </w:t>
            </w:r>
            <w:r w:rsidRPr="00116F94">
              <w:rPr>
                <w:rFonts w:ascii="Times New Roman" w:hAnsi="Times New Roman"/>
                <w:color w:val="000000"/>
              </w:rPr>
              <w:t>одноразового</w:t>
            </w:r>
          </w:p>
          <w:p w14:paraId="412EB4FC" w14:textId="46DBA4D9" w:rsidR="00497AC7" w:rsidRPr="0097153B" w:rsidRDefault="00497AC7" w:rsidP="00497AC7">
            <w:pPr>
              <w:rPr>
                <w:rFonts w:ascii="Times New Roman" w:eastAsia="Times New Roman" w:hAnsi="Times New Roman"/>
                <w:color w:val="000000"/>
              </w:rPr>
            </w:pPr>
            <w:r w:rsidRPr="00116F94">
              <w:rPr>
                <w:rFonts w:ascii="Times New Roman" w:hAnsi="Times New Roman"/>
                <w:color w:val="000000"/>
              </w:rPr>
              <w:t>використання</w:t>
            </w:r>
          </w:p>
        </w:tc>
        <w:tc>
          <w:tcPr>
            <w:tcW w:w="2268" w:type="dxa"/>
            <w:vAlign w:val="center"/>
          </w:tcPr>
          <w:p w14:paraId="734FFC1C" w14:textId="77777777" w:rsidR="00497AC7" w:rsidRPr="007C1370" w:rsidRDefault="00497AC7" w:rsidP="00497AC7">
            <w:pPr>
              <w:rPr>
                <w:rFonts w:ascii="Times New Roman" w:hAnsi="Times New Roman"/>
                <w:lang w:eastAsia="uk-UA"/>
              </w:rPr>
            </w:pPr>
            <w:r w:rsidRPr="007C1370">
              <w:rPr>
                <w:rFonts w:ascii="Times New Roman" w:hAnsi="Times New Roman"/>
                <w:lang w:eastAsia="uk-UA"/>
              </w:rPr>
              <w:t>Для використання у спектрофотометрах. Технічні характеристики:</w:t>
            </w:r>
          </w:p>
          <w:p w14:paraId="5E87B1DC" w14:textId="77777777" w:rsidR="00497AC7" w:rsidRPr="007C1370" w:rsidRDefault="00497AC7" w:rsidP="00497AC7">
            <w:pPr>
              <w:rPr>
                <w:rFonts w:ascii="Times New Roman" w:hAnsi="Times New Roman"/>
                <w:lang w:eastAsia="uk-UA"/>
              </w:rPr>
            </w:pPr>
            <w:r w:rsidRPr="007C1370">
              <w:rPr>
                <w:rFonts w:ascii="Times New Roman" w:hAnsi="Times New Roman"/>
                <w:lang w:eastAsia="uk-UA"/>
              </w:rPr>
              <w:t>Об’єм 4 мл</w:t>
            </w:r>
          </w:p>
          <w:p w14:paraId="16BF3026" w14:textId="77777777" w:rsidR="00497AC7" w:rsidRPr="007C1370" w:rsidRDefault="00497AC7" w:rsidP="00497AC7">
            <w:pPr>
              <w:rPr>
                <w:rFonts w:ascii="Times New Roman" w:hAnsi="Times New Roman"/>
                <w:lang w:eastAsia="uk-UA"/>
              </w:rPr>
            </w:pPr>
            <w:r w:rsidRPr="007C1370">
              <w:rPr>
                <w:rFonts w:ascii="Times New Roman" w:hAnsi="Times New Roman"/>
                <w:lang w:eastAsia="uk-UA"/>
              </w:rPr>
              <w:t>Матеріал Полістирол</w:t>
            </w:r>
          </w:p>
          <w:p w14:paraId="3FA6D282" w14:textId="77777777" w:rsidR="00497AC7" w:rsidRPr="007C1370" w:rsidRDefault="00497AC7" w:rsidP="00497AC7">
            <w:pPr>
              <w:rPr>
                <w:rFonts w:ascii="Times New Roman" w:hAnsi="Times New Roman"/>
                <w:lang w:eastAsia="uk-UA"/>
              </w:rPr>
            </w:pPr>
            <w:r w:rsidRPr="007C1370">
              <w:rPr>
                <w:rFonts w:ascii="Times New Roman" w:hAnsi="Times New Roman"/>
                <w:lang w:eastAsia="uk-UA"/>
              </w:rPr>
              <w:t>Розмір, мм 10х10х45</w:t>
            </w:r>
          </w:p>
          <w:p w14:paraId="7DE6A19C" w14:textId="77777777" w:rsidR="00497AC7" w:rsidRPr="007C1370" w:rsidRDefault="00497AC7" w:rsidP="00497AC7">
            <w:pPr>
              <w:rPr>
                <w:rFonts w:ascii="Times New Roman" w:hAnsi="Times New Roman"/>
                <w:lang w:eastAsia="uk-UA"/>
              </w:rPr>
            </w:pPr>
            <w:r w:rsidRPr="007C1370">
              <w:rPr>
                <w:rFonts w:ascii="Times New Roman" w:hAnsi="Times New Roman"/>
                <w:lang w:eastAsia="uk-UA"/>
              </w:rPr>
              <w:t>Колір Прозорий</w:t>
            </w:r>
          </w:p>
          <w:p w14:paraId="37E1EE48" w14:textId="13D2DC74" w:rsidR="00497AC7" w:rsidRPr="0097153B" w:rsidRDefault="00497AC7" w:rsidP="00497AC7">
            <w:pPr>
              <w:rPr>
                <w:rFonts w:ascii="Times New Roman" w:eastAsia="Times New Roman" w:hAnsi="Times New Roman"/>
                <w:color w:val="000000"/>
              </w:rPr>
            </w:pPr>
            <w:r w:rsidRPr="007C1370">
              <w:rPr>
                <w:rFonts w:ascii="Times New Roman" w:hAnsi="Times New Roman"/>
                <w:lang w:eastAsia="uk-UA"/>
              </w:rPr>
              <w:t>Кількість в упаковці 100шт</w:t>
            </w:r>
          </w:p>
        </w:tc>
        <w:tc>
          <w:tcPr>
            <w:tcW w:w="1276" w:type="dxa"/>
            <w:vAlign w:val="center"/>
          </w:tcPr>
          <w:p w14:paraId="717F059D" w14:textId="1B600E82" w:rsidR="00497AC7" w:rsidRPr="0097153B" w:rsidRDefault="00497AC7" w:rsidP="00497AC7">
            <w:pPr>
              <w:jc w:val="center"/>
              <w:rPr>
                <w:rFonts w:ascii="Times New Roman" w:eastAsia="Times New Roman" w:hAnsi="Times New Roman"/>
                <w:color w:val="000000"/>
              </w:rPr>
            </w:pPr>
            <w:proofErr w:type="spellStart"/>
            <w:r w:rsidRPr="007C1370">
              <w:rPr>
                <w:rFonts w:ascii="Times New Roman" w:hAnsi="Times New Roman"/>
                <w:lang w:eastAsia="uk-UA"/>
              </w:rPr>
              <w:t>уп</w:t>
            </w:r>
            <w:proofErr w:type="spellEnd"/>
          </w:p>
        </w:tc>
        <w:tc>
          <w:tcPr>
            <w:tcW w:w="1417" w:type="dxa"/>
            <w:vAlign w:val="center"/>
          </w:tcPr>
          <w:p w14:paraId="3107407D" w14:textId="4F1945D3" w:rsidR="00497AC7" w:rsidRPr="0097153B" w:rsidRDefault="00497AC7" w:rsidP="00497AC7">
            <w:pPr>
              <w:jc w:val="center"/>
              <w:rPr>
                <w:rFonts w:ascii="Times New Roman" w:eastAsia="Times New Roman" w:hAnsi="Times New Roman"/>
                <w:color w:val="000000"/>
              </w:rPr>
            </w:pPr>
            <w:r w:rsidRPr="007C1370">
              <w:rPr>
                <w:rFonts w:ascii="Times New Roman" w:hAnsi="Times New Roman"/>
                <w:lang w:eastAsia="uk-UA"/>
              </w:rPr>
              <w:t>10</w:t>
            </w:r>
          </w:p>
        </w:tc>
      </w:tr>
      <w:tr w:rsidR="00497AC7" w:rsidRPr="0097153B" w14:paraId="061BF890" w14:textId="77777777" w:rsidTr="00497AC7">
        <w:trPr>
          <w:trHeight w:val="1440"/>
        </w:trPr>
        <w:tc>
          <w:tcPr>
            <w:tcW w:w="851" w:type="dxa"/>
            <w:vAlign w:val="center"/>
          </w:tcPr>
          <w:p w14:paraId="49BCB385" w14:textId="55A66897" w:rsidR="00497AC7" w:rsidRPr="0097153B" w:rsidRDefault="00497AC7" w:rsidP="00497AC7">
            <w:pPr>
              <w:spacing w:after="200" w:line="276" w:lineRule="auto"/>
              <w:rPr>
                <w:rFonts w:ascii="Times New Roman" w:hAnsi="Times New Roman"/>
              </w:rPr>
            </w:pPr>
            <w:r w:rsidRPr="007C1370">
              <w:rPr>
                <w:rFonts w:ascii="Times New Roman" w:hAnsi="Times New Roman"/>
                <w:lang w:eastAsia="uk-UA"/>
              </w:rPr>
              <w:t>2</w:t>
            </w:r>
          </w:p>
        </w:tc>
        <w:tc>
          <w:tcPr>
            <w:tcW w:w="2126" w:type="dxa"/>
            <w:vAlign w:val="center"/>
          </w:tcPr>
          <w:p w14:paraId="17989D20" w14:textId="77777777" w:rsidR="00497AC7" w:rsidRPr="007C1370" w:rsidRDefault="00497AC7" w:rsidP="00497AC7">
            <w:pPr>
              <w:autoSpaceDE w:val="0"/>
              <w:autoSpaceDN w:val="0"/>
              <w:adjustRightInd w:val="0"/>
              <w:jc w:val="center"/>
              <w:rPr>
                <w:rFonts w:ascii="Times New Roman" w:eastAsia="Times New Roman" w:hAnsi="Times New Roman"/>
                <w:color w:val="000000"/>
              </w:rPr>
            </w:pPr>
          </w:p>
          <w:tbl>
            <w:tblPr>
              <w:tblW w:w="0" w:type="auto"/>
              <w:tblLayout w:type="fixed"/>
              <w:tblLook w:val="0000" w:firstRow="0" w:lastRow="0" w:firstColumn="0" w:lastColumn="0" w:noHBand="0" w:noVBand="0"/>
            </w:tblPr>
            <w:tblGrid>
              <w:gridCol w:w="1791"/>
            </w:tblGrid>
            <w:tr w:rsidR="00497AC7" w:rsidRPr="007C1370" w14:paraId="612CE628" w14:textId="77777777" w:rsidTr="00240782">
              <w:trPr>
                <w:trHeight w:val="227"/>
              </w:trPr>
              <w:tc>
                <w:tcPr>
                  <w:tcW w:w="1791" w:type="dxa"/>
                  <w:tcBorders>
                    <w:top w:val="nil"/>
                    <w:left w:val="nil"/>
                    <w:bottom w:val="nil"/>
                    <w:right w:val="nil"/>
                  </w:tcBorders>
                </w:tcPr>
                <w:p w14:paraId="54D09690" w14:textId="77777777" w:rsidR="00497AC7" w:rsidRPr="007C1370" w:rsidRDefault="00497AC7" w:rsidP="00497AC7">
                  <w:pPr>
                    <w:autoSpaceDE w:val="0"/>
                    <w:autoSpaceDN w:val="0"/>
                    <w:adjustRightInd w:val="0"/>
                    <w:spacing w:after="0" w:line="240" w:lineRule="auto"/>
                    <w:jc w:val="center"/>
                    <w:rPr>
                      <w:rFonts w:ascii="Times New Roman" w:eastAsia="Times New Roman" w:hAnsi="Times New Roman"/>
                      <w:color w:val="000000"/>
                      <w:lang w:eastAsia="en-US"/>
                    </w:rPr>
                  </w:pPr>
                  <w:r w:rsidRPr="007C1370">
                    <w:rPr>
                      <w:rFonts w:ascii="Times New Roman" w:eastAsia="Times New Roman" w:hAnsi="Times New Roman"/>
                      <w:color w:val="000000"/>
                      <w:lang w:eastAsia="en-US"/>
                    </w:rPr>
                    <w:t xml:space="preserve">Кювета до </w:t>
                  </w:r>
                  <w:proofErr w:type="spellStart"/>
                  <w:r w:rsidRPr="007C1370">
                    <w:rPr>
                      <w:rFonts w:ascii="Times New Roman" w:eastAsia="Times New Roman" w:hAnsi="Times New Roman"/>
                      <w:color w:val="000000"/>
                      <w:lang w:eastAsia="en-US"/>
                    </w:rPr>
                    <w:t>коагулометра</w:t>
                  </w:r>
                  <w:proofErr w:type="spellEnd"/>
                </w:p>
              </w:tc>
            </w:tr>
          </w:tbl>
          <w:p w14:paraId="3A157E2C" w14:textId="77777777" w:rsidR="00497AC7" w:rsidRPr="0097153B" w:rsidRDefault="00497AC7" w:rsidP="00497AC7">
            <w:pPr>
              <w:rPr>
                <w:rFonts w:ascii="Times New Roman" w:eastAsia="Times New Roman" w:hAnsi="Times New Roman"/>
                <w:color w:val="000000"/>
              </w:rPr>
            </w:pPr>
          </w:p>
        </w:tc>
        <w:tc>
          <w:tcPr>
            <w:tcW w:w="2410" w:type="dxa"/>
            <w:vAlign w:val="center"/>
          </w:tcPr>
          <w:p w14:paraId="4D4AD69C" w14:textId="77777777" w:rsidR="00497AC7" w:rsidRPr="00116F94" w:rsidRDefault="00497AC7" w:rsidP="00497AC7">
            <w:pPr>
              <w:rPr>
                <w:rFonts w:ascii="Times New Roman" w:hAnsi="Times New Roman"/>
                <w:color w:val="000000"/>
              </w:rPr>
            </w:pPr>
            <w:r w:rsidRPr="00116F94">
              <w:rPr>
                <w:rFonts w:ascii="Times New Roman" w:hAnsi="Times New Roman"/>
                <w:color w:val="000000"/>
              </w:rPr>
              <w:t xml:space="preserve">61032 </w:t>
            </w:r>
            <w:r>
              <w:rPr>
                <w:rFonts w:ascii="Times New Roman" w:hAnsi="Times New Roman"/>
                <w:color w:val="000000"/>
              </w:rPr>
              <w:t xml:space="preserve">- </w:t>
            </w:r>
            <w:r w:rsidRPr="00116F94">
              <w:rPr>
                <w:rFonts w:ascii="Times New Roman" w:hAnsi="Times New Roman"/>
                <w:color w:val="000000"/>
              </w:rPr>
              <w:t>Кювета для</w:t>
            </w:r>
          </w:p>
          <w:p w14:paraId="4B17FB82" w14:textId="77777777" w:rsidR="00497AC7" w:rsidRPr="00116F94" w:rsidRDefault="00497AC7" w:rsidP="00497AC7">
            <w:pPr>
              <w:rPr>
                <w:rFonts w:ascii="Times New Roman" w:hAnsi="Times New Roman"/>
                <w:color w:val="000000"/>
              </w:rPr>
            </w:pPr>
            <w:r w:rsidRPr="00116F94">
              <w:rPr>
                <w:rFonts w:ascii="Times New Roman" w:hAnsi="Times New Roman"/>
                <w:color w:val="000000"/>
              </w:rPr>
              <w:t>лабораторного</w:t>
            </w:r>
          </w:p>
          <w:p w14:paraId="72188616" w14:textId="77777777" w:rsidR="00497AC7" w:rsidRPr="00116F94" w:rsidRDefault="00497AC7" w:rsidP="00497AC7">
            <w:pPr>
              <w:rPr>
                <w:rFonts w:ascii="Times New Roman" w:hAnsi="Times New Roman"/>
                <w:color w:val="000000"/>
              </w:rPr>
            </w:pPr>
            <w:r w:rsidRPr="00116F94">
              <w:rPr>
                <w:rFonts w:ascii="Times New Roman" w:hAnsi="Times New Roman"/>
                <w:color w:val="000000"/>
              </w:rPr>
              <w:t>аналізатора IVD</w:t>
            </w:r>
          </w:p>
          <w:p w14:paraId="31DCEE5B" w14:textId="77777777" w:rsidR="00497AC7" w:rsidRPr="00116F94" w:rsidRDefault="00497AC7" w:rsidP="00497AC7">
            <w:pPr>
              <w:rPr>
                <w:rFonts w:ascii="Times New Roman" w:hAnsi="Times New Roman"/>
                <w:color w:val="000000"/>
              </w:rPr>
            </w:pPr>
            <w:r w:rsidRPr="00116F94">
              <w:rPr>
                <w:rFonts w:ascii="Times New Roman" w:hAnsi="Times New Roman"/>
                <w:color w:val="000000"/>
              </w:rPr>
              <w:t xml:space="preserve">(діагностика </w:t>
            </w:r>
            <w:proofErr w:type="spellStart"/>
            <w:r w:rsidRPr="00116F94">
              <w:rPr>
                <w:rFonts w:ascii="Times New Roman" w:hAnsi="Times New Roman"/>
                <w:color w:val="000000"/>
              </w:rPr>
              <w:t>in</w:t>
            </w:r>
            <w:proofErr w:type="spellEnd"/>
            <w:r w:rsidRPr="00116F94">
              <w:rPr>
                <w:rFonts w:ascii="Times New Roman" w:hAnsi="Times New Roman"/>
                <w:color w:val="000000"/>
              </w:rPr>
              <w:t xml:space="preserve"> </w:t>
            </w:r>
            <w:proofErr w:type="spellStart"/>
            <w:r w:rsidRPr="00116F94">
              <w:rPr>
                <w:rFonts w:ascii="Times New Roman" w:hAnsi="Times New Roman"/>
                <w:color w:val="000000"/>
              </w:rPr>
              <w:t>vitro</w:t>
            </w:r>
            <w:proofErr w:type="spellEnd"/>
            <w:r w:rsidRPr="00116F94">
              <w:rPr>
                <w:rFonts w:ascii="Times New Roman" w:hAnsi="Times New Roman"/>
                <w:color w:val="000000"/>
              </w:rPr>
              <w:t>)</w:t>
            </w:r>
            <w:r>
              <w:rPr>
                <w:rFonts w:ascii="Times New Roman" w:hAnsi="Times New Roman"/>
                <w:color w:val="000000"/>
              </w:rPr>
              <w:t xml:space="preserve"> </w:t>
            </w:r>
            <w:r w:rsidRPr="00116F94">
              <w:rPr>
                <w:rFonts w:ascii="Times New Roman" w:hAnsi="Times New Roman"/>
                <w:color w:val="000000"/>
              </w:rPr>
              <w:t>одноразового</w:t>
            </w:r>
          </w:p>
          <w:p w14:paraId="65962072" w14:textId="03B0F659" w:rsidR="00497AC7" w:rsidRPr="0097153B" w:rsidRDefault="00497AC7" w:rsidP="00497AC7">
            <w:pPr>
              <w:rPr>
                <w:rFonts w:ascii="Times New Roman" w:eastAsia="Times New Roman" w:hAnsi="Times New Roman"/>
                <w:color w:val="000000"/>
              </w:rPr>
            </w:pPr>
            <w:r w:rsidRPr="00116F94">
              <w:rPr>
                <w:rFonts w:ascii="Times New Roman" w:hAnsi="Times New Roman"/>
                <w:color w:val="000000"/>
              </w:rPr>
              <w:t>використання</w:t>
            </w:r>
          </w:p>
        </w:tc>
        <w:tc>
          <w:tcPr>
            <w:tcW w:w="2268" w:type="dxa"/>
            <w:vAlign w:val="center"/>
          </w:tcPr>
          <w:p w14:paraId="76DCBBB2" w14:textId="77777777" w:rsidR="00497AC7" w:rsidRPr="007C1370" w:rsidRDefault="00497AC7" w:rsidP="00497AC7">
            <w:pPr>
              <w:autoSpaceDE w:val="0"/>
              <w:autoSpaceDN w:val="0"/>
              <w:adjustRightInd w:val="0"/>
              <w:rPr>
                <w:rFonts w:ascii="Times New Roman" w:eastAsia="Times New Roman" w:hAnsi="Times New Roman"/>
                <w:color w:val="000000"/>
              </w:rPr>
            </w:pPr>
          </w:p>
          <w:p w14:paraId="0D198BC3" w14:textId="77777777" w:rsidR="00497AC7" w:rsidRPr="007C1370" w:rsidRDefault="00497AC7" w:rsidP="00497AC7">
            <w:pPr>
              <w:autoSpaceDE w:val="0"/>
              <w:autoSpaceDN w:val="0"/>
              <w:adjustRightInd w:val="0"/>
              <w:rPr>
                <w:rFonts w:ascii="Times New Roman" w:eastAsia="Times New Roman" w:hAnsi="Times New Roman"/>
                <w:bCs/>
              </w:rPr>
            </w:pPr>
            <w:r w:rsidRPr="007C1370">
              <w:rPr>
                <w:rFonts w:ascii="Times New Roman" w:eastAsia="Times New Roman" w:hAnsi="Times New Roman"/>
                <w:bCs/>
              </w:rPr>
              <w:t xml:space="preserve">Призначення: для участі у реакціях з дослідними зразками в інкубаційних камерах </w:t>
            </w:r>
            <w:proofErr w:type="spellStart"/>
            <w:r w:rsidRPr="007C1370">
              <w:rPr>
                <w:rFonts w:ascii="Times New Roman" w:eastAsia="Times New Roman" w:hAnsi="Times New Roman"/>
                <w:bCs/>
              </w:rPr>
              <w:t>коагулометрів</w:t>
            </w:r>
            <w:proofErr w:type="spellEnd"/>
            <w:r w:rsidRPr="007C1370">
              <w:rPr>
                <w:rFonts w:ascii="Times New Roman" w:eastAsia="Times New Roman" w:hAnsi="Times New Roman"/>
                <w:bCs/>
              </w:rPr>
              <w:t xml:space="preserve"> серії </w:t>
            </w:r>
            <w:proofErr w:type="spellStart"/>
            <w:r w:rsidRPr="007C1370">
              <w:rPr>
                <w:rFonts w:ascii="Times New Roman" w:eastAsia="Times New Roman" w:hAnsi="Times New Roman"/>
                <w:bCs/>
              </w:rPr>
              <w:t>LabAnalyt</w:t>
            </w:r>
            <w:proofErr w:type="spellEnd"/>
            <w:r w:rsidRPr="007C1370">
              <w:rPr>
                <w:rFonts w:ascii="Times New Roman" w:eastAsia="Times New Roman" w:hAnsi="Times New Roman"/>
                <w:bCs/>
              </w:rPr>
              <w:t xml:space="preserve"> та проведення підрахунку часу згортання дослідного зразку в аналітичних каналах </w:t>
            </w:r>
            <w:proofErr w:type="spellStart"/>
            <w:r w:rsidRPr="007C1370">
              <w:rPr>
                <w:rFonts w:ascii="Times New Roman" w:eastAsia="Times New Roman" w:hAnsi="Times New Roman"/>
                <w:bCs/>
              </w:rPr>
              <w:t>коагулометрів</w:t>
            </w:r>
            <w:proofErr w:type="spellEnd"/>
            <w:r w:rsidRPr="007C1370">
              <w:rPr>
                <w:rFonts w:ascii="Times New Roman" w:eastAsia="Times New Roman" w:hAnsi="Times New Roman"/>
                <w:bCs/>
              </w:rPr>
              <w:t xml:space="preserve">. Кювети та шарики призначені для одноразового використання. </w:t>
            </w:r>
          </w:p>
          <w:p w14:paraId="28136121" w14:textId="77777777" w:rsidR="00497AC7" w:rsidRPr="007C1370" w:rsidRDefault="00497AC7" w:rsidP="00497AC7">
            <w:pPr>
              <w:autoSpaceDE w:val="0"/>
              <w:autoSpaceDN w:val="0"/>
              <w:adjustRightInd w:val="0"/>
              <w:rPr>
                <w:rFonts w:ascii="Times New Roman" w:eastAsia="Times New Roman" w:hAnsi="Times New Roman"/>
                <w:bCs/>
              </w:rPr>
            </w:pPr>
            <w:r>
              <w:rPr>
                <w:rFonts w:ascii="Times New Roman" w:eastAsia="Times New Roman" w:hAnsi="Times New Roman"/>
                <w:bCs/>
              </w:rPr>
              <w:t xml:space="preserve">Сумісність з </w:t>
            </w:r>
            <w:proofErr w:type="spellStart"/>
            <w:r>
              <w:rPr>
                <w:rFonts w:ascii="Times New Roman" w:eastAsia="Times New Roman" w:hAnsi="Times New Roman"/>
                <w:bCs/>
              </w:rPr>
              <w:t>коагуломерами</w:t>
            </w:r>
            <w:proofErr w:type="spellEnd"/>
            <w:r w:rsidRPr="007C1370">
              <w:rPr>
                <w:rFonts w:ascii="Times New Roman" w:eastAsia="Times New Roman" w:hAnsi="Times New Roman"/>
                <w:bCs/>
              </w:rPr>
              <w:t xml:space="preserve"> LabAnalyt-600, LabAnalyt-610, LabAnalyt-С2, LabAnalyt-С4</w:t>
            </w:r>
          </w:p>
          <w:p w14:paraId="0A81E5B1" w14:textId="77777777" w:rsidR="00497AC7" w:rsidRPr="007C1370" w:rsidRDefault="00497AC7" w:rsidP="00497AC7">
            <w:pPr>
              <w:autoSpaceDE w:val="0"/>
              <w:autoSpaceDN w:val="0"/>
              <w:adjustRightInd w:val="0"/>
              <w:rPr>
                <w:rFonts w:ascii="Times New Roman" w:eastAsia="Times New Roman" w:hAnsi="Times New Roman"/>
                <w:color w:val="000000"/>
              </w:rPr>
            </w:pPr>
            <w:proofErr w:type="spellStart"/>
            <w:r w:rsidRPr="007C1370">
              <w:rPr>
                <w:rFonts w:ascii="Times New Roman" w:hAnsi="Times New Roman"/>
                <w:color w:val="000000"/>
                <w:lang w:eastAsia="uk-UA"/>
              </w:rPr>
              <w:t>Комплектн</w:t>
            </w:r>
            <w:r w:rsidRPr="007C1370">
              <w:rPr>
                <w:rFonts w:ascii="Times New Roman" w:hAnsi="Times New Roman"/>
                <w:color w:val="000000"/>
                <w:lang w:val="en-US" w:eastAsia="uk-UA"/>
              </w:rPr>
              <w:t>ic</w:t>
            </w:r>
            <w:proofErr w:type="spellEnd"/>
            <w:r w:rsidRPr="007C1370">
              <w:rPr>
                <w:rFonts w:ascii="Times New Roman" w:hAnsi="Times New Roman"/>
                <w:color w:val="000000"/>
                <w:lang w:eastAsia="uk-UA"/>
              </w:rPr>
              <w:t>ть: з металевими шариками</w:t>
            </w:r>
          </w:p>
          <w:p w14:paraId="4B6793AC" w14:textId="34555B58" w:rsidR="00497AC7" w:rsidRPr="0097153B" w:rsidRDefault="00497AC7" w:rsidP="00497AC7">
            <w:pPr>
              <w:rPr>
                <w:rFonts w:ascii="Times New Roman" w:eastAsia="Times New Roman" w:hAnsi="Times New Roman"/>
                <w:color w:val="000000"/>
              </w:rPr>
            </w:pPr>
            <w:r w:rsidRPr="007C1370">
              <w:rPr>
                <w:rFonts w:ascii="Times New Roman" w:hAnsi="Times New Roman"/>
                <w:lang w:eastAsia="uk-UA"/>
              </w:rPr>
              <w:t xml:space="preserve">Кювети повинні бути у вигляді </w:t>
            </w:r>
            <w:proofErr w:type="spellStart"/>
            <w:r w:rsidRPr="007C1370">
              <w:rPr>
                <w:rFonts w:ascii="Times New Roman" w:hAnsi="Times New Roman"/>
                <w:lang w:eastAsia="uk-UA"/>
              </w:rPr>
              <w:t>стріпу</w:t>
            </w:r>
            <w:proofErr w:type="spellEnd"/>
            <w:r w:rsidRPr="007C1370">
              <w:rPr>
                <w:rFonts w:ascii="Times New Roman" w:hAnsi="Times New Roman"/>
                <w:lang w:eastAsia="uk-UA"/>
              </w:rPr>
              <w:t>,</w:t>
            </w:r>
            <w:r w:rsidRPr="007C1370">
              <w:rPr>
                <w:rFonts w:ascii="Times New Roman" w:hAnsi="Times New Roman"/>
                <w:lang w:eastAsia="uk-UA"/>
              </w:rPr>
              <w:br/>
              <w:t>Матеріал: полістирол.</w:t>
            </w:r>
            <w:r w:rsidRPr="007C1370">
              <w:rPr>
                <w:rFonts w:ascii="Times New Roman" w:hAnsi="Times New Roman"/>
                <w:lang w:eastAsia="uk-UA"/>
              </w:rPr>
              <w:br/>
              <w:t>Стерильність: не стерильна.</w:t>
            </w:r>
            <w:r w:rsidRPr="007C1370">
              <w:rPr>
                <w:rFonts w:ascii="Times New Roman" w:hAnsi="Times New Roman"/>
                <w:lang w:eastAsia="uk-UA"/>
              </w:rPr>
              <w:br/>
              <w:t xml:space="preserve">Об’єм кювети: 200 </w:t>
            </w:r>
            <w:proofErr w:type="spellStart"/>
            <w:r w:rsidRPr="007C1370">
              <w:rPr>
                <w:rFonts w:ascii="Times New Roman" w:hAnsi="Times New Roman"/>
                <w:lang w:eastAsia="uk-UA"/>
              </w:rPr>
              <w:t>мкл</w:t>
            </w:r>
            <w:proofErr w:type="spellEnd"/>
            <w:r w:rsidRPr="007C1370">
              <w:rPr>
                <w:rFonts w:ascii="Times New Roman" w:hAnsi="Times New Roman"/>
                <w:lang w:eastAsia="uk-UA"/>
              </w:rPr>
              <w:t>.</w:t>
            </w:r>
            <w:r w:rsidRPr="007C1370">
              <w:rPr>
                <w:rFonts w:ascii="Times New Roman" w:hAnsi="Times New Roman"/>
                <w:lang w:eastAsia="uk-UA"/>
              </w:rPr>
              <w:br/>
              <w:t xml:space="preserve"> Розмір:</w:t>
            </w:r>
            <w:r w:rsidRPr="007C1370">
              <w:rPr>
                <w:rFonts w:ascii="Times New Roman" w:hAnsi="Times New Roman"/>
              </w:rPr>
              <w:t xml:space="preserve"> </w:t>
            </w:r>
            <w:r w:rsidRPr="007C1370">
              <w:rPr>
                <w:rFonts w:ascii="Times New Roman" w:hAnsi="Times New Roman"/>
                <w:lang w:eastAsia="uk-UA"/>
              </w:rPr>
              <w:t>30х65х16 mm (мм)</w:t>
            </w:r>
          </w:p>
        </w:tc>
        <w:tc>
          <w:tcPr>
            <w:tcW w:w="1276" w:type="dxa"/>
            <w:vAlign w:val="center"/>
          </w:tcPr>
          <w:p w14:paraId="5F991AA7" w14:textId="499E009B" w:rsidR="00497AC7" w:rsidRPr="0097153B" w:rsidRDefault="00497AC7" w:rsidP="00497AC7">
            <w:pPr>
              <w:jc w:val="center"/>
              <w:rPr>
                <w:rFonts w:ascii="Times New Roman" w:eastAsia="Times New Roman" w:hAnsi="Times New Roman"/>
                <w:color w:val="000000"/>
              </w:rPr>
            </w:pPr>
            <w:r w:rsidRPr="007C1370">
              <w:rPr>
                <w:rFonts w:ascii="Times New Roman" w:hAnsi="Times New Roman"/>
                <w:lang w:eastAsia="uk-UA"/>
              </w:rPr>
              <w:t>шт</w:t>
            </w:r>
          </w:p>
        </w:tc>
        <w:tc>
          <w:tcPr>
            <w:tcW w:w="1417" w:type="dxa"/>
            <w:vAlign w:val="center"/>
          </w:tcPr>
          <w:p w14:paraId="0FA06B76" w14:textId="4D8A18A5" w:rsidR="00497AC7" w:rsidRPr="0097153B" w:rsidRDefault="00497AC7" w:rsidP="00497AC7">
            <w:pPr>
              <w:jc w:val="center"/>
              <w:rPr>
                <w:rFonts w:ascii="Times New Roman" w:eastAsia="Times New Roman" w:hAnsi="Times New Roman"/>
                <w:color w:val="000000"/>
              </w:rPr>
            </w:pPr>
            <w:r w:rsidRPr="007C1370">
              <w:rPr>
                <w:rFonts w:ascii="Times New Roman" w:hAnsi="Times New Roman"/>
                <w:lang w:eastAsia="uk-UA"/>
              </w:rPr>
              <w:t>33600</w:t>
            </w:r>
          </w:p>
        </w:tc>
      </w:tr>
    </w:tbl>
    <w:p w14:paraId="4A20CFF6" w14:textId="77777777" w:rsidR="005542F0" w:rsidRDefault="005542F0" w:rsidP="001755EE">
      <w:pPr>
        <w:shd w:val="clear" w:color="auto" w:fill="FFFFFF"/>
        <w:spacing w:after="0" w:line="240" w:lineRule="auto"/>
        <w:ind w:firstLine="460"/>
        <w:jc w:val="both"/>
        <w:rPr>
          <w:rFonts w:ascii="Times New Roman" w:eastAsia="Times New Roman" w:hAnsi="Times New Roman" w:cs="Times New Roman"/>
          <w:sz w:val="24"/>
          <w:szCs w:val="24"/>
        </w:rPr>
      </w:pPr>
    </w:p>
    <w:p w14:paraId="56F91F7D" w14:textId="77777777" w:rsidR="0075407B" w:rsidRPr="00107890" w:rsidRDefault="00107890" w:rsidP="00107890">
      <w:pPr>
        <w:widowControl w:val="0"/>
        <w:tabs>
          <w:tab w:val="left" w:pos="540"/>
        </w:tabs>
        <w:suppressAutoHyphens/>
        <w:spacing w:after="0" w:line="240" w:lineRule="auto"/>
        <w:jc w:val="both"/>
        <w:rPr>
          <w:rFonts w:ascii="Times New Roman" w:eastAsia="Times New Roman" w:hAnsi="Times New Roman" w:cs="Times New Roman"/>
          <w:i/>
          <w:color w:val="00000A"/>
          <w:sz w:val="24"/>
          <w:szCs w:val="24"/>
          <w:lang w:val="ru-RU"/>
        </w:rPr>
      </w:pPr>
      <w:proofErr w:type="spellStart"/>
      <w:r w:rsidRPr="00107890">
        <w:rPr>
          <w:rFonts w:ascii="Times New Roman" w:eastAsia="Times New Roman" w:hAnsi="Times New Roman" w:cs="Times New Roman"/>
          <w:i/>
          <w:color w:val="00000A"/>
          <w:sz w:val="24"/>
          <w:szCs w:val="24"/>
          <w:lang w:val="ru-RU"/>
        </w:rPr>
        <w:t>Всі</w:t>
      </w:r>
      <w:proofErr w:type="spellEnd"/>
      <w:r w:rsidRPr="00107890">
        <w:rPr>
          <w:rFonts w:ascii="Times New Roman" w:eastAsia="Times New Roman" w:hAnsi="Times New Roman" w:cs="Times New Roman"/>
          <w:i/>
          <w:color w:val="00000A"/>
          <w:sz w:val="24"/>
          <w:szCs w:val="24"/>
          <w:lang w:val="ru-RU"/>
        </w:rPr>
        <w:t xml:space="preserve"> </w:t>
      </w:r>
      <w:proofErr w:type="spellStart"/>
      <w:r w:rsidRPr="00107890">
        <w:rPr>
          <w:rFonts w:ascii="Times New Roman" w:eastAsia="Times New Roman" w:hAnsi="Times New Roman" w:cs="Times New Roman"/>
          <w:i/>
          <w:color w:val="00000A"/>
          <w:sz w:val="24"/>
          <w:szCs w:val="24"/>
          <w:lang w:val="ru-RU"/>
        </w:rPr>
        <w:t>посилання</w:t>
      </w:r>
      <w:proofErr w:type="spellEnd"/>
      <w:r w:rsidRPr="00107890">
        <w:rPr>
          <w:rFonts w:ascii="Times New Roman" w:eastAsia="Times New Roman" w:hAnsi="Times New Roman" w:cs="Times New Roman"/>
          <w:i/>
          <w:color w:val="00000A"/>
          <w:sz w:val="24"/>
          <w:szCs w:val="24"/>
          <w:lang w:val="ru-RU"/>
        </w:rPr>
        <w:t xml:space="preserve"> на </w:t>
      </w:r>
      <w:proofErr w:type="spellStart"/>
      <w:r w:rsidRPr="00107890">
        <w:rPr>
          <w:rFonts w:ascii="Times New Roman" w:eastAsia="Times New Roman" w:hAnsi="Times New Roman" w:cs="Times New Roman"/>
          <w:i/>
          <w:color w:val="00000A"/>
          <w:sz w:val="24"/>
          <w:szCs w:val="24"/>
          <w:lang w:val="ru-RU"/>
        </w:rPr>
        <w:t>торговельну</w:t>
      </w:r>
      <w:proofErr w:type="spellEnd"/>
      <w:r w:rsidRPr="00107890">
        <w:rPr>
          <w:rFonts w:ascii="Times New Roman" w:eastAsia="Times New Roman" w:hAnsi="Times New Roman" w:cs="Times New Roman"/>
          <w:i/>
          <w:color w:val="00000A"/>
          <w:sz w:val="24"/>
          <w:szCs w:val="24"/>
          <w:lang w:val="ru-RU"/>
        </w:rPr>
        <w:t xml:space="preserve"> марку, </w:t>
      </w:r>
      <w:proofErr w:type="spellStart"/>
      <w:r w:rsidRPr="00107890">
        <w:rPr>
          <w:rFonts w:ascii="Times New Roman" w:eastAsia="Times New Roman" w:hAnsi="Times New Roman" w:cs="Times New Roman"/>
          <w:i/>
          <w:color w:val="00000A"/>
          <w:sz w:val="24"/>
          <w:szCs w:val="24"/>
          <w:lang w:val="ru-RU"/>
        </w:rPr>
        <w:t>фірму</w:t>
      </w:r>
      <w:proofErr w:type="spellEnd"/>
      <w:r w:rsidRPr="00107890">
        <w:rPr>
          <w:rFonts w:ascii="Times New Roman" w:eastAsia="Times New Roman" w:hAnsi="Times New Roman" w:cs="Times New Roman"/>
          <w:i/>
          <w:color w:val="00000A"/>
          <w:sz w:val="24"/>
          <w:szCs w:val="24"/>
          <w:lang w:val="ru-RU"/>
        </w:rPr>
        <w:t xml:space="preserve">, патент, </w:t>
      </w:r>
      <w:proofErr w:type="spellStart"/>
      <w:r w:rsidRPr="00107890">
        <w:rPr>
          <w:rFonts w:ascii="Times New Roman" w:eastAsia="Times New Roman" w:hAnsi="Times New Roman" w:cs="Times New Roman"/>
          <w:i/>
          <w:color w:val="00000A"/>
          <w:sz w:val="24"/>
          <w:szCs w:val="24"/>
          <w:lang w:val="ru-RU"/>
        </w:rPr>
        <w:t>конструкцію</w:t>
      </w:r>
      <w:proofErr w:type="spellEnd"/>
      <w:r w:rsidRPr="00107890">
        <w:rPr>
          <w:rFonts w:ascii="Times New Roman" w:eastAsia="Times New Roman" w:hAnsi="Times New Roman" w:cs="Times New Roman"/>
          <w:i/>
          <w:color w:val="00000A"/>
          <w:sz w:val="24"/>
          <w:szCs w:val="24"/>
          <w:lang w:val="ru-RU"/>
        </w:rPr>
        <w:t xml:space="preserve"> або тип предмета закупівлі, </w:t>
      </w:r>
      <w:proofErr w:type="spellStart"/>
      <w:r w:rsidRPr="00107890">
        <w:rPr>
          <w:rFonts w:ascii="Times New Roman" w:eastAsia="Times New Roman" w:hAnsi="Times New Roman" w:cs="Times New Roman"/>
          <w:i/>
          <w:color w:val="00000A"/>
          <w:sz w:val="24"/>
          <w:szCs w:val="24"/>
          <w:lang w:val="ru-RU"/>
        </w:rPr>
        <w:t>джерело</w:t>
      </w:r>
      <w:proofErr w:type="spellEnd"/>
      <w:r w:rsidRPr="00107890">
        <w:rPr>
          <w:rFonts w:ascii="Times New Roman" w:eastAsia="Times New Roman" w:hAnsi="Times New Roman" w:cs="Times New Roman"/>
          <w:i/>
          <w:color w:val="00000A"/>
          <w:sz w:val="24"/>
          <w:szCs w:val="24"/>
          <w:lang w:val="ru-RU"/>
        </w:rPr>
        <w:t xml:space="preserve"> </w:t>
      </w:r>
      <w:proofErr w:type="spellStart"/>
      <w:r w:rsidRPr="00107890">
        <w:rPr>
          <w:rFonts w:ascii="Times New Roman" w:eastAsia="Times New Roman" w:hAnsi="Times New Roman" w:cs="Times New Roman"/>
          <w:i/>
          <w:color w:val="00000A"/>
          <w:sz w:val="24"/>
          <w:szCs w:val="24"/>
          <w:lang w:val="ru-RU"/>
        </w:rPr>
        <w:t>його</w:t>
      </w:r>
      <w:proofErr w:type="spellEnd"/>
      <w:r w:rsidRPr="00107890">
        <w:rPr>
          <w:rFonts w:ascii="Times New Roman" w:eastAsia="Times New Roman" w:hAnsi="Times New Roman" w:cs="Times New Roman"/>
          <w:i/>
          <w:color w:val="00000A"/>
          <w:sz w:val="24"/>
          <w:szCs w:val="24"/>
          <w:lang w:val="ru-RU"/>
        </w:rPr>
        <w:t xml:space="preserve"> </w:t>
      </w:r>
      <w:proofErr w:type="spellStart"/>
      <w:r w:rsidRPr="00107890">
        <w:rPr>
          <w:rFonts w:ascii="Times New Roman" w:eastAsia="Times New Roman" w:hAnsi="Times New Roman" w:cs="Times New Roman"/>
          <w:i/>
          <w:color w:val="00000A"/>
          <w:sz w:val="24"/>
          <w:szCs w:val="24"/>
          <w:lang w:val="ru-RU"/>
        </w:rPr>
        <w:t>походження</w:t>
      </w:r>
      <w:proofErr w:type="spellEnd"/>
      <w:r w:rsidRPr="00107890">
        <w:rPr>
          <w:rFonts w:ascii="Times New Roman" w:eastAsia="Times New Roman" w:hAnsi="Times New Roman" w:cs="Times New Roman"/>
          <w:i/>
          <w:color w:val="00000A"/>
          <w:sz w:val="24"/>
          <w:szCs w:val="24"/>
          <w:lang w:val="ru-RU"/>
        </w:rPr>
        <w:t xml:space="preserve"> або </w:t>
      </w:r>
      <w:proofErr w:type="spellStart"/>
      <w:r w:rsidRPr="00107890">
        <w:rPr>
          <w:rFonts w:ascii="Times New Roman" w:eastAsia="Times New Roman" w:hAnsi="Times New Roman" w:cs="Times New Roman"/>
          <w:i/>
          <w:color w:val="00000A"/>
          <w:sz w:val="24"/>
          <w:szCs w:val="24"/>
          <w:lang w:val="ru-RU"/>
        </w:rPr>
        <w:t>виробника</w:t>
      </w:r>
      <w:proofErr w:type="spellEnd"/>
      <w:r w:rsidRPr="00107890">
        <w:rPr>
          <w:rFonts w:ascii="Times New Roman" w:eastAsia="Times New Roman" w:hAnsi="Times New Roman" w:cs="Times New Roman"/>
          <w:i/>
          <w:color w:val="00000A"/>
          <w:sz w:val="24"/>
          <w:szCs w:val="24"/>
          <w:lang w:val="ru-RU"/>
        </w:rPr>
        <w:t xml:space="preserve"> </w:t>
      </w:r>
      <w:proofErr w:type="spellStart"/>
      <w:r w:rsidRPr="00107890">
        <w:rPr>
          <w:rFonts w:ascii="Times New Roman" w:eastAsia="Times New Roman" w:hAnsi="Times New Roman" w:cs="Times New Roman"/>
          <w:i/>
          <w:color w:val="00000A"/>
          <w:sz w:val="24"/>
          <w:szCs w:val="24"/>
          <w:lang w:val="ru-RU"/>
        </w:rPr>
        <w:t>слід</w:t>
      </w:r>
      <w:proofErr w:type="spellEnd"/>
      <w:r w:rsidRPr="00107890">
        <w:rPr>
          <w:rFonts w:ascii="Times New Roman" w:eastAsia="Times New Roman" w:hAnsi="Times New Roman" w:cs="Times New Roman"/>
          <w:i/>
          <w:color w:val="00000A"/>
          <w:sz w:val="24"/>
          <w:szCs w:val="24"/>
          <w:lang w:val="ru-RU"/>
        </w:rPr>
        <w:t xml:space="preserve"> </w:t>
      </w:r>
      <w:proofErr w:type="spellStart"/>
      <w:r w:rsidRPr="00107890">
        <w:rPr>
          <w:rFonts w:ascii="Times New Roman" w:eastAsia="Times New Roman" w:hAnsi="Times New Roman" w:cs="Times New Roman"/>
          <w:i/>
          <w:color w:val="00000A"/>
          <w:sz w:val="24"/>
          <w:szCs w:val="24"/>
          <w:lang w:val="ru-RU"/>
        </w:rPr>
        <w:t>читати</w:t>
      </w:r>
      <w:proofErr w:type="spellEnd"/>
      <w:r w:rsidRPr="00107890">
        <w:rPr>
          <w:rFonts w:ascii="Times New Roman" w:eastAsia="Times New Roman" w:hAnsi="Times New Roman" w:cs="Times New Roman"/>
          <w:i/>
          <w:color w:val="00000A"/>
          <w:sz w:val="24"/>
          <w:szCs w:val="24"/>
          <w:lang w:val="ru-RU"/>
        </w:rPr>
        <w:t xml:space="preserve"> як «або </w:t>
      </w:r>
      <w:proofErr w:type="spellStart"/>
      <w:r w:rsidRPr="00107890">
        <w:rPr>
          <w:rFonts w:ascii="Times New Roman" w:eastAsia="Times New Roman" w:hAnsi="Times New Roman" w:cs="Times New Roman"/>
          <w:i/>
          <w:color w:val="00000A"/>
          <w:sz w:val="24"/>
          <w:szCs w:val="24"/>
          <w:lang w:val="ru-RU"/>
        </w:rPr>
        <w:t>еквівалент</w:t>
      </w:r>
      <w:proofErr w:type="spellEnd"/>
      <w:r w:rsidRPr="00107890">
        <w:rPr>
          <w:rFonts w:ascii="Times New Roman" w:eastAsia="Times New Roman" w:hAnsi="Times New Roman" w:cs="Times New Roman"/>
          <w:i/>
          <w:color w:val="00000A"/>
          <w:sz w:val="24"/>
          <w:szCs w:val="24"/>
          <w:lang w:val="ru-RU"/>
        </w:rPr>
        <w:t>».</w:t>
      </w:r>
    </w:p>
    <w:p w14:paraId="2E39E30A" w14:textId="77777777" w:rsidR="00FB7572" w:rsidRDefault="00FB7572" w:rsidP="00FB7572">
      <w:pPr>
        <w:widowControl w:val="0"/>
        <w:tabs>
          <w:tab w:val="left" w:pos="540"/>
        </w:tabs>
        <w:suppressAutoHyphens/>
        <w:spacing w:after="0" w:line="240" w:lineRule="auto"/>
        <w:jc w:val="both"/>
        <w:rPr>
          <w:rFonts w:ascii="Times New Roman" w:eastAsia="Times New Roman" w:hAnsi="Times New Roman" w:cs="Times New Roman"/>
          <w:color w:val="00000A"/>
          <w:sz w:val="24"/>
          <w:szCs w:val="24"/>
          <w:lang w:val="ru-RU"/>
        </w:rPr>
      </w:pPr>
    </w:p>
    <w:p w14:paraId="7DC7CE4C" w14:textId="77777777" w:rsidR="0075407B" w:rsidRPr="00FB7572" w:rsidRDefault="00FB7572" w:rsidP="00FB7572">
      <w:pPr>
        <w:widowControl w:val="0"/>
        <w:tabs>
          <w:tab w:val="left" w:pos="540"/>
        </w:tabs>
        <w:suppressAutoHyphens/>
        <w:spacing w:after="0" w:line="240" w:lineRule="auto"/>
        <w:jc w:val="both"/>
        <w:rPr>
          <w:rFonts w:ascii="Times New Roman" w:eastAsia="Times New Roman" w:hAnsi="Times New Roman" w:cs="Times New Roman"/>
          <w:i/>
          <w:color w:val="00000A"/>
          <w:sz w:val="24"/>
          <w:szCs w:val="24"/>
          <w:lang w:val="ru-RU"/>
        </w:rPr>
      </w:pPr>
      <w:r w:rsidRPr="00FB7572">
        <w:rPr>
          <w:rFonts w:ascii="Times New Roman" w:eastAsia="Times New Roman" w:hAnsi="Times New Roman" w:cs="Times New Roman"/>
          <w:i/>
          <w:color w:val="00000A"/>
          <w:sz w:val="24"/>
          <w:szCs w:val="24"/>
          <w:lang w:val="ru-RU"/>
        </w:rPr>
        <w:t xml:space="preserve">При </w:t>
      </w:r>
      <w:proofErr w:type="spellStart"/>
      <w:r w:rsidRPr="00FB7572">
        <w:rPr>
          <w:rFonts w:ascii="Times New Roman" w:eastAsia="Times New Roman" w:hAnsi="Times New Roman" w:cs="Times New Roman"/>
          <w:i/>
          <w:color w:val="00000A"/>
          <w:sz w:val="24"/>
          <w:szCs w:val="24"/>
          <w:lang w:val="ru-RU"/>
        </w:rPr>
        <w:t>наданні</w:t>
      </w:r>
      <w:proofErr w:type="spellEnd"/>
      <w:r w:rsidRPr="00FB7572">
        <w:rPr>
          <w:rFonts w:ascii="Times New Roman" w:eastAsia="Times New Roman" w:hAnsi="Times New Roman" w:cs="Times New Roman"/>
          <w:i/>
          <w:color w:val="00000A"/>
          <w:sz w:val="24"/>
          <w:szCs w:val="24"/>
          <w:lang w:val="ru-RU"/>
        </w:rPr>
        <w:t xml:space="preserve"> </w:t>
      </w:r>
      <w:proofErr w:type="spellStart"/>
      <w:r w:rsidRPr="00FB7572">
        <w:rPr>
          <w:rFonts w:ascii="Times New Roman" w:eastAsia="Times New Roman" w:hAnsi="Times New Roman" w:cs="Times New Roman"/>
          <w:i/>
          <w:color w:val="00000A"/>
          <w:sz w:val="24"/>
          <w:szCs w:val="24"/>
          <w:lang w:val="ru-RU"/>
        </w:rPr>
        <w:t>еквіваленту</w:t>
      </w:r>
      <w:proofErr w:type="spellEnd"/>
      <w:r w:rsidRPr="00FB7572">
        <w:rPr>
          <w:rFonts w:ascii="Times New Roman" w:eastAsia="Times New Roman" w:hAnsi="Times New Roman" w:cs="Times New Roman"/>
          <w:i/>
          <w:color w:val="00000A"/>
          <w:sz w:val="24"/>
          <w:szCs w:val="24"/>
          <w:lang w:val="ru-RU"/>
        </w:rPr>
        <w:t xml:space="preserve"> </w:t>
      </w:r>
      <w:proofErr w:type="spellStart"/>
      <w:r w:rsidRPr="00FB7572">
        <w:rPr>
          <w:rFonts w:ascii="Times New Roman" w:eastAsia="Times New Roman" w:hAnsi="Times New Roman" w:cs="Times New Roman"/>
          <w:i/>
          <w:color w:val="00000A"/>
          <w:sz w:val="24"/>
          <w:szCs w:val="24"/>
          <w:lang w:val="ru-RU"/>
        </w:rPr>
        <w:t>учасники</w:t>
      </w:r>
      <w:proofErr w:type="spellEnd"/>
      <w:r w:rsidRPr="00FB7572">
        <w:rPr>
          <w:rFonts w:ascii="Times New Roman" w:eastAsia="Times New Roman" w:hAnsi="Times New Roman" w:cs="Times New Roman"/>
          <w:i/>
          <w:color w:val="00000A"/>
          <w:sz w:val="24"/>
          <w:szCs w:val="24"/>
          <w:lang w:val="ru-RU"/>
        </w:rPr>
        <w:t xml:space="preserve"> повинні </w:t>
      </w:r>
      <w:proofErr w:type="spellStart"/>
      <w:r w:rsidRPr="00FB7572">
        <w:rPr>
          <w:rFonts w:ascii="Times New Roman" w:eastAsia="Times New Roman" w:hAnsi="Times New Roman" w:cs="Times New Roman"/>
          <w:i/>
          <w:color w:val="00000A"/>
          <w:sz w:val="24"/>
          <w:szCs w:val="24"/>
          <w:lang w:val="ru-RU"/>
        </w:rPr>
        <w:t>надати</w:t>
      </w:r>
      <w:proofErr w:type="spellEnd"/>
      <w:r w:rsidRPr="00FB7572">
        <w:rPr>
          <w:rFonts w:ascii="Times New Roman" w:eastAsia="Times New Roman" w:hAnsi="Times New Roman" w:cs="Times New Roman"/>
          <w:i/>
          <w:color w:val="00000A"/>
          <w:sz w:val="24"/>
          <w:szCs w:val="24"/>
          <w:lang w:val="ru-RU"/>
        </w:rPr>
        <w:t xml:space="preserve"> </w:t>
      </w:r>
      <w:proofErr w:type="spellStart"/>
      <w:r w:rsidRPr="00FB7572">
        <w:rPr>
          <w:rFonts w:ascii="Times New Roman" w:eastAsia="Times New Roman" w:hAnsi="Times New Roman" w:cs="Times New Roman"/>
          <w:i/>
          <w:color w:val="00000A"/>
          <w:sz w:val="24"/>
          <w:szCs w:val="24"/>
          <w:lang w:val="ru-RU"/>
        </w:rPr>
        <w:t>таблицю</w:t>
      </w:r>
      <w:proofErr w:type="spellEnd"/>
      <w:r w:rsidRPr="00FB7572">
        <w:rPr>
          <w:rFonts w:ascii="Times New Roman" w:eastAsia="Times New Roman" w:hAnsi="Times New Roman" w:cs="Times New Roman"/>
          <w:i/>
          <w:color w:val="00000A"/>
          <w:sz w:val="24"/>
          <w:szCs w:val="24"/>
          <w:lang w:val="ru-RU"/>
        </w:rPr>
        <w:t xml:space="preserve"> відповідності медико-технічним характеристикам з посиланням на </w:t>
      </w:r>
      <w:proofErr w:type="spellStart"/>
      <w:r w:rsidRPr="00FB7572">
        <w:rPr>
          <w:rFonts w:ascii="Times New Roman" w:eastAsia="Times New Roman" w:hAnsi="Times New Roman" w:cs="Times New Roman"/>
          <w:i/>
          <w:color w:val="00000A"/>
          <w:sz w:val="24"/>
          <w:szCs w:val="24"/>
          <w:lang w:val="ru-RU"/>
        </w:rPr>
        <w:t>сторінку</w:t>
      </w:r>
      <w:proofErr w:type="spellEnd"/>
      <w:r w:rsidRPr="00FB7572">
        <w:rPr>
          <w:rFonts w:ascii="Times New Roman" w:eastAsia="Times New Roman" w:hAnsi="Times New Roman" w:cs="Times New Roman"/>
          <w:i/>
          <w:color w:val="00000A"/>
          <w:sz w:val="24"/>
          <w:szCs w:val="24"/>
          <w:lang w:val="ru-RU"/>
        </w:rPr>
        <w:t xml:space="preserve"> </w:t>
      </w:r>
      <w:proofErr w:type="spellStart"/>
      <w:r w:rsidRPr="00FB7572">
        <w:rPr>
          <w:rFonts w:ascii="Times New Roman" w:eastAsia="Times New Roman" w:hAnsi="Times New Roman" w:cs="Times New Roman"/>
          <w:i/>
          <w:color w:val="00000A"/>
          <w:sz w:val="24"/>
          <w:szCs w:val="24"/>
          <w:lang w:val="ru-RU"/>
        </w:rPr>
        <w:t>методичних</w:t>
      </w:r>
      <w:proofErr w:type="spellEnd"/>
      <w:r w:rsidRPr="00FB7572">
        <w:rPr>
          <w:rFonts w:ascii="Times New Roman" w:eastAsia="Times New Roman" w:hAnsi="Times New Roman" w:cs="Times New Roman"/>
          <w:i/>
          <w:color w:val="00000A"/>
          <w:sz w:val="24"/>
          <w:szCs w:val="24"/>
          <w:lang w:val="ru-RU"/>
        </w:rPr>
        <w:t xml:space="preserve"> </w:t>
      </w:r>
      <w:proofErr w:type="spellStart"/>
      <w:r w:rsidRPr="00FB7572">
        <w:rPr>
          <w:rFonts w:ascii="Times New Roman" w:eastAsia="Times New Roman" w:hAnsi="Times New Roman" w:cs="Times New Roman"/>
          <w:i/>
          <w:color w:val="00000A"/>
          <w:sz w:val="24"/>
          <w:szCs w:val="24"/>
          <w:lang w:val="ru-RU"/>
        </w:rPr>
        <w:t>вказівок</w:t>
      </w:r>
      <w:proofErr w:type="spellEnd"/>
      <w:r w:rsidRPr="00FB7572">
        <w:rPr>
          <w:rFonts w:ascii="Times New Roman" w:eastAsia="Times New Roman" w:hAnsi="Times New Roman" w:cs="Times New Roman"/>
          <w:i/>
          <w:color w:val="00000A"/>
          <w:sz w:val="24"/>
          <w:szCs w:val="24"/>
          <w:lang w:val="ru-RU"/>
        </w:rPr>
        <w:t xml:space="preserve"> </w:t>
      </w:r>
      <w:proofErr w:type="spellStart"/>
      <w:r w:rsidRPr="00FB7572">
        <w:rPr>
          <w:rFonts w:ascii="Times New Roman" w:eastAsia="Times New Roman" w:hAnsi="Times New Roman" w:cs="Times New Roman"/>
          <w:i/>
          <w:color w:val="00000A"/>
          <w:sz w:val="24"/>
          <w:szCs w:val="24"/>
          <w:lang w:val="ru-RU"/>
        </w:rPr>
        <w:t>засобу</w:t>
      </w:r>
      <w:proofErr w:type="spellEnd"/>
      <w:r w:rsidRPr="00FB7572">
        <w:rPr>
          <w:rFonts w:ascii="Times New Roman" w:eastAsia="Times New Roman" w:hAnsi="Times New Roman" w:cs="Times New Roman"/>
          <w:i/>
          <w:color w:val="00000A"/>
          <w:sz w:val="24"/>
          <w:szCs w:val="24"/>
          <w:lang w:val="ru-RU"/>
        </w:rPr>
        <w:t xml:space="preserve">, що </w:t>
      </w:r>
      <w:proofErr w:type="spellStart"/>
      <w:r w:rsidRPr="00FB7572">
        <w:rPr>
          <w:rFonts w:ascii="Times New Roman" w:eastAsia="Times New Roman" w:hAnsi="Times New Roman" w:cs="Times New Roman"/>
          <w:i/>
          <w:color w:val="00000A"/>
          <w:sz w:val="24"/>
          <w:szCs w:val="24"/>
          <w:lang w:val="ru-RU"/>
        </w:rPr>
        <w:t>пропонується</w:t>
      </w:r>
      <w:proofErr w:type="spellEnd"/>
      <w:r w:rsidRPr="00FB7572">
        <w:rPr>
          <w:rFonts w:ascii="Times New Roman" w:eastAsia="Times New Roman" w:hAnsi="Times New Roman" w:cs="Times New Roman"/>
          <w:i/>
          <w:color w:val="00000A"/>
          <w:sz w:val="24"/>
          <w:szCs w:val="24"/>
          <w:lang w:val="ru-RU"/>
        </w:rPr>
        <w:t xml:space="preserve">, а також </w:t>
      </w:r>
      <w:proofErr w:type="spellStart"/>
      <w:r w:rsidRPr="00FB7572">
        <w:rPr>
          <w:rFonts w:ascii="Times New Roman" w:eastAsia="Times New Roman" w:hAnsi="Times New Roman" w:cs="Times New Roman"/>
          <w:i/>
          <w:color w:val="00000A"/>
          <w:sz w:val="24"/>
          <w:szCs w:val="24"/>
          <w:lang w:val="ru-RU"/>
        </w:rPr>
        <w:t>надати</w:t>
      </w:r>
      <w:proofErr w:type="spellEnd"/>
      <w:r w:rsidRPr="00FB7572">
        <w:rPr>
          <w:rFonts w:ascii="Times New Roman" w:eastAsia="Times New Roman" w:hAnsi="Times New Roman" w:cs="Times New Roman"/>
          <w:i/>
          <w:color w:val="00000A"/>
          <w:sz w:val="24"/>
          <w:szCs w:val="24"/>
          <w:lang w:val="ru-RU"/>
        </w:rPr>
        <w:t xml:space="preserve"> </w:t>
      </w:r>
      <w:proofErr w:type="spellStart"/>
      <w:r w:rsidRPr="00FB7572">
        <w:rPr>
          <w:rFonts w:ascii="Times New Roman" w:eastAsia="Times New Roman" w:hAnsi="Times New Roman" w:cs="Times New Roman"/>
          <w:i/>
          <w:color w:val="00000A"/>
          <w:sz w:val="24"/>
          <w:szCs w:val="24"/>
          <w:lang w:val="ru-RU"/>
        </w:rPr>
        <w:t>копії</w:t>
      </w:r>
      <w:proofErr w:type="spellEnd"/>
      <w:r w:rsidRPr="00FB7572">
        <w:rPr>
          <w:rFonts w:ascii="Times New Roman" w:eastAsia="Times New Roman" w:hAnsi="Times New Roman" w:cs="Times New Roman"/>
          <w:i/>
          <w:color w:val="00000A"/>
          <w:sz w:val="24"/>
          <w:szCs w:val="24"/>
          <w:lang w:val="ru-RU"/>
        </w:rPr>
        <w:t xml:space="preserve"> </w:t>
      </w:r>
      <w:proofErr w:type="spellStart"/>
      <w:r w:rsidRPr="00FB7572">
        <w:rPr>
          <w:rFonts w:ascii="Times New Roman" w:eastAsia="Times New Roman" w:hAnsi="Times New Roman" w:cs="Times New Roman"/>
          <w:i/>
          <w:color w:val="00000A"/>
          <w:sz w:val="24"/>
          <w:szCs w:val="24"/>
          <w:lang w:val="ru-RU"/>
        </w:rPr>
        <w:t>методичних</w:t>
      </w:r>
      <w:proofErr w:type="spellEnd"/>
      <w:r w:rsidRPr="00FB7572">
        <w:rPr>
          <w:rFonts w:ascii="Times New Roman" w:eastAsia="Times New Roman" w:hAnsi="Times New Roman" w:cs="Times New Roman"/>
          <w:i/>
          <w:color w:val="00000A"/>
          <w:sz w:val="24"/>
          <w:szCs w:val="24"/>
          <w:lang w:val="ru-RU"/>
        </w:rPr>
        <w:t xml:space="preserve"> </w:t>
      </w:r>
      <w:proofErr w:type="spellStart"/>
      <w:r w:rsidRPr="00FB7572">
        <w:rPr>
          <w:rFonts w:ascii="Times New Roman" w:eastAsia="Times New Roman" w:hAnsi="Times New Roman" w:cs="Times New Roman"/>
          <w:i/>
          <w:color w:val="00000A"/>
          <w:sz w:val="24"/>
          <w:szCs w:val="24"/>
          <w:lang w:val="ru-RU"/>
        </w:rPr>
        <w:t>вказівок</w:t>
      </w:r>
      <w:proofErr w:type="spellEnd"/>
      <w:r w:rsidRPr="00FB7572">
        <w:rPr>
          <w:rFonts w:ascii="Times New Roman" w:eastAsia="Times New Roman" w:hAnsi="Times New Roman" w:cs="Times New Roman"/>
          <w:i/>
          <w:color w:val="00000A"/>
          <w:sz w:val="24"/>
          <w:szCs w:val="24"/>
          <w:lang w:val="ru-RU"/>
        </w:rPr>
        <w:t>.</w:t>
      </w:r>
    </w:p>
    <w:p w14:paraId="21291728" w14:textId="2C5777BF" w:rsidR="00CD76F7" w:rsidRDefault="00CD76F7" w:rsidP="00633187">
      <w:pPr>
        <w:pStyle w:val="afa"/>
        <w:spacing w:after="0" w:afterAutospacing="0"/>
        <w:rPr>
          <w:b/>
          <w:color w:val="000000"/>
          <w:u w:val="single"/>
        </w:rPr>
      </w:pPr>
      <w:r w:rsidRPr="00633187">
        <w:rPr>
          <w:b/>
          <w:color w:val="000000"/>
          <w:u w:val="single"/>
        </w:rPr>
        <w:t>ЗАГАЛЬНІ</w:t>
      </w:r>
      <w:r w:rsidR="00297237">
        <w:rPr>
          <w:b/>
          <w:color w:val="000000"/>
          <w:u w:val="single"/>
        </w:rPr>
        <w:t xml:space="preserve"> </w:t>
      </w:r>
      <w:r w:rsidRPr="00633187">
        <w:rPr>
          <w:b/>
          <w:color w:val="000000"/>
          <w:u w:val="single"/>
        </w:rPr>
        <w:t>ВИМОГИ:</w:t>
      </w:r>
    </w:p>
    <w:p w14:paraId="42A0F372" w14:textId="77777777" w:rsidR="00A5338E" w:rsidRPr="008B0D83" w:rsidRDefault="00A5338E" w:rsidP="009079AD">
      <w:pPr>
        <w:pStyle w:val="afa"/>
        <w:spacing w:before="0" w:beforeAutospacing="0"/>
        <w:jc w:val="both"/>
        <w:rPr>
          <w:i/>
          <w:color w:val="000000"/>
          <w:sz w:val="22"/>
          <w:szCs w:val="22"/>
        </w:rPr>
      </w:pPr>
      <w:proofErr w:type="spellStart"/>
      <w:r w:rsidRPr="008B0D83">
        <w:rPr>
          <w:i/>
          <w:color w:val="000000"/>
          <w:sz w:val="22"/>
          <w:szCs w:val="22"/>
        </w:rPr>
        <w:t>Учасники</w:t>
      </w:r>
      <w:proofErr w:type="spellEnd"/>
      <w:r w:rsidRPr="008B0D83">
        <w:rPr>
          <w:i/>
          <w:color w:val="000000"/>
          <w:sz w:val="22"/>
          <w:szCs w:val="22"/>
        </w:rPr>
        <w:t xml:space="preserve"> процедури закупівлі повинні </w:t>
      </w:r>
      <w:proofErr w:type="spellStart"/>
      <w:r w:rsidRPr="008B0D83">
        <w:rPr>
          <w:i/>
          <w:color w:val="000000"/>
          <w:sz w:val="22"/>
          <w:szCs w:val="22"/>
        </w:rPr>
        <w:t>надати</w:t>
      </w:r>
      <w:proofErr w:type="spellEnd"/>
      <w:r w:rsidRPr="008B0D83">
        <w:rPr>
          <w:i/>
          <w:color w:val="000000"/>
          <w:sz w:val="22"/>
          <w:szCs w:val="22"/>
        </w:rPr>
        <w:t xml:space="preserve"> в складі </w:t>
      </w:r>
      <w:proofErr w:type="spellStart"/>
      <w:r w:rsidRPr="008B0D83">
        <w:rPr>
          <w:i/>
          <w:color w:val="000000"/>
          <w:sz w:val="22"/>
          <w:szCs w:val="22"/>
        </w:rPr>
        <w:t>своїх</w:t>
      </w:r>
      <w:proofErr w:type="spellEnd"/>
      <w:r w:rsidRPr="008B0D83">
        <w:rPr>
          <w:i/>
          <w:color w:val="000000"/>
          <w:sz w:val="22"/>
          <w:szCs w:val="22"/>
        </w:rPr>
        <w:t xml:space="preserve"> </w:t>
      </w:r>
      <w:proofErr w:type="spellStart"/>
      <w:r w:rsidRPr="008B0D83">
        <w:rPr>
          <w:i/>
          <w:color w:val="000000"/>
          <w:sz w:val="22"/>
          <w:szCs w:val="22"/>
        </w:rPr>
        <w:t>пропозицій</w:t>
      </w:r>
      <w:proofErr w:type="spellEnd"/>
      <w:r w:rsidRPr="008B0D83">
        <w:rPr>
          <w:i/>
          <w:color w:val="000000"/>
          <w:sz w:val="22"/>
          <w:szCs w:val="22"/>
        </w:rPr>
        <w:t xml:space="preserve"> в </w:t>
      </w:r>
      <w:proofErr w:type="spellStart"/>
      <w:r w:rsidRPr="008B0D83">
        <w:rPr>
          <w:i/>
          <w:color w:val="000000"/>
          <w:sz w:val="22"/>
          <w:szCs w:val="22"/>
        </w:rPr>
        <w:t>електронному</w:t>
      </w:r>
      <w:proofErr w:type="spellEnd"/>
      <w:r w:rsidRPr="008B0D83">
        <w:rPr>
          <w:i/>
          <w:color w:val="000000"/>
          <w:sz w:val="22"/>
          <w:szCs w:val="22"/>
        </w:rPr>
        <w:t xml:space="preserve"> (</w:t>
      </w:r>
      <w:proofErr w:type="spellStart"/>
      <w:r w:rsidRPr="008B0D83">
        <w:rPr>
          <w:i/>
          <w:color w:val="000000"/>
          <w:sz w:val="22"/>
          <w:szCs w:val="22"/>
        </w:rPr>
        <w:t>сканованому</w:t>
      </w:r>
      <w:proofErr w:type="spellEnd"/>
      <w:r w:rsidRPr="008B0D83">
        <w:rPr>
          <w:i/>
          <w:color w:val="000000"/>
          <w:sz w:val="22"/>
          <w:szCs w:val="22"/>
        </w:rPr>
        <w:t xml:space="preserve">) </w:t>
      </w:r>
      <w:proofErr w:type="spellStart"/>
      <w:r w:rsidRPr="008B0D83">
        <w:rPr>
          <w:i/>
          <w:color w:val="000000"/>
          <w:sz w:val="22"/>
          <w:szCs w:val="22"/>
        </w:rPr>
        <w:t>вигляді</w:t>
      </w:r>
      <w:proofErr w:type="spellEnd"/>
      <w:r w:rsidRPr="008B0D83">
        <w:rPr>
          <w:i/>
          <w:color w:val="000000"/>
          <w:sz w:val="22"/>
          <w:szCs w:val="22"/>
        </w:rPr>
        <w:t xml:space="preserve"> </w:t>
      </w:r>
      <w:proofErr w:type="spellStart"/>
      <w:r w:rsidRPr="008B0D83">
        <w:rPr>
          <w:i/>
          <w:color w:val="000000"/>
          <w:sz w:val="22"/>
          <w:szCs w:val="22"/>
        </w:rPr>
        <w:t>наступні</w:t>
      </w:r>
      <w:proofErr w:type="spellEnd"/>
      <w:r w:rsidRPr="008B0D83">
        <w:rPr>
          <w:i/>
          <w:color w:val="000000"/>
          <w:sz w:val="22"/>
          <w:szCs w:val="22"/>
        </w:rPr>
        <w:t xml:space="preserve"> </w:t>
      </w:r>
      <w:proofErr w:type="spellStart"/>
      <w:r w:rsidRPr="008B0D83">
        <w:rPr>
          <w:i/>
          <w:color w:val="000000"/>
          <w:sz w:val="22"/>
          <w:szCs w:val="22"/>
        </w:rPr>
        <w:t>документи</w:t>
      </w:r>
      <w:proofErr w:type="spellEnd"/>
      <w:r w:rsidRPr="008B0D83">
        <w:rPr>
          <w:i/>
          <w:color w:val="000000"/>
          <w:sz w:val="22"/>
          <w:szCs w:val="22"/>
        </w:rPr>
        <w:t xml:space="preserve">, </w:t>
      </w:r>
      <w:proofErr w:type="spellStart"/>
      <w:r w:rsidRPr="008B0D83">
        <w:rPr>
          <w:i/>
          <w:color w:val="000000"/>
          <w:sz w:val="22"/>
          <w:szCs w:val="22"/>
        </w:rPr>
        <w:t>завірені</w:t>
      </w:r>
      <w:proofErr w:type="spellEnd"/>
      <w:r w:rsidRPr="008B0D83">
        <w:rPr>
          <w:i/>
          <w:color w:val="000000"/>
          <w:sz w:val="22"/>
          <w:szCs w:val="22"/>
        </w:rPr>
        <w:t xml:space="preserve"> </w:t>
      </w:r>
      <w:proofErr w:type="spellStart"/>
      <w:r w:rsidRPr="008B0D83">
        <w:rPr>
          <w:i/>
          <w:color w:val="000000"/>
          <w:sz w:val="22"/>
          <w:szCs w:val="22"/>
        </w:rPr>
        <w:t>підписом</w:t>
      </w:r>
      <w:proofErr w:type="spellEnd"/>
      <w:r w:rsidRPr="008B0D83">
        <w:rPr>
          <w:i/>
          <w:color w:val="000000"/>
          <w:sz w:val="22"/>
          <w:szCs w:val="22"/>
        </w:rPr>
        <w:t xml:space="preserve"> уповноваженої особи та печаткою (у </w:t>
      </w:r>
      <w:proofErr w:type="spellStart"/>
      <w:r w:rsidRPr="008B0D83">
        <w:rPr>
          <w:i/>
          <w:color w:val="000000"/>
          <w:sz w:val="22"/>
          <w:szCs w:val="22"/>
        </w:rPr>
        <w:t>разі</w:t>
      </w:r>
      <w:proofErr w:type="spellEnd"/>
      <w:r w:rsidRPr="008B0D83">
        <w:rPr>
          <w:i/>
          <w:color w:val="000000"/>
          <w:sz w:val="22"/>
          <w:szCs w:val="22"/>
        </w:rPr>
        <w:t xml:space="preserve"> якщо </w:t>
      </w:r>
      <w:proofErr w:type="spellStart"/>
      <w:r w:rsidRPr="008B0D83">
        <w:rPr>
          <w:i/>
          <w:color w:val="000000"/>
          <w:sz w:val="22"/>
          <w:szCs w:val="22"/>
        </w:rPr>
        <w:t>учасник</w:t>
      </w:r>
      <w:proofErr w:type="spellEnd"/>
      <w:r w:rsidRPr="008B0D83">
        <w:rPr>
          <w:i/>
          <w:color w:val="000000"/>
          <w:sz w:val="22"/>
          <w:szCs w:val="22"/>
        </w:rPr>
        <w:t xml:space="preserve"> здійснює свою </w:t>
      </w:r>
      <w:proofErr w:type="spellStart"/>
      <w:r w:rsidRPr="008B0D83">
        <w:rPr>
          <w:i/>
          <w:color w:val="000000"/>
          <w:sz w:val="22"/>
          <w:szCs w:val="22"/>
        </w:rPr>
        <w:t>діяльність</w:t>
      </w:r>
      <w:proofErr w:type="spellEnd"/>
      <w:r w:rsidRPr="008B0D83">
        <w:rPr>
          <w:i/>
          <w:color w:val="000000"/>
          <w:sz w:val="22"/>
          <w:szCs w:val="22"/>
        </w:rPr>
        <w:t xml:space="preserve"> без печатки, </w:t>
      </w:r>
      <w:proofErr w:type="spellStart"/>
      <w:r w:rsidRPr="008B0D83">
        <w:rPr>
          <w:i/>
          <w:color w:val="000000"/>
          <w:sz w:val="22"/>
          <w:szCs w:val="22"/>
        </w:rPr>
        <w:t>документи</w:t>
      </w:r>
      <w:proofErr w:type="spellEnd"/>
      <w:r w:rsidRPr="008B0D83">
        <w:rPr>
          <w:i/>
          <w:color w:val="000000"/>
          <w:sz w:val="22"/>
          <w:szCs w:val="22"/>
        </w:rPr>
        <w:t xml:space="preserve"> </w:t>
      </w:r>
      <w:proofErr w:type="spellStart"/>
      <w:r w:rsidRPr="008B0D83">
        <w:rPr>
          <w:i/>
          <w:color w:val="000000"/>
          <w:sz w:val="22"/>
          <w:szCs w:val="22"/>
        </w:rPr>
        <w:t>завіряються</w:t>
      </w:r>
      <w:proofErr w:type="spellEnd"/>
      <w:r w:rsidRPr="008B0D83">
        <w:rPr>
          <w:i/>
          <w:color w:val="000000"/>
          <w:sz w:val="22"/>
          <w:szCs w:val="22"/>
        </w:rPr>
        <w:t xml:space="preserve"> </w:t>
      </w:r>
      <w:proofErr w:type="spellStart"/>
      <w:r w:rsidRPr="008B0D83">
        <w:rPr>
          <w:i/>
          <w:color w:val="000000"/>
          <w:sz w:val="22"/>
          <w:szCs w:val="22"/>
        </w:rPr>
        <w:t>лише</w:t>
      </w:r>
      <w:proofErr w:type="spellEnd"/>
      <w:r w:rsidRPr="008B0D83">
        <w:rPr>
          <w:i/>
          <w:color w:val="000000"/>
          <w:sz w:val="22"/>
          <w:szCs w:val="22"/>
        </w:rPr>
        <w:t xml:space="preserve"> </w:t>
      </w:r>
      <w:proofErr w:type="spellStart"/>
      <w:r w:rsidRPr="008B0D83">
        <w:rPr>
          <w:i/>
          <w:color w:val="000000"/>
          <w:sz w:val="22"/>
          <w:szCs w:val="22"/>
        </w:rPr>
        <w:t>підписом</w:t>
      </w:r>
      <w:proofErr w:type="spellEnd"/>
      <w:r w:rsidRPr="008B0D83">
        <w:rPr>
          <w:i/>
          <w:color w:val="000000"/>
          <w:sz w:val="22"/>
          <w:szCs w:val="22"/>
        </w:rPr>
        <w:t xml:space="preserve"> уповноваженої особи Учасника), які </w:t>
      </w:r>
      <w:proofErr w:type="spellStart"/>
      <w:r w:rsidRPr="008B0D83">
        <w:rPr>
          <w:i/>
          <w:color w:val="000000"/>
          <w:sz w:val="22"/>
          <w:szCs w:val="22"/>
        </w:rPr>
        <w:t>підтверджують</w:t>
      </w:r>
      <w:proofErr w:type="spellEnd"/>
      <w:r w:rsidRPr="008B0D83">
        <w:rPr>
          <w:i/>
          <w:color w:val="000000"/>
          <w:sz w:val="22"/>
          <w:szCs w:val="22"/>
        </w:rPr>
        <w:t xml:space="preserve"> </w:t>
      </w:r>
      <w:proofErr w:type="spellStart"/>
      <w:r w:rsidRPr="008B0D83">
        <w:rPr>
          <w:i/>
          <w:color w:val="000000"/>
          <w:sz w:val="22"/>
          <w:szCs w:val="22"/>
        </w:rPr>
        <w:t>відповідність</w:t>
      </w:r>
      <w:proofErr w:type="spellEnd"/>
      <w:r w:rsidRPr="008B0D83">
        <w:rPr>
          <w:i/>
          <w:color w:val="000000"/>
          <w:sz w:val="22"/>
          <w:szCs w:val="22"/>
        </w:rPr>
        <w:t xml:space="preserve"> </w:t>
      </w:r>
      <w:proofErr w:type="spellStart"/>
      <w:r w:rsidRPr="008B0D83">
        <w:rPr>
          <w:i/>
          <w:color w:val="000000"/>
          <w:sz w:val="22"/>
          <w:szCs w:val="22"/>
        </w:rPr>
        <w:t>пропозицій</w:t>
      </w:r>
      <w:proofErr w:type="spellEnd"/>
      <w:r w:rsidRPr="008B0D83">
        <w:rPr>
          <w:i/>
          <w:color w:val="000000"/>
          <w:sz w:val="22"/>
          <w:szCs w:val="22"/>
        </w:rPr>
        <w:t xml:space="preserve"> учасника технічним, </w:t>
      </w:r>
      <w:proofErr w:type="spellStart"/>
      <w:r w:rsidRPr="008B0D83">
        <w:rPr>
          <w:i/>
          <w:color w:val="000000"/>
          <w:sz w:val="22"/>
          <w:szCs w:val="22"/>
        </w:rPr>
        <w:t>якісним</w:t>
      </w:r>
      <w:proofErr w:type="spellEnd"/>
      <w:r w:rsidRPr="008B0D83">
        <w:rPr>
          <w:i/>
          <w:color w:val="000000"/>
          <w:sz w:val="22"/>
          <w:szCs w:val="22"/>
        </w:rPr>
        <w:t xml:space="preserve">, </w:t>
      </w:r>
      <w:proofErr w:type="spellStart"/>
      <w:r w:rsidRPr="008B0D83">
        <w:rPr>
          <w:i/>
          <w:color w:val="000000"/>
          <w:sz w:val="22"/>
          <w:szCs w:val="22"/>
        </w:rPr>
        <w:t>кількісним</w:t>
      </w:r>
      <w:proofErr w:type="spellEnd"/>
      <w:r w:rsidRPr="008B0D83">
        <w:rPr>
          <w:i/>
          <w:color w:val="000000"/>
          <w:sz w:val="22"/>
          <w:szCs w:val="22"/>
        </w:rPr>
        <w:t xml:space="preserve"> та </w:t>
      </w:r>
      <w:proofErr w:type="spellStart"/>
      <w:r w:rsidRPr="008B0D83">
        <w:rPr>
          <w:i/>
          <w:color w:val="000000"/>
          <w:sz w:val="22"/>
          <w:szCs w:val="22"/>
        </w:rPr>
        <w:t>іншим</w:t>
      </w:r>
      <w:proofErr w:type="spellEnd"/>
      <w:r w:rsidRPr="008B0D83">
        <w:rPr>
          <w:i/>
          <w:color w:val="000000"/>
          <w:sz w:val="22"/>
          <w:szCs w:val="22"/>
        </w:rPr>
        <w:t xml:space="preserve"> </w:t>
      </w:r>
      <w:proofErr w:type="spellStart"/>
      <w:r w:rsidRPr="008B0D83">
        <w:rPr>
          <w:i/>
          <w:color w:val="000000"/>
          <w:sz w:val="22"/>
          <w:szCs w:val="22"/>
        </w:rPr>
        <w:t>вимогам</w:t>
      </w:r>
      <w:proofErr w:type="spellEnd"/>
      <w:r w:rsidRPr="008B0D83">
        <w:rPr>
          <w:i/>
          <w:color w:val="000000"/>
          <w:sz w:val="22"/>
          <w:szCs w:val="22"/>
        </w:rPr>
        <w:t xml:space="preserve"> до предмета закупівлі, </w:t>
      </w:r>
      <w:proofErr w:type="spellStart"/>
      <w:r w:rsidRPr="008B0D83">
        <w:rPr>
          <w:i/>
          <w:color w:val="000000"/>
          <w:sz w:val="22"/>
          <w:szCs w:val="22"/>
        </w:rPr>
        <w:t>встановленим</w:t>
      </w:r>
      <w:proofErr w:type="spellEnd"/>
      <w:r w:rsidRPr="008B0D83">
        <w:rPr>
          <w:i/>
          <w:color w:val="000000"/>
          <w:sz w:val="22"/>
          <w:szCs w:val="22"/>
        </w:rPr>
        <w:t xml:space="preserve"> </w:t>
      </w:r>
      <w:proofErr w:type="spellStart"/>
      <w:r w:rsidRPr="008B0D83">
        <w:rPr>
          <w:i/>
          <w:color w:val="000000"/>
          <w:sz w:val="22"/>
          <w:szCs w:val="22"/>
        </w:rPr>
        <w:t>замовником</w:t>
      </w:r>
      <w:proofErr w:type="spellEnd"/>
      <w:r w:rsidRPr="008B0D83">
        <w:rPr>
          <w:i/>
          <w:color w:val="000000"/>
          <w:sz w:val="22"/>
          <w:szCs w:val="22"/>
        </w:rPr>
        <w:t xml:space="preserve">, а </w:t>
      </w:r>
      <w:proofErr w:type="spellStart"/>
      <w:r w:rsidRPr="008B0D83">
        <w:rPr>
          <w:i/>
          <w:color w:val="000000"/>
          <w:sz w:val="22"/>
          <w:szCs w:val="22"/>
        </w:rPr>
        <w:t>саме</w:t>
      </w:r>
      <w:proofErr w:type="spellEnd"/>
      <w:r w:rsidRPr="008B0D83">
        <w:rPr>
          <w:i/>
          <w:color w:val="000000"/>
          <w:sz w:val="22"/>
          <w:szCs w:val="22"/>
        </w:rPr>
        <w:t>:</w:t>
      </w:r>
    </w:p>
    <w:p w14:paraId="33A83B0D" w14:textId="77777777" w:rsidR="00CD76F7" w:rsidRDefault="00CD76F7" w:rsidP="0098655E">
      <w:pPr>
        <w:pStyle w:val="afa"/>
        <w:spacing w:after="0" w:afterAutospacing="0"/>
        <w:jc w:val="both"/>
        <w:rPr>
          <w:color w:val="000000"/>
        </w:rPr>
      </w:pPr>
      <w:r w:rsidRPr="00CD76F7">
        <w:rPr>
          <w:color w:val="000000"/>
        </w:rPr>
        <w:t xml:space="preserve">1. </w:t>
      </w:r>
      <w:proofErr w:type="spellStart"/>
      <w:r w:rsidRPr="00CD76F7">
        <w:rPr>
          <w:color w:val="000000"/>
        </w:rPr>
        <w:t>Учасник</w:t>
      </w:r>
      <w:proofErr w:type="spellEnd"/>
      <w:r w:rsidRPr="00CD76F7">
        <w:rPr>
          <w:color w:val="000000"/>
        </w:rPr>
        <w:t xml:space="preserve"> </w:t>
      </w:r>
      <w:proofErr w:type="spellStart"/>
      <w:r w:rsidRPr="00CD76F7">
        <w:rPr>
          <w:color w:val="000000"/>
        </w:rPr>
        <w:t>визначає</w:t>
      </w:r>
      <w:proofErr w:type="spellEnd"/>
      <w:r w:rsidRPr="00CD76F7">
        <w:rPr>
          <w:color w:val="000000"/>
        </w:rPr>
        <w:t xml:space="preserve"> </w:t>
      </w:r>
      <w:proofErr w:type="spellStart"/>
      <w:r w:rsidRPr="00CD76F7">
        <w:rPr>
          <w:color w:val="000000"/>
        </w:rPr>
        <w:t>ціни</w:t>
      </w:r>
      <w:proofErr w:type="spellEnd"/>
      <w:r w:rsidRPr="00CD76F7">
        <w:rPr>
          <w:color w:val="000000"/>
        </w:rPr>
        <w:t xml:space="preserve"> на </w:t>
      </w:r>
      <w:proofErr w:type="spellStart"/>
      <w:r w:rsidRPr="00CD76F7">
        <w:rPr>
          <w:color w:val="000000"/>
        </w:rPr>
        <w:t>товари</w:t>
      </w:r>
      <w:proofErr w:type="spellEnd"/>
      <w:r w:rsidRPr="00CD76F7">
        <w:rPr>
          <w:color w:val="000000"/>
        </w:rPr>
        <w:t xml:space="preserve">, які </w:t>
      </w:r>
      <w:proofErr w:type="spellStart"/>
      <w:r w:rsidRPr="00CD76F7">
        <w:rPr>
          <w:color w:val="000000"/>
        </w:rPr>
        <w:t>він</w:t>
      </w:r>
      <w:proofErr w:type="spellEnd"/>
      <w:r w:rsidRPr="00CD76F7">
        <w:rPr>
          <w:color w:val="000000"/>
        </w:rPr>
        <w:t xml:space="preserve"> </w:t>
      </w:r>
      <w:proofErr w:type="spellStart"/>
      <w:r w:rsidRPr="00CD76F7">
        <w:rPr>
          <w:color w:val="000000"/>
        </w:rPr>
        <w:t>пропонує</w:t>
      </w:r>
      <w:proofErr w:type="spellEnd"/>
      <w:r w:rsidRPr="00CD76F7">
        <w:rPr>
          <w:color w:val="000000"/>
        </w:rPr>
        <w:t xml:space="preserve"> </w:t>
      </w:r>
      <w:proofErr w:type="spellStart"/>
      <w:r w:rsidRPr="00CD76F7">
        <w:rPr>
          <w:color w:val="000000"/>
        </w:rPr>
        <w:t>поставити</w:t>
      </w:r>
      <w:proofErr w:type="spellEnd"/>
      <w:r w:rsidRPr="00CD76F7">
        <w:rPr>
          <w:color w:val="000000"/>
        </w:rPr>
        <w:t xml:space="preserve"> за Договором, з </w:t>
      </w:r>
      <w:proofErr w:type="spellStart"/>
      <w:r w:rsidRPr="00CD76F7">
        <w:rPr>
          <w:color w:val="000000"/>
        </w:rPr>
        <w:t>урахуванням</w:t>
      </w:r>
      <w:proofErr w:type="spellEnd"/>
      <w:r w:rsidRPr="00CD76F7">
        <w:rPr>
          <w:color w:val="000000"/>
        </w:rPr>
        <w:t xml:space="preserve"> </w:t>
      </w:r>
      <w:proofErr w:type="spellStart"/>
      <w:r w:rsidRPr="00CD76F7">
        <w:rPr>
          <w:color w:val="000000"/>
        </w:rPr>
        <w:t>усіх</w:t>
      </w:r>
      <w:proofErr w:type="spellEnd"/>
      <w:r w:rsidRPr="00CD76F7">
        <w:rPr>
          <w:color w:val="000000"/>
        </w:rPr>
        <w:t xml:space="preserve"> </w:t>
      </w:r>
      <w:proofErr w:type="spellStart"/>
      <w:r w:rsidRPr="00CD76F7">
        <w:rPr>
          <w:color w:val="000000"/>
        </w:rPr>
        <w:t>своїх</w:t>
      </w:r>
      <w:proofErr w:type="spellEnd"/>
      <w:r w:rsidRPr="00CD76F7">
        <w:rPr>
          <w:color w:val="000000"/>
        </w:rPr>
        <w:t xml:space="preserve"> витрат на доставку, </w:t>
      </w:r>
      <w:proofErr w:type="spellStart"/>
      <w:r w:rsidRPr="00CD76F7">
        <w:rPr>
          <w:color w:val="000000"/>
        </w:rPr>
        <w:t>страхування</w:t>
      </w:r>
      <w:proofErr w:type="spellEnd"/>
      <w:r w:rsidRPr="00CD76F7">
        <w:rPr>
          <w:color w:val="000000"/>
        </w:rPr>
        <w:t xml:space="preserve"> товару, </w:t>
      </w:r>
      <w:proofErr w:type="spellStart"/>
      <w:r w:rsidRPr="00CD76F7">
        <w:rPr>
          <w:color w:val="000000"/>
        </w:rPr>
        <w:t>податків</w:t>
      </w:r>
      <w:proofErr w:type="spellEnd"/>
      <w:r w:rsidRPr="00CD76F7">
        <w:rPr>
          <w:color w:val="000000"/>
        </w:rPr>
        <w:t xml:space="preserve"> і </w:t>
      </w:r>
      <w:proofErr w:type="spellStart"/>
      <w:r w:rsidRPr="00CD76F7">
        <w:rPr>
          <w:color w:val="000000"/>
        </w:rPr>
        <w:t>зборів</w:t>
      </w:r>
      <w:proofErr w:type="spellEnd"/>
      <w:r w:rsidRPr="00CD76F7">
        <w:rPr>
          <w:color w:val="000000"/>
        </w:rPr>
        <w:t xml:space="preserve">, що </w:t>
      </w:r>
      <w:proofErr w:type="spellStart"/>
      <w:r w:rsidRPr="00CD76F7">
        <w:rPr>
          <w:color w:val="000000"/>
        </w:rPr>
        <w:t>сплачуються</w:t>
      </w:r>
      <w:proofErr w:type="spellEnd"/>
      <w:r w:rsidRPr="00CD76F7">
        <w:rPr>
          <w:color w:val="000000"/>
        </w:rPr>
        <w:t xml:space="preserve"> або мають бути </w:t>
      </w:r>
      <w:proofErr w:type="spellStart"/>
      <w:r w:rsidRPr="00CD76F7">
        <w:rPr>
          <w:color w:val="000000"/>
        </w:rPr>
        <w:t>сплачені</w:t>
      </w:r>
      <w:proofErr w:type="spellEnd"/>
      <w:r w:rsidRPr="00CD76F7">
        <w:rPr>
          <w:color w:val="000000"/>
        </w:rPr>
        <w:t xml:space="preserve">, </w:t>
      </w:r>
      <w:proofErr w:type="spellStart"/>
      <w:r w:rsidRPr="00CD76F7">
        <w:rPr>
          <w:color w:val="000000"/>
        </w:rPr>
        <w:t>усіх</w:t>
      </w:r>
      <w:proofErr w:type="spellEnd"/>
      <w:r w:rsidRPr="00CD76F7">
        <w:rPr>
          <w:color w:val="000000"/>
        </w:rPr>
        <w:t xml:space="preserve"> </w:t>
      </w:r>
      <w:proofErr w:type="spellStart"/>
      <w:r w:rsidRPr="00CD76F7">
        <w:rPr>
          <w:color w:val="000000"/>
        </w:rPr>
        <w:t>інших</w:t>
      </w:r>
      <w:proofErr w:type="spellEnd"/>
      <w:r w:rsidRPr="00CD76F7">
        <w:rPr>
          <w:color w:val="000000"/>
        </w:rPr>
        <w:t xml:space="preserve"> витрат.</w:t>
      </w:r>
    </w:p>
    <w:p w14:paraId="57EE2502" w14:textId="77777777" w:rsidR="008B0D83" w:rsidRPr="00550FF5" w:rsidRDefault="0093750C" w:rsidP="00917700">
      <w:pPr>
        <w:pStyle w:val="afa"/>
        <w:spacing w:before="0" w:beforeAutospacing="0" w:after="0" w:afterAutospacing="0"/>
        <w:jc w:val="both"/>
        <w:rPr>
          <w:color w:val="000000"/>
        </w:rPr>
      </w:pPr>
      <w:r>
        <w:rPr>
          <w:color w:val="000000"/>
          <w:lang w:val="uk-UA"/>
        </w:rPr>
        <w:t>2</w:t>
      </w:r>
      <w:r w:rsidRPr="0093750C">
        <w:rPr>
          <w:color w:val="000000"/>
          <w:lang w:val="uk-UA"/>
        </w:rPr>
        <w:t xml:space="preserve">. </w:t>
      </w:r>
      <w:r w:rsidR="008B0D83" w:rsidRPr="00550FF5">
        <w:rPr>
          <w:color w:val="000000"/>
        </w:rPr>
        <w:t xml:space="preserve">Товар, </w:t>
      </w:r>
      <w:proofErr w:type="spellStart"/>
      <w:r w:rsidR="008B0D83" w:rsidRPr="00550FF5">
        <w:rPr>
          <w:color w:val="000000"/>
        </w:rPr>
        <w:t>запропонований</w:t>
      </w:r>
      <w:proofErr w:type="spellEnd"/>
      <w:r w:rsidR="008B0D83" w:rsidRPr="00550FF5">
        <w:rPr>
          <w:color w:val="000000"/>
        </w:rPr>
        <w:t xml:space="preserve"> Учасником, повинен бути внесений до Державного реєстру </w:t>
      </w:r>
      <w:proofErr w:type="spellStart"/>
      <w:r w:rsidR="008B0D83" w:rsidRPr="00550FF5">
        <w:rPr>
          <w:color w:val="000000"/>
        </w:rPr>
        <w:t>медичної</w:t>
      </w:r>
      <w:proofErr w:type="spellEnd"/>
      <w:r w:rsidR="008B0D83" w:rsidRPr="00550FF5">
        <w:rPr>
          <w:color w:val="000000"/>
        </w:rPr>
        <w:t xml:space="preserve"> </w:t>
      </w:r>
      <w:proofErr w:type="spellStart"/>
      <w:r w:rsidR="008B0D83" w:rsidRPr="00550FF5">
        <w:rPr>
          <w:color w:val="000000"/>
        </w:rPr>
        <w:t>техніки</w:t>
      </w:r>
      <w:proofErr w:type="spellEnd"/>
      <w:r w:rsidR="008B0D83" w:rsidRPr="00550FF5">
        <w:rPr>
          <w:color w:val="000000"/>
        </w:rPr>
        <w:t xml:space="preserve"> та </w:t>
      </w:r>
      <w:proofErr w:type="spellStart"/>
      <w:r w:rsidR="008B0D83" w:rsidRPr="00550FF5">
        <w:rPr>
          <w:color w:val="000000"/>
        </w:rPr>
        <w:t>медичних</w:t>
      </w:r>
      <w:proofErr w:type="spellEnd"/>
      <w:r w:rsidR="008B0D83" w:rsidRPr="00550FF5">
        <w:rPr>
          <w:color w:val="000000"/>
        </w:rPr>
        <w:t xml:space="preserve"> виробів та/або введений в </w:t>
      </w:r>
      <w:proofErr w:type="spellStart"/>
      <w:r w:rsidR="008B0D83" w:rsidRPr="00550FF5">
        <w:rPr>
          <w:color w:val="000000"/>
        </w:rPr>
        <w:t>обіг</w:t>
      </w:r>
      <w:proofErr w:type="spellEnd"/>
      <w:r w:rsidR="008B0D83" w:rsidRPr="00550FF5">
        <w:rPr>
          <w:color w:val="000000"/>
        </w:rPr>
        <w:t xml:space="preserve"> відповідно до законодавства у </w:t>
      </w:r>
      <w:proofErr w:type="spellStart"/>
      <w:r w:rsidR="008B0D83" w:rsidRPr="00550FF5">
        <w:rPr>
          <w:color w:val="000000"/>
        </w:rPr>
        <w:t>сфері</w:t>
      </w:r>
      <w:proofErr w:type="spellEnd"/>
      <w:r w:rsidR="008B0D83" w:rsidRPr="00550FF5">
        <w:rPr>
          <w:color w:val="000000"/>
        </w:rPr>
        <w:t xml:space="preserve"> технічного </w:t>
      </w:r>
      <w:proofErr w:type="spellStart"/>
      <w:r w:rsidR="008B0D83" w:rsidRPr="00550FF5">
        <w:rPr>
          <w:color w:val="000000"/>
        </w:rPr>
        <w:t>регулювання</w:t>
      </w:r>
      <w:proofErr w:type="spellEnd"/>
      <w:r w:rsidR="008B0D83" w:rsidRPr="00550FF5">
        <w:rPr>
          <w:color w:val="000000"/>
        </w:rPr>
        <w:t xml:space="preserve"> та </w:t>
      </w:r>
      <w:proofErr w:type="spellStart"/>
      <w:r w:rsidR="008B0D83" w:rsidRPr="00550FF5">
        <w:rPr>
          <w:color w:val="000000"/>
        </w:rPr>
        <w:t>оцінки</w:t>
      </w:r>
      <w:proofErr w:type="spellEnd"/>
      <w:r w:rsidR="008B0D83" w:rsidRPr="00550FF5">
        <w:rPr>
          <w:color w:val="000000"/>
        </w:rPr>
        <w:t xml:space="preserve"> відповідності, у </w:t>
      </w:r>
      <w:proofErr w:type="spellStart"/>
      <w:r w:rsidR="008B0D83" w:rsidRPr="00550FF5">
        <w:rPr>
          <w:color w:val="000000"/>
        </w:rPr>
        <w:t>передбаченому</w:t>
      </w:r>
      <w:proofErr w:type="spellEnd"/>
      <w:r w:rsidR="008B0D83" w:rsidRPr="00550FF5">
        <w:rPr>
          <w:color w:val="000000"/>
        </w:rPr>
        <w:t xml:space="preserve"> законодавством порядку. </w:t>
      </w:r>
    </w:p>
    <w:p w14:paraId="660E9BE9" w14:textId="77777777" w:rsidR="008B0D83" w:rsidRPr="00550FF5" w:rsidRDefault="008B0D83" w:rsidP="00917700">
      <w:pPr>
        <w:pStyle w:val="afa"/>
        <w:spacing w:before="0" w:beforeAutospacing="0" w:after="0" w:afterAutospacing="0"/>
        <w:jc w:val="both"/>
        <w:rPr>
          <w:i/>
          <w:color w:val="000000"/>
        </w:rPr>
      </w:pPr>
      <w:r w:rsidRPr="00550FF5">
        <w:rPr>
          <w:i/>
          <w:color w:val="000000"/>
        </w:rPr>
        <w:t xml:space="preserve">На підтвердження </w:t>
      </w:r>
      <w:proofErr w:type="spellStart"/>
      <w:r w:rsidRPr="00550FF5">
        <w:rPr>
          <w:i/>
          <w:color w:val="000000"/>
        </w:rPr>
        <w:t>Учасник</w:t>
      </w:r>
      <w:proofErr w:type="spellEnd"/>
      <w:r w:rsidRPr="00550FF5">
        <w:rPr>
          <w:i/>
          <w:color w:val="000000"/>
        </w:rPr>
        <w:t xml:space="preserve"> у складі пропозиції повинен </w:t>
      </w:r>
      <w:proofErr w:type="spellStart"/>
      <w:r w:rsidRPr="00550FF5">
        <w:rPr>
          <w:i/>
          <w:color w:val="000000"/>
        </w:rPr>
        <w:t>надати</w:t>
      </w:r>
      <w:proofErr w:type="spellEnd"/>
      <w:r w:rsidRPr="00550FF5">
        <w:rPr>
          <w:i/>
          <w:color w:val="000000"/>
        </w:rPr>
        <w:t xml:space="preserve"> </w:t>
      </w:r>
      <w:proofErr w:type="spellStart"/>
      <w:r w:rsidRPr="00550FF5">
        <w:rPr>
          <w:i/>
          <w:color w:val="000000"/>
        </w:rPr>
        <w:t>копію</w:t>
      </w:r>
      <w:proofErr w:type="spellEnd"/>
      <w:r w:rsidRPr="00550FF5">
        <w:rPr>
          <w:i/>
          <w:color w:val="000000"/>
        </w:rPr>
        <w:t xml:space="preserve"> </w:t>
      </w:r>
      <w:proofErr w:type="spellStart"/>
      <w:r w:rsidRPr="00550FF5">
        <w:rPr>
          <w:i/>
          <w:color w:val="000000"/>
        </w:rPr>
        <w:t>декларації</w:t>
      </w:r>
      <w:proofErr w:type="spellEnd"/>
      <w:r w:rsidRPr="00550FF5">
        <w:rPr>
          <w:i/>
          <w:color w:val="000000"/>
        </w:rPr>
        <w:t xml:space="preserve"> або </w:t>
      </w:r>
      <w:proofErr w:type="spellStart"/>
      <w:r w:rsidRPr="00550FF5">
        <w:rPr>
          <w:i/>
          <w:color w:val="000000"/>
        </w:rPr>
        <w:t>копію</w:t>
      </w:r>
      <w:proofErr w:type="spellEnd"/>
      <w:r w:rsidRPr="00550FF5">
        <w:rPr>
          <w:i/>
          <w:color w:val="000000"/>
        </w:rPr>
        <w:t xml:space="preserve"> документів, що </w:t>
      </w:r>
      <w:proofErr w:type="spellStart"/>
      <w:r w:rsidRPr="00550FF5">
        <w:rPr>
          <w:i/>
          <w:color w:val="000000"/>
        </w:rPr>
        <w:t>підтверджують</w:t>
      </w:r>
      <w:proofErr w:type="spellEnd"/>
      <w:r w:rsidRPr="00550FF5">
        <w:rPr>
          <w:i/>
          <w:color w:val="000000"/>
        </w:rPr>
        <w:t xml:space="preserve"> можливість </w:t>
      </w:r>
      <w:proofErr w:type="spellStart"/>
      <w:r w:rsidRPr="00550FF5">
        <w:rPr>
          <w:i/>
          <w:color w:val="000000"/>
        </w:rPr>
        <w:t>введення</w:t>
      </w:r>
      <w:proofErr w:type="spellEnd"/>
      <w:r w:rsidRPr="00550FF5">
        <w:rPr>
          <w:i/>
          <w:color w:val="000000"/>
        </w:rPr>
        <w:t xml:space="preserve"> в </w:t>
      </w:r>
      <w:proofErr w:type="spellStart"/>
      <w:r w:rsidRPr="00550FF5">
        <w:rPr>
          <w:i/>
          <w:color w:val="000000"/>
        </w:rPr>
        <w:t>обіг</w:t>
      </w:r>
      <w:proofErr w:type="spellEnd"/>
      <w:r w:rsidRPr="00550FF5">
        <w:rPr>
          <w:i/>
          <w:color w:val="000000"/>
        </w:rPr>
        <w:t xml:space="preserve"> та/або </w:t>
      </w:r>
      <w:proofErr w:type="spellStart"/>
      <w:r w:rsidRPr="00550FF5">
        <w:rPr>
          <w:i/>
          <w:color w:val="000000"/>
        </w:rPr>
        <w:t>експлуатацію</w:t>
      </w:r>
      <w:proofErr w:type="spellEnd"/>
      <w:r w:rsidRPr="00550FF5">
        <w:rPr>
          <w:i/>
          <w:color w:val="000000"/>
        </w:rPr>
        <w:t xml:space="preserve"> (</w:t>
      </w:r>
      <w:proofErr w:type="spellStart"/>
      <w:r w:rsidRPr="00550FF5">
        <w:rPr>
          <w:i/>
          <w:color w:val="000000"/>
        </w:rPr>
        <w:t>застосування</w:t>
      </w:r>
      <w:proofErr w:type="spellEnd"/>
      <w:r w:rsidRPr="00550FF5">
        <w:rPr>
          <w:i/>
          <w:color w:val="000000"/>
        </w:rPr>
        <w:t xml:space="preserve">) </w:t>
      </w:r>
      <w:proofErr w:type="spellStart"/>
      <w:r w:rsidRPr="00550FF5">
        <w:rPr>
          <w:i/>
          <w:color w:val="000000"/>
        </w:rPr>
        <w:t>медичного</w:t>
      </w:r>
      <w:proofErr w:type="spellEnd"/>
      <w:r w:rsidRPr="00550FF5">
        <w:rPr>
          <w:i/>
          <w:color w:val="000000"/>
        </w:rPr>
        <w:t xml:space="preserve"> </w:t>
      </w:r>
      <w:proofErr w:type="spellStart"/>
      <w:r w:rsidRPr="00550FF5">
        <w:rPr>
          <w:i/>
          <w:color w:val="000000"/>
        </w:rPr>
        <w:t>виробу</w:t>
      </w:r>
      <w:proofErr w:type="spellEnd"/>
      <w:r w:rsidRPr="00550FF5">
        <w:rPr>
          <w:i/>
          <w:color w:val="000000"/>
        </w:rPr>
        <w:t xml:space="preserve"> за результатами </w:t>
      </w:r>
      <w:proofErr w:type="spellStart"/>
      <w:r w:rsidRPr="00550FF5">
        <w:rPr>
          <w:i/>
          <w:color w:val="000000"/>
        </w:rPr>
        <w:t>проходження</w:t>
      </w:r>
      <w:proofErr w:type="spellEnd"/>
      <w:r w:rsidRPr="00550FF5">
        <w:rPr>
          <w:i/>
          <w:color w:val="000000"/>
        </w:rPr>
        <w:t xml:space="preserve"> процедури </w:t>
      </w:r>
      <w:proofErr w:type="spellStart"/>
      <w:r w:rsidRPr="00550FF5">
        <w:rPr>
          <w:i/>
          <w:color w:val="000000"/>
        </w:rPr>
        <w:t>оцінки</w:t>
      </w:r>
      <w:proofErr w:type="spellEnd"/>
      <w:r w:rsidRPr="00550FF5">
        <w:rPr>
          <w:i/>
          <w:color w:val="000000"/>
        </w:rPr>
        <w:t xml:space="preserve"> відповідності згідно вимог технічного регламенту. </w:t>
      </w:r>
    </w:p>
    <w:p w14:paraId="59801FD8" w14:textId="77777777" w:rsidR="0093750C" w:rsidRPr="0093750C" w:rsidRDefault="008B0D83" w:rsidP="00E8689B">
      <w:pPr>
        <w:pStyle w:val="afa"/>
        <w:spacing w:before="0" w:beforeAutospacing="0" w:after="0" w:afterAutospacing="0"/>
        <w:jc w:val="both"/>
        <w:rPr>
          <w:color w:val="000000"/>
          <w:lang w:val="uk-UA"/>
        </w:rPr>
      </w:pPr>
      <w:r>
        <w:rPr>
          <w:color w:val="000000"/>
          <w:lang w:val="uk-UA"/>
        </w:rPr>
        <w:t>3</w:t>
      </w:r>
      <w:r w:rsidR="0093750C" w:rsidRPr="0093750C">
        <w:rPr>
          <w:color w:val="000000"/>
          <w:lang w:val="uk-UA"/>
        </w:rPr>
        <w:t>. Кожне найменування запропонованого товару при постачанні повинне супроводжуватися  інструкцією з використання українською мовою (</w:t>
      </w:r>
      <w:r w:rsidR="0093750C" w:rsidRPr="0093750C">
        <w:rPr>
          <w:i/>
          <w:color w:val="000000"/>
          <w:lang w:val="uk-UA"/>
        </w:rPr>
        <w:t>Учасник повинен надати гарантійний лист у довільній формі</w:t>
      </w:r>
      <w:r w:rsidR="0093750C" w:rsidRPr="0093750C">
        <w:rPr>
          <w:color w:val="000000"/>
          <w:lang w:val="uk-UA"/>
        </w:rPr>
        <w:t>).</w:t>
      </w:r>
    </w:p>
    <w:p w14:paraId="23529862" w14:textId="4D2EBE1C" w:rsidR="0093750C" w:rsidRPr="0093750C" w:rsidRDefault="008B0D83" w:rsidP="0098655E">
      <w:pPr>
        <w:pStyle w:val="afa"/>
        <w:spacing w:before="0" w:beforeAutospacing="0" w:after="0" w:afterAutospacing="0"/>
        <w:jc w:val="both"/>
        <w:rPr>
          <w:color w:val="000000"/>
          <w:lang w:val="uk-UA"/>
        </w:rPr>
      </w:pPr>
      <w:r>
        <w:rPr>
          <w:color w:val="000000"/>
          <w:lang w:val="uk-UA"/>
        </w:rPr>
        <w:t>4</w:t>
      </w:r>
      <w:r w:rsidR="0093750C" w:rsidRPr="0093750C">
        <w:rPr>
          <w:color w:val="000000"/>
          <w:lang w:val="uk-UA"/>
        </w:rPr>
        <w:t xml:space="preserve">. Залишковий термін придатності запропонованого товару на момент постачання </w:t>
      </w:r>
      <w:r w:rsidR="0093750C" w:rsidRPr="0093750C">
        <w:rPr>
          <w:bCs/>
          <w:color w:val="000000"/>
          <w:lang w:val="uk-UA"/>
        </w:rPr>
        <w:t>повинен складати не менше 7</w:t>
      </w:r>
      <w:r w:rsidR="002C1C0D">
        <w:rPr>
          <w:bCs/>
          <w:color w:val="000000"/>
          <w:lang w:val="uk-UA"/>
        </w:rPr>
        <w:t>5</w:t>
      </w:r>
      <w:r w:rsidR="0093750C" w:rsidRPr="0093750C">
        <w:rPr>
          <w:bCs/>
          <w:color w:val="000000"/>
          <w:lang w:val="uk-UA"/>
        </w:rPr>
        <w:t>%</w:t>
      </w:r>
      <w:r w:rsidR="0093750C" w:rsidRPr="0093750C">
        <w:rPr>
          <w:color w:val="000000"/>
          <w:lang w:val="uk-UA"/>
        </w:rPr>
        <w:t xml:space="preserve"> загального терміну його зберігання, встановленого в інструкції з використання (</w:t>
      </w:r>
      <w:r w:rsidR="0093750C" w:rsidRPr="0093750C">
        <w:rPr>
          <w:i/>
          <w:color w:val="000000"/>
          <w:lang w:val="uk-UA"/>
        </w:rPr>
        <w:t>Учасник повинен надати гарантійний лист у довільній формі</w:t>
      </w:r>
      <w:r w:rsidR="0093750C" w:rsidRPr="0093750C">
        <w:rPr>
          <w:color w:val="000000"/>
          <w:lang w:val="uk-UA"/>
        </w:rPr>
        <w:t>)</w:t>
      </w:r>
      <w:r w:rsidR="0093750C" w:rsidRPr="0093750C">
        <w:rPr>
          <w:bCs/>
          <w:color w:val="000000"/>
          <w:lang w:val="uk-UA"/>
        </w:rPr>
        <w:t>.</w:t>
      </w:r>
      <w:r w:rsidR="0093750C" w:rsidRPr="0093750C">
        <w:rPr>
          <w:color w:val="000000"/>
          <w:lang w:val="uk-UA"/>
        </w:rPr>
        <w:t xml:space="preserve"> </w:t>
      </w:r>
    </w:p>
    <w:p w14:paraId="32ACA532" w14:textId="77777777" w:rsidR="0093750C" w:rsidRPr="0093750C" w:rsidRDefault="008B0D83" w:rsidP="0098655E">
      <w:pPr>
        <w:pStyle w:val="afa"/>
        <w:spacing w:before="0" w:beforeAutospacing="0" w:after="0" w:afterAutospacing="0"/>
        <w:jc w:val="both"/>
        <w:rPr>
          <w:color w:val="000000"/>
          <w:lang w:val="uk-UA"/>
        </w:rPr>
      </w:pPr>
      <w:r>
        <w:rPr>
          <w:color w:val="000000"/>
          <w:lang w:val="uk-UA"/>
        </w:rPr>
        <w:t>5</w:t>
      </w:r>
      <w:r w:rsidR="0093750C" w:rsidRPr="0093750C">
        <w:rPr>
          <w:color w:val="000000"/>
          <w:lang w:val="uk-UA"/>
        </w:rPr>
        <w:t>. Запропонований товар повинен відповідати вимогам із захисту довкілля (</w:t>
      </w:r>
      <w:r w:rsidR="0093750C" w:rsidRPr="0093750C">
        <w:rPr>
          <w:i/>
          <w:color w:val="000000"/>
          <w:lang w:val="uk-UA"/>
        </w:rPr>
        <w:t>Учасник повинен надати гарантійний лист у довільній формі</w:t>
      </w:r>
      <w:r w:rsidR="0093750C" w:rsidRPr="0093750C">
        <w:rPr>
          <w:color w:val="000000"/>
          <w:lang w:val="uk-UA"/>
        </w:rPr>
        <w:t>).</w:t>
      </w:r>
    </w:p>
    <w:p w14:paraId="244A2E7B" w14:textId="115A2F33" w:rsidR="0093750C" w:rsidRPr="0093750C" w:rsidRDefault="008B0D83" w:rsidP="0098655E">
      <w:pPr>
        <w:pStyle w:val="afa"/>
        <w:tabs>
          <w:tab w:val="left" w:pos="284"/>
          <w:tab w:val="left" w:pos="426"/>
        </w:tabs>
        <w:spacing w:before="0" w:beforeAutospacing="0" w:after="0" w:afterAutospacing="0"/>
        <w:jc w:val="both"/>
        <w:rPr>
          <w:color w:val="000000"/>
          <w:lang w:val="uk-UA"/>
        </w:rPr>
      </w:pPr>
      <w:r>
        <w:rPr>
          <w:color w:val="000000"/>
          <w:lang w:val="uk-UA"/>
        </w:rPr>
        <w:t>6</w:t>
      </w:r>
      <w:r w:rsidR="0093750C" w:rsidRPr="0093750C">
        <w:rPr>
          <w:color w:val="000000"/>
          <w:lang w:val="uk-UA"/>
        </w:rPr>
        <w:t xml:space="preserve">. Постачання запропонованого товару здійснюється транспортом та за рахунок Постачальника за адресою Замовника протягом </w:t>
      </w:r>
      <w:r w:rsidR="00E46BD3">
        <w:rPr>
          <w:color w:val="000000"/>
          <w:lang w:val="uk-UA"/>
        </w:rPr>
        <w:t>5</w:t>
      </w:r>
      <w:r w:rsidR="002C1C0D">
        <w:rPr>
          <w:color w:val="000000"/>
          <w:lang w:val="uk-UA"/>
        </w:rPr>
        <w:t xml:space="preserve"> (</w:t>
      </w:r>
      <w:r w:rsidR="00E46BD3">
        <w:rPr>
          <w:color w:val="000000"/>
          <w:lang w:val="uk-UA"/>
        </w:rPr>
        <w:t>п’яти</w:t>
      </w:r>
      <w:r w:rsidR="002C1C0D">
        <w:rPr>
          <w:color w:val="000000"/>
          <w:lang w:val="uk-UA"/>
        </w:rPr>
        <w:t>) календарних</w:t>
      </w:r>
      <w:r w:rsidR="0093750C" w:rsidRPr="0093750C">
        <w:rPr>
          <w:color w:val="000000"/>
          <w:lang w:val="uk-UA"/>
        </w:rPr>
        <w:t xml:space="preserve"> днів з дня отримання заявки (</w:t>
      </w:r>
      <w:r w:rsidR="0093750C" w:rsidRPr="0093750C">
        <w:rPr>
          <w:i/>
          <w:color w:val="000000"/>
          <w:lang w:val="uk-UA"/>
        </w:rPr>
        <w:t>Учасник повинен надати гарантійний лист у довільній формі</w:t>
      </w:r>
      <w:r w:rsidR="0093750C" w:rsidRPr="0093750C">
        <w:rPr>
          <w:color w:val="000000"/>
          <w:lang w:val="uk-UA"/>
        </w:rPr>
        <w:t>).</w:t>
      </w:r>
    </w:p>
    <w:p w14:paraId="4CE5EAD1" w14:textId="77777777" w:rsidR="007B0D26" w:rsidRDefault="008B0D83" w:rsidP="0098655E">
      <w:pPr>
        <w:pStyle w:val="afa"/>
        <w:spacing w:before="0" w:beforeAutospacing="0" w:after="0" w:afterAutospacing="0"/>
        <w:jc w:val="both"/>
        <w:rPr>
          <w:i/>
          <w:color w:val="000000"/>
          <w:lang w:val="uk-UA"/>
        </w:rPr>
      </w:pPr>
      <w:r>
        <w:rPr>
          <w:color w:val="000000"/>
          <w:lang w:val="uk-UA"/>
        </w:rPr>
        <w:t>7</w:t>
      </w:r>
      <w:r w:rsidR="00CD76F7" w:rsidRPr="007B0D26">
        <w:rPr>
          <w:color w:val="000000"/>
          <w:lang w:val="uk-UA"/>
        </w:rPr>
        <w:t xml:space="preserve">. </w:t>
      </w:r>
      <w:r w:rsidR="007B0D26" w:rsidRPr="007B0D26">
        <w:rPr>
          <w:color w:val="000000"/>
          <w:lang w:val="uk-UA"/>
        </w:rPr>
        <w:t>При поставці кожна партія товару має супроводжуватися документами, що підтверджують їх якість (сертифікат якості, посвідчення якості тощо) із зазначенням даних, що вимагаються чинним законодавством України</w:t>
      </w:r>
      <w:r w:rsidR="007B0D26">
        <w:rPr>
          <w:color w:val="000000"/>
          <w:lang w:val="uk-UA"/>
        </w:rPr>
        <w:t xml:space="preserve"> (</w:t>
      </w:r>
      <w:r w:rsidR="007B0D26" w:rsidRPr="007B0D26">
        <w:rPr>
          <w:i/>
          <w:color w:val="000000"/>
          <w:lang w:val="uk-UA"/>
        </w:rPr>
        <w:t xml:space="preserve">На підтвердження Учасник у складі пропозиції </w:t>
      </w:r>
      <w:r w:rsidR="007B0D26">
        <w:rPr>
          <w:i/>
          <w:color w:val="000000"/>
          <w:lang w:val="uk-UA"/>
        </w:rPr>
        <w:t>повинен надати гарантійний лист).</w:t>
      </w:r>
    </w:p>
    <w:p w14:paraId="62F86ADE" w14:textId="1A4F81FC" w:rsidR="00DF4724" w:rsidRDefault="004610B5" w:rsidP="0098655E">
      <w:pPr>
        <w:pStyle w:val="afa"/>
        <w:spacing w:before="0" w:beforeAutospacing="0" w:after="0" w:afterAutospacing="0"/>
        <w:jc w:val="both"/>
        <w:rPr>
          <w:color w:val="000000"/>
          <w:lang w:val="uk-UA"/>
        </w:rPr>
      </w:pPr>
      <w:r>
        <w:rPr>
          <w:color w:val="000000"/>
          <w:lang w:val="uk-UA"/>
        </w:rPr>
        <w:t>8</w:t>
      </w:r>
      <w:r w:rsidR="007B0D26">
        <w:rPr>
          <w:color w:val="000000"/>
          <w:lang w:val="uk-UA"/>
        </w:rPr>
        <w:t xml:space="preserve">. </w:t>
      </w:r>
      <w:r w:rsidR="00DF4724" w:rsidRPr="00DF4724">
        <w:rPr>
          <w:color w:val="000000"/>
          <w:lang w:val="uk-UA"/>
        </w:rPr>
        <w:t>З метою запобігання закупівлі фальсифікатів та отримання гарантій на своєчасне постачання товару у необхідній кількості, необхідної якості та у потрібні терміни згідно вимог Замовника, Учасник повинен надати оригінал гарантійного листа виробника запропонованого товару або представника, дилера, дистриб'ютора, уповноваженого на це виробником та повноваження якого  поширюються на територію України (Учасник повинен надати копію офіційного документу виробника щодо повноважень представника, дилера, дистриб'ютора), яким підтверджується можливість поставки Учасником запропонованого товару. Гарантійний лист повинен включати повну назву Учасника, повну назву Замовника, назву предмету закупівлі згідно оголошення та номер оголошення про проведення процедури закупівлі, розміщеного на веб-порталі Уповноваженого органу.</w:t>
      </w:r>
    </w:p>
    <w:p w14:paraId="2B6E2E5E" w14:textId="7DEBEBC7" w:rsidR="00CD76F7" w:rsidRDefault="00DF4724" w:rsidP="0098655E">
      <w:pPr>
        <w:pStyle w:val="afa"/>
        <w:spacing w:before="0" w:beforeAutospacing="0" w:after="0" w:afterAutospacing="0"/>
        <w:jc w:val="both"/>
        <w:rPr>
          <w:color w:val="000000"/>
        </w:rPr>
      </w:pPr>
      <w:r>
        <w:rPr>
          <w:color w:val="000000"/>
          <w:lang w:val="uk-UA"/>
        </w:rPr>
        <w:t xml:space="preserve">9. </w:t>
      </w:r>
      <w:r w:rsidR="00846B0B" w:rsidRPr="00126CE4">
        <w:rPr>
          <w:color w:val="000000"/>
        </w:rPr>
        <w:t xml:space="preserve">Строк поставки товарів – </w:t>
      </w:r>
      <w:r w:rsidR="00841C93">
        <w:rPr>
          <w:color w:val="000000"/>
          <w:lang w:val="uk-UA"/>
        </w:rPr>
        <w:t>з</w:t>
      </w:r>
      <w:r w:rsidR="00846B0B" w:rsidRPr="00126CE4">
        <w:rPr>
          <w:color w:val="000000"/>
        </w:rPr>
        <w:t xml:space="preserve"> дати підписання договору по 31.12.202</w:t>
      </w:r>
      <w:r w:rsidR="00624B7D">
        <w:rPr>
          <w:color w:val="000000"/>
          <w:lang w:val="uk-UA"/>
        </w:rPr>
        <w:t>4</w:t>
      </w:r>
      <w:r w:rsidR="00914352">
        <w:rPr>
          <w:color w:val="000000"/>
          <w:lang w:val="uk-UA"/>
        </w:rPr>
        <w:t xml:space="preserve"> року</w:t>
      </w:r>
      <w:r w:rsidR="00846B0B" w:rsidRPr="00126CE4">
        <w:rPr>
          <w:color w:val="000000"/>
        </w:rPr>
        <w:t>.</w:t>
      </w:r>
    </w:p>
    <w:p w14:paraId="3CF588D7" w14:textId="63ADC9B9" w:rsidR="00ED68BE" w:rsidRDefault="00DF4724" w:rsidP="00841C93">
      <w:pPr>
        <w:pStyle w:val="afa"/>
        <w:spacing w:before="0" w:beforeAutospacing="0" w:after="0" w:afterAutospacing="0"/>
        <w:jc w:val="both"/>
        <w:rPr>
          <w:color w:val="000000"/>
          <w:lang w:val="uk-UA"/>
        </w:rPr>
      </w:pPr>
      <w:r>
        <w:rPr>
          <w:color w:val="000000"/>
          <w:lang w:val="uk-UA"/>
        </w:rPr>
        <w:t>10</w:t>
      </w:r>
      <w:r w:rsidR="00ED68BE">
        <w:rPr>
          <w:color w:val="000000"/>
          <w:lang w:val="uk-UA"/>
        </w:rPr>
        <w:t xml:space="preserve">. </w:t>
      </w:r>
      <w:r w:rsidR="00ED68BE" w:rsidRPr="00ED68BE">
        <w:rPr>
          <w:color w:val="000000"/>
          <w:lang w:val="uk-UA"/>
        </w:rPr>
        <w:t>Місце поставки товарів:</w:t>
      </w:r>
      <w:r w:rsidR="00ED68BE">
        <w:rPr>
          <w:color w:val="000000"/>
          <w:lang w:val="uk-UA"/>
        </w:rPr>
        <w:t xml:space="preserve"> </w:t>
      </w:r>
      <w:r w:rsidR="00ED68BE" w:rsidRPr="00ED68BE">
        <w:rPr>
          <w:color w:val="000000"/>
          <w:lang w:val="uk-UA"/>
        </w:rPr>
        <w:t>проспект Незалежності, 68, м. Ізмаїл Ізмаїльського району Одеської області, Україна, 68600</w:t>
      </w:r>
      <w:r w:rsidR="00ED68BE">
        <w:rPr>
          <w:color w:val="000000"/>
          <w:lang w:val="uk-UA"/>
        </w:rPr>
        <w:t>.</w:t>
      </w:r>
    </w:p>
    <w:p w14:paraId="35221886" w14:textId="32CC9B82" w:rsidR="00E80DC5" w:rsidRDefault="00D05B55" w:rsidP="0098655E">
      <w:pPr>
        <w:pStyle w:val="afa"/>
        <w:spacing w:before="0" w:beforeAutospacing="0"/>
        <w:jc w:val="both"/>
        <w:rPr>
          <w:color w:val="000000"/>
          <w:lang w:val="uk-UA"/>
        </w:rPr>
      </w:pPr>
      <w:r>
        <w:rPr>
          <w:color w:val="000000"/>
          <w:lang w:val="uk-UA"/>
        </w:rPr>
        <w:lastRenderedPageBreak/>
        <w:t>1</w:t>
      </w:r>
      <w:r w:rsidR="00DF4724">
        <w:rPr>
          <w:color w:val="000000"/>
          <w:lang w:val="uk-UA"/>
        </w:rPr>
        <w:t>1</w:t>
      </w:r>
      <w:r>
        <w:rPr>
          <w:color w:val="000000"/>
          <w:lang w:val="uk-UA"/>
        </w:rPr>
        <w:t xml:space="preserve">. </w:t>
      </w:r>
      <w:r w:rsidR="00AC691B" w:rsidRPr="00AC691B">
        <w:rPr>
          <w:color w:val="000000"/>
          <w:lang w:val="uk-UA"/>
        </w:rPr>
        <w:t>У разі поставки неякісного товару або не відповідного товару, такий товар повертається Учаснику (постачальнику) або підлягає обміну за рахунок Учасника.</w:t>
      </w:r>
    </w:p>
    <w:p w14:paraId="2310A333" w14:textId="77777777" w:rsidR="00E80DC5" w:rsidRDefault="00E80DC5" w:rsidP="0098655E">
      <w:pPr>
        <w:pStyle w:val="afa"/>
        <w:spacing w:before="0" w:beforeAutospacing="0"/>
        <w:jc w:val="both"/>
        <w:rPr>
          <w:color w:val="000000"/>
          <w:lang w:val="uk-UA"/>
        </w:rPr>
      </w:pPr>
    </w:p>
    <w:p w14:paraId="6768C2AF" w14:textId="77777777" w:rsidR="00E80DC5" w:rsidRDefault="00E80DC5" w:rsidP="0098655E">
      <w:pPr>
        <w:pStyle w:val="afa"/>
        <w:spacing w:before="0" w:beforeAutospacing="0"/>
        <w:jc w:val="both"/>
        <w:rPr>
          <w:color w:val="000000"/>
          <w:lang w:val="uk-UA"/>
        </w:rPr>
      </w:pPr>
    </w:p>
    <w:p w14:paraId="3E3EC19F" w14:textId="77777777" w:rsidR="0075407B" w:rsidRDefault="0075407B" w:rsidP="0075407B">
      <w:pPr>
        <w:suppressAutoHyphens/>
        <w:spacing w:after="0" w:line="240" w:lineRule="auto"/>
        <w:jc w:val="both"/>
        <w:rPr>
          <w:rFonts w:ascii="Times New Roman" w:eastAsia="Times New Roman" w:hAnsi="Times New Roman" w:cs="Times New Roman"/>
          <w:b/>
          <w:sz w:val="21"/>
          <w:szCs w:val="21"/>
        </w:rPr>
      </w:pPr>
      <w:r w:rsidRPr="0075407B">
        <w:rPr>
          <w:rFonts w:ascii="Times New Roman" w:eastAsia="Times New Roman" w:hAnsi="Times New Roman" w:cs="Times New Roman"/>
          <w:b/>
          <w:sz w:val="21"/>
          <w:szCs w:val="21"/>
        </w:rPr>
        <w:t xml:space="preserve">«З умовами технічного завдання ознайомлені, з вимогами погоджуємось» </w:t>
      </w:r>
    </w:p>
    <w:p w14:paraId="0896D1DF" w14:textId="77777777" w:rsidR="00D67BFC" w:rsidRPr="0075407B" w:rsidRDefault="00D67BFC" w:rsidP="0075407B">
      <w:pPr>
        <w:suppressAutoHyphens/>
        <w:spacing w:after="0" w:line="240" w:lineRule="auto"/>
        <w:jc w:val="both"/>
        <w:rPr>
          <w:rFonts w:ascii="Times New Roman" w:eastAsia="Times New Roman" w:hAnsi="Times New Roman" w:cs="Times New Roman"/>
          <w:b/>
          <w:sz w:val="21"/>
          <w:szCs w:val="21"/>
        </w:rPr>
      </w:pPr>
    </w:p>
    <w:tbl>
      <w:tblPr>
        <w:tblpPr w:leftFromText="180" w:rightFromText="180" w:vertAnchor="text" w:horzAnchor="margin" w:tblpY="126"/>
        <w:tblW w:w="5000" w:type="pct"/>
        <w:tblLook w:val="01E0" w:firstRow="1" w:lastRow="1" w:firstColumn="1" w:lastColumn="1" w:noHBand="0" w:noVBand="0"/>
      </w:tblPr>
      <w:tblGrid>
        <w:gridCol w:w="3433"/>
        <w:gridCol w:w="3605"/>
        <w:gridCol w:w="2601"/>
      </w:tblGrid>
      <w:tr w:rsidR="0075407B" w:rsidRPr="0075407B" w14:paraId="7EC4D793" w14:textId="77777777" w:rsidTr="003A3BC7">
        <w:tc>
          <w:tcPr>
            <w:tcW w:w="1781" w:type="pct"/>
          </w:tcPr>
          <w:p w14:paraId="1CFE1B13" w14:textId="77777777" w:rsidR="0075407B" w:rsidRPr="00646063" w:rsidRDefault="0075407B" w:rsidP="0075407B">
            <w:pPr>
              <w:tabs>
                <w:tab w:val="left" w:pos="1134"/>
              </w:tabs>
              <w:spacing w:after="0"/>
              <w:jc w:val="both"/>
              <w:rPr>
                <w:rFonts w:ascii="Times New Roman" w:eastAsia="Times New Roman" w:hAnsi="Times New Roman" w:cs="Times New Roman"/>
                <w:b/>
                <w:sz w:val="24"/>
                <w:szCs w:val="24"/>
              </w:rPr>
            </w:pPr>
            <w:r w:rsidRPr="00646063">
              <w:rPr>
                <w:rFonts w:ascii="Times New Roman" w:eastAsia="Times New Roman" w:hAnsi="Times New Roman" w:cs="Times New Roman"/>
                <w:b/>
                <w:sz w:val="24"/>
                <w:szCs w:val="24"/>
              </w:rPr>
              <w:t xml:space="preserve">Керівник </w:t>
            </w:r>
          </w:p>
          <w:p w14:paraId="5B61712E" w14:textId="77777777" w:rsidR="0075407B" w:rsidRPr="0075407B" w:rsidRDefault="0075407B" w:rsidP="0075407B">
            <w:pPr>
              <w:suppressAutoHyphens/>
              <w:spacing w:after="0" w:line="240" w:lineRule="auto"/>
              <w:rPr>
                <w:rFonts w:ascii="Times New Roman" w:eastAsia="Times New Roman" w:hAnsi="Times New Roman" w:cs="Times New Roman"/>
                <w:sz w:val="21"/>
                <w:szCs w:val="21"/>
                <w:lang w:eastAsia="zh-CN"/>
              </w:rPr>
            </w:pPr>
            <w:r w:rsidRPr="00646063">
              <w:rPr>
                <w:rFonts w:ascii="Times New Roman" w:eastAsia="Times New Roman" w:hAnsi="Times New Roman" w:cs="Times New Roman"/>
                <w:b/>
                <w:sz w:val="24"/>
                <w:szCs w:val="24"/>
              </w:rPr>
              <w:t>(або Уповноважена особа)</w:t>
            </w:r>
            <w:r w:rsidRPr="00646063">
              <w:rPr>
                <w:rFonts w:ascii="Times New Roman" w:eastAsia="Times New Roman" w:hAnsi="Times New Roman" w:cs="Times New Roman"/>
                <w:sz w:val="24"/>
                <w:szCs w:val="24"/>
              </w:rPr>
              <w:tab/>
            </w:r>
          </w:p>
        </w:tc>
        <w:tc>
          <w:tcPr>
            <w:tcW w:w="1870" w:type="pct"/>
            <w:hideMark/>
          </w:tcPr>
          <w:p w14:paraId="443FE447" w14:textId="77777777" w:rsidR="0075407B" w:rsidRPr="0075407B" w:rsidRDefault="0075407B" w:rsidP="0075407B">
            <w:pPr>
              <w:suppressAutoHyphens/>
              <w:spacing w:after="0" w:line="240" w:lineRule="auto"/>
              <w:rPr>
                <w:rFonts w:ascii="Times New Roman" w:eastAsia="Times New Roman" w:hAnsi="Times New Roman" w:cs="Times New Roman"/>
                <w:sz w:val="21"/>
                <w:szCs w:val="21"/>
                <w:lang w:eastAsia="zh-CN"/>
              </w:rPr>
            </w:pPr>
            <w:r w:rsidRPr="0075407B">
              <w:rPr>
                <w:rFonts w:ascii="Times New Roman" w:eastAsia="Times New Roman" w:hAnsi="Times New Roman" w:cs="Times New Roman"/>
                <w:sz w:val="21"/>
                <w:szCs w:val="21"/>
                <w:lang w:eastAsia="zh-CN"/>
              </w:rPr>
              <w:t xml:space="preserve">          _____________________________</w:t>
            </w:r>
          </w:p>
          <w:p w14:paraId="62254737" w14:textId="77777777" w:rsidR="0075407B" w:rsidRPr="0075407B" w:rsidRDefault="0075407B" w:rsidP="0075407B">
            <w:pPr>
              <w:suppressAutoHyphens/>
              <w:spacing w:after="0" w:line="240" w:lineRule="auto"/>
              <w:rPr>
                <w:rFonts w:ascii="Times New Roman" w:eastAsia="Times New Roman" w:hAnsi="Times New Roman" w:cs="Times New Roman"/>
                <w:i/>
                <w:sz w:val="21"/>
                <w:szCs w:val="21"/>
                <w:lang w:eastAsia="zh-CN"/>
              </w:rPr>
            </w:pPr>
            <w:r w:rsidRPr="0075407B">
              <w:rPr>
                <w:rFonts w:ascii="Times New Roman" w:eastAsia="Times New Roman" w:hAnsi="Times New Roman" w:cs="Times New Roman"/>
                <w:i/>
                <w:sz w:val="21"/>
                <w:szCs w:val="21"/>
                <w:lang w:eastAsia="zh-CN"/>
              </w:rPr>
              <w:t xml:space="preserve">(підпис) </w:t>
            </w:r>
          </w:p>
        </w:tc>
        <w:tc>
          <w:tcPr>
            <w:tcW w:w="1349" w:type="pct"/>
            <w:hideMark/>
          </w:tcPr>
          <w:p w14:paraId="4B29F780" w14:textId="77777777" w:rsidR="0075407B" w:rsidRPr="0075407B" w:rsidRDefault="0075407B" w:rsidP="0075407B">
            <w:pPr>
              <w:suppressAutoHyphens/>
              <w:spacing w:after="0" w:line="240" w:lineRule="auto"/>
              <w:rPr>
                <w:rFonts w:ascii="Times New Roman" w:eastAsia="Times New Roman" w:hAnsi="Times New Roman" w:cs="Times New Roman"/>
                <w:sz w:val="21"/>
                <w:szCs w:val="21"/>
                <w:lang w:eastAsia="zh-CN"/>
              </w:rPr>
            </w:pPr>
            <w:r w:rsidRPr="0075407B">
              <w:rPr>
                <w:rFonts w:ascii="Times New Roman" w:eastAsia="Times New Roman" w:hAnsi="Times New Roman" w:cs="Times New Roman"/>
                <w:sz w:val="21"/>
                <w:szCs w:val="21"/>
                <w:lang w:eastAsia="zh-CN"/>
              </w:rPr>
              <w:t xml:space="preserve">                         _________________</w:t>
            </w:r>
          </w:p>
          <w:p w14:paraId="2408C045" w14:textId="77777777" w:rsidR="0075407B" w:rsidRPr="0075407B" w:rsidRDefault="0075407B" w:rsidP="0075407B">
            <w:pPr>
              <w:suppressAutoHyphens/>
              <w:spacing w:after="0" w:line="240" w:lineRule="auto"/>
              <w:rPr>
                <w:rFonts w:ascii="Times New Roman" w:eastAsia="Times New Roman" w:hAnsi="Times New Roman" w:cs="Times New Roman"/>
                <w:sz w:val="21"/>
                <w:szCs w:val="21"/>
                <w:lang w:eastAsia="zh-CN"/>
              </w:rPr>
            </w:pPr>
            <w:r w:rsidRPr="0075407B">
              <w:rPr>
                <w:rFonts w:ascii="Times New Roman" w:eastAsia="Times New Roman" w:hAnsi="Times New Roman" w:cs="Times New Roman"/>
                <w:i/>
                <w:sz w:val="21"/>
                <w:szCs w:val="21"/>
                <w:lang w:eastAsia="zh-CN"/>
              </w:rPr>
              <w:t>(</w:t>
            </w:r>
            <w:r w:rsidRPr="0075407B">
              <w:rPr>
                <w:rFonts w:ascii="Times New Roman" w:eastAsia="Times New Roman" w:hAnsi="Times New Roman" w:cs="Times New Roman"/>
                <w:sz w:val="24"/>
                <w:szCs w:val="24"/>
              </w:rPr>
              <w:t xml:space="preserve"> </w:t>
            </w:r>
            <w:r w:rsidRPr="0075407B">
              <w:rPr>
                <w:rFonts w:ascii="Times New Roman" w:eastAsia="Times New Roman" w:hAnsi="Times New Roman" w:cs="Times New Roman"/>
                <w:i/>
                <w:sz w:val="21"/>
                <w:szCs w:val="21"/>
                <w:lang w:eastAsia="zh-CN"/>
              </w:rPr>
              <w:t>ім’я та прізвище )</w:t>
            </w:r>
          </w:p>
        </w:tc>
      </w:tr>
    </w:tbl>
    <w:p w14:paraId="608F31AA" w14:textId="77777777" w:rsidR="003B1823" w:rsidRPr="00A31DA5" w:rsidRDefault="003B1823" w:rsidP="00A31DA5">
      <w:pPr>
        <w:tabs>
          <w:tab w:val="left" w:pos="1134"/>
        </w:tabs>
        <w:jc w:val="both"/>
        <w:rPr>
          <w:rFonts w:ascii="Times New Roman" w:eastAsia="Times New Roman" w:hAnsi="Times New Roman" w:cs="Times New Roman"/>
          <w:sz w:val="24"/>
          <w:szCs w:val="24"/>
        </w:rPr>
      </w:pPr>
    </w:p>
    <w:sectPr w:rsidR="003B1823" w:rsidRPr="00A31DA5">
      <w:footerReference w:type="default" r:id="rId9"/>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2314E3" w14:textId="77777777" w:rsidR="00762531" w:rsidRDefault="00762531" w:rsidP="00B91DA5">
      <w:pPr>
        <w:spacing w:after="0" w:line="240" w:lineRule="auto"/>
      </w:pPr>
      <w:r>
        <w:separator/>
      </w:r>
    </w:p>
  </w:endnote>
  <w:endnote w:type="continuationSeparator" w:id="0">
    <w:p w14:paraId="53BB2382" w14:textId="77777777" w:rsidR="00762531" w:rsidRDefault="00762531" w:rsidP="00B91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358326"/>
      <w:docPartObj>
        <w:docPartGallery w:val="Page Numbers (Bottom of Page)"/>
        <w:docPartUnique/>
      </w:docPartObj>
    </w:sdtPr>
    <w:sdtContent>
      <w:p w14:paraId="4C02D0E5" w14:textId="77777777" w:rsidR="003A3BC7" w:rsidRDefault="003A3BC7">
        <w:pPr>
          <w:pStyle w:val="af8"/>
          <w:jc w:val="right"/>
        </w:pPr>
        <w:r>
          <w:fldChar w:fldCharType="begin"/>
        </w:r>
        <w:r>
          <w:instrText>PAGE   \* MERGEFORMAT</w:instrText>
        </w:r>
        <w:r>
          <w:fldChar w:fldCharType="separate"/>
        </w:r>
        <w:r w:rsidRPr="003D7A8F">
          <w:rPr>
            <w:noProof/>
            <w:lang w:val="ru-RU"/>
          </w:rPr>
          <w:t>4</w:t>
        </w:r>
        <w:r>
          <w:fldChar w:fldCharType="end"/>
        </w:r>
      </w:p>
    </w:sdtContent>
  </w:sdt>
  <w:p w14:paraId="2314BF87" w14:textId="77777777" w:rsidR="003A3BC7" w:rsidRDefault="003A3BC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35E45E" w14:textId="77777777" w:rsidR="00762531" w:rsidRDefault="00762531" w:rsidP="00B91DA5">
      <w:pPr>
        <w:spacing w:after="0" w:line="240" w:lineRule="auto"/>
      </w:pPr>
      <w:r>
        <w:separator/>
      </w:r>
    </w:p>
  </w:footnote>
  <w:footnote w:type="continuationSeparator" w:id="0">
    <w:p w14:paraId="0E87A739" w14:textId="77777777" w:rsidR="00762531" w:rsidRDefault="00762531" w:rsidP="00B91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14356"/>
    <w:multiLevelType w:val="hybridMultilevel"/>
    <w:tmpl w:val="AA9CB1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068A011A"/>
    <w:multiLevelType w:val="hybridMultilevel"/>
    <w:tmpl w:val="C2780C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82A567C"/>
    <w:multiLevelType w:val="hybridMultilevel"/>
    <w:tmpl w:val="F5D804AE"/>
    <w:lvl w:ilvl="0" w:tplc="A2B688D0">
      <w:start w:val="2"/>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 w15:restartNumberingAfterBreak="0">
    <w:nsid w:val="0BD46FDA"/>
    <w:multiLevelType w:val="hybridMultilevel"/>
    <w:tmpl w:val="AA9CB1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EBC3C33"/>
    <w:multiLevelType w:val="multilevel"/>
    <w:tmpl w:val="C4EC3D88"/>
    <w:lvl w:ilvl="0">
      <w:start w:val="1"/>
      <w:numFmt w:val="decimal"/>
      <w:lvlText w:val="%1."/>
      <w:lvlJc w:val="left"/>
      <w:pPr>
        <w:ind w:left="7164" w:hanging="360"/>
      </w:pPr>
      <w:rPr>
        <w:rFonts w:hint="default"/>
        <w:b/>
      </w:rPr>
    </w:lvl>
    <w:lvl w:ilvl="1">
      <w:start w:val="1"/>
      <w:numFmt w:val="decimal"/>
      <w:isLgl/>
      <w:lvlText w:val="%1.%2."/>
      <w:lvlJc w:val="left"/>
      <w:pPr>
        <w:ind w:left="1618" w:hanging="1050"/>
      </w:pPr>
      <w:rPr>
        <w:rFonts w:hint="default"/>
        <w:b w:val="0"/>
      </w:rPr>
    </w:lvl>
    <w:lvl w:ilvl="2">
      <w:start w:val="1"/>
      <w:numFmt w:val="decimal"/>
      <w:isLgl/>
      <w:lvlText w:val="%1.%2.%3."/>
      <w:lvlJc w:val="left"/>
      <w:pPr>
        <w:ind w:left="7854" w:hanging="1050"/>
      </w:pPr>
      <w:rPr>
        <w:rFonts w:hint="default"/>
        <w:b w:val="0"/>
      </w:rPr>
    </w:lvl>
    <w:lvl w:ilvl="3">
      <w:start w:val="1"/>
      <w:numFmt w:val="decimal"/>
      <w:isLgl/>
      <w:lvlText w:val="%1.%2.%3.%4."/>
      <w:lvlJc w:val="left"/>
      <w:pPr>
        <w:ind w:left="7854" w:hanging="1050"/>
      </w:pPr>
      <w:rPr>
        <w:rFonts w:hint="default"/>
        <w:b w:val="0"/>
      </w:rPr>
    </w:lvl>
    <w:lvl w:ilvl="4">
      <w:start w:val="1"/>
      <w:numFmt w:val="decimal"/>
      <w:isLgl/>
      <w:lvlText w:val="%1.%2.%3.%4.%5."/>
      <w:lvlJc w:val="left"/>
      <w:pPr>
        <w:ind w:left="7884" w:hanging="1080"/>
      </w:pPr>
      <w:rPr>
        <w:rFonts w:hint="default"/>
        <w:b w:val="0"/>
      </w:rPr>
    </w:lvl>
    <w:lvl w:ilvl="5">
      <w:start w:val="1"/>
      <w:numFmt w:val="decimal"/>
      <w:isLgl/>
      <w:lvlText w:val="%1.%2.%3.%4.%5.%6."/>
      <w:lvlJc w:val="left"/>
      <w:pPr>
        <w:ind w:left="7884" w:hanging="1080"/>
      </w:pPr>
      <w:rPr>
        <w:rFonts w:hint="default"/>
        <w:b w:val="0"/>
      </w:rPr>
    </w:lvl>
    <w:lvl w:ilvl="6">
      <w:start w:val="1"/>
      <w:numFmt w:val="decimal"/>
      <w:isLgl/>
      <w:lvlText w:val="%1.%2.%3.%4.%5.%6.%7."/>
      <w:lvlJc w:val="left"/>
      <w:pPr>
        <w:ind w:left="8244" w:hanging="1440"/>
      </w:pPr>
      <w:rPr>
        <w:rFonts w:hint="default"/>
        <w:b w:val="0"/>
      </w:rPr>
    </w:lvl>
    <w:lvl w:ilvl="7">
      <w:start w:val="1"/>
      <w:numFmt w:val="decimal"/>
      <w:isLgl/>
      <w:lvlText w:val="%1.%2.%3.%4.%5.%6.%7.%8."/>
      <w:lvlJc w:val="left"/>
      <w:pPr>
        <w:ind w:left="8244" w:hanging="1440"/>
      </w:pPr>
      <w:rPr>
        <w:rFonts w:hint="default"/>
        <w:b w:val="0"/>
      </w:rPr>
    </w:lvl>
    <w:lvl w:ilvl="8">
      <w:start w:val="1"/>
      <w:numFmt w:val="decimal"/>
      <w:isLgl/>
      <w:lvlText w:val="%1.%2.%3.%4.%5.%6.%7.%8.%9."/>
      <w:lvlJc w:val="left"/>
      <w:pPr>
        <w:ind w:left="8604" w:hanging="1800"/>
      </w:pPr>
      <w:rPr>
        <w:rFonts w:hint="default"/>
        <w:b w:val="0"/>
      </w:rPr>
    </w:lvl>
  </w:abstractNum>
  <w:abstractNum w:abstractNumId="5" w15:restartNumberingAfterBreak="0">
    <w:nsid w:val="1F7F13C0"/>
    <w:multiLevelType w:val="hybridMultilevel"/>
    <w:tmpl w:val="5D88C91C"/>
    <w:lvl w:ilvl="0" w:tplc="D316939C">
      <w:start w:val="1"/>
      <w:numFmt w:val="decimal"/>
      <w:lvlText w:val="%1."/>
      <w:lvlJc w:val="left"/>
      <w:pPr>
        <w:ind w:left="7164" w:hanging="360"/>
      </w:pPr>
      <w:rPr>
        <w:rFonts w:hint="default"/>
        <w:b/>
      </w:rPr>
    </w:lvl>
    <w:lvl w:ilvl="1" w:tplc="04190019">
      <w:start w:val="1"/>
      <w:numFmt w:val="lowerLetter"/>
      <w:lvlText w:val="%2."/>
      <w:lvlJc w:val="left"/>
      <w:pPr>
        <w:ind w:left="7884" w:hanging="360"/>
      </w:pPr>
    </w:lvl>
    <w:lvl w:ilvl="2" w:tplc="0419001B" w:tentative="1">
      <w:start w:val="1"/>
      <w:numFmt w:val="lowerRoman"/>
      <w:lvlText w:val="%3."/>
      <w:lvlJc w:val="right"/>
      <w:pPr>
        <w:ind w:left="8604" w:hanging="180"/>
      </w:pPr>
    </w:lvl>
    <w:lvl w:ilvl="3" w:tplc="0419000F" w:tentative="1">
      <w:start w:val="1"/>
      <w:numFmt w:val="decimal"/>
      <w:lvlText w:val="%4."/>
      <w:lvlJc w:val="left"/>
      <w:pPr>
        <w:ind w:left="9324" w:hanging="360"/>
      </w:pPr>
    </w:lvl>
    <w:lvl w:ilvl="4" w:tplc="04190019" w:tentative="1">
      <w:start w:val="1"/>
      <w:numFmt w:val="lowerLetter"/>
      <w:lvlText w:val="%5."/>
      <w:lvlJc w:val="left"/>
      <w:pPr>
        <w:ind w:left="10044" w:hanging="360"/>
      </w:pPr>
    </w:lvl>
    <w:lvl w:ilvl="5" w:tplc="0419001B" w:tentative="1">
      <w:start w:val="1"/>
      <w:numFmt w:val="lowerRoman"/>
      <w:lvlText w:val="%6."/>
      <w:lvlJc w:val="right"/>
      <w:pPr>
        <w:ind w:left="10764" w:hanging="180"/>
      </w:pPr>
    </w:lvl>
    <w:lvl w:ilvl="6" w:tplc="0419000F" w:tentative="1">
      <w:start w:val="1"/>
      <w:numFmt w:val="decimal"/>
      <w:lvlText w:val="%7."/>
      <w:lvlJc w:val="left"/>
      <w:pPr>
        <w:ind w:left="11484" w:hanging="360"/>
      </w:pPr>
    </w:lvl>
    <w:lvl w:ilvl="7" w:tplc="04190019" w:tentative="1">
      <w:start w:val="1"/>
      <w:numFmt w:val="lowerLetter"/>
      <w:lvlText w:val="%8."/>
      <w:lvlJc w:val="left"/>
      <w:pPr>
        <w:ind w:left="12204" w:hanging="360"/>
      </w:pPr>
    </w:lvl>
    <w:lvl w:ilvl="8" w:tplc="0419001B" w:tentative="1">
      <w:start w:val="1"/>
      <w:numFmt w:val="lowerRoman"/>
      <w:lvlText w:val="%9."/>
      <w:lvlJc w:val="right"/>
      <w:pPr>
        <w:ind w:left="12924" w:hanging="180"/>
      </w:pPr>
    </w:lvl>
  </w:abstractNum>
  <w:abstractNum w:abstractNumId="6" w15:restartNumberingAfterBreak="0">
    <w:nsid w:val="468F1B4F"/>
    <w:multiLevelType w:val="hybridMultilevel"/>
    <w:tmpl w:val="AA9CB1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4D3D536B"/>
    <w:multiLevelType w:val="hybridMultilevel"/>
    <w:tmpl w:val="AA9CB1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6BCE1F35"/>
    <w:multiLevelType w:val="multilevel"/>
    <w:tmpl w:val="C2ACC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083E2F"/>
    <w:multiLevelType w:val="hybridMultilevel"/>
    <w:tmpl w:val="1032ADFA"/>
    <w:lvl w:ilvl="0" w:tplc="D570E4E4">
      <w:start w:val="1"/>
      <w:numFmt w:val="decimal"/>
      <w:lvlText w:val="%1."/>
      <w:lvlJc w:val="left"/>
      <w:pPr>
        <w:ind w:left="1068" w:hanging="360"/>
      </w:pPr>
      <w:rPr>
        <w:rFonts w:hint="default"/>
        <w:b w:val="0"/>
        <w:i w:val="0"/>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15:restartNumberingAfterBreak="0">
    <w:nsid w:val="73084253"/>
    <w:multiLevelType w:val="hybridMultilevel"/>
    <w:tmpl w:val="EEDAC060"/>
    <w:lvl w:ilvl="0" w:tplc="D23AB024">
      <w:start w:val="1"/>
      <w:numFmt w:val="decimal"/>
      <w:lvlText w:val="%1."/>
      <w:lvlJc w:val="left"/>
      <w:pPr>
        <w:ind w:left="7164" w:hanging="360"/>
      </w:pPr>
      <w:rPr>
        <w:rFonts w:hint="default"/>
        <w:b/>
      </w:rPr>
    </w:lvl>
    <w:lvl w:ilvl="1" w:tplc="04190019" w:tentative="1">
      <w:start w:val="1"/>
      <w:numFmt w:val="lowerLetter"/>
      <w:lvlText w:val="%2."/>
      <w:lvlJc w:val="left"/>
      <w:pPr>
        <w:ind w:left="7884" w:hanging="360"/>
      </w:pPr>
    </w:lvl>
    <w:lvl w:ilvl="2" w:tplc="0419001B" w:tentative="1">
      <w:start w:val="1"/>
      <w:numFmt w:val="lowerRoman"/>
      <w:lvlText w:val="%3."/>
      <w:lvlJc w:val="right"/>
      <w:pPr>
        <w:ind w:left="8604" w:hanging="180"/>
      </w:pPr>
    </w:lvl>
    <w:lvl w:ilvl="3" w:tplc="0419000F" w:tentative="1">
      <w:start w:val="1"/>
      <w:numFmt w:val="decimal"/>
      <w:lvlText w:val="%4."/>
      <w:lvlJc w:val="left"/>
      <w:pPr>
        <w:ind w:left="9324" w:hanging="360"/>
      </w:pPr>
    </w:lvl>
    <w:lvl w:ilvl="4" w:tplc="04190019" w:tentative="1">
      <w:start w:val="1"/>
      <w:numFmt w:val="lowerLetter"/>
      <w:lvlText w:val="%5."/>
      <w:lvlJc w:val="left"/>
      <w:pPr>
        <w:ind w:left="10044" w:hanging="360"/>
      </w:pPr>
    </w:lvl>
    <w:lvl w:ilvl="5" w:tplc="0419001B" w:tentative="1">
      <w:start w:val="1"/>
      <w:numFmt w:val="lowerRoman"/>
      <w:lvlText w:val="%6."/>
      <w:lvlJc w:val="right"/>
      <w:pPr>
        <w:ind w:left="10764" w:hanging="180"/>
      </w:pPr>
    </w:lvl>
    <w:lvl w:ilvl="6" w:tplc="0419000F" w:tentative="1">
      <w:start w:val="1"/>
      <w:numFmt w:val="decimal"/>
      <w:lvlText w:val="%7."/>
      <w:lvlJc w:val="left"/>
      <w:pPr>
        <w:ind w:left="11484" w:hanging="360"/>
      </w:pPr>
    </w:lvl>
    <w:lvl w:ilvl="7" w:tplc="04190019" w:tentative="1">
      <w:start w:val="1"/>
      <w:numFmt w:val="lowerLetter"/>
      <w:lvlText w:val="%8."/>
      <w:lvlJc w:val="left"/>
      <w:pPr>
        <w:ind w:left="12204" w:hanging="360"/>
      </w:pPr>
    </w:lvl>
    <w:lvl w:ilvl="8" w:tplc="0419001B" w:tentative="1">
      <w:start w:val="1"/>
      <w:numFmt w:val="lowerRoman"/>
      <w:lvlText w:val="%9."/>
      <w:lvlJc w:val="right"/>
      <w:pPr>
        <w:ind w:left="12924" w:hanging="180"/>
      </w:pPr>
    </w:lvl>
  </w:abstractNum>
  <w:num w:numId="1" w16cid:durableId="1992827152">
    <w:abstractNumId w:val="8"/>
  </w:num>
  <w:num w:numId="2" w16cid:durableId="245847729">
    <w:abstractNumId w:val="4"/>
  </w:num>
  <w:num w:numId="3" w16cid:durableId="992875280">
    <w:abstractNumId w:val="5"/>
  </w:num>
  <w:num w:numId="4" w16cid:durableId="20980627">
    <w:abstractNumId w:val="2"/>
  </w:num>
  <w:num w:numId="5" w16cid:durableId="460920964">
    <w:abstractNumId w:val="10"/>
  </w:num>
  <w:num w:numId="6" w16cid:durableId="1817525572">
    <w:abstractNumId w:val="9"/>
  </w:num>
  <w:num w:numId="7" w16cid:durableId="1648902860">
    <w:abstractNumId w:val="7"/>
  </w:num>
  <w:num w:numId="8" w16cid:durableId="56901732">
    <w:abstractNumId w:val="0"/>
  </w:num>
  <w:num w:numId="9" w16cid:durableId="99688625">
    <w:abstractNumId w:val="6"/>
  </w:num>
  <w:num w:numId="10" w16cid:durableId="1694727731">
    <w:abstractNumId w:val="3"/>
  </w:num>
  <w:num w:numId="11" w16cid:durableId="742415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1D"/>
    <w:rsid w:val="0001233B"/>
    <w:rsid w:val="000158EA"/>
    <w:rsid w:val="00016A5D"/>
    <w:rsid w:val="00020981"/>
    <w:rsid w:val="000233FC"/>
    <w:rsid w:val="00034084"/>
    <w:rsid w:val="00036434"/>
    <w:rsid w:val="0003794C"/>
    <w:rsid w:val="000434F8"/>
    <w:rsid w:val="00043B35"/>
    <w:rsid w:val="00061545"/>
    <w:rsid w:val="0006533B"/>
    <w:rsid w:val="00072569"/>
    <w:rsid w:val="00083ABD"/>
    <w:rsid w:val="00087E9F"/>
    <w:rsid w:val="000A4B55"/>
    <w:rsid w:val="000B1631"/>
    <w:rsid w:val="000B449F"/>
    <w:rsid w:val="000B61ED"/>
    <w:rsid w:val="000C59CB"/>
    <w:rsid w:val="000D0A41"/>
    <w:rsid w:val="000E0748"/>
    <w:rsid w:val="000E1B98"/>
    <w:rsid w:val="000E286B"/>
    <w:rsid w:val="000F1E82"/>
    <w:rsid w:val="00101040"/>
    <w:rsid w:val="00106CFA"/>
    <w:rsid w:val="00107890"/>
    <w:rsid w:val="00124A07"/>
    <w:rsid w:val="00126CE4"/>
    <w:rsid w:val="00127F6A"/>
    <w:rsid w:val="0013005E"/>
    <w:rsid w:val="00136371"/>
    <w:rsid w:val="00137580"/>
    <w:rsid w:val="00153FD8"/>
    <w:rsid w:val="00161CD4"/>
    <w:rsid w:val="00167299"/>
    <w:rsid w:val="001755EE"/>
    <w:rsid w:val="001812DD"/>
    <w:rsid w:val="0018215E"/>
    <w:rsid w:val="00183D96"/>
    <w:rsid w:val="00183F6C"/>
    <w:rsid w:val="001875DB"/>
    <w:rsid w:val="00197D1E"/>
    <w:rsid w:val="001A3216"/>
    <w:rsid w:val="001A4B1D"/>
    <w:rsid w:val="001A4F80"/>
    <w:rsid w:val="001A7109"/>
    <w:rsid w:val="001A74E8"/>
    <w:rsid w:val="001B1B7B"/>
    <w:rsid w:val="001B359E"/>
    <w:rsid w:val="001B6729"/>
    <w:rsid w:val="001C04D9"/>
    <w:rsid w:val="001C1DD7"/>
    <w:rsid w:val="001C6914"/>
    <w:rsid w:val="001C741C"/>
    <w:rsid w:val="001E2A8B"/>
    <w:rsid w:val="001F305C"/>
    <w:rsid w:val="001F3776"/>
    <w:rsid w:val="002006DA"/>
    <w:rsid w:val="002019FB"/>
    <w:rsid w:val="00203A26"/>
    <w:rsid w:val="002056B9"/>
    <w:rsid w:val="00206C18"/>
    <w:rsid w:val="00215C05"/>
    <w:rsid w:val="00217C87"/>
    <w:rsid w:val="002215DF"/>
    <w:rsid w:val="00225416"/>
    <w:rsid w:val="00231975"/>
    <w:rsid w:val="00234966"/>
    <w:rsid w:val="002528A0"/>
    <w:rsid w:val="00252FA9"/>
    <w:rsid w:val="00264D59"/>
    <w:rsid w:val="00270D2E"/>
    <w:rsid w:val="00272A66"/>
    <w:rsid w:val="00272C53"/>
    <w:rsid w:val="00277BFC"/>
    <w:rsid w:val="00281CC5"/>
    <w:rsid w:val="00286B9E"/>
    <w:rsid w:val="002914F3"/>
    <w:rsid w:val="00294799"/>
    <w:rsid w:val="00295E37"/>
    <w:rsid w:val="00297237"/>
    <w:rsid w:val="002A0062"/>
    <w:rsid w:val="002A0302"/>
    <w:rsid w:val="002A4C6E"/>
    <w:rsid w:val="002A7C96"/>
    <w:rsid w:val="002B62C6"/>
    <w:rsid w:val="002C1C0D"/>
    <w:rsid w:val="002C7176"/>
    <w:rsid w:val="002C7918"/>
    <w:rsid w:val="002D53F4"/>
    <w:rsid w:val="002E7BE3"/>
    <w:rsid w:val="002F3D80"/>
    <w:rsid w:val="00300712"/>
    <w:rsid w:val="00304CD1"/>
    <w:rsid w:val="00314211"/>
    <w:rsid w:val="00316E07"/>
    <w:rsid w:val="0032103D"/>
    <w:rsid w:val="00325266"/>
    <w:rsid w:val="00325596"/>
    <w:rsid w:val="00327A16"/>
    <w:rsid w:val="00361820"/>
    <w:rsid w:val="003722E6"/>
    <w:rsid w:val="00374462"/>
    <w:rsid w:val="00375C8B"/>
    <w:rsid w:val="00382676"/>
    <w:rsid w:val="00396C3F"/>
    <w:rsid w:val="003A233C"/>
    <w:rsid w:val="003A3BC7"/>
    <w:rsid w:val="003B1823"/>
    <w:rsid w:val="003B3C63"/>
    <w:rsid w:val="003B7732"/>
    <w:rsid w:val="003D0147"/>
    <w:rsid w:val="003D22BB"/>
    <w:rsid w:val="003D6A0B"/>
    <w:rsid w:val="003D7A8F"/>
    <w:rsid w:val="003D7D9C"/>
    <w:rsid w:val="003E7511"/>
    <w:rsid w:val="003F4540"/>
    <w:rsid w:val="004017DD"/>
    <w:rsid w:val="00404088"/>
    <w:rsid w:val="0040504F"/>
    <w:rsid w:val="00405883"/>
    <w:rsid w:val="00415C2C"/>
    <w:rsid w:val="00433E52"/>
    <w:rsid w:val="004349C0"/>
    <w:rsid w:val="004469FE"/>
    <w:rsid w:val="00446C32"/>
    <w:rsid w:val="00457F13"/>
    <w:rsid w:val="004606D6"/>
    <w:rsid w:val="00460BB9"/>
    <w:rsid w:val="004610B5"/>
    <w:rsid w:val="004654D6"/>
    <w:rsid w:val="00467A01"/>
    <w:rsid w:val="00476B56"/>
    <w:rsid w:val="00480536"/>
    <w:rsid w:val="004827C5"/>
    <w:rsid w:val="00493CBD"/>
    <w:rsid w:val="00497957"/>
    <w:rsid w:val="00497AC7"/>
    <w:rsid w:val="004A2E5A"/>
    <w:rsid w:val="004A5DA8"/>
    <w:rsid w:val="004B10EC"/>
    <w:rsid w:val="004B1403"/>
    <w:rsid w:val="004B6BEE"/>
    <w:rsid w:val="004D24F9"/>
    <w:rsid w:val="004E61F7"/>
    <w:rsid w:val="004F07B5"/>
    <w:rsid w:val="004F58B6"/>
    <w:rsid w:val="004F618A"/>
    <w:rsid w:val="00501E52"/>
    <w:rsid w:val="005043D3"/>
    <w:rsid w:val="00512DD8"/>
    <w:rsid w:val="00514152"/>
    <w:rsid w:val="005176D4"/>
    <w:rsid w:val="005230BD"/>
    <w:rsid w:val="00527B25"/>
    <w:rsid w:val="00532875"/>
    <w:rsid w:val="00534C1D"/>
    <w:rsid w:val="0053541F"/>
    <w:rsid w:val="005375BA"/>
    <w:rsid w:val="00537AD6"/>
    <w:rsid w:val="005406E5"/>
    <w:rsid w:val="00543A2A"/>
    <w:rsid w:val="00547028"/>
    <w:rsid w:val="00550FF5"/>
    <w:rsid w:val="005542F0"/>
    <w:rsid w:val="005612AC"/>
    <w:rsid w:val="00561781"/>
    <w:rsid w:val="00562BC9"/>
    <w:rsid w:val="005704C1"/>
    <w:rsid w:val="00576FC7"/>
    <w:rsid w:val="005801C6"/>
    <w:rsid w:val="00597822"/>
    <w:rsid w:val="005A22D4"/>
    <w:rsid w:val="005B0F80"/>
    <w:rsid w:val="005B5A9E"/>
    <w:rsid w:val="005C1271"/>
    <w:rsid w:val="005C188E"/>
    <w:rsid w:val="005C3495"/>
    <w:rsid w:val="005C4A99"/>
    <w:rsid w:val="005C690E"/>
    <w:rsid w:val="005D2A44"/>
    <w:rsid w:val="005D7C82"/>
    <w:rsid w:val="005E54AF"/>
    <w:rsid w:val="005F0FE1"/>
    <w:rsid w:val="005F2AD1"/>
    <w:rsid w:val="00610BA7"/>
    <w:rsid w:val="00615F66"/>
    <w:rsid w:val="00620BDF"/>
    <w:rsid w:val="00624B7D"/>
    <w:rsid w:val="00626DB8"/>
    <w:rsid w:val="00633187"/>
    <w:rsid w:val="006363A6"/>
    <w:rsid w:val="00636B87"/>
    <w:rsid w:val="00640CED"/>
    <w:rsid w:val="006433CC"/>
    <w:rsid w:val="00646063"/>
    <w:rsid w:val="006611DF"/>
    <w:rsid w:val="0067444A"/>
    <w:rsid w:val="0067494B"/>
    <w:rsid w:val="0067541A"/>
    <w:rsid w:val="006805E8"/>
    <w:rsid w:val="006814B5"/>
    <w:rsid w:val="006936FF"/>
    <w:rsid w:val="006A6E2E"/>
    <w:rsid w:val="006B2332"/>
    <w:rsid w:val="006C5C9D"/>
    <w:rsid w:val="006C68DA"/>
    <w:rsid w:val="006D13A0"/>
    <w:rsid w:val="006D5990"/>
    <w:rsid w:val="006D6842"/>
    <w:rsid w:val="006E5B4C"/>
    <w:rsid w:val="007022D7"/>
    <w:rsid w:val="00706F59"/>
    <w:rsid w:val="00707DD8"/>
    <w:rsid w:val="00715431"/>
    <w:rsid w:val="00720D6C"/>
    <w:rsid w:val="00734838"/>
    <w:rsid w:val="00736CDE"/>
    <w:rsid w:val="00744047"/>
    <w:rsid w:val="00744A1B"/>
    <w:rsid w:val="00753D7D"/>
    <w:rsid w:val="0075407B"/>
    <w:rsid w:val="0075425A"/>
    <w:rsid w:val="00760CE5"/>
    <w:rsid w:val="00762531"/>
    <w:rsid w:val="007633DA"/>
    <w:rsid w:val="00765D85"/>
    <w:rsid w:val="007676C8"/>
    <w:rsid w:val="007721CF"/>
    <w:rsid w:val="00772F6C"/>
    <w:rsid w:val="00774673"/>
    <w:rsid w:val="00774A76"/>
    <w:rsid w:val="00781AB4"/>
    <w:rsid w:val="00786B1C"/>
    <w:rsid w:val="0079028D"/>
    <w:rsid w:val="0079108F"/>
    <w:rsid w:val="007A2FAC"/>
    <w:rsid w:val="007A4715"/>
    <w:rsid w:val="007B06B2"/>
    <w:rsid w:val="007B0D26"/>
    <w:rsid w:val="007B15DC"/>
    <w:rsid w:val="007B1806"/>
    <w:rsid w:val="007B60A9"/>
    <w:rsid w:val="007C1D4A"/>
    <w:rsid w:val="007D2F5B"/>
    <w:rsid w:val="007F039B"/>
    <w:rsid w:val="007F4DF7"/>
    <w:rsid w:val="008062B4"/>
    <w:rsid w:val="00806E75"/>
    <w:rsid w:val="0081196A"/>
    <w:rsid w:val="00812363"/>
    <w:rsid w:val="008125A6"/>
    <w:rsid w:val="00817E5C"/>
    <w:rsid w:val="00832019"/>
    <w:rsid w:val="00833E92"/>
    <w:rsid w:val="00837AF9"/>
    <w:rsid w:val="00841C93"/>
    <w:rsid w:val="00846B0B"/>
    <w:rsid w:val="00851F35"/>
    <w:rsid w:val="0086599D"/>
    <w:rsid w:val="00874968"/>
    <w:rsid w:val="008874BE"/>
    <w:rsid w:val="00896828"/>
    <w:rsid w:val="008A1478"/>
    <w:rsid w:val="008B0821"/>
    <w:rsid w:val="008B0D83"/>
    <w:rsid w:val="008B145C"/>
    <w:rsid w:val="008B4753"/>
    <w:rsid w:val="008B5A60"/>
    <w:rsid w:val="008C3146"/>
    <w:rsid w:val="008C3F63"/>
    <w:rsid w:val="008C5266"/>
    <w:rsid w:val="008D4504"/>
    <w:rsid w:val="008E0293"/>
    <w:rsid w:val="008E1E27"/>
    <w:rsid w:val="008E1EC3"/>
    <w:rsid w:val="008F12DE"/>
    <w:rsid w:val="008F4DBE"/>
    <w:rsid w:val="009001AA"/>
    <w:rsid w:val="00900400"/>
    <w:rsid w:val="00903E64"/>
    <w:rsid w:val="009079AD"/>
    <w:rsid w:val="00907DDC"/>
    <w:rsid w:val="00913FD3"/>
    <w:rsid w:val="00914352"/>
    <w:rsid w:val="00917700"/>
    <w:rsid w:val="0092066F"/>
    <w:rsid w:val="009212E9"/>
    <w:rsid w:val="00922D7C"/>
    <w:rsid w:val="00923C35"/>
    <w:rsid w:val="0092682C"/>
    <w:rsid w:val="009321C7"/>
    <w:rsid w:val="0093750C"/>
    <w:rsid w:val="00940BAD"/>
    <w:rsid w:val="00956E3F"/>
    <w:rsid w:val="00963F8F"/>
    <w:rsid w:val="00965B42"/>
    <w:rsid w:val="00967565"/>
    <w:rsid w:val="0097153B"/>
    <w:rsid w:val="009742D9"/>
    <w:rsid w:val="00977A96"/>
    <w:rsid w:val="00986079"/>
    <w:rsid w:val="0098655E"/>
    <w:rsid w:val="00993B52"/>
    <w:rsid w:val="009A4269"/>
    <w:rsid w:val="009A661E"/>
    <w:rsid w:val="009B0118"/>
    <w:rsid w:val="009B1A00"/>
    <w:rsid w:val="009E20C9"/>
    <w:rsid w:val="009F445D"/>
    <w:rsid w:val="009F4A47"/>
    <w:rsid w:val="009F4FFE"/>
    <w:rsid w:val="009F6753"/>
    <w:rsid w:val="009F7C49"/>
    <w:rsid w:val="00A068E0"/>
    <w:rsid w:val="00A11FE5"/>
    <w:rsid w:val="00A12963"/>
    <w:rsid w:val="00A13039"/>
    <w:rsid w:val="00A21C2D"/>
    <w:rsid w:val="00A275E9"/>
    <w:rsid w:val="00A31C32"/>
    <w:rsid w:val="00A31DA5"/>
    <w:rsid w:val="00A36BC4"/>
    <w:rsid w:val="00A374B7"/>
    <w:rsid w:val="00A5338E"/>
    <w:rsid w:val="00A53B3C"/>
    <w:rsid w:val="00A54231"/>
    <w:rsid w:val="00A549BB"/>
    <w:rsid w:val="00A60D78"/>
    <w:rsid w:val="00A63205"/>
    <w:rsid w:val="00A63C9F"/>
    <w:rsid w:val="00A71BB1"/>
    <w:rsid w:val="00A737C5"/>
    <w:rsid w:val="00A75B78"/>
    <w:rsid w:val="00A80F5E"/>
    <w:rsid w:val="00A814A7"/>
    <w:rsid w:val="00A925AB"/>
    <w:rsid w:val="00AA31A4"/>
    <w:rsid w:val="00AC3F92"/>
    <w:rsid w:val="00AC691B"/>
    <w:rsid w:val="00AD12D4"/>
    <w:rsid w:val="00AD3943"/>
    <w:rsid w:val="00B008C8"/>
    <w:rsid w:val="00B06569"/>
    <w:rsid w:val="00B27F70"/>
    <w:rsid w:val="00B36A02"/>
    <w:rsid w:val="00B429FA"/>
    <w:rsid w:val="00B61FDF"/>
    <w:rsid w:val="00B6331A"/>
    <w:rsid w:val="00B63ACA"/>
    <w:rsid w:val="00B63CD0"/>
    <w:rsid w:val="00B63CFF"/>
    <w:rsid w:val="00B66CD9"/>
    <w:rsid w:val="00B72E43"/>
    <w:rsid w:val="00B73164"/>
    <w:rsid w:val="00B91DA5"/>
    <w:rsid w:val="00B948FC"/>
    <w:rsid w:val="00B96518"/>
    <w:rsid w:val="00BA269A"/>
    <w:rsid w:val="00BC65F9"/>
    <w:rsid w:val="00BD2724"/>
    <w:rsid w:val="00BE4709"/>
    <w:rsid w:val="00BE5D89"/>
    <w:rsid w:val="00C05A7B"/>
    <w:rsid w:val="00C1078D"/>
    <w:rsid w:val="00C212D9"/>
    <w:rsid w:val="00C21C8A"/>
    <w:rsid w:val="00C22261"/>
    <w:rsid w:val="00C225E2"/>
    <w:rsid w:val="00C23322"/>
    <w:rsid w:val="00C23497"/>
    <w:rsid w:val="00C26A87"/>
    <w:rsid w:val="00C33DD5"/>
    <w:rsid w:val="00C343AE"/>
    <w:rsid w:val="00C3772F"/>
    <w:rsid w:val="00C40AF4"/>
    <w:rsid w:val="00C40C91"/>
    <w:rsid w:val="00C42C8D"/>
    <w:rsid w:val="00C71AE5"/>
    <w:rsid w:val="00C744B0"/>
    <w:rsid w:val="00C759F5"/>
    <w:rsid w:val="00C87991"/>
    <w:rsid w:val="00C90E07"/>
    <w:rsid w:val="00CA167E"/>
    <w:rsid w:val="00CA78FD"/>
    <w:rsid w:val="00CB0408"/>
    <w:rsid w:val="00CD76F7"/>
    <w:rsid w:val="00CE3999"/>
    <w:rsid w:val="00CE60D7"/>
    <w:rsid w:val="00CF3B22"/>
    <w:rsid w:val="00D02ADF"/>
    <w:rsid w:val="00D05B55"/>
    <w:rsid w:val="00D06765"/>
    <w:rsid w:val="00D13427"/>
    <w:rsid w:val="00D14075"/>
    <w:rsid w:val="00D14CCE"/>
    <w:rsid w:val="00D16904"/>
    <w:rsid w:val="00D21DDD"/>
    <w:rsid w:val="00D24733"/>
    <w:rsid w:val="00D24F02"/>
    <w:rsid w:val="00D33C1A"/>
    <w:rsid w:val="00D40A4B"/>
    <w:rsid w:val="00D5412C"/>
    <w:rsid w:val="00D57B8F"/>
    <w:rsid w:val="00D668EC"/>
    <w:rsid w:val="00D66A06"/>
    <w:rsid w:val="00D67BFC"/>
    <w:rsid w:val="00D67C32"/>
    <w:rsid w:val="00D72860"/>
    <w:rsid w:val="00D75CF3"/>
    <w:rsid w:val="00D83371"/>
    <w:rsid w:val="00D84104"/>
    <w:rsid w:val="00D847D6"/>
    <w:rsid w:val="00DA23EC"/>
    <w:rsid w:val="00DB01FB"/>
    <w:rsid w:val="00DB3CAF"/>
    <w:rsid w:val="00DC20D4"/>
    <w:rsid w:val="00DD1F18"/>
    <w:rsid w:val="00DD2349"/>
    <w:rsid w:val="00DD5408"/>
    <w:rsid w:val="00DE7E17"/>
    <w:rsid w:val="00DF2A1B"/>
    <w:rsid w:val="00DF4724"/>
    <w:rsid w:val="00E0348C"/>
    <w:rsid w:val="00E1214F"/>
    <w:rsid w:val="00E13166"/>
    <w:rsid w:val="00E14B65"/>
    <w:rsid w:val="00E14D06"/>
    <w:rsid w:val="00E24462"/>
    <w:rsid w:val="00E269EF"/>
    <w:rsid w:val="00E27B4A"/>
    <w:rsid w:val="00E303B9"/>
    <w:rsid w:val="00E34BB2"/>
    <w:rsid w:val="00E405A2"/>
    <w:rsid w:val="00E42445"/>
    <w:rsid w:val="00E46BD3"/>
    <w:rsid w:val="00E50560"/>
    <w:rsid w:val="00E51ECF"/>
    <w:rsid w:val="00E552AE"/>
    <w:rsid w:val="00E70384"/>
    <w:rsid w:val="00E7447A"/>
    <w:rsid w:val="00E76E64"/>
    <w:rsid w:val="00E77A07"/>
    <w:rsid w:val="00E80DC5"/>
    <w:rsid w:val="00E8689B"/>
    <w:rsid w:val="00EA034C"/>
    <w:rsid w:val="00EA4D5A"/>
    <w:rsid w:val="00EB47F8"/>
    <w:rsid w:val="00EB62CC"/>
    <w:rsid w:val="00EB71E2"/>
    <w:rsid w:val="00ED68BE"/>
    <w:rsid w:val="00EE4F03"/>
    <w:rsid w:val="00EF5577"/>
    <w:rsid w:val="00EF6150"/>
    <w:rsid w:val="00F01FDC"/>
    <w:rsid w:val="00F102C5"/>
    <w:rsid w:val="00F10334"/>
    <w:rsid w:val="00F1281A"/>
    <w:rsid w:val="00F162A1"/>
    <w:rsid w:val="00F16F75"/>
    <w:rsid w:val="00F20F7E"/>
    <w:rsid w:val="00F215BE"/>
    <w:rsid w:val="00F2663E"/>
    <w:rsid w:val="00F3354B"/>
    <w:rsid w:val="00F55FAF"/>
    <w:rsid w:val="00F568E1"/>
    <w:rsid w:val="00F6011B"/>
    <w:rsid w:val="00F80BD7"/>
    <w:rsid w:val="00F8750C"/>
    <w:rsid w:val="00F93283"/>
    <w:rsid w:val="00FA04FE"/>
    <w:rsid w:val="00FA2918"/>
    <w:rsid w:val="00FA4B6F"/>
    <w:rsid w:val="00FB4C59"/>
    <w:rsid w:val="00FB7572"/>
    <w:rsid w:val="00FC2C8E"/>
    <w:rsid w:val="00FC4EC6"/>
    <w:rsid w:val="00FD6101"/>
    <w:rsid w:val="00FE0A4A"/>
    <w:rsid w:val="00FF6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923D"/>
  <w15:docId w15:val="{6D39BD1D-BEE8-4911-80C0-690525E1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794C"/>
  </w:style>
  <w:style w:type="paragraph" w:styleId="1">
    <w:name w:val="heading 1"/>
    <w:basedOn w:val="a"/>
    <w:next w:val="a"/>
    <w:link w:val="10"/>
    <w:uiPriority w:val="9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215C05"/>
    <w:pPr>
      <w:ind w:left="720"/>
      <w:contextualSpacing/>
    </w:pPr>
  </w:style>
  <w:style w:type="paragraph" w:styleId="af6">
    <w:name w:val="header"/>
    <w:basedOn w:val="a"/>
    <w:link w:val="af7"/>
    <w:uiPriority w:val="99"/>
    <w:unhideWhenUsed/>
    <w:rsid w:val="00B91DA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B91DA5"/>
  </w:style>
  <w:style w:type="paragraph" w:styleId="af8">
    <w:name w:val="footer"/>
    <w:basedOn w:val="a"/>
    <w:link w:val="af9"/>
    <w:uiPriority w:val="99"/>
    <w:unhideWhenUsed/>
    <w:rsid w:val="00B91DA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B91DA5"/>
  </w:style>
  <w:style w:type="paragraph" w:styleId="afa">
    <w:name w:val="Normal (Web)"/>
    <w:basedOn w:val="a"/>
    <w:uiPriority w:val="99"/>
    <w:unhideWhenUsed/>
    <w:rsid w:val="00CD76F7"/>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0">
    <w:name w:val="Заголовок 1 Знак"/>
    <w:basedOn w:val="a0"/>
    <w:link w:val="1"/>
    <w:uiPriority w:val="99"/>
    <w:rsid w:val="00E14D06"/>
    <w:rPr>
      <w:b/>
      <w:sz w:val="48"/>
      <w:szCs w:val="48"/>
    </w:rPr>
  </w:style>
  <w:style w:type="paragraph" w:customStyle="1" w:styleId="11">
    <w:name w:val="Абзац списка1"/>
    <w:basedOn w:val="a"/>
    <w:uiPriority w:val="99"/>
    <w:rsid w:val="002D53F4"/>
    <w:pPr>
      <w:spacing w:after="200" w:line="276" w:lineRule="auto"/>
      <w:ind w:left="720"/>
    </w:pPr>
    <w:rPr>
      <w:rFonts w:eastAsia="Times New Roman"/>
      <w:lang w:val="ru-RU" w:eastAsia="en-US"/>
    </w:rPr>
  </w:style>
  <w:style w:type="paragraph" w:customStyle="1" w:styleId="Default">
    <w:name w:val="Default"/>
    <w:rsid w:val="00707DD8"/>
    <w:pPr>
      <w:autoSpaceDE w:val="0"/>
      <w:autoSpaceDN w:val="0"/>
      <w:adjustRightInd w:val="0"/>
      <w:spacing w:after="0" w:line="240" w:lineRule="auto"/>
    </w:pPr>
    <w:rPr>
      <w:color w:val="000000"/>
      <w:sz w:val="24"/>
      <w:szCs w:val="24"/>
      <w:lang w:val="ru-RU"/>
    </w:rPr>
  </w:style>
  <w:style w:type="paragraph" w:styleId="afb">
    <w:name w:val="No Spacing"/>
    <w:uiPriority w:val="1"/>
    <w:qFormat/>
    <w:rsid w:val="00707DD8"/>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table" w:customStyle="1" w:styleId="12">
    <w:name w:val="Сетка таблицы1"/>
    <w:basedOn w:val="a1"/>
    <w:next w:val="a7"/>
    <w:uiPriority w:val="39"/>
    <w:rsid w:val="0097153B"/>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3208215">
      <w:bodyDiv w:val="1"/>
      <w:marLeft w:val="0"/>
      <w:marRight w:val="0"/>
      <w:marTop w:val="0"/>
      <w:marBottom w:val="0"/>
      <w:divBdr>
        <w:top w:val="none" w:sz="0" w:space="0" w:color="auto"/>
        <w:left w:val="none" w:sz="0" w:space="0" w:color="auto"/>
        <w:bottom w:val="none" w:sz="0" w:space="0" w:color="auto"/>
        <w:right w:val="none" w:sz="0" w:space="0" w:color="auto"/>
      </w:divBdr>
    </w:div>
    <w:div w:id="1294142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O88JfGNHVXhxnlYRN837v1kP8XjQwIYnu+DYQBabM+9B6fp210KG+NZtliB6ACjZWdsL8iILr5AcdKo85OImwMLDN0EGYJfzIc9m+/nmbiIdttmILJAqNUX/aONVL0dyO8dmVx7sORp2mIOPsfwOv8V5zT/QGW9imQR4cbht66VZj3sPC5YSUIidz4YF85Cky1p52pn8VZZMldtx1lRBRMpyy7B9XNT4ciXADSH7anDxPNWXUml570lR7JCXLenTn/J/md8x3QZbqtL5uaWwx37hh3VSERSLmCEq2oCYk+xp0x6HFYgAybcPVCKZWua/43hM6</go:docsCustomData>
</go:gDocsCustomXmlDataStorage>
</file>

<file path=customXml/itemProps1.xml><?xml version="1.0" encoding="utf-8"?>
<ds:datastoreItem xmlns:ds="http://schemas.openxmlformats.org/officeDocument/2006/customXml" ds:itemID="{8F0EC0C8-6843-403B-84F2-3B69FCC5BFE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4</Pages>
  <Words>1330</Words>
  <Characters>7583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Виктория Буяновська</cp:lastModifiedBy>
  <cp:revision>487</cp:revision>
  <dcterms:created xsi:type="dcterms:W3CDTF">2022-08-17T14:44:00Z</dcterms:created>
  <dcterms:modified xsi:type="dcterms:W3CDTF">2024-04-17T07:50:00Z</dcterms:modified>
</cp:coreProperties>
</file>