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E022ED" w:rsidP="004E0558">
            <w:pPr>
              <w:jc w:val="both"/>
            </w:pPr>
            <w:r>
              <w:t xml:space="preserve">НР- </w:t>
            </w:r>
            <w:r w:rsidR="000D0B46">
              <w:t>4</w:t>
            </w:r>
            <w:r w:rsidR="004E0558">
              <w:t>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0D0B46" w:rsidP="00BE0097">
            <w:pPr>
              <w:jc w:val="both"/>
            </w:pPr>
            <w:r>
              <w:t>28.12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D67CE3">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D67CE3">
        <w:rPr>
          <w:i/>
          <w:iCs/>
        </w:rPr>
        <w:t>проводів само</w:t>
      </w:r>
      <w:r w:rsidR="0036034E">
        <w:rPr>
          <w:i/>
          <w:iCs/>
        </w:rPr>
        <w:t>утримний</w:t>
      </w:r>
      <w:r w:rsidR="00D67CE3">
        <w:rPr>
          <w:i/>
          <w:iCs/>
        </w:rPr>
        <w:t xml:space="preserve"> з ізоляцією</w:t>
      </w: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 xml:space="preserve">- </w:t>
      </w:r>
      <w:r w:rsidR="00D67CE3" w:rsidRPr="00D67CE3">
        <w:rPr>
          <w:b/>
          <w:i/>
          <w:iCs/>
          <w:sz w:val="28"/>
          <w:szCs w:val="28"/>
        </w:rPr>
        <w:t>31320000-5 Електророзподільні кабелі</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D67CE3" w:rsidRDefault="00D67CE3" w:rsidP="008270EF">
      <w:pPr>
        <w:jc w:val="center"/>
        <w:rPr>
          <w:i/>
          <w:iCs/>
          <w:sz w:val="28"/>
        </w:rPr>
      </w:pPr>
    </w:p>
    <w:p w:rsidR="00D67CE3" w:rsidRDefault="00D67CE3" w:rsidP="008270EF">
      <w:pPr>
        <w:jc w:val="center"/>
        <w:rPr>
          <w:i/>
          <w:iCs/>
          <w:sz w:val="28"/>
        </w:rPr>
      </w:pPr>
    </w:p>
    <w:p w:rsidR="00BE0097" w:rsidRDefault="00BE009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D67CE3" w:rsidRPr="00D14761" w:rsidRDefault="00D67CE3" w:rsidP="00D67CE3">
            <w:pPr>
              <w:pStyle w:val="31"/>
              <w:tabs>
                <w:tab w:val="clear" w:pos="426"/>
              </w:tabs>
              <w:spacing w:before="240"/>
              <w:rPr>
                <w:i/>
                <w:iCs/>
                <w:sz w:val="32"/>
                <w:szCs w:val="32"/>
              </w:rPr>
            </w:pPr>
            <w:r>
              <w:rPr>
                <w:i/>
                <w:iCs/>
              </w:rPr>
              <w:t xml:space="preserve">провід </w:t>
            </w:r>
            <w:r w:rsidR="0036034E">
              <w:rPr>
                <w:i/>
                <w:iCs/>
              </w:rPr>
              <w:t xml:space="preserve">самоутримний </w:t>
            </w:r>
            <w:bookmarkStart w:id="0" w:name="_GoBack"/>
            <w:bookmarkEnd w:id="0"/>
            <w:r>
              <w:rPr>
                <w:i/>
                <w:iCs/>
              </w:rPr>
              <w:t>з ізоляцією</w:t>
            </w:r>
          </w:p>
          <w:p w:rsidR="00B22166" w:rsidRPr="00B22166" w:rsidRDefault="00B22166" w:rsidP="00D67CE3">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097" w:rsidRPr="00D14761" w:rsidRDefault="00BE06B2" w:rsidP="00BE0097">
            <w:pPr>
              <w:pStyle w:val="31"/>
              <w:tabs>
                <w:tab w:val="clear" w:pos="426"/>
              </w:tabs>
              <w:rPr>
                <w:i/>
                <w:iCs/>
                <w:sz w:val="32"/>
                <w:szCs w:val="32"/>
              </w:rPr>
            </w:pPr>
            <w:r w:rsidRPr="00900108">
              <w:rPr>
                <w:i/>
                <w:iCs/>
              </w:rPr>
              <w:t xml:space="preserve"> </w:t>
            </w:r>
            <w:r w:rsidR="00BE0097" w:rsidRPr="00C86D63">
              <w:rPr>
                <w:i/>
                <w:iCs/>
              </w:rPr>
              <w:t xml:space="preserve">(код ДК 021:2015 - </w:t>
            </w:r>
            <w:r w:rsidR="00D67CE3" w:rsidRPr="00D67CE3">
              <w:rPr>
                <w:i/>
                <w:iCs/>
              </w:rPr>
              <w:t>31320000-5 Електророзподільні кабелі</w:t>
            </w:r>
            <w:r w:rsidR="00D67CE3" w:rsidRPr="00B22166">
              <w:rPr>
                <w:sz w:val="24"/>
                <w:szCs w:val="24"/>
              </w:rPr>
              <w:t xml:space="preserve">  </w:t>
            </w:r>
            <w:r w:rsidR="00BE0097">
              <w:rPr>
                <w:b w:val="0"/>
                <w:i/>
                <w:iCs/>
              </w:rPr>
              <w:t>)</w:t>
            </w:r>
          </w:p>
          <w:p w:rsidR="00BE06B2" w:rsidRPr="007E0F73" w:rsidRDefault="00BE06B2" w:rsidP="00BE06B2">
            <w:pPr>
              <w:pStyle w:val="31"/>
              <w:tabs>
                <w:tab w:val="clear" w:pos="426"/>
              </w:tabs>
              <w:rPr>
                <w:b w:val="0"/>
                <w:i/>
                <w:iCs/>
                <w:sz w:val="32"/>
                <w:szCs w:val="32"/>
                <w:lang w:val="en-US"/>
              </w:rPr>
            </w:pP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D67CE3" w:rsidP="003A2E3D">
            <w:pPr>
              <w:pStyle w:val="a5"/>
              <w:tabs>
                <w:tab w:val="clear" w:pos="4677"/>
                <w:tab w:val="clear" w:pos="9355"/>
                <w:tab w:val="left" w:pos="1260"/>
                <w:tab w:val="left" w:pos="1980"/>
              </w:tabs>
              <w:rPr>
                <w:iCs/>
              </w:rPr>
            </w:pPr>
            <w:r>
              <w:rPr>
                <w:iCs/>
              </w:rPr>
              <w:t>51050м</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D67CE3">
            <w:pPr>
              <w:pStyle w:val="a5"/>
              <w:tabs>
                <w:tab w:val="clear" w:pos="4677"/>
                <w:tab w:val="clear" w:pos="9355"/>
                <w:tab w:val="left" w:pos="1260"/>
                <w:tab w:val="left" w:pos="1980"/>
              </w:tabs>
              <w:jc w:val="both"/>
              <w:rPr>
                <w:color w:val="FF0000"/>
                <w:lang w:val="ru-RU"/>
              </w:rPr>
            </w:pPr>
            <w:r>
              <w:rPr>
                <w:bCs/>
                <w:color w:val="000000" w:themeColor="text1"/>
              </w:rPr>
              <w:t xml:space="preserve"> </w:t>
            </w:r>
            <w:r w:rsidR="00D67CE3">
              <w:t xml:space="preserve">Згідно </w:t>
            </w:r>
            <w:r>
              <w:t xml:space="preserve"> заявки Замовник</w:t>
            </w:r>
            <w:r w:rsidR="00D67CE3">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 xml:space="preserve">паспорти та/або сертифікати якості та/або інструкції з експлуатації та/або інструкції з монтажу та/або технічні описи та/або технічні  </w:t>
            </w:r>
            <w:r w:rsidRPr="0008738E">
              <w:rPr>
                <w:rFonts w:ascii="Times New Roman" w:hAnsi="Times New Roman"/>
                <w:sz w:val="24"/>
              </w:rPr>
              <w:lastRenderedPageBreak/>
              <w:t>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C7C57" w:rsidRPr="007C1037" w:rsidRDefault="00FC7C57" w:rsidP="00FC7C57">
            <w:pPr>
              <w:widowControl w:val="0"/>
              <w:jc w:val="both"/>
              <w:rPr>
                <w:color w:val="000000" w:themeColor="text1"/>
              </w:rPr>
            </w:pPr>
            <w:r w:rsidRPr="007C1037">
              <w:rPr>
                <w:color w:val="000000" w:themeColor="text1"/>
              </w:rPr>
              <w:t xml:space="preserve">довідку з технічними та якісними характеристиками товару, що пропонується до постачання учасником, </w:t>
            </w:r>
            <w:r w:rsidRPr="007C1037">
              <w:rPr>
                <w:b/>
                <w:color w:val="000000" w:themeColor="text1"/>
              </w:rPr>
              <w:t xml:space="preserve">із обов’язковим зазначенням інформації щодо: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найменування виробника(ів) продукції,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країни походження товару,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FC7C57" w:rsidRPr="00DF0EF8" w:rsidRDefault="00FC7C57" w:rsidP="00FC7C57">
            <w:pPr>
              <w:pStyle w:val="afd"/>
              <w:widowControl w:val="0"/>
              <w:numPr>
                <w:ilvl w:val="0"/>
                <w:numId w:val="1"/>
              </w:numPr>
              <w:tabs>
                <w:tab w:val="left" w:pos="721"/>
                <w:tab w:val="left" w:pos="1004"/>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p>
          <w:p w:rsidR="00FC7C57" w:rsidRDefault="00FC7C57"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B5593B">
              <w:rPr>
                <w:rFonts w:ascii="Times New Roman" w:hAnsi="Times New Roman"/>
                <w:sz w:val="24"/>
              </w:rPr>
              <w:t xml:space="preserve"> власна довідка з інформацією про гарантійний строк експлуатації, термін служби, гарантійний строк зберігання предмету закупівлі та власні гарантійні зобов’язання щодо предмету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76654B" w:rsidRPr="00884901" w:rsidRDefault="00BB1FD9" w:rsidP="0076654B">
            <w:pPr>
              <w:jc w:val="both"/>
            </w:pPr>
            <w:r>
              <w:t>-</w:t>
            </w:r>
            <w:r w:rsidR="0076654B" w:rsidRPr="00884901">
              <w:t xml:space="preserve"> Учасник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76654B" w:rsidRPr="00884901" w:rsidRDefault="0076654B" w:rsidP="0076654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84901">
              <w:rPr>
                <w:rFonts w:ascii="Times New Roman" w:hAnsi="Times New Roman"/>
                <w:sz w:val="24"/>
              </w:rPr>
              <w:t>заданим вимогам, які стосуються об’єкта оцінки відповідності:</w:t>
            </w:r>
          </w:p>
          <w:p w:rsidR="00D67CE3" w:rsidRPr="004E0558" w:rsidRDefault="00D67CE3" w:rsidP="00D67CE3">
            <w:pPr>
              <w:pStyle w:val="HTML"/>
              <w:tabs>
                <w:tab w:val="clear" w:pos="916"/>
                <w:tab w:val="clear" w:pos="1832"/>
                <w:tab w:val="num" w:pos="1352"/>
                <w:tab w:val="num" w:pos="2911"/>
              </w:tabs>
              <w:jc w:val="both"/>
              <w:rPr>
                <w:rFonts w:ascii="Times New Roman" w:hAnsi="Times New Roman"/>
                <w:sz w:val="24"/>
              </w:rPr>
            </w:pPr>
            <w:r w:rsidRPr="00133615">
              <w:rPr>
                <w:rFonts w:ascii="Times New Roman" w:hAnsi="Times New Roman"/>
                <w:sz w:val="24"/>
              </w:rPr>
              <w:t>протоколи випробувань на непоширення горіння при одиночному прокладанні, проведені спеціалізованими лабораторіями з інформацією про результати проведених випробувань, з додатками (за наявності додатків).</w:t>
            </w:r>
            <w:r w:rsidRPr="004E0558">
              <w:rPr>
                <w:rFonts w:ascii="Times New Roman" w:hAnsi="Times New Roman"/>
                <w:sz w:val="24"/>
              </w:rPr>
              <w:t>П</w:t>
            </w:r>
            <w:r w:rsidRPr="004E0558">
              <w:rPr>
                <w:rFonts w:ascii="Times New Roman" w:hAnsi="Times New Roman"/>
                <w:color w:val="222222"/>
                <w:sz w:val="24"/>
              </w:rPr>
              <w:t>ротоколи випробувань, виконані в акредитованій випробувальній лабораторії, які повинні включати:</w:t>
            </w:r>
          </w:p>
          <w:p w:rsidR="00D67CE3" w:rsidRPr="004E0558" w:rsidRDefault="00D67CE3" w:rsidP="00D67CE3">
            <w:pPr>
              <w:pStyle w:val="aff6"/>
              <w:numPr>
                <w:ilvl w:val="0"/>
                <w:numId w:val="22"/>
              </w:numPr>
              <w:suppressAutoHyphens/>
              <w:spacing w:after="0" w:line="240" w:lineRule="auto"/>
              <w:jc w:val="both"/>
              <w:rPr>
                <w:rFonts w:ascii="Times New Roman" w:hAnsi="Times New Roman" w:cs="Times New Roman"/>
                <w:color w:val="222222"/>
                <w:sz w:val="24"/>
                <w:szCs w:val="24"/>
                <w:lang w:val="uk-UA"/>
              </w:rPr>
            </w:pPr>
            <w:r w:rsidRPr="004E0558">
              <w:rPr>
                <w:rFonts w:ascii="Times New Roman" w:hAnsi="Times New Roman" w:cs="Times New Roman"/>
                <w:color w:val="222222"/>
                <w:sz w:val="24"/>
                <w:szCs w:val="24"/>
                <w:lang w:val="uk-UA"/>
              </w:rPr>
              <w:t>перевірку електричних параметрів (електричний опір жил на вплив постійним струмом);</w:t>
            </w:r>
          </w:p>
          <w:p w:rsidR="00D67CE3" w:rsidRPr="004E0558" w:rsidRDefault="00D67CE3" w:rsidP="00D67CE3">
            <w:pPr>
              <w:pStyle w:val="aff6"/>
              <w:numPr>
                <w:ilvl w:val="0"/>
                <w:numId w:val="22"/>
              </w:numPr>
              <w:suppressAutoHyphens/>
              <w:spacing w:after="0" w:line="240" w:lineRule="auto"/>
              <w:jc w:val="both"/>
              <w:rPr>
                <w:rFonts w:ascii="Times New Roman" w:hAnsi="Times New Roman" w:cs="Times New Roman"/>
                <w:color w:val="222222"/>
                <w:sz w:val="24"/>
                <w:szCs w:val="24"/>
                <w:lang w:val="uk-UA"/>
              </w:rPr>
            </w:pPr>
            <w:r w:rsidRPr="004E0558">
              <w:rPr>
                <w:rFonts w:ascii="Times New Roman" w:hAnsi="Times New Roman" w:cs="Times New Roman"/>
                <w:color w:val="222222"/>
                <w:sz w:val="24"/>
                <w:szCs w:val="24"/>
                <w:lang w:val="uk-UA"/>
              </w:rPr>
              <w:lastRenderedPageBreak/>
              <w:t>випробування підвищеною напругою (в т.ч. 100% водні випробування);</w:t>
            </w:r>
          </w:p>
          <w:p w:rsidR="00D67CE3" w:rsidRPr="00173FAA" w:rsidRDefault="00D67CE3" w:rsidP="00D67CE3">
            <w:pPr>
              <w:pStyle w:val="aff6"/>
              <w:numPr>
                <w:ilvl w:val="0"/>
                <w:numId w:val="22"/>
              </w:numPr>
              <w:suppressAutoHyphens/>
              <w:spacing w:after="0" w:line="240" w:lineRule="auto"/>
              <w:jc w:val="both"/>
              <w:rPr>
                <w:rFonts w:ascii="Times New Roman" w:hAnsi="Times New Roman" w:cs="Times New Roman"/>
                <w:color w:val="222222"/>
                <w:lang w:val="uk-UA"/>
              </w:rPr>
            </w:pPr>
            <w:r w:rsidRPr="00173FAA">
              <w:rPr>
                <w:rFonts w:ascii="Times New Roman" w:hAnsi="Times New Roman" w:cs="Times New Roman"/>
                <w:color w:val="222222"/>
                <w:lang w:val="uk-UA"/>
              </w:rPr>
              <w:t>перевірку механічних параметрів (міцність при розтягуванні, стійкість до вигину, перевірка розривного зусилля жил, перевірка зусилля при руйнуванні ізоляції, перевірка стійкості до монтажних вигинів);</w:t>
            </w:r>
          </w:p>
          <w:p w:rsidR="00D67CE3" w:rsidRPr="00173FAA" w:rsidRDefault="00D67CE3" w:rsidP="00D67CE3">
            <w:pPr>
              <w:pStyle w:val="aff6"/>
              <w:numPr>
                <w:ilvl w:val="0"/>
                <w:numId w:val="22"/>
              </w:numPr>
              <w:suppressAutoHyphens/>
              <w:spacing w:after="0" w:line="240" w:lineRule="auto"/>
              <w:jc w:val="both"/>
              <w:rPr>
                <w:rFonts w:ascii="Times New Roman" w:hAnsi="Times New Roman" w:cs="Times New Roman"/>
                <w:color w:val="222222"/>
                <w:lang w:val="uk-UA"/>
              </w:rPr>
            </w:pPr>
            <w:r w:rsidRPr="00173FAA">
              <w:rPr>
                <w:rFonts w:ascii="Times New Roman" w:hAnsi="Times New Roman" w:cs="Times New Roman"/>
                <w:color w:val="222222"/>
                <w:lang w:val="uk-UA"/>
              </w:rPr>
              <w:t>випробування на стійкість до зовнішніх впливів різних факторів (перевірка деформації ізоляції при термомеханічному навантаженні, випробування ізоляції на стійкість до впливу ультрафіолету);</w:t>
            </w:r>
          </w:p>
          <w:p w:rsidR="00D67CE3" w:rsidRPr="00173FAA" w:rsidRDefault="00D67CE3" w:rsidP="00D67CE3">
            <w:pPr>
              <w:pStyle w:val="aff6"/>
              <w:numPr>
                <w:ilvl w:val="0"/>
                <w:numId w:val="22"/>
              </w:numPr>
              <w:suppressAutoHyphens/>
              <w:spacing w:after="0" w:line="240" w:lineRule="auto"/>
              <w:jc w:val="both"/>
              <w:rPr>
                <w:rFonts w:ascii="Times New Roman" w:hAnsi="Times New Roman" w:cs="Times New Roman"/>
                <w:color w:val="222222"/>
                <w:lang w:val="uk-UA"/>
              </w:rPr>
            </w:pPr>
            <w:r w:rsidRPr="00173FAA">
              <w:rPr>
                <w:rFonts w:ascii="Times New Roman" w:hAnsi="Times New Roman" w:cs="Times New Roman"/>
                <w:color w:val="222222"/>
                <w:lang w:val="uk-UA"/>
              </w:rPr>
              <w:t>перевірку стійкості до поздовжнього розповсюдження води;</w:t>
            </w:r>
          </w:p>
          <w:p w:rsidR="00D67CE3" w:rsidRPr="00173FAA" w:rsidRDefault="00D67CE3" w:rsidP="00D67CE3">
            <w:pPr>
              <w:pStyle w:val="aff6"/>
              <w:numPr>
                <w:ilvl w:val="0"/>
                <w:numId w:val="22"/>
              </w:numPr>
              <w:suppressAutoHyphens/>
              <w:spacing w:after="0" w:line="240" w:lineRule="auto"/>
              <w:jc w:val="both"/>
              <w:rPr>
                <w:rFonts w:ascii="Times New Roman" w:hAnsi="Times New Roman" w:cs="Times New Roman"/>
                <w:color w:val="222222"/>
                <w:lang w:val="uk-UA"/>
              </w:rPr>
            </w:pPr>
            <w:r w:rsidRPr="00173FAA">
              <w:rPr>
                <w:rFonts w:ascii="Times New Roman" w:hAnsi="Times New Roman" w:cs="Times New Roman"/>
                <w:color w:val="222222"/>
                <w:lang w:val="uk-UA"/>
              </w:rPr>
              <w:t>випробування ізоляції на нерозповсюдження горіння;</w:t>
            </w:r>
          </w:p>
          <w:p w:rsidR="00D67CE3" w:rsidRPr="00173FAA" w:rsidRDefault="00D67CE3" w:rsidP="00D67CE3">
            <w:pPr>
              <w:pStyle w:val="aff6"/>
              <w:numPr>
                <w:ilvl w:val="0"/>
                <w:numId w:val="22"/>
              </w:numPr>
              <w:suppressAutoHyphens/>
              <w:spacing w:after="0" w:line="240" w:lineRule="auto"/>
              <w:jc w:val="both"/>
              <w:rPr>
                <w:rFonts w:ascii="Times New Roman" w:hAnsi="Times New Roman" w:cs="Times New Roman"/>
                <w:color w:val="222222"/>
                <w:lang w:val="uk-UA"/>
              </w:rPr>
            </w:pPr>
            <w:r w:rsidRPr="00173FAA">
              <w:rPr>
                <w:rFonts w:ascii="Times New Roman" w:hAnsi="Times New Roman" w:cs="Times New Roman"/>
                <w:color w:val="222222"/>
                <w:lang w:val="uk-UA"/>
              </w:rPr>
              <w:t>перевірку стійкості маркування.</w:t>
            </w:r>
          </w:p>
          <w:p w:rsidR="00D67CE3" w:rsidRPr="00173FAA" w:rsidRDefault="00D67CE3" w:rsidP="00D67CE3">
            <w:pPr>
              <w:pStyle w:val="aff6"/>
              <w:suppressAutoHyphens/>
              <w:spacing w:after="0" w:line="240" w:lineRule="auto"/>
              <w:ind w:left="0"/>
              <w:contextualSpacing/>
              <w:jc w:val="both"/>
              <w:rPr>
                <w:rFonts w:ascii="Times New Roman" w:hAnsi="Times New Roman" w:cs="Times New Roman"/>
              </w:rPr>
            </w:pPr>
            <w:r>
              <w:rPr>
                <w:rFonts w:ascii="Times New Roman" w:hAnsi="Times New Roman" w:cs="Times New Roman"/>
                <w:color w:val="222222"/>
                <w:lang w:val="uk-UA"/>
              </w:rPr>
              <w:t>*</w:t>
            </w:r>
            <w:r w:rsidRPr="00173FAA">
              <w:rPr>
                <w:rFonts w:ascii="Times New Roman" w:hAnsi="Times New Roman" w:cs="Times New Roman"/>
                <w:color w:val="222222"/>
                <w:lang w:val="uk-UA"/>
              </w:rPr>
              <w:t>сертифікат на лабораторію, що виконувала випробування, з обов'язковим додатком галузі акредитації</w:t>
            </w:r>
            <w:r w:rsidRPr="00173FAA">
              <w:rPr>
                <w:rFonts w:ascii="Times New Roman" w:hAnsi="Times New Roman" w:cs="Times New Roman"/>
              </w:rPr>
              <w:t>;</w:t>
            </w:r>
          </w:p>
          <w:p w:rsidR="00D67CE3" w:rsidRPr="00173FAA" w:rsidRDefault="00D67CE3" w:rsidP="00D67CE3">
            <w:pPr>
              <w:pStyle w:val="aff6"/>
              <w:suppressAutoHyphens/>
              <w:spacing w:after="0" w:line="240" w:lineRule="auto"/>
              <w:ind w:left="0"/>
              <w:contextualSpacing/>
              <w:jc w:val="both"/>
              <w:rPr>
                <w:rFonts w:ascii="Times New Roman" w:hAnsi="Times New Roman" w:cs="Times New Roman"/>
              </w:rPr>
            </w:pPr>
            <w:r>
              <w:rPr>
                <w:rFonts w:ascii="Times New Roman" w:hAnsi="Times New Roman" w:cs="Times New Roman"/>
                <w:color w:val="222222"/>
                <w:lang w:val="uk-UA"/>
              </w:rPr>
              <w:t>*</w:t>
            </w:r>
            <w:r w:rsidRPr="00173FAA">
              <w:rPr>
                <w:rFonts w:ascii="Times New Roman" w:hAnsi="Times New Roman" w:cs="Times New Roman"/>
                <w:color w:val="222222"/>
                <w:lang w:val="uk-UA"/>
              </w:rPr>
              <w:t>сертифікат відповідності УкрСЕПРО;</w:t>
            </w:r>
          </w:p>
          <w:p w:rsidR="00D67CE3" w:rsidRPr="00173FAA" w:rsidRDefault="00D67CE3" w:rsidP="00D67CE3">
            <w:pPr>
              <w:pStyle w:val="aff6"/>
              <w:suppressAutoHyphens/>
              <w:spacing w:after="0" w:line="240" w:lineRule="auto"/>
              <w:ind w:left="0"/>
              <w:contextualSpacing/>
              <w:jc w:val="both"/>
              <w:rPr>
                <w:rFonts w:ascii="Times New Roman" w:hAnsi="Times New Roman" w:cs="Times New Roman"/>
              </w:rPr>
            </w:pPr>
            <w:r>
              <w:rPr>
                <w:rFonts w:ascii="Times New Roman" w:hAnsi="Times New Roman" w:cs="Times New Roman"/>
                <w:color w:val="222222"/>
                <w:lang w:val="uk-UA"/>
              </w:rPr>
              <w:t>*</w:t>
            </w:r>
            <w:r w:rsidRPr="00173FAA">
              <w:rPr>
                <w:rFonts w:ascii="Times New Roman" w:hAnsi="Times New Roman" w:cs="Times New Roman"/>
                <w:color w:val="222222"/>
                <w:lang w:val="uk-UA"/>
              </w:rPr>
              <w:t>сертифікат виробника на відповідність ISO 9001;</w:t>
            </w:r>
          </w:p>
          <w:p w:rsidR="00D67CE3" w:rsidRPr="00173FAA" w:rsidRDefault="00D67CE3" w:rsidP="00D67CE3">
            <w:pPr>
              <w:pStyle w:val="aff6"/>
              <w:suppressAutoHyphens/>
              <w:spacing w:after="0" w:line="240" w:lineRule="auto"/>
              <w:ind w:left="0"/>
              <w:contextualSpacing/>
              <w:jc w:val="both"/>
              <w:rPr>
                <w:rFonts w:ascii="Times New Roman" w:hAnsi="Times New Roman" w:cs="Times New Roman"/>
              </w:rPr>
            </w:pPr>
            <w:r>
              <w:rPr>
                <w:rFonts w:ascii="Times New Roman" w:hAnsi="Times New Roman" w:cs="Times New Roman"/>
                <w:color w:val="222222"/>
                <w:lang w:val="uk-UA"/>
              </w:rPr>
              <w:t>*</w:t>
            </w:r>
            <w:r w:rsidRPr="00173FAA">
              <w:rPr>
                <w:rFonts w:ascii="Times New Roman" w:hAnsi="Times New Roman" w:cs="Times New Roman"/>
                <w:color w:val="222222"/>
                <w:lang w:val="uk-UA"/>
              </w:rPr>
              <w:t>сертифікат виробника на відповідність ISO 14001;</w:t>
            </w:r>
          </w:p>
          <w:p w:rsidR="00E022ED" w:rsidRPr="00EE65D9" w:rsidRDefault="00E022ED"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w:t>
            </w:r>
            <w:r w:rsidRPr="003D6221">
              <w:lastRenderedPageBreak/>
              <w:t>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lastRenderedPageBreak/>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lastRenderedPageBreak/>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w:t>
            </w:r>
            <w:r w:rsidRPr="00BB3449">
              <w:lastRenderedPageBreak/>
              <w:t xml:space="preserve">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w:t>
            </w:r>
            <w:r w:rsidRPr="00BB3449">
              <w:lastRenderedPageBreak/>
              <w:t>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w:t>
            </w:r>
            <w:r w:rsidRPr="00BB3449">
              <w:lastRenderedPageBreak/>
              <w:t xml:space="preserve">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4E0558" w:rsidP="00E022ED">
            <w:pPr>
              <w:widowControl w:val="0"/>
              <w:ind w:left="40" w:right="120"/>
              <w:jc w:val="both"/>
              <w:rPr>
                <w:b/>
                <w:color w:val="000000" w:themeColor="text1"/>
              </w:rPr>
            </w:pPr>
            <w:r>
              <w:rPr>
                <w:b/>
                <w:color w:val="000000" w:themeColor="text1"/>
              </w:rPr>
              <w:t>11</w:t>
            </w:r>
            <w:r w:rsidR="00E022ED">
              <w:rPr>
                <w:b/>
                <w:color w:val="000000" w:themeColor="text1"/>
              </w:rPr>
              <w:t>.</w:t>
            </w:r>
            <w:r w:rsidR="000D0B46">
              <w:rPr>
                <w:b/>
                <w:color w:val="000000" w:themeColor="text1"/>
              </w:rPr>
              <w:t>01.2024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lastRenderedPageBreak/>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3D6221">
              <w:rPr>
                <w:color w:val="000000" w:themeColor="text1"/>
              </w:rPr>
              <w:lastRenderedPageBreak/>
              <w:t xml:space="preserve">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D67CE3">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67CE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D67CE3">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D67CE3">
                  <w:pPr>
                    <w:framePr w:hSpace="180" w:wrap="around" w:vAnchor="text" w:hAnchor="text" w:xAlign="right" w:y="1"/>
                    <w:suppressOverlap/>
                    <w:jc w:val="both"/>
                    <w:rPr>
                      <w:b/>
                      <w:color w:val="000000" w:themeColor="text1"/>
                      <w:sz w:val="20"/>
                      <w:szCs w:val="20"/>
                    </w:rPr>
                  </w:pPr>
                </w:p>
                <w:p w:rsidR="00E022ED" w:rsidRPr="003D6221" w:rsidRDefault="00E022ED" w:rsidP="00D67CE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67CE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67CE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D67CE3">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67CE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D67CE3">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D67CE3">
                  <w:pPr>
                    <w:framePr w:hSpace="180" w:wrap="around" w:vAnchor="text" w:hAnchor="text" w:xAlign="right" w:y="1"/>
                    <w:suppressOverlap/>
                    <w:jc w:val="both"/>
                    <w:rPr>
                      <w:b/>
                      <w:color w:val="000000" w:themeColor="text1"/>
                      <w:sz w:val="20"/>
                      <w:szCs w:val="20"/>
                    </w:rPr>
                  </w:pPr>
                </w:p>
                <w:p w:rsidR="00E022ED" w:rsidRPr="003D6221" w:rsidRDefault="00E022ED" w:rsidP="00D67CE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67CE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E022ED" w:rsidRPr="003D6221" w:rsidRDefault="00E022ED" w:rsidP="00D67CE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D67CE3">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D67CE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67CE3">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D67CE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67CE3">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D67CE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67CE3">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D67CE3">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67CE3">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E3">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w:t>
            </w:r>
            <w:r w:rsidRPr="003D6221">
              <w:rPr>
                <w:rFonts w:ascii="Times New Roman" w:hAnsi="Times New Roman"/>
                <w:color w:val="000000" w:themeColor="text1"/>
                <w:sz w:val="24"/>
                <w:lang w:eastAsia="uk-UA"/>
              </w:rPr>
              <w:lastRenderedPageBreak/>
              <w:t>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w:t>
            </w:r>
            <w:r w:rsidRPr="003D6221">
              <w:rPr>
                <w:lang w:eastAsia="uk-UA"/>
              </w:rPr>
              <w:lastRenderedPageBreak/>
              <w:t xml:space="preserve">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pBdr>
          <w:bottom w:val="single" w:sz="12" w:space="1" w:color="auto"/>
        </w:pBdr>
        <w:rPr>
          <w:sz w:val="18"/>
          <w:szCs w:val="18"/>
        </w:rPr>
      </w:pPr>
      <w:r w:rsidRPr="00376823">
        <w:rPr>
          <w:sz w:val="18"/>
          <w:szCs w:val="18"/>
        </w:rPr>
        <w:t>великими літерами), посада)</w:t>
      </w:r>
    </w:p>
    <w:p w:rsidR="004E0558" w:rsidRDefault="004E0558" w:rsidP="00B80BC1">
      <w:pPr>
        <w:widowControl w:val="0"/>
        <w:rPr>
          <w:sz w:val="20"/>
          <w:szCs w:val="20"/>
        </w:rPr>
      </w:pPr>
    </w:p>
    <w:p w:rsidR="004E0558" w:rsidRPr="00E336F0" w:rsidRDefault="004E0558" w:rsidP="004E0558">
      <w:pPr>
        <w:jc w:val="center"/>
        <w:rPr>
          <w:b/>
          <w:lang w:val="ru-RU"/>
        </w:rPr>
      </w:pPr>
      <w:r w:rsidRPr="00E336F0">
        <w:rPr>
          <w:b/>
          <w:lang w:val="ru-RU"/>
        </w:rPr>
        <w:t>ДОГОВІР № _______</w:t>
      </w:r>
      <w:r w:rsidRPr="00E336F0">
        <w:rPr>
          <w:b/>
        </w:rPr>
        <w:t>/</w:t>
      </w:r>
      <w:r w:rsidRPr="00E336F0">
        <w:rPr>
          <w:b/>
          <w:lang w:val="ru-RU"/>
        </w:rPr>
        <w:t>__</w:t>
      </w:r>
    </w:p>
    <w:p w:rsidR="004E0558" w:rsidRPr="00E336F0" w:rsidRDefault="004E0558" w:rsidP="004E0558">
      <w:pPr>
        <w:jc w:val="center"/>
        <w:rPr>
          <w:b/>
          <w:lang w:val="ru-RU"/>
        </w:rPr>
      </w:pPr>
      <w:r w:rsidRPr="00E336F0">
        <w:rPr>
          <w:b/>
          <w:lang w:val="ru-RU"/>
        </w:rPr>
        <w:t>про закупівлю товарів</w:t>
      </w:r>
    </w:p>
    <w:p w:rsidR="004E0558" w:rsidRPr="00E336F0" w:rsidRDefault="004E0558" w:rsidP="004E0558">
      <w:pPr>
        <w:jc w:val="center"/>
        <w:rPr>
          <w:b/>
        </w:rPr>
      </w:pPr>
    </w:p>
    <w:p w:rsidR="004E0558" w:rsidRPr="00E336F0" w:rsidRDefault="004E0558" w:rsidP="004E0558">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4E0558" w:rsidRPr="00E336F0" w:rsidRDefault="004E0558" w:rsidP="004E0558">
      <w:pPr>
        <w:jc w:val="center"/>
      </w:pPr>
    </w:p>
    <w:p w:rsidR="004E0558" w:rsidRPr="00E336F0" w:rsidRDefault="004E0558" w:rsidP="004E0558">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4E0558" w:rsidRPr="00E336F0" w:rsidRDefault="004E0558" w:rsidP="004E0558">
      <w:pPr>
        <w:jc w:val="both"/>
        <w:rPr>
          <w:lang w:val="ru-RU"/>
        </w:rPr>
      </w:pPr>
    </w:p>
    <w:p w:rsidR="004E0558" w:rsidRPr="00E336F0" w:rsidRDefault="004E0558" w:rsidP="004E0558">
      <w:pPr>
        <w:numPr>
          <w:ilvl w:val="0"/>
          <w:numId w:val="9"/>
        </w:numPr>
        <w:contextualSpacing/>
        <w:jc w:val="center"/>
        <w:rPr>
          <w:lang w:val="en-US"/>
        </w:rPr>
      </w:pPr>
      <w:r w:rsidRPr="00E336F0">
        <w:rPr>
          <w:b/>
          <w:lang w:val="ru-RU"/>
        </w:rPr>
        <w:t>ПРЕДМЕТ ДОГОВОРУ</w:t>
      </w:r>
    </w:p>
    <w:p w:rsidR="004E0558" w:rsidRPr="00E336F0" w:rsidRDefault="004E0558" w:rsidP="004E0558">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4E0558" w:rsidRPr="00E336F0" w:rsidRDefault="004E0558" w:rsidP="004E0558">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4E0558" w:rsidRPr="00E336F0" w:rsidTr="005B2742">
        <w:tc>
          <w:tcPr>
            <w:tcW w:w="426" w:type="dxa"/>
            <w:vAlign w:val="center"/>
          </w:tcPr>
          <w:p w:rsidR="004E0558" w:rsidRPr="007C175E" w:rsidRDefault="004E0558" w:rsidP="005B2742">
            <w:pPr>
              <w:jc w:val="center"/>
              <w:rPr>
                <w:b/>
                <w:sz w:val="20"/>
                <w:szCs w:val="20"/>
              </w:rPr>
            </w:pPr>
            <w:r w:rsidRPr="007C175E">
              <w:rPr>
                <w:b/>
                <w:sz w:val="20"/>
                <w:szCs w:val="20"/>
              </w:rPr>
              <w:t>№ п/п</w:t>
            </w:r>
          </w:p>
        </w:tc>
        <w:tc>
          <w:tcPr>
            <w:tcW w:w="3969" w:type="dxa"/>
            <w:vAlign w:val="center"/>
          </w:tcPr>
          <w:p w:rsidR="004E0558" w:rsidRPr="007C175E" w:rsidRDefault="004E0558" w:rsidP="005B2742">
            <w:pPr>
              <w:jc w:val="center"/>
              <w:rPr>
                <w:b/>
                <w:sz w:val="20"/>
                <w:szCs w:val="20"/>
              </w:rPr>
            </w:pPr>
            <w:r w:rsidRPr="007C175E">
              <w:rPr>
                <w:b/>
                <w:sz w:val="20"/>
                <w:szCs w:val="20"/>
              </w:rPr>
              <w:t>Найменування продукції,</w:t>
            </w:r>
          </w:p>
          <w:p w:rsidR="004E0558" w:rsidRPr="007C175E" w:rsidRDefault="004E0558" w:rsidP="005B2742">
            <w:pPr>
              <w:jc w:val="center"/>
              <w:rPr>
                <w:b/>
                <w:sz w:val="20"/>
                <w:szCs w:val="20"/>
              </w:rPr>
            </w:pPr>
            <w:r w:rsidRPr="007C175E">
              <w:rPr>
                <w:b/>
                <w:sz w:val="20"/>
                <w:szCs w:val="20"/>
              </w:rPr>
              <w:t>тип (марка)</w:t>
            </w:r>
          </w:p>
        </w:tc>
        <w:tc>
          <w:tcPr>
            <w:tcW w:w="708" w:type="dxa"/>
            <w:vAlign w:val="center"/>
          </w:tcPr>
          <w:p w:rsidR="004E0558" w:rsidRPr="007C175E" w:rsidRDefault="004E0558" w:rsidP="005B2742">
            <w:pPr>
              <w:jc w:val="center"/>
              <w:rPr>
                <w:b/>
                <w:sz w:val="20"/>
                <w:szCs w:val="20"/>
              </w:rPr>
            </w:pPr>
            <w:r w:rsidRPr="007C175E">
              <w:rPr>
                <w:b/>
                <w:sz w:val="20"/>
                <w:szCs w:val="20"/>
              </w:rPr>
              <w:t>Од. вим.</w:t>
            </w:r>
          </w:p>
        </w:tc>
        <w:tc>
          <w:tcPr>
            <w:tcW w:w="709" w:type="dxa"/>
            <w:vAlign w:val="center"/>
          </w:tcPr>
          <w:p w:rsidR="004E0558" w:rsidRPr="007C175E" w:rsidRDefault="004E0558" w:rsidP="005B2742">
            <w:pPr>
              <w:jc w:val="center"/>
              <w:rPr>
                <w:b/>
                <w:sz w:val="20"/>
                <w:szCs w:val="20"/>
              </w:rPr>
            </w:pPr>
            <w:r w:rsidRPr="007C175E">
              <w:rPr>
                <w:b/>
                <w:sz w:val="20"/>
                <w:szCs w:val="20"/>
              </w:rPr>
              <w:t>Кіль-кість</w:t>
            </w:r>
          </w:p>
        </w:tc>
        <w:tc>
          <w:tcPr>
            <w:tcW w:w="1276" w:type="dxa"/>
            <w:vAlign w:val="center"/>
          </w:tcPr>
          <w:p w:rsidR="004E0558" w:rsidRPr="007C175E" w:rsidRDefault="004E0558" w:rsidP="005B2742">
            <w:pPr>
              <w:rPr>
                <w:b/>
                <w:sz w:val="20"/>
                <w:szCs w:val="20"/>
              </w:rPr>
            </w:pPr>
            <w:r w:rsidRPr="007C175E">
              <w:rPr>
                <w:b/>
                <w:sz w:val="20"/>
                <w:szCs w:val="20"/>
              </w:rPr>
              <w:t>Ціна,грн., без  ПДВ /од.вим.</w:t>
            </w:r>
          </w:p>
        </w:tc>
        <w:tc>
          <w:tcPr>
            <w:tcW w:w="1276" w:type="dxa"/>
            <w:vAlign w:val="center"/>
          </w:tcPr>
          <w:p w:rsidR="004E0558" w:rsidRPr="007C175E" w:rsidRDefault="004E0558" w:rsidP="005B2742">
            <w:pPr>
              <w:rPr>
                <w:b/>
                <w:sz w:val="20"/>
                <w:szCs w:val="20"/>
              </w:rPr>
            </w:pPr>
            <w:r w:rsidRPr="007C175E">
              <w:rPr>
                <w:b/>
                <w:sz w:val="20"/>
                <w:szCs w:val="20"/>
              </w:rPr>
              <w:t>Вартість партії, грн. без ПДВ</w:t>
            </w:r>
          </w:p>
        </w:tc>
        <w:tc>
          <w:tcPr>
            <w:tcW w:w="1701" w:type="dxa"/>
            <w:vAlign w:val="center"/>
          </w:tcPr>
          <w:p w:rsidR="004E0558" w:rsidRPr="007C175E" w:rsidRDefault="004E0558" w:rsidP="005B2742">
            <w:pPr>
              <w:rPr>
                <w:b/>
                <w:sz w:val="20"/>
                <w:szCs w:val="20"/>
              </w:rPr>
            </w:pPr>
            <w:r w:rsidRPr="007C175E">
              <w:rPr>
                <w:b/>
                <w:sz w:val="20"/>
                <w:szCs w:val="20"/>
              </w:rPr>
              <w:t>Підприємство-виробник,кра-їна-виробник</w:t>
            </w:r>
          </w:p>
        </w:tc>
      </w:tr>
      <w:tr w:rsidR="004E0558" w:rsidRPr="00E336F0" w:rsidTr="005B2742">
        <w:tc>
          <w:tcPr>
            <w:tcW w:w="426" w:type="dxa"/>
            <w:vAlign w:val="center"/>
          </w:tcPr>
          <w:p w:rsidR="004E0558" w:rsidRPr="00E336F0" w:rsidRDefault="004E0558" w:rsidP="005B2742">
            <w:r w:rsidRPr="00E336F0">
              <w:t>1</w:t>
            </w:r>
          </w:p>
        </w:tc>
        <w:tc>
          <w:tcPr>
            <w:tcW w:w="3969" w:type="dxa"/>
            <w:vAlign w:val="center"/>
          </w:tcPr>
          <w:p w:rsidR="004E0558" w:rsidRPr="00E336F0" w:rsidRDefault="004E0558" w:rsidP="005B2742"/>
        </w:tc>
        <w:tc>
          <w:tcPr>
            <w:tcW w:w="708" w:type="dxa"/>
            <w:vAlign w:val="center"/>
          </w:tcPr>
          <w:p w:rsidR="004E0558" w:rsidRPr="00E336F0" w:rsidRDefault="004E0558" w:rsidP="005B2742"/>
        </w:tc>
        <w:tc>
          <w:tcPr>
            <w:tcW w:w="709" w:type="dxa"/>
            <w:vAlign w:val="center"/>
          </w:tcPr>
          <w:p w:rsidR="004E0558" w:rsidRPr="00E336F0" w:rsidRDefault="004E0558" w:rsidP="005B2742"/>
        </w:tc>
        <w:tc>
          <w:tcPr>
            <w:tcW w:w="1276" w:type="dxa"/>
            <w:vAlign w:val="center"/>
          </w:tcPr>
          <w:p w:rsidR="004E0558" w:rsidRPr="00E336F0" w:rsidRDefault="004E0558" w:rsidP="005B2742"/>
        </w:tc>
        <w:tc>
          <w:tcPr>
            <w:tcW w:w="1276" w:type="dxa"/>
            <w:vAlign w:val="center"/>
          </w:tcPr>
          <w:p w:rsidR="004E0558" w:rsidRPr="00E336F0" w:rsidRDefault="004E0558" w:rsidP="005B2742"/>
        </w:tc>
        <w:tc>
          <w:tcPr>
            <w:tcW w:w="1701" w:type="dxa"/>
            <w:vAlign w:val="center"/>
          </w:tcPr>
          <w:p w:rsidR="004E0558" w:rsidRPr="00E336F0" w:rsidRDefault="004E0558" w:rsidP="005B2742"/>
        </w:tc>
      </w:tr>
      <w:tr w:rsidR="004E0558" w:rsidRPr="00E336F0" w:rsidTr="005B2742">
        <w:tc>
          <w:tcPr>
            <w:tcW w:w="426" w:type="dxa"/>
            <w:vAlign w:val="center"/>
          </w:tcPr>
          <w:p w:rsidR="004E0558" w:rsidRPr="00E336F0" w:rsidRDefault="004E0558" w:rsidP="005B2742">
            <w:r w:rsidRPr="00E336F0">
              <w:t>2</w:t>
            </w:r>
          </w:p>
        </w:tc>
        <w:tc>
          <w:tcPr>
            <w:tcW w:w="3969" w:type="dxa"/>
            <w:vAlign w:val="center"/>
          </w:tcPr>
          <w:p w:rsidR="004E0558" w:rsidRPr="00E336F0" w:rsidRDefault="004E0558" w:rsidP="005B2742"/>
        </w:tc>
        <w:tc>
          <w:tcPr>
            <w:tcW w:w="708" w:type="dxa"/>
            <w:vAlign w:val="center"/>
          </w:tcPr>
          <w:p w:rsidR="004E0558" w:rsidRPr="00E336F0" w:rsidRDefault="004E0558" w:rsidP="005B2742"/>
        </w:tc>
        <w:tc>
          <w:tcPr>
            <w:tcW w:w="709" w:type="dxa"/>
            <w:vAlign w:val="center"/>
          </w:tcPr>
          <w:p w:rsidR="004E0558" w:rsidRPr="00E336F0" w:rsidRDefault="004E0558" w:rsidP="005B2742"/>
        </w:tc>
        <w:tc>
          <w:tcPr>
            <w:tcW w:w="1276" w:type="dxa"/>
            <w:vAlign w:val="center"/>
          </w:tcPr>
          <w:p w:rsidR="004E0558" w:rsidRPr="00E336F0" w:rsidRDefault="004E0558" w:rsidP="005B2742"/>
        </w:tc>
        <w:tc>
          <w:tcPr>
            <w:tcW w:w="1276" w:type="dxa"/>
            <w:vAlign w:val="center"/>
          </w:tcPr>
          <w:p w:rsidR="004E0558" w:rsidRPr="00E336F0" w:rsidRDefault="004E0558" w:rsidP="005B2742"/>
        </w:tc>
        <w:tc>
          <w:tcPr>
            <w:tcW w:w="1701" w:type="dxa"/>
            <w:vAlign w:val="center"/>
          </w:tcPr>
          <w:p w:rsidR="004E0558" w:rsidRPr="00E336F0" w:rsidRDefault="004E0558" w:rsidP="005B2742"/>
        </w:tc>
      </w:tr>
      <w:tr w:rsidR="004E0558" w:rsidRPr="00E336F0" w:rsidTr="005B2742">
        <w:tc>
          <w:tcPr>
            <w:tcW w:w="426" w:type="dxa"/>
            <w:vAlign w:val="center"/>
          </w:tcPr>
          <w:p w:rsidR="004E0558" w:rsidRPr="00E336F0" w:rsidRDefault="004E0558" w:rsidP="005B2742">
            <w:r w:rsidRPr="00E336F0">
              <w:t>3</w:t>
            </w:r>
          </w:p>
        </w:tc>
        <w:tc>
          <w:tcPr>
            <w:tcW w:w="3969" w:type="dxa"/>
            <w:vAlign w:val="center"/>
          </w:tcPr>
          <w:p w:rsidR="004E0558" w:rsidRPr="00E336F0" w:rsidRDefault="004E0558" w:rsidP="005B2742"/>
        </w:tc>
        <w:tc>
          <w:tcPr>
            <w:tcW w:w="708" w:type="dxa"/>
            <w:vAlign w:val="center"/>
          </w:tcPr>
          <w:p w:rsidR="004E0558" w:rsidRPr="00E336F0" w:rsidRDefault="004E0558" w:rsidP="005B2742"/>
        </w:tc>
        <w:tc>
          <w:tcPr>
            <w:tcW w:w="709" w:type="dxa"/>
            <w:vAlign w:val="center"/>
          </w:tcPr>
          <w:p w:rsidR="004E0558" w:rsidRPr="00E336F0" w:rsidRDefault="004E0558" w:rsidP="005B2742"/>
        </w:tc>
        <w:tc>
          <w:tcPr>
            <w:tcW w:w="1276" w:type="dxa"/>
            <w:vAlign w:val="center"/>
          </w:tcPr>
          <w:p w:rsidR="004E0558" w:rsidRPr="00E336F0" w:rsidRDefault="004E0558" w:rsidP="005B2742"/>
        </w:tc>
        <w:tc>
          <w:tcPr>
            <w:tcW w:w="1276" w:type="dxa"/>
            <w:vAlign w:val="center"/>
          </w:tcPr>
          <w:p w:rsidR="004E0558" w:rsidRPr="00E336F0" w:rsidRDefault="004E0558" w:rsidP="005B2742"/>
        </w:tc>
        <w:tc>
          <w:tcPr>
            <w:tcW w:w="1701" w:type="dxa"/>
            <w:vAlign w:val="center"/>
          </w:tcPr>
          <w:p w:rsidR="004E0558" w:rsidRPr="00E336F0" w:rsidRDefault="004E0558" w:rsidP="005B2742"/>
        </w:tc>
      </w:tr>
    </w:tbl>
    <w:p w:rsidR="004E0558" w:rsidRPr="00E336F0" w:rsidRDefault="004E0558" w:rsidP="004E0558">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4E0558" w:rsidRPr="00E336F0" w:rsidRDefault="004E0558" w:rsidP="004E0558">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4E0558" w:rsidRPr="00E336F0" w:rsidRDefault="004E0558" w:rsidP="004E0558">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4E0558" w:rsidRPr="00E336F0" w:rsidRDefault="004E0558" w:rsidP="004E0558">
      <w:pPr>
        <w:numPr>
          <w:ilvl w:val="1"/>
          <w:numId w:val="9"/>
        </w:numPr>
        <w:tabs>
          <w:tab w:val="left" w:pos="5760"/>
        </w:tabs>
        <w:jc w:val="both"/>
        <w:rPr>
          <w:lang w:val="ru-RU"/>
        </w:rPr>
      </w:pPr>
      <w:r w:rsidRPr="00E336F0">
        <w:rPr>
          <w:lang w:val="ru-RU"/>
        </w:rPr>
        <w:t>Місце виконання договору- м.Івано-Франківськ.</w:t>
      </w:r>
    </w:p>
    <w:p w:rsidR="004E0558" w:rsidRPr="00E336F0" w:rsidRDefault="004E0558" w:rsidP="004E0558">
      <w:pPr>
        <w:tabs>
          <w:tab w:val="left" w:pos="5760"/>
        </w:tabs>
        <w:jc w:val="both"/>
        <w:rPr>
          <w:lang w:val="ru-RU"/>
        </w:rPr>
      </w:pPr>
    </w:p>
    <w:p w:rsidR="004E0558" w:rsidRPr="00E336F0" w:rsidRDefault="004E0558" w:rsidP="004E0558">
      <w:pPr>
        <w:numPr>
          <w:ilvl w:val="0"/>
          <w:numId w:val="9"/>
        </w:numPr>
        <w:jc w:val="center"/>
        <w:rPr>
          <w:b/>
          <w:lang w:val="ru-RU"/>
        </w:rPr>
      </w:pPr>
      <w:r w:rsidRPr="00E336F0">
        <w:rPr>
          <w:b/>
          <w:lang w:val="ru-RU"/>
        </w:rPr>
        <w:t>СУМА ДОГОВОРУ</w:t>
      </w:r>
    </w:p>
    <w:p w:rsidR="004E0558" w:rsidRPr="00E336F0" w:rsidRDefault="004E0558" w:rsidP="004E0558">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4E0558" w:rsidRPr="00E336F0" w:rsidRDefault="004E0558" w:rsidP="004E0558">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4E0558" w:rsidRPr="00E336F0" w:rsidRDefault="004E0558" w:rsidP="004E0558">
      <w:pPr>
        <w:tabs>
          <w:tab w:val="left" w:pos="5760"/>
        </w:tabs>
        <w:jc w:val="both"/>
        <w:rPr>
          <w:lang w:val="ru-RU"/>
        </w:rPr>
      </w:pPr>
    </w:p>
    <w:p w:rsidR="004E0558" w:rsidRPr="00E336F0" w:rsidRDefault="004E0558" w:rsidP="004E0558">
      <w:pPr>
        <w:numPr>
          <w:ilvl w:val="0"/>
          <w:numId w:val="9"/>
        </w:numPr>
        <w:jc w:val="center"/>
        <w:rPr>
          <w:b/>
          <w:lang w:val="ru-RU"/>
        </w:rPr>
      </w:pPr>
      <w:r w:rsidRPr="00E336F0">
        <w:rPr>
          <w:b/>
          <w:lang w:val="ru-RU"/>
        </w:rPr>
        <w:t>ЦІНА ТОВАРУ</w:t>
      </w:r>
    </w:p>
    <w:p w:rsidR="004E0558" w:rsidRPr="00E336F0" w:rsidRDefault="004E0558" w:rsidP="004E0558">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4E0558" w:rsidRPr="00E336F0" w:rsidRDefault="004E0558" w:rsidP="004E0558">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4E0558" w:rsidRPr="00E336F0" w:rsidRDefault="004E0558" w:rsidP="004E0558">
      <w:pPr>
        <w:rPr>
          <w:b/>
          <w:lang w:val="ru-RU"/>
        </w:rPr>
      </w:pPr>
    </w:p>
    <w:p w:rsidR="004E0558" w:rsidRPr="00E336F0" w:rsidRDefault="004E0558" w:rsidP="004E0558">
      <w:pPr>
        <w:numPr>
          <w:ilvl w:val="0"/>
          <w:numId w:val="9"/>
        </w:numPr>
        <w:jc w:val="center"/>
        <w:rPr>
          <w:b/>
          <w:lang w:val="ru-RU"/>
        </w:rPr>
      </w:pPr>
      <w:r w:rsidRPr="00E336F0">
        <w:rPr>
          <w:b/>
          <w:lang w:val="ru-RU"/>
        </w:rPr>
        <w:lastRenderedPageBreak/>
        <w:t>УМОВИ РОЗРАХУНКУ</w:t>
      </w:r>
    </w:p>
    <w:p w:rsidR="004E0558" w:rsidRPr="00E336F0" w:rsidRDefault="004E0558" w:rsidP="004E0558">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60 (шістдесят) календарних</w:t>
      </w:r>
      <w:r w:rsidRPr="00E336F0">
        <w:rPr>
          <w:b/>
        </w:rPr>
        <w:t xml:space="preserve"> днів</w:t>
      </w:r>
      <w:r w:rsidRPr="00E336F0">
        <w:rPr>
          <w:lang w:val="ru-RU"/>
        </w:rPr>
        <w:t xml:space="preserve"> з моменту поставки товарів. </w:t>
      </w:r>
    </w:p>
    <w:p w:rsidR="004E0558" w:rsidRPr="00E336F0" w:rsidRDefault="004E0558" w:rsidP="004E0558">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4E0558" w:rsidRPr="00E336F0" w:rsidRDefault="004E0558" w:rsidP="004E0558">
      <w:pPr>
        <w:rPr>
          <w:bCs/>
          <w:lang w:val="ru-RU"/>
        </w:rPr>
      </w:pPr>
    </w:p>
    <w:p w:rsidR="004E0558" w:rsidRPr="00E336F0" w:rsidRDefault="004E0558" w:rsidP="004E0558">
      <w:pPr>
        <w:numPr>
          <w:ilvl w:val="0"/>
          <w:numId w:val="9"/>
        </w:numPr>
        <w:jc w:val="center"/>
        <w:rPr>
          <w:bCs/>
          <w:lang w:val="ru-RU"/>
        </w:rPr>
      </w:pPr>
      <w:r w:rsidRPr="00E336F0">
        <w:rPr>
          <w:b/>
        </w:rPr>
        <w:t>ПОСТАВКА ТОВАРУ</w:t>
      </w:r>
    </w:p>
    <w:p w:rsidR="004E0558" w:rsidRPr="00E336F0" w:rsidRDefault="004E0558" w:rsidP="004E0558">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10</w:t>
      </w:r>
      <w:r w:rsidRPr="00E336F0">
        <w:rPr>
          <w:b/>
          <w:lang w:val="ru-RU"/>
        </w:rPr>
        <w:t xml:space="preserve">  </w:t>
      </w:r>
      <w:r>
        <w:rPr>
          <w:b/>
        </w:rPr>
        <w:t>(</w:t>
      </w:r>
      <w:proofErr w:type="gramEnd"/>
      <w:r>
        <w:rPr>
          <w:b/>
        </w:rPr>
        <w:t xml:space="preserve">десять) </w:t>
      </w:r>
      <w:r w:rsidRPr="00E336F0">
        <w:rPr>
          <w:b/>
          <w:lang w:val="ru-RU"/>
        </w:rPr>
        <w:t xml:space="preserve"> </w:t>
      </w:r>
      <w:r>
        <w:rPr>
          <w:b/>
        </w:rPr>
        <w:t>календарних</w:t>
      </w:r>
      <w:r w:rsidRPr="00E336F0">
        <w:rPr>
          <w:b/>
        </w:rPr>
        <w:t xml:space="preserve"> днів</w:t>
      </w:r>
      <w:r w:rsidRPr="00E336F0">
        <w:rPr>
          <w:lang w:val="ru-RU"/>
        </w:rPr>
        <w:t xml:space="preserve"> з дня отримання від Покупця заявки на поставку.</w:t>
      </w:r>
    </w:p>
    <w:p w:rsidR="004E0558" w:rsidRPr="00E336F0" w:rsidRDefault="004E0558" w:rsidP="004E0558">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4E0558" w:rsidRPr="00E336F0" w:rsidRDefault="004E0558" w:rsidP="004E0558">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4E0558" w:rsidRPr="00E336F0" w:rsidRDefault="004E0558" w:rsidP="004E0558">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4E0558" w:rsidRPr="00E336F0" w:rsidRDefault="004E0558" w:rsidP="004E0558">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4E0558" w:rsidRPr="00E336F0" w:rsidRDefault="004E0558" w:rsidP="004E0558">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4E0558" w:rsidRPr="00935F6C" w:rsidRDefault="004E0558" w:rsidP="004E0558">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4E0558" w:rsidRPr="00935F6C" w:rsidRDefault="004E0558" w:rsidP="004E0558">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4E0558" w:rsidRPr="00E336F0" w:rsidRDefault="004E0558" w:rsidP="004E0558">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4E0558" w:rsidRPr="00E336F0" w:rsidRDefault="004E0558" w:rsidP="004E0558">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4E0558" w:rsidRPr="00E336F0" w:rsidRDefault="004E0558" w:rsidP="004E0558">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4E0558" w:rsidRPr="00E336F0" w:rsidRDefault="004E0558" w:rsidP="004E0558">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4E0558" w:rsidRPr="00E336F0" w:rsidRDefault="004E0558" w:rsidP="004E0558">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4E0558" w:rsidRPr="000A5728" w:rsidRDefault="004E0558" w:rsidP="004E0558">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4E0558" w:rsidRPr="000A5728" w:rsidRDefault="004E0558" w:rsidP="004E0558">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4E0558" w:rsidRPr="000A5728" w:rsidRDefault="004E0558" w:rsidP="004E0558">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4E0558" w:rsidRPr="000A5728" w:rsidRDefault="004E0558" w:rsidP="004E0558">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4E0558" w:rsidRPr="000A5728" w:rsidRDefault="004E0558" w:rsidP="004E0558">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4E0558" w:rsidRPr="000A5728" w:rsidRDefault="004E0558" w:rsidP="004E0558">
      <w:pPr>
        <w:tabs>
          <w:tab w:val="left" w:pos="5760"/>
        </w:tabs>
        <w:ind w:left="660"/>
        <w:contextualSpacing/>
        <w:jc w:val="both"/>
        <w:rPr>
          <w:noProof/>
          <w:color w:val="000000" w:themeColor="text1"/>
        </w:rPr>
      </w:pPr>
    </w:p>
    <w:p w:rsidR="004E0558" w:rsidRPr="000A5728" w:rsidRDefault="004E0558" w:rsidP="004E0558">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4E0558" w:rsidRPr="000A5728" w:rsidRDefault="004E0558" w:rsidP="004E0558">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lang w:val="ru-RU"/>
        </w:rPr>
      </w:pPr>
      <w:r w:rsidRPr="00E336F0">
        <w:rPr>
          <w:b/>
          <w:lang w:val="ru-RU"/>
        </w:rPr>
        <w:t>ЯКІСТЬ ТОВАРУ</w:t>
      </w:r>
    </w:p>
    <w:p w:rsidR="004E0558" w:rsidRPr="00E336F0" w:rsidRDefault="004E0558" w:rsidP="004E0558">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4E0558" w:rsidRPr="00E336F0" w:rsidRDefault="004E0558" w:rsidP="004E0558">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4E0558" w:rsidRPr="00E336F0" w:rsidRDefault="004E0558" w:rsidP="004E0558">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4E0558" w:rsidRPr="00E336F0" w:rsidRDefault="004E0558" w:rsidP="004E0558">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4E0558" w:rsidRPr="00E336F0" w:rsidRDefault="004E0558" w:rsidP="004E0558">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4E0558" w:rsidRPr="00E336F0" w:rsidRDefault="004E0558" w:rsidP="004E0558">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4E0558" w:rsidRPr="00E336F0" w:rsidRDefault="004E0558" w:rsidP="004E0558">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4E0558" w:rsidRPr="00E336F0" w:rsidRDefault="004E0558" w:rsidP="004E0558">
      <w:pPr>
        <w:suppressLineNumbers/>
        <w:jc w:val="both"/>
      </w:pPr>
    </w:p>
    <w:p w:rsidR="004E0558" w:rsidRPr="00E336F0" w:rsidRDefault="004E0558" w:rsidP="004E0558">
      <w:pPr>
        <w:numPr>
          <w:ilvl w:val="0"/>
          <w:numId w:val="9"/>
        </w:numPr>
        <w:jc w:val="center"/>
        <w:rPr>
          <w:b/>
        </w:rPr>
      </w:pPr>
      <w:r w:rsidRPr="00E336F0">
        <w:rPr>
          <w:b/>
        </w:rPr>
        <w:t>ПРАВА ТА ОБОВ'ЯЗКИ СТОРІН</w:t>
      </w:r>
    </w:p>
    <w:p w:rsidR="004E0558" w:rsidRPr="00E336F0" w:rsidRDefault="004E0558" w:rsidP="004E0558">
      <w:pPr>
        <w:numPr>
          <w:ilvl w:val="1"/>
          <w:numId w:val="9"/>
        </w:numPr>
        <w:tabs>
          <w:tab w:val="left" w:pos="284"/>
          <w:tab w:val="left" w:pos="5760"/>
        </w:tabs>
        <w:jc w:val="both"/>
        <w:rPr>
          <w:bCs/>
          <w:lang w:val="ru-RU"/>
        </w:rPr>
      </w:pPr>
      <w:r w:rsidRPr="00E336F0">
        <w:rPr>
          <w:bCs/>
          <w:lang w:val="ru-RU"/>
        </w:rPr>
        <w:t xml:space="preserve">Покупець зобов'язаний: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4E0558" w:rsidRPr="00E336F0" w:rsidRDefault="004E0558" w:rsidP="004E0558">
      <w:pPr>
        <w:numPr>
          <w:ilvl w:val="1"/>
          <w:numId w:val="9"/>
        </w:numPr>
        <w:tabs>
          <w:tab w:val="left" w:pos="284"/>
          <w:tab w:val="left" w:pos="5760"/>
        </w:tabs>
        <w:jc w:val="both"/>
        <w:rPr>
          <w:bCs/>
          <w:lang w:val="ru-RU"/>
        </w:rPr>
      </w:pPr>
      <w:r w:rsidRPr="00E336F0">
        <w:rPr>
          <w:bCs/>
          <w:lang w:val="ru-RU"/>
        </w:rPr>
        <w:t xml:space="preserve"> Покупець має право:</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4E0558" w:rsidRPr="00E336F0" w:rsidRDefault="004E0558" w:rsidP="004E0558">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4E0558" w:rsidRPr="00E336F0" w:rsidRDefault="004E0558" w:rsidP="004E0558">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4E0558" w:rsidRPr="00E336F0" w:rsidRDefault="004E0558" w:rsidP="004E0558">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4E0558" w:rsidRPr="00E336F0" w:rsidRDefault="004E0558" w:rsidP="004E0558">
      <w:pPr>
        <w:tabs>
          <w:tab w:val="left" w:pos="0"/>
          <w:tab w:val="left" w:pos="5760"/>
        </w:tabs>
        <w:jc w:val="both"/>
        <w:rPr>
          <w:b/>
          <w:color w:val="C0C0C0"/>
          <w:lang w:val="ru-RU"/>
        </w:rPr>
      </w:pPr>
      <w:r w:rsidRPr="00E336F0">
        <w:rPr>
          <w:b/>
          <w:color w:val="C0C0C0"/>
          <w:lang w:val="ru-RU"/>
        </w:rPr>
        <w:t xml:space="preserve">                                              </w:t>
      </w:r>
    </w:p>
    <w:p w:rsidR="004E0558" w:rsidRPr="00E336F0" w:rsidRDefault="004E0558" w:rsidP="004E0558">
      <w:pPr>
        <w:numPr>
          <w:ilvl w:val="0"/>
          <w:numId w:val="9"/>
        </w:numPr>
        <w:jc w:val="center"/>
        <w:rPr>
          <w:b/>
        </w:rPr>
      </w:pPr>
      <w:r w:rsidRPr="00E336F0">
        <w:rPr>
          <w:b/>
        </w:rPr>
        <w:t>ВІДПОВІДАЛЬНІСТЬ СТОРІН</w:t>
      </w:r>
    </w:p>
    <w:p w:rsidR="004E0558" w:rsidRPr="00E336F0" w:rsidRDefault="004E0558" w:rsidP="004E0558">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4E0558" w:rsidRPr="00E336F0" w:rsidRDefault="004E0558" w:rsidP="004E0558">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4E0558" w:rsidRPr="00E336F0" w:rsidRDefault="004E0558" w:rsidP="004E0558">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4E0558" w:rsidRPr="00E336F0" w:rsidRDefault="004E0558" w:rsidP="004E0558">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4E0558" w:rsidRPr="00E336F0" w:rsidRDefault="004E0558" w:rsidP="004E0558">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4E0558" w:rsidRPr="00E336F0" w:rsidRDefault="004E0558" w:rsidP="004E0558">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4E0558" w:rsidRPr="00E336F0" w:rsidRDefault="004E0558" w:rsidP="004E0558">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4E0558" w:rsidRPr="00E336F0" w:rsidRDefault="004E0558" w:rsidP="004E0558">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4E0558" w:rsidRPr="00E336F0" w:rsidRDefault="004E0558" w:rsidP="004E0558">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E0558" w:rsidRPr="00E336F0" w:rsidRDefault="004E0558" w:rsidP="004E0558">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4E0558" w:rsidRPr="00E336F0" w:rsidRDefault="004E0558" w:rsidP="004E0558">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4E0558" w:rsidRPr="00E336F0" w:rsidRDefault="004E0558" w:rsidP="004E0558">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E0558" w:rsidRPr="00E336F0" w:rsidRDefault="004E0558" w:rsidP="004E0558">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rPr>
      </w:pPr>
      <w:r w:rsidRPr="00E336F0">
        <w:rPr>
          <w:b/>
        </w:rPr>
        <w:t>ОБСТАВИНИ НЕПЕРЕБОРНОЇ СИЛИ</w:t>
      </w:r>
    </w:p>
    <w:p w:rsidR="004E0558" w:rsidRPr="00E336F0" w:rsidRDefault="004E0558" w:rsidP="004E0558">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E0558" w:rsidRPr="00E336F0" w:rsidRDefault="004E0558" w:rsidP="004E0558">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4E0558" w:rsidRPr="00E336F0" w:rsidRDefault="004E0558" w:rsidP="004E0558">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4E0558" w:rsidRPr="00E336F0" w:rsidRDefault="004E0558" w:rsidP="004E0558">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rPr>
      </w:pPr>
      <w:r w:rsidRPr="00E336F0">
        <w:rPr>
          <w:b/>
        </w:rPr>
        <w:t>ПОРЯДОК ВНЕСЕННЯ ЗМІН ДО ДОГОВОРУ</w:t>
      </w:r>
    </w:p>
    <w:p w:rsidR="004E0558" w:rsidRPr="00E336F0" w:rsidRDefault="004E0558" w:rsidP="004E0558">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4E0558" w:rsidRPr="00E336F0" w:rsidRDefault="004E0558" w:rsidP="004E0558">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4E0558" w:rsidRPr="00E336F0" w:rsidRDefault="004E0558" w:rsidP="004E0558">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4E0558" w:rsidRPr="00E336F0" w:rsidRDefault="004E0558" w:rsidP="004E0558">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E0558" w:rsidRPr="00E336F0" w:rsidRDefault="004E0558" w:rsidP="004E0558">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4E0558" w:rsidRPr="00E336F0" w:rsidRDefault="004E0558" w:rsidP="004E0558">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4E0558" w:rsidRPr="00E336F0" w:rsidRDefault="004E0558" w:rsidP="004E0558">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4E0558" w:rsidRPr="00E336F0" w:rsidRDefault="004E0558" w:rsidP="004E0558">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4E0558" w:rsidRPr="00E336F0" w:rsidRDefault="004E0558" w:rsidP="004E0558">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4E0558" w:rsidRPr="00E336F0" w:rsidRDefault="004E0558" w:rsidP="004E0558">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4E0558" w:rsidRPr="00E336F0" w:rsidRDefault="004E0558" w:rsidP="004E0558">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4E0558" w:rsidRPr="00E336F0" w:rsidRDefault="004E0558" w:rsidP="004E0558">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0558" w:rsidRPr="00E336F0" w:rsidRDefault="004E0558" w:rsidP="004E0558">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4E0558" w:rsidRPr="00E336F0" w:rsidRDefault="004E0558" w:rsidP="004E0558">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4E0558" w:rsidRPr="00E336F0" w:rsidRDefault="004E0558" w:rsidP="004E0558">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0558" w:rsidRPr="00E336F0" w:rsidRDefault="004E0558" w:rsidP="004E0558">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4E0558" w:rsidRPr="00E336F0" w:rsidRDefault="004E0558" w:rsidP="004E0558">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4E0558" w:rsidRPr="00E336F0" w:rsidRDefault="004E0558" w:rsidP="004E0558">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4E0558" w:rsidRPr="00E336F0" w:rsidRDefault="004E0558" w:rsidP="004E0558">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4E0558" w:rsidRPr="00E336F0" w:rsidRDefault="004E0558" w:rsidP="004E0558">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rPr>
      </w:pPr>
      <w:r w:rsidRPr="00E336F0">
        <w:rPr>
          <w:b/>
        </w:rPr>
        <w:t>ВИРІШЕННЯ СПОРІВ</w:t>
      </w:r>
    </w:p>
    <w:p w:rsidR="004E0558" w:rsidRPr="00E336F0" w:rsidRDefault="004E0558" w:rsidP="004E0558">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4E0558" w:rsidRPr="00E336F0" w:rsidRDefault="004E0558" w:rsidP="004E0558">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4E0558" w:rsidRPr="00E336F0" w:rsidRDefault="004E0558" w:rsidP="004E0558">
      <w:pPr>
        <w:tabs>
          <w:tab w:val="left" w:pos="5760"/>
        </w:tabs>
        <w:jc w:val="both"/>
        <w:rPr>
          <w:b/>
        </w:rPr>
      </w:pPr>
    </w:p>
    <w:p w:rsidR="004E0558" w:rsidRPr="00E336F0" w:rsidRDefault="004E0558" w:rsidP="004E0558">
      <w:pPr>
        <w:numPr>
          <w:ilvl w:val="0"/>
          <w:numId w:val="9"/>
        </w:numPr>
        <w:jc w:val="center"/>
        <w:rPr>
          <w:b/>
        </w:rPr>
      </w:pPr>
      <w:r w:rsidRPr="00E336F0">
        <w:rPr>
          <w:b/>
        </w:rPr>
        <w:t>СТРОК ДІЇ ДОГОВОРУ</w:t>
      </w:r>
    </w:p>
    <w:p w:rsidR="004E0558" w:rsidRPr="00E336F0" w:rsidRDefault="004E0558" w:rsidP="004E0558">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4E0558" w:rsidRPr="00E336F0" w:rsidRDefault="004E0558" w:rsidP="004E0558">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4E0558" w:rsidRPr="00E336F0" w:rsidRDefault="004E0558" w:rsidP="004E0558">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rPr>
      </w:pPr>
      <w:r w:rsidRPr="00E336F0">
        <w:rPr>
          <w:b/>
        </w:rPr>
        <w:t>ІНШІ УМОВИ</w:t>
      </w:r>
    </w:p>
    <w:p w:rsidR="004E0558" w:rsidRPr="00E336F0" w:rsidRDefault="004E0558" w:rsidP="004E0558">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4E0558" w:rsidRPr="00E336F0" w:rsidRDefault="004E0558" w:rsidP="004E0558">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4E0558" w:rsidRPr="00E336F0" w:rsidRDefault="004E0558" w:rsidP="004E0558">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4E0558" w:rsidRPr="00E336F0" w:rsidTr="005B2742">
        <w:trPr>
          <w:trHeight w:val="4407"/>
        </w:trPr>
        <w:tc>
          <w:tcPr>
            <w:tcW w:w="5495" w:type="dxa"/>
          </w:tcPr>
          <w:p w:rsidR="004E0558" w:rsidRPr="00E336F0" w:rsidRDefault="004E0558" w:rsidP="005B2742">
            <w:pPr>
              <w:rPr>
                <w:b/>
                <w:lang w:val="ru-RU"/>
              </w:rPr>
            </w:pPr>
            <w:r w:rsidRPr="00E336F0">
              <w:rPr>
                <w:b/>
                <w:lang w:val="ru-RU"/>
              </w:rPr>
              <w:lastRenderedPageBreak/>
              <w:t>Постачальник:</w:t>
            </w:r>
          </w:p>
          <w:p w:rsidR="004E0558" w:rsidRPr="00E336F0" w:rsidRDefault="004E0558" w:rsidP="005B2742">
            <w:pPr>
              <w:rPr>
                <w:b/>
                <w:lang w:val="ru-RU"/>
              </w:rPr>
            </w:pPr>
            <w:r w:rsidRPr="00E336F0">
              <w:rPr>
                <w:b/>
                <w:lang w:val="ru-RU"/>
              </w:rPr>
              <w:t>____________________________</w:t>
            </w:r>
          </w:p>
          <w:p w:rsidR="004E0558" w:rsidRPr="00E336F0" w:rsidRDefault="004E0558" w:rsidP="005B2742">
            <w:pPr>
              <w:rPr>
                <w:b/>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p>
          <w:p w:rsidR="004E0558" w:rsidRPr="00E336F0" w:rsidRDefault="004E0558" w:rsidP="005B2742">
            <w:pPr>
              <w:rPr>
                <w:b/>
                <w:lang w:val="ru-RU"/>
              </w:rPr>
            </w:pPr>
            <w:r w:rsidRPr="00E336F0">
              <w:rPr>
                <w:b/>
                <w:lang w:val="ru-RU"/>
              </w:rPr>
              <w:t>Директор</w:t>
            </w:r>
          </w:p>
          <w:p w:rsidR="004E0558" w:rsidRPr="00E336F0" w:rsidRDefault="004E0558" w:rsidP="005B2742">
            <w:pPr>
              <w:rPr>
                <w:lang w:val="ru-RU"/>
              </w:rPr>
            </w:pPr>
          </w:p>
          <w:p w:rsidR="004E0558" w:rsidRPr="00E336F0" w:rsidRDefault="004E0558" w:rsidP="005B2742">
            <w:pPr>
              <w:rPr>
                <w:lang w:val="ru-RU"/>
              </w:rPr>
            </w:pPr>
          </w:p>
          <w:p w:rsidR="004E0558" w:rsidRPr="00E336F0" w:rsidRDefault="004E0558" w:rsidP="005B2742">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4E0558" w:rsidRPr="00E336F0" w:rsidRDefault="004E0558" w:rsidP="005B2742">
            <w:pPr>
              <w:rPr>
                <w:b/>
              </w:rPr>
            </w:pPr>
            <w:r w:rsidRPr="00E336F0">
              <w:rPr>
                <w:b/>
                <w:lang w:val="ru-RU"/>
              </w:rPr>
              <w:t>М.П.</w:t>
            </w:r>
          </w:p>
        </w:tc>
        <w:tc>
          <w:tcPr>
            <w:tcW w:w="4693" w:type="dxa"/>
          </w:tcPr>
          <w:p w:rsidR="004E0558" w:rsidRPr="00E336F0" w:rsidRDefault="004E0558" w:rsidP="005B2742">
            <w:pPr>
              <w:rPr>
                <w:b/>
                <w:lang w:val="ru-RU"/>
              </w:rPr>
            </w:pPr>
            <w:r w:rsidRPr="00E336F0">
              <w:rPr>
                <w:b/>
                <w:lang w:val="ru-RU"/>
              </w:rPr>
              <w:t>Покупець:</w:t>
            </w:r>
          </w:p>
          <w:p w:rsidR="004E0558" w:rsidRPr="00E336F0" w:rsidRDefault="004E0558" w:rsidP="005B2742">
            <w:pPr>
              <w:rPr>
                <w:b/>
                <w:bCs/>
                <w:lang w:val="ru-RU"/>
              </w:rPr>
            </w:pPr>
            <w:r w:rsidRPr="00E336F0">
              <w:rPr>
                <w:b/>
                <w:bCs/>
                <w:lang w:val="ru-RU"/>
              </w:rPr>
              <w:t>АТ «Прикарпаттяобленерго»</w:t>
            </w:r>
          </w:p>
          <w:p w:rsidR="004E0558" w:rsidRPr="00E336F0" w:rsidRDefault="004E0558" w:rsidP="005B2742">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4E0558" w:rsidRPr="00E336F0" w:rsidRDefault="004E0558" w:rsidP="005B2742">
            <w:pPr>
              <w:rPr>
                <w:lang w:val="ru-RU"/>
              </w:rPr>
            </w:pPr>
            <w:r w:rsidRPr="00E336F0">
              <w:rPr>
                <w:lang w:val="ru-RU"/>
              </w:rPr>
              <w:t>вул. Індустріальна, 34</w:t>
            </w:r>
          </w:p>
          <w:p w:rsidR="004E0558" w:rsidRPr="00E336F0" w:rsidRDefault="004E0558" w:rsidP="005B2742">
            <w:pPr>
              <w:rPr>
                <w:lang w:val="ru-RU"/>
              </w:rPr>
            </w:pPr>
            <w:r w:rsidRPr="00E336F0">
              <w:rPr>
                <w:lang w:val="ru-RU"/>
              </w:rPr>
              <w:t>IBAN UA023365030000026001300018152</w:t>
            </w:r>
          </w:p>
          <w:p w:rsidR="004E0558" w:rsidRPr="00E336F0" w:rsidRDefault="004E0558" w:rsidP="005B2742">
            <w:pPr>
              <w:rPr>
                <w:lang w:val="ru-RU"/>
              </w:rPr>
            </w:pPr>
            <w:r w:rsidRPr="00E336F0">
              <w:rPr>
                <w:lang w:val="ru-RU"/>
              </w:rPr>
              <w:t xml:space="preserve">в ТВБВ 10008/0143 м.Івано-Франківська </w:t>
            </w:r>
          </w:p>
          <w:p w:rsidR="004E0558" w:rsidRPr="00E336F0" w:rsidRDefault="004E0558" w:rsidP="005B2742">
            <w:pPr>
              <w:rPr>
                <w:lang w:val="ru-RU"/>
              </w:rPr>
            </w:pPr>
            <w:r w:rsidRPr="00E336F0">
              <w:rPr>
                <w:lang w:val="ru-RU"/>
              </w:rPr>
              <w:t xml:space="preserve">Філії Івано-Франківське </w:t>
            </w:r>
          </w:p>
          <w:p w:rsidR="004E0558" w:rsidRPr="00E336F0" w:rsidRDefault="004E0558" w:rsidP="005B2742">
            <w:pPr>
              <w:rPr>
                <w:lang w:val="ru-RU"/>
              </w:rPr>
            </w:pPr>
            <w:r w:rsidRPr="00E336F0">
              <w:rPr>
                <w:lang w:val="ru-RU"/>
              </w:rPr>
              <w:t>обласне управління АТ "Ощадбанк"</w:t>
            </w:r>
          </w:p>
          <w:p w:rsidR="004E0558" w:rsidRPr="00E336F0" w:rsidRDefault="004E0558" w:rsidP="005B2742">
            <w:pPr>
              <w:rPr>
                <w:lang w:val="ru-RU"/>
              </w:rPr>
            </w:pPr>
            <w:r w:rsidRPr="00E336F0">
              <w:rPr>
                <w:lang w:val="ru-RU"/>
              </w:rPr>
              <w:t>ЄДРПОУ 00131564</w:t>
            </w:r>
          </w:p>
          <w:p w:rsidR="004E0558" w:rsidRPr="00E336F0" w:rsidRDefault="004E0558" w:rsidP="005B2742">
            <w:pPr>
              <w:rPr>
                <w:lang w:val="ru-RU"/>
              </w:rPr>
            </w:pPr>
            <w:r w:rsidRPr="00E336F0">
              <w:rPr>
                <w:lang w:val="ru-RU"/>
              </w:rPr>
              <w:t>ІПН 001315609158</w:t>
            </w:r>
          </w:p>
          <w:p w:rsidR="004E0558" w:rsidRPr="00E336F0" w:rsidRDefault="004E0558" w:rsidP="005B2742">
            <w:pPr>
              <w:rPr>
                <w:lang w:val="ru-RU"/>
              </w:rPr>
            </w:pPr>
          </w:p>
          <w:p w:rsidR="004E0558" w:rsidRPr="00E336F0" w:rsidRDefault="004E0558" w:rsidP="005B2742">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4E0558" w:rsidRPr="00E336F0" w:rsidRDefault="004E0558" w:rsidP="005B2742">
            <w:pPr>
              <w:rPr>
                <w:b/>
                <w:lang w:val="ru-RU"/>
              </w:rPr>
            </w:pPr>
          </w:p>
          <w:p w:rsidR="004E0558" w:rsidRPr="00E336F0" w:rsidRDefault="004E0558" w:rsidP="005B2742">
            <w:pPr>
              <w:rPr>
                <w:b/>
                <w:lang w:val="ru-RU"/>
              </w:rPr>
            </w:pPr>
          </w:p>
          <w:p w:rsidR="004E0558" w:rsidRPr="00E336F0" w:rsidRDefault="004E0558" w:rsidP="005B2742">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4E0558" w:rsidRPr="00E336F0" w:rsidRDefault="004E0558" w:rsidP="005B2742">
            <w:pPr>
              <w:rPr>
                <w:b/>
                <w:lang w:val="en-US"/>
              </w:rPr>
            </w:pPr>
            <w:r w:rsidRPr="00E336F0">
              <w:rPr>
                <w:b/>
                <w:lang w:val="ru-RU"/>
              </w:rPr>
              <w:t>М.П.</w:t>
            </w:r>
          </w:p>
          <w:p w:rsidR="004E0558" w:rsidRPr="00E336F0" w:rsidRDefault="004E0558" w:rsidP="005B2742">
            <w:pPr>
              <w:rPr>
                <w:b/>
              </w:rPr>
            </w:pPr>
          </w:p>
        </w:tc>
      </w:tr>
    </w:tbl>
    <w:p w:rsidR="004E0558" w:rsidRPr="00E336F0" w:rsidRDefault="004E0558" w:rsidP="004E0558">
      <w:pPr>
        <w:jc w:val="center"/>
        <w:rPr>
          <w:b/>
          <w:bCs/>
          <w:lang w:val="ru-RU"/>
        </w:rPr>
      </w:pPr>
    </w:p>
    <w:p w:rsidR="004E0558" w:rsidRPr="00E336F0" w:rsidRDefault="004E0558" w:rsidP="004E0558"/>
    <w:p w:rsidR="004E0558" w:rsidRPr="00E336F0" w:rsidRDefault="004E0558" w:rsidP="004E0558"/>
    <w:p w:rsidR="004E0558" w:rsidRPr="00376823" w:rsidRDefault="004E0558" w:rsidP="00B80BC1">
      <w:pPr>
        <w:widowControl w:val="0"/>
        <w:rPr>
          <w:sz w:val="20"/>
          <w:szCs w:val="20"/>
        </w:rPr>
      </w:pPr>
    </w:p>
    <w:p w:rsidR="00B80BC1" w:rsidRPr="00376823" w:rsidRDefault="00B80BC1" w:rsidP="00B80BC1">
      <w:pPr>
        <w:widowControl w:val="0"/>
        <w:ind w:left="709"/>
        <w:rPr>
          <w:sz w:val="20"/>
          <w:szCs w:val="20"/>
        </w:rPr>
      </w:pPr>
      <w:r w:rsidRPr="00376823">
        <w:rPr>
          <w:sz w:val="18"/>
          <w:szCs w:val="18"/>
        </w:rPr>
        <w:t>(підпис, дата)</w:t>
      </w:r>
    </w:p>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lastRenderedPageBreak/>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w:t>
      </w:r>
      <w:r w:rsidRPr="00020CFF">
        <w:rPr>
          <w:color w:val="000000" w:themeColor="text1"/>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92BF7" w:rsidRDefault="00092BF7" w:rsidP="00031088">
      <w:pPr>
        <w:jc w:val="center"/>
        <w:rPr>
          <w:rFonts w:eastAsiaTheme="minorHAnsi"/>
          <w:b/>
          <w:lang w:eastAsia="en-US"/>
        </w:rPr>
      </w:pPr>
    </w:p>
    <w:tbl>
      <w:tblPr>
        <w:tblW w:w="7280" w:type="dxa"/>
        <w:tblInd w:w="-5" w:type="dxa"/>
        <w:tblLook w:val="04A0" w:firstRow="1" w:lastRow="0" w:firstColumn="1" w:lastColumn="0" w:noHBand="0" w:noVBand="1"/>
      </w:tblPr>
      <w:tblGrid>
        <w:gridCol w:w="500"/>
        <w:gridCol w:w="5280"/>
        <w:gridCol w:w="700"/>
        <w:gridCol w:w="800"/>
      </w:tblGrid>
      <w:tr w:rsidR="004E0558" w:rsidTr="004E0558">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4E0558" w:rsidRDefault="004E0558">
            <w:pPr>
              <w:jc w:val="center"/>
              <w:rPr>
                <w:rFonts w:ascii="Arial" w:hAnsi="Arial" w:cs="Arial"/>
                <w:b/>
                <w:bCs/>
                <w:sz w:val="20"/>
                <w:szCs w:val="20"/>
                <w:lang w:eastAsia="uk-UA"/>
              </w:rPr>
            </w:pPr>
            <w:r>
              <w:rPr>
                <w:rFonts w:ascii="Arial" w:hAnsi="Arial" w:cs="Arial"/>
                <w:b/>
                <w:bCs/>
                <w:sz w:val="20"/>
                <w:szCs w:val="20"/>
              </w:rPr>
              <w:t xml:space="preserve">№ </w:t>
            </w:r>
          </w:p>
        </w:tc>
        <w:tc>
          <w:tcPr>
            <w:tcW w:w="52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4E0558" w:rsidRDefault="004E0558">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4E0558" w:rsidRDefault="004E0558">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4E0558" w:rsidRDefault="004E0558">
            <w:pPr>
              <w:jc w:val="center"/>
              <w:rPr>
                <w:rFonts w:ascii="Arial" w:hAnsi="Arial" w:cs="Arial"/>
                <w:b/>
                <w:bCs/>
                <w:sz w:val="20"/>
                <w:szCs w:val="20"/>
              </w:rPr>
            </w:pPr>
            <w:r>
              <w:rPr>
                <w:rFonts w:ascii="Arial" w:hAnsi="Arial" w:cs="Arial"/>
                <w:b/>
                <w:bCs/>
                <w:sz w:val="20"/>
                <w:szCs w:val="20"/>
              </w:rPr>
              <w:t>К-сть</w:t>
            </w:r>
          </w:p>
        </w:tc>
      </w:tr>
      <w:tr w:rsidR="004E0558" w:rsidTr="004E0558">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E0558" w:rsidRDefault="004E0558">
            <w:pPr>
              <w:rPr>
                <w:rFonts w:ascii="Arial" w:hAnsi="Arial" w:cs="Arial"/>
                <w:b/>
                <w:bCs/>
                <w:sz w:val="20"/>
                <w:szCs w:val="20"/>
              </w:rPr>
            </w:pPr>
          </w:p>
        </w:tc>
        <w:tc>
          <w:tcPr>
            <w:tcW w:w="5280" w:type="dxa"/>
            <w:vMerge/>
            <w:tcBorders>
              <w:top w:val="single" w:sz="4" w:space="0" w:color="auto"/>
              <w:left w:val="single" w:sz="4" w:space="0" w:color="auto"/>
              <w:bottom w:val="single" w:sz="4" w:space="0" w:color="000000"/>
              <w:right w:val="single" w:sz="4" w:space="0" w:color="auto"/>
            </w:tcBorders>
            <w:vAlign w:val="center"/>
            <w:hideMark/>
          </w:tcPr>
          <w:p w:rsidR="004E0558" w:rsidRDefault="004E0558">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4E0558" w:rsidRDefault="004E0558">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4E0558" w:rsidRDefault="004E0558">
            <w:pPr>
              <w:rPr>
                <w:rFonts w:ascii="Arial" w:hAnsi="Arial" w:cs="Arial"/>
                <w:b/>
                <w:bCs/>
                <w:sz w:val="20"/>
                <w:szCs w:val="20"/>
              </w:rPr>
            </w:pP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1</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2x16</w:t>
            </w:r>
            <w: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27 000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2</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2х25</w:t>
            </w:r>
            <w:r>
              <w:t xml:space="preserve"> </w:t>
            </w:r>
            <w: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300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3</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2х35</w:t>
            </w:r>
            <w:r>
              <w:t xml:space="preserve"> </w:t>
            </w:r>
            <w: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1 000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4</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2х50</w:t>
            </w:r>
            <w:r>
              <w:t xml:space="preserve"> </w:t>
            </w:r>
            <w: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450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5</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4x16</w:t>
            </w:r>
            <w:r>
              <w:t xml:space="preserve"> </w:t>
            </w:r>
            <w: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11 000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6</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4х35</w:t>
            </w:r>
            <w:r>
              <w:t xml:space="preserve"> </w:t>
            </w:r>
            <w: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1 300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7</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4х50</w:t>
            </w:r>
            <w:r>
              <w:t xml:space="preserve"> </w:t>
            </w:r>
            <w: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8 000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8</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4х70</w:t>
            </w:r>
            <w:r>
              <w:t xml:space="preserve"> </w:t>
            </w:r>
            <w: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1 200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9</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Кабель АСБл-10 3х240</w:t>
            </w:r>
            <w:r>
              <w:t xml:space="preserve"> </w:t>
            </w:r>
            <w: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800</w:t>
            </w:r>
          </w:p>
        </w:tc>
      </w:tr>
      <w:tr w:rsidR="004E0558" w:rsidTr="004E0558">
        <w:trPr>
          <w:trHeight w:val="300"/>
        </w:trPr>
        <w:tc>
          <w:tcPr>
            <w:tcW w:w="500" w:type="dxa"/>
            <w:tcBorders>
              <w:top w:val="nil"/>
              <w:left w:val="nil"/>
              <w:bottom w:val="nil"/>
              <w:right w:val="nil"/>
            </w:tcBorders>
            <w:shd w:val="clear" w:color="auto" w:fill="auto"/>
            <w:noWrap/>
            <w:vAlign w:val="bottom"/>
            <w:hideMark/>
          </w:tcPr>
          <w:p w:rsidR="004E0558" w:rsidRDefault="004E0558">
            <w:pPr>
              <w:jc w:val="right"/>
              <w:rPr>
                <w:color w:val="000000"/>
              </w:rPr>
            </w:pPr>
          </w:p>
        </w:tc>
        <w:tc>
          <w:tcPr>
            <w:tcW w:w="5280" w:type="dxa"/>
            <w:tcBorders>
              <w:top w:val="nil"/>
              <w:left w:val="nil"/>
              <w:bottom w:val="nil"/>
              <w:right w:val="nil"/>
            </w:tcBorders>
            <w:shd w:val="clear" w:color="auto" w:fill="auto"/>
            <w:noWrap/>
            <w:vAlign w:val="bottom"/>
            <w:hideMark/>
          </w:tcPr>
          <w:p w:rsidR="004E0558" w:rsidRDefault="004E0558">
            <w:pPr>
              <w:rPr>
                <w:sz w:val="20"/>
                <w:szCs w:val="20"/>
              </w:rPr>
            </w:pPr>
          </w:p>
        </w:tc>
        <w:tc>
          <w:tcPr>
            <w:tcW w:w="700" w:type="dxa"/>
            <w:tcBorders>
              <w:top w:val="nil"/>
              <w:left w:val="nil"/>
              <w:bottom w:val="nil"/>
              <w:right w:val="nil"/>
            </w:tcBorders>
            <w:shd w:val="clear" w:color="auto" w:fill="auto"/>
            <w:noWrap/>
            <w:vAlign w:val="bottom"/>
            <w:hideMark/>
          </w:tcPr>
          <w:p w:rsidR="004E0558" w:rsidRDefault="004E0558">
            <w:pPr>
              <w:rPr>
                <w:sz w:val="20"/>
                <w:szCs w:val="20"/>
              </w:rPr>
            </w:pPr>
          </w:p>
        </w:tc>
        <w:tc>
          <w:tcPr>
            <w:tcW w:w="800" w:type="dxa"/>
            <w:tcBorders>
              <w:top w:val="nil"/>
              <w:left w:val="nil"/>
              <w:bottom w:val="nil"/>
              <w:right w:val="nil"/>
            </w:tcBorders>
            <w:shd w:val="clear" w:color="auto" w:fill="auto"/>
            <w:noWrap/>
            <w:vAlign w:val="bottom"/>
          </w:tcPr>
          <w:p w:rsidR="004E0558" w:rsidRDefault="004E0558" w:rsidP="004E0558">
            <w:pPr>
              <w:rPr>
                <w:rFonts w:ascii="Calibri" w:hAnsi="Calibri" w:cs="Calibri"/>
                <w:color w:val="000000"/>
                <w:sz w:val="22"/>
                <w:szCs w:val="22"/>
              </w:rPr>
            </w:pPr>
          </w:p>
        </w:tc>
      </w:tr>
      <w:tr w:rsidR="004E0558" w:rsidTr="004E0558">
        <w:trPr>
          <w:trHeight w:val="300"/>
        </w:trPr>
        <w:tc>
          <w:tcPr>
            <w:tcW w:w="500" w:type="dxa"/>
            <w:tcBorders>
              <w:top w:val="nil"/>
              <w:left w:val="nil"/>
              <w:bottom w:val="nil"/>
              <w:right w:val="nil"/>
            </w:tcBorders>
            <w:shd w:val="clear" w:color="auto" w:fill="auto"/>
            <w:noWrap/>
            <w:vAlign w:val="bottom"/>
            <w:hideMark/>
          </w:tcPr>
          <w:p w:rsidR="004E0558" w:rsidRDefault="004E0558">
            <w:pPr>
              <w:jc w:val="right"/>
              <w:rPr>
                <w:rFonts w:ascii="Calibri" w:hAnsi="Calibri" w:cs="Calibri"/>
                <w:color w:val="000000"/>
                <w:sz w:val="22"/>
                <w:szCs w:val="22"/>
              </w:rPr>
            </w:pPr>
          </w:p>
        </w:tc>
        <w:tc>
          <w:tcPr>
            <w:tcW w:w="5280" w:type="dxa"/>
            <w:tcBorders>
              <w:top w:val="nil"/>
              <w:left w:val="nil"/>
              <w:bottom w:val="nil"/>
              <w:right w:val="nil"/>
            </w:tcBorders>
            <w:shd w:val="clear" w:color="auto" w:fill="auto"/>
            <w:noWrap/>
            <w:vAlign w:val="bottom"/>
            <w:hideMark/>
          </w:tcPr>
          <w:p w:rsidR="004E0558" w:rsidRDefault="004E0558">
            <w:pPr>
              <w:rPr>
                <w:sz w:val="20"/>
                <w:szCs w:val="20"/>
              </w:rPr>
            </w:pPr>
          </w:p>
        </w:tc>
        <w:tc>
          <w:tcPr>
            <w:tcW w:w="700" w:type="dxa"/>
            <w:tcBorders>
              <w:top w:val="nil"/>
              <w:left w:val="nil"/>
              <w:bottom w:val="nil"/>
              <w:right w:val="nil"/>
            </w:tcBorders>
            <w:shd w:val="clear" w:color="auto" w:fill="auto"/>
            <w:noWrap/>
            <w:vAlign w:val="bottom"/>
            <w:hideMark/>
          </w:tcPr>
          <w:p w:rsidR="004E0558" w:rsidRDefault="004E0558">
            <w:pPr>
              <w:rPr>
                <w:sz w:val="20"/>
                <w:szCs w:val="20"/>
              </w:rPr>
            </w:pPr>
          </w:p>
        </w:tc>
        <w:tc>
          <w:tcPr>
            <w:tcW w:w="800" w:type="dxa"/>
            <w:tcBorders>
              <w:top w:val="nil"/>
              <w:left w:val="nil"/>
              <w:bottom w:val="nil"/>
              <w:right w:val="nil"/>
            </w:tcBorders>
            <w:shd w:val="clear" w:color="auto" w:fill="auto"/>
            <w:noWrap/>
            <w:vAlign w:val="bottom"/>
            <w:hideMark/>
          </w:tcPr>
          <w:p w:rsidR="004E0558" w:rsidRDefault="004E0558">
            <w:pPr>
              <w:rPr>
                <w:sz w:val="20"/>
                <w:szCs w:val="20"/>
              </w:rPr>
            </w:pPr>
          </w:p>
        </w:tc>
      </w:tr>
    </w:tbl>
    <w:p w:rsidR="00BE0097" w:rsidRDefault="00BE0097" w:rsidP="00BE0097">
      <w:pPr>
        <w:ind w:left="284"/>
        <w:rPr>
          <w:b/>
          <w:bCs/>
        </w:rPr>
      </w:pPr>
    </w:p>
    <w:p w:rsidR="004E0558" w:rsidRPr="00CF1513" w:rsidRDefault="004E0558" w:rsidP="004E0558">
      <w:pPr>
        <w:rPr>
          <w:rFonts w:eastAsiaTheme="minorHAnsi"/>
          <w:b/>
          <w:lang w:eastAsia="en-US"/>
        </w:rPr>
      </w:pPr>
      <w:r>
        <w:rPr>
          <w:rFonts w:eastAsiaTheme="minorHAnsi"/>
          <w:b/>
          <w:lang w:eastAsia="en-US"/>
        </w:rPr>
        <w:t xml:space="preserve">                                            </w:t>
      </w:r>
      <w:r w:rsidRPr="00CF1513">
        <w:rPr>
          <w:rFonts w:eastAsiaTheme="minorHAnsi"/>
          <w:b/>
          <w:lang w:eastAsia="en-US"/>
        </w:rPr>
        <w:t>ВИМОГИ ДО ПРЕДМЕТ</w:t>
      </w:r>
      <w:r>
        <w:rPr>
          <w:rFonts w:eastAsiaTheme="minorHAnsi"/>
          <w:b/>
          <w:lang w:eastAsia="en-US"/>
        </w:rPr>
        <w:t>У</w:t>
      </w:r>
      <w:r w:rsidRPr="00CF1513">
        <w:rPr>
          <w:rFonts w:eastAsiaTheme="minorHAnsi"/>
          <w:b/>
          <w:lang w:eastAsia="en-US"/>
        </w:rPr>
        <w:t xml:space="preserve"> ЗАКУПІВЛІ</w:t>
      </w:r>
    </w:p>
    <w:p w:rsidR="004E0558" w:rsidRPr="00CF1513" w:rsidRDefault="004E0558" w:rsidP="004E0558">
      <w:pPr>
        <w:rPr>
          <w:rFonts w:eastAsiaTheme="minorHAnsi"/>
          <w:b/>
          <w:lang w:eastAsia="en-US"/>
        </w:rPr>
      </w:pPr>
      <w:r w:rsidRPr="00CF1513">
        <w:rPr>
          <w:rFonts w:eastAsiaTheme="minorHAnsi"/>
          <w:b/>
          <w:lang w:eastAsia="en-US"/>
        </w:rPr>
        <w:t xml:space="preserve">                                       (ІНФОРМАЦІЯ ПРО ТЕХНІЧНІ, ЯКІСНІ ТА </w:t>
      </w:r>
    </w:p>
    <w:p w:rsidR="004E0558" w:rsidRPr="00CF1513" w:rsidRDefault="004E0558" w:rsidP="004E0558">
      <w:pPr>
        <w:rPr>
          <w:rFonts w:eastAsiaTheme="minorHAnsi"/>
          <w:b/>
          <w:lang w:eastAsia="en-US"/>
        </w:rPr>
      </w:pPr>
      <w:r w:rsidRPr="00CF1513">
        <w:rPr>
          <w:rFonts w:eastAsiaTheme="minorHAnsi"/>
          <w:b/>
          <w:lang w:eastAsia="en-US"/>
        </w:rPr>
        <w:t xml:space="preserve">                               ІНШІ ХАРАКТЕРИСТИКИ ПРЕДМЕТ</w:t>
      </w:r>
      <w:r>
        <w:rPr>
          <w:rFonts w:eastAsiaTheme="minorHAnsi"/>
          <w:b/>
          <w:lang w:eastAsia="en-US"/>
        </w:rPr>
        <w:t>У</w:t>
      </w:r>
      <w:r w:rsidRPr="00CF1513">
        <w:rPr>
          <w:rFonts w:eastAsiaTheme="minorHAnsi"/>
          <w:b/>
          <w:lang w:eastAsia="en-US"/>
        </w:rPr>
        <w:t xml:space="preserve"> ЗАКУПІВЛІ) </w:t>
      </w:r>
    </w:p>
    <w:p w:rsidR="004E0558" w:rsidRDefault="004E0558" w:rsidP="004E0558">
      <w:pPr>
        <w:rPr>
          <w:rFonts w:eastAsiaTheme="minorHAnsi"/>
          <w:i/>
          <w:lang w:eastAsia="en-US"/>
        </w:rPr>
      </w:pPr>
    </w:p>
    <w:p w:rsidR="004E0558" w:rsidRDefault="004E0558" w:rsidP="004E0558">
      <w:pPr>
        <w:rPr>
          <w:rFonts w:eastAsiaTheme="minorHAnsi"/>
          <w:b/>
          <w:i/>
          <w:lang w:eastAsia="en-US"/>
        </w:rPr>
      </w:pPr>
      <w:r>
        <w:rPr>
          <w:rFonts w:eastAsiaTheme="minorHAnsi"/>
          <w:i/>
          <w:lang w:eastAsia="en-US"/>
        </w:rPr>
        <w:t xml:space="preserve">                        </w:t>
      </w:r>
      <w:r w:rsidRPr="00CF1513">
        <w:rPr>
          <w:rFonts w:eastAsiaTheme="minorHAnsi"/>
          <w:i/>
          <w:lang w:eastAsia="en-US"/>
        </w:rPr>
        <w:t xml:space="preserve"> </w:t>
      </w:r>
      <w:r>
        <w:rPr>
          <w:rFonts w:eastAsiaTheme="minorHAnsi"/>
          <w:i/>
          <w:lang w:eastAsia="en-US"/>
        </w:rPr>
        <w:t xml:space="preserve">    </w:t>
      </w:r>
      <w:r w:rsidRPr="00CF1513">
        <w:rPr>
          <w:rFonts w:eastAsiaTheme="minorHAnsi"/>
          <w:b/>
          <w:i/>
          <w:lang w:eastAsia="en-US"/>
        </w:rPr>
        <w:t xml:space="preserve">Код ДК 021:2015 – </w:t>
      </w:r>
      <w:r w:rsidRPr="0098101D">
        <w:rPr>
          <w:rFonts w:eastAsiaTheme="minorHAnsi"/>
          <w:b/>
          <w:i/>
          <w:lang w:eastAsia="en-US"/>
        </w:rPr>
        <w:t>31320000-5 - Електророзподільні кабелі</w:t>
      </w:r>
    </w:p>
    <w:p w:rsidR="004E0558" w:rsidRDefault="004E0558" w:rsidP="004E0558">
      <w:pPr>
        <w:rPr>
          <w:rFonts w:ascii="Arial" w:hAnsi="Arial" w:cs="Arial"/>
          <w:b/>
          <w:bCs/>
          <w:sz w:val="20"/>
          <w:szCs w:val="20"/>
          <w:lang w:eastAsia="uk-UA"/>
        </w:rPr>
      </w:pPr>
    </w:p>
    <w:p w:rsidR="004E0558" w:rsidRDefault="004E0558" w:rsidP="004E0558">
      <w:pPr>
        <w:rPr>
          <w:rFonts w:ascii="Arial" w:hAnsi="Arial" w:cs="Arial"/>
          <w:b/>
          <w:bCs/>
          <w:sz w:val="20"/>
          <w:szCs w:val="20"/>
          <w:lang w:eastAsia="uk-UA"/>
        </w:rPr>
      </w:pPr>
    </w:p>
    <w:p w:rsidR="004E0558" w:rsidRDefault="004E0558" w:rsidP="004E0558">
      <w:pPr>
        <w:pStyle w:val="aff6"/>
        <w:tabs>
          <w:tab w:val="left" w:pos="1276"/>
        </w:tabs>
        <w:spacing w:after="0" w:line="240" w:lineRule="auto"/>
        <w:ind w:left="0"/>
        <w:jc w:val="both"/>
        <w:rPr>
          <w:rFonts w:ascii="Times New Roman" w:hAnsi="Times New Roman" w:cs="Times New Roman"/>
          <w:b/>
          <w:sz w:val="24"/>
          <w:szCs w:val="24"/>
        </w:rPr>
      </w:pPr>
      <w:r w:rsidRPr="009B4B6B">
        <w:rPr>
          <w:rFonts w:ascii="Times New Roman" w:hAnsi="Times New Roman" w:cs="Times New Roman"/>
          <w:b/>
          <w:sz w:val="24"/>
          <w:szCs w:val="24"/>
          <w:lang w:val="uk-UA"/>
        </w:rPr>
        <w:t xml:space="preserve">Маркування  </w:t>
      </w:r>
      <w:r w:rsidRPr="009B4B6B">
        <w:rPr>
          <w:rFonts w:ascii="Times New Roman" w:hAnsi="Times New Roman" w:cs="Times New Roman"/>
          <w:b/>
          <w:sz w:val="24"/>
          <w:szCs w:val="24"/>
        </w:rPr>
        <w:t xml:space="preserve">AsXSn </w:t>
      </w:r>
    </w:p>
    <w:p w:rsidR="004E0558" w:rsidRPr="009B4B6B" w:rsidRDefault="004E0558" w:rsidP="004E0558">
      <w:pPr>
        <w:pStyle w:val="aff6"/>
        <w:tabs>
          <w:tab w:val="left" w:pos="1276"/>
        </w:tabs>
        <w:spacing w:after="0" w:line="240" w:lineRule="auto"/>
        <w:ind w:left="0"/>
        <w:jc w:val="both"/>
        <w:rPr>
          <w:color w:val="222222"/>
        </w:rPr>
      </w:pPr>
      <w:r w:rsidRPr="004279DA">
        <w:rPr>
          <w:rFonts w:ascii="Times New Roman" w:eastAsia="Times New Roman" w:hAnsi="Times New Roman" w:cs="Times New Roman"/>
          <w:color w:val="222222"/>
          <w:sz w:val="24"/>
          <w:szCs w:val="24"/>
          <w:lang w:val="uk-UA"/>
        </w:rPr>
        <w:t>Жили повинні мати відмінні позначення, які відповідають вимогам ДСТУ 4743:2007: основні жили - у вигляді кольорових поздовжніх смужок шириною не менше 1 мм (тільки для 0,4 кВ), стійких до ультрафіолетового випромінювання протягом усього терміну служби СІП; нульова струмопровідна жила не повинна мати відмінного позначення.</w:t>
      </w:r>
    </w:p>
    <w:p w:rsidR="004E0558" w:rsidRPr="009B4B6B" w:rsidRDefault="004E0558" w:rsidP="004E0558">
      <w:pPr>
        <w:suppressAutoHyphens/>
        <w:ind w:firstLine="709"/>
        <w:jc w:val="both"/>
        <w:rPr>
          <w:color w:val="222222"/>
        </w:rPr>
      </w:pPr>
      <w:r w:rsidRPr="009B4B6B">
        <w:rPr>
          <w:color w:val="222222"/>
        </w:rPr>
        <w:t xml:space="preserve">На нульовій жилі друкованим способом, чітким і стійким, або методом видавлювання з інтервалом нанесення не менше як </w:t>
      </w:r>
      <w:r w:rsidRPr="009B4B6B">
        <w:rPr>
          <w:lang w:eastAsia="uk-UA"/>
        </w:rPr>
        <w:t>через кожні 0,5÷1 м</w:t>
      </w:r>
      <w:r w:rsidRPr="009B4B6B">
        <w:rPr>
          <w:color w:val="222222"/>
        </w:rPr>
        <w:t xml:space="preserve"> повинно бути зазначено:</w:t>
      </w:r>
    </w:p>
    <w:p w:rsidR="004E0558" w:rsidRPr="009B4B6B" w:rsidRDefault="004E0558" w:rsidP="004E0558">
      <w:pPr>
        <w:suppressAutoHyphens/>
        <w:ind w:firstLine="709"/>
        <w:jc w:val="both"/>
        <w:rPr>
          <w:color w:val="222222"/>
        </w:rPr>
      </w:pPr>
      <w:r w:rsidRPr="009B4B6B">
        <w:rPr>
          <w:color w:val="222222"/>
        </w:rPr>
        <w:sym w:font="Symbol" w:char="F02D"/>
      </w:r>
      <w:r w:rsidRPr="009B4B6B">
        <w:rPr>
          <w:color w:val="222222"/>
        </w:rPr>
        <w:t xml:space="preserve"> маркування дроту, що складається з назви, кількості та перетину жил;</w:t>
      </w:r>
    </w:p>
    <w:p w:rsidR="004E0558" w:rsidRPr="009B4B6B" w:rsidRDefault="004E0558" w:rsidP="004E0558">
      <w:pPr>
        <w:suppressAutoHyphens/>
        <w:ind w:firstLine="709"/>
        <w:jc w:val="both"/>
        <w:rPr>
          <w:color w:val="222222"/>
        </w:rPr>
      </w:pPr>
      <w:r w:rsidRPr="009B4B6B">
        <w:rPr>
          <w:color w:val="222222"/>
        </w:rPr>
        <w:sym w:font="Symbol" w:char="F02D"/>
      </w:r>
      <w:r w:rsidRPr="009B4B6B">
        <w:rPr>
          <w:color w:val="222222"/>
        </w:rPr>
        <w:t xml:space="preserve"> виробник (або його товарний знак);</w:t>
      </w:r>
    </w:p>
    <w:p w:rsidR="004E0558" w:rsidRPr="009B4B6B" w:rsidRDefault="004E0558" w:rsidP="004E0558">
      <w:pPr>
        <w:suppressAutoHyphens/>
        <w:ind w:firstLine="709"/>
        <w:jc w:val="both"/>
        <w:rPr>
          <w:color w:val="222222"/>
        </w:rPr>
      </w:pPr>
      <w:r w:rsidRPr="009B4B6B">
        <w:rPr>
          <w:color w:val="222222"/>
        </w:rPr>
        <w:sym w:font="Symbol" w:char="F02D"/>
      </w:r>
      <w:r w:rsidRPr="009B4B6B">
        <w:rPr>
          <w:color w:val="222222"/>
        </w:rPr>
        <w:t xml:space="preserve"> рік випуску;</w:t>
      </w:r>
    </w:p>
    <w:p w:rsidR="004E0558" w:rsidRPr="009B4B6B" w:rsidRDefault="004E0558" w:rsidP="004E0558">
      <w:pPr>
        <w:suppressAutoHyphens/>
        <w:ind w:firstLine="709"/>
        <w:jc w:val="both"/>
        <w:rPr>
          <w:b/>
          <w:color w:val="222222"/>
        </w:rPr>
      </w:pPr>
      <w:r w:rsidRPr="009B4B6B">
        <w:rPr>
          <w:b/>
          <w:color w:val="222222"/>
        </w:rPr>
        <w:sym w:font="Symbol" w:char="F02D"/>
      </w:r>
      <w:r w:rsidRPr="009B4B6B">
        <w:rPr>
          <w:b/>
          <w:color w:val="222222"/>
        </w:rPr>
        <w:t xml:space="preserve"> маркування довжини в метрах.</w:t>
      </w:r>
    </w:p>
    <w:p w:rsidR="004E0558" w:rsidRPr="009B4B6B" w:rsidRDefault="004E0558" w:rsidP="004E0558">
      <w:pPr>
        <w:pStyle w:val="aff6"/>
        <w:spacing w:after="0" w:line="240" w:lineRule="auto"/>
        <w:ind w:left="0"/>
        <w:jc w:val="both"/>
        <w:rPr>
          <w:rFonts w:ascii="Times New Roman" w:hAnsi="Times New Roman" w:cs="Times New Roman"/>
          <w:b/>
          <w:sz w:val="24"/>
          <w:szCs w:val="24"/>
          <w:lang w:val="uk-UA"/>
        </w:rPr>
      </w:pPr>
    </w:p>
    <w:p w:rsidR="004E0558" w:rsidRPr="009B4B6B" w:rsidRDefault="004E0558" w:rsidP="004E0558">
      <w:pPr>
        <w:pStyle w:val="aff6"/>
        <w:spacing w:after="0" w:line="240" w:lineRule="auto"/>
        <w:ind w:left="0"/>
        <w:jc w:val="both"/>
        <w:rPr>
          <w:rStyle w:val="hps"/>
          <w:rFonts w:ascii="Times New Roman" w:hAnsi="Times New Roman" w:cs="Times New Roman"/>
          <w:color w:val="222222"/>
          <w:sz w:val="24"/>
        </w:rPr>
      </w:pPr>
      <w:r w:rsidRPr="009B4B6B">
        <w:rPr>
          <w:rFonts w:ascii="Times New Roman" w:hAnsi="Times New Roman" w:cs="Times New Roman"/>
          <w:b/>
          <w:sz w:val="24"/>
          <w:szCs w:val="24"/>
          <w:lang w:val="uk-UA"/>
        </w:rPr>
        <w:t xml:space="preserve">Вимоги до надійності </w:t>
      </w:r>
      <w:r>
        <w:rPr>
          <w:rFonts w:ascii="Times New Roman" w:hAnsi="Times New Roman" w:cs="Times New Roman"/>
          <w:b/>
          <w:sz w:val="24"/>
          <w:szCs w:val="24"/>
          <w:lang w:val="uk-UA"/>
        </w:rPr>
        <w:t>проводу, кабелю</w:t>
      </w:r>
    </w:p>
    <w:p w:rsidR="004E0558" w:rsidRDefault="004E0558" w:rsidP="004E0558">
      <w:pPr>
        <w:pStyle w:val="aff6"/>
        <w:spacing w:after="0" w:line="240" w:lineRule="auto"/>
        <w:ind w:left="0" w:firstLine="709"/>
        <w:jc w:val="both"/>
        <w:rPr>
          <w:rStyle w:val="hps"/>
          <w:rFonts w:ascii="Times New Roman" w:hAnsi="Times New Roman" w:cs="Times New Roman"/>
          <w:color w:val="222222"/>
          <w:sz w:val="24"/>
        </w:rPr>
      </w:pPr>
      <w:r>
        <w:rPr>
          <w:rStyle w:val="hps"/>
          <w:rFonts w:ascii="Times New Roman" w:hAnsi="Times New Roman" w:cs="Times New Roman"/>
          <w:color w:val="222222"/>
          <w:sz w:val="24"/>
        </w:rPr>
        <w:t>М</w:t>
      </w:r>
      <w:r w:rsidRPr="009B4B6B">
        <w:rPr>
          <w:rStyle w:val="hps"/>
          <w:rFonts w:ascii="Times New Roman" w:hAnsi="Times New Roman" w:cs="Times New Roman"/>
          <w:color w:val="222222"/>
          <w:sz w:val="24"/>
        </w:rPr>
        <w:t>ожливість</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експлуатації в</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безперервному</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режимі</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цілодобово протягом</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встановленого</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терміну служби</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але не менше 40</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років.</w:t>
      </w:r>
    </w:p>
    <w:p w:rsidR="004E0558" w:rsidRDefault="004E0558" w:rsidP="004E0558">
      <w:pPr>
        <w:rPr>
          <w:rFonts w:ascii="Arial" w:hAnsi="Arial" w:cs="Arial"/>
          <w:b/>
          <w:bCs/>
          <w:sz w:val="20"/>
          <w:szCs w:val="20"/>
          <w:lang w:eastAsia="uk-UA"/>
        </w:rPr>
      </w:pPr>
    </w:p>
    <w:p w:rsidR="004E0558" w:rsidRDefault="004E0558" w:rsidP="004E0558">
      <w:pPr>
        <w:rPr>
          <w:rFonts w:ascii="Arial" w:hAnsi="Arial" w:cs="Arial"/>
          <w:b/>
          <w:bCs/>
          <w:sz w:val="20"/>
          <w:szCs w:val="20"/>
          <w:lang w:eastAsia="uk-UA"/>
        </w:rPr>
      </w:pPr>
    </w:p>
    <w:p w:rsidR="004E0558" w:rsidRPr="009B4B6B" w:rsidRDefault="004E0558" w:rsidP="004E0558">
      <w:pPr>
        <w:pStyle w:val="aff2"/>
        <w:ind w:left="720"/>
        <w:rPr>
          <w:b/>
        </w:rPr>
      </w:pPr>
    </w:p>
    <w:p w:rsidR="004E0558" w:rsidRPr="009B4B6B" w:rsidRDefault="004E0558" w:rsidP="004E0558">
      <w:pPr>
        <w:pStyle w:val="aff2"/>
        <w:numPr>
          <w:ilvl w:val="0"/>
          <w:numId w:val="23"/>
        </w:numPr>
        <w:rPr>
          <w:b/>
        </w:rPr>
      </w:pPr>
      <w:r w:rsidRPr="009B4B6B">
        <w:rPr>
          <w:b/>
        </w:rPr>
        <w:t>Провід  AsXSn 2x16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2 x 16</w:t>
      </w:r>
    </w:p>
    <w:p w:rsidR="004E0558" w:rsidRPr="009B4B6B" w:rsidRDefault="004E0558" w:rsidP="004E0558">
      <w:pPr>
        <w:pStyle w:val="aff2"/>
      </w:pPr>
      <w:r w:rsidRPr="009B4B6B">
        <w:t xml:space="preserve">Товщина ізоляції жили, мм                                                                   </w:t>
      </w:r>
      <w:r>
        <w:t xml:space="preserve">   </w:t>
      </w:r>
      <w:r w:rsidRPr="009B4B6B">
        <w:t>1,4</w:t>
      </w:r>
    </w:p>
    <w:p w:rsidR="004E0558" w:rsidRPr="009B4B6B" w:rsidRDefault="004E0558" w:rsidP="004E0558">
      <w:pPr>
        <w:pStyle w:val="aff2"/>
      </w:pPr>
      <w:r w:rsidRPr="009B4B6B">
        <w:lastRenderedPageBreak/>
        <w:t>Допустимі струмові навантаження:</w:t>
      </w:r>
    </w:p>
    <w:p w:rsidR="004E0558" w:rsidRPr="009B4B6B" w:rsidRDefault="004E0558" w:rsidP="004E0558">
      <w:pPr>
        <w:pStyle w:val="aff2"/>
      </w:pPr>
      <w:r w:rsidRPr="009B4B6B">
        <w:t>• тривалий час, А                                                                                        100</w:t>
      </w:r>
    </w:p>
    <w:p w:rsidR="004E0558" w:rsidRPr="009B4B6B" w:rsidRDefault="004E0558" w:rsidP="004E0558">
      <w:pPr>
        <w:pStyle w:val="aff2"/>
      </w:pPr>
      <w:r w:rsidRPr="009B4B6B">
        <w:t>• при короткому замиканні (не більше 1 с), кА                                       1,5</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150</w:t>
      </w:r>
    </w:p>
    <w:p w:rsidR="004E0558" w:rsidRPr="009B4B6B" w:rsidRDefault="004E0558" w:rsidP="004E0558">
      <w:pPr>
        <w:pStyle w:val="aff2"/>
      </w:pPr>
      <w:r w:rsidRPr="009B4B6B">
        <w:t>Розрахунковий зовнішній діаметр (довідково), мм                                 15</w:t>
      </w:r>
    </w:p>
    <w:p w:rsidR="004E0558" w:rsidRDefault="004E0558" w:rsidP="004E0558">
      <w:pPr>
        <w:pStyle w:val="aff2"/>
      </w:pPr>
      <w:r w:rsidRPr="009B4B6B">
        <w:t>Маса (орієнтовно), кг / км                                                                          140</w:t>
      </w:r>
    </w:p>
    <w:p w:rsidR="004E0558" w:rsidRDefault="004E0558" w:rsidP="004E0558">
      <w:pPr>
        <w:pStyle w:val="aff2"/>
      </w:pPr>
    </w:p>
    <w:p w:rsidR="004E0558" w:rsidRPr="009B4B6B" w:rsidRDefault="004E0558" w:rsidP="004E0558">
      <w:pPr>
        <w:pStyle w:val="aff2"/>
        <w:ind w:left="360"/>
        <w:rPr>
          <w:b/>
        </w:rPr>
      </w:pPr>
      <w:r>
        <w:rPr>
          <w:b/>
          <w:lang w:val="en-US"/>
        </w:rPr>
        <w:t xml:space="preserve">2.  </w:t>
      </w:r>
      <w:proofErr w:type="gramStart"/>
      <w:r w:rsidRPr="009B4B6B">
        <w:rPr>
          <w:b/>
        </w:rPr>
        <w:t>Провід  AsXSn</w:t>
      </w:r>
      <w:proofErr w:type="gramEnd"/>
      <w:r w:rsidRPr="009B4B6B">
        <w:rPr>
          <w:b/>
        </w:rPr>
        <w:t xml:space="preserve"> </w:t>
      </w:r>
      <w:r>
        <w:rPr>
          <w:b/>
        </w:rPr>
        <w:t>2</w:t>
      </w:r>
      <w:r w:rsidRPr="009B4B6B">
        <w:rPr>
          <w:b/>
        </w:rPr>
        <w:t>x</w:t>
      </w:r>
      <w:r>
        <w:rPr>
          <w:b/>
        </w:rPr>
        <w:t>25</w:t>
      </w:r>
      <w:r w:rsidRPr="009B4B6B">
        <w:rPr>
          <w:b/>
        </w:rPr>
        <w:t xml:space="preserve"> або еквівалент</w:t>
      </w:r>
    </w:p>
    <w:p w:rsidR="004E0558" w:rsidRPr="0028496E" w:rsidRDefault="004E0558" w:rsidP="004E0558">
      <w:pPr>
        <w:pStyle w:val="aff2"/>
      </w:pPr>
      <w:r w:rsidRPr="0028496E">
        <w:t>Номінальна напруга, кВ                                                                           0,6/1</w:t>
      </w:r>
    </w:p>
    <w:p w:rsidR="004E0558" w:rsidRPr="0028496E" w:rsidRDefault="004E0558" w:rsidP="004E0558">
      <w:pPr>
        <w:pStyle w:val="aff2"/>
      </w:pPr>
      <w:r w:rsidRPr="0028496E">
        <w:t xml:space="preserve">Число і номінальний переріз фазних струмопровідних жил, мм2       </w:t>
      </w:r>
      <w:r>
        <w:rPr>
          <w:lang w:val="en-US"/>
        </w:rPr>
        <w:t>2</w:t>
      </w:r>
      <w:r w:rsidRPr="0028496E">
        <w:t xml:space="preserve"> x 25</w:t>
      </w:r>
    </w:p>
    <w:p w:rsidR="004E0558" w:rsidRPr="0028496E" w:rsidRDefault="004E0558" w:rsidP="004E0558">
      <w:pPr>
        <w:pStyle w:val="aff2"/>
      </w:pPr>
      <w:r w:rsidRPr="0028496E">
        <w:t>Товщина ізоляції</w:t>
      </w:r>
      <w:r>
        <w:rPr>
          <w:lang w:val="en-US"/>
        </w:rPr>
        <w:t xml:space="preserve"> </w:t>
      </w:r>
      <w:r>
        <w:t>жили</w:t>
      </w:r>
      <w:r w:rsidRPr="0028496E">
        <w:t xml:space="preserve">, мм                                                                   </w:t>
      </w:r>
      <w:r>
        <w:t xml:space="preserve">   </w:t>
      </w:r>
      <w:r w:rsidRPr="0028496E">
        <w:t>1,4</w:t>
      </w:r>
    </w:p>
    <w:p w:rsidR="004E0558" w:rsidRPr="0028496E" w:rsidRDefault="004E0558" w:rsidP="004E0558">
      <w:pPr>
        <w:pStyle w:val="aff2"/>
      </w:pPr>
      <w:r w:rsidRPr="0028496E">
        <w:t>Допустимі струмові навантаження:</w:t>
      </w:r>
    </w:p>
    <w:p w:rsidR="004E0558" w:rsidRPr="0028496E" w:rsidRDefault="004E0558" w:rsidP="004E0558">
      <w:pPr>
        <w:pStyle w:val="aff2"/>
      </w:pPr>
      <w:r w:rsidRPr="0028496E">
        <w:t>• тривалий час, А                                                                                        130</w:t>
      </w:r>
    </w:p>
    <w:p w:rsidR="004E0558" w:rsidRPr="0028496E" w:rsidRDefault="004E0558" w:rsidP="004E0558">
      <w:pPr>
        <w:pStyle w:val="aff2"/>
      </w:pPr>
      <w:r w:rsidRPr="0028496E">
        <w:t>• при короткому замиканні (не більше 1 с), кА                                       2,3</w:t>
      </w:r>
    </w:p>
    <w:p w:rsidR="004E0558" w:rsidRPr="0028496E" w:rsidRDefault="004E0558" w:rsidP="004E0558">
      <w:pPr>
        <w:pStyle w:val="aff2"/>
      </w:pPr>
      <w:r w:rsidRPr="0028496E">
        <w:t>Максимально допустима температура жили:</w:t>
      </w:r>
    </w:p>
    <w:p w:rsidR="004E0558" w:rsidRPr="0028496E" w:rsidRDefault="004E0558" w:rsidP="004E0558">
      <w:pPr>
        <w:pStyle w:val="aff2"/>
      </w:pPr>
      <w:r w:rsidRPr="0028496E">
        <w:t>• тривалий час, ° С                                                                                     +90</w:t>
      </w:r>
    </w:p>
    <w:p w:rsidR="004E0558" w:rsidRPr="0028496E" w:rsidRDefault="004E0558" w:rsidP="004E0558">
      <w:pPr>
        <w:pStyle w:val="aff2"/>
      </w:pPr>
      <w:r w:rsidRPr="0028496E">
        <w:t>• при короткому замиканні (не більше 5 с) ° С                                       +250</w:t>
      </w:r>
    </w:p>
    <w:p w:rsidR="004E0558" w:rsidRPr="0028496E" w:rsidRDefault="004E0558" w:rsidP="004E0558">
      <w:pPr>
        <w:pStyle w:val="aff2"/>
      </w:pPr>
      <w:r w:rsidRPr="0028496E">
        <w:t>Діапазон робочих температур, ° С                                                          -60 ... +50</w:t>
      </w:r>
    </w:p>
    <w:p w:rsidR="004E0558" w:rsidRPr="0028496E" w:rsidRDefault="004E0558" w:rsidP="004E0558">
      <w:pPr>
        <w:pStyle w:val="aff2"/>
      </w:pPr>
      <w:r w:rsidRPr="0028496E">
        <w:t>Допустима температура прокладки (монтажу),                                     не менше ° С -20</w:t>
      </w:r>
    </w:p>
    <w:p w:rsidR="004E0558" w:rsidRPr="0028496E" w:rsidRDefault="004E0558" w:rsidP="004E0558">
      <w:pPr>
        <w:pStyle w:val="aff2"/>
      </w:pPr>
      <w:r w:rsidRPr="0028496E">
        <w:t>Мінімальний радіус вигину при прокладці, мм                                       209</w:t>
      </w:r>
    </w:p>
    <w:p w:rsidR="004E0558" w:rsidRPr="0028496E" w:rsidRDefault="004E0558" w:rsidP="004E0558">
      <w:pPr>
        <w:pStyle w:val="aff2"/>
      </w:pPr>
      <w:r w:rsidRPr="0028496E">
        <w:t>Розрахунковий зовнішній діаметр (довідково), мм                                 20,9</w:t>
      </w:r>
    </w:p>
    <w:p w:rsidR="004E0558" w:rsidRDefault="004E0558" w:rsidP="004E0558">
      <w:pPr>
        <w:pStyle w:val="aff2"/>
      </w:pPr>
      <w:r w:rsidRPr="0028496E">
        <w:t>Маса (орієнтовно), кг / км                                                                          400</w:t>
      </w:r>
    </w:p>
    <w:p w:rsidR="004E0558" w:rsidRDefault="004E0558" w:rsidP="004E0558">
      <w:pPr>
        <w:pStyle w:val="aff2"/>
        <w:ind w:left="720"/>
        <w:rPr>
          <w:b/>
        </w:rPr>
      </w:pPr>
    </w:p>
    <w:p w:rsidR="004E0558" w:rsidRDefault="004E0558" w:rsidP="004E0558">
      <w:pPr>
        <w:pStyle w:val="aff2"/>
        <w:ind w:left="720"/>
        <w:rPr>
          <w:b/>
        </w:rPr>
      </w:pPr>
    </w:p>
    <w:p w:rsidR="004E0558" w:rsidRDefault="004E0558" w:rsidP="004E0558">
      <w:pPr>
        <w:pStyle w:val="aff2"/>
        <w:ind w:left="720"/>
        <w:rPr>
          <w:b/>
        </w:rPr>
      </w:pPr>
    </w:p>
    <w:p w:rsidR="004E0558" w:rsidRPr="009B4B6B" w:rsidRDefault="004E0558" w:rsidP="004E0558">
      <w:pPr>
        <w:pStyle w:val="aff2"/>
        <w:numPr>
          <w:ilvl w:val="0"/>
          <w:numId w:val="24"/>
        </w:numPr>
        <w:rPr>
          <w:b/>
        </w:rPr>
      </w:pPr>
      <w:r w:rsidRPr="009B4B6B">
        <w:rPr>
          <w:b/>
        </w:rPr>
        <w:t>Провід A</w:t>
      </w:r>
      <w:r>
        <w:rPr>
          <w:b/>
          <w:lang w:val="en-US"/>
        </w:rPr>
        <w:t>s</w:t>
      </w:r>
      <w:r w:rsidRPr="009B4B6B">
        <w:rPr>
          <w:b/>
        </w:rPr>
        <w:t xml:space="preserve">XSn </w:t>
      </w:r>
      <w:r>
        <w:rPr>
          <w:b/>
          <w:lang w:val="en-US"/>
        </w:rPr>
        <w:t>2</w:t>
      </w:r>
      <w:r w:rsidRPr="009B4B6B">
        <w:rPr>
          <w:b/>
        </w:rPr>
        <w:t>х35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4 x 35</w:t>
      </w:r>
    </w:p>
    <w:p w:rsidR="004E0558" w:rsidRPr="009B4B6B" w:rsidRDefault="004E0558" w:rsidP="004E0558">
      <w:pPr>
        <w:pStyle w:val="aff2"/>
      </w:pPr>
      <w:r w:rsidRPr="009B4B6B">
        <w:t xml:space="preserve">Товщина ізоляції жили, мм                                                                   </w:t>
      </w:r>
      <w:r>
        <w:t xml:space="preserve">    </w:t>
      </w:r>
      <w:r w:rsidRPr="009B4B6B">
        <w:t>1,4</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pPr>
      <w:r w:rsidRPr="009B4B6B">
        <w:t>• тривалий час, А                                                                                        160</w:t>
      </w:r>
    </w:p>
    <w:p w:rsidR="004E0558" w:rsidRPr="009B4B6B" w:rsidRDefault="004E0558" w:rsidP="004E0558">
      <w:pPr>
        <w:pStyle w:val="aff2"/>
      </w:pPr>
      <w:r w:rsidRPr="009B4B6B">
        <w:t>• при короткому замиканні (не більше 1 с), кА                                       3,2</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234</w:t>
      </w:r>
    </w:p>
    <w:p w:rsidR="004E0558" w:rsidRPr="009B4B6B" w:rsidRDefault="004E0558" w:rsidP="004E0558">
      <w:pPr>
        <w:pStyle w:val="aff2"/>
      </w:pPr>
      <w:r w:rsidRPr="009B4B6B">
        <w:t>Розрахунковий зовнішній діаметр (довідково), мм                                 23,4</w:t>
      </w:r>
    </w:p>
    <w:p w:rsidR="004E0558" w:rsidRDefault="004E0558" w:rsidP="004E0558">
      <w:pPr>
        <w:pStyle w:val="aff2"/>
      </w:pPr>
      <w:r w:rsidRPr="009B4B6B">
        <w:t>Маса (орієнтовно), кг / км                                                                          520</w:t>
      </w:r>
    </w:p>
    <w:p w:rsidR="004E0558" w:rsidRPr="009B4B6B" w:rsidRDefault="004E0558" w:rsidP="004E0558">
      <w:pPr>
        <w:pStyle w:val="aff2"/>
      </w:pPr>
    </w:p>
    <w:p w:rsidR="004E0558" w:rsidRPr="001B38E9" w:rsidRDefault="004E0558" w:rsidP="004E0558">
      <w:pPr>
        <w:pStyle w:val="aff2"/>
        <w:numPr>
          <w:ilvl w:val="0"/>
          <w:numId w:val="24"/>
        </w:numPr>
        <w:rPr>
          <w:b/>
        </w:rPr>
      </w:pPr>
      <w:r w:rsidRPr="009B4B6B">
        <w:rPr>
          <w:b/>
        </w:rPr>
        <w:t>Провід A</w:t>
      </w:r>
      <w:r>
        <w:rPr>
          <w:b/>
          <w:lang w:val="en-US"/>
        </w:rPr>
        <w:t>s</w:t>
      </w:r>
      <w:r w:rsidRPr="009B4B6B">
        <w:rPr>
          <w:b/>
        </w:rPr>
        <w:t xml:space="preserve">XSn </w:t>
      </w:r>
      <w:r>
        <w:rPr>
          <w:b/>
          <w:lang w:val="en-US"/>
        </w:rPr>
        <w:t>2</w:t>
      </w:r>
      <w:r w:rsidRPr="009B4B6B">
        <w:rPr>
          <w:b/>
        </w:rPr>
        <w:t>х50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 xml:space="preserve">Число і номінальний переріз фазних струмопровідних жил, мм2      </w:t>
      </w:r>
      <w:r>
        <w:rPr>
          <w:lang w:val="en-US"/>
        </w:rPr>
        <w:t xml:space="preserve"> 2</w:t>
      </w:r>
      <w:r w:rsidRPr="009B4B6B">
        <w:t xml:space="preserve"> x 50</w:t>
      </w:r>
    </w:p>
    <w:p w:rsidR="004E0558" w:rsidRPr="009B4B6B" w:rsidRDefault="004E0558" w:rsidP="004E0558">
      <w:pPr>
        <w:pStyle w:val="aff2"/>
      </w:pPr>
      <w:r w:rsidRPr="009B4B6B">
        <w:t xml:space="preserve">Товщина ізоляції жили, мм                                                                   </w:t>
      </w:r>
      <w:r>
        <w:t xml:space="preserve">   </w:t>
      </w:r>
      <w:r w:rsidRPr="009B4B6B">
        <w:t>1,5</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pPr>
      <w:r w:rsidRPr="009B4B6B">
        <w:t>• тривалий час, А                                                                                        195</w:t>
      </w:r>
    </w:p>
    <w:p w:rsidR="004E0558" w:rsidRPr="009B4B6B" w:rsidRDefault="004E0558" w:rsidP="004E0558">
      <w:pPr>
        <w:pStyle w:val="aff2"/>
      </w:pPr>
      <w:r w:rsidRPr="009B4B6B">
        <w:t>• при короткому замиканні (не більше 1 с), кА                                       4,6</w:t>
      </w:r>
    </w:p>
    <w:p w:rsidR="004E0558" w:rsidRPr="009B4B6B" w:rsidRDefault="004E0558" w:rsidP="004E0558">
      <w:pPr>
        <w:pStyle w:val="aff2"/>
      </w:pPr>
      <w:r w:rsidRPr="009B4B6B">
        <w:lastRenderedPageBreak/>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265</w:t>
      </w:r>
    </w:p>
    <w:p w:rsidR="004E0558" w:rsidRPr="009B4B6B" w:rsidRDefault="004E0558" w:rsidP="004E0558">
      <w:pPr>
        <w:pStyle w:val="aff2"/>
      </w:pPr>
      <w:r w:rsidRPr="009B4B6B">
        <w:t>Розрахунковий зовнішній діаметр (довідково), мм                                 26,5</w:t>
      </w:r>
    </w:p>
    <w:p w:rsidR="004E0558" w:rsidRPr="009B4B6B" w:rsidRDefault="004E0558" w:rsidP="004E0558">
      <w:pPr>
        <w:pStyle w:val="aff2"/>
      </w:pPr>
      <w:r w:rsidRPr="009B4B6B">
        <w:t>Маса (орієнтовно), кг / км                                                                          690</w:t>
      </w:r>
    </w:p>
    <w:p w:rsidR="004E0558" w:rsidRPr="001B38E9" w:rsidRDefault="004E0558" w:rsidP="004E0558">
      <w:pPr>
        <w:pStyle w:val="aff2"/>
        <w:rPr>
          <w:b/>
        </w:rPr>
      </w:pPr>
    </w:p>
    <w:p w:rsidR="004E0558" w:rsidRPr="001B38E9" w:rsidRDefault="004E0558" w:rsidP="004E0558">
      <w:pPr>
        <w:pStyle w:val="aff2"/>
        <w:ind w:left="720"/>
        <w:rPr>
          <w:b/>
        </w:rPr>
      </w:pPr>
    </w:p>
    <w:p w:rsidR="004E0558" w:rsidRPr="0028496E" w:rsidRDefault="004E0558" w:rsidP="004E0558">
      <w:pPr>
        <w:pStyle w:val="aff2"/>
        <w:numPr>
          <w:ilvl w:val="0"/>
          <w:numId w:val="24"/>
        </w:numPr>
        <w:rPr>
          <w:b/>
        </w:rPr>
      </w:pPr>
      <w:r w:rsidRPr="0028496E">
        <w:rPr>
          <w:b/>
        </w:rPr>
        <w:t>Провід A</w:t>
      </w:r>
      <w:r>
        <w:rPr>
          <w:b/>
          <w:lang w:val="en-US"/>
        </w:rPr>
        <w:t>s</w:t>
      </w:r>
      <w:r w:rsidRPr="0028496E">
        <w:rPr>
          <w:b/>
        </w:rPr>
        <w:t>XSn 4х</w:t>
      </w:r>
      <w:r>
        <w:rPr>
          <w:b/>
          <w:lang w:val="en-US"/>
        </w:rPr>
        <w:t>16</w:t>
      </w:r>
      <w:r w:rsidRPr="0028496E">
        <w:rPr>
          <w:b/>
        </w:rPr>
        <w:t xml:space="preserve">  </w:t>
      </w:r>
      <w:r w:rsidRPr="00436301">
        <w:rPr>
          <w:b/>
        </w:rPr>
        <w:t>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2 x 16</w:t>
      </w:r>
    </w:p>
    <w:p w:rsidR="004E0558" w:rsidRPr="009B4B6B" w:rsidRDefault="004E0558" w:rsidP="004E0558">
      <w:pPr>
        <w:pStyle w:val="aff2"/>
      </w:pPr>
      <w:r w:rsidRPr="009B4B6B">
        <w:t xml:space="preserve">Товщина ізоляції жили, мм                                                                   </w:t>
      </w:r>
      <w:r>
        <w:t xml:space="preserve">   </w:t>
      </w:r>
      <w:r w:rsidRPr="009B4B6B">
        <w:t>1,4</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ind w:left="360"/>
      </w:pPr>
      <w:r w:rsidRPr="009B4B6B">
        <w:t>• тривалий час, А                                                                                        100</w:t>
      </w:r>
    </w:p>
    <w:p w:rsidR="004E0558" w:rsidRPr="009B4B6B" w:rsidRDefault="004E0558" w:rsidP="004E0558">
      <w:pPr>
        <w:pStyle w:val="aff2"/>
        <w:ind w:left="360"/>
      </w:pPr>
      <w:r w:rsidRPr="009B4B6B">
        <w:t>• при короткому замиканні (не більше 1 с), кА                                       1,5</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150</w:t>
      </w:r>
    </w:p>
    <w:p w:rsidR="004E0558" w:rsidRPr="009B4B6B" w:rsidRDefault="004E0558" w:rsidP="004E0558">
      <w:pPr>
        <w:pStyle w:val="aff2"/>
      </w:pPr>
      <w:r w:rsidRPr="009B4B6B">
        <w:t>Розрахунковий зовнішній діаметр (довідково), мм                                 15</w:t>
      </w:r>
    </w:p>
    <w:p w:rsidR="004E0558" w:rsidRDefault="004E0558" w:rsidP="004E0558">
      <w:pPr>
        <w:pStyle w:val="aff2"/>
      </w:pPr>
      <w:r w:rsidRPr="009B4B6B">
        <w:t>Маса (орієнтовно), кг / км                                                                          140</w:t>
      </w:r>
    </w:p>
    <w:p w:rsidR="004E0558" w:rsidRPr="001B38E9" w:rsidRDefault="004E0558" w:rsidP="004E0558">
      <w:pPr>
        <w:pStyle w:val="aff2"/>
        <w:rPr>
          <w:b/>
        </w:rPr>
      </w:pPr>
    </w:p>
    <w:p w:rsidR="004E0558" w:rsidRDefault="004E0558" w:rsidP="004E0558">
      <w:pPr>
        <w:pStyle w:val="aff2"/>
      </w:pPr>
    </w:p>
    <w:p w:rsidR="004E0558" w:rsidRDefault="004E0558" w:rsidP="004E0558">
      <w:pPr>
        <w:pStyle w:val="aff2"/>
      </w:pPr>
    </w:p>
    <w:p w:rsidR="004E0558" w:rsidRPr="009B4B6B" w:rsidRDefault="004E0558" w:rsidP="004E0558">
      <w:pPr>
        <w:pStyle w:val="aff2"/>
        <w:numPr>
          <w:ilvl w:val="0"/>
          <w:numId w:val="24"/>
        </w:numPr>
        <w:rPr>
          <w:b/>
        </w:rPr>
      </w:pPr>
      <w:r w:rsidRPr="009B4B6B">
        <w:rPr>
          <w:b/>
        </w:rPr>
        <w:t>Провід A</w:t>
      </w:r>
      <w:r>
        <w:rPr>
          <w:b/>
          <w:lang w:val="en-US"/>
        </w:rPr>
        <w:t>s</w:t>
      </w:r>
      <w:r w:rsidRPr="009B4B6B">
        <w:rPr>
          <w:b/>
        </w:rPr>
        <w:t>XSn 4х35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4 x 35</w:t>
      </w:r>
    </w:p>
    <w:p w:rsidR="004E0558" w:rsidRPr="009B4B6B" w:rsidRDefault="004E0558" w:rsidP="004E0558">
      <w:pPr>
        <w:pStyle w:val="aff2"/>
      </w:pPr>
      <w:r w:rsidRPr="009B4B6B">
        <w:t xml:space="preserve">Товщина ізоляції жили, мм                                                                   </w:t>
      </w:r>
      <w:r>
        <w:t xml:space="preserve">    </w:t>
      </w:r>
      <w:r w:rsidRPr="009B4B6B">
        <w:t>1,4</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pPr>
      <w:r w:rsidRPr="009B4B6B">
        <w:t>• тривалий час, А                                                                                        160</w:t>
      </w:r>
    </w:p>
    <w:p w:rsidR="004E0558" w:rsidRPr="009B4B6B" w:rsidRDefault="004E0558" w:rsidP="004E0558">
      <w:pPr>
        <w:pStyle w:val="aff2"/>
      </w:pPr>
      <w:r w:rsidRPr="009B4B6B">
        <w:t>• при короткому замиканні (не більше 1 с), кА                                       3,2</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234</w:t>
      </w:r>
    </w:p>
    <w:p w:rsidR="004E0558" w:rsidRPr="009B4B6B" w:rsidRDefault="004E0558" w:rsidP="004E0558">
      <w:pPr>
        <w:pStyle w:val="aff2"/>
      </w:pPr>
      <w:r w:rsidRPr="009B4B6B">
        <w:t>Розрахунковий зовнішній діаметр (довідково), мм                                 23,4</w:t>
      </w:r>
    </w:p>
    <w:p w:rsidR="004E0558" w:rsidRPr="009B4B6B" w:rsidRDefault="004E0558" w:rsidP="004E0558">
      <w:pPr>
        <w:pStyle w:val="aff2"/>
      </w:pPr>
      <w:r w:rsidRPr="009B4B6B">
        <w:t>Маса (орієнтовно), кг / км                                                                          520</w:t>
      </w:r>
    </w:p>
    <w:p w:rsidR="004E0558" w:rsidRPr="009B4B6B" w:rsidRDefault="004E0558" w:rsidP="004E0558">
      <w:pPr>
        <w:pStyle w:val="aff2"/>
      </w:pPr>
    </w:p>
    <w:p w:rsidR="004E0558" w:rsidRPr="009B4B6B" w:rsidRDefault="004E0558" w:rsidP="004E0558">
      <w:pPr>
        <w:pStyle w:val="aff2"/>
        <w:numPr>
          <w:ilvl w:val="0"/>
          <w:numId w:val="24"/>
        </w:numPr>
        <w:rPr>
          <w:b/>
        </w:rPr>
      </w:pPr>
      <w:r w:rsidRPr="009B4B6B">
        <w:rPr>
          <w:b/>
        </w:rPr>
        <w:t>Провід A</w:t>
      </w:r>
      <w:r>
        <w:rPr>
          <w:b/>
          <w:lang w:val="en-US"/>
        </w:rPr>
        <w:t>s</w:t>
      </w:r>
      <w:r w:rsidRPr="009B4B6B">
        <w:rPr>
          <w:b/>
        </w:rPr>
        <w:t>XSn 4х50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4 x 50</w:t>
      </w:r>
    </w:p>
    <w:p w:rsidR="004E0558" w:rsidRPr="009B4B6B" w:rsidRDefault="004E0558" w:rsidP="004E0558">
      <w:pPr>
        <w:pStyle w:val="aff2"/>
      </w:pPr>
      <w:r w:rsidRPr="009B4B6B">
        <w:t xml:space="preserve">Товщина ізоляції жили, мм                                                                   </w:t>
      </w:r>
      <w:r>
        <w:t xml:space="preserve">   </w:t>
      </w:r>
      <w:r w:rsidRPr="009B4B6B">
        <w:t>1,5</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pPr>
      <w:r w:rsidRPr="009B4B6B">
        <w:t>• тривалий час, А                                                                                        195</w:t>
      </w:r>
    </w:p>
    <w:p w:rsidR="004E0558" w:rsidRPr="009B4B6B" w:rsidRDefault="004E0558" w:rsidP="004E0558">
      <w:pPr>
        <w:pStyle w:val="aff2"/>
      </w:pPr>
      <w:r w:rsidRPr="009B4B6B">
        <w:t>• при короткому замиканні (не більше 1 с), кА                                       4,6</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lastRenderedPageBreak/>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265</w:t>
      </w:r>
    </w:p>
    <w:p w:rsidR="004E0558" w:rsidRPr="009B4B6B" w:rsidRDefault="004E0558" w:rsidP="004E0558">
      <w:pPr>
        <w:pStyle w:val="aff2"/>
      </w:pPr>
      <w:r w:rsidRPr="009B4B6B">
        <w:t>Розрахунковий зовнішній діаметр (довідково), мм                                 26,5</w:t>
      </w:r>
    </w:p>
    <w:p w:rsidR="004E0558" w:rsidRPr="009B4B6B" w:rsidRDefault="004E0558" w:rsidP="004E0558">
      <w:pPr>
        <w:pStyle w:val="aff2"/>
      </w:pPr>
      <w:r w:rsidRPr="009B4B6B">
        <w:t>Маса (орієнтовно), кг / км                                                                          690</w:t>
      </w:r>
    </w:p>
    <w:p w:rsidR="004E0558" w:rsidRPr="009B4B6B" w:rsidRDefault="004E0558" w:rsidP="004E0558">
      <w:pPr>
        <w:pStyle w:val="aff2"/>
      </w:pPr>
    </w:p>
    <w:p w:rsidR="004E0558" w:rsidRPr="009B4B6B" w:rsidRDefault="004E0558" w:rsidP="004E0558">
      <w:pPr>
        <w:pStyle w:val="aff2"/>
        <w:numPr>
          <w:ilvl w:val="0"/>
          <w:numId w:val="24"/>
        </w:numPr>
        <w:rPr>
          <w:b/>
        </w:rPr>
      </w:pPr>
      <w:r w:rsidRPr="009B4B6B">
        <w:rPr>
          <w:b/>
        </w:rPr>
        <w:t>Провід A</w:t>
      </w:r>
      <w:r>
        <w:rPr>
          <w:b/>
          <w:lang w:val="en-US"/>
        </w:rPr>
        <w:t>s</w:t>
      </w:r>
      <w:r w:rsidRPr="009B4B6B">
        <w:rPr>
          <w:b/>
        </w:rPr>
        <w:t>XSn 4х70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4 x 70</w:t>
      </w:r>
    </w:p>
    <w:p w:rsidR="004E0558" w:rsidRPr="009B4B6B" w:rsidRDefault="004E0558" w:rsidP="004E0558">
      <w:pPr>
        <w:pStyle w:val="aff2"/>
      </w:pPr>
      <w:r w:rsidRPr="009B4B6B">
        <w:t xml:space="preserve">Товщина ізоляції жили, мм                                                                  </w:t>
      </w:r>
      <w:r>
        <w:t xml:space="preserve">   </w:t>
      </w:r>
      <w:r w:rsidRPr="009B4B6B">
        <w:t xml:space="preserve"> 1,5</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pPr>
      <w:r w:rsidRPr="009B4B6B">
        <w:t>• тривалий час, А                                                                                        240</w:t>
      </w:r>
    </w:p>
    <w:p w:rsidR="004E0558" w:rsidRPr="009B4B6B" w:rsidRDefault="004E0558" w:rsidP="004E0558">
      <w:pPr>
        <w:pStyle w:val="aff2"/>
      </w:pPr>
      <w:r w:rsidRPr="009B4B6B">
        <w:t>• при короткому замиканні (не більше 1 с), кА                                       6,5</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305</w:t>
      </w:r>
    </w:p>
    <w:p w:rsidR="004E0558" w:rsidRPr="009B4B6B" w:rsidRDefault="004E0558" w:rsidP="004E0558">
      <w:pPr>
        <w:pStyle w:val="aff2"/>
      </w:pPr>
      <w:r w:rsidRPr="009B4B6B">
        <w:t>Розрахунковий зовнішній діаметр (довідково), мм                                 30,5</w:t>
      </w:r>
    </w:p>
    <w:p w:rsidR="004E0558" w:rsidRPr="009B4B6B" w:rsidRDefault="004E0558" w:rsidP="004E0558">
      <w:pPr>
        <w:pStyle w:val="aff2"/>
      </w:pPr>
      <w:r w:rsidRPr="009B4B6B">
        <w:t>Маса (орієнтовно), кг / км                                                                          930</w:t>
      </w:r>
    </w:p>
    <w:p w:rsidR="004E0558" w:rsidRPr="009B4B6B" w:rsidRDefault="004E0558" w:rsidP="004E0558">
      <w:pPr>
        <w:pStyle w:val="aff2"/>
      </w:pPr>
    </w:p>
    <w:p w:rsidR="004E0558" w:rsidRPr="0098101D" w:rsidRDefault="004E0558" w:rsidP="004E0558">
      <w:pPr>
        <w:rPr>
          <w:rFonts w:ascii="Arial" w:hAnsi="Arial" w:cs="Arial"/>
          <w:b/>
          <w:bCs/>
          <w:sz w:val="20"/>
          <w:szCs w:val="20"/>
          <w:lang w:eastAsia="uk-UA"/>
        </w:rPr>
      </w:pPr>
    </w:p>
    <w:p w:rsidR="004E0558" w:rsidRDefault="004E0558" w:rsidP="004E0558">
      <w:pPr>
        <w:pStyle w:val="afd"/>
        <w:numPr>
          <w:ilvl w:val="0"/>
          <w:numId w:val="24"/>
        </w:numPr>
        <w:spacing w:after="0" w:line="240" w:lineRule="auto"/>
      </w:pPr>
      <w:r w:rsidRPr="00525597">
        <w:rPr>
          <w:b/>
          <w:bCs/>
        </w:rPr>
        <w:t>Кабель АСБл-10 3х240</w:t>
      </w:r>
      <w:r>
        <w:t xml:space="preserve"> </w:t>
      </w:r>
      <w:r w:rsidRPr="00436301">
        <w:rPr>
          <w:b/>
        </w:rPr>
        <w:t>або еквівалент</w:t>
      </w:r>
    </w:p>
    <w:p w:rsidR="004E0558" w:rsidRDefault="004E0558" w:rsidP="004E0558">
      <w:r w:rsidRPr="009B4B6B">
        <w:t xml:space="preserve">• </w:t>
      </w:r>
      <w:r>
        <w:t>Тип кабелю - силовий кабель з просоченою паперовою ізоляцією</w:t>
      </w:r>
    </w:p>
    <w:p w:rsidR="004E0558" w:rsidRDefault="004E0558" w:rsidP="004E0558">
      <w:r w:rsidRPr="009B4B6B">
        <w:t xml:space="preserve">• </w:t>
      </w:r>
      <w:r>
        <w:t>Характеристики - Алюмінієва струмопровідна жила; Фазна паперова ізоляція, просочена в'язким або нестікаючим ізоляційним просочувальним складом; Заповнення з паперових джгутів; Поясна паперова ізоляція , просочена в'язким або нестікаючим ізоляційним просочувальним складом; Екран з електропровідного паперу; Свинцева оболонка; Подушка з бітуму , плівки ПВХ та крепованим кабельним папером; Броня з сталевих стрічок; Зовнішній покрив з волокнистих матеріалів.</w:t>
      </w:r>
    </w:p>
    <w:p w:rsidR="004E0558" w:rsidRDefault="004E0558" w:rsidP="004E0558">
      <w:r w:rsidRPr="009B4B6B">
        <w:t>•</w:t>
      </w:r>
      <w:r>
        <w:t>Форма січення жил ож, SE</w:t>
      </w:r>
    </w:p>
    <w:p w:rsidR="004E0558" w:rsidRDefault="004E0558" w:rsidP="004E0558">
      <w:r w:rsidRPr="009B4B6B">
        <w:t>•</w:t>
      </w:r>
      <w:r>
        <w:t>Робоча напруга. Не менше (В) 10 кВ</w:t>
      </w:r>
    </w:p>
    <w:p w:rsidR="004E0558" w:rsidRDefault="004E0558" w:rsidP="004E0558">
      <w:r w:rsidRPr="009B4B6B">
        <w:t>•</w:t>
      </w:r>
      <w:r>
        <w:t>Кількість жил та переріз мм2 - 3х240</w:t>
      </w:r>
    </w:p>
    <w:p w:rsidR="004E0558" w:rsidRDefault="004E0558" w:rsidP="004E0558">
      <w:r w:rsidRPr="009B4B6B">
        <w:t>•</w:t>
      </w:r>
      <w:r>
        <w:t>Гарантійний термін експлуатації Не менше 5 років</w:t>
      </w:r>
    </w:p>
    <w:p w:rsidR="00BB1FD9" w:rsidRDefault="00BB1FD9" w:rsidP="004E0558">
      <w:pP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lastRenderedPageBreak/>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BE" w:rsidRDefault="00301BBE">
      <w:r>
        <w:separator/>
      </w:r>
    </w:p>
  </w:endnote>
  <w:endnote w:type="continuationSeparator" w:id="0">
    <w:p w:rsidR="00301BBE" w:rsidRDefault="0030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67CE3" w:rsidRDefault="00D67CE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034E">
      <w:rPr>
        <w:rStyle w:val="a9"/>
        <w:noProof/>
      </w:rPr>
      <w:t>2</w:t>
    </w:r>
    <w:r>
      <w:rPr>
        <w:rStyle w:val="a9"/>
      </w:rPr>
      <w:fldChar w:fldCharType="end"/>
    </w:r>
  </w:p>
  <w:p w:rsidR="00D67CE3" w:rsidRDefault="00D67CE3" w:rsidP="007A4B6C">
    <w:pPr>
      <w:pStyle w:val="a5"/>
      <w:framePr w:wrap="around" w:vAnchor="text" w:hAnchor="margin" w:xAlign="right" w:y="1"/>
      <w:jc w:val="center"/>
      <w:rPr>
        <w:rStyle w:val="a9"/>
      </w:rPr>
    </w:pPr>
  </w:p>
  <w:p w:rsidR="00D67CE3" w:rsidRDefault="00D67CE3" w:rsidP="009B0AC3">
    <w:pPr>
      <w:pStyle w:val="a5"/>
      <w:framePr w:wrap="around" w:vAnchor="text" w:hAnchor="margin" w:y="1"/>
      <w:ind w:right="360"/>
      <w:rPr>
        <w:rStyle w:val="a9"/>
      </w:rPr>
    </w:pPr>
  </w:p>
  <w:p w:rsidR="00D67CE3" w:rsidRDefault="00D67CE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a5"/>
      <w:jc w:val="center"/>
    </w:pPr>
    <w:r>
      <w:fldChar w:fldCharType="begin"/>
    </w:r>
    <w:r>
      <w:instrText xml:space="preserve"> PAGE   \* MERGEFORMAT </w:instrText>
    </w:r>
    <w:r>
      <w:fldChar w:fldCharType="separate"/>
    </w:r>
    <w:r w:rsidR="004E0558">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BE" w:rsidRDefault="00301BBE">
      <w:r>
        <w:separator/>
      </w:r>
    </w:p>
  </w:footnote>
  <w:footnote w:type="continuationSeparator" w:id="0">
    <w:p w:rsidR="00301BBE" w:rsidRDefault="0030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444148"/>
    <w:multiLevelType w:val="hybridMultilevel"/>
    <w:tmpl w:val="ACE2058E"/>
    <w:lvl w:ilvl="0" w:tplc="50A2BE4E">
      <w:start w:val="1"/>
      <w:numFmt w:val="decimal"/>
      <w:lvlText w:val="%1"/>
      <w:lvlJc w:val="left"/>
      <w:pPr>
        <w:ind w:left="1440" w:hanging="360"/>
      </w:pPr>
      <w:rPr>
        <w:rFonts w:ascii="Times New Roman" w:eastAsia="Times New Roman"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6904FF"/>
    <w:multiLevelType w:val="hybridMultilevel"/>
    <w:tmpl w:val="2764A186"/>
    <w:lvl w:ilvl="0" w:tplc="854E79C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34BC4E58"/>
    <w:multiLevelType w:val="hybridMultilevel"/>
    <w:tmpl w:val="5930EE5A"/>
    <w:lvl w:ilvl="0" w:tplc="A7DE8A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1E0F09"/>
    <w:multiLevelType w:val="hybridMultilevel"/>
    <w:tmpl w:val="C47691AE"/>
    <w:lvl w:ilvl="0" w:tplc="436CD9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77E98"/>
    <w:multiLevelType w:val="hybridMultilevel"/>
    <w:tmpl w:val="A192D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8"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06373"/>
    <w:multiLevelType w:val="hybridMultilevel"/>
    <w:tmpl w:val="EC0AFBD0"/>
    <w:lvl w:ilvl="0" w:tplc="2612D438">
      <w:start w:val="1"/>
      <w:numFmt w:val="decimal"/>
      <w:lvlText w:val="%1."/>
      <w:lvlJc w:val="left"/>
      <w:pPr>
        <w:ind w:left="1080" w:hanging="360"/>
      </w:pPr>
      <w:rPr>
        <w:rFonts w:hint="default"/>
        <w:b/>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4461969"/>
    <w:multiLevelType w:val="hybridMultilevel"/>
    <w:tmpl w:val="DA625BAC"/>
    <w:lvl w:ilvl="0" w:tplc="3626D256">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B4E62D4"/>
    <w:multiLevelType w:val="hybridMultilevel"/>
    <w:tmpl w:val="2DF22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5C421CE"/>
    <w:multiLevelType w:val="hybridMultilevel"/>
    <w:tmpl w:val="2764A186"/>
    <w:lvl w:ilvl="0" w:tplc="854E79C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7"/>
  </w:num>
  <w:num w:numId="4">
    <w:abstractNumId w:val="24"/>
  </w:num>
  <w:num w:numId="5">
    <w:abstractNumId w:val="18"/>
  </w:num>
  <w:num w:numId="6">
    <w:abstractNumId w:val="5"/>
  </w:num>
  <w:num w:numId="7">
    <w:abstractNumId w:val="10"/>
  </w:num>
  <w:num w:numId="8">
    <w:abstractNumId w:val="8"/>
  </w:num>
  <w:num w:numId="9">
    <w:abstractNumId w:val="13"/>
  </w:num>
  <w:num w:numId="10">
    <w:abstractNumId w:val="25"/>
  </w:num>
  <w:num w:numId="11">
    <w:abstractNumId w:val="7"/>
  </w:num>
  <w:num w:numId="12">
    <w:abstractNumId w:val="15"/>
  </w:num>
  <w:num w:numId="13">
    <w:abstractNumId w:val="19"/>
  </w:num>
  <w:num w:numId="14">
    <w:abstractNumId w:val="9"/>
  </w:num>
  <w:num w:numId="15">
    <w:abstractNumId w:val="14"/>
  </w:num>
  <w:num w:numId="16">
    <w:abstractNumId w:val="22"/>
  </w:num>
  <w:num w:numId="17">
    <w:abstractNumId w:val="20"/>
  </w:num>
  <w:num w:numId="18">
    <w:abstractNumId w:val="6"/>
  </w:num>
  <w:num w:numId="19">
    <w:abstractNumId w:val="11"/>
  </w:num>
  <w:num w:numId="20">
    <w:abstractNumId w:val="23"/>
  </w:num>
  <w:num w:numId="21">
    <w:abstractNumId w:val="3"/>
  </w:num>
  <w:num w:numId="22">
    <w:abstractNumId w:val="16"/>
  </w:num>
  <w:num w:numId="23">
    <w:abstractNumId w:val="12"/>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1BBE"/>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34E"/>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55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E3"/>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95F0C4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FD9"/>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aff6">
    <w:name w:val="Абзац списка"/>
    <w:basedOn w:val="a"/>
    <w:qFormat/>
    <w:rsid w:val="00D67CE3"/>
    <w:pPr>
      <w:spacing w:after="200" w:line="276" w:lineRule="auto"/>
      <w:ind w:left="720"/>
    </w:pPr>
    <w:rPr>
      <w:rFonts w:ascii="Calibri" w:eastAsia="Calibri" w:hAnsi="Calibri" w:cs="Calibri"/>
      <w:sz w:val="22"/>
      <w:szCs w:val="22"/>
      <w:lang w:val="ru-RU"/>
    </w:rPr>
  </w:style>
  <w:style w:type="character" w:customStyle="1" w:styleId="hps">
    <w:name w:val="hps"/>
    <w:basedOn w:val="a0"/>
    <w:rsid w:val="004E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02647611">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E0A4-9C26-4633-9D44-0D7212F7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104254</Words>
  <Characters>59426</Characters>
  <Application>Microsoft Office Word</Application>
  <DocSecurity>0</DocSecurity>
  <Lines>495</Lines>
  <Paragraphs>326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2023-12-28T14:37:00Z</dcterms:created>
  <dcterms:modified xsi:type="dcterms:W3CDTF">2023-12-28T14:57:00Z</dcterms:modified>
</cp:coreProperties>
</file>