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6F6AD1">
        <w:trPr>
          <w:trHeight w:val="987"/>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 xml:space="preserve">Уповноваженої особи з питань </w:t>
            </w:r>
            <w:proofErr w:type="spellStart"/>
            <w:r w:rsidRPr="00376823">
              <w:t>закупівель</w:t>
            </w:r>
            <w:proofErr w:type="spellEnd"/>
            <w:r w:rsidRPr="00376823">
              <w:t xml:space="preserve"> товарів, робіт і послуг</w:t>
            </w:r>
          </w:p>
          <w:p w:rsidR="00984CD0" w:rsidRPr="00376823" w:rsidRDefault="00984CD0" w:rsidP="00171B2C">
            <w:pPr>
              <w:ind w:left="34"/>
              <w:jc w:val="both"/>
            </w:pPr>
            <w:r w:rsidRPr="00376823">
              <w:t>АТ «</w:t>
            </w:r>
            <w:proofErr w:type="spellStart"/>
            <w:r w:rsidR="00171B2C">
              <w:t>Прикарпаття</w:t>
            </w:r>
            <w:r w:rsidRPr="00376823">
              <w:t>обленерго</w:t>
            </w:r>
            <w:proofErr w:type="spellEnd"/>
            <w:r w:rsidRPr="00376823">
              <w:t>»</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CE5BAF" w:rsidP="004E3B0F">
            <w:pPr>
              <w:jc w:val="both"/>
            </w:pPr>
            <w:r>
              <w:t>98</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76823" w:rsidRDefault="00C354C6" w:rsidP="00C354C6">
            <w:pPr>
              <w:jc w:val="both"/>
            </w:pPr>
            <w:r>
              <w:t>20</w:t>
            </w:r>
            <w:bookmarkStart w:id="0" w:name="_GoBack"/>
            <w:bookmarkEnd w:id="0"/>
            <w:r w:rsidR="00E11AE5">
              <w:t>.02</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 xml:space="preserve">з питань </w:t>
            </w:r>
            <w:proofErr w:type="spellStart"/>
            <w:r w:rsidRPr="00376823">
              <w:t>закупівель</w:t>
            </w:r>
            <w:proofErr w:type="spellEnd"/>
            <w:r w:rsidRPr="00376823">
              <w:t xml:space="preserve">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984CD0" w:rsidRPr="00376823" w:rsidRDefault="005C7ACE" w:rsidP="00984CD0">
      <w:pPr>
        <w:pStyle w:val="31"/>
        <w:ind w:left="1980" w:right="1979"/>
        <w:rPr>
          <w:b w:val="0"/>
          <w:i/>
          <w:iCs/>
        </w:rPr>
      </w:pPr>
      <w:r w:rsidRPr="00376823">
        <w:rPr>
          <w:b w:val="0"/>
          <w:i/>
          <w:iCs/>
        </w:rPr>
        <w:t>(</w:t>
      </w:r>
      <w:r w:rsidR="00984CD0" w:rsidRPr="00376823">
        <w:rPr>
          <w:b w:val="0"/>
          <w:i/>
          <w:iCs/>
        </w:rPr>
        <w:t>процедура закупівлі – відкриті торги</w:t>
      </w:r>
    </w:p>
    <w:p w:rsidR="005C7ACE" w:rsidRPr="00376823" w:rsidRDefault="00984CD0" w:rsidP="00984CD0">
      <w:pPr>
        <w:pStyle w:val="31"/>
        <w:ind w:left="1980" w:right="1979"/>
        <w:rPr>
          <w:b w:val="0"/>
          <w:i/>
          <w:iCs/>
        </w:rPr>
      </w:pPr>
      <w:r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E11AE5" w:rsidRDefault="004C3BC1" w:rsidP="00E11AE5">
      <w:pPr>
        <w:pStyle w:val="afd"/>
        <w:spacing w:after="0" w:line="240" w:lineRule="auto"/>
        <w:ind w:left="420"/>
        <w:jc w:val="center"/>
        <w:rPr>
          <w:b/>
          <w:i/>
          <w:iCs/>
          <w:sz w:val="28"/>
          <w:szCs w:val="28"/>
        </w:rPr>
      </w:pPr>
      <w:r w:rsidRPr="00A428E4">
        <w:rPr>
          <w:b/>
          <w:i/>
          <w:iCs/>
          <w:sz w:val="28"/>
          <w:szCs w:val="28"/>
        </w:rPr>
        <w:t xml:space="preserve">на </w:t>
      </w:r>
      <w:r w:rsidR="00444DA9">
        <w:rPr>
          <w:b/>
          <w:i/>
          <w:iCs/>
          <w:sz w:val="28"/>
          <w:szCs w:val="28"/>
        </w:rPr>
        <w:t xml:space="preserve"> закупівлю</w:t>
      </w:r>
    </w:p>
    <w:p w:rsidR="00CE5BAF" w:rsidRPr="00CE5BAF" w:rsidRDefault="004A05EA" w:rsidP="00CE5BAF">
      <w:pPr>
        <w:pStyle w:val="afd"/>
        <w:spacing w:after="0" w:line="240" w:lineRule="auto"/>
        <w:ind w:left="420"/>
        <w:jc w:val="center"/>
        <w:rPr>
          <w:b/>
          <w:i/>
          <w:iCs/>
          <w:sz w:val="28"/>
          <w:szCs w:val="28"/>
        </w:rPr>
      </w:pPr>
      <w:r>
        <w:rPr>
          <w:b/>
          <w:i/>
          <w:iCs/>
          <w:sz w:val="28"/>
          <w:szCs w:val="28"/>
        </w:rPr>
        <w:t>робіт з</w:t>
      </w:r>
      <w:r w:rsidR="00460082">
        <w:rPr>
          <w:b/>
          <w:i/>
          <w:iCs/>
          <w:sz w:val="28"/>
          <w:szCs w:val="28"/>
        </w:rPr>
        <w:t xml:space="preserve"> </w:t>
      </w:r>
      <w:r w:rsidR="00CE5BAF" w:rsidRPr="00CE5BAF">
        <w:rPr>
          <w:b/>
          <w:i/>
          <w:iCs/>
          <w:sz w:val="28"/>
          <w:szCs w:val="28"/>
        </w:rPr>
        <w:t xml:space="preserve"> модернізації ТП із заміною шаф та силових трансформаторів 6-10/0,4 кВ </w:t>
      </w:r>
    </w:p>
    <w:p w:rsidR="00E11AE5" w:rsidRPr="00E11AE5" w:rsidRDefault="00E11AE5" w:rsidP="00E11AE5">
      <w:pPr>
        <w:pStyle w:val="afd"/>
        <w:spacing w:after="0" w:line="240" w:lineRule="auto"/>
        <w:ind w:left="420"/>
        <w:jc w:val="center"/>
        <w:rPr>
          <w:b/>
          <w:i/>
          <w:iCs/>
          <w:sz w:val="28"/>
          <w:szCs w:val="28"/>
        </w:rPr>
      </w:pPr>
    </w:p>
    <w:p w:rsidR="00D427E5" w:rsidRPr="008A03B5" w:rsidRDefault="004E3B0F" w:rsidP="00D427E5">
      <w:pPr>
        <w:pStyle w:val="31"/>
        <w:tabs>
          <w:tab w:val="clear" w:pos="426"/>
        </w:tabs>
        <w:rPr>
          <w:i/>
        </w:rPr>
      </w:pPr>
      <w:r>
        <w:rPr>
          <w:i/>
          <w:iCs/>
        </w:rPr>
        <w:t>(</w:t>
      </w:r>
      <w:r w:rsidR="00D427E5" w:rsidRPr="008A03B5">
        <w:rPr>
          <w:i/>
          <w:iCs/>
        </w:rPr>
        <w:t>код ДК 021:2015 - 45230000-8 - Будівництво трубопроводів, ліній зв</w:t>
      </w:r>
      <w:r w:rsidR="00D427E5">
        <w:rPr>
          <w:i/>
          <w:iCs/>
        </w:rPr>
        <w:t>’</w:t>
      </w:r>
      <w:r w:rsidR="00D427E5" w:rsidRPr="008A03B5">
        <w:rPr>
          <w:i/>
          <w:iCs/>
        </w:rPr>
        <w:t xml:space="preserve">язку та </w:t>
      </w:r>
      <w:proofErr w:type="spellStart"/>
      <w:r w:rsidR="00D427E5" w:rsidRPr="008A03B5">
        <w:rPr>
          <w:i/>
          <w:iCs/>
        </w:rPr>
        <w:t>електропередач</w:t>
      </w:r>
      <w:proofErr w:type="spellEnd"/>
      <w:r w:rsidR="00D427E5" w:rsidRPr="008A03B5">
        <w:rPr>
          <w:i/>
          <w:iCs/>
        </w:rPr>
        <w:t>, шосе, доріг, аеродромів і залізничних доріг; вирівнювання поверхонь</w:t>
      </w:r>
      <w:r w:rsidR="00D427E5" w:rsidRPr="008A03B5">
        <w:rPr>
          <w:i/>
        </w:rPr>
        <w:t>)</w:t>
      </w:r>
    </w:p>
    <w:p w:rsidR="00D427E5" w:rsidRPr="00EF74CB" w:rsidRDefault="00D427E5" w:rsidP="00D427E5">
      <w:pPr>
        <w:pStyle w:val="31"/>
        <w:tabs>
          <w:tab w:val="clear" w:pos="426"/>
        </w:tabs>
        <w:rPr>
          <w:i/>
          <w:iCs/>
        </w:rPr>
      </w:pPr>
      <w:r w:rsidRPr="008A03B5">
        <w:rPr>
          <w:i/>
          <w:sz w:val="26"/>
          <w:szCs w:val="26"/>
        </w:rPr>
        <w:t>(</w:t>
      </w:r>
      <w:r w:rsidRPr="00E20A45">
        <w:rPr>
          <w:i/>
          <w:iCs/>
        </w:rPr>
        <w:t>назва згідно з кошторисними нормами України у будівництві «Настанова з в</w:t>
      </w:r>
      <w:r>
        <w:rPr>
          <w:i/>
          <w:iCs/>
        </w:rPr>
        <w:t>изначення вартості будівництва»</w:t>
      </w:r>
      <w:r w:rsidRPr="00E20A45">
        <w:rPr>
          <w:i/>
          <w:iCs/>
        </w:rPr>
        <w:t xml:space="preserve"> - будівельні роботи</w:t>
      </w:r>
      <w:r w:rsidRPr="008A03B5">
        <w:rPr>
          <w:i/>
          <w:sz w:val="26"/>
          <w:szCs w:val="26"/>
        </w:rPr>
        <w:t>)</w:t>
      </w:r>
    </w:p>
    <w:p w:rsidR="00D427E5" w:rsidRPr="00D427E5" w:rsidRDefault="00D427E5" w:rsidP="004A05EA">
      <w:pPr>
        <w:pStyle w:val="Normal1"/>
        <w:shd w:val="clear" w:color="auto" w:fill="FFFFFF"/>
        <w:jc w:val="center"/>
        <w:rPr>
          <w:i/>
          <w:iCs/>
          <w:lang w:val="uk-UA"/>
        </w:rPr>
      </w:pPr>
    </w:p>
    <w:p w:rsidR="009378F1" w:rsidRPr="009378F1" w:rsidRDefault="009378F1" w:rsidP="009378F1">
      <w:pPr>
        <w:pStyle w:val="31"/>
        <w:tabs>
          <w:tab w:val="clear" w:pos="426"/>
        </w:tabs>
        <w:rPr>
          <w:i/>
          <w:iCs/>
        </w:rPr>
      </w:pPr>
    </w:p>
    <w:p w:rsidR="005C7ACE" w:rsidRPr="00376823" w:rsidRDefault="005C7ACE" w:rsidP="005C7ACE">
      <w:pPr>
        <w:pStyle w:val="31"/>
        <w:tabs>
          <w:tab w:val="clear" w:pos="426"/>
        </w:tabs>
      </w:pPr>
    </w:p>
    <w:p w:rsidR="007241AF" w:rsidRPr="00376823" w:rsidRDefault="007241AF" w:rsidP="005C7ACE"/>
    <w:p w:rsidR="004A05EA" w:rsidRDefault="004A05EA" w:rsidP="008270EF">
      <w:pPr>
        <w:jc w:val="center"/>
        <w:rPr>
          <w:i/>
          <w:iCs/>
          <w:sz w:val="28"/>
        </w:rPr>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D309E1"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CE5BAF" w:rsidRPr="00376823" w:rsidRDefault="00CE5BAF" w:rsidP="008270EF">
      <w:pPr>
        <w:jc w:val="center"/>
        <w:rPr>
          <w:i/>
          <w:iCs/>
          <w:sz w:val="28"/>
        </w:rPr>
      </w:pP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258"/>
        <w:gridCol w:w="2456"/>
        <w:gridCol w:w="5294"/>
      </w:tblGrid>
      <w:tr w:rsidR="001A1FF0" w:rsidRPr="00376823" w:rsidTr="00703139">
        <w:tc>
          <w:tcPr>
            <w:tcW w:w="10008"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3C5A87">
        <w:tc>
          <w:tcPr>
            <w:tcW w:w="225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7750" w:type="dxa"/>
            <w:gridSpan w:val="2"/>
          </w:tcPr>
          <w:p w:rsidR="00984CD0" w:rsidRPr="00376823" w:rsidRDefault="00984CD0" w:rsidP="00984CD0">
            <w:pPr>
              <w:pStyle w:val="a5"/>
              <w:tabs>
                <w:tab w:val="clear" w:pos="4677"/>
                <w:tab w:val="clear" w:pos="9355"/>
                <w:tab w:val="left" w:pos="1260"/>
                <w:tab w:val="left" w:pos="1980"/>
              </w:tabs>
              <w:jc w:val="both"/>
            </w:pPr>
            <w:r w:rsidRPr="00376823">
              <w:t xml:space="preserve">Тендерна документація розроблена відповідно до вимог Закону України «Про 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w:t>
            </w:r>
            <w:proofErr w:type="spellStart"/>
            <w:r w:rsidRPr="00376823">
              <w:t>закупівель</w:t>
            </w:r>
            <w:proofErr w:type="spellEnd"/>
            <w:r w:rsidRPr="00376823">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376823">
              <w:br/>
              <w:t>з дня його припинення або скасування» (із змінами) (далі – Особливості).</w:t>
            </w:r>
          </w:p>
          <w:p w:rsidR="00984CD0" w:rsidRPr="00376823" w:rsidRDefault="00984CD0" w:rsidP="00984CD0">
            <w:pPr>
              <w:pStyle w:val="a5"/>
              <w:tabs>
                <w:tab w:val="clear" w:pos="4677"/>
                <w:tab w:val="clear" w:pos="9355"/>
                <w:tab w:val="left" w:pos="1260"/>
                <w:tab w:val="left" w:pos="1980"/>
              </w:tabs>
              <w:jc w:val="both"/>
            </w:pPr>
            <w:r w:rsidRPr="00376823">
              <w:t>Додатки додаються до цієї тендерної документації та є її невід’ємною частиною.</w:t>
            </w:r>
          </w:p>
          <w:p w:rsidR="00984CD0" w:rsidRPr="00376823" w:rsidRDefault="00984CD0" w:rsidP="006B0D46">
            <w:pPr>
              <w:pStyle w:val="a5"/>
              <w:tabs>
                <w:tab w:val="clear" w:pos="4677"/>
                <w:tab w:val="clear" w:pos="9355"/>
                <w:tab w:val="left" w:pos="1260"/>
                <w:tab w:val="left" w:pos="1980"/>
              </w:tabs>
              <w:jc w:val="both"/>
            </w:pPr>
            <w:r w:rsidRPr="00376823">
              <w:t>Терміни, які використовуються в цій тендерній документації, вживаються в значеннях, наведених в Законі.</w:t>
            </w:r>
          </w:p>
        </w:tc>
      </w:tr>
      <w:tr w:rsidR="001A1FF0" w:rsidRPr="00376823" w:rsidTr="003C5A87">
        <w:tc>
          <w:tcPr>
            <w:tcW w:w="225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7750" w:type="dxa"/>
            <w:gridSpan w:val="2"/>
          </w:tcPr>
          <w:p w:rsidR="00F30AEA" w:rsidRPr="00376823" w:rsidRDefault="00F30AEA" w:rsidP="00A702AA">
            <w:pPr>
              <w:pStyle w:val="a5"/>
              <w:tabs>
                <w:tab w:val="clear" w:pos="4677"/>
                <w:tab w:val="clear" w:pos="9355"/>
                <w:tab w:val="left" w:pos="1260"/>
                <w:tab w:val="left" w:pos="1980"/>
              </w:tabs>
              <w:jc w:val="both"/>
            </w:pPr>
          </w:p>
        </w:tc>
      </w:tr>
      <w:tr w:rsidR="001A1FF0" w:rsidRPr="00376823" w:rsidTr="003C5A87">
        <w:tc>
          <w:tcPr>
            <w:tcW w:w="225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7750" w:type="dxa"/>
            <w:gridSpan w:val="2"/>
            <w:vAlign w:val="center"/>
          </w:tcPr>
          <w:p w:rsidR="00F30AEA" w:rsidRPr="00376823" w:rsidRDefault="00DB30F4" w:rsidP="003C5A87">
            <w:pPr>
              <w:pStyle w:val="a5"/>
              <w:tabs>
                <w:tab w:val="clear" w:pos="4677"/>
                <w:tab w:val="clear" w:pos="9355"/>
                <w:tab w:val="left" w:pos="1260"/>
                <w:tab w:val="left" w:pos="1980"/>
              </w:tabs>
              <w:jc w:val="both"/>
              <w:rPr>
                <w:b/>
              </w:rPr>
            </w:pPr>
            <w:r w:rsidRPr="00376823">
              <w:rPr>
                <w:b/>
              </w:rPr>
              <w:t>Приватне</w:t>
            </w:r>
            <w:r w:rsidR="00F30AEA" w:rsidRPr="00376823">
              <w:rPr>
                <w:b/>
              </w:rPr>
              <w:t xml:space="preserve"> акціонерне товариство </w:t>
            </w:r>
            <w:r w:rsidR="006E5A09" w:rsidRPr="00376823">
              <w:rPr>
                <w:b/>
              </w:rPr>
              <w:t>«</w:t>
            </w:r>
            <w:proofErr w:type="spellStart"/>
            <w:r w:rsidR="003C5A87">
              <w:rPr>
                <w:b/>
              </w:rPr>
              <w:t>Прикарпаття</w:t>
            </w:r>
            <w:r w:rsidR="00F30AEA" w:rsidRPr="00376823">
              <w:rPr>
                <w:b/>
              </w:rPr>
              <w:t>обленерго</w:t>
            </w:r>
            <w:proofErr w:type="spellEnd"/>
            <w:r w:rsidR="00F30AEA" w:rsidRPr="00376823">
              <w:rPr>
                <w:b/>
              </w:rPr>
              <w:t>»</w:t>
            </w:r>
          </w:p>
        </w:tc>
      </w:tr>
      <w:tr w:rsidR="001A1FF0" w:rsidRPr="00376823" w:rsidTr="003C5A87">
        <w:tc>
          <w:tcPr>
            <w:tcW w:w="225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2456"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Юридична адреса:</w:t>
            </w:r>
          </w:p>
        </w:tc>
        <w:tc>
          <w:tcPr>
            <w:tcW w:w="5294" w:type="dxa"/>
            <w:shd w:val="clear" w:color="auto" w:fill="auto"/>
            <w:vAlign w:val="center"/>
          </w:tcPr>
          <w:p w:rsidR="00451DDE" w:rsidRPr="00376823" w:rsidRDefault="00451DDE" w:rsidP="003C5A87">
            <w:pPr>
              <w:pStyle w:val="a5"/>
              <w:tabs>
                <w:tab w:val="left" w:pos="1260"/>
                <w:tab w:val="left" w:pos="1980"/>
              </w:tabs>
              <w:jc w:val="both"/>
            </w:pPr>
            <w:proofErr w:type="spellStart"/>
            <w:r w:rsidRPr="00376823">
              <w:t>вул.</w:t>
            </w:r>
            <w:r w:rsidR="003C5A87">
              <w:t>Індустріальна</w:t>
            </w:r>
            <w:proofErr w:type="spellEnd"/>
            <w:r w:rsidRPr="00376823">
              <w:t>, буд.</w:t>
            </w:r>
            <w:r w:rsidR="003C5A87">
              <w:t>34</w:t>
            </w:r>
            <w:r w:rsidRPr="00376823">
              <w:t xml:space="preserve">, м. </w:t>
            </w:r>
            <w:r w:rsidR="003C5A87">
              <w:t>Івано-Франківськ, 76014</w:t>
            </w:r>
          </w:p>
        </w:tc>
      </w:tr>
      <w:tr w:rsidR="001A1FF0" w:rsidRPr="00376823" w:rsidTr="003C5A87">
        <w:tc>
          <w:tcPr>
            <w:tcW w:w="2258" w:type="dxa"/>
            <w:vAlign w:val="center"/>
          </w:tcPr>
          <w:p w:rsidR="00451DDE" w:rsidRPr="00376823" w:rsidRDefault="00451DDE" w:rsidP="00A702AA">
            <w:pPr>
              <w:pStyle w:val="a5"/>
              <w:tabs>
                <w:tab w:val="clear" w:pos="4677"/>
                <w:tab w:val="clear" w:pos="9355"/>
                <w:tab w:val="left" w:pos="1260"/>
                <w:tab w:val="left" w:pos="1980"/>
              </w:tabs>
            </w:pPr>
          </w:p>
        </w:tc>
        <w:tc>
          <w:tcPr>
            <w:tcW w:w="2456"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Поштова адреса:</w:t>
            </w:r>
          </w:p>
        </w:tc>
        <w:tc>
          <w:tcPr>
            <w:tcW w:w="5294" w:type="dxa"/>
            <w:shd w:val="clear" w:color="auto" w:fill="auto"/>
            <w:vAlign w:val="center"/>
          </w:tcPr>
          <w:p w:rsidR="00451DDE" w:rsidRPr="00376823" w:rsidRDefault="003C5A87" w:rsidP="00A702AA">
            <w:pPr>
              <w:pStyle w:val="a5"/>
              <w:tabs>
                <w:tab w:val="clear" w:pos="4677"/>
                <w:tab w:val="clear" w:pos="9355"/>
                <w:tab w:val="left" w:pos="1260"/>
                <w:tab w:val="left" w:pos="1980"/>
              </w:tabs>
              <w:jc w:val="both"/>
            </w:pPr>
            <w:proofErr w:type="spellStart"/>
            <w:r w:rsidRPr="00376823">
              <w:t>вул.</w:t>
            </w:r>
            <w:r>
              <w:t>Індустріальна</w:t>
            </w:r>
            <w:proofErr w:type="spellEnd"/>
            <w:r w:rsidRPr="00376823">
              <w:t>, буд.</w:t>
            </w:r>
            <w:r>
              <w:t>34</w:t>
            </w:r>
            <w:r w:rsidRPr="00376823">
              <w:t xml:space="preserve">, м. </w:t>
            </w:r>
            <w:r>
              <w:t>Івано-Франківськ, 76014</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7750" w:type="dxa"/>
            <w:gridSpan w:val="2"/>
            <w:vAlign w:val="center"/>
          </w:tcPr>
          <w:p w:rsidR="003C5A87" w:rsidRPr="005C1FDF" w:rsidRDefault="003C5A87" w:rsidP="003C5A8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w:t>
            </w:r>
            <w:proofErr w:type="spellStart"/>
            <w:r w:rsidRPr="005C1FDF">
              <w:rPr>
                <w:color w:val="000000" w:themeColor="text1"/>
              </w:rPr>
              <w:t>закупівель</w:t>
            </w:r>
            <w:proofErr w:type="spellEnd"/>
            <w:r w:rsidRPr="005C1FDF">
              <w:rPr>
                <w:color w:val="000000" w:themeColor="text1"/>
              </w:rPr>
              <w:t xml:space="preserve"> товарів, робіт і послуг АТ «Прикарпаттяобленерго»,76014 Україна, </w:t>
            </w:r>
            <w:proofErr w:type="spellStart"/>
            <w:r w:rsidRPr="005C1FDF">
              <w:rPr>
                <w:color w:val="000000" w:themeColor="text1"/>
              </w:rPr>
              <w:t>м.Івано</w:t>
            </w:r>
            <w:proofErr w:type="spellEnd"/>
            <w:r w:rsidRPr="005C1FDF">
              <w:rPr>
                <w:color w:val="000000" w:themeColor="text1"/>
              </w:rPr>
              <w:t xml:space="preserve">-Франківськ вул.Індустріальна,34  </w:t>
            </w:r>
            <w:r w:rsidRPr="005C1FDF">
              <w:t>–  e-</w:t>
            </w:r>
            <w:proofErr w:type="spellStart"/>
            <w:r w:rsidRPr="005C1FDF">
              <w:t>mail</w:t>
            </w:r>
            <w:proofErr w:type="spellEnd"/>
            <w:r w:rsidRPr="005C1FDF">
              <w:t xml:space="preserve">: </w:t>
            </w:r>
            <w:hyperlink r:id="rId8" w:history="1">
              <w:r w:rsidRPr="005C1FDF">
                <w:t xml:space="preserve"> </w:t>
              </w:r>
              <w:hyperlink r:id="rId9" w:history="1">
                <w:r w:rsidRPr="005C1FDF">
                  <w:rPr>
                    <w:rStyle w:val="af8"/>
                  </w:rPr>
                  <w:t>yuliya.ivanyshyn@oe.if.ua</w:t>
                </w:r>
              </w:hyperlink>
            </w:hyperlink>
            <w:r w:rsidRPr="005C1FDF">
              <w:rPr>
                <w:rStyle w:val="af8"/>
              </w:rPr>
              <w:t xml:space="preserve">, </w:t>
            </w:r>
            <w:proofErr w:type="spellStart"/>
            <w:r w:rsidRPr="005C1FDF">
              <w:rPr>
                <w:rStyle w:val="af8"/>
              </w:rPr>
              <w:t>тел</w:t>
            </w:r>
            <w:proofErr w:type="spellEnd"/>
            <w:r w:rsidRPr="005C1FDF">
              <w:rPr>
                <w:rStyle w:val="af8"/>
              </w:rPr>
              <w:t>. 034594336</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7750" w:type="dxa"/>
            <w:gridSpan w:val="2"/>
            <w:shd w:val="clear" w:color="auto" w:fill="auto"/>
            <w:vAlign w:val="center"/>
          </w:tcPr>
          <w:p w:rsidR="003C5A87" w:rsidRPr="00376823" w:rsidRDefault="003C5A87" w:rsidP="003C5A87">
            <w:pPr>
              <w:pStyle w:val="a5"/>
              <w:tabs>
                <w:tab w:val="clear" w:pos="4677"/>
                <w:tab w:val="clear" w:pos="9355"/>
                <w:tab w:val="left" w:pos="1260"/>
                <w:tab w:val="left" w:pos="1980"/>
              </w:tabs>
            </w:pPr>
            <w:r w:rsidRPr="00376823">
              <w:t>Відкриті торги з особливостями</w:t>
            </w:r>
          </w:p>
        </w:tc>
      </w:tr>
      <w:tr w:rsidR="003C5A87" w:rsidRPr="00376823" w:rsidTr="00EF5AC8">
        <w:trPr>
          <w:trHeight w:val="701"/>
        </w:trPr>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7750" w:type="dxa"/>
            <w:gridSpan w:val="2"/>
            <w:vAlign w:val="center"/>
          </w:tcPr>
          <w:p w:rsidR="003C5A87" w:rsidRPr="00376823" w:rsidRDefault="003C5A87" w:rsidP="003C5A87">
            <w:pPr>
              <w:pStyle w:val="a5"/>
              <w:tabs>
                <w:tab w:val="clear" w:pos="4677"/>
                <w:tab w:val="clear" w:pos="9355"/>
                <w:tab w:val="left" w:pos="1260"/>
                <w:tab w:val="left" w:pos="1980"/>
              </w:tabs>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7750" w:type="dxa"/>
            <w:gridSpan w:val="2"/>
            <w:vAlign w:val="center"/>
          </w:tcPr>
          <w:p w:rsidR="00CE5BAF" w:rsidRPr="00CE5BAF" w:rsidRDefault="00CE5BAF" w:rsidP="00CE5BAF">
            <w:pPr>
              <w:jc w:val="center"/>
              <w:rPr>
                <w:b/>
              </w:rPr>
            </w:pPr>
            <w:r w:rsidRPr="00CE5BAF">
              <w:rPr>
                <w:b/>
              </w:rPr>
              <w:t>Модернізації ТП із заміною шаф та силових трансформаторів 6-10/0,4 кВ</w:t>
            </w:r>
          </w:p>
          <w:p w:rsidR="00E11AE5" w:rsidRPr="00E11AE5" w:rsidRDefault="00E11AE5" w:rsidP="00E11AE5">
            <w:pPr>
              <w:pStyle w:val="afd"/>
              <w:spacing w:after="0" w:line="240" w:lineRule="auto"/>
              <w:ind w:left="420"/>
              <w:rPr>
                <w:rFonts w:ascii="Times New Roman" w:eastAsia="Times New Roman" w:hAnsi="Times New Roman"/>
                <w:sz w:val="28"/>
                <w:szCs w:val="28"/>
                <w:lang w:eastAsia="ru-RU"/>
              </w:rPr>
            </w:pPr>
          </w:p>
          <w:p w:rsidR="00D427E5" w:rsidRPr="00BF2F35" w:rsidRDefault="00D427E5" w:rsidP="00D427E5">
            <w:pPr>
              <w:pStyle w:val="31"/>
              <w:tabs>
                <w:tab w:val="clear" w:pos="426"/>
              </w:tabs>
              <w:rPr>
                <w:b w:val="0"/>
              </w:rPr>
            </w:pPr>
            <w:r w:rsidRPr="00BF2F35">
              <w:rPr>
                <w:b w:val="0"/>
              </w:rPr>
              <w:t xml:space="preserve">код ДК 021:2015 - 45230000-8 - Будівництво трубопроводів, ліній зв’язку та </w:t>
            </w:r>
            <w:proofErr w:type="spellStart"/>
            <w:r w:rsidRPr="00BF2F35">
              <w:rPr>
                <w:b w:val="0"/>
              </w:rPr>
              <w:t>електропередач</w:t>
            </w:r>
            <w:proofErr w:type="spellEnd"/>
            <w:r w:rsidRPr="00BF2F35">
              <w:rPr>
                <w:b w:val="0"/>
              </w:rPr>
              <w:t>, шосе, доріг, аеродромів і залізничних доріг; вирівнювання поверхонь)</w:t>
            </w:r>
          </w:p>
          <w:p w:rsidR="00D427E5" w:rsidRPr="00BF2F35" w:rsidRDefault="00D427E5" w:rsidP="00D427E5">
            <w:pPr>
              <w:pStyle w:val="31"/>
              <w:tabs>
                <w:tab w:val="clear" w:pos="426"/>
              </w:tabs>
              <w:rPr>
                <w:b w:val="0"/>
                <w:iCs/>
                <w:sz w:val="24"/>
                <w:szCs w:val="24"/>
              </w:rPr>
            </w:pPr>
            <w:r w:rsidRPr="00BF2F35">
              <w:rPr>
                <w:b w:val="0"/>
              </w:rPr>
              <w:t>(назва згідно з кошторисними нормами України у будівництві «Настанова з визначення вартості будівництва» - будівельні роботи</w:t>
            </w:r>
            <w:r w:rsidRPr="00BF2F35">
              <w:rPr>
                <w:b w:val="0"/>
                <w:sz w:val="24"/>
                <w:szCs w:val="24"/>
              </w:rPr>
              <w:t>)</w:t>
            </w:r>
          </w:p>
          <w:p w:rsidR="003C5A87" w:rsidRPr="00376823" w:rsidRDefault="003C5A87" w:rsidP="003C5A87">
            <w:pPr>
              <w:tabs>
                <w:tab w:val="left" w:pos="540"/>
              </w:tabs>
              <w:jc w:val="both"/>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7750" w:type="dxa"/>
            <w:gridSpan w:val="2"/>
            <w:vAlign w:val="center"/>
          </w:tcPr>
          <w:p w:rsidR="003C5A87" w:rsidRPr="00376823" w:rsidRDefault="003C5A87" w:rsidP="003C5A87">
            <w:pPr>
              <w:jc w:val="both"/>
            </w:pPr>
            <w:r w:rsidRPr="00376823">
              <w:t>Закупівля здійснюється щодо предмету закупівлі в цілому. Подання тендерних пропозицій на частину обсягу закупівлі не передбачено.</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обсяг виконання робіт</w:t>
            </w:r>
          </w:p>
        </w:tc>
        <w:tc>
          <w:tcPr>
            <w:tcW w:w="7750" w:type="dxa"/>
            <w:gridSpan w:val="2"/>
            <w:vAlign w:val="center"/>
          </w:tcPr>
          <w:p w:rsidR="003C5A87" w:rsidRPr="00376823" w:rsidRDefault="00EF5AC8" w:rsidP="004E3B0F">
            <w:pPr>
              <w:pStyle w:val="a5"/>
              <w:tabs>
                <w:tab w:val="clear" w:pos="4677"/>
                <w:tab w:val="clear" w:pos="9355"/>
                <w:tab w:val="left" w:pos="1260"/>
                <w:tab w:val="left" w:pos="1980"/>
              </w:tabs>
              <w:jc w:val="both"/>
              <w:rPr>
                <w:iCs/>
              </w:rPr>
            </w:pPr>
            <w:r>
              <w:rPr>
                <w:iCs/>
              </w:rPr>
              <w:t>64 об’єкти</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місце виконання робіт</w:t>
            </w:r>
          </w:p>
        </w:tc>
        <w:tc>
          <w:tcPr>
            <w:tcW w:w="7750" w:type="dxa"/>
            <w:gridSpan w:val="2"/>
            <w:vAlign w:val="center"/>
          </w:tcPr>
          <w:p w:rsidR="003C5A87" w:rsidRPr="00376823" w:rsidRDefault="00E11AE5" w:rsidP="00BF2F35">
            <w:pPr>
              <w:pStyle w:val="a5"/>
              <w:tabs>
                <w:tab w:val="clear" w:pos="4677"/>
                <w:tab w:val="clear" w:pos="9355"/>
                <w:tab w:val="left" w:pos="1260"/>
                <w:tab w:val="left" w:pos="1980"/>
              </w:tabs>
            </w:pPr>
            <w:r>
              <w:t xml:space="preserve">Івано-Франківська </w:t>
            </w:r>
            <w:proofErr w:type="spellStart"/>
            <w:r>
              <w:t>область</w:t>
            </w:r>
            <w:r w:rsidR="00D427E5">
              <w:t>,</w:t>
            </w:r>
            <w:r w:rsidR="003C5A87" w:rsidRPr="00376823">
              <w:t>Україна</w:t>
            </w:r>
            <w:proofErr w:type="spellEnd"/>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термін виконання робіт</w:t>
            </w:r>
          </w:p>
        </w:tc>
        <w:tc>
          <w:tcPr>
            <w:tcW w:w="7750" w:type="dxa"/>
            <w:gridSpan w:val="2"/>
            <w:vAlign w:val="center"/>
          </w:tcPr>
          <w:p w:rsidR="003C5A87" w:rsidRPr="00376823" w:rsidRDefault="003C5A87" w:rsidP="00165B65">
            <w:pPr>
              <w:pStyle w:val="a5"/>
              <w:tabs>
                <w:tab w:val="clear" w:pos="4677"/>
                <w:tab w:val="clear" w:pos="9355"/>
                <w:tab w:val="left" w:pos="1260"/>
                <w:tab w:val="left" w:pos="1980"/>
              </w:tabs>
              <w:jc w:val="both"/>
            </w:pPr>
            <w:r w:rsidRPr="00376823">
              <w:rPr>
                <w:bCs/>
              </w:rPr>
              <w:t xml:space="preserve">до </w:t>
            </w:r>
            <w:r w:rsidR="00E11AE5">
              <w:rPr>
                <w:bCs/>
              </w:rPr>
              <w:t>30</w:t>
            </w:r>
            <w:r w:rsidR="00165B65">
              <w:rPr>
                <w:bCs/>
              </w:rPr>
              <w:t>.10.</w:t>
            </w:r>
            <w:r w:rsidRPr="00376823">
              <w:rPr>
                <w:bCs/>
              </w:rPr>
              <w:t xml:space="preserve"> </w:t>
            </w:r>
            <w:r w:rsidRPr="00376823">
              <w:t>202</w:t>
            </w:r>
            <w:r w:rsidRPr="00165B65">
              <w:rPr>
                <w:lang w:val="ru-RU"/>
              </w:rPr>
              <w:t>3</w:t>
            </w:r>
            <w:r w:rsidRPr="00376823">
              <w:t xml:space="preserve"> р.</w:t>
            </w:r>
          </w:p>
        </w:tc>
      </w:tr>
      <w:tr w:rsidR="003C5A87" w:rsidRPr="00376823" w:rsidTr="003C5A87">
        <w:tc>
          <w:tcPr>
            <w:tcW w:w="2258" w:type="dxa"/>
            <w:vAlign w:val="center"/>
          </w:tcPr>
          <w:p w:rsidR="003C5A87" w:rsidRPr="00376823" w:rsidRDefault="003C5A87" w:rsidP="003C5A87">
            <w:pPr>
              <w:pStyle w:val="a5"/>
              <w:tabs>
                <w:tab w:val="left" w:pos="1260"/>
                <w:tab w:val="left" w:pos="1980"/>
              </w:tabs>
              <w:rPr>
                <w:lang w:eastAsia="uk-UA"/>
              </w:rPr>
            </w:pPr>
            <w:r w:rsidRPr="00376823">
              <w:rPr>
                <w:lang w:eastAsia="uk-UA"/>
              </w:rPr>
              <w:t>опис і граничний рівень ціни виконання робіт</w:t>
            </w:r>
          </w:p>
          <w:p w:rsidR="003C5A87" w:rsidRPr="00376823" w:rsidRDefault="003C5A87" w:rsidP="003C5A87">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7750" w:type="dxa"/>
            <w:gridSpan w:val="2"/>
            <w:vAlign w:val="center"/>
          </w:tcPr>
          <w:p w:rsidR="00DF31A2" w:rsidRDefault="00DF31A2" w:rsidP="00DF31A2">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робіт </w:t>
            </w:r>
            <w:r w:rsidRPr="00D61225">
              <w:rPr>
                <w:rFonts w:ascii="Times New Roman" w:hAnsi="Times New Roman"/>
                <w:sz w:val="24"/>
              </w:rPr>
              <w:t xml:space="preserve"> визначена Постановою «Про схвалення інвестиційної програми АТ «</w:t>
            </w:r>
            <w:proofErr w:type="spellStart"/>
            <w:r w:rsidRPr="00D61225">
              <w:rPr>
                <w:rFonts w:ascii="Times New Roman" w:hAnsi="Times New Roman"/>
                <w:sz w:val="24"/>
              </w:rPr>
              <w:t>Прикарпаттяобленерго</w:t>
            </w:r>
            <w:proofErr w:type="spellEnd"/>
            <w:r w:rsidRPr="00D61225">
              <w:rPr>
                <w:rFonts w:ascii="Times New Roman" w:hAnsi="Times New Roman"/>
                <w:sz w:val="24"/>
              </w:rPr>
              <w:t>»,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BF2F35" w:rsidRDefault="00DF31A2" w:rsidP="00BF2F35">
            <w:pPr>
              <w:pStyle w:val="HTML"/>
              <w:tabs>
                <w:tab w:val="clear" w:pos="916"/>
                <w:tab w:val="clear" w:pos="1832"/>
                <w:tab w:val="num" w:pos="2911"/>
              </w:tabs>
              <w:rPr>
                <w:rFonts w:ascii="Times New Roman" w:hAnsi="Times New Roman"/>
                <w:sz w:val="24"/>
              </w:rPr>
            </w:pPr>
            <w:r w:rsidRPr="00E71A07">
              <w:rPr>
                <w:rFonts w:ascii="Times New Roman" w:hAnsi="Times New Roman"/>
                <w:sz w:val="24"/>
              </w:rPr>
              <w:t>Сума фінансування</w:t>
            </w:r>
            <w:r>
              <w:rPr>
                <w:rFonts w:ascii="Times New Roman" w:hAnsi="Times New Roman"/>
                <w:sz w:val="24"/>
              </w:rPr>
              <w:t xml:space="preserve">  заходу </w:t>
            </w:r>
            <w:r w:rsidRPr="00E71A07">
              <w:rPr>
                <w:rFonts w:ascii="Times New Roman" w:hAnsi="Times New Roman"/>
                <w:sz w:val="24"/>
              </w:rPr>
              <w:t xml:space="preserve"> на 202</w:t>
            </w:r>
            <w:r w:rsidR="00E11AE5">
              <w:rPr>
                <w:rFonts w:ascii="Times New Roman" w:hAnsi="Times New Roman"/>
                <w:sz w:val="24"/>
              </w:rPr>
              <w:t>2</w:t>
            </w:r>
            <w:r w:rsidRPr="00E71A07">
              <w:rPr>
                <w:rFonts w:ascii="Times New Roman" w:hAnsi="Times New Roman"/>
                <w:sz w:val="24"/>
              </w:rPr>
              <w:t xml:space="preserve"> рік, визначена Постановою «Про схвалення інвестиційної програми АТ «</w:t>
            </w:r>
            <w:proofErr w:type="spellStart"/>
            <w:r>
              <w:rPr>
                <w:rFonts w:ascii="Times New Roman" w:hAnsi="Times New Roman"/>
                <w:sz w:val="24"/>
              </w:rPr>
              <w:t>Прикарпаття</w:t>
            </w:r>
            <w:r w:rsidRPr="00E71A07">
              <w:rPr>
                <w:rFonts w:ascii="Times New Roman" w:hAnsi="Times New Roman"/>
                <w:sz w:val="24"/>
              </w:rPr>
              <w:t>обленерго</w:t>
            </w:r>
            <w:proofErr w:type="spellEnd"/>
            <w:r w:rsidRPr="00E71A07">
              <w:rPr>
                <w:rFonts w:ascii="Times New Roman" w:hAnsi="Times New Roman"/>
                <w:sz w:val="24"/>
              </w:rPr>
              <w:t xml:space="preserve">» - </w:t>
            </w:r>
            <w:r w:rsidR="00BF2F35">
              <w:rPr>
                <w:rFonts w:ascii="Times New Roman" w:hAnsi="Times New Roman"/>
                <w:sz w:val="24"/>
              </w:rPr>
              <w:t>становить : розділ 1</w:t>
            </w:r>
            <w:r w:rsidR="00E11AE5">
              <w:rPr>
                <w:rFonts w:ascii="Times New Roman" w:hAnsi="Times New Roman"/>
                <w:sz w:val="24"/>
              </w:rPr>
              <w:t>. П.</w:t>
            </w:r>
            <w:r w:rsidR="00FC64FC">
              <w:rPr>
                <w:rFonts w:ascii="Times New Roman" w:hAnsi="Times New Roman"/>
                <w:sz w:val="24"/>
              </w:rPr>
              <w:t>1.3.2.2</w:t>
            </w:r>
            <w:r w:rsidR="00E11AE5">
              <w:rPr>
                <w:rFonts w:ascii="Times New Roman" w:hAnsi="Times New Roman"/>
                <w:sz w:val="24"/>
              </w:rPr>
              <w:t xml:space="preserve">- </w:t>
            </w:r>
            <w:r w:rsidR="00FC64FC">
              <w:rPr>
                <w:rFonts w:ascii="Times New Roman" w:hAnsi="Times New Roman"/>
                <w:sz w:val="24"/>
              </w:rPr>
              <w:t xml:space="preserve">технічне переоснащення ТП із заміною шаф та силових трансформаторів -15307,83 </w:t>
            </w:r>
            <w:proofErr w:type="spellStart"/>
            <w:r w:rsidR="00E11AE5">
              <w:rPr>
                <w:rFonts w:ascii="Times New Roman" w:hAnsi="Times New Roman"/>
                <w:sz w:val="24"/>
              </w:rPr>
              <w:t>тис.грн</w:t>
            </w:r>
            <w:proofErr w:type="spellEnd"/>
            <w:r w:rsidR="00E11AE5">
              <w:rPr>
                <w:rFonts w:ascii="Times New Roman" w:hAnsi="Times New Roman"/>
                <w:sz w:val="24"/>
              </w:rPr>
              <w:t>. без ПДВ /шт.</w:t>
            </w:r>
            <w:r w:rsidR="00BF2F35">
              <w:rPr>
                <w:rFonts w:ascii="Times New Roman" w:hAnsi="Times New Roman"/>
                <w:sz w:val="24"/>
              </w:rPr>
              <w:t xml:space="preserve">  </w:t>
            </w:r>
          </w:p>
          <w:p w:rsidR="00BF2F35" w:rsidRPr="00E31462" w:rsidRDefault="00BF2F35" w:rsidP="003217DD">
            <w:pPr>
              <w:pStyle w:val="HTML"/>
              <w:tabs>
                <w:tab w:val="num" w:pos="2911"/>
              </w:tabs>
              <w:rPr>
                <w:rFonts w:ascii="Times New Roman" w:hAnsi="Times New Roman"/>
                <w:i/>
                <w:sz w:val="24"/>
                <w:u w:val="single"/>
              </w:rPr>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5. Недискримінація учасників процедури закупівлі</w:t>
            </w:r>
          </w:p>
        </w:tc>
        <w:tc>
          <w:tcPr>
            <w:tcW w:w="7750" w:type="dxa"/>
            <w:gridSpan w:val="2"/>
            <w:vAlign w:val="center"/>
          </w:tcPr>
          <w:p w:rsidR="003C5A87" w:rsidRPr="00376823" w:rsidRDefault="003C5A87" w:rsidP="003C5A87">
            <w:pPr>
              <w:jc w:val="both"/>
            </w:pPr>
            <w:r w:rsidRPr="00376823">
              <w:rPr>
                <w:lang w:eastAsia="uk-UA"/>
              </w:rPr>
              <w:t>Замовник забезпечує вільний доступ усіх учасників процедури закупівлі до інформації про закупівлю, передбаченої Законом.</w:t>
            </w:r>
          </w:p>
          <w:p w:rsidR="003C5A87" w:rsidRPr="00376823" w:rsidRDefault="003C5A87" w:rsidP="003C5A87">
            <w:pPr>
              <w:jc w:val="both"/>
            </w:pPr>
            <w:r w:rsidRPr="00376823">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3C5A87" w:rsidRPr="00376823" w:rsidRDefault="003C5A87" w:rsidP="003C5A87">
            <w:pPr>
              <w:jc w:val="both"/>
            </w:pPr>
            <w:r w:rsidRPr="00376823">
              <w:t xml:space="preserve">До об’єднання учасників належать </w:t>
            </w:r>
            <w:bookmarkStart w:id="1" w:name="n788"/>
            <w:bookmarkEnd w:id="1"/>
            <w:r w:rsidRPr="00376823">
              <w:t xml:space="preserve">окремі юридичні особи, створені шляхом об’єднання юридичних осіб - резидентів, </w:t>
            </w:r>
            <w:bookmarkStart w:id="2" w:name="n789"/>
            <w:bookmarkEnd w:id="2"/>
            <w:r w:rsidRPr="00376823">
              <w:t xml:space="preserve">окремі юридичні особи, створені шляхом об’єднання юридичних осіб (резидентів та нерезидентів), </w:t>
            </w:r>
            <w:bookmarkStart w:id="3" w:name="n790"/>
            <w:bookmarkEnd w:id="3"/>
            <w:r w:rsidRPr="00376823">
              <w:t>об’єднання юридичних осіб - нерезидентів із створенням або без створення окремої юридичної особи. Замовник не вимагає від об’єднання учасників конкретної організаційно-правової форми для подання тендерної пропозиції.</w:t>
            </w:r>
          </w:p>
          <w:p w:rsidR="003C5A87" w:rsidRPr="00376823" w:rsidRDefault="003C5A87" w:rsidP="003C5A87">
            <w:pPr>
              <w:widowControl w:val="0"/>
              <w:jc w:val="both"/>
            </w:pPr>
            <w:r w:rsidRPr="00376823">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376823">
              <w:t>.</w:t>
            </w:r>
          </w:p>
          <w:p w:rsidR="003C5A87" w:rsidRPr="00376823" w:rsidRDefault="003C5A87" w:rsidP="003C5A87">
            <w:pPr>
              <w:widowControl w:val="0"/>
              <w:jc w:val="both"/>
            </w:pPr>
            <w:r w:rsidRPr="00376823">
              <w:t>Філії (представництва, відокремлені підрозділи) юридичних осіб, які не мають статусу юридичних осіб, не можуть від свого імені виступати учасником процедури закупівлі та подавати тендерну пропозицію. Тендерна пропозиція повинна бути надана від імені юридичної особи, і учасником процедури закупівлі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відхиленню на підставі абзацу шостого підпункту 2 пункту 41 Особливостей.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7750" w:type="dxa"/>
            <w:gridSpan w:val="2"/>
            <w:vAlign w:val="center"/>
          </w:tcPr>
          <w:p w:rsidR="003C5A87" w:rsidRPr="00376823" w:rsidRDefault="003C5A87" w:rsidP="003C5A87">
            <w:pPr>
              <w:jc w:val="both"/>
            </w:pPr>
            <w:r w:rsidRPr="00376823">
              <w:t>Учасникам процедури закупівлі для розрахунку та зазначення ціни тендерної пропозиції використовувати Національну грошову одиницю України – гривню.</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7750" w:type="dxa"/>
            <w:gridSpan w:val="2"/>
            <w:vAlign w:val="center"/>
          </w:tcPr>
          <w:p w:rsidR="003C5A87" w:rsidRPr="00376823" w:rsidRDefault="003C5A87" w:rsidP="003C5A87">
            <w:pPr>
              <w:pStyle w:val="a5"/>
              <w:tabs>
                <w:tab w:val="left" w:pos="1260"/>
                <w:tab w:val="left" w:pos="1980"/>
              </w:tabs>
              <w:jc w:val="both"/>
            </w:pPr>
            <w:r w:rsidRPr="00376823">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C5A87" w:rsidRPr="00376823" w:rsidRDefault="003C5A87" w:rsidP="003C5A87">
            <w:pPr>
              <w:pStyle w:val="a5"/>
              <w:tabs>
                <w:tab w:val="left" w:pos="1260"/>
                <w:tab w:val="left" w:pos="1980"/>
              </w:tabs>
              <w:jc w:val="both"/>
            </w:pPr>
            <w:r w:rsidRPr="00376823">
              <w:t xml:space="preserve">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w:t>
            </w:r>
            <w:proofErr w:type="spellStart"/>
            <w:r w:rsidRPr="00376823">
              <w:t>закупівель</w:t>
            </w:r>
            <w:proofErr w:type="spellEnd"/>
            <w:r w:rsidRPr="00376823">
              <w:t xml:space="preserve">, а також всі документи, що будуть надані на розгляд </w:t>
            </w:r>
            <w:r w:rsidRPr="00376823">
              <w:lastRenderedPageBreak/>
              <w:t>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3C5A87" w:rsidRPr="00376823" w:rsidRDefault="003C5A87" w:rsidP="003C5A87">
            <w:pPr>
              <w:pStyle w:val="a5"/>
              <w:tabs>
                <w:tab w:val="left" w:pos="1260"/>
                <w:tab w:val="left" w:pos="1980"/>
              </w:tabs>
              <w:jc w:val="both"/>
            </w:pPr>
            <w:r w:rsidRPr="00376823">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C5A87" w:rsidRPr="00376823" w:rsidRDefault="003C5A87" w:rsidP="003C5A87">
            <w:pPr>
              <w:pStyle w:val="a5"/>
              <w:tabs>
                <w:tab w:val="left" w:pos="1260"/>
                <w:tab w:val="left" w:pos="1980"/>
              </w:tabs>
              <w:jc w:val="both"/>
              <w:rPr>
                <w:lang w:eastAsia="uk-UA"/>
              </w:rPr>
            </w:pPr>
            <w:r w:rsidRPr="00376823">
              <w:t>Документи або копії документів, які передбачені вимогами тендерної документації та додатками до неї, які надаються учасниками процедури закупівлі в складі тендерної пропозиції, викладені іншими мовами, повинні надаватися разом із їх автентичним перекладом на українську мову. П</w:t>
            </w:r>
            <w:r w:rsidRPr="00376823">
              <w:rPr>
                <w:lang w:eastAsia="uk-UA"/>
              </w:rPr>
              <w:t>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3C5A87" w:rsidRPr="00376823" w:rsidRDefault="003C5A87" w:rsidP="003C5A87">
            <w:pPr>
              <w:pStyle w:val="a5"/>
              <w:tabs>
                <w:tab w:val="left" w:pos="1260"/>
                <w:tab w:val="left" w:pos="1980"/>
              </w:tabs>
              <w:jc w:val="both"/>
            </w:pPr>
            <w:r w:rsidRPr="00376823">
              <w:t>У випадку надання учасником процедури закупівлі на підтвердження вимоги тендерної документації кількох документів, викладених різними мовами, та за умови, що хоча б один з наданих документів відповідає встановленим вимогам, в тому числі щодо мови, замовник не розглядає інші документи, що учасник процедури закупівлі надав додатково на підтвердження цієї вимоги, навіть якщо інший документ наданий іноземною мовою без перекладу.</w:t>
            </w:r>
          </w:p>
        </w:tc>
      </w:tr>
      <w:tr w:rsidR="003C5A87" w:rsidRPr="00376823" w:rsidTr="00B729E8">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rPr>
                <w:b/>
              </w:rPr>
            </w:pPr>
            <w:r w:rsidRPr="00376823">
              <w:rPr>
                <w:b/>
              </w:rPr>
              <w:lastRenderedPageBreak/>
              <w:t>Розділ 2. Порядок надання роз’яснень та внесення змін до тендерної документації</w:t>
            </w:r>
          </w:p>
        </w:tc>
      </w:tr>
      <w:tr w:rsidR="003C5A87" w:rsidRPr="00376823" w:rsidTr="003C5A87">
        <w:tc>
          <w:tcPr>
            <w:tcW w:w="2258" w:type="dxa"/>
            <w:vAlign w:val="center"/>
          </w:tcPr>
          <w:p w:rsidR="003C5A87" w:rsidRPr="00376823" w:rsidRDefault="003C5A87" w:rsidP="003C5A87">
            <w:pPr>
              <w:pStyle w:val="af6"/>
              <w:rPr>
                <w:lang w:val="uk-UA"/>
              </w:rPr>
            </w:pPr>
            <w:r w:rsidRPr="00376823">
              <w:rPr>
                <w:lang w:val="uk-UA"/>
              </w:rPr>
              <w:t xml:space="preserve">1. Надання роз’яснень щодо тендерної документації </w:t>
            </w:r>
          </w:p>
        </w:tc>
        <w:tc>
          <w:tcPr>
            <w:tcW w:w="7750" w:type="dxa"/>
            <w:gridSpan w:val="2"/>
          </w:tcPr>
          <w:p w:rsidR="003C5A87" w:rsidRPr="00376823" w:rsidRDefault="003C5A87" w:rsidP="003C5A87">
            <w:pPr>
              <w:pStyle w:val="a5"/>
              <w:tabs>
                <w:tab w:val="clear" w:pos="4677"/>
                <w:tab w:val="clear" w:pos="9355"/>
                <w:tab w:val="left" w:pos="1260"/>
                <w:tab w:val="left" w:pos="1980"/>
              </w:tabs>
              <w:jc w:val="both"/>
              <w:rPr>
                <w:lang w:eastAsia="uk-UA"/>
              </w:rPr>
            </w:pPr>
            <w:r w:rsidRPr="00376823">
              <w:t xml:space="preserve">Фізична/юридична особа має право не пізніше ніж за 3 (три) дні до закінчення строку подання тендерної пропозиції звернутися через електронну систему </w:t>
            </w:r>
            <w:proofErr w:type="spellStart"/>
            <w:r w:rsidRPr="00376823">
              <w:t>закупівель</w:t>
            </w:r>
            <w:proofErr w:type="spellEnd"/>
            <w:r w:rsidRPr="00376823">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76823">
              <w:t>закупівель</w:t>
            </w:r>
            <w:proofErr w:type="spellEnd"/>
            <w:r w:rsidRPr="00376823">
              <w:t xml:space="preserve"> без ідентифікації особи, яка звернулася до замовника</w:t>
            </w:r>
            <w:r w:rsidRPr="00376823">
              <w:rPr>
                <w:lang w:eastAsia="uk-UA"/>
              </w:rPr>
              <w:t>.</w:t>
            </w:r>
          </w:p>
          <w:p w:rsidR="003C5A87" w:rsidRPr="00376823" w:rsidRDefault="003C5A87" w:rsidP="003C5A87">
            <w:pPr>
              <w:pStyle w:val="a5"/>
              <w:tabs>
                <w:tab w:val="clear" w:pos="4677"/>
                <w:tab w:val="clear" w:pos="9355"/>
                <w:tab w:val="left" w:pos="1260"/>
                <w:tab w:val="left" w:pos="1980"/>
              </w:tabs>
              <w:jc w:val="both"/>
              <w:rPr>
                <w:lang w:eastAsia="uk-UA"/>
              </w:rPr>
            </w:pPr>
            <w:r w:rsidRPr="00376823">
              <w:t xml:space="preserve">Замовник повинен протягом 3 (трьох) днів з дати їх оприлюднення надати роз’яснення на звернення шляхом оприлюднення його в електронній системі </w:t>
            </w:r>
            <w:proofErr w:type="spellStart"/>
            <w:r w:rsidRPr="00376823">
              <w:t>закупівель</w:t>
            </w:r>
            <w:proofErr w:type="spellEnd"/>
            <w:r w:rsidRPr="00376823">
              <w:t>.</w:t>
            </w:r>
          </w:p>
          <w:p w:rsidR="003C5A87" w:rsidRPr="00376823" w:rsidRDefault="003C5A87" w:rsidP="003C5A87">
            <w:pPr>
              <w:pStyle w:val="a5"/>
              <w:tabs>
                <w:tab w:val="clear" w:pos="4677"/>
                <w:tab w:val="clear" w:pos="9355"/>
                <w:tab w:val="left" w:pos="1260"/>
                <w:tab w:val="left" w:pos="1980"/>
              </w:tabs>
              <w:jc w:val="both"/>
            </w:pPr>
            <w:r w:rsidRPr="00376823">
              <w:t xml:space="preserve">У разі несвоєчасного надання замовником роз’яснень щодо змісту тендерної документації електронна система </w:t>
            </w:r>
            <w:proofErr w:type="spellStart"/>
            <w:r w:rsidRPr="00376823">
              <w:t>закупівель</w:t>
            </w:r>
            <w:proofErr w:type="spellEnd"/>
            <w:r w:rsidRPr="00376823">
              <w:t xml:space="preserve"> автоматично зупиняє перебіг відкритих торгів.</w:t>
            </w:r>
          </w:p>
          <w:p w:rsidR="003C5A87" w:rsidRPr="00376823" w:rsidRDefault="003C5A87" w:rsidP="003C5A87">
            <w:pPr>
              <w:pStyle w:val="a5"/>
              <w:tabs>
                <w:tab w:val="clear" w:pos="4677"/>
                <w:tab w:val="clear" w:pos="9355"/>
                <w:tab w:val="left" w:pos="1260"/>
                <w:tab w:val="left" w:pos="1980"/>
              </w:tabs>
              <w:jc w:val="both"/>
            </w:pPr>
            <w:r w:rsidRPr="00376823">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76823">
              <w:t>закупівель</w:t>
            </w:r>
            <w:proofErr w:type="spellEnd"/>
            <w:r w:rsidRPr="00376823">
              <w:t xml:space="preserve"> з одночасним продовженням строку подання тендерних пропозицій не менш як на 4 (чотири) дні.</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 xml:space="preserve">Відсутність запитань або уточнень стосовно змісту та викладених вимог тендерної документації з боку учасника процедури закупівлі </w:t>
            </w:r>
            <w:proofErr w:type="spellStart"/>
            <w:r w:rsidRPr="00376823">
              <w:rPr>
                <w:rFonts w:ascii="Times New Roman" w:hAnsi="Times New Roman"/>
                <w:sz w:val="24"/>
              </w:rPr>
              <w:t>означатиме</w:t>
            </w:r>
            <w:proofErr w:type="spellEnd"/>
            <w:r w:rsidRPr="00376823">
              <w:rPr>
                <w:rFonts w:ascii="Times New Roman" w:hAnsi="Times New Roman"/>
                <w:sz w:val="24"/>
              </w:rPr>
              <w:t>, що учасник повністю усвідомлює зміст тендерної документації та вимоги, викладені замовником.</w:t>
            </w:r>
          </w:p>
        </w:tc>
      </w:tr>
      <w:tr w:rsidR="003C5A87" w:rsidRPr="00376823" w:rsidTr="003C5A87">
        <w:tc>
          <w:tcPr>
            <w:tcW w:w="2258" w:type="dxa"/>
            <w:vAlign w:val="center"/>
          </w:tcPr>
          <w:p w:rsidR="003C5A87" w:rsidRPr="00376823" w:rsidRDefault="003C5A87" w:rsidP="003C5A87">
            <w:pPr>
              <w:pStyle w:val="af6"/>
              <w:rPr>
                <w:lang w:val="uk-UA"/>
              </w:rPr>
            </w:pPr>
            <w:r w:rsidRPr="00376823">
              <w:rPr>
                <w:lang w:val="uk-UA"/>
              </w:rPr>
              <w:t>2. Внесення змін до тендерної документації</w:t>
            </w:r>
          </w:p>
        </w:tc>
        <w:tc>
          <w:tcPr>
            <w:tcW w:w="7750" w:type="dxa"/>
            <w:gridSpan w:val="2"/>
          </w:tcPr>
          <w:p w:rsidR="003C5A87" w:rsidRPr="00376823" w:rsidRDefault="003C5A87" w:rsidP="003C5A87">
            <w:pPr>
              <w:pStyle w:val="a5"/>
              <w:tabs>
                <w:tab w:val="clear" w:pos="4677"/>
                <w:tab w:val="clear" w:pos="9355"/>
                <w:tab w:val="left" w:pos="1260"/>
                <w:tab w:val="left" w:pos="1980"/>
              </w:tabs>
              <w:jc w:val="both"/>
              <w:rPr>
                <w:lang w:eastAsia="uk-UA"/>
              </w:rPr>
            </w:pPr>
            <w:r w:rsidRPr="00376823">
              <w:t xml:space="preserve">Замовник має право з власної ініціативи або у разі усунення порушень вимог законодавства у сфері публічних </w:t>
            </w:r>
            <w:proofErr w:type="spellStart"/>
            <w:r w:rsidRPr="00376823">
              <w:t>закупівель</w:t>
            </w:r>
            <w:proofErr w:type="spellEnd"/>
            <w:r w:rsidRPr="00376823">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Pr="00376823">
              <w:lastRenderedPageBreak/>
              <w:t xml:space="preserve">оскарження </w:t>
            </w:r>
            <w:proofErr w:type="spellStart"/>
            <w:r w:rsidRPr="00376823">
              <w:t>внести</w:t>
            </w:r>
            <w:proofErr w:type="spellEnd"/>
            <w:r w:rsidRPr="00376823">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76823">
              <w:t>закупівель</w:t>
            </w:r>
            <w:proofErr w:type="spellEnd"/>
            <w:r w:rsidRPr="00376823">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r w:rsidRPr="00376823">
              <w:rPr>
                <w:lang w:eastAsia="uk-UA"/>
              </w:rPr>
              <w:t>.</w:t>
            </w:r>
          </w:p>
          <w:p w:rsidR="003C5A87" w:rsidRPr="00376823" w:rsidRDefault="003C5A87" w:rsidP="003C5A87">
            <w:pPr>
              <w:pStyle w:val="a5"/>
              <w:tabs>
                <w:tab w:val="clear" w:pos="4677"/>
                <w:tab w:val="clear" w:pos="9355"/>
                <w:tab w:val="left" w:pos="1260"/>
                <w:tab w:val="left" w:pos="1980"/>
              </w:tabs>
              <w:jc w:val="both"/>
            </w:pPr>
            <w:r w:rsidRPr="00376823">
              <w:t xml:space="preserve">Зміни, що вносяться замовником до тендерної документації, розміщуються та відображаються в електронній системі </w:t>
            </w:r>
            <w:proofErr w:type="spellStart"/>
            <w:r w:rsidRPr="00376823">
              <w:t>закупівель</w:t>
            </w:r>
            <w:proofErr w:type="spellEnd"/>
            <w:r w:rsidRPr="00376823">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C5A87" w:rsidRPr="00376823" w:rsidRDefault="003C5A87" w:rsidP="003C5A87">
            <w:pPr>
              <w:pStyle w:val="a5"/>
              <w:tabs>
                <w:tab w:val="clear" w:pos="4677"/>
                <w:tab w:val="clear" w:pos="9355"/>
                <w:tab w:val="left" w:pos="1260"/>
                <w:tab w:val="left" w:pos="1980"/>
              </w:tabs>
              <w:jc w:val="both"/>
            </w:pPr>
            <w:r w:rsidRPr="00376823">
              <w:t xml:space="preserve">Зміни до тендерної документації у </w:t>
            </w:r>
            <w:proofErr w:type="spellStart"/>
            <w:r w:rsidRPr="00376823">
              <w:t>машинозчитувальному</w:t>
            </w:r>
            <w:proofErr w:type="spellEnd"/>
            <w:r w:rsidRPr="00376823">
              <w:t xml:space="preserve"> форматі розміщуються в електронній системі </w:t>
            </w:r>
            <w:proofErr w:type="spellStart"/>
            <w:r w:rsidRPr="00376823">
              <w:t>закупівель</w:t>
            </w:r>
            <w:proofErr w:type="spellEnd"/>
            <w:r w:rsidRPr="00376823">
              <w:t xml:space="preserve"> протягом 1 (одного) дня з дати прийняття рішення про їх внесення.</w:t>
            </w:r>
          </w:p>
        </w:tc>
      </w:tr>
      <w:tr w:rsidR="003C5A87" w:rsidRPr="00376823" w:rsidTr="00703139">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pPr>
            <w:r w:rsidRPr="00376823">
              <w:rPr>
                <w:b/>
              </w:rPr>
              <w:lastRenderedPageBreak/>
              <w:t>Розділ 3. Інструкція з підготовки тендерних пропозицій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1. Зміст і спосіб подання тендерної пропозиції</w:t>
            </w:r>
          </w:p>
        </w:tc>
        <w:tc>
          <w:tcPr>
            <w:tcW w:w="7750" w:type="dxa"/>
            <w:gridSpan w:val="2"/>
            <w:vAlign w:val="center"/>
          </w:tcPr>
          <w:p w:rsidR="003C5A87" w:rsidRPr="00376823" w:rsidRDefault="003C5A87" w:rsidP="003C5A87">
            <w:pPr>
              <w:pStyle w:val="a5"/>
              <w:tabs>
                <w:tab w:val="clear" w:pos="4677"/>
                <w:tab w:val="clear" w:pos="9355"/>
                <w:tab w:val="left" w:pos="1260"/>
                <w:tab w:val="left" w:pos="1980"/>
              </w:tabs>
              <w:jc w:val="both"/>
            </w:pPr>
            <w:r w:rsidRPr="00376823">
              <w:t xml:space="preserve">Тендерна пропозиція подається в електронному вигляді через електронну систему </w:t>
            </w:r>
            <w:proofErr w:type="spellStart"/>
            <w:r w:rsidRPr="00376823">
              <w:t>закупівель</w:t>
            </w:r>
            <w:proofErr w:type="spellEnd"/>
            <w:r w:rsidRPr="00376823">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3C5A87" w:rsidRPr="00376823" w:rsidRDefault="003C5A87" w:rsidP="00796E5A">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3C5A87" w:rsidRPr="00237889" w:rsidRDefault="003C5A87" w:rsidP="003C29D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37889">
              <w:rPr>
                <w:rFonts w:ascii="Times New Roman" w:hAnsi="Times New Roman"/>
                <w:sz w:val="24"/>
                <w:shd w:val="clear" w:color="auto" w:fill="FFFFFF"/>
              </w:rPr>
              <w:t>переліком товарів, оформленим згідно з вимогами Додатку №3.</w:t>
            </w:r>
            <w:r w:rsidR="00237889" w:rsidRPr="00237889">
              <w:rPr>
                <w:rFonts w:ascii="Times New Roman" w:hAnsi="Times New Roman"/>
                <w:sz w:val="24"/>
                <w:shd w:val="clear" w:color="auto" w:fill="FFFFFF"/>
              </w:rPr>
              <w:t>2</w:t>
            </w:r>
            <w:r w:rsidRPr="00237889">
              <w:rPr>
                <w:rFonts w:ascii="Times New Roman" w:hAnsi="Times New Roman"/>
                <w:sz w:val="24"/>
                <w:shd w:val="clear" w:color="auto" w:fill="FFFFFF"/>
              </w:rPr>
              <w:t xml:space="preserve">,   які замовник набуде у власність внаслідок виконання робіт та які є в переліку </w:t>
            </w:r>
            <w:r w:rsidRPr="00237889">
              <w:rPr>
                <w:rFonts w:ascii="Times New Roman" w:hAnsi="Times New Roman"/>
                <w:sz w:val="24"/>
                <w:shd w:val="clear" w:color="auto" w:fill="FFFFFF"/>
              </w:rPr>
              <w:lastRenderedPageBreak/>
              <w:t>відповідно до підпункту 2 пункту 6</w:t>
            </w:r>
            <w:r w:rsidRPr="00237889">
              <w:rPr>
                <w:rFonts w:ascii="Times New Roman" w:hAnsi="Times New Roman"/>
                <w:sz w:val="24"/>
                <w:shd w:val="clear" w:color="auto" w:fill="FFFFFF"/>
                <w:vertAlign w:val="superscript"/>
              </w:rPr>
              <w:t>1</w:t>
            </w:r>
            <w:r w:rsidRPr="0023788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44 Особливостей (п. 11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технічною пропозицією, оформленою згідно з вимогами Додатку №3.1;</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субпідрядника (субпідрядників) (п. 13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погодження учасником процедури закупівлі основних умов договору про закупівлю (п. 3 Розділу 6);</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У разі якщо інформація, розміщена в електронній системі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a5"/>
              <w:tabs>
                <w:tab w:val="clear" w:pos="4677"/>
                <w:tab w:val="clear" w:pos="9355"/>
                <w:tab w:val="left" w:pos="1260"/>
                <w:tab w:val="left" w:pos="1980"/>
              </w:tabs>
              <w:jc w:val="both"/>
            </w:pPr>
            <w:r w:rsidRPr="00376823">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3C5A87" w:rsidRPr="00376823" w:rsidRDefault="003C5A87" w:rsidP="003C5A87">
            <w:pPr>
              <w:pStyle w:val="a5"/>
              <w:tabs>
                <w:tab w:val="clear" w:pos="4677"/>
                <w:tab w:val="clear" w:pos="9355"/>
                <w:tab w:val="left" w:pos="1260"/>
                <w:tab w:val="left" w:pos="1980"/>
              </w:tabs>
              <w:jc w:val="both"/>
              <w:rPr>
                <w:u w:val="single"/>
              </w:rPr>
            </w:pPr>
            <w:r w:rsidRPr="00376823">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3C5A87" w:rsidRPr="00376823" w:rsidRDefault="003C5A87" w:rsidP="003C5A87">
            <w:pPr>
              <w:pStyle w:val="a5"/>
              <w:tabs>
                <w:tab w:val="clear" w:pos="4677"/>
                <w:tab w:val="clear" w:pos="9355"/>
                <w:tab w:val="left" w:pos="1260"/>
                <w:tab w:val="left" w:pos="1980"/>
              </w:tabs>
              <w:jc w:val="both"/>
              <w:rPr>
                <w:u w:val="single"/>
              </w:rPr>
            </w:pPr>
            <w:r w:rsidRPr="00376823">
              <w:t>Папка №2 - Документи, що підтверджують відповідність учасника процедури закупівлі кваліфікаційним (кваліфікаційному) критеріям;</w:t>
            </w:r>
          </w:p>
          <w:p w:rsidR="003C5A87" w:rsidRPr="00376823" w:rsidRDefault="003C5A87" w:rsidP="003C5A87">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Папка №3 - Технічна пропозиція;</w:t>
            </w:r>
          </w:p>
          <w:p w:rsidR="003C5A87" w:rsidRPr="00376823" w:rsidRDefault="003C5A87" w:rsidP="003C5A87">
            <w:pPr>
              <w:pStyle w:val="a5"/>
              <w:tabs>
                <w:tab w:val="clear" w:pos="4677"/>
                <w:tab w:val="clear" w:pos="9355"/>
                <w:tab w:val="left" w:pos="1260"/>
                <w:tab w:val="left" w:pos="1980"/>
              </w:tabs>
              <w:jc w:val="both"/>
            </w:pPr>
            <w:r w:rsidRPr="00376823">
              <w:t xml:space="preserve">Папка №4 - Документи, що підтверджують відповідність технічних і якісних характеристик предмета закупівлі, </w:t>
            </w:r>
            <w:r w:rsidRPr="00376823">
              <w:rPr>
                <w:shd w:val="clear" w:color="auto" w:fill="FFFFFF"/>
              </w:rPr>
              <w:t>ступеня локалізації виробництва  товарів, які замовник набуде у власність внаслідок виконання робіт,</w:t>
            </w:r>
            <w:r w:rsidRPr="00376823">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3C5A87" w:rsidRPr="00376823" w:rsidRDefault="003C5A87" w:rsidP="003C5A87">
            <w:pPr>
              <w:pStyle w:val="a5"/>
              <w:tabs>
                <w:tab w:val="clear" w:pos="4677"/>
                <w:tab w:val="clear" w:pos="9355"/>
                <w:tab w:val="left" w:pos="1260"/>
                <w:tab w:val="left" w:pos="1980"/>
              </w:tabs>
              <w:jc w:val="both"/>
            </w:pPr>
            <w:r w:rsidRPr="00376823">
              <w:t>Папка №5 - 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 44 Особливостей ;</w:t>
            </w:r>
          </w:p>
          <w:p w:rsidR="003C5A87" w:rsidRPr="00376823" w:rsidRDefault="003C5A87" w:rsidP="003C5A87">
            <w:pPr>
              <w:pStyle w:val="a5"/>
              <w:tabs>
                <w:tab w:val="clear" w:pos="4677"/>
                <w:tab w:val="clear" w:pos="9355"/>
                <w:tab w:val="left" w:pos="1260"/>
                <w:tab w:val="left" w:pos="1980"/>
              </w:tabs>
              <w:jc w:val="both"/>
            </w:pPr>
            <w:r w:rsidRPr="00376823">
              <w:t>Папка №6 - Документи, що засвідчують погодження учасником процедури закупівлі основних умов договору про закупівлю;</w:t>
            </w:r>
          </w:p>
          <w:p w:rsidR="003C5A87" w:rsidRPr="00376823" w:rsidRDefault="003C5A87" w:rsidP="003C5A87">
            <w:pPr>
              <w:pStyle w:val="HTML"/>
              <w:rPr>
                <w:rFonts w:ascii="Times New Roman" w:hAnsi="Times New Roman"/>
                <w:sz w:val="24"/>
              </w:rPr>
            </w:pPr>
            <w:r w:rsidRPr="00376823">
              <w:rPr>
                <w:rFonts w:ascii="Times New Roman" w:hAnsi="Times New Roman"/>
                <w:sz w:val="24"/>
              </w:rPr>
              <w:t>Папка № 7 - Інші документи;</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Папка №8 - Інформація про субпідрядника (субпідрядників).</w:t>
            </w:r>
          </w:p>
          <w:p w:rsidR="003C5A87" w:rsidRPr="00376823" w:rsidRDefault="003C5A87" w:rsidP="003C5A87">
            <w:pPr>
              <w:pStyle w:val="HTML"/>
              <w:jc w:val="both"/>
              <w:rPr>
                <w:rFonts w:ascii="Times New Roman" w:hAnsi="Times New Roman"/>
                <w:sz w:val="24"/>
              </w:rPr>
            </w:pPr>
          </w:p>
          <w:p w:rsidR="003C5A87" w:rsidRPr="00376823" w:rsidRDefault="003C5A87" w:rsidP="003C5A87">
            <w:pPr>
              <w:tabs>
                <w:tab w:val="left" w:pos="1260"/>
                <w:tab w:val="left" w:pos="1980"/>
              </w:tabs>
              <w:jc w:val="both"/>
            </w:pPr>
            <w:r w:rsidRPr="00376823">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3C5A87" w:rsidRPr="00376823" w:rsidRDefault="003C5A87" w:rsidP="003C5A87">
            <w:pPr>
              <w:tabs>
                <w:tab w:val="left" w:pos="1260"/>
                <w:tab w:val="left" w:pos="1980"/>
              </w:tabs>
              <w:jc w:val="both"/>
            </w:pPr>
          </w:p>
          <w:p w:rsidR="003C5A87" w:rsidRPr="00376823" w:rsidRDefault="003C5A87" w:rsidP="003C5A87">
            <w:pPr>
              <w:tabs>
                <w:tab w:val="left" w:pos="1260"/>
                <w:tab w:val="left" w:pos="1980"/>
              </w:tabs>
              <w:jc w:val="both"/>
            </w:pPr>
            <w:r w:rsidRPr="00376823">
              <w:t>Файли з інформацією та документами не повинні мати захисту від їх відкриття, копіювання їх вмісту або друку.</w:t>
            </w:r>
          </w:p>
          <w:p w:rsidR="003C5A87" w:rsidRPr="00376823" w:rsidRDefault="003C5A87" w:rsidP="003C5A87">
            <w:pPr>
              <w:tabs>
                <w:tab w:val="left" w:pos="1260"/>
                <w:tab w:val="left" w:pos="1980"/>
              </w:tabs>
              <w:jc w:val="both"/>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Документи, що вимагаються від учасників процедури закупівлі, повинні бути у вигляді: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електронних кольорових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кольорових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кольорових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документів.</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lang w:eastAsia="uk-UA"/>
              </w:rPr>
              <w:t>Документи (матеріали та інформація),</w:t>
            </w:r>
            <w:r w:rsidRPr="00376823">
              <w:rPr>
                <w:rFonts w:ascii="Times New Roman" w:hAnsi="Times New Roman"/>
                <w:sz w:val="24"/>
              </w:rPr>
              <w:t xml:space="preserve"> видані учаснику процедури закупівлі іншими організаціями, підприємствами, установами,</w:t>
            </w:r>
            <w:r w:rsidRPr="00376823">
              <w:rPr>
                <w:rFonts w:ascii="Times New Roman" w:hAnsi="Times New Roman"/>
                <w:sz w:val="24"/>
                <w:lang w:eastAsia="uk-UA"/>
              </w:rPr>
              <w:t xml:space="preserve"> надані учасником</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через електронну систему </w:t>
            </w:r>
            <w:proofErr w:type="spellStart"/>
            <w:r w:rsidRPr="00376823">
              <w:rPr>
                <w:rFonts w:ascii="Times New Roman" w:hAnsi="Times New Roman"/>
                <w:sz w:val="24"/>
                <w:lang w:eastAsia="uk-UA"/>
              </w:rPr>
              <w:t>закупівель</w:t>
            </w:r>
            <w:proofErr w:type="spellEnd"/>
            <w:r w:rsidRPr="00376823">
              <w:rPr>
                <w:rFonts w:ascii="Times New Roman" w:hAnsi="Times New Roman"/>
                <w:sz w:val="24"/>
                <w:lang w:eastAsia="uk-UA"/>
              </w:rPr>
              <w:t xml:space="preserve"> у формі електронного документа, повинні супроводжуватись накладеним електронним підписом, </w:t>
            </w:r>
            <w:r w:rsidRPr="00376823">
              <w:rPr>
                <w:rFonts w:ascii="Times New Roman" w:hAnsi="Times New Roman"/>
                <w:sz w:val="24"/>
              </w:rPr>
              <w:t>особи, яка підписує документ</w:t>
            </w:r>
            <w:r w:rsidRPr="00376823">
              <w:rPr>
                <w:rFonts w:ascii="Times New Roman" w:hAnsi="Times New Roman"/>
                <w:sz w:val="24"/>
                <w:lang w:eastAsia="uk-UA"/>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Документи повинні бути без поправок, дописок тощо.</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3C5A87" w:rsidRPr="00376823" w:rsidRDefault="003C5A87" w:rsidP="003C5A87">
            <w:pPr>
              <w:pStyle w:val="HTML"/>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Відповідальність за помилки друку в документах, підписаних відповідним чином, несе учасник процедури закупівлі.</w:t>
            </w:r>
          </w:p>
          <w:p w:rsidR="003C5A87" w:rsidRPr="00376823" w:rsidRDefault="003C5A87" w:rsidP="003C5A87">
            <w:pPr>
              <w:pStyle w:val="HTML"/>
              <w:jc w:val="both"/>
              <w:rPr>
                <w:rFonts w:ascii="Times New Roman" w:hAnsi="Times New Roman"/>
                <w:sz w:val="24"/>
              </w:rPr>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Перелік формальних помилок:</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 xml:space="preserve">уживання великої літери (Наприклад: </w:t>
            </w:r>
            <w:r w:rsidRPr="00376823">
              <w:rPr>
                <w:rFonts w:ascii="Times New Roman" w:hAnsi="Times New Roman"/>
                <w:sz w:val="24"/>
                <w:lang w:eastAsia="uk-UA"/>
              </w:rPr>
              <w:t>«</w:t>
            </w:r>
            <w:proofErr w:type="spellStart"/>
            <w:r w:rsidRPr="00376823">
              <w:rPr>
                <w:rFonts w:ascii="Times New Roman" w:hAnsi="Times New Roman"/>
                <w:sz w:val="24"/>
                <w:lang w:eastAsia="uk-UA"/>
              </w:rPr>
              <w:t>м.</w:t>
            </w:r>
            <w:r w:rsidR="000A2D27">
              <w:rPr>
                <w:rFonts w:ascii="Times New Roman" w:hAnsi="Times New Roman"/>
                <w:sz w:val="24"/>
                <w:lang w:eastAsia="uk-UA"/>
              </w:rPr>
              <w:t>київ</w:t>
            </w:r>
            <w:proofErr w:type="spellEnd"/>
            <w:r w:rsidRPr="00376823">
              <w:rPr>
                <w:rFonts w:ascii="Times New Roman" w:hAnsi="Times New Roman"/>
                <w:sz w:val="24"/>
                <w:lang w:eastAsia="uk-UA"/>
              </w:rPr>
              <w:t>» замість «</w:t>
            </w:r>
            <w:proofErr w:type="spellStart"/>
            <w:r w:rsidRPr="00376823">
              <w:rPr>
                <w:rFonts w:ascii="Times New Roman" w:hAnsi="Times New Roman"/>
                <w:sz w:val="24"/>
                <w:lang w:eastAsia="uk-UA"/>
              </w:rPr>
              <w:t>м.</w:t>
            </w:r>
            <w:r w:rsidR="000A2D27">
              <w:rPr>
                <w:rFonts w:ascii="Times New Roman" w:hAnsi="Times New Roman"/>
                <w:sz w:val="24"/>
                <w:lang w:eastAsia="uk-UA"/>
              </w:rPr>
              <w:t>Київ</w:t>
            </w:r>
            <w:proofErr w:type="spellEnd"/>
            <w:r w:rsidRPr="00376823">
              <w:rPr>
                <w:rFonts w:ascii="Times New Roman" w:hAnsi="Times New Roman"/>
                <w:sz w:val="24"/>
                <w:lang w:eastAsia="uk-UA"/>
              </w:rPr>
              <w:t xml:space="preserve"> або «вул. героїв </w:t>
            </w:r>
            <w:proofErr w:type="spellStart"/>
            <w:r w:rsidR="000A2D27">
              <w:rPr>
                <w:rFonts w:ascii="Times New Roman" w:hAnsi="Times New Roman"/>
                <w:sz w:val="24"/>
                <w:lang w:eastAsia="uk-UA"/>
              </w:rPr>
              <w:t>упа</w:t>
            </w:r>
            <w:proofErr w:type="spellEnd"/>
            <w:r w:rsidRPr="00376823">
              <w:rPr>
                <w:rFonts w:ascii="Times New Roman" w:hAnsi="Times New Roman"/>
                <w:sz w:val="24"/>
                <w:lang w:eastAsia="uk-UA"/>
              </w:rPr>
              <w:t xml:space="preserve">» замість «вул. Героїв </w:t>
            </w:r>
            <w:r w:rsidR="000A2D27">
              <w:rPr>
                <w:rFonts w:ascii="Times New Roman" w:hAnsi="Times New Roman"/>
                <w:sz w:val="24"/>
                <w:lang w:eastAsia="uk-UA"/>
              </w:rPr>
              <w:t>УПА»</w:t>
            </w:r>
            <w:r w:rsidRPr="00376823">
              <w:rPr>
                <w:rFonts w:ascii="Times New Roman" w:hAnsi="Times New Roman"/>
                <w:sz w:val="24"/>
                <w:lang w:eastAsia="uk-UA"/>
              </w:rPr>
              <w:t xml:space="preserve"> тощо)</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уживання розділових знаків та відмінювання слів у реченні (Наприклад: встановлення/</w:t>
            </w:r>
            <w:proofErr w:type="spellStart"/>
            <w:r w:rsidRPr="00376823">
              <w:rPr>
                <w:rFonts w:ascii="Times New Roman" w:hAnsi="Times New Roman"/>
                <w:sz w:val="24"/>
              </w:rPr>
              <w:t>невстановлення</w:t>
            </w:r>
            <w:proofErr w:type="spellEnd"/>
            <w:r w:rsidRPr="00376823">
              <w:rPr>
                <w:rFonts w:ascii="Times New Roman" w:hAnsi="Times New Roman"/>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376823">
              <w:rPr>
                <w:rFonts w:ascii="Times New Roman" w:hAnsi="Times New Roman"/>
                <w:sz w:val="24"/>
              </w:rPr>
              <w:t>Іванівної</w:t>
            </w:r>
            <w:proofErr w:type="spellEnd"/>
            <w:r w:rsidRPr="00376823">
              <w:rPr>
                <w:rFonts w:ascii="Times New Roman" w:hAnsi="Times New Roman"/>
                <w:sz w:val="24"/>
              </w:rPr>
              <w:t>» замість «Іванівни», «</w:t>
            </w:r>
            <w:proofErr w:type="spellStart"/>
            <w:r w:rsidRPr="00376823">
              <w:rPr>
                <w:rFonts w:ascii="Times New Roman" w:hAnsi="Times New Roman"/>
                <w:sz w:val="24"/>
              </w:rPr>
              <w:t>дев’ятиста</w:t>
            </w:r>
            <w:proofErr w:type="spellEnd"/>
            <w:r w:rsidRPr="00376823">
              <w:rPr>
                <w:rFonts w:ascii="Times New Roman" w:hAnsi="Times New Roman"/>
                <w:sz w:val="24"/>
              </w:rPr>
              <w:t>» замість «дев’ятистам»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 xml:space="preserve">використання слова або </w:t>
            </w:r>
            <w:proofErr w:type="spellStart"/>
            <w:r w:rsidRPr="00376823">
              <w:rPr>
                <w:rFonts w:ascii="Times New Roman" w:hAnsi="Times New Roman"/>
                <w:sz w:val="24"/>
              </w:rPr>
              <w:t>мовного</w:t>
            </w:r>
            <w:proofErr w:type="spellEnd"/>
            <w:r w:rsidRPr="00376823">
              <w:rPr>
                <w:rFonts w:ascii="Times New Roman" w:hAnsi="Times New Roman"/>
                <w:sz w:val="24"/>
              </w:rPr>
              <w:t xml:space="preserve"> звороту, запозичених з іншої мови (Наприклад: використання русизмів, а саме «включати» замість «вмикати» або «</w:t>
            </w:r>
            <w:proofErr w:type="spellStart"/>
            <w:r w:rsidRPr="00376823">
              <w:rPr>
                <w:rFonts w:ascii="Times New Roman" w:hAnsi="Times New Roman"/>
                <w:sz w:val="24"/>
              </w:rPr>
              <w:t>слідуючий</w:t>
            </w:r>
            <w:proofErr w:type="spellEnd"/>
            <w:r w:rsidRPr="00376823">
              <w:rPr>
                <w:rFonts w:ascii="Times New Roman" w:hAnsi="Times New Roman"/>
                <w:sz w:val="24"/>
              </w:rPr>
              <w:t>» замість «наступний»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та/або унікального номера повідомлення про намір укласти договір про закупівлю - помилка в цифрах;</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застосування правил переносу частини слова з рядка в рядок (Наприклад: «</w:t>
            </w:r>
            <w:proofErr w:type="spellStart"/>
            <w:r w:rsidRPr="00376823">
              <w:rPr>
                <w:rFonts w:ascii="Times New Roman" w:hAnsi="Times New Roman"/>
                <w:sz w:val="24"/>
              </w:rPr>
              <w:t>процед-ури</w:t>
            </w:r>
            <w:proofErr w:type="spellEnd"/>
            <w:r w:rsidRPr="00376823">
              <w:rPr>
                <w:rFonts w:ascii="Times New Roman" w:hAnsi="Times New Roman"/>
                <w:sz w:val="24"/>
              </w:rPr>
              <w:t>» замість «</w:t>
            </w:r>
            <w:proofErr w:type="spellStart"/>
            <w:r w:rsidRPr="00376823">
              <w:rPr>
                <w:rFonts w:ascii="Times New Roman" w:hAnsi="Times New Roman"/>
                <w:sz w:val="24"/>
              </w:rPr>
              <w:t>процеду-ри</w:t>
            </w:r>
            <w:proofErr w:type="spellEnd"/>
            <w:r w:rsidRPr="00376823">
              <w:rPr>
                <w:rFonts w:ascii="Times New Roman" w:hAnsi="Times New Roman"/>
                <w:sz w:val="24"/>
              </w:rPr>
              <w:t>», «</w:t>
            </w:r>
            <w:proofErr w:type="spellStart"/>
            <w:r w:rsidRPr="00376823">
              <w:rPr>
                <w:rFonts w:ascii="Times New Roman" w:hAnsi="Times New Roman"/>
                <w:sz w:val="24"/>
              </w:rPr>
              <w:t>зобов</w:t>
            </w:r>
            <w:proofErr w:type="spellEnd"/>
            <w:r w:rsidRPr="00376823">
              <w:rPr>
                <w:rFonts w:ascii="Times New Roman" w:hAnsi="Times New Roman"/>
                <w:sz w:val="24"/>
              </w:rPr>
              <w:t>-‘</w:t>
            </w:r>
            <w:proofErr w:type="spellStart"/>
            <w:r w:rsidRPr="00376823">
              <w:rPr>
                <w:rFonts w:ascii="Times New Roman" w:hAnsi="Times New Roman"/>
                <w:sz w:val="24"/>
              </w:rPr>
              <w:t>язаний</w:t>
            </w:r>
            <w:proofErr w:type="spellEnd"/>
            <w:r w:rsidRPr="00376823">
              <w:rPr>
                <w:rFonts w:ascii="Times New Roman" w:hAnsi="Times New Roman"/>
                <w:sz w:val="24"/>
              </w:rPr>
              <w:t>» замість «</w:t>
            </w:r>
            <w:proofErr w:type="spellStart"/>
            <w:r w:rsidRPr="00376823">
              <w:rPr>
                <w:rFonts w:ascii="Times New Roman" w:hAnsi="Times New Roman"/>
                <w:sz w:val="24"/>
              </w:rPr>
              <w:t>зобов’я-заний</w:t>
            </w:r>
            <w:proofErr w:type="spellEnd"/>
            <w:r w:rsidRPr="00376823">
              <w:rPr>
                <w:rFonts w:ascii="Times New Roman" w:hAnsi="Times New Roman"/>
                <w:sz w:val="24"/>
              </w:rPr>
              <w:t>»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написання слів разом та/або окремо, та/або через дефіс (Наприклад: «</w:t>
            </w:r>
            <w:proofErr w:type="spellStart"/>
            <w:r w:rsidRPr="00376823">
              <w:rPr>
                <w:rFonts w:ascii="Times New Roman" w:hAnsi="Times New Roman"/>
                <w:sz w:val="24"/>
              </w:rPr>
              <w:t>невимагається</w:t>
            </w:r>
            <w:proofErr w:type="spellEnd"/>
            <w:r w:rsidRPr="00376823">
              <w:rPr>
                <w:rFonts w:ascii="Times New Roman" w:hAnsi="Times New Roman"/>
                <w:sz w:val="24"/>
              </w:rPr>
              <w:t>» замість «не вимагається» або «будь-ласка» замість «будь ласка»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76823">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76823">
              <w:rPr>
                <w:rFonts w:ascii="Times New Roman" w:hAnsi="Times New Roman"/>
                <w:sz w:val="24"/>
              </w:rPr>
              <w:t>.</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w:t>
            </w:r>
            <w:r w:rsidRPr="00376823">
              <w:rPr>
                <w:rFonts w:ascii="Times New Roman" w:hAnsi="Times New Roman"/>
                <w:sz w:val="24"/>
              </w:rPr>
              <w:lastRenderedPageBreak/>
              <w:t>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76823">
              <w:rPr>
                <w:rFonts w:ascii="Times New Roman" w:hAnsi="Times New Roman"/>
                <w:sz w:val="24"/>
                <w:lang w:val="ru-RU"/>
              </w:rPr>
              <w:t xml:space="preserve"> </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76823">
              <w:rPr>
                <w:rFonts w:ascii="Times New Roman" w:hAnsi="Times New Roman"/>
                <w:sz w:val="24"/>
                <w:lang w:eastAsia="uk-UA"/>
              </w:rPr>
              <w:t>«від ___________ №_________» замість «від 01 вересня 2022 р. №123/45/67-01» тощо)</w:t>
            </w:r>
            <w:r w:rsidRPr="00376823">
              <w:rPr>
                <w:rFonts w:ascii="Times New Roman" w:hAnsi="Times New Roman"/>
                <w:sz w:val="24"/>
              </w:rPr>
              <w:t>.</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76823">
              <w:rPr>
                <w:rFonts w:ascii="Times New Roman" w:hAnsi="Times New Roman"/>
                <w:sz w:val="24"/>
                <w:lang w:eastAsia="uk-UA"/>
              </w:rPr>
              <w:t xml:space="preserve">учасник </w:t>
            </w:r>
            <w:r w:rsidRPr="00376823">
              <w:rPr>
                <w:rFonts w:ascii="Times New Roman" w:hAnsi="Times New Roman"/>
                <w:sz w:val="24"/>
              </w:rPr>
              <w:t>процедури закупівлі</w:t>
            </w:r>
            <w:r w:rsidRPr="00376823">
              <w:rPr>
                <w:rFonts w:ascii="Times New Roman" w:hAnsi="Times New Roman"/>
                <w:sz w:val="24"/>
                <w:lang w:eastAsia="uk-UA"/>
              </w:rPr>
              <w:t xml:space="preserve"> завантажив файл з документами та інформацією *.</w:t>
            </w:r>
            <w:r w:rsidRPr="00376823">
              <w:rPr>
                <w:rFonts w:ascii="Times New Roman" w:hAnsi="Times New Roman"/>
                <w:sz w:val="24"/>
                <w:lang w:val="en-US" w:eastAsia="uk-UA"/>
              </w:rPr>
              <w:t>jpg</w:t>
            </w:r>
            <w:r w:rsidRPr="00376823">
              <w:rPr>
                <w:rFonts w:ascii="Times New Roman" w:hAnsi="Times New Roman"/>
                <w:sz w:val="24"/>
                <w:lang w:eastAsia="uk-UA"/>
              </w:rPr>
              <w:t xml:space="preserve"> замість файлу у форматі *.</w:t>
            </w:r>
            <w:proofErr w:type="spellStart"/>
            <w:r w:rsidRPr="00376823">
              <w:rPr>
                <w:rFonts w:ascii="Times New Roman" w:hAnsi="Times New Roman"/>
                <w:sz w:val="24"/>
                <w:lang w:eastAsia="uk-UA"/>
              </w:rPr>
              <w:t>pdf</w:t>
            </w:r>
            <w:proofErr w:type="spellEnd"/>
            <w:r w:rsidRPr="00376823">
              <w:rPr>
                <w:rFonts w:ascii="Times New Roman" w:hAnsi="Times New Roman"/>
                <w:sz w:val="24"/>
                <w:lang w:eastAsia="uk-UA"/>
              </w:rPr>
              <w:t xml:space="preserve"> тощо)</w:t>
            </w:r>
            <w:r w:rsidRPr="00376823">
              <w:rPr>
                <w:rFonts w:ascii="Times New Roman" w:hAnsi="Times New Roman"/>
                <w:sz w:val="24"/>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Рішення про віднесення допущеної учасником процедури закупівлі помилки до формальної (несуттєвої) приймається замовником.</w:t>
            </w:r>
          </w:p>
          <w:p w:rsidR="003C5A87" w:rsidRPr="00376823" w:rsidRDefault="003C5A87" w:rsidP="003C5A87">
            <w:pPr>
              <w:pStyle w:val="HTML"/>
              <w:tabs>
                <w:tab w:val="clear" w:pos="916"/>
                <w:tab w:val="clear" w:pos="1832"/>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3C5A87" w:rsidRPr="00376823" w:rsidRDefault="003C5A87" w:rsidP="003C5A87">
            <w:pPr>
              <w:pStyle w:val="HTML"/>
              <w:tabs>
                <w:tab w:val="clear" w:pos="916"/>
                <w:tab w:val="clear" w:pos="1832"/>
              </w:tabs>
              <w:jc w:val="both"/>
              <w:rPr>
                <w:rFonts w:ascii="Times New Roman" w:hAnsi="Times New Roman"/>
                <w:sz w:val="24"/>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3C5A87" w:rsidRPr="00376823" w:rsidRDefault="003C5A87" w:rsidP="003C5A87">
            <w:pPr>
              <w:jc w:val="both"/>
            </w:pPr>
            <w:r w:rsidRPr="00376823">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3C5A87" w:rsidRPr="00376823" w:rsidRDefault="003C5A87" w:rsidP="003C5A87">
            <w:pPr>
              <w:shd w:val="clear" w:color="auto" w:fill="FFFFFF"/>
              <w:jc w:val="both"/>
            </w:pPr>
          </w:p>
          <w:p w:rsidR="003C5A87" w:rsidRPr="00376823" w:rsidRDefault="003C5A87" w:rsidP="003C5A87">
            <w:pPr>
              <w:widowControl w:val="0"/>
              <w:pBdr>
                <w:top w:val="nil"/>
                <w:left w:val="nil"/>
                <w:bottom w:val="nil"/>
                <w:right w:val="nil"/>
                <w:between w:val="nil"/>
              </w:pBdr>
              <w:jc w:val="both"/>
            </w:pPr>
            <w:r w:rsidRPr="00376823">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Pr="00376823">
              <w:rPr>
                <w:lang w:eastAsia="uk-UA"/>
              </w:rPr>
              <w:t xml:space="preserve">враховане те,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376823">
              <w:rPr>
                <w:lang w:eastAsia="uk-UA"/>
              </w:rPr>
              <w:t>бенефіціарними</w:t>
            </w:r>
            <w:proofErr w:type="spellEnd"/>
            <w:r w:rsidRPr="00376823">
              <w:rPr>
                <w:lang w:eastAsia="uk-UA"/>
              </w:rPr>
              <w:t xml:space="preserve">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Pr="00376823">
              <w:rPr>
                <w:lang w:eastAsia="uk-UA"/>
              </w:rPr>
              <w:t>закупівель</w:t>
            </w:r>
            <w:proofErr w:type="spellEnd"/>
            <w:r w:rsidRPr="00376823">
              <w:rPr>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w:t>
            </w:r>
            <w:r w:rsidRPr="00376823">
              <w:t>враховані норми (учасник процедури закупівлі ознайомлений з даними нормами і не порушує їх):</w:t>
            </w:r>
          </w:p>
          <w:p w:rsidR="003C5A87" w:rsidRPr="00376823" w:rsidRDefault="003C5A87" w:rsidP="00796E5A">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lastRenderedPageBreak/>
              <w:t>постанови Кабінету Міністрів України від 03 березня 2022 р.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C5A87" w:rsidRPr="00376823" w:rsidRDefault="003C5A87" w:rsidP="00796E5A">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постанови Кабінету Міністрів України від 09 квітня 2022 р.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lang w:eastAsia="uk-UA"/>
              </w:rPr>
            </w:pPr>
            <w:r w:rsidRPr="00376823">
              <w:rPr>
                <w:rFonts w:ascii="Times New Roman" w:hAnsi="Times New Roman"/>
                <w:sz w:val="24"/>
                <w:lang w:eastAsia="uk-UA"/>
              </w:rPr>
              <w:t>Закону України від 15 квітня 2014 р. №1207-VII «Про забезпечення прав і свобод громадян та правовий режим на тимчасово окупованій території України».</w:t>
            </w:r>
          </w:p>
          <w:p w:rsidR="003C5A87" w:rsidRPr="00376823" w:rsidRDefault="003C5A87" w:rsidP="003C5A87">
            <w:pPr>
              <w:shd w:val="clear" w:color="auto" w:fill="FFFFFF"/>
              <w:jc w:val="both"/>
            </w:pPr>
          </w:p>
          <w:p w:rsidR="003C5A87" w:rsidRPr="00376823" w:rsidRDefault="003C5A87" w:rsidP="003C5A87">
            <w:pPr>
              <w:shd w:val="clear" w:color="auto" w:fill="FFFFFF"/>
              <w:jc w:val="both"/>
            </w:pPr>
            <w:r w:rsidRPr="00376823">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w:t>
            </w:r>
            <w:proofErr w:type="spellStart"/>
            <w:r w:rsidRPr="00376823">
              <w:t>оперативно</w:t>
            </w:r>
            <w:proofErr w:type="spellEnd"/>
            <w:r w:rsidRPr="00376823">
              <w:t>-господарську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абзацу шостого підпункту 2 пункту 41 Особливостей.</w:t>
            </w:r>
          </w:p>
          <w:p w:rsidR="003C5A87" w:rsidRPr="00376823" w:rsidRDefault="003C5A87" w:rsidP="003C5A87">
            <w:pPr>
              <w:shd w:val="clear" w:color="auto" w:fill="FFFFFF"/>
              <w:jc w:val="both"/>
            </w:pPr>
          </w:p>
          <w:p w:rsidR="003C5A87" w:rsidRPr="00376823" w:rsidRDefault="003C5A87" w:rsidP="003C5A87">
            <w:pPr>
              <w:shd w:val="clear" w:color="auto" w:fill="FFFFFF"/>
              <w:jc w:val="both"/>
            </w:pPr>
            <w:r w:rsidRPr="00376823">
              <w:t>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закупівлі у складі тендерної пропозиції, не може бути підставою для її відхилення замовником.</w:t>
            </w:r>
          </w:p>
          <w:p w:rsidR="003C5A87" w:rsidRPr="00376823" w:rsidRDefault="003C5A87" w:rsidP="003C5A87">
            <w:pPr>
              <w:shd w:val="clear" w:color="auto" w:fill="FFFFFF"/>
              <w:jc w:val="both"/>
            </w:pPr>
          </w:p>
          <w:p w:rsidR="003C5A87" w:rsidRPr="00376823" w:rsidRDefault="003C5A87" w:rsidP="003C5A87">
            <w:pPr>
              <w:shd w:val="clear" w:color="auto" w:fill="FFFFFF"/>
              <w:jc w:val="both"/>
              <w:rPr>
                <w:lang w:eastAsia="uk-UA"/>
              </w:rPr>
            </w:pPr>
            <w:r w:rsidRPr="00376823">
              <w:t xml:space="preserve">У разі, якщо учасник процедури закупівлі або переможець процедури закупівлі не повинен складати або відповідно до норм чинного законодавства не зобов’язаний складати (в тому числі у разі подання тендерної пропозиції учасником-нерезидентом / переможцем-нерезидентом відповідно до норм законодавства країни реєстрації) певний документ згідно з вимогами тендерної документації, та/або накладати електронний підпис, то він надає лист-роз’яснення в довільній формі, в якому зазначає законодавчі підстави </w:t>
            </w:r>
            <w:proofErr w:type="spellStart"/>
            <w:r w:rsidRPr="00376823">
              <w:t>ненакладення</w:t>
            </w:r>
            <w:proofErr w:type="spellEnd"/>
            <w:r w:rsidRPr="00376823">
              <w:t xml:space="preserve">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 xml:space="preserve">Відповідно до частини третьої статті 12 Закону під час використання електронної системи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376823">
                <w:rPr>
                  <w:rFonts w:ascii="Times New Roman" w:hAnsi="Times New Roman"/>
                  <w:sz w:val="24"/>
                </w:rPr>
                <w:t>«Про електронні документи та електронний документообіг</w:t>
              </w:r>
            </w:hyperlink>
            <w:r w:rsidRPr="00376823">
              <w:rPr>
                <w:rFonts w:ascii="Times New Roman" w:hAnsi="Times New Roman"/>
                <w:sz w:val="24"/>
              </w:rPr>
              <w:t>» та </w:t>
            </w:r>
            <w:hyperlink r:id="rId11" w:tgtFrame="_blank" w:history="1">
              <w:r w:rsidRPr="00376823">
                <w:rPr>
                  <w:rFonts w:ascii="Times New Roman" w:hAnsi="Times New Roman"/>
                  <w:sz w:val="24"/>
                </w:rPr>
                <w:t>«Про електронні довірчі послуги</w:t>
              </w:r>
            </w:hyperlink>
            <w:r w:rsidRPr="00376823">
              <w:rPr>
                <w:rFonts w:ascii="Times New Roman" w:hAnsi="Times New Roman"/>
                <w:sz w:val="24"/>
              </w:rPr>
              <w:t xml:space="preserve">», а саме шляхом завантаження сканованих документів та/або електронних документів в електронну систему </w:t>
            </w:r>
            <w:proofErr w:type="spellStart"/>
            <w:r w:rsidRPr="00376823">
              <w:rPr>
                <w:rFonts w:ascii="Times New Roman" w:hAnsi="Times New Roman"/>
                <w:sz w:val="24"/>
              </w:rPr>
              <w:t>закупівель</w:t>
            </w:r>
            <w:proofErr w:type="spellEnd"/>
            <w:r w:rsidRPr="00376823">
              <w:rPr>
                <w:rFonts w:ascii="Times New Roman" w:hAnsi="Times New Roman"/>
                <w:sz w:val="24"/>
              </w:rPr>
              <w:t>.</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lastRenderedPageBreak/>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Учасник процедури закупівлі повинен накласти електронний підпис на тендерну пропозицію в цілому.</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3C5A87" w:rsidRPr="00376823" w:rsidRDefault="003C5A87" w:rsidP="003C5A87">
            <w:pPr>
              <w:pStyle w:val="HTML"/>
              <w:jc w:val="both"/>
              <w:rPr>
                <w:rFonts w:ascii="Times New Roman" w:hAnsi="Times New Roman"/>
                <w:sz w:val="24"/>
              </w:rPr>
            </w:pPr>
          </w:p>
          <w:p w:rsidR="003C5A87" w:rsidRPr="00376823" w:rsidRDefault="003C5A87" w:rsidP="003C5A87">
            <w:pPr>
              <w:jc w:val="both"/>
            </w:pPr>
            <w:r w:rsidRPr="00376823">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3C5A87" w:rsidRPr="00376823" w:rsidRDefault="003C5A87" w:rsidP="003C5A87">
            <w:pPr>
              <w:jc w:val="both"/>
            </w:pPr>
            <w:r w:rsidRPr="00376823">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w:t>
            </w:r>
            <w:proofErr w:type="spellStart"/>
            <w:r w:rsidRPr="00376823">
              <w:t>засвідчувального</w:t>
            </w:r>
            <w:proofErr w:type="spellEnd"/>
            <w:r w:rsidRPr="00376823">
              <w:t xml:space="preserve"> органу за посиланням </w:t>
            </w:r>
            <w:hyperlink r:id="rId12" w:history="1">
              <w:r w:rsidRPr="00376823">
                <w:t>https://czo.gov.ua/verify</w:t>
              </w:r>
            </w:hyperlink>
            <w:r w:rsidRPr="00376823">
              <w:t xml:space="preserve">. </w:t>
            </w:r>
            <w:r w:rsidRPr="00376823">
              <w:rPr>
                <w:lang w:eastAsia="uk-UA"/>
              </w:rPr>
              <w:t>У тексті (або колонтитулах) електронного документа учасника</w:t>
            </w:r>
            <w:r w:rsidRPr="00376823">
              <w:t xml:space="preserve"> процедури закупівлі</w:t>
            </w:r>
            <w:r w:rsidRPr="00376823">
              <w:rPr>
                <w:lang w:eastAsia="uk-UA"/>
              </w:rPr>
              <w:t xml:space="preserve"> має бути вказано посилання на програмний комплекс, яким накладено </w:t>
            </w:r>
            <w:r w:rsidRPr="00376823">
              <w:t>електронний підпис</w:t>
            </w:r>
            <w:r w:rsidRPr="00376823">
              <w:rPr>
                <w:lang w:eastAsia="uk-UA"/>
              </w:rPr>
              <w:t>.</w:t>
            </w:r>
          </w:p>
          <w:p w:rsidR="003C5A87" w:rsidRPr="00376823" w:rsidRDefault="003C5A87" w:rsidP="003C5A87">
            <w:pPr>
              <w:jc w:val="both"/>
              <w:rPr>
                <w:lang w:eastAsia="uk-UA"/>
              </w:rPr>
            </w:pPr>
            <w:r w:rsidRPr="00376823">
              <w:t>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w:t>
            </w:r>
            <w:proofErr w:type="spellStart"/>
            <w:r w:rsidRPr="00376823">
              <w:t>підписувача</w:t>
            </w:r>
            <w:proofErr w:type="spellEnd"/>
            <w:r w:rsidRPr="00376823">
              <w:t xml:space="preserve">). </w:t>
            </w:r>
            <w:r w:rsidRPr="00376823">
              <w:rPr>
                <w:lang w:eastAsia="uk-UA"/>
              </w:rPr>
              <w:t xml:space="preserve">Повноваження особи </w:t>
            </w:r>
            <w:r w:rsidRPr="00376823">
              <w:t>на підписання тендерної пропозиції</w:t>
            </w:r>
            <w:r w:rsidRPr="00376823">
              <w:rPr>
                <w:lang w:eastAsia="uk-UA"/>
              </w:rPr>
              <w:t xml:space="preserve"> повинні бути підтверджені відповідно до вимог тендерної документації.</w:t>
            </w:r>
          </w:p>
          <w:p w:rsidR="003C5A87" w:rsidRPr="00376823" w:rsidRDefault="003C5A87" w:rsidP="003C5A87">
            <w:pPr>
              <w:jc w:val="both"/>
            </w:pPr>
            <w:r w:rsidRPr="00376823">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w:t>
            </w:r>
            <w:proofErr w:type="spellStart"/>
            <w:r w:rsidRPr="00376823">
              <w:t>ненакладення</w:t>
            </w:r>
            <w:proofErr w:type="spellEnd"/>
            <w:r w:rsidRPr="00376823">
              <w:t xml:space="preserve">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w:t>
            </w:r>
            <w:proofErr w:type="spellStart"/>
            <w:r w:rsidRPr="00376823">
              <w:t>відхилено</w:t>
            </w:r>
            <w:proofErr w:type="spellEnd"/>
            <w:r w:rsidRPr="00376823">
              <w:t xml:space="preserve"> підставі абзацу шостого підпункту 2 пункту 41 Особливостей.</w:t>
            </w:r>
          </w:p>
          <w:p w:rsidR="003C5A87" w:rsidRPr="00376823" w:rsidRDefault="003C5A87" w:rsidP="003C5A87">
            <w:pPr>
              <w:jc w:val="both"/>
            </w:pP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376823">
              <w:t>закупівель</w:t>
            </w:r>
            <w:proofErr w:type="spellEnd"/>
            <w:r w:rsidRPr="00376823">
              <w:t>.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3C5A87" w:rsidRPr="00376823" w:rsidRDefault="003C5A87" w:rsidP="003C5A87">
            <w:pPr>
              <w:jc w:val="both"/>
            </w:pPr>
            <w:r w:rsidRPr="00376823">
              <w:lastRenderedPageBreak/>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3C5A87" w:rsidRPr="00376823" w:rsidRDefault="003C5A87" w:rsidP="003C5A87">
            <w:pPr>
              <w:jc w:val="both"/>
            </w:pPr>
            <w:r w:rsidRPr="00376823">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3C5A87" w:rsidRPr="00376823" w:rsidRDefault="003C5A87" w:rsidP="003C5A87">
            <w:pPr>
              <w:jc w:val="both"/>
            </w:pPr>
            <w:r w:rsidRPr="00376823">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3C5A87" w:rsidRPr="00376823" w:rsidRDefault="003C5A87" w:rsidP="003C5A87">
            <w:pPr>
              <w:jc w:val="both"/>
            </w:pPr>
          </w:p>
          <w:p w:rsidR="003C5A87" w:rsidRPr="00376823" w:rsidRDefault="003C5A87" w:rsidP="003C5A87">
            <w:pPr>
              <w:jc w:val="both"/>
            </w:pPr>
            <w:r w:rsidRPr="00376823">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3C5A87" w:rsidRPr="00376823" w:rsidRDefault="003C5A87" w:rsidP="003C5A87">
            <w:pPr>
              <w:jc w:val="both"/>
            </w:pPr>
          </w:p>
          <w:p w:rsidR="003C5A87" w:rsidRPr="00376823" w:rsidRDefault="003C5A87" w:rsidP="003C5A87">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Для учасників - нерезидентів:</w:t>
            </w:r>
          </w:p>
          <w:p w:rsidR="003C5A87" w:rsidRPr="00376823" w:rsidRDefault="003C5A87" w:rsidP="003C5A87">
            <w:pPr>
              <w:jc w:val="both"/>
            </w:pPr>
            <w:r w:rsidRPr="00376823">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3C5A87" w:rsidRPr="00376823" w:rsidRDefault="003C5A87" w:rsidP="003C5A87">
            <w:pPr>
              <w:suppressAutoHyphens/>
              <w:spacing w:line="0" w:lineRule="atLeast"/>
              <w:ind w:right="20"/>
              <w:jc w:val="both"/>
            </w:pPr>
            <w:r w:rsidRPr="00376823">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376823">
              <w:t>Apostille</w:t>
            </w:r>
            <w:proofErr w:type="spellEnd"/>
            <w:r w:rsidRPr="00376823">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3C5A87" w:rsidRPr="00376823" w:rsidRDefault="003C5A87" w:rsidP="003C5A87">
            <w:pPr>
              <w:suppressAutoHyphens/>
              <w:spacing w:line="0" w:lineRule="atLeast"/>
              <w:ind w:right="20"/>
              <w:jc w:val="both"/>
            </w:pPr>
            <w:r w:rsidRPr="00376823">
              <w:t>Документи легалізуються учасниками - іноземними суб’єктами господарювання наступним чином:</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спрощеною процедурою проставлення «</w:t>
            </w:r>
            <w:proofErr w:type="spellStart"/>
            <w:r w:rsidRPr="00376823">
              <w:rPr>
                <w:rFonts w:ascii="Times New Roman" w:hAnsi="Times New Roman"/>
                <w:sz w:val="24"/>
              </w:rPr>
              <w:t>Apostille</w:t>
            </w:r>
            <w:proofErr w:type="spellEnd"/>
            <w:r w:rsidRPr="00376823">
              <w:rPr>
                <w:rFonts w:ascii="Times New Roman" w:hAnsi="Times New Roman"/>
                <w:sz w:val="24"/>
              </w:rPr>
              <w:t>» (апостилю) відповідно до статей 3 та 4 Гаазької Конвенції від 05 жовтня 1961 р.</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w:t>
            </w:r>
            <w:r w:rsidRPr="00376823">
              <w:rPr>
                <w:rFonts w:ascii="Times New Roman" w:hAnsi="Times New Roman"/>
                <w:sz w:val="24"/>
              </w:rPr>
              <w:lastRenderedPageBreak/>
              <w:t>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3C5A87" w:rsidRPr="00376823" w:rsidRDefault="003C5A87" w:rsidP="003C5A87">
            <w:pPr>
              <w:suppressAutoHyphens/>
              <w:jc w:val="both"/>
              <w:textAlignment w:val="baseline"/>
            </w:pPr>
            <w:r w:rsidRPr="00376823">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C03EE0" w:rsidRPr="00376823" w:rsidTr="003C5A87">
        <w:tc>
          <w:tcPr>
            <w:tcW w:w="2258" w:type="dxa"/>
            <w:vAlign w:val="center"/>
          </w:tcPr>
          <w:p w:rsidR="00C03EE0" w:rsidRPr="005C1FDF" w:rsidRDefault="00C03EE0" w:rsidP="00C03EE0">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7750" w:type="dxa"/>
            <w:gridSpan w:val="2"/>
            <w:vAlign w:val="center"/>
          </w:tcPr>
          <w:p w:rsidR="00C03EE0" w:rsidRDefault="00C03EE0" w:rsidP="00C03EE0">
            <w:pPr>
              <w:pStyle w:val="a5"/>
              <w:tabs>
                <w:tab w:val="left" w:pos="1260"/>
                <w:tab w:val="left" w:pos="1980"/>
              </w:tabs>
              <w:jc w:val="both"/>
            </w:pPr>
            <w:r>
              <w:t xml:space="preserve">Забезпечення тендерної пропозиції надається учасником процедури закупівлі в якості </w:t>
            </w:r>
            <w:r>
              <w:rPr>
                <w:lang w:eastAsia="uk-UA"/>
              </w:rPr>
              <w:t>гарантії виконання зобов’язань перед замовником, що виникають у зв’язку з поданням тендерної пропозиції</w:t>
            </w:r>
            <w:r>
              <w:t>.</w:t>
            </w:r>
          </w:p>
          <w:p w:rsidR="00C03EE0" w:rsidRDefault="00C03EE0" w:rsidP="00C03EE0">
            <w:pPr>
              <w:pStyle w:val="a3"/>
              <w:ind w:left="16"/>
              <w:jc w:val="both"/>
              <w:rPr>
                <w:color w:val="000000"/>
                <w:sz w:val="24"/>
                <w:shd w:val="clear" w:color="auto" w:fill="FFFFFF"/>
              </w:rPr>
            </w:pPr>
            <w:r>
              <w:rPr>
                <w:color w:val="000000"/>
                <w:sz w:val="24"/>
                <w:shd w:val="clear" w:color="auto" w:fill="FFFFFF"/>
              </w:rPr>
              <w:t>Вид забезпечення тендерної пропозиції: електронна банківська гарантія.</w:t>
            </w:r>
          </w:p>
          <w:p w:rsidR="00C03EE0" w:rsidRDefault="00C03EE0" w:rsidP="00C03EE0">
            <w:pPr>
              <w:pStyle w:val="a3"/>
              <w:ind w:left="16"/>
              <w:jc w:val="both"/>
              <w:rPr>
                <w:color w:val="000000"/>
                <w:sz w:val="24"/>
                <w:shd w:val="clear" w:color="auto" w:fill="FFFFFF"/>
              </w:rPr>
            </w:pPr>
            <w:r>
              <w:rPr>
                <w:color w:val="000000"/>
                <w:sz w:val="24"/>
                <w:shd w:val="clear" w:color="auto" w:fill="FFFFFF"/>
              </w:rPr>
              <w:t xml:space="preserve">Забезпечення тендерної пропозиції надається у складі тендерної пропозиції через електронну систему </w:t>
            </w:r>
            <w:proofErr w:type="spellStart"/>
            <w:r>
              <w:rPr>
                <w:color w:val="000000"/>
                <w:sz w:val="24"/>
                <w:shd w:val="clear" w:color="auto" w:fill="FFFFFF"/>
              </w:rPr>
              <w:t>закупівель</w:t>
            </w:r>
            <w:proofErr w:type="spellEnd"/>
            <w:r>
              <w:rPr>
                <w:color w:val="000000"/>
                <w:sz w:val="24"/>
                <w:shd w:val="clear" w:color="auto" w:fill="FFFFFF"/>
              </w:rPr>
              <w:t>.</w:t>
            </w:r>
          </w:p>
          <w:p w:rsidR="00C03EE0" w:rsidRDefault="00C03EE0" w:rsidP="00C03EE0">
            <w:pPr>
              <w:jc w:val="both"/>
              <w:rPr>
                <w:color w:val="000000"/>
                <w:shd w:val="clear" w:color="auto" w:fill="FFFFFF"/>
              </w:rPr>
            </w:pPr>
            <w:r>
              <w:t>Розмір забезпечення тендерної пропозиції визначений, виходячи з очікуваної вартості предмета закупівлі,</w:t>
            </w:r>
            <w:r>
              <w:rPr>
                <w:b/>
              </w:rPr>
              <w:t xml:space="preserve"> </w:t>
            </w:r>
            <w:r>
              <w:t xml:space="preserve">та становить </w:t>
            </w:r>
            <w:r w:rsidR="00EF5AC8">
              <w:t>10</w:t>
            </w:r>
            <w:r>
              <w:t xml:space="preserve"> </w:t>
            </w:r>
            <w:r w:rsidRPr="004A05EA">
              <w:rPr>
                <w:lang w:val="ru-RU"/>
              </w:rPr>
              <w:t>0</w:t>
            </w:r>
            <w:r>
              <w:t>00</w:t>
            </w:r>
            <w:r w:rsidRPr="00971805">
              <w:rPr>
                <w:shd w:val="clear" w:color="auto" w:fill="FFFFFF"/>
              </w:rPr>
              <w:t>,00 грн.</w:t>
            </w:r>
          </w:p>
          <w:p w:rsidR="00C03EE0" w:rsidRDefault="00C03EE0" w:rsidP="00C03EE0">
            <w:pPr>
              <w:ind w:right="113"/>
              <w:rPr>
                <w:color w:val="000000"/>
                <w:shd w:val="clear" w:color="auto" w:fill="FFFFFF"/>
              </w:rPr>
            </w:pPr>
            <w:r>
              <w:rPr>
                <w:color w:val="000000"/>
                <w:shd w:val="clear" w:color="auto" w:fill="FFFFFF"/>
              </w:rPr>
              <w:t xml:space="preserve">Платіжні реквізити: </w:t>
            </w:r>
          </w:p>
          <w:p w:rsidR="00C03EE0" w:rsidRPr="00082A73" w:rsidRDefault="00C03EE0" w:rsidP="00C03EE0">
            <w:pPr>
              <w:widowControl w:val="0"/>
              <w:contextualSpacing/>
              <w:jc w:val="both"/>
            </w:pPr>
            <w:r>
              <w:rPr>
                <w:shd w:val="clear" w:color="auto" w:fill="FFFFFF"/>
              </w:rPr>
              <w:t>Отримувач/</w:t>
            </w:r>
            <w:proofErr w:type="spellStart"/>
            <w:r>
              <w:rPr>
                <w:shd w:val="clear" w:color="auto" w:fill="FFFFFF"/>
              </w:rPr>
              <w:t>бенефіціар</w:t>
            </w:r>
            <w:proofErr w:type="spellEnd"/>
            <w:r>
              <w:rPr>
                <w:shd w:val="clear" w:color="auto" w:fill="FFFFFF"/>
              </w:rPr>
              <w:t xml:space="preserve"> - </w:t>
            </w:r>
            <w:r w:rsidRPr="00082A73">
              <w:t xml:space="preserve"> АТ «</w:t>
            </w:r>
            <w:proofErr w:type="spellStart"/>
            <w:r w:rsidRPr="00082A73">
              <w:t>Прикарпаттяобленерго</w:t>
            </w:r>
            <w:proofErr w:type="spellEnd"/>
            <w:r w:rsidRPr="00082A73">
              <w:t>», код за ЄДРПОУ 00131564, п/р  UA 27 336503 0000026009302018152 в  ТВБВ №10008/0143 філії - Івано-Франківського обл</w:t>
            </w:r>
            <w:r>
              <w:t>асного управління АТ «Ощадбанк»,</w:t>
            </w:r>
          </w:p>
          <w:p w:rsidR="00C03EE0" w:rsidRDefault="00C03EE0" w:rsidP="00C03EE0">
            <w:pPr>
              <w:jc w:val="both"/>
              <w:rPr>
                <w:color w:val="000000"/>
                <w:shd w:val="clear" w:color="auto" w:fill="FFFFFF"/>
              </w:rPr>
            </w:pPr>
          </w:p>
          <w:p w:rsidR="00C03EE0" w:rsidRDefault="00C03EE0" w:rsidP="00C03EE0">
            <w:pPr>
              <w:jc w:val="both"/>
              <w:rPr>
                <w:color w:val="000000"/>
                <w:shd w:val="clear" w:color="auto" w:fill="FFFFFF"/>
              </w:rPr>
            </w:pPr>
            <w:r w:rsidRPr="009E5B14">
              <w:t>Строк дії забезпечення тендерної пропозиції учасника процедури закупівлі має дорівнювати або перевищувати</w:t>
            </w:r>
            <w:r w:rsidRPr="009E5B14">
              <w:rPr>
                <w:lang w:eastAsia="uk-UA"/>
              </w:rPr>
              <w:t xml:space="preserve"> 120 (сто двадцять) днів із дати кінцевого строку подання тендерних пропозицій</w:t>
            </w:r>
            <w:r w:rsidRPr="009E5B14">
              <w:rPr>
                <w:color w:val="000000"/>
                <w:shd w:val="clear" w:color="auto" w:fill="FFFFFF"/>
              </w:rPr>
              <w:t xml:space="preserve"> включно.</w:t>
            </w:r>
          </w:p>
          <w:p w:rsidR="00C03EE0" w:rsidRDefault="00C03EE0" w:rsidP="00C03EE0">
            <w:pPr>
              <w:jc w:val="both"/>
              <w:rPr>
                <w:color w:val="000000"/>
                <w:shd w:val="clear" w:color="auto" w:fill="FFFFFF"/>
              </w:rPr>
            </w:pPr>
            <w:r w:rsidRPr="009E5B14">
              <w:rPr>
                <w:color w:val="000000"/>
                <w:shd w:val="clear" w:color="auto" w:fill="FFFFFF"/>
              </w:rPr>
              <w:t xml:space="preserve">У разі продовження строку дії тендерної пропозиції учасник процедури закупівлі повинен повідомити про це замовника через електронну систему </w:t>
            </w:r>
            <w:proofErr w:type="spellStart"/>
            <w:r w:rsidRPr="009E5B14">
              <w:rPr>
                <w:color w:val="000000"/>
                <w:shd w:val="clear" w:color="auto" w:fill="FFFFFF"/>
              </w:rPr>
              <w:t>закупівель</w:t>
            </w:r>
            <w:proofErr w:type="spellEnd"/>
            <w:r w:rsidRPr="009E5B14">
              <w:rPr>
                <w:color w:val="000000"/>
                <w:shd w:val="clear" w:color="auto" w:fill="FFFFFF"/>
              </w:rPr>
              <w:t xml:space="preserve"> та продовжити строк дії свого забезпечення тендерної пропозиції.</w:t>
            </w:r>
          </w:p>
          <w:p w:rsidR="00C03EE0" w:rsidRDefault="00C03EE0" w:rsidP="00C03EE0">
            <w:pPr>
              <w:jc w:val="both"/>
              <w:rPr>
                <w:color w:val="000000"/>
                <w:shd w:val="clear" w:color="auto" w:fill="FFFFFF"/>
              </w:rPr>
            </w:pPr>
            <w:r>
              <w:t xml:space="preserve">Забезпечення тендерної пропозиції </w:t>
            </w:r>
            <w:r>
              <w:rPr>
                <w:color w:val="000000"/>
                <w:shd w:val="clear" w:color="auto" w:fill="FFFFFF"/>
              </w:rPr>
              <w:t>надається за формою, наведеною в Додатку №5, з урахуванням умов, викладених в тендерній документації. Учасникам процедури закупівлі заборонено відступати від встановленої форми. </w:t>
            </w:r>
          </w:p>
          <w:p w:rsidR="00C03EE0" w:rsidRDefault="00C03EE0" w:rsidP="00C03EE0">
            <w:pPr>
              <w:jc w:val="both"/>
              <w:rPr>
                <w:color w:val="000000"/>
                <w:shd w:val="clear" w:color="auto" w:fill="FFFFFF"/>
              </w:rPr>
            </w:pPr>
            <w:r>
              <w:rPr>
                <w:color w:val="000000"/>
                <w:shd w:val="clear" w:color="auto" w:fill="FFFFFF"/>
              </w:rPr>
              <w:t xml:space="preserve">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 </w:t>
            </w:r>
            <w:r w:rsidRPr="009503BD">
              <w:rPr>
                <w:color w:val="000000"/>
                <w:shd w:val="clear" w:color="auto" w:fill="FFFFFF"/>
              </w:rPr>
              <w:t>грудня 2020 р. №2628 «Про затвердження форми і Вимог до забезпечення</w:t>
            </w:r>
            <w:r>
              <w:rPr>
                <w:color w:val="000000"/>
                <w:shd w:val="clear" w:color="auto" w:fill="FFFFFF"/>
              </w:rPr>
              <w:t xml:space="preserve"> тендерної пропозиції/пропозиції» (із змінами) (далі - Вимоги), а саме:</w:t>
            </w:r>
          </w:p>
          <w:p w:rsidR="00C03EE0" w:rsidRDefault="00C03EE0" w:rsidP="00C03EE0">
            <w:pPr>
              <w:jc w:val="both"/>
              <w:rPr>
                <w:color w:val="000000"/>
                <w:shd w:val="clear" w:color="auto" w:fill="FFFFFF"/>
              </w:rPr>
            </w:pPr>
            <w:r>
              <w:rPr>
                <w:color w:val="000000"/>
                <w:shd w:val="clear" w:color="auto" w:fill="FFFFFF"/>
              </w:rPr>
              <w:t xml:space="preserve">1. Ці Вимоги визначають обов’язкові вимоги до гарантії, яка надається як забезпечення тендерної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 </w:t>
            </w:r>
          </w:p>
          <w:p w:rsidR="00C03EE0" w:rsidRDefault="00C03EE0" w:rsidP="00C03EE0">
            <w:pPr>
              <w:jc w:val="both"/>
              <w:rPr>
                <w:color w:val="000000"/>
                <w:shd w:val="clear" w:color="auto" w:fill="FFFFFF"/>
              </w:rPr>
            </w:pPr>
            <w:r>
              <w:rPr>
                <w:color w:val="000000"/>
                <w:shd w:val="clear" w:color="auto" w:fill="FFFFFF"/>
              </w:rPr>
              <w:t xml:space="preserve">2. Терміни, зазначені у Вимогах і Додатку №5,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 №5). </w:t>
            </w:r>
          </w:p>
          <w:p w:rsidR="00C03EE0" w:rsidRDefault="00C03EE0" w:rsidP="00C03EE0">
            <w:pPr>
              <w:jc w:val="both"/>
              <w:rPr>
                <w:color w:val="000000"/>
                <w:shd w:val="clear" w:color="auto" w:fill="FFFFFF"/>
              </w:rPr>
            </w:pPr>
            <w:r>
              <w:rPr>
                <w:color w:val="000000"/>
                <w:shd w:val="clear" w:color="auto" w:fill="FFFFFF"/>
              </w:rPr>
              <w:lastRenderedPageBreak/>
              <w:t xml:space="preserve">3. Реквізити гарантії, визначені у Додатку №5, є обов’язковими при складанні гарантії. </w:t>
            </w:r>
          </w:p>
          <w:p w:rsidR="00C03EE0" w:rsidRDefault="00C03EE0" w:rsidP="00C03EE0">
            <w:pPr>
              <w:jc w:val="both"/>
              <w:rPr>
                <w:color w:val="000000"/>
                <w:shd w:val="clear" w:color="auto" w:fill="FFFFFF"/>
              </w:rPr>
            </w:pPr>
            <w:r>
              <w:rPr>
                <w:color w:val="000000"/>
                <w:shd w:val="clear" w:color="auto" w:fill="FFFFFF"/>
              </w:rPr>
              <w:t xml:space="preserve">4. У реквізитах гарантії зазначається інформація: </w:t>
            </w:r>
          </w:p>
          <w:p w:rsidR="00C03EE0" w:rsidRDefault="00C03EE0" w:rsidP="00C03EE0">
            <w:pPr>
              <w:jc w:val="both"/>
              <w:rPr>
                <w:color w:val="000000"/>
                <w:shd w:val="clear" w:color="auto" w:fill="FFFFFF"/>
              </w:rPr>
            </w:pPr>
            <w:r>
              <w:rPr>
                <w:color w:val="000000"/>
                <w:shd w:val="clear" w:color="auto" w:fill="FFFFFF"/>
              </w:rPr>
              <w:t xml:space="preserve">1) щодо повного найменування гаранта: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код банку (у разі наявності);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поштова адреса для листування;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електронної пошти гаранта, на яку отримуються документи;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SWIFT-адреса гаранта (у разі, якщо гарантом є банк);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2) щодо повного найменування принципала, яким є учасник процедури закупівлі: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(для юридичної особи);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прізвище, ім’я та по батькові (у разі наявності) (для фізичної особи);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(для принципала юридичної особи - резидента);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реєстраційний номер облікової картки платника податків (для принципала фізичної особи - резидента) (у разі наявності);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3) щодо повного найменування </w:t>
            </w:r>
            <w:proofErr w:type="spellStart"/>
            <w:r>
              <w:rPr>
                <w:color w:val="000000"/>
                <w:shd w:val="clear" w:color="auto" w:fill="FFFFFF"/>
              </w:rPr>
              <w:t>бенефіціара</w:t>
            </w:r>
            <w:proofErr w:type="spellEnd"/>
            <w:r>
              <w:rPr>
                <w:color w:val="000000"/>
                <w:shd w:val="clear" w:color="auto" w:fill="FFFFFF"/>
              </w:rPr>
              <w:t xml:space="preserve">, яким є замовник: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юридичної особи; </w:t>
            </w:r>
          </w:p>
          <w:p w:rsidR="00C03EE0" w:rsidRPr="00CC1EC2"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його категорія </w:t>
            </w:r>
            <w:r w:rsidRPr="00D621CF">
              <w:rPr>
                <w:rFonts w:ascii="Times New Roman" w:hAnsi="Times New Roman"/>
                <w:sz w:val="24"/>
              </w:rPr>
              <w:t xml:space="preserve">(категорія </w:t>
            </w:r>
            <w:proofErr w:type="spellStart"/>
            <w:r w:rsidRPr="00D621CF">
              <w:rPr>
                <w:rFonts w:ascii="Times New Roman" w:hAnsi="Times New Roman"/>
                <w:sz w:val="24"/>
              </w:rPr>
              <w:t>бенефіціара</w:t>
            </w:r>
            <w:proofErr w:type="spellEnd"/>
            <w:r w:rsidRPr="00D621CF">
              <w:rPr>
                <w:rFonts w:ascii="Times New Roman" w:hAnsi="Times New Roman"/>
                <w:sz w:val="24"/>
              </w:rPr>
              <w:t xml:space="preserve">, яким є замовник, визначається відповідно до </w:t>
            </w:r>
            <w:hyperlink r:id="rId13" w:anchor="n795" w:history="1">
              <w:r w:rsidRPr="00D621CF">
                <w:rPr>
                  <w:rStyle w:val="af8"/>
                  <w:rFonts w:ascii="Times New Roman" w:hAnsi="Times New Roman"/>
                  <w:color w:val="auto"/>
                  <w:sz w:val="24"/>
                  <w:u w:val="none"/>
                </w:rPr>
                <w:t>п</w:t>
              </w:r>
            </w:hyperlink>
            <w:r w:rsidRPr="00D621CF">
              <w:rPr>
                <w:rFonts w:ascii="Times New Roman" w:hAnsi="Times New Roman"/>
                <w:sz w:val="24"/>
              </w:rPr>
              <w:t>ункту 4 частини четвертої статті 2 Закону);</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4) щодо суми гарантії (сума - зазначається цифрами і словами, назва валюти - словами);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щодо назви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 №34);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щодо дати початку строку дії гарантії (зазначається дата видачі гарантії або дата набрання нею чинності);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7) щодо дати закінчення строку дії гарантії (зазначається дата  закінчення строку дії гарантії, якщо жодна з подій, передбачених у пункті 4 Додатку №5, не настане);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8) щодо унікального номеру оголошення про проведення конкурентної процедури закупівлі, присвоєного електронною системою </w:t>
            </w:r>
            <w:proofErr w:type="spellStart"/>
            <w:r>
              <w:rPr>
                <w:color w:val="000000"/>
                <w:shd w:val="clear" w:color="auto" w:fill="FFFFFF"/>
              </w:rPr>
              <w:t>закупівель</w:t>
            </w:r>
            <w:proofErr w:type="spellEnd"/>
            <w:r>
              <w:rPr>
                <w:color w:val="000000"/>
                <w:shd w:val="clear" w:color="auto" w:fill="FFFFFF"/>
              </w:rPr>
              <w:t xml:space="preserve">, у форматі UA-XXXX-XX-XX-XXXXXX-X та назви і веб-сайту інформаційно-телекомунікаційної системи «PROZORRO»;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9) щодо тендерної документації: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дата рішення замовника, яким затверджена тендерна документація;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lastRenderedPageBreak/>
              <w:t xml:space="preserve">назва предмету закупівлі/частини предмету закупівлі (лота) згідно з оголошенням про проведення конкурентної процедури закупівлі;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10) щодо строку сплати коштів за гарантією (зазначається в робочих або банківських днях).</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hd w:val="clear" w:color="auto" w:fill="FFFFFF"/>
              </w:rPr>
            </w:pPr>
            <w:r>
              <w:rPr>
                <w:color w:val="000000"/>
                <w:shd w:val="clear" w:color="auto" w:fill="FFFFFF"/>
              </w:rPr>
              <w:t>11) у разі якщо надавачем гарантії є страхова організація, зазначається</w:t>
            </w:r>
            <w:r>
              <w:t>:</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назва договору, відповідно до якого надається гарантія, його номер та інші реквізити договору в разі їх наявності;</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4" w:name="n53"/>
            <w:bookmarkEnd w:id="4"/>
            <w:r>
              <w:rPr>
                <w:rFonts w:ascii="Times New Roman" w:hAnsi="Times New Roman"/>
                <w:sz w:val="24"/>
              </w:rPr>
              <w:t>ліцензія на здійснення страхової діяльності.</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Гарантія та договір, який укладається між гарантом та принципалом, не може містити додаткових умов щодо: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Додатку №5);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третіми особами листів або документів, що підтверджують факт настання гарантійного випадку;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можливості часткової сплати суми гарантії.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6. Гарантія, яка складається на паперовому носії, підписується уповноваженою(</w:t>
            </w:r>
            <w:proofErr w:type="spellStart"/>
            <w:r>
              <w:rPr>
                <w:color w:val="000000"/>
                <w:shd w:val="clear" w:color="auto" w:fill="FFFFFF"/>
              </w:rPr>
              <w:t>ими</w:t>
            </w:r>
            <w:proofErr w:type="spellEnd"/>
            <w:r>
              <w:rPr>
                <w:color w:val="000000"/>
                <w:shd w:val="clear" w:color="auto" w:fill="FFFFFF"/>
              </w:rPr>
              <w:t>) особою(</w:t>
            </w:r>
            <w:proofErr w:type="spellStart"/>
            <w:r>
              <w:rPr>
                <w:color w:val="000000"/>
                <w:shd w:val="clear" w:color="auto" w:fill="FFFFFF"/>
              </w:rPr>
              <w:t>ами</w:t>
            </w:r>
            <w:proofErr w:type="spellEnd"/>
            <w:r>
              <w:rPr>
                <w:color w:val="000000"/>
                <w:shd w:val="clear" w:color="auto" w:fill="FFFFFF"/>
              </w:rPr>
              <w:t xml:space="preserve">) гаранта та скріплюється печатками (у разі наявності).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7. Гарантія, яка надається в електронній формі, підписується шляхом накладання кваліфікованого(</w:t>
            </w:r>
            <w:proofErr w:type="spellStart"/>
            <w:r>
              <w:rPr>
                <w:color w:val="000000"/>
                <w:shd w:val="clear" w:color="auto" w:fill="FFFFFF"/>
              </w:rPr>
              <w:t>их</w:t>
            </w:r>
            <w:proofErr w:type="spellEnd"/>
            <w:r>
              <w:rPr>
                <w:color w:val="000000"/>
                <w:shd w:val="clear" w:color="auto" w:fill="FFFFFF"/>
              </w:rPr>
              <w:t>) електронного(</w:t>
            </w:r>
            <w:proofErr w:type="spellStart"/>
            <w:r>
              <w:rPr>
                <w:color w:val="000000"/>
                <w:shd w:val="clear" w:color="auto" w:fill="FFFFFF"/>
              </w:rPr>
              <w:t>их</w:t>
            </w:r>
            <w:proofErr w:type="spellEnd"/>
            <w:r>
              <w:rPr>
                <w:color w:val="000000"/>
                <w:shd w:val="clear" w:color="auto" w:fill="FFFFFF"/>
              </w:rPr>
              <w:t>) підпису(</w:t>
            </w:r>
            <w:proofErr w:type="spellStart"/>
            <w:r>
              <w:rPr>
                <w:color w:val="000000"/>
                <w:shd w:val="clear" w:color="auto" w:fill="FFFFFF"/>
              </w:rPr>
              <w:t>ів</w:t>
            </w:r>
            <w:proofErr w:type="spellEnd"/>
            <w:r>
              <w:rPr>
                <w:color w:val="000000"/>
                <w:shd w:val="clear" w:color="auto" w:fill="FFFFFF"/>
              </w:rPr>
              <w:t>) та кваліфікованої електронної печатки (у разі наявності), що прирівняні до власноручного підпису(</w:t>
            </w:r>
            <w:proofErr w:type="spellStart"/>
            <w:r>
              <w:rPr>
                <w:color w:val="000000"/>
                <w:shd w:val="clear" w:color="auto" w:fill="FFFFFF"/>
              </w:rPr>
              <w:t>ів</w:t>
            </w:r>
            <w:proofErr w:type="spellEnd"/>
            <w:r>
              <w:rPr>
                <w:color w:val="000000"/>
                <w:shd w:val="clear" w:color="auto" w:fill="FFFFFF"/>
              </w:rPr>
              <w:t>) уповноваженої(</w:t>
            </w:r>
            <w:proofErr w:type="spellStart"/>
            <w:r>
              <w:rPr>
                <w:color w:val="000000"/>
                <w:shd w:val="clear" w:color="auto" w:fill="FFFFFF"/>
              </w:rPr>
              <w:t>их</w:t>
            </w:r>
            <w:proofErr w:type="spellEnd"/>
            <w:r>
              <w:rPr>
                <w:color w:val="000000"/>
                <w:shd w:val="clear" w:color="auto" w:fill="FFFFFF"/>
              </w:rPr>
              <w:t>) особи(</w:t>
            </w:r>
            <w:proofErr w:type="spellStart"/>
            <w:r>
              <w:rPr>
                <w:color w:val="000000"/>
                <w:shd w:val="clear" w:color="auto" w:fill="FFFFFF"/>
              </w:rPr>
              <w:t>іб</w:t>
            </w:r>
            <w:proofErr w:type="spellEnd"/>
            <w:r>
              <w:rPr>
                <w:color w:val="000000"/>
                <w:shd w:val="clear" w:color="auto" w:fill="FFFFFF"/>
              </w:rPr>
              <w:t xml:space="preserve">) гаранта та його печатки відповідно.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tc>
      </w:tr>
      <w:tr w:rsidR="00C03EE0" w:rsidRPr="00376823" w:rsidTr="00444DA9">
        <w:tc>
          <w:tcPr>
            <w:tcW w:w="2258" w:type="dxa"/>
            <w:vAlign w:val="center"/>
          </w:tcPr>
          <w:p w:rsidR="00C03EE0" w:rsidRPr="005C1FDF" w:rsidRDefault="00C03EE0" w:rsidP="00C03EE0">
            <w:pPr>
              <w:pStyle w:val="a5"/>
              <w:tabs>
                <w:tab w:val="clear" w:pos="4677"/>
                <w:tab w:val="clear" w:pos="9355"/>
                <w:tab w:val="left" w:pos="1260"/>
                <w:tab w:val="left" w:pos="1980"/>
              </w:tabs>
            </w:pPr>
            <w:r w:rsidRPr="005C1FDF">
              <w:lastRenderedPageBreak/>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7750" w:type="dxa"/>
            <w:gridSpan w:val="2"/>
          </w:tcPr>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Забезпечення тендерної пропозиції повертається учаснику процедури закупівлі в разі:</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строку дії тендерної пропозиції та забезпечення тендерної пропозиції, зазначеного в тендерній документації;</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укладення договору про закупівлю з учасником процедури закупівлі, який став переможцем процедури закупівлі;</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відкликання тендерної пропозиції до закінчення строку її подання;</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закінчення тендеру в разі </w:t>
            </w:r>
            <w:proofErr w:type="spellStart"/>
            <w:r>
              <w:t>неукладення</w:t>
            </w:r>
            <w:proofErr w:type="spellEnd"/>
            <w:r>
              <w:t xml:space="preserve"> договору про закупівлю з жодним з учасників процедури закупівлі, які подали тендерні пропозиції.</w:t>
            </w:r>
          </w:p>
          <w:p w:rsidR="00C03EE0" w:rsidRPr="00CA24CA" w:rsidRDefault="00C03EE0" w:rsidP="00C03EE0">
            <w:pPr>
              <w:pStyle w:val="HTML"/>
              <w:tabs>
                <w:tab w:val="clear" w:pos="916"/>
                <w:tab w:val="clear" w:pos="1832"/>
                <w:tab w:val="num" w:pos="1352"/>
                <w:tab w:val="num" w:pos="2911"/>
              </w:tabs>
              <w:jc w:val="both"/>
              <w:rPr>
                <w:rFonts w:ascii="Times New Roman" w:hAnsi="Times New Roman"/>
                <w:sz w:val="24"/>
                <w:u w:val="single"/>
              </w:rPr>
            </w:pPr>
            <w:r w:rsidRPr="00CA24CA">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C03EE0" w:rsidRPr="00376823" w:rsidTr="00444DA9">
        <w:tc>
          <w:tcPr>
            <w:tcW w:w="2258" w:type="dxa"/>
            <w:vAlign w:val="center"/>
          </w:tcPr>
          <w:p w:rsidR="00C03EE0" w:rsidRPr="005C1FDF" w:rsidRDefault="00C03EE0" w:rsidP="00C03EE0">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7750" w:type="dxa"/>
            <w:gridSpan w:val="2"/>
          </w:tcPr>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Забезпечення тендерної пропозиції не повертається у разі:</w:t>
            </w:r>
          </w:p>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C03EE0" w:rsidRPr="00FF6212" w:rsidRDefault="00C03EE0" w:rsidP="00C03EE0">
            <w:pPr>
              <w:pStyle w:val="HTML"/>
              <w:jc w:val="both"/>
              <w:rPr>
                <w:rFonts w:ascii="Times New Roman" w:hAnsi="Times New Roman"/>
                <w:sz w:val="24"/>
              </w:rPr>
            </w:pPr>
            <w:proofErr w:type="spellStart"/>
            <w:r w:rsidRPr="00FF6212">
              <w:rPr>
                <w:rFonts w:ascii="Times New Roman" w:hAnsi="Times New Roman"/>
                <w:sz w:val="24"/>
              </w:rPr>
              <w:t>непідписання</w:t>
            </w:r>
            <w:proofErr w:type="spellEnd"/>
            <w:r w:rsidRPr="00FF6212">
              <w:rPr>
                <w:rFonts w:ascii="Times New Roman" w:hAnsi="Times New Roman"/>
                <w:sz w:val="24"/>
              </w:rPr>
              <w:t xml:space="preserve"> договору про закупівлю учасником процедури закупівлі, який став переможцем тендеру;</w:t>
            </w:r>
          </w:p>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C03EE0" w:rsidRPr="007D46DA"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F6212">
              <w:rPr>
                <w:rFonts w:ascii="Times New Roman" w:hAnsi="Times New Roman"/>
                <w:sz w:val="24"/>
              </w:rPr>
              <w:lastRenderedPageBreak/>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5. Строк дії тендерної пропозиції, протягом якого тендерні пропозиції вважаються дійсними</w:t>
            </w:r>
          </w:p>
        </w:tc>
        <w:tc>
          <w:tcPr>
            <w:tcW w:w="7750" w:type="dxa"/>
            <w:gridSpan w:val="2"/>
          </w:tcPr>
          <w:p w:rsidR="003C5A87" w:rsidRPr="00376823" w:rsidRDefault="003C5A87" w:rsidP="003C5A87">
            <w:pPr>
              <w:pStyle w:val="a5"/>
              <w:tabs>
                <w:tab w:val="clear" w:pos="4677"/>
                <w:tab w:val="clear" w:pos="9355"/>
                <w:tab w:val="left" w:pos="1260"/>
                <w:tab w:val="left" w:pos="1980"/>
              </w:tabs>
              <w:jc w:val="both"/>
            </w:pPr>
            <w:r w:rsidRPr="00376823">
              <w:t xml:space="preserve">Тендерні пропозиції вважаються дійсними протягом </w:t>
            </w:r>
            <w:r w:rsidRPr="00376823">
              <w:rPr>
                <w:lang w:eastAsia="uk-UA"/>
              </w:rPr>
              <w:t>120 (ста двадцяти</w:t>
            </w:r>
            <w:r w:rsidRPr="00376823">
              <w:t xml:space="preserve">) днів </w:t>
            </w:r>
            <w:r w:rsidRPr="00376823">
              <w:rPr>
                <w:lang w:eastAsia="uk-UA"/>
              </w:rPr>
              <w:t>із дати кінцевого строку подання тендерних пропозицій</w:t>
            </w:r>
            <w:r w:rsidRPr="00376823">
              <w:t>. Строк дії тендерної пропозиції може бути продовжений.</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Учасник процедури закупівлі має право: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відхилити таку вимогу;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погодитися з вимогою та продовжити строк дії поданої ним тендерної пропозиції.</w:t>
            </w:r>
          </w:p>
          <w:p w:rsidR="003C5A87" w:rsidRPr="00376823" w:rsidRDefault="003C5A87" w:rsidP="003C5A87">
            <w:pPr>
              <w:pStyle w:val="a5"/>
              <w:tabs>
                <w:tab w:val="clear" w:pos="4677"/>
                <w:tab w:val="clear" w:pos="9355"/>
                <w:tab w:val="left" w:pos="1260"/>
                <w:tab w:val="left" w:pos="1980"/>
              </w:tabs>
              <w:jc w:val="both"/>
            </w:pPr>
            <w:r w:rsidRPr="00376823">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376823">
              <w:t>закупівель</w:t>
            </w:r>
            <w:proofErr w:type="spellEnd"/>
            <w:r w:rsidRPr="00376823">
              <w:t>.</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7750" w:type="dxa"/>
            <w:gridSpan w:val="2"/>
            <w:vAlign w:val="center"/>
          </w:tcPr>
          <w:p w:rsidR="003C5A87" w:rsidRPr="00376823" w:rsidRDefault="003C5A87" w:rsidP="003C5A87">
            <w:pPr>
              <w:pStyle w:val="a5"/>
              <w:tabs>
                <w:tab w:val="clear" w:pos="4677"/>
                <w:tab w:val="clear" w:pos="9355"/>
                <w:tab w:val="left" w:pos="1260"/>
                <w:tab w:val="left" w:pos="1980"/>
              </w:tabs>
              <w:jc w:val="both"/>
              <w:rPr>
                <w:lang w:eastAsia="uk-UA"/>
              </w:rPr>
            </w:pPr>
            <w:r w:rsidRPr="00376823">
              <w:rPr>
                <w:lang w:eastAsia="uk-UA"/>
              </w:rPr>
              <w:t>Учасник</w:t>
            </w:r>
            <w:r w:rsidRPr="00376823">
              <w:t xml:space="preserve"> процедури закупівлі</w:t>
            </w:r>
            <w:r w:rsidRPr="00376823">
              <w:rPr>
                <w:lang w:eastAsia="uk-UA"/>
              </w:rPr>
              <w:t xml:space="preserve"> має право </w:t>
            </w:r>
            <w:proofErr w:type="spellStart"/>
            <w:r w:rsidRPr="00376823">
              <w:rPr>
                <w:lang w:eastAsia="uk-UA"/>
              </w:rPr>
              <w:t>внести</w:t>
            </w:r>
            <w:proofErr w:type="spellEnd"/>
            <w:r w:rsidRPr="00376823">
              <w:rPr>
                <w:lang w:eastAsia="uk-UA"/>
              </w:rPr>
              <w:t xml:space="preserve"> зміни до своєї тендерної пропозиції або відкликати її до закінчення кінцевого строку її подання. </w:t>
            </w:r>
          </w:p>
          <w:p w:rsidR="003C5A87" w:rsidRPr="00376823" w:rsidRDefault="003C5A87" w:rsidP="003C5A87">
            <w:pPr>
              <w:pStyle w:val="a5"/>
              <w:tabs>
                <w:tab w:val="clear" w:pos="4677"/>
                <w:tab w:val="clear" w:pos="9355"/>
                <w:tab w:val="left" w:pos="1260"/>
                <w:tab w:val="left" w:pos="1980"/>
              </w:tabs>
              <w:jc w:val="both"/>
            </w:pPr>
            <w:r w:rsidRPr="00376823">
              <w:rPr>
                <w:lang w:eastAsia="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376823">
              <w:rPr>
                <w:lang w:eastAsia="uk-UA"/>
              </w:rPr>
              <w:t>закупівель</w:t>
            </w:r>
            <w:proofErr w:type="spellEnd"/>
            <w:r w:rsidRPr="00376823">
              <w:rPr>
                <w:lang w:eastAsia="uk-UA"/>
              </w:rPr>
              <w:t xml:space="preserve"> до закінчення кінцевого строку подання тендерних пропозицій</w:t>
            </w:r>
            <w:r w:rsidRPr="00376823">
              <w:t>.</w:t>
            </w:r>
          </w:p>
          <w:p w:rsidR="003C5A87" w:rsidRPr="00376823" w:rsidRDefault="003C5A87" w:rsidP="003C5A87">
            <w:pPr>
              <w:jc w:val="both"/>
            </w:pPr>
            <w:r w:rsidRPr="00376823">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76823">
              <w:t>закупівель</w:t>
            </w:r>
            <w:proofErr w:type="spellEnd"/>
            <w:r w:rsidRPr="00376823">
              <w:t xml:space="preserve"> уточнених або нових документів в електронній системі </w:t>
            </w:r>
            <w:proofErr w:type="spellStart"/>
            <w:r w:rsidRPr="00376823">
              <w:t>закупівель</w:t>
            </w:r>
            <w:proofErr w:type="spellEnd"/>
            <w:r w:rsidRPr="00376823">
              <w:t xml:space="preserve"> протягом                             24 (двадцяти чотирьох) годин з моменту розміщення замовником в електронній системі </w:t>
            </w:r>
            <w:proofErr w:type="spellStart"/>
            <w:r w:rsidRPr="00376823">
              <w:t>закупівель</w:t>
            </w:r>
            <w:proofErr w:type="spellEnd"/>
            <w:r w:rsidRPr="00376823">
              <w:t xml:space="preserve"> повідомлення з вимогою про усунення таких </w:t>
            </w:r>
            <w:proofErr w:type="spellStart"/>
            <w:r w:rsidRPr="00376823">
              <w:t>невідповідностей</w:t>
            </w:r>
            <w:proofErr w:type="spellEnd"/>
            <w:r w:rsidRPr="00376823">
              <w:t>.</w:t>
            </w:r>
          </w:p>
          <w:p w:rsidR="003C5A87" w:rsidRPr="00376823" w:rsidRDefault="003C5A87" w:rsidP="003C5A87">
            <w:pPr>
              <w:pStyle w:val="a5"/>
              <w:tabs>
                <w:tab w:val="clear" w:pos="4677"/>
                <w:tab w:val="clear" w:pos="9355"/>
                <w:tab w:val="left" w:pos="1260"/>
                <w:tab w:val="left" w:pos="1980"/>
              </w:tabs>
              <w:jc w:val="both"/>
            </w:pPr>
            <w:r w:rsidRPr="00376823">
              <w:t xml:space="preserve">Замовник розглядає подані тендерні пропозиції з урахуванням виправлення або </w:t>
            </w:r>
            <w:proofErr w:type="spellStart"/>
            <w:r w:rsidRPr="00376823">
              <w:t>невиправлення</w:t>
            </w:r>
            <w:proofErr w:type="spellEnd"/>
            <w:r w:rsidRPr="00376823">
              <w:t xml:space="preserve"> учасниками процедури закупівлі виявлених </w:t>
            </w:r>
            <w:proofErr w:type="spellStart"/>
            <w:r w:rsidRPr="00376823">
              <w:t>невідповідностей</w:t>
            </w:r>
            <w:proofErr w:type="spellEnd"/>
            <w:r w:rsidRPr="00376823">
              <w:t>.</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7. Документи, що підтверджують повноваження</w:t>
            </w:r>
          </w:p>
        </w:tc>
        <w:tc>
          <w:tcPr>
            <w:tcW w:w="7750" w:type="dxa"/>
            <w:gridSpan w:val="2"/>
          </w:tcPr>
          <w:p w:rsidR="003C5A87" w:rsidRPr="00376823" w:rsidRDefault="003C5A87" w:rsidP="003C5A87">
            <w:pPr>
              <w:pStyle w:val="a5"/>
              <w:tabs>
                <w:tab w:val="left" w:pos="1260"/>
                <w:tab w:val="left" w:pos="1980"/>
              </w:tabs>
              <w:jc w:val="both"/>
            </w:pPr>
            <w:r w:rsidRPr="00376823">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заповнена належним чином і підписана уповноваженою посадовою особою учасника</w:t>
            </w:r>
            <w:r w:rsidRPr="00376823">
              <w:t xml:space="preserve"> </w:t>
            </w:r>
            <w:r w:rsidRPr="00376823">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w:t>
            </w:r>
            <w:r w:rsidRPr="00376823">
              <w:rPr>
                <w:rFonts w:ascii="Times New Roman" w:hAnsi="Times New Roman"/>
                <w:sz w:val="24"/>
              </w:rPr>
              <w:lastRenderedPageBreak/>
              <w:t>України, посвідчують особу чи її спеціальний статус» від 20 листопада 2012 р. №5492­VI (для учасників - фізичних та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наказ про призначення керівника (для учасників -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76823">
              <w:t xml:space="preserve"> </w:t>
            </w:r>
            <w:r w:rsidRPr="00376823">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76823">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76823">
              <w:rPr>
                <w:rFonts w:ascii="Times New Roman" w:hAnsi="Times New Roman"/>
                <w:sz w:val="24"/>
              </w:rPr>
              <w:t xml:space="preserve">) </w:t>
            </w:r>
            <w:r w:rsidRPr="00376823">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що підписала від імені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вказану довіреність</w:t>
            </w:r>
            <w:r w:rsidRPr="00376823">
              <w:rPr>
                <w:rFonts w:ascii="Times New Roman" w:hAnsi="Times New Roman"/>
                <w:sz w:val="24"/>
              </w:rPr>
              <w:t xml:space="preserve"> (для учасників - фізичних та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довідка</w:t>
            </w:r>
            <w:r w:rsidRPr="00376823">
              <w:rPr>
                <w:rFonts w:ascii="Times New Roman" w:hAnsi="Times New Roman"/>
                <w:sz w:val="24"/>
              </w:rPr>
              <w:t xml:space="preserve"> про присвоєння ідентифікаційного коду (для учасників - фізичних осіб).</w:t>
            </w:r>
          </w:p>
          <w:p w:rsidR="003C5A87" w:rsidRPr="00376823" w:rsidRDefault="003C5A87" w:rsidP="003C5A87">
            <w:pPr>
              <w:pStyle w:val="HTML"/>
              <w:tabs>
                <w:tab w:val="clear" w:pos="916"/>
                <w:tab w:val="clear" w:pos="1832"/>
                <w:tab w:val="num" w:pos="1260"/>
              </w:tabs>
              <w:jc w:val="both"/>
              <w:rPr>
                <w:rFonts w:ascii="Times New Roman" w:hAnsi="Times New Roman"/>
                <w:sz w:val="24"/>
              </w:rPr>
            </w:pPr>
          </w:p>
          <w:p w:rsidR="003C5A87" w:rsidRPr="00376823" w:rsidRDefault="003C5A87" w:rsidP="003C5A87">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76823">
              <w:rPr>
                <w:rFonts w:ascii="Times New Roman" w:hAnsi="Times New Roman"/>
                <w:sz w:val="24"/>
                <w:lang w:eastAsia="uk-UA"/>
              </w:rPr>
              <w:t>субсидіарно</w:t>
            </w:r>
            <w:proofErr w:type="spellEnd"/>
            <w:r w:rsidRPr="00376823">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76823">
              <w:rPr>
                <w:rFonts w:ascii="Times New Roman" w:hAnsi="Times New Roman"/>
                <w:sz w:val="24"/>
              </w:rPr>
              <w:t xml:space="preserve"> про закупівлю.</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7750" w:type="dxa"/>
            <w:gridSpan w:val="2"/>
          </w:tcPr>
          <w:p w:rsidR="003C5A87" w:rsidRPr="00376823" w:rsidRDefault="003C5A87" w:rsidP="003C5A87">
            <w:pPr>
              <w:pStyle w:val="HTML"/>
              <w:tabs>
                <w:tab w:val="clear" w:pos="916"/>
                <w:tab w:val="clear" w:pos="1832"/>
                <w:tab w:val="num" w:pos="1260"/>
              </w:tabs>
              <w:jc w:val="both"/>
              <w:rPr>
                <w:rFonts w:ascii="Times New Roman" w:hAnsi="Times New Roman"/>
                <w:b/>
                <w:sz w:val="24"/>
                <w:u w:val="single"/>
              </w:rPr>
            </w:pPr>
            <w:r w:rsidRPr="0037682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3C5A87" w:rsidRPr="00432991"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376823">
              <w:rPr>
                <w:rFonts w:ascii="Times New Roman" w:hAnsi="Times New Roman"/>
                <w:sz w:val="24"/>
              </w:rPr>
              <w:t xml:space="preserve">власна довідка з інформацією про виконання робіт аналогічного виду (з зазначенням назви організації, ідентифікаційного коду за ЄДРПОУ, юридичної адреси; предмету договору, номеру та дати договору, суми </w:t>
            </w:r>
            <w:r w:rsidRPr="00376823">
              <w:rPr>
                <w:rFonts w:ascii="Times New Roman" w:hAnsi="Times New Roman"/>
                <w:sz w:val="24"/>
              </w:rPr>
              <w:lastRenderedPageBreak/>
              <w:t>договору; П.І.П., посади, телефону, e-</w:t>
            </w:r>
            <w:proofErr w:type="spellStart"/>
            <w:r w:rsidRPr="00376823">
              <w:rPr>
                <w:rFonts w:ascii="Times New Roman" w:hAnsi="Times New Roman"/>
                <w:sz w:val="24"/>
              </w:rPr>
              <w:t>mail</w:t>
            </w:r>
            <w:proofErr w:type="spellEnd"/>
            <w:r w:rsidRPr="00376823">
              <w:rPr>
                <w:rFonts w:ascii="Times New Roman" w:hAnsi="Times New Roman"/>
                <w:sz w:val="24"/>
              </w:rPr>
              <w:t xml:space="preserve"> посадової особи контрагента, </w:t>
            </w:r>
            <w:r w:rsidRPr="00432991">
              <w:rPr>
                <w:rFonts w:ascii="Times New Roman" w:hAnsi="Times New Roman"/>
                <w:sz w:val="24"/>
              </w:rPr>
              <w:t>яка відповідала за виконання договору). Довідка надається в довільній формі.</w:t>
            </w:r>
          </w:p>
          <w:p w:rsidR="00444DA9" w:rsidRPr="00824878" w:rsidRDefault="003C5A87" w:rsidP="00444DA9">
            <w:pPr>
              <w:pStyle w:val="Normal1"/>
              <w:shd w:val="clear" w:color="auto" w:fill="FFFFFF"/>
              <w:jc w:val="both"/>
              <w:rPr>
                <w:lang w:val="uk-UA"/>
              </w:rPr>
            </w:pPr>
            <w:proofErr w:type="spellStart"/>
            <w:r w:rsidRPr="00432991">
              <w:t>Аналогічним</w:t>
            </w:r>
            <w:proofErr w:type="spellEnd"/>
            <w:r w:rsidRPr="00432991">
              <w:t xml:space="preserve"> </w:t>
            </w:r>
            <w:proofErr w:type="spellStart"/>
            <w:r w:rsidRPr="00432991">
              <w:t>вважатиметься</w:t>
            </w:r>
            <w:proofErr w:type="spellEnd"/>
            <w:r w:rsidRPr="00432991">
              <w:t xml:space="preserve"> </w:t>
            </w:r>
            <w:proofErr w:type="spellStart"/>
            <w:r w:rsidRPr="00432991">
              <w:t>договір</w:t>
            </w:r>
            <w:proofErr w:type="spellEnd"/>
            <w:r w:rsidRPr="00432991">
              <w:t xml:space="preserve">, предметом </w:t>
            </w:r>
            <w:proofErr w:type="spellStart"/>
            <w:r w:rsidRPr="00432991">
              <w:t>якого</w:t>
            </w:r>
            <w:proofErr w:type="spellEnd"/>
            <w:r w:rsidRPr="00432991">
              <w:t xml:space="preserve"> є </w:t>
            </w:r>
            <w:r w:rsidR="000A2D27" w:rsidRPr="000A2D27">
              <w:t xml:space="preserve"> </w:t>
            </w:r>
            <w:proofErr w:type="spellStart"/>
            <w:r w:rsidR="000A2D27" w:rsidRPr="000A2D27">
              <w:t>роботи</w:t>
            </w:r>
            <w:proofErr w:type="spellEnd"/>
            <w:r w:rsidR="000A2D27" w:rsidRPr="000A2D27">
              <w:t xml:space="preserve"> </w:t>
            </w:r>
            <w:r w:rsidR="00E31462">
              <w:rPr>
                <w:lang w:val="uk-UA"/>
              </w:rPr>
              <w:t xml:space="preserve">реконструкції </w:t>
            </w:r>
            <w:r w:rsidR="004E1410">
              <w:rPr>
                <w:lang w:val="uk-UA"/>
              </w:rPr>
              <w:t xml:space="preserve">/будівництва/технічного переоснащення </w:t>
            </w:r>
            <w:r w:rsidR="00FC64FC">
              <w:rPr>
                <w:lang w:val="uk-UA"/>
              </w:rPr>
              <w:t>ТП із заміною шаф та силових трансформаторів обсягом не менше 10шт.</w:t>
            </w:r>
          </w:p>
          <w:p w:rsidR="003C5A87" w:rsidRPr="00444DA9" w:rsidRDefault="00444DA9" w:rsidP="00444DA9">
            <w:pPr>
              <w:pStyle w:val="HTML"/>
              <w:tabs>
                <w:tab w:val="clear" w:pos="916"/>
                <w:tab w:val="clear" w:pos="1832"/>
                <w:tab w:val="num" w:pos="299"/>
                <w:tab w:val="num" w:pos="1352"/>
                <w:tab w:val="num" w:pos="2911"/>
              </w:tabs>
              <w:ind w:left="16"/>
              <w:jc w:val="both"/>
              <w:rPr>
                <w:rFonts w:ascii="Times New Roman" w:hAnsi="Times New Roman"/>
                <w:snapToGrid w:val="0"/>
                <w:sz w:val="24"/>
                <w:szCs w:val="20"/>
              </w:rPr>
            </w:pPr>
            <w:r w:rsidRPr="00444DA9">
              <w:rPr>
                <w:rFonts w:ascii="Times New Roman" w:hAnsi="Times New Roman"/>
                <w:snapToGrid w:val="0"/>
                <w:sz w:val="24"/>
                <w:szCs w:val="20"/>
              </w:rPr>
              <w:t xml:space="preserve"> </w:t>
            </w:r>
            <w:r w:rsidR="003C5A87" w:rsidRPr="00444DA9">
              <w:rPr>
                <w:rFonts w:ascii="Times New Roman" w:hAnsi="Times New Roman"/>
                <w:snapToGrid w:val="0"/>
                <w:sz w:val="24"/>
                <w:szCs w:val="20"/>
              </w:rPr>
              <w:t>Довідка повинна супроводжуватись:</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44DA9">
              <w:rPr>
                <w:rFonts w:ascii="Times New Roman" w:hAnsi="Times New Roman"/>
                <w:snapToGrid w:val="0"/>
                <w:sz w:val="24"/>
                <w:szCs w:val="20"/>
              </w:rPr>
              <w:t>реалізованим (реалізованими) договором</w:t>
            </w:r>
            <w:r w:rsidRPr="00376823">
              <w:rPr>
                <w:rFonts w:ascii="Times New Roman" w:hAnsi="Times New Roman"/>
                <w:sz w:val="24"/>
              </w:rPr>
              <w:t xml:space="preserve"> (договорами), зазначеним у довідці (з усіма укладеними додатками: договірною ціною, зведеним кошторисним розрахунком вартості об’єкта будівництва, підсумковою відомістю ресурсів, додатковими угодами тощо);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(за останній місяць виконання договору) про вартість виконаних будівельних робіт та витрати за аналогічним договором.</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Довідка про вартість виконаних будівельних робіт та витрати за аналогічним договором повинна відповідати формі №КБ-3 відповідно до кошторисних норм України у будівництві «Настанова з визначення вартості будівництва», затверджених наказом Міністерства розвитку громад та територій України №281 від 01 листопада 2021 р. (чинного з 08 листопада 2021 р.), та містити обов’язкові реквізити первинних документів для будівельних робіт: назву документу (форми); найменування підприємства, організації, ідентифікаційний код ЄДРПОУ учасника процедури закупівлі; найменування підприємства, організації контрагента; найменування підприємства, організації генпідрядника; найменування підприємства, організації субпідрядника; номер договору і дату його укладення; найменування об’єкта будівництва та його адресу; період, за який складається довідка; найменування об’єктів, пускових комплексів, вартість виконаних робіт та витрати (з початку будівництва по звітний місяць включно, з початку року по звітний місяць включно, у тому числі за звітний місяць), П.І.П. посадових осіб контрагента і генпідрядника (підрядника), їх підписи. Підписи можуть бути скріплені печатками.</w:t>
            </w:r>
          </w:p>
          <w:p w:rsidR="003C5A87" w:rsidRPr="00376823" w:rsidRDefault="003C5A87" w:rsidP="003C5A87">
            <w:pPr>
              <w:tabs>
                <w:tab w:val="left" w:pos="851"/>
                <w:tab w:val="left" w:pos="1980"/>
                <w:tab w:val="center" w:pos="4677"/>
                <w:tab w:val="right" w:pos="9355"/>
              </w:tabs>
              <w:ind w:firstLine="567"/>
              <w:jc w:val="both"/>
              <w:rPr>
                <w:noProof/>
              </w:rPr>
            </w:pPr>
          </w:p>
          <w:p w:rsidR="003C5A87" w:rsidRPr="00376823" w:rsidRDefault="003C5A87" w:rsidP="003C5A87">
            <w:pPr>
              <w:tabs>
                <w:tab w:val="left" w:pos="851"/>
                <w:tab w:val="left" w:pos="1980"/>
                <w:tab w:val="center" w:pos="4677"/>
                <w:tab w:val="right" w:pos="9355"/>
              </w:tabs>
              <w:jc w:val="both"/>
              <w:rPr>
                <w:noProof/>
              </w:rPr>
            </w:pPr>
            <w:r w:rsidRPr="00376823">
              <w:rPr>
                <w:noProof/>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3C5A87" w:rsidRPr="00376823" w:rsidRDefault="003C5A87" w:rsidP="003C5A87">
            <w:pPr>
              <w:pStyle w:val="HTML"/>
              <w:tabs>
                <w:tab w:val="clear" w:pos="916"/>
                <w:tab w:val="clear" w:pos="1832"/>
                <w:tab w:val="num" w:pos="1352"/>
                <w:tab w:val="num" w:pos="2911"/>
              </w:tabs>
              <w:jc w:val="both"/>
              <w:rPr>
                <w:rFonts w:ascii="Times New Roman" w:hAnsi="Times New Roman"/>
                <w:noProof/>
                <w:sz w:val="24"/>
              </w:rPr>
            </w:pPr>
            <w:r w:rsidRPr="00376823">
              <w:rPr>
                <w:rFonts w:ascii="Times New Roman" w:hAnsi="Times New Roman"/>
                <w:noProof/>
                <w:sz w:val="24"/>
              </w:rPr>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3C5A87" w:rsidRPr="00376823" w:rsidRDefault="003C5A87" w:rsidP="003C5A87">
            <w:pPr>
              <w:tabs>
                <w:tab w:val="left" w:pos="851"/>
                <w:tab w:val="left" w:pos="1980"/>
                <w:tab w:val="center" w:pos="4677"/>
                <w:tab w:val="right" w:pos="9355"/>
              </w:tabs>
              <w:jc w:val="both"/>
              <w:rPr>
                <w:noProof/>
              </w:rPr>
            </w:pPr>
            <w:r w:rsidRPr="00376823">
              <w:rPr>
                <w:noProof/>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3C5A87" w:rsidRPr="00376823" w:rsidRDefault="003C5A87" w:rsidP="003C5A87">
            <w:pPr>
              <w:tabs>
                <w:tab w:val="left" w:pos="851"/>
                <w:tab w:val="left" w:pos="1980"/>
                <w:tab w:val="center" w:pos="4677"/>
                <w:tab w:val="right" w:pos="9355"/>
              </w:tabs>
              <w:jc w:val="both"/>
              <w:rPr>
                <w:noProof/>
              </w:rPr>
            </w:pPr>
            <w:r w:rsidRPr="00376823">
              <w:rPr>
                <w:noProof/>
              </w:rPr>
              <w:lastRenderedPageBreak/>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3C5A87" w:rsidRPr="00376823" w:rsidRDefault="003C5A87" w:rsidP="003C5A87">
            <w:pPr>
              <w:tabs>
                <w:tab w:val="left" w:pos="567"/>
                <w:tab w:val="left" w:pos="1980"/>
              </w:tabs>
              <w:jc w:val="both"/>
              <w:rPr>
                <w:noProof/>
              </w:rPr>
            </w:pPr>
            <w:r w:rsidRPr="00376823">
              <w:rPr>
                <w:noProof/>
              </w:rPr>
              <w:t xml:space="preserve">Якщо у </w:t>
            </w:r>
            <w:r w:rsidRPr="00376823">
              <w:t xml:space="preserve"> довідці про вартість виконаних будівельних робіт та витрати за аналогічним договором, інших</w:t>
            </w:r>
            <w:r w:rsidRPr="00376823">
              <w:rPr>
                <w:noProof/>
              </w:rPr>
              <w:t xml:space="preserve"> підтверджуючих документах не зазначені номер і дата аналогічного договору, то учасником процедури закупівлі додатково надаються первинні бухгалтерські документи, в яких зазначені номер і дата аналогічного договору (рахунок-фактура тощо).</w:t>
            </w:r>
          </w:p>
          <w:p w:rsidR="003C5A87" w:rsidRPr="00376823" w:rsidRDefault="003C5A87" w:rsidP="003C5A87">
            <w:pPr>
              <w:pStyle w:val="HTML"/>
              <w:tabs>
                <w:tab w:val="clear" w:pos="916"/>
                <w:tab w:val="clear" w:pos="1832"/>
                <w:tab w:val="num" w:pos="1352"/>
                <w:tab w:val="num" w:pos="2911"/>
              </w:tabs>
              <w:jc w:val="both"/>
              <w:rPr>
                <w:rFonts w:ascii="Times New Roman" w:hAnsi="Times New Roman"/>
                <w:noProof/>
                <w:sz w:val="24"/>
              </w:rPr>
            </w:pPr>
          </w:p>
          <w:p w:rsidR="003C5A87" w:rsidRPr="00376823" w:rsidRDefault="003C5A87" w:rsidP="003C5A87">
            <w:pPr>
              <w:pStyle w:val="HTML"/>
              <w:tabs>
                <w:tab w:val="clear" w:pos="916"/>
                <w:tab w:val="clear" w:pos="1832"/>
                <w:tab w:val="num" w:pos="1260"/>
              </w:tabs>
              <w:jc w:val="both"/>
              <w:rPr>
                <w:rFonts w:ascii="Times New Roman" w:hAnsi="Times New Roman"/>
                <w:sz w:val="24"/>
                <w:lang w:eastAsia="uk-UA"/>
              </w:rPr>
            </w:pPr>
            <w:r w:rsidRPr="00376823">
              <w:rPr>
                <w:rFonts w:ascii="Times New Roman" w:hAnsi="Times New Roman"/>
                <w:b/>
                <w:i/>
                <w:sz w:val="24"/>
                <w:u w:val="single"/>
              </w:rPr>
              <w:t>Наявність фінансової спроможності, яка підтверджується фінансовою звітністю: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фінансова звітність учасника процедури закупівлі за 20</w:t>
            </w:r>
            <w:r w:rsidR="004E1410">
              <w:rPr>
                <w:rFonts w:ascii="Times New Roman" w:hAnsi="Times New Roman"/>
                <w:sz w:val="24"/>
                <w:lang w:val="ru-RU" w:eastAsia="uk-UA"/>
              </w:rPr>
              <w:t>22</w:t>
            </w:r>
            <w:r w:rsidRPr="00376823">
              <w:rPr>
                <w:rFonts w:ascii="Times New Roman" w:hAnsi="Times New Roman"/>
                <w:sz w:val="24"/>
                <w:lang w:eastAsia="uk-UA"/>
              </w:rPr>
              <w:t xml:space="preserve"> рік:</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376823">
              <w:t xml:space="preserve"> </w:t>
            </w:r>
            <w:r w:rsidRPr="00376823">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або </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4" w:anchor="n14" w:tgtFrame="_blank" w:history="1">
              <w:r w:rsidRPr="00376823">
                <w:rPr>
                  <w:lang w:eastAsia="uk-UA"/>
                </w:rPr>
                <w:t>Національним положенням (стандартом) бухгалтерського обліку 25 «Спрощена фінансова звітність»</w:t>
              </w:r>
            </w:hyperlink>
            <w:r w:rsidRPr="00376823">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або</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376823">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376823">
              <w:rPr>
                <w:noProof/>
              </w:rPr>
              <w:t xml:space="preserve">Про затвердження форм податкових декларацій платника єдиного податку» </w:t>
            </w:r>
            <w:r w:rsidRPr="00376823">
              <w:rPr>
                <w:lang w:eastAsia="uk-UA"/>
              </w:rPr>
              <w:t>від 19 червня 2015 р. №578</w:t>
            </w:r>
            <w:r w:rsidRPr="00376823">
              <w:rPr>
                <w:noProof/>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sidR="004E1410">
              <w:rPr>
                <w:rFonts w:ascii="Times New Roman" w:hAnsi="Times New Roman"/>
                <w:sz w:val="24"/>
                <w:lang w:eastAsia="uk-UA"/>
              </w:rPr>
              <w:t>2</w:t>
            </w:r>
            <w:r w:rsidRPr="00376823">
              <w:rPr>
                <w:rFonts w:ascii="Times New Roman" w:hAnsi="Times New Roman"/>
                <w:sz w:val="24"/>
                <w:lang w:eastAsia="uk-UA"/>
              </w:rPr>
              <w:t xml:space="preserve"> рік, передбаченого законодавством країни його реєстрації (з дня державної реєстрації створення учасника процедури закупівлі і до дня оголошення цієї </w:t>
            </w:r>
            <w:r w:rsidRPr="00376823">
              <w:rPr>
                <w:rFonts w:ascii="Times New Roman" w:hAnsi="Times New Roman"/>
                <w:sz w:val="24"/>
                <w:lang w:eastAsia="uk-UA"/>
              </w:rPr>
              <w:lastRenderedPageBreak/>
              <w:t>процедури закупівлі включно</w:t>
            </w:r>
            <w:r w:rsidRPr="00376823">
              <w:rPr>
                <w:rFonts w:ascii="Times New Roman" w:hAnsi="Times New Roman"/>
                <w:sz w:val="24"/>
              </w:rPr>
              <w:t>, якщо учасник процедури закупівлі працює менше одного року</w:t>
            </w:r>
            <w:r w:rsidRPr="00376823">
              <w:rPr>
                <w:rFonts w:ascii="Times New Roman" w:hAnsi="Times New Roman"/>
                <w:sz w:val="24"/>
                <w:lang w:eastAsia="uk-UA"/>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працівників відповідної кваліфікації, які мають необхідні знання та досвід:</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вимогами Додатку №</w:t>
            </w:r>
            <w:r w:rsidR="00C03EE0" w:rsidRPr="004A05EA">
              <w:rPr>
                <w:rFonts w:ascii="Times New Roman" w:hAnsi="Times New Roman"/>
                <w:sz w:val="24"/>
              </w:rPr>
              <w:t>6</w:t>
            </w:r>
            <w:r w:rsidRPr="00376823">
              <w:rPr>
                <w:rFonts w:ascii="Times New Roman" w:hAnsi="Times New Roman"/>
                <w:sz w:val="24"/>
              </w:rPr>
              <w:t>.</w:t>
            </w:r>
          </w:p>
          <w:p w:rsidR="003C5A87" w:rsidRPr="00376823" w:rsidRDefault="003C5A87" w:rsidP="003C5A87">
            <w:pPr>
              <w:pStyle w:val="HTML"/>
              <w:tabs>
                <w:tab w:val="clear" w:pos="916"/>
                <w:tab w:val="clear" w:pos="1832"/>
                <w:tab w:val="num" w:pos="2911"/>
              </w:tabs>
              <w:ind w:firstLine="16"/>
              <w:jc w:val="both"/>
              <w:rPr>
                <w:rFonts w:ascii="Times New Roman" w:hAnsi="Times New Roman"/>
                <w:sz w:val="24"/>
              </w:rPr>
            </w:pPr>
            <w:r w:rsidRPr="00376823">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наявність працівників в штаті </w:t>
            </w:r>
            <w:r w:rsidRPr="00376823">
              <w:t xml:space="preserve"> </w:t>
            </w:r>
            <w:r w:rsidRPr="00376823">
              <w:rPr>
                <w:rFonts w:ascii="Times New Roman" w:hAnsi="Times New Roman"/>
                <w:sz w:val="24"/>
              </w:rPr>
              <w:t>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освітньо-кваліфікаційний рівень (кваліфікацію) працівників </w:t>
            </w:r>
            <w:r w:rsidRPr="00376823">
              <w:rPr>
                <w:rFonts w:ascii="Times New Roman" w:hAnsi="Times New Roman"/>
                <w:sz w:val="24"/>
                <w:shd w:val="clear" w:color="auto" w:fill="FFFFFF"/>
              </w:rPr>
              <w:t>(</w:t>
            </w:r>
            <w:r w:rsidRPr="00376823">
              <w:rPr>
                <w:rFonts w:ascii="Times New Roman" w:hAnsi="Times New Roman"/>
                <w:sz w:val="24"/>
              </w:rPr>
              <w:t>диплом, посвідчення, сертифікат, свідоцтво тощо);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кваліфікаційні сертифікати, видані уповноваженим органом (за необхідності);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свідоцтва про підвищення кваліфікації, видані уповноваженими організаціями/органами (за наявності).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обладнання, матеріально-технічної бази та технологій: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w:t>
            </w:r>
            <w:r w:rsidR="00C03EE0">
              <w:rPr>
                <w:rFonts w:ascii="Times New Roman" w:hAnsi="Times New Roman"/>
                <w:sz w:val="24"/>
              </w:rPr>
              <w:t>ена згідно з вимогами Додатку №7</w:t>
            </w:r>
            <w:r w:rsidRPr="00376823">
              <w:rPr>
                <w:rFonts w:ascii="Times New Roman" w:hAnsi="Times New Roman"/>
                <w:sz w:val="24"/>
              </w:rPr>
              <w:t>.</w:t>
            </w:r>
          </w:p>
          <w:p w:rsidR="003C5A87" w:rsidRPr="00376823" w:rsidRDefault="003C5A87" w:rsidP="003C5A87">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 довідки включаються всі власні та залучені машини, транспортні засоби, спеціальна техніка, механізми, обладнання та устаткування,  засоби вимірювальної техніки, технології (в тому числі ліцензоване програмне забезпечення), які будуть використовуватися при виконанні робіт за предметом закупівлі, відповідно до технічного завдання та чинного законодавства України у цій сфері.</w:t>
            </w:r>
          </w:p>
          <w:p w:rsidR="003C5A87" w:rsidRPr="00376823" w:rsidRDefault="003C5A87" w:rsidP="003C5A87">
            <w:pPr>
              <w:pStyle w:val="HTML"/>
              <w:tabs>
                <w:tab w:val="clear" w:pos="916"/>
                <w:tab w:val="clear" w:pos="1832"/>
                <w:tab w:val="num" w:pos="2911"/>
              </w:tabs>
              <w:jc w:val="both"/>
              <w:rPr>
                <w:rFonts w:ascii="Times New Roman" w:hAnsi="Times New Roman"/>
                <w:sz w:val="24"/>
                <w:lang w:eastAsia="uk-UA"/>
              </w:rPr>
            </w:pPr>
            <w:r w:rsidRPr="00376823">
              <w:rPr>
                <w:rFonts w:ascii="Times New Roman" w:hAnsi="Times New Roman"/>
                <w:sz w:val="24"/>
                <w:lang w:eastAsia="uk-UA"/>
              </w:rPr>
              <w:t>Для підтвердження інформації стосовно наявності обладнання та матеріально-технічної бази, зазначеної в довідці, учасник процедури закупівлі повинен надати документи на підтвердження права власності/володіння/користування тощо відповідним обладнанням та матеріально-технічною базою.</w:t>
            </w:r>
          </w:p>
          <w:p w:rsidR="003C5A87" w:rsidRPr="00376823" w:rsidRDefault="003C5A87" w:rsidP="003C5A87">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Документальне підтвердження учасник процедури закупівлі повинен надати на всі власні та залучені машини, транспортні засоби, спеціальну техніку, механізми, обладнання та устаткування, засоби вимірювальної техніки, необхідні для виконання робіт.</w:t>
            </w:r>
          </w:p>
          <w:p w:rsidR="003C5A87" w:rsidRPr="00376823" w:rsidRDefault="003C5A87" w:rsidP="003C5A87">
            <w:pPr>
              <w:pStyle w:val="HTML"/>
              <w:tabs>
                <w:tab w:val="clear" w:pos="916"/>
                <w:tab w:val="clear" w:pos="1832"/>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 xml:space="preserve">Для документального підтвердження наявності обладнання та матеріально-технічної бази (механізмів, устаткування, засобів вимірювальної техніки тощо), необхідних для виконання робіт, на кожну </w:t>
            </w:r>
            <w:r w:rsidRPr="00376823">
              <w:rPr>
                <w:rFonts w:ascii="Times New Roman" w:hAnsi="Times New Roman"/>
                <w:sz w:val="24"/>
              </w:rPr>
              <w:lastRenderedPageBreak/>
              <w:t>одиницю,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бухгалтерську довідку та/або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-сальдову відомість/витяг з </w:t>
            </w:r>
            <w:proofErr w:type="spellStart"/>
            <w:r w:rsidRPr="00376823">
              <w:rPr>
                <w:rFonts w:ascii="Times New Roman" w:hAnsi="Times New Roman"/>
                <w:sz w:val="24"/>
              </w:rPr>
              <w:t>оборотно</w:t>
            </w:r>
            <w:proofErr w:type="spellEnd"/>
            <w:r w:rsidRPr="00376823">
              <w:rPr>
                <w:rFonts w:ascii="Times New Roman" w:hAnsi="Times New Roman"/>
                <w:sz w:val="24"/>
              </w:rPr>
              <w:t>-сальдової відомості та/або інвентарну картку обліку основних засобів тощо (подається для власного</w:t>
            </w:r>
            <w:r w:rsidRPr="00376823">
              <w:rPr>
                <w:rFonts w:ascii="Times New Roman" w:hAnsi="Times New Roman"/>
                <w:sz w:val="24"/>
                <w:lang w:eastAsia="uk-UA"/>
              </w:rPr>
              <w:t xml:space="preserve"> </w:t>
            </w:r>
            <w:r w:rsidRPr="00376823">
              <w:rPr>
                <w:rFonts w:ascii="Times New Roman" w:hAnsi="Times New Roman"/>
                <w:sz w:val="24"/>
              </w:rPr>
              <w:t>обладнання та матеріально-технічної бази учасника/субпідрядника</w:t>
            </w:r>
            <w:r w:rsidRPr="00376823">
              <w:rPr>
                <w:rFonts w:ascii="Times New Roman" w:hAnsi="Times New Roman"/>
                <w:sz w:val="24"/>
                <w:lang w:eastAsia="uk-UA"/>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договір оренди/суборенди/лізингу/позики/позички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свідоцтво про повірку законодавчо регульованих засобів вимірювальної техніки, видане органом, уповноваженим проводити державні метрологічні дослідження (подається на кожну одиницю засобів вимірювальної техніки, зазначену у довідці) (за необхідності).</w:t>
            </w:r>
          </w:p>
          <w:p w:rsidR="003C5A87" w:rsidRPr="00376823" w:rsidRDefault="003C5A87" w:rsidP="003C5A87">
            <w:pPr>
              <w:pStyle w:val="HTML"/>
              <w:tabs>
                <w:tab w:val="clear" w:pos="916"/>
                <w:tab w:val="clear" w:pos="183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транспортних засобів, необхідних для виконання робіт, на кожну одиницю,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бухгалтерську довідку та/або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-сальдову відомість/витяг з </w:t>
            </w:r>
            <w:proofErr w:type="spellStart"/>
            <w:r w:rsidRPr="00376823">
              <w:rPr>
                <w:rFonts w:ascii="Times New Roman" w:hAnsi="Times New Roman"/>
                <w:sz w:val="24"/>
              </w:rPr>
              <w:t>оборотно</w:t>
            </w:r>
            <w:proofErr w:type="spellEnd"/>
            <w:r w:rsidRPr="00376823">
              <w:rPr>
                <w:rFonts w:ascii="Times New Roman" w:hAnsi="Times New Roman"/>
                <w:sz w:val="24"/>
              </w:rPr>
              <w:t>-сальдової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про реєстрацію транспортного засобу тощо (подається для власних</w:t>
            </w:r>
            <w:r w:rsidRPr="00376823">
              <w:rPr>
                <w:rFonts w:ascii="Times New Roman" w:hAnsi="Times New Roman"/>
                <w:sz w:val="24"/>
                <w:lang w:eastAsia="uk-UA"/>
              </w:rPr>
              <w:t xml:space="preserve"> транспортних засобів</w:t>
            </w:r>
            <w:r w:rsidRPr="00376823">
              <w:rPr>
                <w:rFonts w:ascii="Times New Roman" w:hAnsi="Times New Roman"/>
                <w:sz w:val="24"/>
              </w:rPr>
              <w:t xml:space="preserve"> учасника/субпідрядника</w:t>
            </w:r>
            <w:r w:rsidRPr="00376823">
              <w:rPr>
                <w:rFonts w:ascii="Times New Roman" w:hAnsi="Times New Roman"/>
                <w:sz w:val="24"/>
                <w:lang w:eastAsia="uk-UA"/>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договір оренди/суборенди/лізингу/позики/позички транспортного засобу/надання транспортних послуг, укладений між  учасником/субпідрядником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необхідності буде продовжений на строк, необхідний для завершення виконання робіт за предметом закупівлі.</w:t>
            </w:r>
          </w:p>
          <w:p w:rsidR="003C5A87" w:rsidRPr="00376823" w:rsidRDefault="003C5A87" w:rsidP="003C5A87">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 xml:space="preserve">У разі, якщо договір найму (оренди) транспортного засобу, укладений між  учасником/субпідрядником та фізичною особою, такий договір підлягає обов’язковому нотаріальному посвідченню відповідно до частини другої статті 799 </w:t>
            </w:r>
            <w:r w:rsidRPr="00376823">
              <w:rPr>
                <w:rFonts w:ascii="Times New Roman" w:eastAsia="Arial" w:hAnsi="Times New Roman"/>
                <w:sz w:val="24"/>
              </w:rPr>
              <w:t>Цивільного кодексу України.</w:t>
            </w:r>
          </w:p>
          <w:p w:rsidR="003C5A87" w:rsidRPr="00376823" w:rsidRDefault="003C5A87" w:rsidP="003C5A87">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учасник/субпідрядник є фізичною особою або фізичною особою – підприємцем, договір найму (оренди) транспортного засобу, укладений між учасником процедури закупівлі та власником транспортного засобу, підлягає обов’язковому нотаріальному посвідченню відповідно до частини другої статті 799 Цивільного кодексу України.</w:t>
            </w:r>
          </w:p>
          <w:p w:rsidR="003C5A87" w:rsidRPr="00376823" w:rsidRDefault="003C5A87" w:rsidP="003C5A87">
            <w:pPr>
              <w:pStyle w:val="HTML"/>
              <w:tabs>
                <w:tab w:val="left" w:pos="224"/>
                <w:tab w:val="left" w:pos="426"/>
                <w:tab w:val="left" w:pos="974"/>
                <w:tab w:val="left" w:pos="1334"/>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технологій, необхідних для виконання робіт, на кожну одиницю,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які підтверджують право власності/користування технологіями (бухгалтерську довідку та/або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-сальдову відомість/витяг з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-сальдової відомості тощо) та/або інвентарну </w:t>
            </w:r>
            <w:r w:rsidRPr="00376823">
              <w:rPr>
                <w:rFonts w:ascii="Times New Roman" w:hAnsi="Times New Roman"/>
                <w:sz w:val="24"/>
              </w:rPr>
              <w:lastRenderedPageBreak/>
              <w:t>картку обліку основних засобів та/або інвентарну картку обліку об’єкта права інтелектуальної власності у складі нематеріальних активів та/або інформацію про патент та/або наявність ліцензії та/або інший документ, що підтверджує право використання учасником/субпідрядником  технологій, необхідних для виконання робіт.</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3C5A87">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договір найму будівлі або іншої капітальної споруди (їх окремої частини), укладений між учасником процедури закупівлі та власником будівлі або іншої капітальної споруди (їх окремої частини), строком на 3 (три) роки і більше, такий договір підлягає </w:t>
            </w:r>
            <w:bookmarkStart w:id="5" w:name="w1_57"/>
            <w:r w:rsidRPr="00376823">
              <w:rPr>
                <w:rFonts w:ascii="Times New Roman" w:hAnsi="Times New Roman"/>
                <w:sz w:val="24"/>
              </w:rPr>
              <w:t xml:space="preserve">обов’язковому </w:t>
            </w:r>
            <w:hyperlink r:id="rId15" w:anchor="w1_58" w:history="1">
              <w:r w:rsidRPr="00376823">
                <w:rPr>
                  <w:rFonts w:ascii="Times New Roman" w:hAnsi="Times New Roman"/>
                  <w:sz w:val="24"/>
                </w:rPr>
                <w:t>нотаріаль</w:t>
              </w:r>
            </w:hyperlink>
            <w:bookmarkEnd w:id="5"/>
            <w:r w:rsidRPr="00376823">
              <w:rPr>
                <w:rFonts w:ascii="Times New Roman" w:hAnsi="Times New Roman"/>
                <w:sz w:val="24"/>
              </w:rPr>
              <w:t xml:space="preserve">ному посвідченню відповідно до частини другої статті 793 </w:t>
            </w:r>
            <w:r w:rsidRPr="00376823">
              <w:rPr>
                <w:rFonts w:ascii="Times New Roman" w:eastAsia="Arial" w:hAnsi="Times New Roman"/>
                <w:sz w:val="24"/>
              </w:rPr>
              <w:t>Цивільного кодексу України.</w:t>
            </w:r>
          </w:p>
          <w:p w:rsidR="003C5A87" w:rsidRPr="00376823" w:rsidRDefault="003C5A87" w:rsidP="003C5A87">
            <w:pPr>
              <w:tabs>
                <w:tab w:val="left" w:pos="567"/>
              </w:tabs>
              <w:jc w:val="both"/>
            </w:pPr>
          </w:p>
          <w:p w:rsidR="003C5A87" w:rsidRPr="00376823" w:rsidRDefault="003C5A87" w:rsidP="003C5A87">
            <w:pPr>
              <w:pStyle w:val="HTML"/>
              <w:tabs>
                <w:tab w:val="left" w:pos="224"/>
                <w:tab w:val="left" w:pos="426"/>
                <w:tab w:val="left" w:pos="974"/>
                <w:tab w:val="left" w:pos="1334"/>
              </w:tabs>
              <w:jc w:val="both"/>
              <w:rPr>
                <w:rFonts w:ascii="Times New Roman" w:hAnsi="Times New Roman"/>
                <w:sz w:val="24"/>
              </w:rPr>
            </w:pPr>
            <w:r w:rsidRPr="00376823">
              <w:rPr>
                <w:rFonts w:ascii="Times New Roman" w:hAnsi="Times New Roman"/>
                <w:sz w:val="24"/>
              </w:rPr>
              <w:t>Документи повинні бути чинними на дату подання тендерних пропозицій.</w:t>
            </w:r>
          </w:p>
          <w:p w:rsidR="003C5A87" w:rsidRPr="00376823" w:rsidRDefault="003C5A87" w:rsidP="003C5A87">
            <w:pPr>
              <w:pStyle w:val="HTML"/>
              <w:tabs>
                <w:tab w:val="left" w:pos="224"/>
                <w:tab w:val="left" w:pos="426"/>
                <w:tab w:val="left" w:pos="974"/>
                <w:tab w:val="left" w:pos="1334"/>
              </w:tabs>
              <w:jc w:val="both"/>
              <w:rPr>
                <w:rFonts w:ascii="Times New Roman" w:hAnsi="Times New Roman"/>
                <w:sz w:val="24"/>
              </w:rPr>
            </w:pPr>
          </w:p>
          <w:p w:rsidR="003C5A87" w:rsidRPr="00376823" w:rsidRDefault="003C5A87" w:rsidP="003C5A87">
            <w:pPr>
              <w:shd w:val="clear" w:color="auto" w:fill="FFFFFF" w:themeFill="background1"/>
              <w:jc w:val="both"/>
            </w:pPr>
            <w:r w:rsidRPr="00376823">
              <w:t>У разі подання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C5A87" w:rsidRPr="00376823" w:rsidRDefault="003C5A87" w:rsidP="003C5A87">
            <w:pPr>
              <w:shd w:val="clear" w:color="auto" w:fill="FFFFFF" w:themeFill="background1"/>
              <w:jc w:val="both"/>
            </w:pPr>
          </w:p>
          <w:p w:rsidR="003C5A87" w:rsidRPr="00376823" w:rsidRDefault="003C5A87" w:rsidP="003C5A87">
            <w:pPr>
              <w:shd w:val="clear" w:color="auto" w:fill="FFFFFF" w:themeFill="background1"/>
              <w:jc w:val="both"/>
            </w:pPr>
            <w:r w:rsidRPr="00376823">
              <w:rPr>
                <w:lang w:eastAsia="uk-UA"/>
              </w:rPr>
              <w:t>Для підтвердження кваліфікаційних критеріїв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потужності інших суб’єктів господарювання як субпідрядників.</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9. Інформація про характер і обсяги робіт</w:t>
            </w:r>
          </w:p>
        </w:tc>
        <w:tc>
          <w:tcPr>
            <w:tcW w:w="7750" w:type="dxa"/>
            <w:gridSpan w:val="2"/>
            <w:vAlign w:val="center"/>
          </w:tcPr>
          <w:p w:rsidR="003C5A87" w:rsidRPr="00376823" w:rsidRDefault="003C5A87" w:rsidP="003C5A87">
            <w:pPr>
              <w:jc w:val="both"/>
            </w:pPr>
            <w:r w:rsidRPr="00376823">
              <w:t>Перелік робіт і техніко-економічних показників наведений в Додатку №4.</w:t>
            </w:r>
          </w:p>
          <w:p w:rsidR="003C5A87" w:rsidRPr="00376823" w:rsidRDefault="003C5A87" w:rsidP="003C5A87">
            <w:pPr>
              <w:jc w:val="both"/>
            </w:pPr>
            <w:r w:rsidRPr="00376823">
              <w:t>Учаснику процедури закупівлі надається можливість відвідати місця проведення робіт, оглянути об’єкти, зазначені в тендерній документації, та одержати для себе, на свою відповідальність всю інформацію, яка може бути необхідною для підготовки тендерної пропозиції. Витрати, пов’язані з такою поїздкою, несе учасник процедури закупівлі. При цьому замовник не несе відповідальності за будь-які майнові та немайнові ризики, пов’язані з такою ознайомлювальною поїздкою.</w:t>
            </w:r>
          </w:p>
          <w:p w:rsidR="003C5A87" w:rsidRPr="00376823" w:rsidRDefault="003C5A87" w:rsidP="003C5A87">
            <w:pPr>
              <w:jc w:val="both"/>
            </w:pPr>
            <w:r w:rsidRPr="00376823">
              <w:t>Згідно з статтею 4 Закону України «Про регулювання містобудівної діяльності» об’єктами будівництва є будинки, будівлі, споруди будь-якого призначення, їх комплекси та частини, лінійні об’єкти інженерно-транспортної інфраструктури. Відповідно до статті 3 цього ж Закону відносини у сфері містобудівної діяльності регулюються також Законом України «Про архітектурну діяльність».</w:t>
            </w:r>
          </w:p>
          <w:p w:rsidR="003C5A87" w:rsidRPr="00376823" w:rsidRDefault="003C5A87" w:rsidP="003C5A87">
            <w:pPr>
              <w:jc w:val="both"/>
            </w:pPr>
            <w:r w:rsidRPr="00376823">
              <w:t xml:space="preserve">Згідно з частиною першою статті 9 Закону України «Про архітектурну діяльність» будівництво (нове будівництво, реконструкція, реставрація, капітальний ремонт) об’єкта архітектури здійснюється відповідно до затвердженої проектної документації, норм і правил у порядку, визначеному Законом України. За цим же ж Законом проект - документація для будівництва об’єктів архітектури, що складається з креслень, графічних і текстових матеріалів, інженерних і кошторисних розрахунків, які визначають містобудівні, </w:t>
            </w:r>
            <w:proofErr w:type="spellStart"/>
            <w:r w:rsidRPr="00376823">
              <w:t>об’ємно</w:t>
            </w:r>
            <w:proofErr w:type="spellEnd"/>
            <w:r w:rsidRPr="00376823">
              <w:t>-планувальні, архітектурні, конструктивні, технічні та технологічні рішення, вартісні показники конкретного об’єкта архітектури, та відповідає будівельним нормам і правилам. Статті 7 та 8 Закону України «Про архітектурну діяльність» передбачають вимоги до проекту та робочої документації для будівництва, яка в свою чергу повинна відповідати проекту.</w:t>
            </w:r>
          </w:p>
          <w:p w:rsidR="003C5A87" w:rsidRPr="00376823" w:rsidRDefault="003C5A87" w:rsidP="003C5A87">
            <w:pPr>
              <w:jc w:val="both"/>
            </w:pPr>
            <w:r w:rsidRPr="00376823">
              <w:lastRenderedPageBreak/>
              <w:t>Якість побудованого об’єкта, так само як і окремих його частин (конструктивних елементів), визначається тим, наскільки виконані будівельно-монтажні роботи відповідають вимогам проекту, технічним вимогам та правилам технології будівельного виробництва, які обумовлять надійність, технологічність, високий рівень безпеки. Таким чином, зазначення конкретних марок в вимогах до предмету закупівлі зумовлено необхідністю дотримуватись технічних вимог проектної документації (проекту та робочої документації) та  чітко визначеною законодавчою необхідністю відповідності виконання робіт цій затвердженій проектній документації.</w:t>
            </w:r>
          </w:p>
          <w:p w:rsidR="003C5A87" w:rsidRPr="00376823" w:rsidRDefault="003C5A87" w:rsidP="003C5A87">
            <w:pPr>
              <w:jc w:val="both"/>
            </w:pPr>
            <w:r w:rsidRPr="00376823">
              <w:t>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3C5A87" w:rsidRPr="00376823" w:rsidRDefault="003C5A87" w:rsidP="003C5A87">
            <w:pPr>
              <w:jc w:val="both"/>
            </w:pPr>
            <w:r w:rsidRPr="00376823">
              <w:t>Враховуючи, що вичерпний опис характеристик скласти неможливо, в місцях, де технічні вимоги до предмету закупівлі містять посилання на стандартні характеристики, технічні регламенти та умови, вимоги, умовні позначення та термінологію, пов’язані з товарами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3C5A87" w:rsidRPr="00376823" w:rsidRDefault="003C5A87" w:rsidP="003C5A87">
            <w:pPr>
              <w:jc w:val="both"/>
            </w:pPr>
            <w:r w:rsidRPr="00376823">
              <w:t>Еквівалент обладнання, устаткування, матеріалів, інвентарю – вживається у значенні, як рівноцінне та рівнозначне обладнання, устаткування, матеріали, інвентар або їх складові частини, що виражається в наявності однозначних співвідношень між технічними та якісними характеристиками.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відповідно до визначення еквіваленту може запропонувати заміну обладнання, устаткування, матеріалів, інвентарю, тощо. Запропонований еквівалент за технічними, функціональними та якісними характеристиками повинен відповідати предмету закупівлі та дозволить учаснику процедури закупівлі виконати роботи згідно з діючими стандартами, нормами та правилами виконання робіт з будівництва, які повинні відповідати проектним рішенням та затвердженій в установленому порядку проектній документації в повному комплексі.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Запропонований учасником процедури закупівлі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 не повинен змінювати проектні рішення, оскільки роботи між собою пов’язані, і заміна обладнання, устаткування, матеріалів, інвентарю в одному випадку може призвести до несумісності в іншому, що в свою чергу може спричинити необхідність коригування проекту в цілому або окремих його частин.</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учасник процедури закупівлі пропонує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w:t>
            </w:r>
            <w:r w:rsidRPr="00376823">
              <w:rPr>
                <w:rFonts w:ascii="Times New Roman" w:hAnsi="Times New Roman"/>
                <w:bCs/>
                <w:sz w:val="24"/>
                <w:lang w:eastAsia="uk-UA"/>
              </w:rPr>
              <w:t>, які входять до складу робіт</w:t>
            </w:r>
            <w:r w:rsidRPr="00376823">
              <w:rPr>
                <w:rFonts w:ascii="Times New Roman" w:hAnsi="Times New Roman"/>
                <w:sz w:val="24"/>
              </w:rPr>
              <w:t>, зазначених замовником в технічних вимогах, такий учасник в складі тендерної пропозиції повинен надати технічне обґрунтування того, що запропонований еквівалент відповідає вимогам замовника:</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власну довідку з зазначенням повної назви, марки, моделі, виробника запропонованого еквіваленту обладнання, устаткування, матеріалів, інвентарю тощо та порівняльною таблицею еквіваленту тих позицій обладнання, устаткування, матеріалів, інвентарю тощо, які він планує замінити, та позицій обладнання, устаткування, матеріалів, інвентарю тощо, що визначені в технічних вимогах замовника, з підтвердженням інформації про технічну, функціональну та якісну відповідність  запропонованого еквіваленту технічним рішенням проектної документації та технічним вимогам замовника (з описом технічних, кількісних та якісних характеристик тощо). Довідка надається у вигляді пояснювальної записки в довільній формі;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паспорти та/або сертифікати якості, інші документи виробників, що підтверджують технічні та якісні параметри запропонованого  еквіваленту.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На етапі розгляду тендерної пропозиції на відповідність вимогам тендерної документації, Замовник повинен погодити застосування </w:t>
            </w:r>
            <w:r w:rsidRPr="00376823">
              <w:rPr>
                <w:rFonts w:ascii="Times New Roman" w:hAnsi="Times New Roman"/>
                <w:sz w:val="24"/>
                <w:shd w:val="clear" w:color="auto" w:fill="FFFFFF" w:themeFill="background1"/>
              </w:rPr>
              <w:t>еквіваленту обладнання, устаткування, матеріалів, інвентарю тощо, (у випадку, якщо такий еквівалент застосовується) з проектувальником-розробником проекту (крім випадку передачі авторських майнових прав іншій особі відповідно до законодавства) щодо відповідності запропонованого</w:t>
            </w:r>
            <w:r w:rsidRPr="00376823">
              <w:rPr>
                <w:rFonts w:ascii="Times New Roman" w:hAnsi="Times New Roman"/>
                <w:sz w:val="24"/>
              </w:rPr>
              <w:t xml:space="preserve"> еквіваленту обладнанню, устаткуванню, матеріалам, інвентарю тощо, затвердженим проектною документацією.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hyperlink r:id="rId16" w:history="1">
              <w:r w:rsidRPr="00376823">
                <w:rPr>
                  <w:rFonts w:ascii="Times New Roman" w:hAnsi="Times New Roman"/>
                  <w:sz w:val="24"/>
                </w:rPr>
                <w:t xml:space="preserve">листа </w:t>
              </w:r>
              <w:proofErr w:type="spellStart"/>
              <w:r w:rsidRPr="00376823">
                <w:rPr>
                  <w:rFonts w:ascii="Times New Roman" w:hAnsi="Times New Roman"/>
                  <w:sz w:val="24"/>
                </w:rPr>
                <w:t>Мінрегіону</w:t>
              </w:r>
              <w:proofErr w:type="spellEnd"/>
              <w:r w:rsidRPr="00376823">
                <w:rPr>
                  <w:rFonts w:ascii="Times New Roman" w:hAnsi="Times New Roman"/>
                  <w:sz w:val="24"/>
                </w:rPr>
                <w:t xml:space="preserve"> від 29 червня 2017 р. №7/</w:t>
              </w:r>
            </w:hyperlink>
            <w:r w:rsidRPr="00376823">
              <w:rPr>
                <w:rFonts w:ascii="Times New Roman" w:hAnsi="Times New Roman"/>
                <w:sz w:val="24"/>
              </w:rPr>
              <w:t>15-6916 «Щодо проведення експертизи проектів будівництва, набуття права на виконання будівельних робіт та прийняття об’єктів будівництва в експлуатацію» обов’язковій експертизі підлягає проектна документація об’єктів, які: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за </w:t>
            </w:r>
            <w:r w:rsidRPr="00C03EE0">
              <w:rPr>
                <w:rFonts w:ascii="Times New Roman" w:hAnsi="Times New Roman"/>
                <w:color w:val="000000" w:themeColor="text1"/>
                <w:sz w:val="24"/>
              </w:rPr>
              <w:t>класом наслідків (відповідальності) належать до об’єктів з середніми (СС2) наслідками;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споруджуються на територіях із складними інженерно-геологічними та техногенними умовами, - в частині міцності, надійності та довговічності будинків і споруд.</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r w:rsidRPr="00376823">
              <w:rPr>
                <w:rFonts w:ascii="Times New Roman" w:hAnsi="Times New Roman"/>
                <w:sz w:val="24"/>
                <w:lang w:eastAsia="uk-UA"/>
              </w:rPr>
              <w:t xml:space="preserve">Порядку затвердження проектів будівництва і проведення їх експертизи, затвердженого постановою Кабінету Міністрів України від 11 травня 2011 р. №560 </w:t>
            </w:r>
            <w:r w:rsidRPr="00376823">
              <w:rPr>
                <w:rFonts w:ascii="Times New Roman" w:hAnsi="Times New Roman"/>
                <w:sz w:val="24"/>
              </w:rPr>
              <w:t>та ДСТУ-Н Б А.2.2-10:2012 коригуванню затвердженої проектної документації та подальшій експертизі підлягають лише ті частини проектної документації, що не відповідають раніше затвердженому проекту будівництва для підтвердження технічних рішень, визначених проектною документацією.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Якщо проектувальник-розробник проекту погоджує заміну на еквівалент, то замовник не має жодних перешкод щодо допущення учасника процедури закупівлі до подальшої участі в процедурі закупівлі, одночасно необхідність внесення подібних змін до проекту являє собою невідповідність тендерної пропозиції учасника встановленим вимогам замовника та відповідно проектній документації.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Технічні вимоги до предмету закупівлі викладені в проектній документації по об’єкту, що є невід’ємною частиною тендерної документації.</w:t>
            </w:r>
          </w:p>
          <w:p w:rsidR="003C5A87" w:rsidRPr="00376823" w:rsidRDefault="003C5A87" w:rsidP="003C5A87">
            <w:pPr>
              <w:pStyle w:val="HTML"/>
              <w:tabs>
                <w:tab w:val="clear" w:pos="916"/>
                <w:tab w:val="clear" w:pos="1832"/>
                <w:tab w:val="num" w:pos="1352"/>
                <w:tab w:val="num" w:pos="2911"/>
              </w:tabs>
              <w:jc w:val="both"/>
            </w:pPr>
            <w:r w:rsidRPr="00376823">
              <w:rPr>
                <w:rFonts w:ascii="Times New Roman" w:hAnsi="Times New Roman"/>
                <w:sz w:val="24"/>
              </w:rPr>
              <w:t>У випадку, якщо на підставі поданої учасником процедури закупівлі порівняльної таблиці проектувальник або технічний нагляд не погоджує застосування еквівалента, така пропозиція учасника буде вважатись такою, що не відповідає технічним вимогам замовника, та буде відхилена на підставі</w:t>
            </w:r>
            <w:r w:rsidRPr="00376823">
              <w:rPr>
                <w:rFonts w:ascii="Times New Roman" w:hAnsi="Times New Roman"/>
                <w:sz w:val="24"/>
                <w:lang w:eastAsia="uk-UA"/>
              </w:rPr>
              <w:t xml:space="preserve"> </w:t>
            </w:r>
            <w:r w:rsidRPr="00376823">
              <w:rPr>
                <w:rFonts w:ascii="Times New Roman" w:hAnsi="Times New Roman"/>
                <w:sz w:val="24"/>
              </w:rPr>
              <w:t>абзацу другого підпункту 2 пункту 41 Особливостей.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7750" w:type="dxa"/>
            <w:gridSpan w:val="2"/>
            <w:vAlign w:val="center"/>
          </w:tcPr>
          <w:p w:rsidR="003C5A87" w:rsidRPr="00376823" w:rsidRDefault="003C5A87" w:rsidP="003C5A87">
            <w:pPr>
              <w:pStyle w:val="HTML"/>
              <w:tabs>
                <w:tab w:val="clear" w:pos="916"/>
                <w:tab w:val="clear" w:pos="1832"/>
                <w:tab w:val="num" w:pos="1352"/>
                <w:tab w:val="num" w:pos="2911"/>
              </w:tabs>
              <w:jc w:val="both"/>
            </w:pPr>
            <w:r w:rsidRPr="00376823">
              <w:rPr>
                <w:rFonts w:ascii="Times New Roman" w:hAnsi="Times New Roman"/>
                <w:sz w:val="24"/>
              </w:rPr>
              <w:t>не вимагається.</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11. Підстави, установлені статтею 17 Закону</w:t>
            </w:r>
          </w:p>
        </w:tc>
        <w:tc>
          <w:tcPr>
            <w:tcW w:w="7750" w:type="dxa"/>
            <w:gridSpan w:val="2"/>
          </w:tcPr>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під час подання тендерної пропозиції: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u w:val="single"/>
              </w:rPr>
              <w:t xml:space="preserve">п. 1 частини першої статті 17 </w:t>
            </w:r>
            <w:r w:rsidRPr="00376823">
              <w:rPr>
                <w:rFonts w:ascii="Times New Roman" w:hAnsi="Times New Roman"/>
                <w:sz w:val="24"/>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6" w:name="n1264"/>
            <w:bookmarkEnd w:id="6"/>
            <w:r w:rsidRPr="00376823">
              <w:rPr>
                <w:rFonts w:ascii="Times New Roman" w:hAnsi="Times New Roman"/>
                <w:sz w:val="24"/>
                <w:u w:val="single"/>
              </w:rPr>
              <w:t xml:space="preserve">п. 2 частини першої статті 17 </w:t>
            </w:r>
            <w:r w:rsidRPr="00376823">
              <w:rPr>
                <w:rFonts w:ascii="Times New Roman" w:hAnsi="Times New Roman"/>
                <w:sz w:val="24"/>
              </w:rPr>
              <w:t xml:space="preserve">- відомості про юридичну особу, яка є учасником процедури закупівлі, </w:t>
            </w:r>
            <w:proofErr w:type="spellStart"/>
            <w:r w:rsidRPr="00376823">
              <w:rPr>
                <w:rFonts w:ascii="Times New Roman" w:hAnsi="Times New Roman"/>
                <w:sz w:val="24"/>
              </w:rPr>
              <w:t>внесено</w:t>
            </w:r>
            <w:proofErr w:type="spellEnd"/>
            <w:r w:rsidRPr="00376823">
              <w:rPr>
                <w:rFonts w:ascii="Times New Roman" w:hAnsi="Times New Roman"/>
                <w:sz w:val="24"/>
              </w:rPr>
              <w:t xml:space="preserve"> до Єдиного державного реєстру осіб, які вчинили корупційні або пов’язані з корупцією правопорушення.</w:t>
            </w:r>
          </w:p>
          <w:p w:rsidR="003C5A87" w:rsidRPr="00376823" w:rsidRDefault="003C5A87" w:rsidP="003C5A87">
            <w:pPr>
              <w:pStyle w:val="HTML"/>
              <w:tabs>
                <w:tab w:val="clear" w:pos="916"/>
                <w:tab w:val="clear" w:pos="1832"/>
                <w:tab w:val="num" w:pos="299"/>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7" w:name="n1265"/>
            <w:bookmarkEnd w:id="7"/>
            <w:r w:rsidRPr="00376823">
              <w:rPr>
                <w:rFonts w:ascii="Times New Roman" w:hAnsi="Times New Roman"/>
                <w:sz w:val="24"/>
                <w:u w:val="single"/>
              </w:rPr>
              <w:t xml:space="preserve">п. 3 частини першої статті 17 </w:t>
            </w:r>
            <w:r w:rsidRPr="00376823">
              <w:rPr>
                <w:rFonts w:ascii="Times New Roman" w:hAnsi="Times New Roman"/>
                <w:sz w:val="24"/>
              </w:rPr>
              <w:t>-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8" w:name="n1266"/>
            <w:bookmarkEnd w:id="8"/>
            <w:r w:rsidRPr="00376823">
              <w:rPr>
                <w:rFonts w:ascii="Times New Roman" w:hAnsi="Times New Roman"/>
                <w:sz w:val="24"/>
                <w:u w:val="single"/>
              </w:rPr>
              <w:t xml:space="preserve">п. 4 частини першої статті 17 </w:t>
            </w:r>
            <w:r w:rsidRPr="00376823">
              <w:rPr>
                <w:rFonts w:ascii="Times New Roman" w:hAnsi="Times New Roman"/>
                <w:sz w:val="24"/>
              </w:rPr>
              <w:t>- суб’єкт господарювання (учасник) протягом останніх трьох років притягувався до відповідальності за порушення, передбачене </w:t>
            </w:r>
            <w:hyperlink r:id="rId17" w:anchor="n52" w:tgtFrame="_blank" w:history="1">
              <w:r w:rsidRPr="00376823">
                <w:rPr>
                  <w:rFonts w:ascii="Times New Roman" w:hAnsi="Times New Roman"/>
                  <w:sz w:val="24"/>
                </w:rPr>
                <w:t>пунктом 4 частини другої статті 6</w:t>
              </w:r>
            </w:hyperlink>
            <w:r w:rsidRPr="00376823">
              <w:rPr>
                <w:rFonts w:ascii="Times New Roman" w:hAnsi="Times New Roman"/>
                <w:sz w:val="24"/>
              </w:rPr>
              <w:t>, </w:t>
            </w:r>
            <w:hyperlink r:id="rId18" w:anchor="n456" w:tgtFrame="_blank" w:history="1">
              <w:r w:rsidRPr="00376823">
                <w:rPr>
                  <w:rFonts w:ascii="Times New Roman" w:hAnsi="Times New Roman"/>
                  <w:sz w:val="24"/>
                </w:rPr>
                <w:t>пунктом 1 статті 50</w:t>
              </w:r>
            </w:hyperlink>
            <w:r w:rsidRPr="00376823">
              <w:rPr>
                <w:rFonts w:ascii="Times New Roman" w:hAnsi="Times New Roman"/>
                <w:sz w:val="24"/>
              </w:rPr>
              <w:t xml:space="preserve"> Закону України «Про захист економічної конкуренції», у вигляді вчинення </w:t>
            </w:r>
            <w:proofErr w:type="spellStart"/>
            <w:r w:rsidRPr="00376823">
              <w:rPr>
                <w:rFonts w:ascii="Times New Roman" w:hAnsi="Times New Roman"/>
                <w:sz w:val="24"/>
              </w:rPr>
              <w:t>антиконкурентних</w:t>
            </w:r>
            <w:proofErr w:type="spellEnd"/>
            <w:r w:rsidRPr="00376823">
              <w:rPr>
                <w:rFonts w:ascii="Times New Roman" w:hAnsi="Times New Roman"/>
                <w:sz w:val="24"/>
              </w:rPr>
              <w:t xml:space="preserve"> узгоджених дій, що стосуються спотворення результатів тендерів.</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9" w:name="n1267"/>
            <w:bookmarkEnd w:id="9"/>
            <w:r w:rsidRPr="00376823">
              <w:rPr>
                <w:rFonts w:ascii="Times New Roman" w:hAnsi="Times New Roman"/>
                <w:sz w:val="24"/>
                <w:u w:val="single"/>
              </w:rPr>
              <w:t xml:space="preserve">п. 5 частини першої статті 17 </w:t>
            </w:r>
            <w:r w:rsidRPr="00376823">
              <w:rPr>
                <w:rFonts w:ascii="Times New Roman" w:hAnsi="Times New Roman"/>
                <w:sz w:val="24"/>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C5A87" w:rsidRPr="00376823" w:rsidRDefault="003C5A87" w:rsidP="003C5A87">
            <w:pPr>
              <w:pStyle w:val="HTML"/>
              <w:tabs>
                <w:tab w:val="clear" w:pos="916"/>
                <w:tab w:val="clear" w:pos="1832"/>
                <w:tab w:val="num" w:pos="299"/>
                <w:tab w:val="num" w:pos="1352"/>
                <w:tab w:val="num" w:pos="2911"/>
              </w:tabs>
              <w:jc w:val="both"/>
              <w:rPr>
                <w:rFonts w:ascii="Times New Roman" w:hAnsi="Times New Roman"/>
                <w:sz w:val="24"/>
              </w:rPr>
            </w:pPr>
            <w:bookmarkStart w:id="10" w:name="n1942"/>
            <w:bookmarkEnd w:id="10"/>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u w:val="single"/>
              </w:rPr>
              <w:t xml:space="preserve">п. 6 частини першої статті 17 </w:t>
            </w:r>
            <w:r w:rsidRPr="00376823">
              <w:rPr>
                <w:rFonts w:ascii="Times New Roman" w:hAnsi="Times New Roman"/>
                <w:sz w:val="24"/>
              </w:rPr>
              <w:t>-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1" w:name="n1268"/>
            <w:bookmarkStart w:id="12" w:name="n1943"/>
            <w:bookmarkStart w:id="13" w:name="n1269"/>
            <w:bookmarkEnd w:id="11"/>
            <w:bookmarkEnd w:id="12"/>
            <w:bookmarkEnd w:id="13"/>
            <w:r w:rsidRPr="00376823">
              <w:rPr>
                <w:rFonts w:ascii="Times New Roman" w:hAnsi="Times New Roman"/>
                <w:sz w:val="24"/>
                <w:u w:val="single"/>
              </w:rPr>
              <w:lastRenderedPageBreak/>
              <w:t xml:space="preserve">п. 7 частини першої статті 17 </w:t>
            </w:r>
            <w:r w:rsidRPr="00376823">
              <w:rPr>
                <w:rFonts w:ascii="Times New Roman" w:hAnsi="Times New Roman"/>
                <w:sz w:val="24"/>
              </w:rPr>
              <w:t>-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4" w:name="n1270"/>
            <w:bookmarkEnd w:id="14"/>
            <w:r w:rsidRPr="00376823">
              <w:rPr>
                <w:rFonts w:ascii="Times New Roman" w:hAnsi="Times New Roman"/>
                <w:sz w:val="24"/>
                <w:u w:val="single"/>
              </w:rPr>
              <w:t xml:space="preserve">п. 8 частини першої статті 17 </w:t>
            </w:r>
            <w:r w:rsidRPr="00376823">
              <w:rPr>
                <w:rFonts w:ascii="Times New Roman" w:hAnsi="Times New Roman"/>
                <w:sz w:val="24"/>
              </w:rPr>
              <w:t>- учасник процедури закупівлі визнаний у встановленому законом порядку банкрутом та стосовно нього відкрита ліквідаційна процедура.</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5" w:name="n1271"/>
            <w:bookmarkEnd w:id="15"/>
            <w:r w:rsidRPr="00376823">
              <w:rPr>
                <w:rFonts w:ascii="Times New Roman" w:hAnsi="Times New Roman"/>
                <w:sz w:val="24"/>
                <w:u w:val="single"/>
              </w:rPr>
              <w:t xml:space="preserve">п. 9 частини першої статті 17 </w:t>
            </w:r>
            <w:r w:rsidRPr="00376823">
              <w:rPr>
                <w:rFonts w:ascii="Times New Roman" w:hAnsi="Times New Roman"/>
                <w:sz w:val="24"/>
              </w:rPr>
              <w:t>- у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Pr="00376823">
                <w:rPr>
                  <w:rFonts w:ascii="Times New Roman" w:hAnsi="Times New Roman"/>
                  <w:sz w:val="24"/>
                </w:rPr>
                <w:t>пунктом 9</w:t>
              </w:r>
            </w:hyperlink>
            <w:r w:rsidRPr="00376823">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6" w:name="n1272"/>
            <w:bookmarkEnd w:id="16"/>
            <w:r w:rsidRPr="00376823">
              <w:rPr>
                <w:rFonts w:ascii="Times New Roman" w:hAnsi="Times New Roman"/>
                <w:sz w:val="24"/>
                <w:u w:val="single"/>
              </w:rPr>
              <w:t xml:space="preserve">п. 10 частини першої статті 17 </w:t>
            </w:r>
            <w:r w:rsidRPr="00376823">
              <w:rPr>
                <w:rFonts w:ascii="Times New Roman" w:hAnsi="Times New Roman"/>
                <w:sz w:val="24"/>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C5A87" w:rsidRPr="00376823" w:rsidRDefault="003C5A87" w:rsidP="003C5A87">
            <w:pPr>
              <w:pStyle w:val="HTML"/>
              <w:tabs>
                <w:tab w:val="clear" w:pos="916"/>
                <w:tab w:val="clear" w:pos="1832"/>
                <w:tab w:val="num" w:pos="299"/>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7" w:name="n1273"/>
            <w:bookmarkEnd w:id="17"/>
            <w:r w:rsidRPr="00376823">
              <w:rPr>
                <w:rFonts w:ascii="Times New Roman" w:hAnsi="Times New Roman"/>
                <w:sz w:val="24"/>
                <w:u w:val="single"/>
              </w:rPr>
              <w:t xml:space="preserve">п. 11 частини першої статті 17 </w:t>
            </w:r>
            <w:r w:rsidRPr="00376823">
              <w:rPr>
                <w:rFonts w:ascii="Times New Roman" w:hAnsi="Times New Roman"/>
                <w:sz w:val="24"/>
              </w:rPr>
              <w:t xml:space="preserve">- учасник процедури закупівлі є особою, до якої застосовано санкцію у виді заборони на здійснення у неї публічних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товарів, робіт і послуг згідно із </w:t>
            </w:r>
            <w:hyperlink r:id="rId20" w:tgtFrame="_blank" w:history="1">
              <w:r w:rsidRPr="00376823">
                <w:rPr>
                  <w:rFonts w:ascii="Times New Roman" w:hAnsi="Times New Roman"/>
                  <w:sz w:val="24"/>
                </w:rPr>
                <w:t>Законом України</w:t>
              </w:r>
            </w:hyperlink>
            <w:r w:rsidRPr="00376823">
              <w:rPr>
                <w:rFonts w:ascii="Times New Roman" w:hAnsi="Times New Roman"/>
                <w:sz w:val="24"/>
              </w:rPr>
              <w:t xml:space="preserve"> «Про санкції». </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8" w:name="n1274"/>
            <w:bookmarkEnd w:id="18"/>
            <w:r w:rsidRPr="00376823">
              <w:rPr>
                <w:rFonts w:ascii="Times New Roman" w:hAnsi="Times New Roman"/>
                <w:sz w:val="24"/>
                <w:u w:val="single"/>
              </w:rPr>
              <w:t xml:space="preserve">п. 12 частини першої статті 17 </w:t>
            </w:r>
            <w:r w:rsidRPr="00376823">
              <w:rPr>
                <w:rFonts w:ascii="Times New Roman" w:hAnsi="Times New Roman"/>
                <w:sz w:val="24"/>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9" w:name="n1275"/>
            <w:bookmarkEnd w:id="19"/>
            <w:r w:rsidRPr="00376823">
              <w:rPr>
                <w:rFonts w:ascii="Times New Roman" w:hAnsi="Times New Roman"/>
                <w:sz w:val="24"/>
                <w:u w:val="single"/>
              </w:rPr>
              <w:t xml:space="preserve">п. 13 частини першої статті 17 </w:t>
            </w:r>
            <w:r w:rsidRPr="00376823">
              <w:rPr>
                <w:rFonts w:ascii="Times New Roman" w:hAnsi="Times New Roman"/>
                <w:sz w:val="24"/>
              </w:rPr>
              <w:t>-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Замовник не вимагає від учасника процедури закупівлі підтвердження відсутності такої підстави відповідно до абзацу другого пункту 44 Особливостей.</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u w:val="single"/>
              </w:rPr>
              <w:t xml:space="preserve">частина друга статті 17 </w:t>
            </w:r>
            <w:r w:rsidRPr="00376823">
              <w:rPr>
                <w:rFonts w:ascii="Times New Roman" w:hAnsi="Times New Roman"/>
                <w:sz w:val="24"/>
              </w:rPr>
              <w:t>-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 xml:space="preserve">У разі подання тендерної пропозиції об’єднанням учасників, кожний з учасників такого об’єднання в складі тендерної пропозиції повинен підтвердити відсутність підстав, визначених статтею 17 Закону (крім пункту 13 частини першої статті 17 Закону), шляхом самостійного </w:t>
            </w:r>
            <w:r w:rsidRPr="00376823">
              <w:rPr>
                <w:rFonts w:ascii="Times New Roman" w:hAnsi="Times New Roman"/>
                <w:sz w:val="24"/>
              </w:rPr>
              <w:lastRenderedPageBreak/>
              <w:t xml:space="preserve">декларування відсутності таких підстав в електронній системі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під час подання тендерної пропозиції.</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76823">
              <w:rPr>
                <w:rFonts w:ascii="Times New Roman" w:hAnsi="Times New Roman"/>
                <w:sz w:val="24"/>
                <w:lang w:eastAsia="uk-UA"/>
              </w:rPr>
              <w:t>закупівель</w:t>
            </w:r>
            <w:proofErr w:type="spellEnd"/>
            <w:r w:rsidRPr="00376823">
              <w:rPr>
                <w:rFonts w:ascii="Times New Roman" w:hAnsi="Times New Roman"/>
                <w:sz w:val="24"/>
                <w:lang w:eastAsia="uk-UA"/>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цього пункту.</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lang w:eastAsia="uk-UA"/>
              </w:rPr>
              <w:t>У разі коли учасник процедури закупівлі має намір залучити інших суб’єктів господарювання як субпідрядників в обсязі не менше ніж                      20 (двадцять) відсотків вартості договору про закупівлю у випадку закупівлі робіт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12. Інші умови тендерної документації</w:t>
            </w:r>
          </w:p>
        </w:tc>
        <w:tc>
          <w:tcPr>
            <w:tcW w:w="7750" w:type="dxa"/>
            <w:gridSpan w:val="2"/>
          </w:tcPr>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3C5A87"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rPr>
              <w:t xml:space="preserve">власну довідку з інформацією про кінцевого </w:t>
            </w:r>
            <w:proofErr w:type="spellStart"/>
            <w:r w:rsidRPr="00376823">
              <w:rPr>
                <w:rFonts w:ascii="Times New Roman" w:hAnsi="Times New Roman"/>
                <w:sz w:val="24"/>
              </w:rPr>
              <w:t>бенефіціарного</w:t>
            </w:r>
            <w:proofErr w:type="spellEnd"/>
            <w:r w:rsidRPr="00376823">
              <w:rPr>
                <w:rFonts w:ascii="Times New Roman" w:hAnsi="Times New Roman"/>
                <w:sz w:val="24"/>
              </w:rPr>
              <w:t xml:space="preserve"> власника юридичної особи, у тому числі кінцевого </w:t>
            </w:r>
            <w:proofErr w:type="spellStart"/>
            <w:r w:rsidRPr="00376823">
              <w:rPr>
                <w:rFonts w:ascii="Times New Roman" w:hAnsi="Times New Roman"/>
                <w:sz w:val="24"/>
              </w:rPr>
              <w:t>бенефіціарного</w:t>
            </w:r>
            <w:proofErr w:type="spellEnd"/>
            <w:r w:rsidRPr="00376823">
              <w:rPr>
                <w:rFonts w:ascii="Times New Roman" w:hAnsi="Times New Roman"/>
                <w:sz w:val="24"/>
              </w:rPr>
              <w:t xml:space="preserve">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резидента-юридичної особи) засновника юридичної особи, в якому ця особа є кінцевим </w:t>
            </w:r>
            <w:proofErr w:type="spellStart"/>
            <w:r w:rsidRPr="00376823">
              <w:rPr>
                <w:rFonts w:ascii="Times New Roman" w:hAnsi="Times New Roman"/>
                <w:sz w:val="24"/>
              </w:rPr>
              <w:t>бенефіціарним</w:t>
            </w:r>
            <w:proofErr w:type="spellEnd"/>
            <w:r w:rsidRPr="00376823">
              <w:rPr>
                <w:rFonts w:ascii="Times New Roman" w:hAnsi="Times New Roman"/>
                <w:sz w:val="24"/>
              </w:rPr>
              <w:t xml:space="preserve"> власником (яка міститься у Єдиному державному реєстрі юридичних осіб, фізичних осіб - підприємців та громадських формувань відповідно до </w:t>
            </w:r>
            <w:hyperlink r:id="rId21" w:anchor="n174" w:tgtFrame="_blank" w:history="1">
              <w:r w:rsidRPr="00376823">
                <w:rPr>
                  <w:rFonts w:ascii="Times New Roman" w:hAnsi="Times New Roman"/>
                  <w:sz w:val="24"/>
                </w:rPr>
                <w:t>пункту 9</w:t>
              </w:r>
            </w:hyperlink>
            <w:r w:rsidRPr="00376823">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D56C0C" w:rsidRDefault="00D56C0C" w:rsidP="00D56C0C">
            <w:pPr>
              <w:pStyle w:val="HTML"/>
              <w:tabs>
                <w:tab w:val="clear" w:pos="916"/>
                <w:tab w:val="clear" w:pos="1832"/>
                <w:tab w:val="num" w:pos="1352"/>
                <w:tab w:val="num" w:pos="2911"/>
              </w:tabs>
              <w:ind w:left="16"/>
              <w:jc w:val="both"/>
              <w:rPr>
                <w:rFonts w:ascii="Times New Roman" w:hAnsi="Times New Roman"/>
                <w:sz w:val="24"/>
                <w:lang w:eastAsia="uk-UA"/>
              </w:rPr>
            </w:pPr>
          </w:p>
          <w:p w:rsidR="00D56C0C" w:rsidRPr="003D524A" w:rsidRDefault="00D56C0C" w:rsidP="00D56C0C">
            <w:pPr>
              <w:pStyle w:val="aff2"/>
              <w:jc w:val="both"/>
            </w:pPr>
            <w:r w:rsidRPr="003D524A">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56C0C" w:rsidRPr="003D524A" w:rsidRDefault="00D56C0C" w:rsidP="00D56C0C">
            <w:pPr>
              <w:pStyle w:val="aff2"/>
              <w:jc w:val="both"/>
            </w:pPr>
            <w:r>
              <w:t xml:space="preserve">      </w:t>
            </w:r>
            <w:r w:rsidRPr="003D524A">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56C0C" w:rsidRDefault="00D56C0C" w:rsidP="00D56C0C">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w:t>
            </w:r>
            <w:r w:rsidRPr="003D524A">
              <w:rPr>
                <w:rFonts w:ascii="Times New Roman" w:hAnsi="Times New Roman"/>
                <w:sz w:val="24"/>
              </w:rPr>
              <w:lastRenderedPageBreak/>
              <w:t>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56C0C" w:rsidRPr="00376823" w:rsidRDefault="00D56C0C"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76823">
              <w:rPr>
                <w:rFonts w:ascii="Times New Roman" w:hAnsi="Times New Roman"/>
                <w:sz w:val="24"/>
              </w:rPr>
              <w:t>учасник процедури закупівлі - юридична особа (крім нерезидентів)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76823">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3C5A87" w:rsidRPr="00376823" w:rsidRDefault="003C5A87" w:rsidP="003C5A87">
            <w:pPr>
              <w:pStyle w:val="HTML"/>
              <w:tabs>
                <w:tab w:val="clear" w:pos="916"/>
                <w:tab w:val="clear" w:pos="1832"/>
                <w:tab w:val="num" w:pos="1352"/>
                <w:tab w:val="num" w:pos="2911"/>
              </w:tabs>
              <w:jc w:val="both"/>
              <w:rPr>
                <w:rFonts w:ascii="Times New Roman" w:hAnsi="Times New Roman"/>
                <w:b/>
                <w:i/>
                <w:sz w:val="24"/>
                <w:u w:val="single"/>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b/>
                <w:i/>
                <w:sz w:val="24"/>
                <w:u w:val="single"/>
              </w:rPr>
            </w:pPr>
            <w:r w:rsidRPr="00376823">
              <w:rPr>
                <w:rFonts w:ascii="Times New Roman" w:hAnsi="Times New Roman"/>
                <w:b/>
                <w:i/>
                <w:sz w:val="24"/>
                <w:u w:val="single"/>
              </w:rPr>
              <w:t>Документи, що підтверджують відповідність учасника процедури закупівлі іншим вимогам:</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зазначена ліцензія надається одним з учасників об’єднання.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дозвіл або декларація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зазначений дозвіл надається одним з учасників об’єднання.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посилання на ліцензію/дозвільний документ є у відкритому доступі, учасник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доступі.</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3C5A87" w:rsidRPr="00376823" w:rsidRDefault="003C5A87" w:rsidP="003C5A87">
            <w:pPr>
              <w:pStyle w:val="a5"/>
              <w:tabs>
                <w:tab w:val="clear" w:pos="4677"/>
                <w:tab w:val="clear" w:pos="9355"/>
                <w:tab w:val="left" w:pos="1260"/>
                <w:tab w:val="left" w:pos="1980"/>
              </w:tabs>
            </w:pPr>
          </w:p>
        </w:tc>
        <w:tc>
          <w:tcPr>
            <w:tcW w:w="7750" w:type="dxa"/>
            <w:gridSpan w:val="2"/>
            <w:vAlign w:val="center"/>
          </w:tcPr>
          <w:p w:rsidR="003C5A87" w:rsidRPr="00376823" w:rsidRDefault="003C5A87" w:rsidP="003C5A87">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6823">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3C5A87" w:rsidRPr="00376823" w:rsidRDefault="003C5A87" w:rsidP="003C5A87">
            <w:pPr>
              <w:pStyle w:val="a5"/>
              <w:tabs>
                <w:tab w:val="clear" w:pos="4677"/>
                <w:tab w:val="clear" w:pos="9355"/>
                <w:tab w:val="left" w:pos="1260"/>
                <w:tab w:val="left" w:pos="1980"/>
              </w:tabs>
              <w:jc w:val="both"/>
            </w:pPr>
            <w:r w:rsidRPr="00376823">
              <w:t>У разі, якщо учасник процедури закупівлі планує залучати субпідрядника (субпідрядників) до виконання робіт, вартість яких складає не менше, ніж 20% вартості договору про закупівлю, в тендерній пропозиції необхідно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pPr>
            <w:r w:rsidRPr="00376823">
              <w:rPr>
                <w:rFonts w:ascii="Times New Roman" w:hAnsi="Times New Roman"/>
                <w:sz w:val="24"/>
              </w:rPr>
              <w:t>власну довідку з інформацією про кожного суб’єкта господарювання, якого учасник процедури закупівлі планує залучати до виконання робіт як субпідрядника (із зазначенням назви організації, ідентифікаційного коду за ЄДРПОУ, юридичної та фізичної адреси, П.І.П., посад керівників; переліку робіт, які будуть виконуватись; телефону, факсу,  e-</w:t>
            </w:r>
            <w:proofErr w:type="spellStart"/>
            <w:r w:rsidRPr="00376823">
              <w:rPr>
                <w:rFonts w:ascii="Times New Roman" w:hAnsi="Times New Roman"/>
                <w:sz w:val="24"/>
              </w:rPr>
              <w:t>mail</w:t>
            </w:r>
            <w:proofErr w:type="spellEnd"/>
            <w:r w:rsidRPr="00376823">
              <w:rPr>
                <w:rFonts w:ascii="Times New Roman" w:hAnsi="Times New Roman"/>
                <w:sz w:val="24"/>
              </w:rPr>
              <w:t>). Довідка надається в довільній формі.</w:t>
            </w:r>
          </w:p>
          <w:p w:rsidR="003C5A87" w:rsidRPr="00376823" w:rsidRDefault="003C5A87" w:rsidP="003C5A87">
            <w:pPr>
              <w:pStyle w:val="a5"/>
              <w:tabs>
                <w:tab w:val="clear" w:pos="4677"/>
                <w:tab w:val="clear" w:pos="9355"/>
                <w:tab w:val="left" w:pos="1260"/>
                <w:tab w:val="left" w:pos="1980"/>
              </w:tabs>
            </w:pPr>
            <w:r w:rsidRPr="00376823">
              <w:t>Довідка повинна супроводжуватись:</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листом-згодою субпідрядника з підтвердженням виконання робіт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виконання робіт);</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працівників відповідної кваліфікації, які мають необхідні знання та досвід, оформле</w:t>
            </w:r>
            <w:r w:rsidR="004E1410">
              <w:rPr>
                <w:rFonts w:ascii="Times New Roman" w:hAnsi="Times New Roman"/>
                <w:sz w:val="24"/>
              </w:rPr>
              <w:t>ною згідно з вимогами Додатку №6</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оформлена згідно з вимогами Додатку №</w:t>
            </w:r>
            <w:r w:rsidR="004E1410">
              <w:rPr>
                <w:rFonts w:ascii="Times New Roman" w:hAnsi="Times New Roman"/>
                <w:sz w:val="24"/>
              </w:rPr>
              <w:t>7</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дозволами або деклараціями, наданими субпідряднику, на виконання робіт підвищеної небезпеки; на експлуатацію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субпідрядник;</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ліцензією, наданою субпідряднику,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p>
          <w:p w:rsidR="003C5A87" w:rsidRPr="00376823" w:rsidRDefault="003C5A87" w:rsidP="003C5A87">
            <w:pPr>
              <w:pStyle w:val="a5"/>
              <w:tabs>
                <w:tab w:val="left" w:pos="1260"/>
                <w:tab w:val="left" w:pos="1980"/>
              </w:tabs>
              <w:jc w:val="both"/>
            </w:pPr>
            <w:r w:rsidRPr="00376823">
              <w:t xml:space="preserve">У разі якщо, посилання на ліцензію/дозвільний документ є у відкритому доступі, субпідрядник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w:t>
            </w:r>
            <w:proofErr w:type="spellStart"/>
            <w:r w:rsidRPr="00376823">
              <w:t>субпірядник</w:t>
            </w:r>
            <w:proofErr w:type="spellEnd"/>
            <w:r w:rsidRPr="00376823">
              <w:t xml:space="preserve"> зазначає про безстроковість ліцензії/дозвільного документу), посилання на ліцензію/дозвільний документ у відкритому доступі.</w:t>
            </w:r>
          </w:p>
          <w:p w:rsidR="003C5A87" w:rsidRPr="00376823" w:rsidRDefault="003C5A87" w:rsidP="003C5A87">
            <w:pPr>
              <w:pStyle w:val="a5"/>
              <w:tabs>
                <w:tab w:val="left" w:pos="1260"/>
                <w:tab w:val="left" w:pos="1980"/>
              </w:tabs>
              <w:jc w:val="both"/>
            </w:pPr>
            <w:r w:rsidRPr="00376823">
              <w:t>У разі, якщо учасник процедури закупівлі не передбачає залучати субпідрядників (субпідрядників) до виконання робіт,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3C5A87" w:rsidRPr="00376823" w:rsidTr="003C5A87">
        <w:tc>
          <w:tcPr>
            <w:tcW w:w="2258" w:type="dxa"/>
            <w:vAlign w:val="center"/>
          </w:tcPr>
          <w:p w:rsidR="003C5A87" w:rsidRPr="00376823" w:rsidRDefault="003C5A87" w:rsidP="00796E5A">
            <w:pPr>
              <w:pStyle w:val="a5"/>
              <w:numPr>
                <w:ilvl w:val="0"/>
                <w:numId w:val="3"/>
              </w:numPr>
              <w:tabs>
                <w:tab w:val="clear" w:pos="4677"/>
                <w:tab w:val="clear" w:pos="9355"/>
                <w:tab w:val="left" w:pos="1260"/>
                <w:tab w:val="left" w:pos="1980"/>
              </w:tabs>
            </w:pPr>
            <w:r w:rsidRPr="00376823">
              <w:lastRenderedPageBreak/>
              <w:t>Інформація</w:t>
            </w:r>
          </w:p>
          <w:p w:rsidR="003C5A87" w:rsidRPr="00376823" w:rsidRDefault="003C5A87" w:rsidP="003C5A87">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3C5A87" w:rsidRPr="00376823" w:rsidRDefault="003C5A87" w:rsidP="003C5A87">
            <w:pPr>
              <w:pStyle w:val="a5"/>
              <w:tabs>
                <w:tab w:val="clear" w:pos="4677"/>
                <w:tab w:val="clear" w:pos="9355"/>
                <w:tab w:val="left" w:pos="1260"/>
                <w:tab w:val="left" w:pos="1980"/>
              </w:tabs>
              <w:ind w:left="16"/>
            </w:pPr>
            <w:r w:rsidRPr="00376823">
              <w:t xml:space="preserve">Закону України  </w:t>
            </w:r>
          </w:p>
          <w:p w:rsidR="003C5A87" w:rsidRPr="00376823" w:rsidRDefault="003C5A87" w:rsidP="003C5A87">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w:t>
            </w:r>
            <w:r w:rsidRPr="00376823">
              <w:lastRenderedPageBreak/>
              <w:t xml:space="preserve">вітчизняної промисловості» </w:t>
            </w:r>
          </w:p>
          <w:p w:rsidR="003C5A87" w:rsidRPr="00376823" w:rsidRDefault="003C5A87" w:rsidP="003C5A87">
            <w:pPr>
              <w:pStyle w:val="a5"/>
              <w:tabs>
                <w:tab w:val="clear" w:pos="4677"/>
                <w:tab w:val="clear" w:pos="9355"/>
                <w:tab w:val="left" w:pos="1260"/>
                <w:tab w:val="left" w:pos="1980"/>
              </w:tabs>
              <w:ind w:left="16"/>
            </w:pPr>
            <w:r w:rsidRPr="00376823">
              <w:t>від 16 грудня 2021 р.</w:t>
            </w:r>
          </w:p>
          <w:p w:rsidR="003C5A87" w:rsidRPr="00376823" w:rsidRDefault="003C5A87" w:rsidP="003C5A87">
            <w:pPr>
              <w:pStyle w:val="a5"/>
              <w:tabs>
                <w:tab w:val="clear" w:pos="4677"/>
                <w:tab w:val="clear" w:pos="9355"/>
                <w:tab w:val="left" w:pos="1260"/>
                <w:tab w:val="left" w:pos="1980"/>
              </w:tabs>
              <w:ind w:left="16"/>
            </w:pPr>
            <w:r w:rsidRPr="00376823">
              <w:t xml:space="preserve">№1977-IX </w:t>
            </w:r>
          </w:p>
        </w:tc>
        <w:tc>
          <w:tcPr>
            <w:tcW w:w="7750" w:type="dxa"/>
            <w:gridSpan w:val="2"/>
            <w:vAlign w:val="center"/>
          </w:tcPr>
          <w:p w:rsidR="003C5A87" w:rsidRPr="00376823" w:rsidRDefault="003C5A87" w:rsidP="003C5A87">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shd w:val="clear" w:color="auto" w:fill="FFFFFF"/>
              </w:rPr>
              <w:lastRenderedPageBreak/>
              <w:t xml:space="preserve">У разі, якщо вартість предмету закупівлі, оголошеного замовником, дорівнює або перевищує 200 тисяч гривень, та виконання робіт </w:t>
            </w:r>
            <w:r w:rsidRPr="00376823">
              <w:rPr>
                <w:rFonts w:ascii="Times New Roman" w:hAnsi="Times New Roman"/>
                <w:sz w:val="24"/>
                <w:lang w:eastAsia="uk-UA"/>
              </w:rPr>
              <w:t xml:space="preserve">передбачає набуття замовником у власність товарів, </w:t>
            </w:r>
            <w:r w:rsidRPr="00376823">
              <w:rPr>
                <w:rFonts w:ascii="Times New Roman" w:hAnsi="Times New Roman"/>
                <w:sz w:val="24"/>
                <w:shd w:val="clear" w:color="auto" w:fill="FFFFFF"/>
              </w:rPr>
              <w:t>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замовник здійснює закупівлю </w:t>
            </w:r>
            <w:r w:rsidRPr="00376823">
              <w:rPr>
                <w:rFonts w:ascii="Times New Roman" w:hAnsi="Times New Roman"/>
                <w:sz w:val="24"/>
                <w:lang w:eastAsia="uk-UA"/>
              </w:rPr>
              <w:t>робіт,</w:t>
            </w:r>
            <w:r w:rsidRPr="00376823">
              <w:rPr>
                <w:rFonts w:ascii="Times New Roman" w:hAnsi="Times New Roman"/>
                <w:sz w:val="24"/>
                <w:shd w:val="clear" w:color="auto" w:fill="FFFFFF"/>
              </w:rPr>
              <w:t xml:space="preserve"> виключно якщо ступінь локалізації виробництва таких </w:t>
            </w:r>
            <w:r w:rsidRPr="00376823">
              <w:rPr>
                <w:rFonts w:ascii="Times New Roman" w:hAnsi="Times New Roman"/>
                <w:sz w:val="24"/>
                <w:lang w:eastAsia="uk-UA"/>
              </w:rPr>
              <w:t xml:space="preserve">товарів </w:t>
            </w:r>
            <w:r w:rsidRPr="00376823">
              <w:rPr>
                <w:rFonts w:ascii="Times New Roman" w:hAnsi="Times New Roman"/>
                <w:sz w:val="24"/>
                <w:shd w:val="clear" w:color="auto" w:fill="FFFFFF"/>
              </w:rPr>
              <w:t>дорівнює чи перевищує значення, визначене підпунктом 1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w:t>
            </w:r>
          </w:p>
          <w:p w:rsidR="003C5A87" w:rsidRPr="00376823" w:rsidRDefault="003C5A87" w:rsidP="003C5A87">
            <w:pPr>
              <w:pStyle w:val="HTML"/>
              <w:tabs>
                <w:tab w:val="num" w:pos="1352"/>
                <w:tab w:val="num" w:pos="2911"/>
              </w:tabs>
              <w:jc w:val="both"/>
              <w:rPr>
                <w:rFonts w:ascii="Times New Roman" w:hAnsi="Times New Roman"/>
                <w:sz w:val="24"/>
              </w:rPr>
            </w:pPr>
            <w:r w:rsidRPr="00376823">
              <w:rPr>
                <w:rFonts w:ascii="Times New Roman" w:hAnsi="Times New Roman"/>
                <w:sz w:val="24"/>
              </w:rPr>
              <w:t xml:space="preserve">Учасник процедури закупівлі в складі тендерної пропозиції повинен завантажити в електронну систему </w:t>
            </w:r>
            <w:proofErr w:type="spellStart"/>
            <w:r w:rsidRPr="00376823">
              <w:rPr>
                <w:rFonts w:ascii="Times New Roman" w:hAnsi="Times New Roman"/>
                <w:sz w:val="24"/>
              </w:rPr>
              <w:t>закупівель</w:t>
            </w:r>
            <w:proofErr w:type="spellEnd"/>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t>перелік товарів, оформлений згідно з вимогами Додатку №3.</w:t>
            </w:r>
            <w:r w:rsidR="001B7FAA">
              <w:rPr>
                <w:rFonts w:ascii="Times New Roman" w:hAnsi="Times New Roman"/>
                <w:sz w:val="24"/>
                <w:shd w:val="clear" w:color="auto" w:fill="FFFFFF"/>
              </w:rPr>
              <w:t>2</w:t>
            </w:r>
            <w:r w:rsidRPr="00376823">
              <w:rPr>
                <w:rFonts w:ascii="Times New Roman" w:hAnsi="Times New Roman"/>
                <w:sz w:val="24"/>
                <w:shd w:val="clear" w:color="auto" w:fill="FFFFFF"/>
              </w:rPr>
              <w:t>, які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3C5A87">
            <w:pPr>
              <w:shd w:val="clear" w:color="auto" w:fill="FFFFFF"/>
              <w:spacing w:line="253" w:lineRule="atLeast"/>
              <w:jc w:val="both"/>
            </w:pPr>
            <w:r w:rsidRPr="00376823">
              <w:lastRenderedPageBreak/>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(у складі робіт), визначеного підпунктом 2 </w:t>
            </w:r>
            <w:r w:rsidRPr="00376823">
              <w:rPr>
                <w:shd w:val="clear" w:color="auto" w:fill="FFFFFF"/>
              </w:rPr>
              <w:t>пункту 6</w:t>
            </w:r>
            <w:r w:rsidRPr="00376823">
              <w:rPr>
                <w:shd w:val="clear" w:color="auto" w:fill="FFFFFF"/>
                <w:vertAlign w:val="superscript"/>
              </w:rPr>
              <w:t>1</w:t>
            </w:r>
            <w:r w:rsidRPr="00376823">
              <w:rPr>
                <w:shd w:val="clear" w:color="auto" w:fill="FFFFFF"/>
              </w:rPr>
              <w:t xml:space="preserve"> </w:t>
            </w:r>
            <w:r w:rsidRPr="00376823">
              <w:t xml:space="preserve">Прикінцевих і перехідних положень Закону </w:t>
            </w:r>
            <w:r w:rsidRPr="00376823">
              <w:rPr>
                <w:shd w:val="clear" w:color="auto" w:fill="FFFFFF"/>
              </w:rPr>
              <w:t>з врахуванням абзаців третього і четвертого п. 3 Особливостей</w:t>
            </w:r>
            <w:r w:rsidRPr="00376823">
              <w:t>.</w:t>
            </w:r>
          </w:p>
          <w:p w:rsidR="003C5A87" w:rsidRPr="00376823" w:rsidRDefault="003C5A87" w:rsidP="003C5A87">
            <w:pPr>
              <w:shd w:val="clear" w:color="auto" w:fill="FFFFFF"/>
              <w:spacing w:line="253" w:lineRule="atLeast"/>
              <w:jc w:val="both"/>
              <w:rPr>
                <w:shd w:val="clear" w:color="auto" w:fill="FFFFFF"/>
              </w:rPr>
            </w:pPr>
            <w:r w:rsidRPr="00376823">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3C5A87" w:rsidRPr="00376823" w:rsidRDefault="003C5A87" w:rsidP="003C5A87">
            <w:pPr>
              <w:shd w:val="clear" w:color="auto" w:fill="FFFFFF"/>
              <w:spacing w:line="253" w:lineRule="atLeast"/>
              <w:ind w:firstLine="20"/>
              <w:jc w:val="both"/>
            </w:pPr>
            <w:r w:rsidRPr="00376823">
              <w:t xml:space="preserve">Замовник здійснюватиме закупівлю виключно у випадку, якщо ступінь локалізації виробництва товарів, </w:t>
            </w:r>
            <w:r w:rsidRPr="00376823">
              <w:rPr>
                <w:shd w:val="clear" w:color="auto" w:fill="FFFFFF"/>
              </w:rPr>
              <w:t>які є в переліку відповідно до підпункту 2 пункту 6</w:t>
            </w:r>
            <w:r w:rsidRPr="00376823">
              <w:rPr>
                <w:shd w:val="clear" w:color="auto" w:fill="FFFFFF"/>
                <w:vertAlign w:val="superscript"/>
              </w:rPr>
              <w:t>1</w:t>
            </w:r>
            <w:r w:rsidRPr="00376823">
              <w:rPr>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 </w:t>
            </w:r>
            <w:r w:rsidRPr="00376823">
              <w:t>дорівнює чи перевищує у 2022 році - 10 (десять) в</w:t>
            </w:r>
            <w:r w:rsidR="000A2D27">
              <w:t xml:space="preserve">ідсотків, у 2023-15 (п'ятнадцять </w:t>
            </w:r>
            <w:r w:rsidR="00E81F10">
              <w:t>)</w:t>
            </w:r>
            <w:r w:rsidR="000A2D27">
              <w:t>відсотків</w:t>
            </w:r>
            <w:r w:rsidR="00E81F10">
              <w:t>.</w:t>
            </w:r>
          </w:p>
          <w:p w:rsidR="003C5A87" w:rsidRPr="00376823" w:rsidRDefault="003C5A87" w:rsidP="003C5A87">
            <w:pPr>
              <w:shd w:val="clear" w:color="auto" w:fill="FFFFFF"/>
              <w:spacing w:line="253" w:lineRule="atLeast"/>
              <w:jc w:val="both"/>
            </w:pPr>
            <w:r w:rsidRPr="00376823">
              <w:t>У випадку, якщо ступінь локалізації виробництва менше, ніж визначена підпунктом 1 пункту 6</w:t>
            </w:r>
            <w:r w:rsidRPr="00376823">
              <w:rPr>
                <w:vertAlign w:val="superscript"/>
              </w:rPr>
              <w:t>1</w:t>
            </w:r>
            <w:r w:rsidRPr="00376823">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3C5A87" w:rsidRPr="00376823" w:rsidRDefault="003C5A87" w:rsidP="003C5A87">
            <w:pPr>
              <w:shd w:val="clear" w:color="auto" w:fill="FFFFFF"/>
              <w:spacing w:line="253" w:lineRule="atLeast"/>
              <w:ind w:firstLine="20"/>
              <w:jc w:val="both"/>
              <w:rPr>
                <w:shd w:val="clear" w:color="auto" w:fill="FFFFFF"/>
              </w:rPr>
            </w:pPr>
          </w:p>
          <w:p w:rsidR="003C5A87" w:rsidRPr="00376823" w:rsidRDefault="003C5A87" w:rsidP="003C5A87">
            <w:pPr>
              <w:shd w:val="clear" w:color="auto" w:fill="FFFFFF"/>
              <w:spacing w:line="253" w:lineRule="atLeast"/>
              <w:jc w:val="both"/>
            </w:pPr>
            <w:r w:rsidRPr="00376823">
              <w:rPr>
                <w:shd w:val="clear" w:color="auto" w:fill="FFFFFF"/>
              </w:rPr>
              <w:t>Вимога щодо підтвердження ступеня локалізації виробництва товару не застосовується</w:t>
            </w:r>
            <w:r w:rsidRPr="00376823">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376823">
              <w:rPr>
                <w:shd w:val="clear" w:color="auto" w:fill="FFFFFF"/>
              </w:rPr>
              <w:t xml:space="preserve">до </w:t>
            </w:r>
            <w:proofErr w:type="spellStart"/>
            <w:r w:rsidRPr="00376823">
              <w:rPr>
                <w:shd w:val="clear" w:color="auto" w:fill="FFFFFF"/>
              </w:rPr>
              <w:t>закупівель</w:t>
            </w:r>
            <w:proofErr w:type="spellEnd"/>
            <w:r w:rsidRPr="00376823">
              <w:rPr>
                <w:shd w:val="clear" w:color="auto" w:fill="FFFFFF"/>
              </w:rPr>
              <w:t xml:space="preserve"> товарів, вартість яких дорівнює або перевищує суми, зазначені в</w:t>
            </w:r>
            <w:r w:rsidRPr="00376823">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376823">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376823">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3C5A87" w:rsidRPr="00376823" w:rsidRDefault="003C5A87" w:rsidP="003C5A87">
            <w:pPr>
              <w:shd w:val="clear" w:color="auto" w:fill="FFFFFF"/>
              <w:tabs>
                <w:tab w:val="left" w:pos="7328"/>
              </w:tabs>
              <w:spacing w:line="253" w:lineRule="atLeast"/>
              <w:jc w:val="both"/>
            </w:pPr>
            <w:r w:rsidRPr="00376823">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3C5A87" w:rsidRPr="00376823" w:rsidRDefault="003C5A87" w:rsidP="003C5A87">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rPr>
              <w:t xml:space="preserve">В такому випадку учасник процедури закупівлі  повинен завантажити в електронну систему </w:t>
            </w:r>
            <w:proofErr w:type="spellStart"/>
            <w:r w:rsidRPr="00376823">
              <w:rPr>
                <w:rFonts w:ascii="Times New Roman" w:hAnsi="Times New Roman"/>
                <w:sz w:val="24"/>
              </w:rPr>
              <w:t>закупівель</w:t>
            </w:r>
            <w:proofErr w:type="spellEnd"/>
            <w:r w:rsidRPr="00376823">
              <w:rPr>
                <w:rFonts w:ascii="Times New Roman" w:hAnsi="Times New Roman"/>
                <w:sz w:val="24"/>
                <w:shd w:val="clear" w:color="auto" w:fill="FFFFFF"/>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lastRenderedPageBreak/>
              <w:t>власну довідку з інформацією про відсутність необхідності підтвердження ступеня локалізації</w:t>
            </w:r>
            <w:r w:rsidRPr="00376823">
              <w:rPr>
                <w:rFonts w:ascii="Times New Roman" w:hAnsi="Times New Roman"/>
                <w:sz w:val="24"/>
              </w:rPr>
              <w:t xml:space="preserve"> виробництва товару </w:t>
            </w:r>
            <w:r w:rsidRPr="00376823">
              <w:rPr>
                <w:rFonts w:ascii="Times New Roman" w:hAnsi="Times New Roman"/>
                <w:sz w:val="24"/>
                <w:shd w:val="clear" w:color="auto" w:fill="FFFFFF"/>
              </w:rPr>
              <w:t>з аргументацією одночасного виконання двох умов:</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Довідка надається в довільній формі;</w:t>
            </w:r>
          </w:p>
          <w:p w:rsidR="003C5A87" w:rsidRPr="00376823" w:rsidRDefault="003C5A87" w:rsidP="003C5A87">
            <w:pPr>
              <w:pStyle w:val="HTML"/>
              <w:tabs>
                <w:tab w:val="num" w:pos="2911"/>
              </w:tabs>
              <w:ind w:left="20"/>
              <w:jc w:val="both"/>
              <w:rPr>
                <w:rFonts w:ascii="Times New Roman" w:hAnsi="Times New Roman"/>
                <w:sz w:val="24"/>
              </w:rPr>
            </w:pPr>
            <w:r w:rsidRPr="00376823">
              <w:rPr>
                <w:rFonts w:ascii="Times New Roman" w:hAnsi="Times New Roman"/>
                <w:sz w:val="24"/>
                <w:shd w:val="clear" w:color="auto" w:fill="FFFFFF"/>
              </w:rPr>
              <w:t xml:space="preserve">- </w:t>
            </w:r>
            <w:r w:rsidRPr="00376823">
              <w:rPr>
                <w:rFonts w:ascii="Times New Roman" w:hAnsi="Times New Roman"/>
                <w:sz w:val="24"/>
              </w:rPr>
              <w:t xml:space="preserve">сертифікат про походження товару з країни, яка є членом </w:t>
            </w:r>
            <w:r w:rsidRPr="00376823">
              <w:t xml:space="preserve"> </w:t>
            </w:r>
            <w:r w:rsidRPr="00376823">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при постачанні товару під час виконання договору про закупівлю).</w:t>
            </w:r>
          </w:p>
          <w:p w:rsidR="003C5A87" w:rsidRPr="00376823" w:rsidRDefault="003C5A87" w:rsidP="003C5A87">
            <w:pPr>
              <w:pStyle w:val="HTML"/>
              <w:tabs>
                <w:tab w:val="num" w:pos="1352"/>
                <w:tab w:val="num" w:pos="2911"/>
              </w:tabs>
              <w:jc w:val="both"/>
              <w:rPr>
                <w:rFonts w:ascii="Times New Roman" w:hAnsi="Times New Roman"/>
                <w:sz w:val="24"/>
              </w:rPr>
            </w:pPr>
            <w:r w:rsidRPr="00376823">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3C5A87" w:rsidRPr="00376823" w:rsidRDefault="003C5A87" w:rsidP="003C5A87">
            <w:pPr>
              <w:widowControl w:val="0"/>
              <w:shd w:val="clear" w:color="auto" w:fill="FFFFFF"/>
              <w:tabs>
                <w:tab w:val="left" w:pos="706"/>
              </w:tabs>
              <w:autoSpaceDE w:val="0"/>
              <w:autoSpaceDN w:val="0"/>
              <w:adjustRightInd w:val="0"/>
              <w:spacing w:line="274" w:lineRule="exact"/>
              <w:jc w:val="both"/>
            </w:pPr>
          </w:p>
          <w:p w:rsidR="003C5A87" w:rsidRPr="00376823" w:rsidRDefault="003C5A87" w:rsidP="003C5A87">
            <w:pPr>
              <w:widowControl w:val="0"/>
              <w:shd w:val="clear" w:color="auto" w:fill="FFFFFF"/>
              <w:tabs>
                <w:tab w:val="left" w:pos="706"/>
              </w:tabs>
              <w:autoSpaceDE w:val="0"/>
              <w:autoSpaceDN w:val="0"/>
              <w:adjustRightInd w:val="0"/>
              <w:spacing w:line="274" w:lineRule="exact"/>
              <w:jc w:val="both"/>
            </w:pPr>
            <w:r w:rsidRPr="00376823">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376823">
              <w:rPr>
                <w:vertAlign w:val="superscript"/>
              </w:rPr>
              <w:t>1</w:t>
            </w:r>
            <w:r w:rsidRPr="00376823">
              <w:t xml:space="preserve"> Прикінцевих та перехідних положень Закону </w:t>
            </w:r>
            <w:r w:rsidRPr="00376823">
              <w:rPr>
                <w:shd w:val="clear" w:color="auto" w:fill="FFFFFF"/>
              </w:rPr>
              <w:t xml:space="preserve"> з врахуванням абзаців третього і четвертого п. 3 Особливостей</w:t>
            </w:r>
            <w:r w:rsidRPr="00376823">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3C5A87" w:rsidRPr="00376823" w:rsidRDefault="003C5A87" w:rsidP="003C5A87">
            <w:pPr>
              <w:widowControl w:val="0"/>
              <w:shd w:val="clear" w:color="auto" w:fill="FFFFFF"/>
              <w:tabs>
                <w:tab w:val="left" w:pos="706"/>
              </w:tabs>
              <w:autoSpaceDE w:val="0"/>
              <w:autoSpaceDN w:val="0"/>
              <w:adjustRightInd w:val="0"/>
              <w:spacing w:line="274" w:lineRule="exact"/>
              <w:jc w:val="both"/>
            </w:pPr>
            <w:r w:rsidRPr="00376823">
              <w:t xml:space="preserve">Дана вимога не застосовується до </w:t>
            </w:r>
            <w:proofErr w:type="spellStart"/>
            <w:r w:rsidRPr="00376823">
              <w:t>закупівель</w:t>
            </w:r>
            <w:proofErr w:type="spellEnd"/>
            <w:r w:rsidRPr="00376823">
              <w:t xml:space="preserve">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376823">
              <w:rPr>
                <w:bCs/>
              </w:rPr>
              <w:t xml:space="preserve"> внесення змін до Угоди про державні закупівлі</w:t>
            </w:r>
            <w:r w:rsidRPr="00376823">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376823">
              <w:rPr>
                <w:bCs/>
              </w:rPr>
              <w:t>Закону України «Про приєднання України до Угоди про державні закупівлі»</w:t>
            </w:r>
            <w:r w:rsidRPr="00376823">
              <w:t>, що підтверджується сертифікатом про походження товару.</w:t>
            </w:r>
          </w:p>
        </w:tc>
      </w:tr>
      <w:tr w:rsidR="003C5A87" w:rsidRPr="00376823" w:rsidTr="00703139">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rPr>
                <w:b/>
              </w:rPr>
            </w:pPr>
            <w:r w:rsidRPr="00376823">
              <w:rPr>
                <w:b/>
              </w:rPr>
              <w:lastRenderedPageBreak/>
              <w:t>Розділ 4. Подання та розкриття тендерних пропозицій</w:t>
            </w:r>
          </w:p>
        </w:tc>
      </w:tr>
      <w:tr w:rsidR="001B7FAA" w:rsidRPr="00376823" w:rsidTr="001B7FAA">
        <w:tc>
          <w:tcPr>
            <w:tcW w:w="2258" w:type="dxa"/>
            <w:vAlign w:val="center"/>
          </w:tcPr>
          <w:p w:rsidR="001B7FAA" w:rsidRPr="005C1FDF" w:rsidRDefault="001B7FAA" w:rsidP="001B7FAA">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7750" w:type="dxa"/>
            <w:gridSpan w:val="2"/>
            <w:vAlign w:val="center"/>
          </w:tcPr>
          <w:p w:rsidR="001B7FAA" w:rsidRPr="000E4457" w:rsidRDefault="00E11AE5" w:rsidP="001B7FAA">
            <w:pPr>
              <w:widowControl w:val="0"/>
              <w:ind w:left="40" w:right="120"/>
              <w:jc w:val="both"/>
              <w:rPr>
                <w:b/>
                <w:color w:val="000000" w:themeColor="text1"/>
              </w:rPr>
            </w:pPr>
            <w:r>
              <w:rPr>
                <w:b/>
                <w:color w:val="000000" w:themeColor="text1"/>
              </w:rPr>
              <w:t>06.03</w:t>
            </w:r>
            <w:r w:rsidR="001B7FAA" w:rsidRPr="000E4457">
              <w:rPr>
                <w:b/>
                <w:color w:val="000000" w:themeColor="text1"/>
              </w:rPr>
              <w:t>.202</w:t>
            </w:r>
            <w:r w:rsidR="001B7FAA">
              <w:rPr>
                <w:b/>
                <w:color w:val="000000" w:themeColor="text1"/>
              </w:rPr>
              <w:t>3</w:t>
            </w:r>
            <w:r w:rsidR="001B7FAA" w:rsidRPr="000E4457">
              <w:rPr>
                <w:b/>
                <w:color w:val="000000" w:themeColor="text1"/>
              </w:rPr>
              <w:t xml:space="preserve"> року. </w:t>
            </w:r>
            <w:r w:rsidR="001B7FAA">
              <w:rPr>
                <w:b/>
                <w:color w:val="000000" w:themeColor="text1"/>
              </w:rPr>
              <w:t>д</w:t>
            </w:r>
            <w:r w:rsidR="001B7FAA" w:rsidRPr="000E4457">
              <w:rPr>
                <w:b/>
                <w:color w:val="000000" w:themeColor="text1"/>
              </w:rPr>
              <w:t>о</w:t>
            </w:r>
            <w:r w:rsidR="001B7FAA">
              <w:rPr>
                <w:b/>
                <w:color w:val="000000" w:themeColor="text1"/>
              </w:rPr>
              <w:t xml:space="preserve"> 10</w:t>
            </w:r>
            <w:r w:rsidR="001B7FAA" w:rsidRPr="000E4457">
              <w:rPr>
                <w:b/>
                <w:color w:val="000000" w:themeColor="text1"/>
              </w:rPr>
              <w:t xml:space="preserve">:00  </w:t>
            </w:r>
          </w:p>
          <w:p w:rsidR="001B7FAA" w:rsidRPr="005C1FDF" w:rsidRDefault="001B7FAA" w:rsidP="001B7FAA">
            <w:pPr>
              <w:widowControl w:val="0"/>
              <w:jc w:val="both"/>
            </w:pPr>
            <w:r w:rsidRPr="005C1FDF">
              <w:t>Отримана тендерна пропозиція вноситься автоматично до реєстру отриманих тендерних пропозицій.</w:t>
            </w:r>
          </w:p>
          <w:p w:rsidR="001B7FAA" w:rsidRPr="005C1FDF" w:rsidRDefault="001B7FAA" w:rsidP="001B7FAA">
            <w:pPr>
              <w:widowControl w:val="0"/>
              <w:jc w:val="both"/>
            </w:pPr>
            <w:r w:rsidRPr="005C1FDF">
              <w:lastRenderedPageBreak/>
              <w:t xml:space="preserve">Електронна система </w:t>
            </w:r>
            <w:proofErr w:type="spellStart"/>
            <w:r w:rsidRPr="005C1FDF">
              <w:t>закупівель</w:t>
            </w:r>
            <w:proofErr w:type="spellEnd"/>
            <w:r w:rsidRPr="005C1FDF">
              <w:t xml:space="preserve"> автоматично формує та надсилає повідомлення учаснику про отримання його тендерної пропозиції із зазначенням дати та часу.</w:t>
            </w:r>
          </w:p>
          <w:p w:rsidR="001B7FAA" w:rsidRPr="005C1FDF" w:rsidRDefault="001B7FAA" w:rsidP="001B7FAA">
            <w:pPr>
              <w:widowControl w:val="0"/>
              <w:pBdr>
                <w:top w:val="nil"/>
                <w:left w:val="nil"/>
                <w:bottom w:val="nil"/>
                <w:right w:val="nil"/>
                <w:between w:val="nil"/>
              </w:pBdr>
              <w:jc w:val="both"/>
              <w:rPr>
                <w:strike/>
              </w:rPr>
            </w:pPr>
            <w:r w:rsidRPr="005C1FDF">
              <w:t xml:space="preserve">Тендерні пропозиції після закінчення кінцевого строку їх подання не приймаються електронною системою </w:t>
            </w:r>
            <w:proofErr w:type="spellStart"/>
            <w:r w:rsidRPr="005C1FDF">
              <w:t>закупівель</w:t>
            </w:r>
            <w:proofErr w:type="spellEnd"/>
            <w:r w:rsidRPr="005C1FDF">
              <w:t>.</w:t>
            </w:r>
          </w:p>
        </w:tc>
      </w:tr>
      <w:tr w:rsidR="001B7FAA" w:rsidRPr="00376823" w:rsidTr="001B7FAA">
        <w:tc>
          <w:tcPr>
            <w:tcW w:w="2258" w:type="dxa"/>
            <w:vAlign w:val="center"/>
          </w:tcPr>
          <w:p w:rsidR="001B7FAA" w:rsidRPr="005C1FDF" w:rsidRDefault="001B7FAA" w:rsidP="001B7FAA">
            <w:pPr>
              <w:pStyle w:val="a5"/>
              <w:tabs>
                <w:tab w:val="clear" w:pos="4677"/>
                <w:tab w:val="clear" w:pos="9355"/>
                <w:tab w:val="left" w:pos="1260"/>
                <w:tab w:val="left" w:pos="1980"/>
              </w:tabs>
            </w:pPr>
            <w:r w:rsidRPr="005C1FDF">
              <w:lastRenderedPageBreak/>
              <w:t xml:space="preserve">2. Дата та час розкриття тендерних пропозицій </w:t>
            </w:r>
          </w:p>
        </w:tc>
        <w:tc>
          <w:tcPr>
            <w:tcW w:w="7750" w:type="dxa"/>
            <w:gridSpan w:val="2"/>
            <w:vAlign w:val="center"/>
          </w:tcPr>
          <w:p w:rsidR="001B7FAA" w:rsidRDefault="001B7FAA" w:rsidP="001B7FAA">
            <w:pPr>
              <w:widowControl w:val="0"/>
              <w:spacing w:line="228" w:lineRule="auto"/>
              <w:jc w:val="both"/>
              <w:rPr>
                <w:strike/>
              </w:rPr>
            </w:pPr>
            <w:r>
              <w:t xml:space="preserve">Електронною системою </w:t>
            </w:r>
            <w:proofErr w:type="spellStart"/>
            <w:r>
              <w:t>закупівель</w:t>
            </w:r>
            <w:proofErr w:type="spellEnd"/>
            <w:r>
              <w:t xml:space="preserve"> після закінчення строку для подання тендерних пропозицій, визначеного замовником в оголошенні про проведення відкритих торгів з  особливостями,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B7FAA" w:rsidRPr="00376823" w:rsidTr="003C5A87">
        <w:tc>
          <w:tcPr>
            <w:tcW w:w="2258" w:type="dxa"/>
            <w:vAlign w:val="center"/>
          </w:tcPr>
          <w:p w:rsidR="001B7FAA" w:rsidRPr="005C1FDF" w:rsidRDefault="001B7FAA" w:rsidP="001B7FAA">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7750" w:type="dxa"/>
            <w:gridSpan w:val="2"/>
          </w:tcPr>
          <w:p w:rsidR="001B7FAA" w:rsidRPr="005C1FDF" w:rsidRDefault="001B7FAA" w:rsidP="001B7FAA">
            <w:pPr>
              <w:widowControl w:val="0"/>
              <w:spacing w:line="228" w:lineRule="auto"/>
              <w:jc w:val="both"/>
            </w:pPr>
            <w:r w:rsidRPr="005C1FDF">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B7FAA" w:rsidRDefault="001B7FAA" w:rsidP="001B7FAA">
            <w:pPr>
              <w:widowControl w:val="0"/>
              <w:jc w:val="both"/>
            </w:pPr>
            <w:r>
              <w:t>Відкриті торги проводяться без застосування електронного аукціону.</w:t>
            </w:r>
          </w:p>
          <w:p w:rsidR="001B7FAA" w:rsidRDefault="001B7FAA" w:rsidP="001B7FAA">
            <w:pPr>
              <w:widowControl w:val="0"/>
              <w:jc w:val="both"/>
            </w:pPr>
            <w:r>
              <w:t>Критерії та методика оцінки визначаються відповідно до пункту 37 Особливостей.</w:t>
            </w:r>
          </w:p>
          <w:p w:rsidR="001B7FAA" w:rsidRDefault="001B7FAA" w:rsidP="001B7FAA">
            <w:pPr>
              <w:widowControl w:val="0"/>
              <w:spacing w:line="228" w:lineRule="auto"/>
              <w:jc w:val="both"/>
            </w:pPr>
            <w:r>
              <w:t>Розгляд та оцінка тендерних пропозицій відбуваються відповідно до пунктів 35, 37 і 38 Особливостей</w:t>
            </w:r>
          </w:p>
          <w:p w:rsidR="001B7FAA" w:rsidRPr="005C1FDF" w:rsidRDefault="001B7FAA" w:rsidP="001B7FAA">
            <w:pPr>
              <w:widowControl w:val="0"/>
              <w:jc w:val="both"/>
              <w:rPr>
                <w:color w:val="000000"/>
              </w:rPr>
            </w:pPr>
          </w:p>
          <w:p w:rsidR="001B7FAA" w:rsidRPr="005C1FDF" w:rsidRDefault="001B7FAA" w:rsidP="001B7FAA">
            <w:pPr>
              <w:widowControl w:val="0"/>
              <w:jc w:val="both"/>
            </w:pPr>
            <w:r w:rsidRPr="005C1FDF">
              <w:rPr>
                <w:b/>
              </w:rPr>
              <w:t>Перелік критеріїв та методика оцінки тендерної пропозиції із зазначенням питомої ваги критерію:</w:t>
            </w:r>
          </w:p>
          <w:p w:rsidR="001B7FAA" w:rsidRPr="005C1FDF" w:rsidRDefault="001B7FAA" w:rsidP="001B7FAA">
            <w:pPr>
              <w:widowControl w:val="0"/>
              <w:jc w:val="both"/>
            </w:pPr>
            <w:r w:rsidRPr="005C1FDF">
              <w:t xml:space="preserve">Якщо була подана одна тендерна пропозиція, електронна система </w:t>
            </w:r>
            <w:proofErr w:type="spellStart"/>
            <w:r w:rsidRPr="005C1FDF">
              <w:t>закупівель</w:t>
            </w:r>
            <w:proofErr w:type="spellEnd"/>
            <w:r w:rsidRPr="005C1FDF">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B7FAA" w:rsidRPr="005C1FDF" w:rsidRDefault="001B7FAA" w:rsidP="001B7FAA">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B7FAA" w:rsidRPr="005C1FDF" w:rsidRDefault="001B7FAA" w:rsidP="001B7FAA">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B7FAA" w:rsidRPr="005C1FDF" w:rsidRDefault="001B7FAA" w:rsidP="001B7FAA">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B7FAA" w:rsidRPr="005C1FDF" w:rsidRDefault="001B7FAA" w:rsidP="001B7FAA">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1B7FAA" w:rsidRPr="005C1FDF" w:rsidRDefault="001B7FAA" w:rsidP="001B7FAA">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B7FAA" w:rsidRDefault="001B7FAA" w:rsidP="001B7FAA">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r>
              <w:t xml:space="preserve"> </w:t>
            </w: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r>
              <w:rPr>
                <w:color w:val="000000" w:themeColor="text1"/>
              </w:rPr>
              <w:t>.</w:t>
            </w:r>
          </w:p>
          <w:p w:rsidR="001B7FAA" w:rsidRDefault="001B7FAA" w:rsidP="001B7FAA">
            <w:pPr>
              <w:widowControl w:val="0"/>
              <w:jc w:val="both"/>
            </w:pPr>
            <w:r>
              <w:t xml:space="preserve">Замовник розглядає тендерну пропозицію, яка визначена найбільш економічно вигідною відповідно до Особливостей (далі — найбільш </w:t>
            </w:r>
            <w:r>
              <w:lastRenderedPageBreak/>
              <w:t>економічно вигідна тендерна пропозиція), щодо її відповідності вимогам тендерної документації.</w:t>
            </w:r>
          </w:p>
          <w:p w:rsidR="001B7FAA" w:rsidRPr="005C1FDF" w:rsidRDefault="001B7FAA" w:rsidP="001B7FAA">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7FAA" w:rsidRPr="005C1FDF" w:rsidRDefault="001B7FAA" w:rsidP="001B7FAA">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xml:space="preserve">. У разі продовження строку замовник оприлюднює повідомлення в електронній системі </w:t>
            </w:r>
            <w:proofErr w:type="spellStart"/>
            <w:r w:rsidRPr="005C1FDF">
              <w:t>закупівель</w:t>
            </w:r>
            <w:proofErr w:type="spellEnd"/>
            <w:r w:rsidRPr="005C1FDF">
              <w:t xml:space="preserve"> протягом одного дня з дня прийняття відповідного рішення.</w:t>
            </w:r>
          </w:p>
          <w:p w:rsidR="001B7FAA" w:rsidRPr="005C1FDF" w:rsidRDefault="001B7FAA" w:rsidP="001B7FAA">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B7FAA" w:rsidRPr="005C1FDF" w:rsidRDefault="001B7FAA" w:rsidP="001B7FAA">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1B7FAA" w:rsidRPr="005C1FDF" w:rsidRDefault="001B7FAA" w:rsidP="001B7FAA">
            <w:pPr>
              <w:pStyle w:val="a5"/>
              <w:tabs>
                <w:tab w:val="clear" w:pos="4677"/>
                <w:tab w:val="clear" w:pos="9355"/>
                <w:tab w:val="left" w:pos="1260"/>
                <w:tab w:val="left" w:pos="1980"/>
              </w:tabs>
              <w:jc w:val="both"/>
              <w:rPr>
                <w:rFonts w:eastAsia="Calibri"/>
              </w:rPr>
            </w:pPr>
          </w:p>
        </w:tc>
      </w:tr>
      <w:tr w:rsidR="001B7FAA" w:rsidRPr="00376823" w:rsidTr="00703139">
        <w:tc>
          <w:tcPr>
            <w:tcW w:w="10008" w:type="dxa"/>
            <w:gridSpan w:val="3"/>
            <w:shd w:val="clear" w:color="auto" w:fill="DEEAF6" w:themeFill="accent1" w:themeFillTint="33"/>
            <w:vAlign w:val="center"/>
          </w:tcPr>
          <w:p w:rsidR="001B7FAA" w:rsidRPr="005C1FDF" w:rsidRDefault="001B7FAA" w:rsidP="009A4AA7">
            <w:pPr>
              <w:pStyle w:val="af6"/>
              <w:jc w:val="center"/>
              <w:rPr>
                <w:lang w:val="uk-UA"/>
              </w:rPr>
            </w:pPr>
            <w:r w:rsidRPr="005C1FDF">
              <w:rPr>
                <w:lang w:val="uk-UA"/>
              </w:rPr>
              <w:lastRenderedPageBreak/>
              <w:t>2. Розгляд та оцінка тендерних пропозицій</w:t>
            </w:r>
          </w:p>
        </w:tc>
      </w:tr>
      <w:tr w:rsidR="001B7FAA" w:rsidRPr="00376823" w:rsidTr="003C5A87">
        <w:tc>
          <w:tcPr>
            <w:tcW w:w="2258" w:type="dxa"/>
            <w:vAlign w:val="center"/>
          </w:tcPr>
          <w:p w:rsidR="001B7FAA" w:rsidRPr="005C1FDF" w:rsidRDefault="001B7FAA" w:rsidP="001B7FAA">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7750" w:type="dxa"/>
            <w:gridSpan w:val="2"/>
          </w:tcPr>
          <w:p w:rsidR="001B7FAA" w:rsidRPr="005C1FDF" w:rsidRDefault="001B7FAA" w:rsidP="001B7FAA">
            <w:pPr>
              <w:widowControl w:val="0"/>
              <w:spacing w:line="228" w:lineRule="auto"/>
              <w:jc w:val="both"/>
            </w:pPr>
            <w:r w:rsidRPr="005C1FDF">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B7FAA" w:rsidRDefault="001B7FAA" w:rsidP="001B7FAA">
            <w:pPr>
              <w:widowControl w:val="0"/>
              <w:jc w:val="both"/>
            </w:pPr>
            <w:r>
              <w:t>Відкриті торги проводяться без застосування електронного аукціону.</w:t>
            </w:r>
          </w:p>
          <w:p w:rsidR="001B7FAA" w:rsidRDefault="001B7FAA" w:rsidP="001B7FAA">
            <w:pPr>
              <w:widowControl w:val="0"/>
              <w:jc w:val="both"/>
            </w:pPr>
            <w:r>
              <w:t>Критерії та методика оцінки визначаються відповідно до пункту 37 Особливостей.</w:t>
            </w:r>
          </w:p>
          <w:p w:rsidR="001B7FAA" w:rsidRDefault="001B7FAA" w:rsidP="001B7FAA">
            <w:pPr>
              <w:widowControl w:val="0"/>
              <w:spacing w:line="228" w:lineRule="auto"/>
              <w:jc w:val="both"/>
            </w:pPr>
            <w:r>
              <w:t>Розгляд та оцінка тендерних пропозицій відбуваються відповідно до пунктів 35, 37 і 38 Особливостей</w:t>
            </w:r>
          </w:p>
          <w:p w:rsidR="001B7FAA" w:rsidRPr="005C1FDF" w:rsidRDefault="001B7FAA" w:rsidP="001B7FAA">
            <w:pPr>
              <w:widowControl w:val="0"/>
              <w:jc w:val="both"/>
              <w:rPr>
                <w:color w:val="000000"/>
              </w:rPr>
            </w:pPr>
          </w:p>
          <w:p w:rsidR="001B7FAA" w:rsidRPr="005C1FDF" w:rsidRDefault="001B7FAA" w:rsidP="001B7FAA">
            <w:pPr>
              <w:widowControl w:val="0"/>
              <w:jc w:val="both"/>
            </w:pPr>
            <w:r w:rsidRPr="005C1FDF">
              <w:rPr>
                <w:b/>
              </w:rPr>
              <w:t>Перелік критеріїв та методика оцінки тендерної пропозиції із зазначенням питомої ваги критерію:</w:t>
            </w:r>
          </w:p>
          <w:p w:rsidR="001B7FAA" w:rsidRPr="005C1FDF" w:rsidRDefault="001B7FAA" w:rsidP="001B7FAA">
            <w:pPr>
              <w:widowControl w:val="0"/>
              <w:jc w:val="both"/>
            </w:pPr>
            <w:r w:rsidRPr="005C1FDF">
              <w:t xml:space="preserve">Якщо була подана одна тендерна пропозиція, електронна система </w:t>
            </w:r>
            <w:proofErr w:type="spellStart"/>
            <w:r w:rsidRPr="005C1FDF">
              <w:t>закупівель</w:t>
            </w:r>
            <w:proofErr w:type="spellEnd"/>
            <w:r w:rsidRPr="005C1FDF">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B7FAA" w:rsidRPr="005C1FDF" w:rsidRDefault="001B7FAA" w:rsidP="001B7FAA">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B7FAA" w:rsidRPr="005C1FDF" w:rsidRDefault="001B7FAA" w:rsidP="001B7FAA">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B7FAA" w:rsidRPr="005C1FDF" w:rsidRDefault="001B7FAA" w:rsidP="001B7FAA">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B7FAA" w:rsidRPr="005C1FDF" w:rsidRDefault="001B7FAA" w:rsidP="001B7FAA">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1B7FAA" w:rsidRPr="005C1FDF" w:rsidRDefault="001B7FAA" w:rsidP="001B7FAA">
            <w:pPr>
              <w:widowControl w:val="0"/>
              <w:jc w:val="both"/>
              <w:rPr>
                <w:color w:val="000000" w:themeColor="text1"/>
              </w:rPr>
            </w:pPr>
            <w:r w:rsidRPr="005C1FDF">
              <w:rPr>
                <w:color w:val="000000" w:themeColor="text1"/>
              </w:rPr>
              <w:t xml:space="preserve">Найбільш економічною вигідною пропозицією буде вважатися пропозиція з найнижчою ціною з урахуванням усіх податків та зборів (в </w:t>
            </w:r>
            <w:r w:rsidRPr="005C1FDF">
              <w:rPr>
                <w:color w:val="000000" w:themeColor="text1"/>
              </w:rPr>
              <w:lastRenderedPageBreak/>
              <w:t>тому числі податку на додану вартість (ПДВ), у разі якщо учасник є платником ПДВ або без ПДВ-у разі, якщо Учасник  не є платником ПДВ.</w:t>
            </w:r>
          </w:p>
          <w:p w:rsidR="001B7FAA" w:rsidRDefault="001B7FAA" w:rsidP="001B7FAA">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r>
              <w:t xml:space="preserve"> </w:t>
            </w: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r>
              <w:rPr>
                <w:color w:val="000000" w:themeColor="text1"/>
              </w:rPr>
              <w:t>.</w:t>
            </w:r>
          </w:p>
          <w:p w:rsidR="001B7FAA" w:rsidRDefault="001B7FAA" w:rsidP="001B7FAA">
            <w:pPr>
              <w:widowControl w:val="0"/>
              <w:jc w:val="both"/>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B7FAA" w:rsidRPr="005C1FDF" w:rsidRDefault="001B7FAA" w:rsidP="001B7FAA">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7FAA" w:rsidRPr="005C1FDF" w:rsidRDefault="001B7FAA" w:rsidP="001B7FAA">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xml:space="preserve">. У разі продовження строку замовник оприлюднює повідомлення в електронній системі </w:t>
            </w:r>
            <w:proofErr w:type="spellStart"/>
            <w:r w:rsidRPr="005C1FDF">
              <w:t>закупівель</w:t>
            </w:r>
            <w:proofErr w:type="spellEnd"/>
            <w:r w:rsidRPr="005C1FDF">
              <w:t xml:space="preserve"> протягом одного дня з дня прийняття відповідного рішення.</w:t>
            </w:r>
          </w:p>
          <w:p w:rsidR="001B7FAA" w:rsidRPr="005C1FDF" w:rsidRDefault="001B7FAA" w:rsidP="001B7FAA">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B7FAA" w:rsidRPr="005C1FDF" w:rsidRDefault="001B7FAA" w:rsidP="001B7FAA">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1B7FAA" w:rsidRPr="005C1FDF" w:rsidRDefault="001B7FAA" w:rsidP="001B7FAA">
            <w:pPr>
              <w:pStyle w:val="a5"/>
              <w:tabs>
                <w:tab w:val="clear" w:pos="4677"/>
                <w:tab w:val="clear" w:pos="9355"/>
                <w:tab w:val="left" w:pos="1260"/>
                <w:tab w:val="left" w:pos="1980"/>
              </w:tabs>
              <w:jc w:val="both"/>
              <w:rPr>
                <w:rFonts w:eastAsia="Calibri"/>
              </w:rPr>
            </w:pPr>
          </w:p>
        </w:tc>
      </w:tr>
      <w:tr w:rsidR="001B7FAA" w:rsidRPr="00376823" w:rsidTr="003C5A87">
        <w:tc>
          <w:tcPr>
            <w:tcW w:w="2258" w:type="dxa"/>
            <w:vAlign w:val="center"/>
          </w:tcPr>
          <w:p w:rsidR="001B7FAA" w:rsidRPr="005C1FDF" w:rsidRDefault="001B7FAA" w:rsidP="001B7FAA">
            <w:pPr>
              <w:pStyle w:val="af6"/>
              <w:rPr>
                <w:lang w:val="uk-UA"/>
              </w:rPr>
            </w:pPr>
            <w:r w:rsidRPr="005C1FDF">
              <w:rPr>
                <w:lang w:val="uk-UA"/>
              </w:rPr>
              <w:lastRenderedPageBreak/>
              <w:t>2. Розгляд та оцінка тендерних пропозицій</w:t>
            </w:r>
          </w:p>
        </w:tc>
        <w:tc>
          <w:tcPr>
            <w:tcW w:w="7750" w:type="dxa"/>
            <w:gridSpan w:val="2"/>
            <w:vAlign w:val="center"/>
          </w:tcPr>
          <w:p w:rsidR="001B7FAA" w:rsidRPr="005C1FDF" w:rsidRDefault="001B7FAA" w:rsidP="001B7FAA">
            <w:pPr>
              <w:widowControl w:val="0"/>
              <w:jc w:val="both"/>
            </w:pPr>
            <w:r w:rsidRPr="005C1FDF">
              <w:rPr>
                <w:b/>
              </w:rPr>
              <w:t>Перелік критеріїв та методика оцінки тендерної пропозиції із зазначенням питомої ваги критерію:</w:t>
            </w:r>
          </w:p>
          <w:p w:rsidR="001B7FAA" w:rsidRPr="005C1FDF" w:rsidRDefault="001B7FAA" w:rsidP="001B7FAA">
            <w:pPr>
              <w:widowControl w:val="0"/>
              <w:jc w:val="both"/>
            </w:pPr>
            <w:r w:rsidRPr="005C1FDF">
              <w:t xml:space="preserve">Якщо була подана одна тендерна пропозиція, електронна система </w:t>
            </w:r>
            <w:proofErr w:type="spellStart"/>
            <w:r w:rsidRPr="005C1FDF">
              <w:t>закупівель</w:t>
            </w:r>
            <w:proofErr w:type="spellEnd"/>
            <w:r w:rsidRPr="005C1FDF">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B7FAA" w:rsidRPr="005C1FDF" w:rsidRDefault="001B7FAA" w:rsidP="001B7FAA">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B7FAA" w:rsidRPr="005C1FDF" w:rsidRDefault="001B7FAA" w:rsidP="001B7FAA">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B7FAA" w:rsidRPr="005C1FDF" w:rsidRDefault="001B7FAA" w:rsidP="001B7FAA">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B7FAA" w:rsidRPr="005C1FDF" w:rsidRDefault="001B7FAA" w:rsidP="001B7FAA">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1B7FAA" w:rsidRPr="005C1FDF" w:rsidRDefault="001B7FAA" w:rsidP="001B7FAA">
            <w:pPr>
              <w:widowControl w:val="0"/>
              <w:jc w:val="both"/>
              <w:rPr>
                <w:color w:val="000000" w:themeColor="text1"/>
              </w:rPr>
            </w:pPr>
            <w:r w:rsidRPr="005C1FDF">
              <w:rPr>
                <w:color w:val="000000" w:themeColor="text1"/>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w:t>
            </w:r>
            <w:r w:rsidRPr="005C1FDF">
              <w:rPr>
                <w:color w:val="000000" w:themeColor="text1"/>
              </w:rPr>
              <w:lastRenderedPageBreak/>
              <w:t>платником ПДВ або без ПДВ-у разі, якщо Учасник  не є платником ПДВ.</w:t>
            </w:r>
          </w:p>
          <w:p w:rsidR="001B7FAA" w:rsidRPr="005C1FDF" w:rsidRDefault="001B7FAA" w:rsidP="001B7FAA">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p>
          <w:p w:rsidR="001B7FAA" w:rsidRPr="005C1FDF" w:rsidRDefault="001B7FAA" w:rsidP="001B7FAA">
            <w:pPr>
              <w:widowControl w:val="0"/>
              <w:jc w:val="both"/>
            </w:pPr>
            <w:r>
              <w:rPr>
                <w:color w:val="000000" w:themeColor="text1"/>
              </w:rPr>
              <w:t xml:space="preserve">Після завершення кінцевого терміну подання </w:t>
            </w:r>
            <w:r w:rsidRPr="005C1FDF">
              <w:rPr>
                <w:color w:val="000000" w:themeColor="text1"/>
              </w:rPr>
              <w:t xml:space="preserve">в електронній системі </w:t>
            </w:r>
            <w:proofErr w:type="spellStart"/>
            <w:r w:rsidRPr="005C1FDF">
              <w:rPr>
                <w:color w:val="000000" w:themeColor="text1"/>
              </w:rPr>
              <w:t>закупівель</w:t>
            </w:r>
            <w:proofErr w:type="spellEnd"/>
            <w:r w:rsidRPr="005C1FDF">
              <w:rPr>
                <w:color w:val="000000" w:themeColor="text1"/>
              </w:rPr>
              <w:t xml:space="preserve"> автоматично розкривається інформація про ціну та перелік усіх цін тендерних пропозицій</w:t>
            </w:r>
            <w:r w:rsidRPr="005C1FDF">
              <w:t>, розташованих у порядку від найнижчої до найвищої ціни без зазначення найменувань та інформації про учасників.</w:t>
            </w:r>
          </w:p>
          <w:p w:rsidR="001B7FAA" w:rsidRPr="005C1FDF" w:rsidRDefault="001B7FAA" w:rsidP="001B7FAA">
            <w:pPr>
              <w:widowControl w:val="0"/>
              <w:jc w:val="both"/>
              <w:rPr>
                <w:color w:val="000000" w:themeColor="text1"/>
              </w:rPr>
            </w:pPr>
            <w:r w:rsidRPr="005C1FDF">
              <w:rPr>
                <w:color w:val="000000" w:themeColor="text1"/>
              </w:rPr>
              <w:t>Учасник визначає ціни на</w:t>
            </w:r>
            <w:r>
              <w:rPr>
                <w:color w:val="000000" w:themeColor="text1"/>
              </w:rPr>
              <w:t xml:space="preserve"> товар</w:t>
            </w:r>
            <w:r w:rsidRPr="005C1FDF">
              <w:rPr>
                <w:color w:val="000000" w:themeColor="text1"/>
              </w:rPr>
              <w:t>,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1B7FAA" w:rsidRPr="005C1FDF" w:rsidRDefault="001B7FAA" w:rsidP="001B7FAA">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7FAA" w:rsidRDefault="001B7FAA" w:rsidP="001B7FAA">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xml:space="preserve">. У разі продовження строку замовник оприлюднює повідомлення в електронній системі </w:t>
            </w:r>
            <w:proofErr w:type="spellStart"/>
            <w:r w:rsidRPr="005C1FDF">
              <w:t>закупівель</w:t>
            </w:r>
            <w:proofErr w:type="spellEnd"/>
            <w:r w:rsidRPr="005C1FDF">
              <w:t xml:space="preserve"> протягом одного дня з дня прийняття відповідного рішення.</w:t>
            </w:r>
            <w:r>
              <w:t xml:space="preserve"> </w:t>
            </w:r>
          </w:p>
          <w:p w:rsidR="001B7FAA" w:rsidRDefault="001B7FAA" w:rsidP="001B7FAA">
            <w:pPr>
              <w:widowControl w:val="0"/>
              <w:jc w:val="both"/>
            </w:pPr>
            <w:r>
              <w:t>Уразі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B7FAA" w:rsidRDefault="001B7FAA" w:rsidP="001B7FAA">
            <w:pPr>
              <w:widowControl w:val="0"/>
              <w:jc w:val="both"/>
            </w:pPr>
            <w: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B7FAA" w:rsidRDefault="001B7FAA" w:rsidP="001B7FAA">
            <w:pPr>
              <w:widowControl w:val="0"/>
              <w:jc w:val="both"/>
            </w:pPr>
            <w: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B7FAA" w:rsidRDefault="001B7FAA" w:rsidP="001B7FAA">
            <w:pPr>
              <w:widowControl w:val="0"/>
              <w:jc w:val="both"/>
            </w:pPr>
            <w: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B7FAA" w:rsidRDefault="001B7FAA" w:rsidP="001B7FAA">
            <w:pPr>
              <w:widowControl w:val="0"/>
              <w:jc w:val="both"/>
            </w:pPr>
            <w:r>
              <w:t>Обґрунтування аномально низької тендерної пропозиції може містити інформацію про:</w:t>
            </w:r>
          </w:p>
          <w:p w:rsidR="001B7FAA" w:rsidRDefault="001B7FAA" w:rsidP="001B7FAA">
            <w:pPr>
              <w:widowControl w:val="0"/>
              <w:numPr>
                <w:ilvl w:val="0"/>
                <w:numId w:val="8"/>
              </w:numPr>
              <w:jc w:val="both"/>
            </w:pPr>
            <w:r>
              <w:t>досягнення економії завдяки застосованому технологічному процесу виробництва товарів, порядку надання послуг чи технології будівництва;</w:t>
            </w:r>
          </w:p>
          <w:p w:rsidR="001B7FAA" w:rsidRDefault="001B7FAA" w:rsidP="001B7FAA">
            <w:pPr>
              <w:widowControl w:val="0"/>
              <w:numPr>
                <w:ilvl w:val="0"/>
                <w:numId w:val="8"/>
              </w:numPr>
              <w:jc w:val="both"/>
            </w:pPr>
            <w: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B7FAA" w:rsidRDefault="001B7FAA" w:rsidP="001B7FAA">
            <w:pPr>
              <w:widowControl w:val="0"/>
              <w:numPr>
                <w:ilvl w:val="0"/>
                <w:numId w:val="8"/>
              </w:numPr>
              <w:jc w:val="both"/>
            </w:pPr>
            <w:r>
              <w:t>отримання учасником процедури закупівлі державної допомоги згідно із законодавством.</w:t>
            </w:r>
          </w:p>
          <w:p w:rsidR="001B7FAA" w:rsidRDefault="001B7FAA" w:rsidP="001B7FAA">
            <w:pPr>
              <w:widowControl w:val="0"/>
              <w:jc w:val="both"/>
            </w:pPr>
            <w:r>
              <w:t xml:space="preserve">Аномально низька ціна тендерної пропозиції” (далі — аномально низька ціна) розуміється ціна/приведена ціна найбільш економічно вигідної </w:t>
            </w:r>
            <w:r>
              <w:lastRenderedPageBreak/>
              <w:t xml:space="preserve">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t>закупівель</w:t>
            </w:r>
            <w:proofErr w:type="spellEnd"/>
            <w: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1B7FAA" w:rsidRDefault="001B7FAA" w:rsidP="001B7FAA">
            <w:pPr>
              <w:widowControl w:val="0"/>
              <w:jc w:val="both"/>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B7FAA" w:rsidRDefault="001B7FAA" w:rsidP="001B7FAA">
            <w:pPr>
              <w:widowControl w:val="0"/>
              <w:jc w:val="both"/>
            </w:pPr>
            <w: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B7FAA" w:rsidRDefault="001B7FAA" w:rsidP="001B7FAA">
            <w:pPr>
              <w:widowControl w:val="0"/>
              <w:jc w:val="both"/>
            </w:pPr>
            <w: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B7FAA" w:rsidRDefault="001B7FAA" w:rsidP="001B7FAA">
            <w:pPr>
              <w:widowControl w:val="0"/>
              <w:jc w:val="both"/>
            </w:pPr>
            <w: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B7FAA" w:rsidRPr="005C1FDF" w:rsidRDefault="001B7FAA" w:rsidP="001B7FAA">
            <w:pPr>
              <w:pStyle w:val="a5"/>
              <w:tabs>
                <w:tab w:val="clear" w:pos="4677"/>
                <w:tab w:val="clear" w:pos="9355"/>
                <w:tab w:val="left" w:pos="1260"/>
                <w:tab w:val="left" w:pos="1980"/>
              </w:tabs>
              <w:jc w:val="both"/>
            </w:pPr>
          </w:p>
          <w:p w:rsidR="001B7FAA" w:rsidRPr="005C1FDF" w:rsidRDefault="001B7FAA" w:rsidP="001B7FAA">
            <w:pPr>
              <w:jc w:val="both"/>
            </w:pPr>
            <w:bookmarkStart w:id="20" w:name="n487"/>
            <w:bookmarkEnd w:id="20"/>
          </w:p>
          <w:p w:rsidR="001B7FAA" w:rsidRDefault="001B7FAA" w:rsidP="001B7FAA">
            <w:pPr>
              <w:widowControl w:val="0"/>
              <w:spacing w:line="228" w:lineRule="auto"/>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w:t>
            </w:r>
            <w:r>
              <w:rPr>
                <w:b/>
                <w:highlight w:val="white"/>
              </w:rPr>
              <w:t xml:space="preserve">в </w:t>
            </w:r>
            <w:r>
              <w:rPr>
                <w:b/>
                <w:i/>
                <w:highlight w:val="white"/>
              </w:rPr>
              <w:t>інформації та/або документах</w:t>
            </w:r>
            <w:r>
              <w:rPr>
                <w:b/>
                <w:highlight w:val="white"/>
              </w:rPr>
              <w:t>,</w:t>
            </w:r>
            <w:r>
              <w:rPr>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highlight w:val="white"/>
              </w:rPr>
              <w:t>не може бути меншим ніж два робочі дні</w:t>
            </w:r>
            <w:r>
              <w:rPr>
                <w:b/>
                <w:highlight w:val="white"/>
              </w:rPr>
              <w:t xml:space="preserve"> </w:t>
            </w:r>
            <w:r>
              <w:rPr>
                <w:highlight w:val="white"/>
              </w:rPr>
              <w:t xml:space="preserve">до закінчення строку розгляду тендерних пропозицій, повідомлення з вимогою про усунення таких </w:t>
            </w:r>
            <w:proofErr w:type="spellStart"/>
            <w:r>
              <w:rPr>
                <w:highlight w:val="white"/>
              </w:rPr>
              <w:t>невідповідностей</w:t>
            </w:r>
            <w:proofErr w:type="spellEnd"/>
            <w:r>
              <w:rPr>
                <w:highlight w:val="white"/>
              </w:rPr>
              <w:t xml:space="preserve"> в електронній системі </w:t>
            </w:r>
            <w:proofErr w:type="spellStart"/>
            <w:r>
              <w:rPr>
                <w:highlight w:val="white"/>
              </w:rPr>
              <w:t>закупівель</w:t>
            </w:r>
            <w:proofErr w:type="spellEnd"/>
            <w:r>
              <w:rPr>
                <w:highlight w:val="white"/>
              </w:rPr>
              <w:t>.</w:t>
            </w:r>
          </w:p>
          <w:p w:rsidR="001B7FAA" w:rsidRDefault="001B7FAA" w:rsidP="001B7FAA">
            <w:pPr>
              <w:widowControl w:val="0"/>
              <w:shd w:val="clear" w:color="auto" w:fill="FFFFFF"/>
              <w:spacing w:line="228" w:lineRule="auto"/>
              <w:jc w:val="both"/>
              <w:rPr>
                <w:highlight w:val="white"/>
              </w:rPr>
            </w:pPr>
            <w:r>
              <w:rPr>
                <w:b/>
                <w:i/>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highlight w:val="white"/>
              </w:rPr>
              <w:t xml:space="preserve"> </w:t>
            </w:r>
            <w:r>
              <w:rPr>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B7FAA" w:rsidRDefault="001B7FAA" w:rsidP="001B7FAA">
            <w:pPr>
              <w:widowControl w:val="0"/>
              <w:shd w:val="clear" w:color="auto" w:fill="FFFFFF"/>
              <w:spacing w:line="228" w:lineRule="auto"/>
              <w:jc w:val="both"/>
              <w:rPr>
                <w:highlight w:val="white"/>
              </w:rPr>
            </w:pPr>
            <w:r>
              <w:rPr>
                <w:b/>
                <w:i/>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highlight w:val="white"/>
              </w:rPr>
              <w:t>вважаються помилки, виправлення яких не призводить до зміни</w:t>
            </w:r>
            <w:r>
              <w:rPr>
                <w:b/>
                <w:highlight w:val="white"/>
              </w:rPr>
              <w:t xml:space="preserve"> </w:t>
            </w:r>
            <w:r>
              <w:rPr>
                <w:b/>
                <w:i/>
                <w:highlight w:val="white"/>
              </w:rPr>
              <w:t>предмета закупівлі, запропонованого учасником</w:t>
            </w:r>
            <w:r>
              <w:rPr>
                <w:highlight w:val="white"/>
              </w:rPr>
              <w:t xml:space="preserve"> процедури закупівлі у складі його тендерної пропозиції, найменування товару, марки, моделі тощо.</w:t>
            </w:r>
          </w:p>
          <w:p w:rsidR="001B7FAA" w:rsidRDefault="001B7FAA" w:rsidP="001B7FAA">
            <w:pPr>
              <w:widowControl w:val="0"/>
              <w:spacing w:line="228" w:lineRule="auto"/>
              <w:jc w:val="both"/>
              <w:rPr>
                <w:highlight w:val="white"/>
              </w:rPr>
            </w:pPr>
            <w:r>
              <w:rPr>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highlight w:val="white"/>
              </w:rPr>
              <w:t>невідповідностей</w:t>
            </w:r>
            <w:proofErr w:type="spellEnd"/>
            <w:r>
              <w:rPr>
                <w:highlight w:val="white"/>
              </w:rPr>
              <w:t xml:space="preserve"> в інформації та/або документах, що подані учасником процедури закупівлі у складі тендерної пропозиції, крім </w:t>
            </w:r>
            <w:r>
              <w:rPr>
                <w:highlight w:val="white"/>
              </w:rPr>
              <w:lastRenderedPageBreak/>
              <w:t>випадків, пов’язаних з виконанням рішення органу оскарження.</w:t>
            </w:r>
          </w:p>
          <w:p w:rsidR="001B7FAA" w:rsidRDefault="001B7FAA" w:rsidP="001B7FAA">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t>закупівель</w:t>
            </w:r>
            <w:proofErr w:type="spellEnd"/>
            <w:r>
              <w:t xml:space="preserve"> уточнених або нових документів в електронній системі </w:t>
            </w:r>
            <w:proofErr w:type="spellStart"/>
            <w:r>
              <w:t>закупівель</w:t>
            </w:r>
            <w:proofErr w:type="spellEnd"/>
            <w:r>
              <w:t xml:space="preserve"> </w:t>
            </w:r>
            <w:r>
              <w:rPr>
                <w:b/>
                <w:i/>
              </w:rPr>
              <w:t>протягом 24 годин</w:t>
            </w:r>
            <w:r>
              <w:t xml:space="preserve">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w:t>
            </w:r>
          </w:p>
          <w:p w:rsidR="001B7FAA" w:rsidRDefault="001B7FAA" w:rsidP="001B7FAA">
            <w:pPr>
              <w:widowControl w:val="0"/>
              <w:jc w:val="both"/>
            </w:pPr>
            <w:r>
              <w:t xml:space="preserve">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виявлених </w:t>
            </w:r>
            <w:proofErr w:type="spellStart"/>
            <w:r>
              <w:t>невідповідностей</w:t>
            </w:r>
            <w:proofErr w:type="spellEnd"/>
            <w:r>
              <w:t>.</w:t>
            </w:r>
          </w:p>
          <w:p w:rsidR="001B7FAA" w:rsidRPr="005C1FDF" w:rsidRDefault="001B7FAA" w:rsidP="001B7FAA">
            <w:pPr>
              <w:pStyle w:val="a5"/>
              <w:tabs>
                <w:tab w:val="left" w:pos="1260"/>
                <w:tab w:val="left" w:pos="1980"/>
              </w:tabs>
              <w:jc w:val="both"/>
              <w:rPr>
                <w:color w:val="538135" w:themeColor="accent6" w:themeShade="BF"/>
              </w:rPr>
            </w:pPr>
            <w: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C5A87" w:rsidRPr="00376823" w:rsidTr="003C5A87">
        <w:tc>
          <w:tcPr>
            <w:tcW w:w="2258" w:type="dxa"/>
            <w:vAlign w:val="center"/>
          </w:tcPr>
          <w:p w:rsidR="003C5A87" w:rsidRPr="00376823" w:rsidRDefault="003C5A87" w:rsidP="003C5A87">
            <w:pPr>
              <w:pStyle w:val="af6"/>
              <w:rPr>
                <w:lang w:val="uk-UA"/>
              </w:rPr>
            </w:pPr>
            <w:r w:rsidRPr="00376823">
              <w:rPr>
                <w:lang w:val="uk-UA"/>
              </w:rPr>
              <w:lastRenderedPageBreak/>
              <w:t>3. Інша інформація</w:t>
            </w:r>
          </w:p>
        </w:tc>
        <w:tc>
          <w:tcPr>
            <w:tcW w:w="7750" w:type="dxa"/>
            <w:gridSpan w:val="2"/>
            <w:vAlign w:val="center"/>
          </w:tcPr>
          <w:p w:rsidR="000A71C7" w:rsidRPr="00EC4439" w:rsidRDefault="000A71C7" w:rsidP="000A71C7">
            <w:pPr>
              <w:pStyle w:val="a5"/>
              <w:tabs>
                <w:tab w:val="clear" w:pos="4677"/>
                <w:tab w:val="clear" w:pos="9355"/>
                <w:tab w:val="left" w:pos="1260"/>
                <w:tab w:val="left" w:pos="1980"/>
              </w:tabs>
              <w:jc w:val="both"/>
            </w:pPr>
            <w:r w:rsidRPr="00EC4439">
              <w:t xml:space="preserve">Відповідно до абзацу третього пункту 44 Особливостей переможець процедури закупівлі у строк, що не перевищує 4 (чотири) дні з дати оприлюднення в електронній системі </w:t>
            </w:r>
            <w:proofErr w:type="spellStart"/>
            <w:r w:rsidRPr="00EC4439">
              <w:t>закупівель</w:t>
            </w:r>
            <w:proofErr w:type="spellEnd"/>
            <w:r w:rsidRPr="00EC4439">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C4439">
              <w:t>закупівель</w:t>
            </w:r>
            <w:proofErr w:type="spellEnd"/>
            <w:r w:rsidRPr="00EC4439">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C4439">
              <w:t>закупівель</w:t>
            </w:r>
            <w:proofErr w:type="spellEnd"/>
            <w:r w:rsidRPr="00EC4439">
              <w:t>, крім випадків, коли доступ до такої інформації є обмеженим на момент оприлюднення оголошення про проведення відкритих торгів:</w:t>
            </w:r>
          </w:p>
          <w:p w:rsidR="000A71C7" w:rsidRPr="00916E8F" w:rsidRDefault="000A71C7" w:rsidP="000A71C7">
            <w:pPr>
              <w:shd w:val="clear" w:color="auto" w:fill="FFFFFF" w:themeFill="background1"/>
              <w:ind w:left="142" w:right="108"/>
              <w:jc w:val="both"/>
            </w:pPr>
            <w:r w:rsidRPr="00916E8F">
              <w:t xml:space="preserve"> -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0A71C7" w:rsidRPr="00916E8F" w:rsidRDefault="000A71C7" w:rsidP="000A71C7">
            <w:pPr>
              <w:shd w:val="clear" w:color="auto" w:fill="FFFFFF" w:themeFill="background1"/>
              <w:ind w:left="142" w:right="108"/>
              <w:jc w:val="both"/>
            </w:pPr>
            <w:r w:rsidRPr="00916E8F">
              <w:t xml:space="preserve">Документ повинен бути із датою формування документа не раніше дати оприлюдненого в електронній системі </w:t>
            </w:r>
            <w:proofErr w:type="spellStart"/>
            <w:r w:rsidRPr="00916E8F">
              <w:t>закупівель</w:t>
            </w:r>
            <w:proofErr w:type="spellEnd"/>
            <w:r w:rsidRPr="00916E8F">
              <w:t xml:space="preserve"> оголошення про проведення процедури закупівлі.</w:t>
            </w:r>
          </w:p>
          <w:p w:rsidR="000A71C7" w:rsidRDefault="000A71C7" w:rsidP="000A71C7">
            <w:pPr>
              <w:shd w:val="clear" w:color="auto" w:fill="FFFFFF" w:themeFill="background1"/>
              <w:ind w:left="142" w:right="108"/>
              <w:jc w:val="both"/>
            </w:pPr>
            <w:r w:rsidRPr="00916E8F">
              <w:t>Документ, що підтверджує відсутність підстав, визначених пунктами 5 або 6 та 12 частини першої статті 17 Закону</w:t>
            </w:r>
          </w:p>
          <w:p w:rsidR="000A71C7" w:rsidRPr="00916E8F" w:rsidRDefault="000A71C7" w:rsidP="000A71C7">
            <w:pPr>
              <w:shd w:val="clear" w:color="auto" w:fill="FFFFFF" w:themeFill="background1"/>
              <w:ind w:left="142" w:right="108"/>
              <w:jc w:val="both"/>
            </w:pPr>
            <w:r w:rsidRPr="00916E8F">
              <w:t xml:space="preserve">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w:t>
            </w:r>
            <w:r w:rsidRPr="00916E8F">
              <w:lastRenderedPageBreak/>
              <w:t>процедури закупівлі, яка підписала тендерну пропозицію, чи фізичної особи, яка є учасником процедури закупівлі.</w:t>
            </w:r>
          </w:p>
          <w:p w:rsidR="000A71C7" w:rsidRPr="00916E8F" w:rsidRDefault="000A71C7" w:rsidP="000A71C7">
            <w:pPr>
              <w:shd w:val="clear" w:color="auto" w:fill="FFFFFF" w:themeFill="background1"/>
              <w:ind w:left="142" w:right="108"/>
              <w:jc w:val="both"/>
            </w:pPr>
            <w:r w:rsidRPr="00916E8F">
              <w:t xml:space="preserve">Документ повинен бути із датою формування документа не раніше дати оприлюдненого в електронній системі </w:t>
            </w:r>
            <w:proofErr w:type="spellStart"/>
            <w:r w:rsidRPr="00916E8F">
              <w:t>закупівель</w:t>
            </w:r>
            <w:proofErr w:type="spellEnd"/>
            <w:r w:rsidRPr="00916E8F">
              <w:t xml:space="preserve"> оголошення про проведення процедури закупівлі.</w:t>
            </w:r>
            <w:r>
              <w:t xml:space="preserve"> </w:t>
            </w:r>
            <w:r w:rsidRPr="00916E8F">
              <w:t xml:space="preserve">Отримати витяг можна на офіційному сайті МВС за посиланням </w:t>
            </w:r>
            <w:hyperlink r:id="rId22" w:history="1">
              <w:r w:rsidRPr="00916E8F">
                <w:t>https://vytiah.mvs.gov.ua/app/landing</w:t>
              </w:r>
            </w:hyperlink>
            <w:r w:rsidRPr="00916E8F">
              <w:t>.</w:t>
            </w:r>
          </w:p>
          <w:p w:rsidR="000A71C7" w:rsidRPr="00916E8F" w:rsidRDefault="000A71C7" w:rsidP="000A71C7">
            <w:pPr>
              <w:shd w:val="clear" w:color="auto" w:fill="FFFFFF" w:themeFill="background1"/>
              <w:ind w:left="142" w:right="108"/>
              <w:jc w:val="both"/>
            </w:pPr>
            <w:r w:rsidRPr="00916E8F">
              <w:t xml:space="preserve">Замовник може перевірити витяг на офіційному сайті МВС за посиланням </w:t>
            </w:r>
            <w:hyperlink r:id="rId23" w:history="1">
              <w:r w:rsidRPr="00916E8F">
                <w:t>https://vytiah.mvs.gov.ua/app/checkStatus</w:t>
              </w:r>
            </w:hyperlink>
            <w:r w:rsidRPr="00916E8F">
              <w:t>.</w:t>
            </w:r>
          </w:p>
          <w:p w:rsidR="000A71C7" w:rsidRPr="00916E8F" w:rsidRDefault="000A71C7" w:rsidP="000A71C7">
            <w:pPr>
              <w:shd w:val="clear" w:color="auto" w:fill="FFFFFF" w:themeFill="background1"/>
              <w:ind w:left="142" w:right="108"/>
              <w:jc w:val="both"/>
            </w:pPr>
            <w:r w:rsidRPr="00916E8F">
              <w:t xml:space="preserve">*Службовою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w:t>
            </w:r>
            <w:proofErr w:type="spellStart"/>
            <w:r w:rsidRPr="00916E8F">
              <w:t>закупівель</w:t>
            </w:r>
            <w:proofErr w:type="spellEnd"/>
            <w:r w:rsidRPr="00916E8F">
              <w:t xml:space="preserve">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w:t>
            </w:r>
          </w:p>
          <w:p w:rsidR="000A71C7" w:rsidRPr="00916E8F" w:rsidRDefault="000A71C7" w:rsidP="000A71C7">
            <w:pPr>
              <w:shd w:val="clear" w:color="auto" w:fill="FFFFFF" w:themeFill="background1"/>
              <w:ind w:left="142" w:right="108"/>
              <w:jc w:val="both"/>
            </w:pPr>
            <w:r w:rsidRPr="00916E8F">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rsidR="000A71C7" w:rsidRPr="00916E8F" w:rsidRDefault="000A71C7" w:rsidP="000A71C7">
            <w:pPr>
              <w:shd w:val="clear" w:color="auto" w:fill="FFFFFF" w:themeFill="background1"/>
              <w:ind w:left="142" w:right="108"/>
              <w:jc w:val="both"/>
            </w:pPr>
            <w:r w:rsidRPr="00916E8F">
              <w:t xml:space="preserve">Документ повинен бути із датою формування документа не раніше дати оприлюдненого в електронній системі </w:t>
            </w:r>
            <w:proofErr w:type="spellStart"/>
            <w:r w:rsidRPr="00916E8F">
              <w:t>закупівель</w:t>
            </w:r>
            <w:proofErr w:type="spellEnd"/>
            <w:r w:rsidRPr="00916E8F">
              <w:t xml:space="preserve"> оголошення про проведення процедури закупівлі.</w:t>
            </w:r>
          </w:p>
          <w:p w:rsidR="000A71C7" w:rsidRPr="00916E8F" w:rsidRDefault="000A71C7" w:rsidP="000A71C7">
            <w:pPr>
              <w:shd w:val="clear" w:color="auto" w:fill="FFFFFF" w:themeFill="background1"/>
              <w:spacing w:line="0" w:lineRule="atLeast"/>
              <w:ind w:left="142" w:right="108"/>
              <w:jc w:val="both"/>
            </w:pPr>
            <w:r>
              <w:t xml:space="preserve">- </w:t>
            </w:r>
            <w:r w:rsidRPr="00916E8F">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A71C7" w:rsidRPr="00916E8F" w:rsidRDefault="000A71C7" w:rsidP="000A71C7">
            <w:pPr>
              <w:shd w:val="clear" w:color="auto" w:fill="FFFFFF" w:themeFill="background1"/>
              <w:spacing w:line="0" w:lineRule="atLeast"/>
              <w:ind w:left="142" w:right="108"/>
              <w:jc w:val="both"/>
            </w:pPr>
            <w:r w:rsidRPr="00916E8F">
              <w:t>або</w:t>
            </w:r>
          </w:p>
          <w:p w:rsidR="000A71C7" w:rsidRPr="00916E8F" w:rsidRDefault="000A71C7" w:rsidP="000A71C7">
            <w:pPr>
              <w:shd w:val="clear" w:color="auto" w:fill="FFFFFF" w:themeFill="background1"/>
              <w:ind w:left="142" w:right="108"/>
              <w:jc w:val="both"/>
            </w:pPr>
            <w:r w:rsidRPr="00916E8F">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переможець сплатив або зобов’язався сплатити відповідні зобов’язання та відшкодування завданих збитків.</w:t>
            </w:r>
          </w:p>
          <w:p w:rsidR="000A71C7" w:rsidRPr="00916E8F" w:rsidRDefault="000A71C7" w:rsidP="000A71C7">
            <w:pPr>
              <w:pStyle w:val="afd"/>
              <w:shd w:val="clear" w:color="auto" w:fill="FFFFFF" w:themeFill="background1"/>
              <w:spacing w:line="240" w:lineRule="auto"/>
              <w:ind w:left="0"/>
              <w:jc w:val="both"/>
              <w:rPr>
                <w:rFonts w:ascii="Times New Roman" w:eastAsia="Times New Roman" w:hAnsi="Times New Roman"/>
                <w:sz w:val="24"/>
                <w:szCs w:val="24"/>
                <w:lang w:eastAsia="ru-RU"/>
              </w:rPr>
            </w:pPr>
            <w:r w:rsidRPr="00916E8F">
              <w:rPr>
                <w:rFonts w:ascii="Times New Roman" w:eastAsia="Times New Roman" w:hAnsi="Times New Roman"/>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0A71C7" w:rsidRDefault="000A71C7" w:rsidP="000A71C7">
            <w:pPr>
              <w:suppressAutoHyphens/>
              <w:jc w:val="both"/>
            </w:pPr>
          </w:p>
          <w:p w:rsidR="000A71C7" w:rsidRDefault="000A71C7" w:rsidP="000A71C7">
            <w:pPr>
              <w:spacing w:after="450"/>
              <w:jc w:val="both"/>
              <w:rPr>
                <w:color w:val="000000"/>
                <w:sz w:val="20"/>
                <w:szCs w:val="20"/>
              </w:rPr>
            </w:pPr>
            <w:r w:rsidRPr="00AC2F93">
              <w:rPr>
                <w:b/>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AC2F93">
              <w:rPr>
                <w:b/>
                <w:sz w:val="20"/>
                <w:szCs w:val="20"/>
              </w:rPr>
              <w:t>закупівель</w:t>
            </w:r>
            <w:proofErr w:type="spellEnd"/>
            <w:r w:rsidRPr="00AC2F93">
              <w:rPr>
                <w:b/>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C2F93">
              <w:rPr>
                <w:b/>
                <w:sz w:val="20"/>
                <w:szCs w:val="20"/>
              </w:rPr>
              <w:t>закупівель</w:t>
            </w:r>
            <w:proofErr w:type="spellEnd"/>
            <w:r w:rsidRPr="00AC2F93">
              <w:rPr>
                <w:b/>
                <w:sz w:val="20"/>
                <w:szCs w:val="20"/>
              </w:rPr>
              <w:t xml:space="preserve"> документи, що підтверджують відсутність підстав, визначених пунктами 3, 5, 6 і 12 частини першої та частиною другою статті 17 Закону. </w:t>
            </w:r>
          </w:p>
          <w:p w:rsidR="000A71C7" w:rsidRPr="00916E8F" w:rsidRDefault="000A71C7" w:rsidP="000A71C7">
            <w:pPr>
              <w:suppressAutoHyphens/>
              <w:jc w:val="both"/>
            </w:pPr>
            <w:r w:rsidRPr="00916E8F">
              <w:lastRenderedPageBreak/>
              <w:t xml:space="preserve">Документи, що підтверджують відсутність підстав, визначених </w:t>
            </w:r>
            <w:hyperlink r:id="rId24" w:anchor="n1264" w:history="1">
              <w:r w:rsidRPr="00916E8F">
                <w:t xml:space="preserve">пунктами </w:t>
              </w:r>
            </w:hyperlink>
            <w:r w:rsidRPr="00916E8F">
              <w:t xml:space="preserve"> 3, </w:t>
            </w:r>
            <w:hyperlink r:id="rId25" w:anchor="n1267" w:history="1">
              <w:r w:rsidRPr="00916E8F">
                <w:t>5</w:t>
              </w:r>
            </w:hyperlink>
            <w:r w:rsidRPr="00916E8F">
              <w:t>, </w:t>
            </w:r>
            <w:hyperlink r:id="rId26" w:anchor="n1268" w:history="1">
              <w:r w:rsidRPr="00916E8F">
                <w:t>6</w:t>
              </w:r>
            </w:hyperlink>
            <w:r w:rsidRPr="00916E8F">
              <w:t>,</w:t>
            </w:r>
            <w:r>
              <w:t xml:space="preserve"> і 12 </w:t>
            </w:r>
            <w:hyperlink r:id="rId27" w:anchor="n1275" w:history="1">
              <w:r w:rsidRPr="00916E8F">
                <w:t> частини 1</w:t>
              </w:r>
            </w:hyperlink>
            <w:r w:rsidRPr="00916E8F">
              <w:t xml:space="preserve"> вважатимуться не наданими переможцем процедури закупівлі, у разі :</w:t>
            </w:r>
          </w:p>
          <w:p w:rsidR="000A71C7" w:rsidRPr="004F2B85" w:rsidRDefault="000A71C7" w:rsidP="000A71C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неподання документів;</w:t>
            </w:r>
          </w:p>
          <w:p w:rsidR="000A71C7" w:rsidRPr="004F2B85" w:rsidRDefault="000A71C7" w:rsidP="000A71C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строку, встановленого Законом;</w:t>
            </w:r>
          </w:p>
          <w:p w:rsidR="000A71C7" w:rsidRPr="004F2B85" w:rsidRDefault="000A71C7" w:rsidP="000A71C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вимог тендерної документації.</w:t>
            </w:r>
          </w:p>
          <w:p w:rsidR="000A71C7" w:rsidRPr="00B53D64" w:rsidRDefault="000A71C7" w:rsidP="000A71C7">
            <w:pPr>
              <w:pStyle w:val="a5"/>
              <w:tabs>
                <w:tab w:val="clear" w:pos="4677"/>
                <w:tab w:val="clear" w:pos="9355"/>
                <w:tab w:val="left" w:pos="1260"/>
                <w:tab w:val="left" w:pos="1980"/>
              </w:tabs>
              <w:jc w:val="both"/>
            </w:pPr>
            <w:r w:rsidRPr="004F2B85">
              <w:t xml:space="preserve">В такому випадку переможець процедури закупівлі вважатиметься таким, що не надав у спосіб, зазначений в тендерній документації, документи, що підтверджують відсутність підстав, </w:t>
            </w:r>
            <w:r w:rsidRPr="00B53D64">
              <w:t>установлених </w:t>
            </w:r>
            <w:hyperlink r:id="rId28" w:anchor="n1261" w:history="1">
              <w:r w:rsidRPr="00B53D64">
                <w:t>статтею 17</w:t>
              </w:r>
            </w:hyperlink>
            <w:r w:rsidRPr="00B53D64">
              <w:t xml:space="preserve"> Закону.</w:t>
            </w:r>
          </w:p>
          <w:p w:rsidR="000A71C7" w:rsidRPr="00B53D64" w:rsidRDefault="000A71C7" w:rsidP="000A71C7">
            <w:pPr>
              <w:pStyle w:val="a5"/>
              <w:tabs>
                <w:tab w:val="clear" w:pos="4677"/>
                <w:tab w:val="clear" w:pos="9355"/>
                <w:tab w:val="left" w:pos="1260"/>
                <w:tab w:val="left" w:pos="1980"/>
              </w:tabs>
              <w:jc w:val="both"/>
            </w:pP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r w:rsidRPr="00B53D64">
              <w:t xml:space="preserve">У випадку, якщо в електронній системі </w:t>
            </w:r>
            <w:proofErr w:type="spellStart"/>
            <w:r w:rsidRPr="00B53D64">
              <w:t>закупівель</w:t>
            </w:r>
            <w:proofErr w:type="spellEnd"/>
            <w:r w:rsidRPr="00B53D64">
              <w:t xml:space="preserve"> розміщено декілька документів однакової назви, але різного змісту, замовник розглядає документ, завантажений пізніше.</w:t>
            </w: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r w:rsidRPr="00B53D64">
              <w:t>Дата цінової</w:t>
            </w:r>
            <w:r w:rsidR="00237889">
              <w:t xml:space="preserve"> пропозиції </w:t>
            </w:r>
            <w:r w:rsidRPr="00B53D64">
              <w:t xml:space="preserve">має відповідати даті завантаження цінової пропозиції в електронну систему </w:t>
            </w:r>
            <w:proofErr w:type="spellStart"/>
            <w:r w:rsidRPr="00B53D64">
              <w:t>закупівель</w:t>
            </w:r>
            <w:proofErr w:type="spellEnd"/>
            <w:r w:rsidRPr="00B53D64">
              <w:t>.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0A71C7" w:rsidRPr="00B53D64" w:rsidRDefault="000A71C7" w:rsidP="000A71C7">
            <w:pPr>
              <w:spacing w:line="259" w:lineRule="auto"/>
              <w:jc w:val="both"/>
              <w:rPr>
                <w:rFonts w:eastAsia="Calibri"/>
              </w:rPr>
            </w:pPr>
          </w:p>
          <w:p w:rsidR="000A71C7" w:rsidRPr="00B53D64" w:rsidRDefault="000A71C7" w:rsidP="000A71C7">
            <w:pPr>
              <w:pStyle w:val="a5"/>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B53D64">
              <w:t>закупівель</w:t>
            </w:r>
            <w:proofErr w:type="spellEnd"/>
            <w:r w:rsidRPr="00B53D64">
              <w:t xml:space="preserve"> електронні кольорові копії з сканованих </w:t>
            </w:r>
            <w:r w:rsidRPr="00B53D64">
              <w:rPr>
                <w:lang w:eastAsia="uk-UA"/>
              </w:rPr>
              <w:t>паперових</w:t>
            </w:r>
            <w:r w:rsidRPr="00B53D64">
              <w:t xml:space="preserve"> оригіналів):</w:t>
            </w:r>
          </w:p>
          <w:p w:rsidR="000A71C7" w:rsidRPr="00B53D64" w:rsidRDefault="000A71C7" w:rsidP="000A71C7">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0A71C7" w:rsidRPr="00B53D64" w:rsidRDefault="000A71C7" w:rsidP="000A71C7">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0A71C7" w:rsidRPr="00B53D64" w:rsidRDefault="000A71C7" w:rsidP="000A71C7">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0A71C7" w:rsidRDefault="000A71C7" w:rsidP="000A71C7">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8E265E" w:rsidRPr="00F07113" w:rsidRDefault="008E265E" w:rsidP="008E26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7113">
              <w:rPr>
                <w:rFonts w:ascii="Times New Roman" w:hAnsi="Times New Roman"/>
                <w:sz w:val="24"/>
              </w:rPr>
              <w:t>ліцензію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p>
          <w:p w:rsidR="008E265E" w:rsidRPr="00F07113" w:rsidRDefault="008E265E" w:rsidP="008E26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7113">
              <w:rPr>
                <w:rFonts w:ascii="Times New Roman" w:hAnsi="Times New Roman"/>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8E265E" w:rsidRPr="00F07113" w:rsidRDefault="008E265E" w:rsidP="008E265E">
            <w:pPr>
              <w:pStyle w:val="HTML"/>
              <w:tabs>
                <w:tab w:val="clear" w:pos="916"/>
                <w:tab w:val="clear" w:pos="1832"/>
                <w:tab w:val="num" w:pos="1352"/>
                <w:tab w:val="num" w:pos="2911"/>
              </w:tabs>
              <w:ind w:left="16"/>
              <w:jc w:val="both"/>
            </w:pPr>
            <w:r w:rsidRPr="00F07113">
              <w:rPr>
                <w:rFonts w:ascii="Times New Roman" w:hAnsi="Times New Roman"/>
                <w:sz w:val="24"/>
              </w:rPr>
              <w:t xml:space="preserve">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w:t>
            </w:r>
            <w:r w:rsidRPr="00F07113">
              <w:rPr>
                <w:rFonts w:ascii="Times New Roman" w:hAnsi="Times New Roman"/>
                <w:sz w:val="24"/>
              </w:rPr>
              <w:lastRenderedPageBreak/>
              <w:t>ліцензії/дозвільного документу), посилання на ліцензію/дозвільний документ у відкритому доступі.</w:t>
            </w:r>
          </w:p>
          <w:p w:rsidR="008E265E" w:rsidRPr="00B53D64" w:rsidRDefault="008E265E" w:rsidP="000A71C7">
            <w:pPr>
              <w:pStyle w:val="HTML"/>
              <w:tabs>
                <w:tab w:val="clear" w:pos="916"/>
                <w:tab w:val="clear" w:pos="1832"/>
              </w:tabs>
              <w:ind w:left="16"/>
              <w:jc w:val="both"/>
              <w:rPr>
                <w:rFonts w:ascii="Times New Roman" w:hAnsi="Times New Roman"/>
                <w:sz w:val="24"/>
              </w:rPr>
            </w:pPr>
          </w:p>
          <w:p w:rsidR="000A71C7" w:rsidRPr="00B53D64" w:rsidRDefault="000A71C7" w:rsidP="000A71C7">
            <w:pPr>
              <w:spacing w:line="259" w:lineRule="auto"/>
              <w:jc w:val="both"/>
              <w:rPr>
                <w:rFonts w:eastAsia="Calibri"/>
              </w:rPr>
            </w:pPr>
          </w:p>
          <w:p w:rsidR="000A71C7" w:rsidRPr="00B53D64" w:rsidRDefault="000A71C7" w:rsidP="000A71C7">
            <w:pPr>
              <w:spacing w:line="259" w:lineRule="auto"/>
              <w:jc w:val="both"/>
              <w:rPr>
                <w:color w:val="FF0000"/>
              </w:rPr>
            </w:pPr>
            <w:r w:rsidRPr="00B53D64">
              <w:rPr>
                <w:rFonts w:eastAsia="Calibri"/>
              </w:rPr>
              <w:t>У разі визнання переможцем</w:t>
            </w:r>
            <w:r w:rsidRPr="00B53D64">
              <w:rPr>
                <w:lang w:eastAsia="uk-UA"/>
              </w:rPr>
              <w:t xml:space="preserve"> </w:t>
            </w:r>
            <w:r w:rsidRPr="00B53D64">
              <w:rPr>
                <w:noProof/>
              </w:rPr>
              <w:t>товариства з обмеженою або додатковою відповідальністю</w:t>
            </w:r>
            <w:r w:rsidRPr="00B53D64">
              <w:rPr>
                <w:lang w:eastAsia="uk-UA"/>
              </w:rPr>
              <w:t>:</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0A71C7" w:rsidRPr="00B53D64" w:rsidRDefault="000A71C7" w:rsidP="000A71C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0A71C7" w:rsidRPr="00B53D64" w:rsidRDefault="000A71C7" w:rsidP="000A71C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0A71C7" w:rsidRPr="00B53D64" w:rsidRDefault="000A71C7" w:rsidP="000A71C7">
            <w:pPr>
              <w:pStyle w:val="HTML"/>
              <w:tabs>
                <w:tab w:val="clear" w:pos="916"/>
                <w:tab w:val="clear" w:pos="1832"/>
                <w:tab w:val="num" w:pos="1352"/>
                <w:tab w:val="num" w:pos="2911"/>
              </w:tabs>
              <w:jc w:val="both"/>
              <w:rPr>
                <w:rFonts w:ascii="Times New Roman" w:hAnsi="Times New Roman"/>
                <w:sz w:val="24"/>
                <w:lang w:eastAsia="uk-UA"/>
              </w:rPr>
            </w:pPr>
          </w:p>
          <w:p w:rsidR="000A71C7" w:rsidRPr="00B53D64" w:rsidRDefault="000A71C7" w:rsidP="000A71C7">
            <w:pPr>
              <w:jc w:val="both"/>
              <w:rPr>
                <w:lang w:eastAsia="uk-UA"/>
              </w:rPr>
            </w:pPr>
            <w:r w:rsidRPr="00B53D64">
              <w:rPr>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0A71C7" w:rsidRPr="00B53D64" w:rsidRDefault="000A71C7" w:rsidP="000A71C7">
            <w:pPr>
              <w:pStyle w:val="HTML"/>
              <w:tabs>
                <w:tab w:val="clear" w:pos="916"/>
                <w:tab w:val="clear" w:pos="1832"/>
                <w:tab w:val="num" w:pos="1352"/>
                <w:tab w:val="num" w:pos="2911"/>
              </w:tabs>
              <w:jc w:val="both"/>
              <w:rPr>
                <w:rFonts w:ascii="Times New Roman" w:hAnsi="Times New Roman"/>
                <w:sz w:val="24"/>
                <w:lang w:eastAsia="uk-UA"/>
              </w:rPr>
            </w:pPr>
          </w:p>
          <w:p w:rsidR="000A71C7" w:rsidRPr="00B53D64" w:rsidRDefault="000A71C7" w:rsidP="000A71C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rPr>
                <w:noProof/>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0A71C7" w:rsidRPr="00B53D64" w:rsidRDefault="000A71C7" w:rsidP="000A71C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t xml:space="preserve">* </w:t>
            </w:r>
            <w:r w:rsidRPr="00B53D64">
              <w:rPr>
                <w:noProof/>
              </w:rPr>
              <w:t>власну довідку в довільній формі із зазначенням таких обмежень</w:t>
            </w:r>
            <w:r w:rsidRPr="00B53D64">
              <w:rPr>
                <w:noProof/>
                <w:lang w:val="ru-RU"/>
              </w:rPr>
              <w:t>;</w:t>
            </w:r>
          </w:p>
          <w:p w:rsidR="000A71C7" w:rsidRPr="00B53D64" w:rsidRDefault="000A71C7" w:rsidP="000A71C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53D64">
              <w:t xml:space="preserve">* </w:t>
            </w:r>
            <w:r w:rsidRPr="00B53D64">
              <w:rPr>
                <w:lang w:val="ru-RU"/>
              </w:rPr>
              <w:t xml:space="preserve">документ </w:t>
            </w:r>
            <w:r w:rsidRPr="00B53D64">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0A71C7" w:rsidRPr="00B53D64" w:rsidRDefault="000A71C7" w:rsidP="000A71C7">
            <w:pPr>
              <w:pStyle w:val="HTML"/>
              <w:tabs>
                <w:tab w:val="clear" w:pos="916"/>
                <w:tab w:val="clear" w:pos="1832"/>
                <w:tab w:val="num" w:pos="1260"/>
              </w:tabs>
              <w:jc w:val="both"/>
              <w:rPr>
                <w:rFonts w:ascii="Times New Roman" w:hAnsi="Times New Roman"/>
                <w:color w:val="00B0F0"/>
                <w:sz w:val="24"/>
              </w:rPr>
            </w:pPr>
          </w:p>
          <w:p w:rsidR="000A71C7" w:rsidRPr="00B53D64" w:rsidRDefault="000A71C7" w:rsidP="000A71C7">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lastRenderedPageBreak/>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B53D64">
              <w:rPr>
                <w:rFonts w:ascii="Times New Roman" w:hAnsi="Times New Roman"/>
                <w:sz w:val="24"/>
              </w:rPr>
              <w:t>закупівель</w:t>
            </w:r>
            <w:proofErr w:type="spellEnd"/>
            <w:r w:rsidRPr="00B53D64">
              <w:rPr>
                <w:rFonts w:ascii="Times New Roman" w:hAnsi="Times New Roman"/>
                <w:sz w:val="24"/>
              </w:rPr>
              <w:t xml:space="preserve"> електронні кольорові копії з сканованих паперових оригіналів):</w:t>
            </w:r>
          </w:p>
          <w:p w:rsidR="000A71C7" w:rsidRPr="00B53D64" w:rsidRDefault="000A71C7" w:rsidP="000A71C7">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0A71C7" w:rsidRPr="00B53D64" w:rsidRDefault="000A71C7" w:rsidP="000A71C7">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53D64">
              <w:rPr>
                <w:rFonts w:ascii="Times New Roman" w:hAnsi="Times New Roman"/>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B53D64">
              <w:rPr>
                <w:rFonts w:ascii="Times New Roman" w:hAnsi="Times New Roman"/>
                <w:sz w:val="24"/>
                <w:lang w:eastAsia="uk-UA"/>
              </w:rPr>
              <w:t>субсидіарно</w:t>
            </w:r>
            <w:proofErr w:type="spellEnd"/>
            <w:r w:rsidRPr="00B53D64">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53D64">
              <w:rPr>
                <w:rFonts w:ascii="Times New Roman" w:hAnsi="Times New Roman"/>
                <w:sz w:val="24"/>
              </w:rPr>
              <w:t xml:space="preserve"> про закупівлю.</w:t>
            </w:r>
          </w:p>
          <w:p w:rsidR="000A71C7" w:rsidRDefault="000A71C7" w:rsidP="000A71C7">
            <w:r w:rsidRPr="00B53D64">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3C5A87" w:rsidRPr="00E81F10" w:rsidRDefault="003C5A87" w:rsidP="003C5A87">
            <w:pPr>
              <w:pStyle w:val="HTML"/>
              <w:tabs>
                <w:tab w:val="clear" w:pos="916"/>
                <w:tab w:val="clear" w:pos="1832"/>
                <w:tab w:val="num" w:pos="1352"/>
                <w:tab w:val="num" w:pos="2911"/>
              </w:tabs>
              <w:ind w:left="16"/>
              <w:jc w:val="both"/>
              <w:rPr>
                <w:rFonts w:ascii="Times New Roman" w:hAnsi="Times New Roman"/>
                <w:sz w:val="24"/>
              </w:rPr>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7750" w:type="dxa"/>
            <w:gridSpan w:val="2"/>
          </w:tcPr>
          <w:p w:rsidR="003C5A87" w:rsidRPr="00376823" w:rsidRDefault="003C5A87" w:rsidP="003C5A87">
            <w:pPr>
              <w:pStyle w:val="HTML"/>
              <w:tabs>
                <w:tab w:val="clear" w:pos="916"/>
                <w:tab w:val="clear" w:pos="1832"/>
                <w:tab w:val="num" w:pos="540"/>
              </w:tabs>
              <w:jc w:val="both"/>
              <w:rPr>
                <w:rFonts w:ascii="Times New Roman" w:hAnsi="Times New Roman"/>
                <w:sz w:val="24"/>
              </w:rPr>
            </w:pPr>
            <w:r w:rsidRPr="00376823">
              <w:rPr>
                <w:rFonts w:ascii="Times New Roman" w:hAnsi="Times New Roman"/>
                <w:sz w:val="24"/>
              </w:rPr>
              <w:t>Відповідно до пункту 41 Особливостей</w:t>
            </w:r>
            <w:r w:rsidRPr="00376823">
              <w:rPr>
                <w:rFonts w:ascii="Times New Roman" w:hAnsi="Times New Roman"/>
                <w:sz w:val="24"/>
                <w:lang w:eastAsia="uk-UA"/>
              </w:rPr>
              <w:t xml:space="preserve"> замовник відхиляє тендерну пропозицію із зазначенням аргументації в електронній системі </w:t>
            </w:r>
            <w:proofErr w:type="spellStart"/>
            <w:r w:rsidRPr="00376823">
              <w:rPr>
                <w:rFonts w:ascii="Times New Roman" w:hAnsi="Times New Roman"/>
                <w:sz w:val="24"/>
                <w:lang w:eastAsia="uk-UA"/>
              </w:rPr>
              <w:t>закупівель</w:t>
            </w:r>
            <w:proofErr w:type="spellEnd"/>
            <w:r w:rsidRPr="00376823">
              <w:rPr>
                <w:rFonts w:ascii="Times New Roman" w:hAnsi="Times New Roman"/>
                <w:sz w:val="24"/>
                <w:lang w:eastAsia="uk-UA"/>
              </w:rPr>
              <w:t xml:space="preserve"> у разі, коли</w:t>
            </w:r>
            <w:r w:rsidRPr="00376823">
              <w:rPr>
                <w:rFonts w:ascii="Times New Roman" w:hAnsi="Times New Roman"/>
                <w:sz w:val="24"/>
              </w:rPr>
              <w:t>:</w:t>
            </w:r>
          </w:p>
          <w:p w:rsidR="003C5A87" w:rsidRPr="00376823" w:rsidRDefault="003C5A87" w:rsidP="003C5A87">
            <w:pPr>
              <w:pStyle w:val="HTML"/>
              <w:tabs>
                <w:tab w:val="clear" w:pos="916"/>
                <w:tab w:val="clear" w:pos="1832"/>
                <w:tab w:val="num" w:pos="540"/>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учасник процедури закупівлі:</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76823">
              <w:rPr>
                <w:rFonts w:ascii="Times New Roman" w:hAnsi="Times New Roman"/>
                <w:sz w:val="24"/>
              </w:rPr>
              <w:t>невідповідностей</w:t>
            </w:r>
            <w:proofErr w:type="spellEnd"/>
            <w:r w:rsidRPr="00376823">
              <w:rPr>
                <w:rFonts w:ascii="Times New Roman" w:hAnsi="Times New Roman"/>
                <w:sz w:val="24"/>
              </w:rPr>
              <w:t xml:space="preserve">, протягом 24 годин з моменту розміщення замовником в електронній системі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повідомлення з вимогою про усунення таких </w:t>
            </w:r>
            <w:proofErr w:type="spellStart"/>
            <w:r w:rsidRPr="00376823">
              <w:rPr>
                <w:rFonts w:ascii="Times New Roman" w:hAnsi="Times New Roman"/>
                <w:sz w:val="24"/>
              </w:rPr>
              <w:t>невідповідностей</w:t>
            </w:r>
            <w:proofErr w:type="spellEnd"/>
            <w:r w:rsidRPr="00376823">
              <w:rPr>
                <w:rFonts w:ascii="Times New Roman" w:hAnsi="Times New Roman"/>
                <w:sz w:val="24"/>
              </w:rPr>
              <w:t>;</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визначив конфіденційною інформацію, що не може бути визначена як конфіденційна відповідно до вимог частини другої статті 28 Закону;</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76823">
              <w:rPr>
                <w:rFonts w:ascii="Times New Roman" w:hAnsi="Times New Roman"/>
                <w:sz w:val="24"/>
              </w:rPr>
              <w:lastRenderedPageBreak/>
              <w:t>бенефіціарним</w:t>
            </w:r>
            <w:proofErr w:type="spellEnd"/>
            <w:r w:rsidRPr="00376823">
              <w:rPr>
                <w:rFonts w:ascii="Times New Roman" w:hAnsi="Times New Roman"/>
                <w:sz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376823">
              <w:rPr>
                <w:rFonts w:ascii="Times New Roman" w:hAnsi="Times New Roman"/>
                <w:sz w:val="24"/>
              </w:rPr>
              <w:br/>
              <w:t xml:space="preserve">від 12 жовтня 2022 р. №1178 «Про затвердження особливостей здійснення публічних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тендерна пропозиція учасника:</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1" w:name="n1581"/>
            <w:bookmarkEnd w:id="21"/>
            <w:r w:rsidRPr="00376823">
              <w:rPr>
                <w:rFonts w:ascii="Times New Roman" w:hAnsi="Times New Roman"/>
                <w:sz w:val="24"/>
              </w:rPr>
              <w:t>* не відповідає умовам технічної специфікації та іншим вимогам щодо предмета закупівлі тендерної документації;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2" w:name="n1582"/>
            <w:bookmarkEnd w:id="22"/>
            <w:r w:rsidRPr="00376823">
              <w:rPr>
                <w:rFonts w:ascii="Times New Roman" w:hAnsi="Times New Roman"/>
                <w:sz w:val="24"/>
              </w:rPr>
              <w:t>* викладена іншою мовою (мовами), ніж мова (мови), що передбачена тендерною документацією;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3" w:name="n1583"/>
            <w:bookmarkEnd w:id="23"/>
            <w:r w:rsidRPr="00376823">
              <w:rPr>
                <w:rFonts w:ascii="Times New Roman" w:hAnsi="Times New Roman"/>
                <w:sz w:val="24"/>
              </w:rPr>
              <w:t>* є такою, строк дії якої закінчився;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не відповідає вимогам, установленим у тендерній документації відповідно до абзацу першого частини третьої статті 22 Закону;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переможець процедури закупівлі: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4" w:name="n1585"/>
            <w:bookmarkEnd w:id="24"/>
            <w:r w:rsidRPr="00376823">
              <w:rPr>
                <w:rFonts w:ascii="Times New Roman" w:hAnsi="Times New Roman"/>
                <w:sz w:val="24"/>
              </w:rPr>
              <w:t>* відмовився від підписання договору про закупівлю відповідно до вимог тендерної документації або укладення договору про закупівлю;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w:t>
            </w:r>
            <w:r w:rsidRPr="00376823">
              <w:rPr>
                <w:rFonts w:ascii="Times New Roman" w:hAnsi="Times New Roman"/>
                <w:sz w:val="28"/>
                <w:szCs w:val="28"/>
                <w:lang w:eastAsia="en-US"/>
              </w:rPr>
              <w:t xml:space="preserve"> </w:t>
            </w:r>
            <w:r w:rsidRPr="00376823">
              <w:rPr>
                <w:rFonts w:ascii="Times New Roman" w:hAnsi="Times New Roman"/>
                <w:sz w:val="24"/>
              </w:rPr>
              <w:t>не надав копію ліцензії або документа дозвільного характеру (у разі їх наявності) відповідно до частини другої статті 41 Закону;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w:t>
            </w:r>
            <w:r w:rsidRPr="00376823">
              <w:rPr>
                <w:rFonts w:ascii="Times New Roman" w:hAnsi="Times New Roman"/>
                <w:sz w:val="28"/>
                <w:szCs w:val="28"/>
                <w:lang w:eastAsia="en-US"/>
              </w:rPr>
              <w:t xml:space="preserve"> </w:t>
            </w:r>
            <w:r w:rsidRPr="00376823">
              <w:rPr>
                <w:rFonts w:ascii="Times New Roman" w:hAnsi="Times New Roman"/>
                <w:sz w:val="24"/>
              </w:rPr>
              <w:t>не надав забезпечення виконання договору про закупівлю, якщо таке забезпечення вимагалося замовником;</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tabs>
                <w:tab w:val="clear" w:pos="916"/>
                <w:tab w:val="clear" w:pos="1832"/>
                <w:tab w:val="num" w:pos="540"/>
              </w:tabs>
              <w:jc w:val="both"/>
              <w:rPr>
                <w:rFonts w:ascii="Times New Roman" w:hAnsi="Times New Roman"/>
                <w:sz w:val="24"/>
                <w:lang w:eastAsia="uk-UA"/>
              </w:rPr>
            </w:pPr>
            <w:r w:rsidRPr="00376823">
              <w:rPr>
                <w:rFonts w:ascii="Times New Roman" w:hAnsi="Times New Roman"/>
                <w:sz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C5A87" w:rsidRPr="00376823" w:rsidRDefault="003C5A87" w:rsidP="003C5A87">
            <w:pPr>
              <w:pStyle w:val="HTML"/>
              <w:tabs>
                <w:tab w:val="clear" w:pos="916"/>
                <w:tab w:val="clear" w:pos="1832"/>
                <w:tab w:val="num" w:pos="540"/>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540"/>
              </w:tabs>
              <w:jc w:val="both"/>
              <w:rPr>
                <w:rFonts w:ascii="Times New Roman" w:hAnsi="Times New Roman"/>
                <w:sz w:val="24"/>
                <w:lang w:eastAsia="uk-UA"/>
              </w:rPr>
            </w:pPr>
            <w:r w:rsidRPr="00376823">
              <w:rPr>
                <w:rFonts w:ascii="Times New Roman" w:hAnsi="Times New Roman"/>
                <w:sz w:val="24"/>
                <w:lang w:eastAsia="uk-UA"/>
              </w:rPr>
              <w:t xml:space="preserve">Замовник може відхилити тендерну пропозицію із зазначенням аргументації в електронній системі </w:t>
            </w:r>
            <w:proofErr w:type="spellStart"/>
            <w:r w:rsidRPr="00376823">
              <w:rPr>
                <w:rFonts w:ascii="Times New Roman" w:hAnsi="Times New Roman"/>
                <w:sz w:val="24"/>
                <w:lang w:eastAsia="uk-UA"/>
              </w:rPr>
              <w:t>закупівель</w:t>
            </w:r>
            <w:proofErr w:type="spellEnd"/>
            <w:r w:rsidRPr="00376823">
              <w:rPr>
                <w:rFonts w:ascii="Times New Roman" w:hAnsi="Times New Roman"/>
                <w:sz w:val="24"/>
                <w:lang w:eastAsia="uk-UA"/>
              </w:rPr>
              <w:t xml:space="preserve"> у разі, коли: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3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tabs>
                <w:tab w:val="clear" w:pos="916"/>
                <w:tab w:val="clear" w:pos="1832"/>
                <w:tab w:val="num" w:pos="540"/>
              </w:tabs>
              <w:jc w:val="both"/>
              <w:rPr>
                <w:rFonts w:ascii="Times New Roman" w:hAnsi="Times New Roman"/>
                <w:sz w:val="24"/>
              </w:rPr>
            </w:pPr>
            <w:r w:rsidRPr="00376823">
              <w:rPr>
                <w:rFonts w:ascii="Times New Roman" w:hAnsi="Times New Roman"/>
                <w:sz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1 (одного) дня з дати ухвалення рішення оприлюднюється в електронній системі </w:t>
            </w:r>
            <w:proofErr w:type="spellStart"/>
            <w:r w:rsidRPr="00376823">
              <w:rPr>
                <w:rFonts w:ascii="Times New Roman" w:hAnsi="Times New Roman"/>
                <w:sz w:val="24"/>
                <w:lang w:eastAsia="uk-UA"/>
              </w:rPr>
              <w:t>закупівель</w:t>
            </w:r>
            <w:proofErr w:type="spellEnd"/>
            <w:r w:rsidRPr="00376823">
              <w:rPr>
                <w:rFonts w:ascii="Times New Roman" w:hAnsi="Times New Roman"/>
                <w:sz w:val="24"/>
                <w:lang w:eastAsia="uk-UA"/>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376823">
              <w:rPr>
                <w:rFonts w:ascii="Times New Roman" w:hAnsi="Times New Roman"/>
                <w:sz w:val="24"/>
                <w:lang w:eastAsia="uk-UA"/>
              </w:rPr>
              <w:t>закупівель</w:t>
            </w:r>
            <w:proofErr w:type="spellEnd"/>
            <w:r w:rsidRPr="00376823">
              <w:rPr>
                <w:rFonts w:ascii="Times New Roman" w:hAnsi="Times New Roman"/>
                <w:sz w:val="24"/>
                <w:lang w:eastAsia="uk-UA"/>
              </w:rPr>
              <w:t>.</w:t>
            </w:r>
          </w:p>
          <w:p w:rsidR="003C5A87" w:rsidRPr="00376823" w:rsidRDefault="003C5A87" w:rsidP="003C5A87">
            <w:pPr>
              <w:pStyle w:val="HTML"/>
              <w:tabs>
                <w:tab w:val="clear" w:pos="916"/>
                <w:tab w:val="clear" w:pos="1832"/>
                <w:tab w:val="num" w:pos="540"/>
              </w:tabs>
              <w:jc w:val="both"/>
              <w:rPr>
                <w:rFonts w:ascii="Times New Roman" w:hAnsi="Times New Roman"/>
                <w:sz w:val="24"/>
              </w:rPr>
            </w:pPr>
            <w:r w:rsidRPr="00376823">
              <w:rPr>
                <w:rFonts w:ascii="Times New Roman" w:hAnsi="Times New Roman"/>
                <w:sz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w:t>
            </w:r>
            <w:proofErr w:type="spellStart"/>
            <w:r w:rsidRPr="00376823">
              <w:rPr>
                <w:rFonts w:ascii="Times New Roman" w:hAnsi="Times New Roman"/>
                <w:sz w:val="24"/>
                <w:lang w:eastAsia="uk-UA"/>
              </w:rPr>
              <w:t>закупівель</w:t>
            </w:r>
            <w:proofErr w:type="spellEnd"/>
            <w:r w:rsidRPr="00376823">
              <w:rPr>
                <w:rFonts w:ascii="Times New Roman" w:hAnsi="Times New Roman"/>
                <w:sz w:val="24"/>
                <w:lang w:eastAsia="uk-UA"/>
              </w:rPr>
              <w:t xml:space="preserve">, але до моменту оприлюднення договору про закупівлю в електронній системі </w:t>
            </w:r>
            <w:proofErr w:type="spellStart"/>
            <w:r w:rsidRPr="00376823">
              <w:rPr>
                <w:rFonts w:ascii="Times New Roman" w:hAnsi="Times New Roman"/>
                <w:sz w:val="24"/>
                <w:lang w:eastAsia="uk-UA"/>
              </w:rPr>
              <w:t>закупівель</w:t>
            </w:r>
            <w:proofErr w:type="spellEnd"/>
            <w:r w:rsidRPr="00376823">
              <w:rPr>
                <w:rFonts w:ascii="Times New Roman" w:hAnsi="Times New Roman"/>
                <w:sz w:val="24"/>
                <w:lang w:eastAsia="uk-UA"/>
              </w:rPr>
              <w:t xml:space="preserve"> відповідно до статті 10 Закону.</w:t>
            </w:r>
          </w:p>
        </w:tc>
      </w:tr>
      <w:tr w:rsidR="003C5A87" w:rsidRPr="00376823" w:rsidTr="00703139">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pPr>
            <w:r w:rsidRPr="00376823">
              <w:rPr>
                <w:b/>
              </w:rPr>
              <w:lastRenderedPageBreak/>
              <w:t>Розділ 6. Результати торгів та укладання договору про закупівлю</w:t>
            </w:r>
          </w:p>
        </w:tc>
      </w:tr>
      <w:tr w:rsidR="008E265E" w:rsidRPr="00376823" w:rsidTr="003C29DD">
        <w:tc>
          <w:tcPr>
            <w:tcW w:w="2258" w:type="dxa"/>
          </w:tcPr>
          <w:p w:rsidR="008E265E" w:rsidRDefault="008E265E" w:rsidP="008E265E">
            <w:pPr>
              <w:widowControl w:val="0"/>
              <w:rPr>
                <w:b/>
              </w:rPr>
            </w:pPr>
            <w:r>
              <w:rPr>
                <w:b/>
              </w:rPr>
              <w:t>1.Відміна тендеру чи визнання тендеру таким, що не відбувся</w:t>
            </w:r>
          </w:p>
        </w:tc>
        <w:tc>
          <w:tcPr>
            <w:tcW w:w="7750" w:type="dxa"/>
            <w:gridSpan w:val="2"/>
            <w:vAlign w:val="center"/>
          </w:tcPr>
          <w:p w:rsidR="008E265E" w:rsidRDefault="008E265E" w:rsidP="008E265E">
            <w:pPr>
              <w:widowControl w:val="0"/>
              <w:jc w:val="both"/>
              <w:rPr>
                <w:b/>
                <w:i/>
              </w:rPr>
            </w:pPr>
            <w:r>
              <w:rPr>
                <w:b/>
                <w:i/>
              </w:rPr>
              <w:t>Замовник відміняє відкриті торги у разі:</w:t>
            </w:r>
          </w:p>
          <w:p w:rsidR="008E265E" w:rsidRDefault="008E265E" w:rsidP="008E265E">
            <w:pPr>
              <w:widowControl w:val="0"/>
              <w:jc w:val="both"/>
            </w:pPr>
            <w:r>
              <w:t>1) відсутності подальшої потреби в закупівлі товарів, робіт чи послуг;</w:t>
            </w:r>
          </w:p>
          <w:p w:rsidR="008E265E" w:rsidRDefault="008E265E" w:rsidP="008E265E">
            <w:pPr>
              <w:widowControl w:val="0"/>
              <w:jc w:val="both"/>
            </w:pPr>
            <w:r>
              <w:t xml:space="preserve">2) неможливості усунення порушень, що виникли через виявлені порушення вимог законодавства у сфері публічних </w:t>
            </w:r>
            <w:proofErr w:type="spellStart"/>
            <w:r>
              <w:t>закупівель</w:t>
            </w:r>
            <w:proofErr w:type="spellEnd"/>
            <w:r>
              <w:t>, з описом таких порушень;</w:t>
            </w:r>
          </w:p>
          <w:p w:rsidR="008E265E" w:rsidRDefault="008E265E" w:rsidP="008E265E">
            <w:pPr>
              <w:widowControl w:val="0"/>
              <w:jc w:val="both"/>
            </w:pPr>
            <w:r>
              <w:t>3) скорочення обсягу видатків на здійснення закупівлі товарів, робіт чи послуг;</w:t>
            </w:r>
          </w:p>
          <w:p w:rsidR="008E265E" w:rsidRDefault="008E265E" w:rsidP="008E265E">
            <w:pPr>
              <w:widowControl w:val="0"/>
              <w:jc w:val="both"/>
            </w:pPr>
            <w:r>
              <w:t>4) коли здійснення закупівлі стало неможливим внаслідок дії обставин непереборної сили.</w:t>
            </w:r>
          </w:p>
          <w:p w:rsidR="008E265E" w:rsidRDefault="008E265E" w:rsidP="008E265E">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w:t>
            </w:r>
            <w:proofErr w:type="spellStart"/>
            <w:r>
              <w:t>закупівель</w:t>
            </w:r>
            <w:proofErr w:type="spellEnd"/>
            <w:r>
              <w:t xml:space="preserve"> підстави прийняття такого рішення.</w:t>
            </w:r>
          </w:p>
          <w:p w:rsidR="008E265E" w:rsidRDefault="008E265E" w:rsidP="008E265E">
            <w:pPr>
              <w:widowControl w:val="0"/>
              <w:jc w:val="both"/>
              <w:rPr>
                <w:b/>
                <w:i/>
              </w:rPr>
            </w:pPr>
            <w:r>
              <w:rPr>
                <w:b/>
                <w:i/>
              </w:rPr>
              <w:t xml:space="preserve">Відкриті торги автоматично відміняються електронною системою </w:t>
            </w:r>
            <w:proofErr w:type="spellStart"/>
            <w:r>
              <w:rPr>
                <w:b/>
                <w:i/>
              </w:rPr>
              <w:t>закупівель</w:t>
            </w:r>
            <w:proofErr w:type="spellEnd"/>
            <w:r>
              <w:rPr>
                <w:b/>
                <w:i/>
              </w:rPr>
              <w:t xml:space="preserve"> у разі:</w:t>
            </w:r>
          </w:p>
          <w:p w:rsidR="008E265E" w:rsidRDefault="008E265E" w:rsidP="008E265E">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цими особливостями</w:t>
            </w:r>
            <w:r>
              <w:t>;</w:t>
            </w:r>
          </w:p>
          <w:p w:rsidR="008E265E" w:rsidRDefault="008E265E" w:rsidP="008E265E">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цими особливостями</w:t>
            </w:r>
            <w:r>
              <w:t>.</w:t>
            </w:r>
          </w:p>
          <w:p w:rsidR="008E265E" w:rsidRDefault="008E265E" w:rsidP="008E265E">
            <w:pPr>
              <w:widowControl w:val="0"/>
              <w:jc w:val="both"/>
            </w:pPr>
            <w:r>
              <w:t xml:space="preserve">Електронною системою </w:t>
            </w:r>
            <w:proofErr w:type="spellStart"/>
            <w:r>
              <w:t>закупівель</w:t>
            </w:r>
            <w:proofErr w:type="spellEnd"/>
            <w:r>
              <w:t xml:space="preserve"> автоматично протягом одного робочого дня з дати настання підстав для відміни відкритих торгів, </w:t>
            </w:r>
            <w:r>
              <w:lastRenderedPageBreak/>
              <w:t>визначених цим пунктом, оприлюднюється інформація про відміну відкритих торгів.</w:t>
            </w:r>
          </w:p>
          <w:p w:rsidR="008E265E" w:rsidRDefault="008E265E" w:rsidP="008E265E">
            <w:pPr>
              <w:widowControl w:val="0"/>
              <w:jc w:val="both"/>
            </w:pPr>
            <w:r>
              <w:t>Відкриті торги можуть бути відмінені частково (за лотом).</w:t>
            </w:r>
          </w:p>
          <w:p w:rsidR="008E265E" w:rsidRDefault="008E265E" w:rsidP="008E265E">
            <w:pPr>
              <w:widowControl w:val="0"/>
              <w:jc w:val="both"/>
            </w:pPr>
            <w: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t>закупівель</w:t>
            </w:r>
            <w:proofErr w:type="spellEnd"/>
            <w:r>
              <w:t xml:space="preserve"> в день її оприлюднення</w:t>
            </w:r>
            <w:r>
              <w:rPr>
                <w:color w:val="4A86E8"/>
              </w:rPr>
              <w:t>.</w:t>
            </w:r>
          </w:p>
        </w:tc>
      </w:tr>
      <w:tr w:rsidR="008E265E" w:rsidRPr="00376823" w:rsidTr="003C29DD">
        <w:tc>
          <w:tcPr>
            <w:tcW w:w="2258" w:type="dxa"/>
            <w:vAlign w:val="center"/>
          </w:tcPr>
          <w:p w:rsidR="008E265E" w:rsidRPr="005C1FDF" w:rsidRDefault="008E265E" w:rsidP="008E265E">
            <w:pPr>
              <w:pStyle w:val="a5"/>
              <w:tabs>
                <w:tab w:val="clear" w:pos="4677"/>
                <w:tab w:val="clear" w:pos="9355"/>
                <w:tab w:val="left" w:pos="1260"/>
                <w:tab w:val="left" w:pos="1980"/>
              </w:tabs>
            </w:pPr>
            <w:r w:rsidRPr="005C1FDF">
              <w:lastRenderedPageBreak/>
              <w:t>2. Строк укладання договору</w:t>
            </w:r>
          </w:p>
        </w:tc>
        <w:tc>
          <w:tcPr>
            <w:tcW w:w="7750" w:type="dxa"/>
            <w:gridSpan w:val="2"/>
            <w:vAlign w:val="center"/>
          </w:tcPr>
          <w:p w:rsidR="008E265E" w:rsidRPr="005C1FDF" w:rsidRDefault="008E265E" w:rsidP="008E265E">
            <w:pPr>
              <w:widowControl w:val="0"/>
              <w:jc w:val="both"/>
            </w:pPr>
            <w:r w:rsidRPr="005C1FDF">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1FDF">
              <w:rPr>
                <w:b/>
              </w:rPr>
              <w:t>не пізніше ніж через 15 днів</w:t>
            </w:r>
            <w:r w:rsidRPr="005C1FDF">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1FDF">
              <w:rPr>
                <w:b/>
              </w:rPr>
              <w:t>може бути продовжений до 60 днів</w:t>
            </w:r>
            <w:r w:rsidRPr="005C1FDF">
              <w:t xml:space="preserve">. </w:t>
            </w:r>
          </w:p>
          <w:p w:rsidR="008E265E" w:rsidRPr="005C1FDF" w:rsidRDefault="008E265E" w:rsidP="008E265E">
            <w:pPr>
              <w:widowControl w:val="0"/>
              <w:jc w:val="both"/>
            </w:pPr>
            <w:r w:rsidRPr="005C1FDF">
              <w:t xml:space="preserve">У разі подання скарги до органу оскарження після оприлюднення в електронній системі </w:t>
            </w:r>
            <w:proofErr w:type="spellStart"/>
            <w:r w:rsidRPr="005C1FDF">
              <w:t>закупівель</w:t>
            </w:r>
            <w:proofErr w:type="spellEnd"/>
            <w:r w:rsidRPr="005C1FDF">
              <w:t xml:space="preserve"> повідомлення про намір укласти договір про закупівлю перебіг строку для укладення договору про закупівлю зупиняється.</w:t>
            </w:r>
          </w:p>
          <w:p w:rsidR="008E265E" w:rsidRPr="005C1FDF" w:rsidRDefault="008E265E" w:rsidP="008E265E">
            <w:pPr>
              <w:widowControl w:val="0"/>
              <w:jc w:val="both"/>
            </w:pPr>
            <w:r w:rsidRPr="005C1FDF">
              <w:t xml:space="preserve">З метою забезпечення права на оскарження рішень замовника до органу оскарження договір про закупівлю </w:t>
            </w:r>
            <w:r w:rsidRPr="005C1FDF">
              <w:rPr>
                <w:b/>
              </w:rPr>
              <w:t>не може бути укладено раніше ніж через п’ять днів</w:t>
            </w:r>
            <w:r w:rsidRPr="005C1FDF">
              <w:t xml:space="preserve"> з дати оприлюднення в електронній системі </w:t>
            </w:r>
            <w:proofErr w:type="spellStart"/>
            <w:r w:rsidRPr="005C1FDF">
              <w:t>закупівель</w:t>
            </w:r>
            <w:proofErr w:type="spellEnd"/>
            <w:r w:rsidRPr="005C1FDF">
              <w:t xml:space="preserve"> повідомлення про намір укласти договір про закупівлю.</w:t>
            </w:r>
          </w:p>
        </w:tc>
      </w:tr>
      <w:tr w:rsidR="008E265E" w:rsidRPr="00376823" w:rsidTr="003C5A87">
        <w:tc>
          <w:tcPr>
            <w:tcW w:w="2258" w:type="dxa"/>
            <w:vAlign w:val="center"/>
          </w:tcPr>
          <w:p w:rsidR="008E265E" w:rsidRPr="005C1FDF" w:rsidRDefault="008E265E" w:rsidP="008E265E">
            <w:pPr>
              <w:pStyle w:val="a5"/>
              <w:tabs>
                <w:tab w:val="clear" w:pos="4677"/>
                <w:tab w:val="clear" w:pos="9355"/>
                <w:tab w:val="left" w:pos="1260"/>
                <w:tab w:val="left" w:pos="1980"/>
              </w:tabs>
            </w:pPr>
            <w:r w:rsidRPr="005C1FDF">
              <w:t>3. Проект договору про закупівлю</w:t>
            </w:r>
          </w:p>
        </w:tc>
        <w:tc>
          <w:tcPr>
            <w:tcW w:w="7750" w:type="dxa"/>
            <w:gridSpan w:val="2"/>
            <w:shd w:val="clear" w:color="auto" w:fill="auto"/>
            <w:vAlign w:val="center"/>
          </w:tcPr>
          <w:p w:rsidR="008E265E" w:rsidRPr="005C1FDF" w:rsidRDefault="008E265E" w:rsidP="008E265E">
            <w:pPr>
              <w:pStyle w:val="HTML"/>
              <w:jc w:val="both"/>
              <w:rPr>
                <w:rFonts w:ascii="Times New Roman" w:hAnsi="Times New Roman"/>
                <w:sz w:val="24"/>
              </w:rPr>
            </w:pPr>
            <w:r w:rsidRPr="005C1FDF">
              <w:rPr>
                <w:rFonts w:ascii="Times New Roman" w:hAnsi="Times New Roman"/>
                <w:sz w:val="24"/>
              </w:rPr>
              <w:t>Проект договору з основними умовами викладений в Додатку №2.</w:t>
            </w:r>
          </w:p>
          <w:p w:rsidR="008E265E" w:rsidRPr="005C1FDF" w:rsidRDefault="008E265E" w:rsidP="008E265E">
            <w:pPr>
              <w:pStyle w:val="HTML"/>
              <w:jc w:val="both"/>
              <w:rPr>
                <w:rFonts w:ascii="Times New Roman" w:hAnsi="Times New Roman"/>
                <w:sz w:val="24"/>
              </w:rPr>
            </w:pPr>
            <w:r w:rsidRPr="005C1FDF">
              <w:rPr>
                <w:rFonts w:ascii="Times New Roman" w:hAnsi="Times New Roman"/>
                <w:sz w:val="24"/>
              </w:rPr>
              <w:t>Документи, що засвідчують погодження учасником основних умов договору про закупівлю:</w:t>
            </w:r>
          </w:p>
          <w:p w:rsidR="008E265E" w:rsidRPr="005C1FDF" w:rsidRDefault="008E265E" w:rsidP="008E26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основні</w:t>
            </w:r>
            <w:r w:rsidRPr="005C1FDF">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8E265E" w:rsidRPr="005C1FDF" w:rsidRDefault="008E265E" w:rsidP="008E265E">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Учасник, який погодив п</w:t>
            </w:r>
            <w:r w:rsidRPr="005C1FDF">
              <w:rPr>
                <w:rFonts w:ascii="Times New Roman" w:hAnsi="Times New Roman"/>
                <w:sz w:val="24"/>
              </w:rPr>
              <w:t>роект договору з основними умовами,</w:t>
            </w:r>
            <w:r w:rsidRPr="005C1FDF">
              <w:rPr>
                <w:rFonts w:ascii="Times New Roman" w:hAnsi="Times New Roman"/>
                <w:color w:val="000000"/>
                <w:sz w:val="24"/>
              </w:rPr>
              <w:t xml:space="preserve"> вважається таким, що згодний з проектом договору про закупівлю, викладеним в </w:t>
            </w:r>
            <w:r w:rsidRPr="005C1FDF">
              <w:rPr>
                <w:rFonts w:ascii="Times New Roman" w:hAnsi="Times New Roman"/>
                <w:sz w:val="24"/>
              </w:rPr>
              <w:t>Додатку №2,</w:t>
            </w:r>
            <w:r w:rsidRPr="005C1FDF">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7750" w:type="dxa"/>
            <w:gridSpan w:val="2"/>
            <w:shd w:val="clear" w:color="auto" w:fill="auto"/>
            <w:vAlign w:val="center"/>
          </w:tcPr>
          <w:p w:rsidR="003C5A87" w:rsidRPr="00376823" w:rsidRDefault="003C5A87" w:rsidP="003C5A87">
            <w:pPr>
              <w:pStyle w:val="a5"/>
              <w:tabs>
                <w:tab w:val="clear" w:pos="4677"/>
                <w:tab w:val="clear" w:pos="9355"/>
                <w:tab w:val="left" w:pos="1260"/>
                <w:tab w:val="left" w:pos="1980"/>
              </w:tabs>
              <w:jc w:val="both"/>
            </w:pPr>
            <w:r w:rsidRPr="00376823">
              <w:t>Договір про закупівлю укладається відповідно до умов тендерної документації та тендерної пропозиції переможця процедури закупівлі, у письмовій формі, у вигляді єдиного документа .</w:t>
            </w:r>
          </w:p>
          <w:p w:rsidR="003C5A87" w:rsidRPr="00376823" w:rsidRDefault="003C5A87" w:rsidP="003C5A87">
            <w:pPr>
              <w:pStyle w:val="HTML"/>
              <w:jc w:val="both"/>
              <w:rPr>
                <w:rFonts w:ascii="Times New Roman" w:hAnsi="Times New Roman"/>
                <w:sz w:val="24"/>
              </w:rPr>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Інформація про предмет закупівлі (найменування об’єкту, фізичний обсяг) не повинні відрізнятися від змісту тендерної пропозиції переможця процедури закупівлі.</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Умови договору про закупівлю не повинні відрізнятися від змісту тендерної пропозиції переможця процедури закупівлі, крім випадків:</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визначення грошового еквівалента зобов’язання в іноземній валюті;</w:t>
            </w:r>
          </w:p>
          <w:p w:rsidR="003C5A87" w:rsidRPr="00376823" w:rsidRDefault="003C5A87" w:rsidP="003C5A87">
            <w:pPr>
              <w:pStyle w:val="a5"/>
              <w:tabs>
                <w:tab w:val="clear" w:pos="4677"/>
                <w:tab w:val="clear" w:pos="9355"/>
                <w:tab w:val="left" w:pos="1260"/>
                <w:tab w:val="left" w:pos="1980"/>
              </w:tabs>
              <w:jc w:val="both"/>
            </w:pPr>
            <w:r w:rsidRPr="00376823">
              <w:t>Договір про закупівлю складається замовником з урахуванням особливостей предмету закупівлі на базі проекту договору про закупівлю (Додаток №2) та надсилається переможцю процедури закупівлі електронною поштою.</w:t>
            </w:r>
          </w:p>
          <w:p w:rsidR="003C5A87" w:rsidRPr="00376823" w:rsidRDefault="003C5A87" w:rsidP="003C5A87">
            <w:pPr>
              <w:pStyle w:val="a5"/>
              <w:tabs>
                <w:tab w:val="clear" w:pos="4677"/>
                <w:tab w:val="clear" w:pos="9355"/>
                <w:tab w:val="left" w:pos="1260"/>
                <w:tab w:val="left" w:pos="1980"/>
              </w:tabs>
              <w:jc w:val="both"/>
            </w:pPr>
            <w:r w:rsidRPr="00376823">
              <w:t>Переможець процедури закупівлі повинен до укладення договору про закупівлю розробити календарний графік виконання робіт, що підлягає затвердженню замовником, після чого зазначений календарний графік стає невід’ємною частиною договору.</w:t>
            </w:r>
          </w:p>
          <w:p w:rsidR="003C5A87" w:rsidRPr="00376823" w:rsidRDefault="003C5A87" w:rsidP="003C5A87">
            <w:pPr>
              <w:pStyle w:val="a5"/>
              <w:tabs>
                <w:tab w:val="clear" w:pos="4677"/>
                <w:tab w:val="clear" w:pos="9355"/>
                <w:tab w:val="left" w:pos="1260"/>
                <w:tab w:val="left" w:pos="1980"/>
              </w:tabs>
              <w:jc w:val="both"/>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lastRenderedPageBreak/>
              <w:t xml:space="preserve">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Особливостями. Переможець процедури закупівлі повинен підписати               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3C5A87" w:rsidRPr="00376823" w:rsidRDefault="003C5A87" w:rsidP="003C5A87">
            <w:pPr>
              <w:pStyle w:val="a5"/>
              <w:tabs>
                <w:tab w:val="clear" w:pos="4677"/>
                <w:tab w:val="clear" w:pos="9355"/>
                <w:tab w:val="left" w:pos="1260"/>
                <w:tab w:val="left" w:pos="1980"/>
              </w:tabs>
              <w:jc w:val="both"/>
            </w:pPr>
            <w:r w:rsidRPr="00376823">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 xml:space="preserve">Не підписання або ненадання переможцем процедури закупівлі примірників договору (з додатками (за наявності)) у вказаний строк буде </w:t>
            </w:r>
            <w:proofErr w:type="spellStart"/>
            <w:r w:rsidRPr="00376823">
              <w:rPr>
                <w:rFonts w:ascii="Times New Roman" w:hAnsi="Times New Roman"/>
                <w:sz w:val="24"/>
              </w:rPr>
              <w:t>розцінено</w:t>
            </w:r>
            <w:proofErr w:type="spellEnd"/>
            <w:r w:rsidRPr="00376823">
              <w:rPr>
                <w:rFonts w:ascii="Times New Roman" w:hAnsi="Times New Roman"/>
                <w:sz w:val="24"/>
              </w:rPr>
              <w:t xml:space="preserve"> як відмова переможця від укладення договору про закупівлю, що спричиняє наслідки, передбачені у статті 33 Закону та пункті 46 Особливостей.</w:t>
            </w:r>
          </w:p>
          <w:p w:rsidR="003C5A87" w:rsidRPr="00376823" w:rsidRDefault="003C5A87" w:rsidP="003C5A87">
            <w:pPr>
              <w:pStyle w:val="HTML"/>
              <w:jc w:val="both"/>
              <w:rPr>
                <w:rFonts w:ascii="Times New Roman" w:hAnsi="Times New Roman"/>
                <w:sz w:val="24"/>
              </w:rPr>
            </w:pPr>
          </w:p>
          <w:p w:rsidR="003C5A87" w:rsidRPr="00376823" w:rsidRDefault="003C5A87" w:rsidP="003C5A87">
            <w:pPr>
              <w:tabs>
                <w:tab w:val="left" w:pos="540"/>
                <w:tab w:val="left" w:pos="8505"/>
              </w:tabs>
              <w:jc w:val="both"/>
              <w:rPr>
                <w:noProof/>
              </w:rPr>
            </w:pPr>
            <w:r w:rsidRPr="00376823">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(склад і обсяги робіт), сума договору, строки поставки товару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зменшення обсягів закупівлі, зокрема з урахуванням фактичного обсягу видатків замовника;</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 xml:space="preserve">зміни ціни в договорі про закупівлю у зв’язку з зміною ставок податків і зборів та/або зміною умов щодо надання пільг з </w:t>
            </w:r>
            <w:r w:rsidRPr="00376823">
              <w:rPr>
                <w:rFonts w:ascii="Times New Roman" w:hAnsi="Times New Roman"/>
                <w:sz w:val="24"/>
                <w:lang w:eastAsia="uk-UA"/>
              </w:rPr>
              <w:br/>
              <w:t xml:space="preserve">оподаткування – </w:t>
            </w:r>
            <w:proofErr w:type="spellStart"/>
            <w:r w:rsidRPr="00376823">
              <w:rPr>
                <w:rFonts w:ascii="Times New Roman" w:hAnsi="Times New Roman"/>
                <w:sz w:val="24"/>
                <w:lang w:eastAsia="uk-UA"/>
              </w:rPr>
              <w:t>пропорційно</w:t>
            </w:r>
            <w:proofErr w:type="spellEnd"/>
            <w:r w:rsidRPr="00376823">
              <w:rPr>
                <w:rFonts w:ascii="Times New Roman" w:hAnsi="Times New Roman"/>
                <w:sz w:val="24"/>
                <w:lang w:eastAsia="uk-UA"/>
              </w:rPr>
              <w:t xml:space="preserve"> до зміни таких ставок та/або пільг з оподаткування, а також у зв’язку з зміною системи оподаткування </w:t>
            </w:r>
            <w:proofErr w:type="spellStart"/>
            <w:r w:rsidRPr="00376823">
              <w:rPr>
                <w:rFonts w:ascii="Times New Roman" w:hAnsi="Times New Roman"/>
                <w:sz w:val="24"/>
                <w:lang w:eastAsia="uk-UA"/>
              </w:rPr>
              <w:t>пропорційно</w:t>
            </w:r>
            <w:proofErr w:type="spellEnd"/>
            <w:r w:rsidRPr="00376823">
              <w:rPr>
                <w:rFonts w:ascii="Times New Roman" w:hAnsi="Times New Roman"/>
                <w:sz w:val="24"/>
                <w:lang w:eastAsia="uk-UA"/>
              </w:rPr>
              <w:t xml:space="preserve"> до зміни податкового навантаження внаслідок зміни системи оподаткування;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76823">
              <w:rPr>
                <w:rFonts w:ascii="Times New Roman" w:hAnsi="Times New Roman"/>
                <w:sz w:val="24"/>
                <w:lang w:eastAsia="uk-UA"/>
              </w:rPr>
              <w:t>Platts</w:t>
            </w:r>
            <w:proofErr w:type="spellEnd"/>
            <w:r w:rsidRPr="00376823">
              <w:rPr>
                <w:rFonts w:ascii="Times New Roman" w:hAnsi="Times New Roman"/>
                <w:sz w:val="24"/>
                <w:lang w:eastAsia="uk-UA"/>
              </w:rPr>
              <w:t xml:space="preserve">, ARGUS, регульованих цін (тарифів), нормативів, середньозважених цін на електроенергію на ринку </w:t>
            </w:r>
            <w:r w:rsidRPr="00376823">
              <w:rPr>
                <w:rFonts w:ascii="Times New Roman" w:hAnsi="Times New Roman"/>
                <w:sz w:val="24"/>
                <w:lang w:eastAsia="uk-UA"/>
              </w:rPr>
              <w:lastRenderedPageBreak/>
              <w:t>«на добу наперед», що застосовуються в договорі про закупівлю, у разі встановлення в договорі про закупівлю порядку зміни ціни;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зміни умов у зв’язку із застосуванням положень частини шостої статті 41 Закону.</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r w:rsidRPr="00376823">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пунктом 19 Особливостей, оприлюднюються замовником протягом 3 (трьох) робочих днів з дня внесення змін.</w:t>
            </w:r>
          </w:p>
          <w:p w:rsidR="003C5A87" w:rsidRPr="00376823" w:rsidRDefault="003C5A87" w:rsidP="003C5A87">
            <w:pPr>
              <w:pStyle w:val="a5"/>
              <w:tabs>
                <w:tab w:val="clear" w:pos="4677"/>
                <w:tab w:val="clear" w:pos="9355"/>
                <w:tab w:val="left" w:pos="1260"/>
                <w:tab w:val="left" w:pos="1980"/>
              </w:tabs>
              <w:jc w:val="both"/>
            </w:pPr>
          </w:p>
          <w:p w:rsidR="003C5A87" w:rsidRPr="00376823" w:rsidRDefault="003C5A87" w:rsidP="003C5A87">
            <w:pPr>
              <w:pStyle w:val="a5"/>
              <w:tabs>
                <w:tab w:val="clear" w:pos="4677"/>
                <w:tab w:val="clear" w:pos="9355"/>
                <w:tab w:val="left" w:pos="1260"/>
                <w:tab w:val="left" w:pos="1980"/>
              </w:tabs>
              <w:jc w:val="both"/>
            </w:pPr>
            <w:r w:rsidRPr="00376823">
              <w:t>Договір про закупівлю є нікчемним у разі: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коли замовник уклав договір про закупівлю з порушенням вимог, визначених пунктом 5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укладення договору про закупівлю з порушенням вимог пункту 18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укладення договору про закупівлю в період оскарження відкритих торгів відповідно до статті 18 Закону та Особливостей</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376823">
              <w:rPr>
                <w:rFonts w:ascii="Times New Roman" w:hAnsi="Times New Roman"/>
                <w:sz w:val="24"/>
              </w:rPr>
              <w:t>.</w:t>
            </w:r>
          </w:p>
          <w:p w:rsidR="003C5A87" w:rsidRPr="00376823" w:rsidRDefault="003C5A87" w:rsidP="003C5A87">
            <w:pPr>
              <w:pStyle w:val="a5"/>
              <w:tabs>
                <w:tab w:val="clear" w:pos="4677"/>
                <w:tab w:val="clear" w:pos="9355"/>
                <w:tab w:val="left" w:pos="1260"/>
                <w:tab w:val="left" w:pos="1980"/>
              </w:tabs>
              <w:jc w:val="both"/>
            </w:pPr>
            <w:r w:rsidRPr="00376823">
              <w:t>Якщо переможець процедури закупівлі 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3C5A87" w:rsidRPr="00376823" w:rsidTr="003C5A87">
        <w:trPr>
          <w:trHeight w:val="530"/>
        </w:trPr>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7750" w:type="dxa"/>
            <w:gridSpan w:val="2"/>
          </w:tcPr>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3C5A87" w:rsidRPr="00376823" w:rsidRDefault="003C5A87" w:rsidP="003C5A87">
            <w:pPr>
              <w:pStyle w:val="a5"/>
              <w:tabs>
                <w:tab w:val="clear" w:pos="4677"/>
                <w:tab w:val="clear" w:pos="9355"/>
                <w:tab w:val="left" w:pos="1260"/>
                <w:tab w:val="left" w:pos="1980"/>
              </w:tabs>
              <w:jc w:val="both"/>
            </w:pPr>
            <w:r w:rsidRPr="00376823">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76823">
              <w:rPr>
                <w:lang w:eastAsia="uk-UA"/>
              </w:rPr>
              <w:t>неукладення</w:t>
            </w:r>
            <w:proofErr w:type="spellEnd"/>
            <w:r w:rsidRPr="00376823">
              <w:rPr>
                <w:lang w:eastAsia="uk-UA"/>
              </w:rPr>
              <w:t xml:space="preserve"> договору про закупівлю з вини учасника процедури закупівлі, ненадання замовнику підписаного договору </w:t>
            </w:r>
            <w:r w:rsidRPr="00376823">
              <w:t xml:space="preserve">(з додатками (за наявності)) </w:t>
            </w:r>
            <w:r w:rsidRPr="00376823">
              <w:rPr>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76823">
              <w:t>з врахуванням п. 46 Особливостей.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6. Забезпечення виконання договору про закупівлю</w:t>
            </w:r>
          </w:p>
        </w:tc>
        <w:tc>
          <w:tcPr>
            <w:tcW w:w="7750" w:type="dxa"/>
            <w:gridSpan w:val="2"/>
            <w:vAlign w:val="center"/>
          </w:tcPr>
          <w:p w:rsidR="00E81F10" w:rsidRPr="00561499" w:rsidRDefault="00792713" w:rsidP="00E81F10">
            <w:pPr>
              <w:pStyle w:val="a5"/>
              <w:tabs>
                <w:tab w:val="left" w:pos="1260"/>
                <w:tab w:val="left" w:pos="1980"/>
              </w:tabs>
              <w:jc w:val="both"/>
            </w:pPr>
            <w:r>
              <w:t>Не вимагається</w:t>
            </w:r>
          </w:p>
          <w:p w:rsidR="003C5A87" w:rsidRPr="00376823" w:rsidRDefault="003C5A87" w:rsidP="00E81F10">
            <w:pPr>
              <w:pStyle w:val="a5"/>
              <w:tabs>
                <w:tab w:val="left" w:pos="1260"/>
                <w:tab w:val="left" w:pos="1980"/>
              </w:tabs>
              <w:jc w:val="both"/>
            </w:pPr>
          </w:p>
        </w:tc>
      </w:tr>
    </w:tbl>
    <w:p w:rsidR="00F02488" w:rsidRPr="00376823" w:rsidRDefault="00F02488" w:rsidP="00A67519">
      <w:pPr>
        <w:pStyle w:val="HTML"/>
        <w:ind w:firstLine="540"/>
        <w:jc w:val="both"/>
        <w:sectPr w:rsidR="00F02488" w:rsidRPr="00376823" w:rsidSect="00951E29">
          <w:headerReference w:type="even" r:id="rId29"/>
          <w:headerReference w:type="default" r:id="rId30"/>
          <w:footerReference w:type="even" r:id="rId31"/>
          <w:footerReference w:type="default" r:id="rId32"/>
          <w:headerReference w:type="first" r:id="rId33"/>
          <w:footerReference w:type="first" r:id="rId34"/>
          <w:pgSz w:w="11906" w:h="16838" w:code="9"/>
          <w:pgMar w:top="1134" w:right="748" w:bottom="1134" w:left="1202" w:header="720" w:footer="720" w:gutter="0"/>
          <w:pgBorders w:offsetFrom="page">
            <w:top w:val="circlesRectangles" w:sz="31" w:space="24" w:color="7030A0"/>
            <w:left w:val="circlesRectangles" w:sz="31" w:space="24" w:color="7030A0"/>
            <w:bottom w:val="circlesRectangles" w:sz="31" w:space="24" w:color="7030A0"/>
            <w:right w:val="circlesRectangles" w:sz="31"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w:t>
      </w:r>
      <w:proofErr w:type="spellStart"/>
      <w:r w:rsidRPr="00376823">
        <w:rPr>
          <w:b/>
          <w:i/>
        </w:rPr>
        <w:t>mail</w:t>
      </w:r>
      <w:proofErr w:type="spellEnd"/>
      <w:r w:rsidRPr="00376823">
        <w:rPr>
          <w:b/>
          <w:i/>
        </w:rPr>
        <w:t>:</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proofErr w:type="spellStart"/>
      <w:r w:rsidR="00E81F10">
        <w:rPr>
          <w:b/>
          <w:i/>
        </w:rPr>
        <w:t>Прикарпаттяоленерго</w:t>
      </w:r>
      <w:proofErr w:type="spellEnd"/>
      <w:r w:rsidR="00E81F10">
        <w:rPr>
          <w:b/>
          <w:i/>
        </w:rPr>
        <w:t>»</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951E29">
          <w:pgSz w:w="11906" w:h="16838" w:code="9"/>
          <w:pgMar w:top="1134" w:right="746" w:bottom="1134" w:left="1200" w:header="720" w:footer="720" w:gutter="0"/>
          <w:paperSrc w:first="7" w:other="7"/>
          <w:pgBorders w:offsetFrom="page">
            <w:top w:val="circlesRectangles" w:sz="31" w:space="24" w:color="7030A0"/>
            <w:left w:val="circlesRectangles" w:sz="31" w:space="24" w:color="7030A0"/>
            <w:bottom w:val="circlesRectangles" w:sz="31" w:space="24" w:color="7030A0"/>
            <w:right w:val="circlesRectangles" w:sz="31"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EF5AC8" w:rsidRPr="001D3F7D" w:rsidRDefault="00EF5AC8" w:rsidP="00EF5AC8">
      <w:pPr>
        <w:jc w:val="center"/>
        <w:outlineLvl w:val="0"/>
        <w:rPr>
          <w:b/>
        </w:rPr>
      </w:pPr>
      <w:r w:rsidRPr="001D3F7D">
        <w:rPr>
          <w:b/>
        </w:rPr>
        <w:t>ДОГОВІР</w:t>
      </w:r>
      <w:r>
        <w:rPr>
          <w:b/>
        </w:rPr>
        <w:t xml:space="preserve"> (ПРОЕКТ)</w:t>
      </w:r>
      <w:r w:rsidRPr="001D3F7D">
        <w:rPr>
          <w:b/>
        </w:rPr>
        <w:t xml:space="preserve"> № ____</w:t>
      </w:r>
      <w:r>
        <w:rPr>
          <w:b/>
        </w:rPr>
        <w:t>_____</w:t>
      </w:r>
      <w:r w:rsidRPr="001D3F7D">
        <w:rPr>
          <w:b/>
        </w:rPr>
        <w:t>__</w:t>
      </w:r>
    </w:p>
    <w:p w:rsidR="00EF5AC8" w:rsidRPr="00DE6D43" w:rsidRDefault="00EF5AC8" w:rsidP="00EF5AC8">
      <w:pPr>
        <w:jc w:val="center"/>
        <w:outlineLvl w:val="0"/>
        <w:rPr>
          <w:b/>
        </w:rPr>
      </w:pPr>
      <w:r>
        <w:rPr>
          <w:b/>
        </w:rPr>
        <w:t xml:space="preserve">ВИКОНАННЯ </w:t>
      </w:r>
      <w:r w:rsidRPr="001D3F7D">
        <w:rPr>
          <w:b/>
        </w:rPr>
        <w:t xml:space="preserve"> РОБІТ</w:t>
      </w:r>
    </w:p>
    <w:p w:rsidR="00EF5AC8" w:rsidRPr="00336B04" w:rsidRDefault="00EF5AC8" w:rsidP="00EF5AC8">
      <w:pPr>
        <w:rPr>
          <w:sz w:val="16"/>
          <w:szCs w:val="16"/>
        </w:rPr>
      </w:pPr>
    </w:p>
    <w:p w:rsidR="00FC64FC" w:rsidRDefault="00FC64FC" w:rsidP="00FC64FC">
      <w:pPr>
        <w:jc w:val="both"/>
      </w:pPr>
      <w:r w:rsidRPr="00A07839">
        <w:t>З</w:t>
      </w:r>
      <w:r>
        <w:t xml:space="preserve">АМОВНИК: </w:t>
      </w:r>
      <w:r>
        <w:rPr>
          <w:b/>
        </w:rPr>
        <w:t>Приватне</w:t>
      </w:r>
      <w:r w:rsidRPr="00D01450">
        <w:rPr>
          <w:b/>
        </w:rPr>
        <w:t xml:space="preserve"> акціонерне товариство «</w:t>
      </w:r>
      <w:proofErr w:type="spellStart"/>
      <w:r w:rsidRPr="00D01450">
        <w:rPr>
          <w:b/>
        </w:rPr>
        <w:t>Прикарпаттяобленерго</w:t>
      </w:r>
      <w:proofErr w:type="spellEnd"/>
      <w:r w:rsidRPr="00D01450">
        <w:rPr>
          <w:b/>
        </w:rPr>
        <w:t>»</w:t>
      </w:r>
      <w:r w:rsidRPr="00A07839">
        <w:t xml:space="preserve"> </w:t>
      </w:r>
      <w:r>
        <w:t xml:space="preserve">в особі Заступника Голови Правління </w:t>
      </w:r>
      <w:r w:rsidRPr="00FA546D">
        <w:rPr>
          <w:b/>
        </w:rPr>
        <w:t>Костюка Василя Васильовича</w:t>
      </w:r>
      <w:r>
        <w:t xml:space="preserve">, який діє на підставі довіреності </w:t>
      </w:r>
      <w:r w:rsidRPr="000341E6">
        <w:t>№ 414 від 14.02.2019</w:t>
      </w:r>
      <w:r>
        <w:t xml:space="preserve"> р., </w:t>
      </w:r>
      <w:r w:rsidRPr="00A07839">
        <w:t xml:space="preserve">з однієї сторони, і </w:t>
      </w:r>
    </w:p>
    <w:p w:rsidR="00FC64FC" w:rsidRDefault="00FC64FC" w:rsidP="00FC64FC">
      <w:pPr>
        <w:jc w:val="both"/>
        <w:rPr>
          <w:b/>
        </w:rPr>
      </w:pPr>
      <w:r w:rsidRPr="00A07839">
        <w:t>Г</w:t>
      </w:r>
      <w:r>
        <w:t>ЕНПІДРЯДНИК:</w:t>
      </w:r>
      <w:r w:rsidRPr="0077124B">
        <w:rPr>
          <w:b/>
        </w:rPr>
        <w:t xml:space="preserve"> </w:t>
      </w:r>
    </w:p>
    <w:p w:rsidR="00FC64FC" w:rsidRDefault="00FC64FC" w:rsidP="00FC64FC">
      <w:pPr>
        <w:jc w:val="both"/>
        <w:rPr>
          <w:b/>
        </w:rPr>
      </w:pPr>
    </w:p>
    <w:p w:rsidR="00FC64FC" w:rsidRDefault="00FC64FC" w:rsidP="00FC64FC">
      <w:pPr>
        <w:jc w:val="both"/>
        <w:rPr>
          <w:b/>
        </w:rPr>
      </w:pPr>
    </w:p>
    <w:p w:rsidR="00FC64FC" w:rsidRPr="00DC5BBB" w:rsidRDefault="00FC64FC" w:rsidP="00FC64FC">
      <w:pPr>
        <w:jc w:val="center"/>
        <w:rPr>
          <w:b/>
        </w:rPr>
      </w:pPr>
      <w:r w:rsidRPr="00A07839">
        <w:rPr>
          <w:b/>
        </w:rPr>
        <w:t>I. ПРЕДМЕТ ДОГОВОРУ</w:t>
      </w:r>
    </w:p>
    <w:p w:rsidR="00FC64FC" w:rsidRPr="00A339B6" w:rsidRDefault="00FC64FC" w:rsidP="00FC64FC">
      <w:pPr>
        <w:jc w:val="center"/>
        <w:outlineLvl w:val="0"/>
        <w:rPr>
          <w:b/>
          <w:sz w:val="16"/>
          <w:szCs w:val="16"/>
        </w:rPr>
      </w:pPr>
    </w:p>
    <w:p w:rsidR="00FC64FC" w:rsidRDefault="00FC64FC" w:rsidP="00FC64FC">
      <w:r w:rsidRPr="00A07839">
        <w:t xml:space="preserve">1.1. Замовник доручає, а Генпідрядник забезпечує відповідно до проектної документації та умов Договору виконання </w:t>
      </w:r>
      <w:r>
        <w:t xml:space="preserve">робіт </w:t>
      </w:r>
      <w:r w:rsidRPr="00323035">
        <w:t xml:space="preserve">з </w:t>
      </w:r>
      <w:r>
        <w:t>модернізації</w:t>
      </w:r>
      <w:r w:rsidRPr="00893758">
        <w:t xml:space="preserve"> ТП із заміною шаф та силових трансформаторів 6-10/0,4 кВ</w:t>
      </w:r>
      <w:r>
        <w:t>:</w:t>
      </w:r>
      <w:r w:rsidRPr="00893758">
        <w:t xml:space="preserve"> </w:t>
      </w:r>
    </w:p>
    <w:tbl>
      <w:tblPr>
        <w:tblStyle w:val="af5"/>
        <w:tblW w:w="9730" w:type="dxa"/>
        <w:tblLayout w:type="fixed"/>
        <w:tblLook w:val="04A0" w:firstRow="1" w:lastRow="0" w:firstColumn="1" w:lastColumn="0" w:noHBand="0" w:noVBand="1"/>
      </w:tblPr>
      <w:tblGrid>
        <w:gridCol w:w="562"/>
        <w:gridCol w:w="6521"/>
        <w:gridCol w:w="1276"/>
        <w:gridCol w:w="1371"/>
      </w:tblGrid>
      <w:tr w:rsidR="00FC64FC" w:rsidRPr="00114D53" w:rsidTr="00FC64FC">
        <w:tc>
          <w:tcPr>
            <w:tcW w:w="562" w:type="dxa"/>
          </w:tcPr>
          <w:p w:rsidR="00FC64FC" w:rsidRPr="00114D53" w:rsidRDefault="00FC64FC" w:rsidP="00FC64FC">
            <w:pPr>
              <w:jc w:val="center"/>
              <w:rPr>
                <w:b/>
                <w:lang w:eastAsia="uk-UA"/>
              </w:rPr>
            </w:pPr>
            <w:r w:rsidRPr="00114D53">
              <w:rPr>
                <w:b/>
                <w:lang w:eastAsia="uk-UA"/>
              </w:rPr>
              <w:t>№ з/п</w:t>
            </w:r>
          </w:p>
        </w:tc>
        <w:tc>
          <w:tcPr>
            <w:tcW w:w="6521" w:type="dxa"/>
          </w:tcPr>
          <w:p w:rsidR="00FC64FC" w:rsidRPr="00114D53" w:rsidRDefault="00FC64FC" w:rsidP="00FC64FC">
            <w:pPr>
              <w:jc w:val="center"/>
              <w:rPr>
                <w:b/>
                <w:lang w:eastAsia="uk-UA"/>
              </w:rPr>
            </w:pPr>
            <w:r w:rsidRPr="00114D53">
              <w:rPr>
                <w:b/>
                <w:lang w:eastAsia="uk-UA"/>
              </w:rPr>
              <w:t>Найменування об’єкту</w:t>
            </w:r>
          </w:p>
        </w:tc>
        <w:tc>
          <w:tcPr>
            <w:tcW w:w="1276" w:type="dxa"/>
          </w:tcPr>
          <w:p w:rsidR="00FC64FC" w:rsidRPr="00114D53" w:rsidRDefault="00FC64FC" w:rsidP="00FC64FC">
            <w:pPr>
              <w:jc w:val="center"/>
              <w:rPr>
                <w:b/>
                <w:lang w:eastAsia="uk-UA"/>
              </w:rPr>
            </w:pPr>
            <w:r w:rsidRPr="00114D53">
              <w:rPr>
                <w:b/>
                <w:lang w:eastAsia="uk-UA"/>
              </w:rPr>
              <w:t>Одиниця виміру</w:t>
            </w:r>
          </w:p>
        </w:tc>
        <w:tc>
          <w:tcPr>
            <w:tcW w:w="1371" w:type="dxa"/>
          </w:tcPr>
          <w:p w:rsidR="00FC64FC" w:rsidRPr="00114D53" w:rsidRDefault="00FC64FC" w:rsidP="00FC64FC">
            <w:pPr>
              <w:jc w:val="center"/>
              <w:rPr>
                <w:b/>
                <w:lang w:eastAsia="uk-UA"/>
              </w:rPr>
            </w:pPr>
            <w:r w:rsidRPr="00114D53">
              <w:rPr>
                <w:b/>
                <w:lang w:eastAsia="uk-UA"/>
              </w:rPr>
              <w:t>Кількість</w:t>
            </w:r>
          </w:p>
        </w:tc>
      </w:tr>
      <w:tr w:rsidR="00FC64FC" w:rsidRPr="00683508" w:rsidTr="00FC64FC">
        <w:tc>
          <w:tcPr>
            <w:tcW w:w="562" w:type="dxa"/>
          </w:tcPr>
          <w:p w:rsidR="00FC64FC" w:rsidRPr="00683508" w:rsidRDefault="00FC64FC" w:rsidP="00FC64FC">
            <w:pPr>
              <w:jc w:val="center"/>
              <w:rPr>
                <w:lang w:eastAsia="uk-UA"/>
              </w:rPr>
            </w:pPr>
            <w:r w:rsidRPr="00683508">
              <w:rPr>
                <w:lang w:eastAsia="uk-UA"/>
              </w:rPr>
              <w:t>1</w:t>
            </w:r>
          </w:p>
        </w:tc>
        <w:tc>
          <w:tcPr>
            <w:tcW w:w="6521" w:type="dxa"/>
            <w:vAlign w:val="center"/>
          </w:tcPr>
          <w:p w:rsidR="00FC64FC" w:rsidRPr="003436A9" w:rsidRDefault="00FC64FC" w:rsidP="00FC64FC">
            <w:pPr>
              <w:outlineLvl w:val="0"/>
              <w:rPr>
                <w:sz w:val="20"/>
                <w:szCs w:val="20"/>
                <w:lang w:eastAsia="uk-UA"/>
              </w:rPr>
            </w:pPr>
            <w:r w:rsidRPr="003436A9">
              <w:rPr>
                <w:sz w:val="20"/>
                <w:szCs w:val="20"/>
              </w:rPr>
              <w:t>Модернізація ТП із заміною шафи та силового трансформатора на</w:t>
            </w:r>
            <w:r w:rsidRPr="00A15875">
              <w:rPr>
                <w:spacing w:val="-3"/>
              </w:rPr>
              <w:t xml:space="preserve"> </w:t>
            </w:r>
            <w:r w:rsidRPr="00CC57AD">
              <w:rPr>
                <w:sz w:val="20"/>
                <w:szCs w:val="20"/>
              </w:rPr>
              <w:t>ТМГ- 100/10(6)/0,4-У1, У/Zn-11</w:t>
            </w:r>
          </w:p>
        </w:tc>
        <w:tc>
          <w:tcPr>
            <w:tcW w:w="1276" w:type="dxa"/>
          </w:tcPr>
          <w:p w:rsidR="00FC64FC" w:rsidRPr="00683508" w:rsidRDefault="00FC64FC" w:rsidP="00FC64FC">
            <w:pPr>
              <w:jc w:val="center"/>
              <w:rPr>
                <w:lang w:eastAsia="uk-UA"/>
              </w:rPr>
            </w:pPr>
            <w:r w:rsidRPr="00683508">
              <w:rPr>
                <w:lang w:eastAsia="uk-UA"/>
              </w:rPr>
              <w:t>шт.</w:t>
            </w:r>
          </w:p>
        </w:tc>
        <w:tc>
          <w:tcPr>
            <w:tcW w:w="1371" w:type="dxa"/>
            <w:vAlign w:val="center"/>
          </w:tcPr>
          <w:p w:rsidR="00FC64FC" w:rsidRPr="003436A9" w:rsidRDefault="00FC64FC" w:rsidP="00FC64FC">
            <w:pPr>
              <w:jc w:val="center"/>
              <w:rPr>
                <w:sz w:val="20"/>
                <w:szCs w:val="20"/>
                <w:lang w:eastAsia="uk-UA"/>
              </w:rPr>
            </w:pPr>
            <w:r>
              <w:rPr>
                <w:sz w:val="20"/>
                <w:szCs w:val="20"/>
                <w:lang w:eastAsia="uk-UA"/>
              </w:rPr>
              <w:t>35</w:t>
            </w:r>
            <w:r w:rsidRPr="003436A9">
              <w:rPr>
                <w:sz w:val="20"/>
                <w:szCs w:val="20"/>
                <w:lang w:eastAsia="uk-UA"/>
              </w:rPr>
              <w:t xml:space="preserve"> </w:t>
            </w:r>
          </w:p>
        </w:tc>
      </w:tr>
      <w:tr w:rsidR="00FC64FC" w:rsidRPr="00683508" w:rsidTr="00FC64FC">
        <w:trPr>
          <w:trHeight w:val="504"/>
        </w:trPr>
        <w:tc>
          <w:tcPr>
            <w:tcW w:w="562" w:type="dxa"/>
          </w:tcPr>
          <w:p w:rsidR="00FC64FC" w:rsidRPr="00683508" w:rsidRDefault="00FC64FC" w:rsidP="00FC64FC">
            <w:pPr>
              <w:jc w:val="center"/>
              <w:rPr>
                <w:lang w:eastAsia="uk-UA"/>
              </w:rPr>
            </w:pPr>
            <w:r w:rsidRPr="00683508">
              <w:rPr>
                <w:lang w:eastAsia="uk-UA"/>
              </w:rPr>
              <w:t>2</w:t>
            </w:r>
          </w:p>
        </w:tc>
        <w:tc>
          <w:tcPr>
            <w:tcW w:w="6521" w:type="dxa"/>
            <w:vAlign w:val="center"/>
          </w:tcPr>
          <w:p w:rsidR="00FC64FC" w:rsidRDefault="00FC64FC" w:rsidP="00FC64FC">
            <w:pPr>
              <w:outlineLvl w:val="0"/>
              <w:rPr>
                <w:sz w:val="20"/>
                <w:szCs w:val="20"/>
              </w:rPr>
            </w:pPr>
            <w:r>
              <w:rPr>
                <w:sz w:val="20"/>
                <w:szCs w:val="20"/>
              </w:rPr>
              <w:t xml:space="preserve">Модернізація ТП із заміною шафи та силового трансформатора на </w:t>
            </w:r>
            <w:r w:rsidRPr="00F9733E">
              <w:rPr>
                <w:sz w:val="20"/>
                <w:szCs w:val="20"/>
              </w:rPr>
              <w:t>ТМГ- 160/10(6)/0,4-У1, У/Zn-11</w:t>
            </w:r>
          </w:p>
        </w:tc>
        <w:tc>
          <w:tcPr>
            <w:tcW w:w="1276" w:type="dxa"/>
          </w:tcPr>
          <w:p w:rsidR="00FC64FC" w:rsidRPr="00683508" w:rsidRDefault="00FC64FC" w:rsidP="00FC64FC">
            <w:pPr>
              <w:jc w:val="center"/>
              <w:rPr>
                <w:lang w:eastAsia="uk-UA"/>
              </w:rPr>
            </w:pPr>
            <w:r w:rsidRPr="00683508">
              <w:rPr>
                <w:lang w:eastAsia="uk-UA"/>
              </w:rPr>
              <w:t>шт.</w:t>
            </w:r>
          </w:p>
        </w:tc>
        <w:tc>
          <w:tcPr>
            <w:tcW w:w="1371" w:type="dxa"/>
            <w:vAlign w:val="center"/>
          </w:tcPr>
          <w:p w:rsidR="00FC64FC" w:rsidRPr="003436A9" w:rsidRDefault="00FC64FC" w:rsidP="00FC64FC">
            <w:pPr>
              <w:jc w:val="center"/>
              <w:rPr>
                <w:sz w:val="20"/>
                <w:szCs w:val="20"/>
                <w:lang w:eastAsia="uk-UA"/>
              </w:rPr>
            </w:pPr>
            <w:r>
              <w:rPr>
                <w:sz w:val="20"/>
                <w:szCs w:val="20"/>
                <w:lang w:eastAsia="uk-UA"/>
              </w:rPr>
              <w:t>21</w:t>
            </w:r>
          </w:p>
        </w:tc>
      </w:tr>
      <w:tr w:rsidR="00FC64FC" w:rsidRPr="00683508" w:rsidTr="00FC64FC">
        <w:tc>
          <w:tcPr>
            <w:tcW w:w="562" w:type="dxa"/>
          </w:tcPr>
          <w:p w:rsidR="00FC64FC" w:rsidRPr="00683508" w:rsidRDefault="00FC64FC" w:rsidP="00FC64FC">
            <w:pPr>
              <w:jc w:val="center"/>
              <w:rPr>
                <w:lang w:eastAsia="uk-UA"/>
              </w:rPr>
            </w:pPr>
            <w:r w:rsidRPr="00683508">
              <w:rPr>
                <w:lang w:eastAsia="uk-UA"/>
              </w:rPr>
              <w:t>3</w:t>
            </w:r>
          </w:p>
        </w:tc>
        <w:tc>
          <w:tcPr>
            <w:tcW w:w="6521" w:type="dxa"/>
            <w:vAlign w:val="center"/>
          </w:tcPr>
          <w:p w:rsidR="00FC64FC" w:rsidRDefault="00FC64FC" w:rsidP="00FC64FC">
            <w:pPr>
              <w:outlineLvl w:val="0"/>
              <w:rPr>
                <w:sz w:val="20"/>
                <w:szCs w:val="20"/>
              </w:rPr>
            </w:pPr>
            <w:r>
              <w:rPr>
                <w:sz w:val="20"/>
                <w:szCs w:val="20"/>
              </w:rPr>
              <w:t xml:space="preserve">Модернізація ТП із заміною шафи та силового трансформатора на </w:t>
            </w:r>
            <w:r w:rsidRPr="00515CA5">
              <w:rPr>
                <w:sz w:val="20"/>
                <w:szCs w:val="20"/>
              </w:rPr>
              <w:t>ТМГ-250/10(6)/0,4-У1, Д/Ун-11</w:t>
            </w:r>
          </w:p>
        </w:tc>
        <w:tc>
          <w:tcPr>
            <w:tcW w:w="1276" w:type="dxa"/>
          </w:tcPr>
          <w:p w:rsidR="00FC64FC" w:rsidRPr="00683508" w:rsidRDefault="00FC64FC" w:rsidP="00FC64FC">
            <w:pPr>
              <w:jc w:val="center"/>
              <w:rPr>
                <w:lang w:eastAsia="uk-UA"/>
              </w:rPr>
            </w:pPr>
            <w:r w:rsidRPr="00683508">
              <w:rPr>
                <w:lang w:eastAsia="uk-UA"/>
              </w:rPr>
              <w:t>шт.</w:t>
            </w:r>
          </w:p>
        </w:tc>
        <w:tc>
          <w:tcPr>
            <w:tcW w:w="1371" w:type="dxa"/>
            <w:vAlign w:val="center"/>
          </w:tcPr>
          <w:p w:rsidR="00FC64FC" w:rsidRPr="003436A9" w:rsidRDefault="00FC64FC" w:rsidP="00FC64FC">
            <w:pPr>
              <w:jc w:val="center"/>
              <w:rPr>
                <w:sz w:val="20"/>
                <w:szCs w:val="20"/>
                <w:lang w:eastAsia="uk-UA"/>
              </w:rPr>
            </w:pPr>
            <w:r>
              <w:rPr>
                <w:sz w:val="20"/>
                <w:szCs w:val="20"/>
                <w:lang w:eastAsia="uk-UA"/>
              </w:rPr>
              <w:t>8</w:t>
            </w:r>
          </w:p>
        </w:tc>
      </w:tr>
    </w:tbl>
    <w:p w:rsidR="00FC64FC" w:rsidRPr="00A339B6" w:rsidRDefault="00FC64FC" w:rsidP="00FC64FC">
      <w:pPr>
        <w:rPr>
          <w:sz w:val="16"/>
          <w:szCs w:val="16"/>
          <w:lang w:eastAsia="uk-UA"/>
        </w:rPr>
      </w:pPr>
    </w:p>
    <w:p w:rsidR="00FC64FC" w:rsidRPr="00A07839" w:rsidRDefault="00FC64FC" w:rsidP="00FC64FC">
      <w:pPr>
        <w:pStyle w:val="Normal1"/>
        <w:shd w:val="clear" w:color="auto" w:fill="FFFFFF"/>
        <w:jc w:val="both"/>
        <w:rPr>
          <w:lang w:val="uk-UA"/>
        </w:rPr>
      </w:pPr>
      <w:r w:rsidRPr="009400EB">
        <w:rPr>
          <w:lang w:val="uk-UA"/>
        </w:rPr>
        <w:t>1.2. Склад та</w:t>
      </w:r>
      <w:r w:rsidRPr="00A07839">
        <w:rPr>
          <w:lang w:val="uk-UA"/>
        </w:rPr>
        <w:t xml:space="preserve"> обсяги робіт, що доручаються до виконання </w:t>
      </w:r>
      <w:r>
        <w:rPr>
          <w:lang w:val="uk-UA"/>
        </w:rPr>
        <w:t>Генп</w:t>
      </w:r>
      <w:r w:rsidRPr="00A07839">
        <w:rPr>
          <w:lang w:val="uk-UA"/>
        </w:rPr>
        <w:t>ідряднику, визначені проектною документацією, яка є невід'ємною частиною Договору.</w:t>
      </w:r>
    </w:p>
    <w:p w:rsidR="00FC64FC" w:rsidRPr="005C6DC9" w:rsidRDefault="00FC64FC" w:rsidP="00FC64FC">
      <w:pPr>
        <w:jc w:val="both"/>
        <w:rPr>
          <w:spacing w:val="-2"/>
        </w:rPr>
      </w:pPr>
      <w:r w:rsidRPr="005C6DC9">
        <w:rPr>
          <w:spacing w:val="-2"/>
        </w:rPr>
        <w:t>1.3. Обсяги робіт можуть бути зменшені залежно від реального фінансування видатків.</w:t>
      </w:r>
    </w:p>
    <w:p w:rsidR="00FC64FC" w:rsidRPr="00A339B6" w:rsidRDefault="00FC64FC" w:rsidP="00FC64FC">
      <w:pPr>
        <w:jc w:val="center"/>
        <w:rPr>
          <w:b/>
          <w:sz w:val="16"/>
          <w:szCs w:val="16"/>
        </w:rPr>
      </w:pPr>
    </w:p>
    <w:p w:rsidR="00FC64FC" w:rsidRPr="00316BB5" w:rsidRDefault="00FC64FC" w:rsidP="00FC64FC">
      <w:pPr>
        <w:jc w:val="center"/>
        <w:outlineLvl w:val="0"/>
        <w:rPr>
          <w:b/>
        </w:rPr>
      </w:pPr>
      <w:r w:rsidRPr="00A07839">
        <w:rPr>
          <w:b/>
        </w:rPr>
        <w:t xml:space="preserve">II. ЯКІСТЬ РОБІТ </w:t>
      </w:r>
    </w:p>
    <w:p w:rsidR="00FC64FC" w:rsidRPr="00A339B6" w:rsidRDefault="00FC64FC" w:rsidP="00FC64FC">
      <w:pPr>
        <w:jc w:val="center"/>
        <w:outlineLvl w:val="0"/>
        <w:rPr>
          <w:b/>
          <w:sz w:val="16"/>
          <w:szCs w:val="16"/>
        </w:rPr>
      </w:pPr>
    </w:p>
    <w:p w:rsidR="00FC64FC" w:rsidRPr="00A07839" w:rsidRDefault="00FC64FC" w:rsidP="00FC64FC">
      <w:pPr>
        <w:pStyle w:val="Normal1"/>
        <w:shd w:val="clear" w:color="auto" w:fill="FFFFFF"/>
        <w:jc w:val="both"/>
        <w:rPr>
          <w:lang w:val="uk-UA"/>
        </w:rPr>
      </w:pPr>
      <w:r w:rsidRPr="00A07839">
        <w:rPr>
          <w:lang w:val="uk-UA"/>
        </w:rPr>
        <w:t>2.1. Генпідрядник повинен виконати роботи передбачені Договором, які повинні відповідати вимогам нормативно-правових актів і нормативним документам у галузі буді</w:t>
      </w:r>
      <w:r>
        <w:rPr>
          <w:lang w:val="uk-UA"/>
        </w:rPr>
        <w:t xml:space="preserve">вництва, проектній документації, </w:t>
      </w:r>
      <w:r w:rsidRPr="00722028">
        <w:rPr>
          <w:lang w:val="uk-UA"/>
        </w:rPr>
        <w:t>з охорони праці та пожежної безпеки та вимог Замовника з охорони праці.</w:t>
      </w:r>
      <w:r w:rsidRPr="00A07839">
        <w:rPr>
          <w:lang w:val="uk-UA"/>
        </w:rPr>
        <w:t xml:space="preserve">  </w:t>
      </w:r>
    </w:p>
    <w:p w:rsidR="00FC64FC" w:rsidRDefault="00FC64FC" w:rsidP="00FC64FC">
      <w:pPr>
        <w:pStyle w:val="Normal1"/>
        <w:shd w:val="clear" w:color="auto" w:fill="FFFFFF"/>
        <w:jc w:val="both"/>
        <w:rPr>
          <w:lang w:val="uk-UA"/>
        </w:rPr>
      </w:pPr>
      <w:r w:rsidRPr="00A07839">
        <w:rPr>
          <w:lang w:val="uk-UA"/>
        </w:rPr>
        <w:t>2.2. Забезпечення робіт матеріалами та устаткуванням здійснює Генпідрядник</w:t>
      </w:r>
      <w:r w:rsidRPr="001E00CC">
        <w:rPr>
          <w:lang w:val="uk-UA"/>
        </w:rPr>
        <w:t>.</w:t>
      </w:r>
      <w:r w:rsidRPr="00A07839">
        <w:rPr>
          <w:lang w:val="uk-UA"/>
        </w:rPr>
        <w:t xml:space="preserve"> Генпідрядник зобов’язаний узгоджувати із Замовником постачальників матеріалів та устаткування. Якість матеріалів повинна відповідати державним </w:t>
      </w:r>
      <w:r w:rsidRPr="00D17858">
        <w:rPr>
          <w:lang w:val="uk-UA"/>
        </w:rPr>
        <w:t>будівельним нормам і</w:t>
      </w:r>
      <w:r>
        <w:rPr>
          <w:lang w:val="uk-UA"/>
        </w:rPr>
        <w:t xml:space="preserve"> </w:t>
      </w:r>
      <w:r w:rsidRPr="00D17858">
        <w:rPr>
          <w:lang w:val="uk-UA"/>
        </w:rPr>
        <w:t>правилам, державним стандартам, технічним умовам</w:t>
      </w:r>
      <w:r>
        <w:rPr>
          <w:lang w:val="uk-UA"/>
        </w:rPr>
        <w:t xml:space="preserve"> і </w:t>
      </w:r>
      <w:r w:rsidRPr="003B5BEF">
        <w:rPr>
          <w:lang w:val="uk-UA"/>
        </w:rPr>
        <w:t xml:space="preserve">нормам виробника. </w:t>
      </w:r>
    </w:p>
    <w:p w:rsidR="00FC64FC" w:rsidRPr="00DC3C8D" w:rsidRDefault="00FC64FC" w:rsidP="00FC64FC">
      <w:pPr>
        <w:pStyle w:val="Normal1"/>
        <w:shd w:val="clear" w:color="auto" w:fill="FFFFFF"/>
        <w:jc w:val="both"/>
        <w:rPr>
          <w:lang w:val="uk-UA"/>
        </w:rPr>
      </w:pPr>
      <w:r w:rsidRPr="005C6DC9">
        <w:rPr>
          <w:spacing w:val="-2"/>
          <w:lang w:val="uk-UA"/>
        </w:rPr>
        <w:t>2.</w:t>
      </w:r>
      <w:r>
        <w:rPr>
          <w:spacing w:val="-2"/>
          <w:lang w:val="uk-UA"/>
        </w:rPr>
        <w:t>3</w:t>
      </w:r>
      <w:r w:rsidRPr="005C6DC9">
        <w:rPr>
          <w:spacing w:val="-2"/>
          <w:lang w:val="uk-UA"/>
        </w:rPr>
        <w:t xml:space="preserve">. </w:t>
      </w:r>
      <w:r w:rsidRPr="00DC3C8D">
        <w:rPr>
          <w:lang w:val="uk-UA"/>
        </w:rPr>
        <w:t xml:space="preserve">Генпідрядник гарантує якість закінчених робіт, несе відповідальність за якість закуплених матеріалів, конструкцій і устаткувань та їх монтаж при </w:t>
      </w:r>
      <w:proofErr w:type="spellStart"/>
      <w:r w:rsidRPr="00DC3C8D">
        <w:rPr>
          <w:lang w:val="uk-UA"/>
        </w:rPr>
        <w:t>воконанні</w:t>
      </w:r>
      <w:proofErr w:type="spellEnd"/>
      <w:r w:rsidRPr="00DC3C8D">
        <w:rPr>
          <w:lang w:val="uk-UA"/>
        </w:rPr>
        <w:t xml:space="preserve"> робіт, а також  можливість їх експлуатації протягом 10-ти років. Початком гарантійних строків вважається день підписання </w:t>
      </w:r>
      <w:proofErr w:type="spellStart"/>
      <w:r w:rsidRPr="00DC3C8D">
        <w:rPr>
          <w:lang w:val="uk-UA"/>
        </w:rPr>
        <w:t>Акта</w:t>
      </w:r>
      <w:proofErr w:type="spellEnd"/>
      <w:r w:rsidRPr="00DC3C8D">
        <w:rPr>
          <w:lang w:val="uk-UA"/>
        </w:rPr>
        <w:t xml:space="preserve"> здачі-приймання робіт. У разі виявлення протягом гарантійного терміну у закінчених роботах недоліків (дефектів) Замовник протягом 5-ти днів після їх виявлення повідомляє про це Генпідрядника і запрошує його для складання </w:t>
      </w:r>
      <w:proofErr w:type="spellStart"/>
      <w:r w:rsidRPr="00DC3C8D">
        <w:rPr>
          <w:lang w:val="uk-UA"/>
        </w:rPr>
        <w:t>акта</w:t>
      </w:r>
      <w:proofErr w:type="spellEnd"/>
      <w:r w:rsidRPr="00DC3C8D">
        <w:rPr>
          <w:lang w:val="uk-UA"/>
        </w:rPr>
        <w:t xml:space="preserve"> про порядок і терміни усунення виявлених недоліків (дефектів). Якщо Генпідрядник не з'явиться без поважних причин у, визначений у запрошенні термін, Замовник має право залучити до складання </w:t>
      </w:r>
      <w:proofErr w:type="spellStart"/>
      <w:r w:rsidRPr="00DC3C8D">
        <w:rPr>
          <w:lang w:val="uk-UA"/>
        </w:rPr>
        <w:t>акта</w:t>
      </w:r>
      <w:proofErr w:type="spellEnd"/>
      <w:r w:rsidRPr="00DC3C8D">
        <w:rPr>
          <w:lang w:val="uk-UA"/>
        </w:rPr>
        <w:t xml:space="preserve"> незалежних експертів, повідомивши про це Генпідрядника. Акт, складений без участі Генпідрядника, надсилається йому для виконання протягом 5-ти днів після складання. Генпідрядник відшкодовує Замовнику вартість проведеної експертизи.</w:t>
      </w:r>
    </w:p>
    <w:p w:rsidR="00FC64FC" w:rsidRDefault="00FC64FC" w:rsidP="00FC64FC">
      <w:pPr>
        <w:pStyle w:val="Normal1"/>
        <w:shd w:val="clear" w:color="auto" w:fill="FFFFFF"/>
        <w:jc w:val="both"/>
        <w:rPr>
          <w:spacing w:val="-2"/>
          <w:lang w:val="uk-UA"/>
        </w:rPr>
      </w:pPr>
      <w:r>
        <w:rPr>
          <w:spacing w:val="-2"/>
          <w:lang w:val="uk-UA"/>
        </w:rPr>
        <w:lastRenderedPageBreak/>
        <w:t>2.4</w:t>
      </w:r>
      <w:r w:rsidRPr="004E205A">
        <w:rPr>
          <w:spacing w:val="-2"/>
          <w:lang w:val="uk-UA"/>
        </w:rPr>
        <w:t>. Генпідрядник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p>
    <w:p w:rsidR="00FC64FC" w:rsidRDefault="00FC64FC" w:rsidP="00FC64FC">
      <w:pPr>
        <w:jc w:val="center"/>
        <w:outlineLvl w:val="0"/>
        <w:rPr>
          <w:b/>
        </w:rPr>
      </w:pPr>
      <w:r w:rsidRPr="00A07839">
        <w:rPr>
          <w:b/>
        </w:rPr>
        <w:t>III. ЦІНА ДОГОВОРУ</w:t>
      </w:r>
    </w:p>
    <w:p w:rsidR="00FC64FC" w:rsidRPr="00316BB5" w:rsidRDefault="00FC64FC" w:rsidP="00FC64FC">
      <w:pPr>
        <w:jc w:val="center"/>
        <w:outlineLvl w:val="0"/>
        <w:rPr>
          <w:b/>
        </w:rPr>
      </w:pPr>
    </w:p>
    <w:p w:rsidR="00FC64FC" w:rsidRDefault="00FC64FC" w:rsidP="00FC64FC">
      <w:pPr>
        <w:jc w:val="both"/>
      </w:pPr>
      <w:r w:rsidRPr="005A0145">
        <w:t xml:space="preserve">3.1. Ціна цього Договору </w:t>
      </w:r>
      <w:r w:rsidRPr="005A0145">
        <w:rPr>
          <w:spacing w:val="3"/>
        </w:rPr>
        <w:t xml:space="preserve">визначається </w:t>
      </w:r>
      <w:r>
        <w:rPr>
          <w:spacing w:val="3"/>
        </w:rPr>
        <w:t xml:space="preserve">приблизною </w:t>
      </w:r>
      <w:r w:rsidRPr="005A0145">
        <w:rPr>
          <w:spacing w:val="3"/>
        </w:rPr>
        <w:t xml:space="preserve">договірною ціною </w:t>
      </w:r>
      <w:r w:rsidRPr="005A0145">
        <w:t>і складає</w:t>
      </w:r>
      <w:r>
        <w:rPr>
          <w:lang w:val="en-US"/>
        </w:rPr>
        <w:t xml:space="preserve"> </w:t>
      </w:r>
      <w:r>
        <w:t xml:space="preserve">                    </w:t>
      </w:r>
      <w:proofErr w:type="spellStart"/>
      <w:r w:rsidRPr="00FD76AA">
        <w:rPr>
          <w:b/>
          <w:lang w:val="en-US"/>
        </w:rPr>
        <w:t>грн</w:t>
      </w:r>
      <w:proofErr w:type="spellEnd"/>
      <w:r w:rsidRPr="00FD76AA">
        <w:rPr>
          <w:b/>
          <w:lang w:val="en-US"/>
        </w:rPr>
        <w:t>.</w:t>
      </w:r>
      <w:r>
        <w:t xml:space="preserve"> </w:t>
      </w:r>
      <w:r>
        <w:rPr>
          <w:lang w:val="en-US"/>
        </w:rPr>
        <w:t>(</w:t>
      </w:r>
      <w:r>
        <w:t xml:space="preserve">                                                                                                               </w:t>
      </w:r>
      <w:r w:rsidRPr="00BB049B">
        <w:t>)</w:t>
      </w:r>
      <w:r>
        <w:t>,</w:t>
      </w:r>
      <w:r w:rsidRPr="005A0145">
        <w:t xml:space="preserve"> в тому числі ПДВ 20 %</w:t>
      </w:r>
    </w:p>
    <w:p w:rsidR="00FC64FC" w:rsidRPr="00912C37" w:rsidRDefault="00FC64FC" w:rsidP="00FC64FC">
      <w:pPr>
        <w:jc w:val="both"/>
        <w:rPr>
          <w:sz w:val="16"/>
          <w:szCs w:val="16"/>
        </w:rPr>
      </w:pPr>
    </w:p>
    <w:p w:rsidR="00FC64FC" w:rsidRPr="00307DB5" w:rsidRDefault="00FC64FC" w:rsidP="00FC64FC">
      <w:pPr>
        <w:jc w:val="both"/>
        <w:rPr>
          <w:lang w:val="en-US"/>
        </w:rPr>
      </w:pPr>
      <w:r>
        <w:t>В тому числі</w:t>
      </w:r>
      <w:r>
        <w:rPr>
          <w:lang w:val="en-US"/>
        </w:rPr>
        <w:t>:</w:t>
      </w:r>
    </w:p>
    <w:tbl>
      <w:tblPr>
        <w:tblStyle w:val="af5"/>
        <w:tblW w:w="9730" w:type="dxa"/>
        <w:tblLayout w:type="fixed"/>
        <w:tblLook w:val="04A0" w:firstRow="1" w:lastRow="0" w:firstColumn="1" w:lastColumn="0" w:noHBand="0" w:noVBand="1"/>
      </w:tblPr>
      <w:tblGrid>
        <w:gridCol w:w="562"/>
        <w:gridCol w:w="6521"/>
        <w:gridCol w:w="1276"/>
        <w:gridCol w:w="1371"/>
      </w:tblGrid>
      <w:tr w:rsidR="00FC64FC" w:rsidRPr="00114D53" w:rsidTr="00FC64FC">
        <w:tc>
          <w:tcPr>
            <w:tcW w:w="562" w:type="dxa"/>
          </w:tcPr>
          <w:p w:rsidR="00FC64FC" w:rsidRPr="00114D53" w:rsidRDefault="00FC64FC" w:rsidP="00FC64FC">
            <w:pPr>
              <w:jc w:val="center"/>
              <w:rPr>
                <w:b/>
                <w:lang w:eastAsia="uk-UA"/>
              </w:rPr>
            </w:pPr>
            <w:r w:rsidRPr="00114D53">
              <w:rPr>
                <w:b/>
                <w:lang w:eastAsia="uk-UA"/>
              </w:rPr>
              <w:t>№ з/п</w:t>
            </w:r>
          </w:p>
        </w:tc>
        <w:tc>
          <w:tcPr>
            <w:tcW w:w="6521" w:type="dxa"/>
          </w:tcPr>
          <w:p w:rsidR="00FC64FC" w:rsidRPr="00114D53" w:rsidRDefault="00FC64FC" w:rsidP="00FC64FC">
            <w:pPr>
              <w:jc w:val="center"/>
              <w:rPr>
                <w:b/>
                <w:lang w:eastAsia="uk-UA"/>
              </w:rPr>
            </w:pPr>
            <w:r w:rsidRPr="00114D53">
              <w:rPr>
                <w:b/>
                <w:lang w:eastAsia="uk-UA"/>
              </w:rPr>
              <w:t>Найменування об’єкту</w:t>
            </w:r>
          </w:p>
        </w:tc>
        <w:tc>
          <w:tcPr>
            <w:tcW w:w="1276" w:type="dxa"/>
          </w:tcPr>
          <w:p w:rsidR="00FC64FC" w:rsidRPr="00114D53" w:rsidRDefault="00FC64FC" w:rsidP="00FC64FC">
            <w:pPr>
              <w:jc w:val="center"/>
              <w:rPr>
                <w:b/>
                <w:lang w:eastAsia="uk-UA"/>
              </w:rPr>
            </w:pPr>
            <w:r w:rsidRPr="00335172">
              <w:rPr>
                <w:b/>
                <w:lang w:eastAsia="uk-UA"/>
              </w:rPr>
              <w:t>Одиниця виміру</w:t>
            </w:r>
          </w:p>
        </w:tc>
        <w:tc>
          <w:tcPr>
            <w:tcW w:w="1371" w:type="dxa"/>
          </w:tcPr>
          <w:p w:rsidR="00FC64FC" w:rsidRPr="00335172" w:rsidRDefault="00FC64FC" w:rsidP="00FC64FC">
            <w:pPr>
              <w:jc w:val="center"/>
              <w:rPr>
                <w:b/>
                <w:sz w:val="22"/>
                <w:szCs w:val="22"/>
                <w:lang w:eastAsia="uk-UA"/>
              </w:rPr>
            </w:pPr>
            <w:r w:rsidRPr="00335172">
              <w:rPr>
                <w:b/>
                <w:sz w:val="22"/>
                <w:szCs w:val="22"/>
                <w:lang w:eastAsia="uk-UA"/>
              </w:rPr>
              <w:t>Загальна вартість,</w:t>
            </w:r>
          </w:p>
          <w:p w:rsidR="00FC64FC" w:rsidRPr="00114D53" w:rsidRDefault="00FC64FC" w:rsidP="00FC64FC">
            <w:pPr>
              <w:jc w:val="center"/>
              <w:rPr>
                <w:b/>
                <w:lang w:eastAsia="uk-UA"/>
              </w:rPr>
            </w:pPr>
            <w:r w:rsidRPr="00335172">
              <w:rPr>
                <w:b/>
                <w:sz w:val="22"/>
                <w:szCs w:val="22"/>
                <w:lang w:eastAsia="uk-UA"/>
              </w:rPr>
              <w:t>з ПДВ</w:t>
            </w:r>
          </w:p>
        </w:tc>
      </w:tr>
      <w:tr w:rsidR="00FC64FC" w:rsidRPr="00683508" w:rsidTr="00FC64FC">
        <w:tc>
          <w:tcPr>
            <w:tcW w:w="562" w:type="dxa"/>
          </w:tcPr>
          <w:p w:rsidR="00FC64FC" w:rsidRPr="00683508" w:rsidRDefault="00FC64FC" w:rsidP="00FC64FC">
            <w:pPr>
              <w:jc w:val="center"/>
              <w:rPr>
                <w:lang w:eastAsia="uk-UA"/>
              </w:rPr>
            </w:pPr>
            <w:r w:rsidRPr="00683508">
              <w:rPr>
                <w:lang w:eastAsia="uk-UA"/>
              </w:rPr>
              <w:t>1</w:t>
            </w:r>
          </w:p>
        </w:tc>
        <w:tc>
          <w:tcPr>
            <w:tcW w:w="6521" w:type="dxa"/>
            <w:vAlign w:val="center"/>
          </w:tcPr>
          <w:p w:rsidR="00FC64FC" w:rsidRPr="003436A9" w:rsidRDefault="00FC64FC" w:rsidP="00FC64FC">
            <w:pPr>
              <w:outlineLvl w:val="0"/>
              <w:rPr>
                <w:sz w:val="20"/>
                <w:szCs w:val="20"/>
                <w:lang w:eastAsia="uk-UA"/>
              </w:rPr>
            </w:pPr>
            <w:r w:rsidRPr="003436A9">
              <w:rPr>
                <w:sz w:val="20"/>
                <w:szCs w:val="20"/>
              </w:rPr>
              <w:t>Модернізація ТП із заміною шафи та силового трансформатора на</w:t>
            </w:r>
            <w:r w:rsidRPr="00A15875">
              <w:rPr>
                <w:spacing w:val="-3"/>
              </w:rPr>
              <w:t xml:space="preserve"> </w:t>
            </w:r>
            <w:r w:rsidRPr="00CC57AD">
              <w:rPr>
                <w:sz w:val="20"/>
                <w:szCs w:val="20"/>
              </w:rPr>
              <w:t>ТМГ- 100/10(6)/0,4-У1, У/Zn-11</w:t>
            </w:r>
          </w:p>
        </w:tc>
        <w:tc>
          <w:tcPr>
            <w:tcW w:w="1276" w:type="dxa"/>
          </w:tcPr>
          <w:p w:rsidR="00FC64FC" w:rsidRPr="00683508" w:rsidRDefault="00FC64FC" w:rsidP="00FC64FC">
            <w:pPr>
              <w:jc w:val="center"/>
              <w:rPr>
                <w:lang w:eastAsia="uk-UA"/>
              </w:rPr>
            </w:pPr>
            <w:r>
              <w:rPr>
                <w:sz w:val="20"/>
                <w:szCs w:val="20"/>
              </w:rPr>
              <w:t>грн.</w:t>
            </w:r>
          </w:p>
        </w:tc>
        <w:tc>
          <w:tcPr>
            <w:tcW w:w="1371" w:type="dxa"/>
            <w:vAlign w:val="center"/>
          </w:tcPr>
          <w:p w:rsidR="00FC64FC" w:rsidRPr="003436A9" w:rsidRDefault="00FC64FC" w:rsidP="00FC64FC">
            <w:pPr>
              <w:jc w:val="center"/>
              <w:rPr>
                <w:sz w:val="20"/>
                <w:szCs w:val="20"/>
                <w:lang w:eastAsia="uk-UA"/>
              </w:rPr>
            </w:pPr>
          </w:p>
        </w:tc>
      </w:tr>
      <w:tr w:rsidR="00FC64FC" w:rsidRPr="00683508" w:rsidTr="00FC64FC">
        <w:trPr>
          <w:trHeight w:val="504"/>
        </w:trPr>
        <w:tc>
          <w:tcPr>
            <w:tcW w:w="562" w:type="dxa"/>
          </w:tcPr>
          <w:p w:rsidR="00FC64FC" w:rsidRPr="00683508" w:rsidRDefault="00FC64FC" w:rsidP="00FC64FC">
            <w:pPr>
              <w:jc w:val="center"/>
              <w:rPr>
                <w:lang w:eastAsia="uk-UA"/>
              </w:rPr>
            </w:pPr>
            <w:r w:rsidRPr="00683508">
              <w:rPr>
                <w:lang w:eastAsia="uk-UA"/>
              </w:rPr>
              <w:t>2</w:t>
            </w:r>
          </w:p>
        </w:tc>
        <w:tc>
          <w:tcPr>
            <w:tcW w:w="6521" w:type="dxa"/>
            <w:vAlign w:val="center"/>
          </w:tcPr>
          <w:p w:rsidR="00FC64FC" w:rsidRDefault="00FC64FC" w:rsidP="00FC64FC">
            <w:pPr>
              <w:outlineLvl w:val="0"/>
              <w:rPr>
                <w:sz w:val="20"/>
                <w:szCs w:val="20"/>
              </w:rPr>
            </w:pPr>
            <w:r>
              <w:rPr>
                <w:sz w:val="20"/>
                <w:szCs w:val="20"/>
              </w:rPr>
              <w:t xml:space="preserve">Модернізація ТП із заміною шафи та силового трансформатора на </w:t>
            </w:r>
            <w:r w:rsidRPr="00F9733E">
              <w:rPr>
                <w:sz w:val="20"/>
                <w:szCs w:val="20"/>
              </w:rPr>
              <w:t>ТМГ- 160/10(6)/0,4-У1, У/Zn-11</w:t>
            </w:r>
          </w:p>
        </w:tc>
        <w:tc>
          <w:tcPr>
            <w:tcW w:w="1276" w:type="dxa"/>
          </w:tcPr>
          <w:p w:rsidR="00FC64FC" w:rsidRPr="00683508" w:rsidRDefault="00FC64FC" w:rsidP="00FC64FC">
            <w:pPr>
              <w:jc w:val="center"/>
              <w:rPr>
                <w:lang w:eastAsia="uk-UA"/>
              </w:rPr>
            </w:pPr>
            <w:r>
              <w:rPr>
                <w:sz w:val="20"/>
                <w:szCs w:val="20"/>
              </w:rPr>
              <w:t>грн.</w:t>
            </w:r>
          </w:p>
        </w:tc>
        <w:tc>
          <w:tcPr>
            <w:tcW w:w="1371" w:type="dxa"/>
            <w:vAlign w:val="center"/>
          </w:tcPr>
          <w:p w:rsidR="00FC64FC" w:rsidRPr="003436A9" w:rsidRDefault="00FC64FC" w:rsidP="00FC64FC">
            <w:pPr>
              <w:jc w:val="center"/>
              <w:rPr>
                <w:sz w:val="20"/>
                <w:szCs w:val="20"/>
                <w:lang w:eastAsia="uk-UA"/>
              </w:rPr>
            </w:pPr>
          </w:p>
        </w:tc>
      </w:tr>
      <w:tr w:rsidR="00FC64FC" w:rsidRPr="00683508" w:rsidTr="00FC64FC">
        <w:tc>
          <w:tcPr>
            <w:tcW w:w="562" w:type="dxa"/>
          </w:tcPr>
          <w:p w:rsidR="00FC64FC" w:rsidRPr="00683508" w:rsidRDefault="00FC64FC" w:rsidP="00FC64FC">
            <w:pPr>
              <w:jc w:val="center"/>
              <w:rPr>
                <w:lang w:eastAsia="uk-UA"/>
              </w:rPr>
            </w:pPr>
            <w:r w:rsidRPr="00683508">
              <w:rPr>
                <w:lang w:eastAsia="uk-UA"/>
              </w:rPr>
              <w:t>3</w:t>
            </w:r>
          </w:p>
        </w:tc>
        <w:tc>
          <w:tcPr>
            <w:tcW w:w="6521" w:type="dxa"/>
            <w:vAlign w:val="center"/>
          </w:tcPr>
          <w:p w:rsidR="00FC64FC" w:rsidRDefault="00FC64FC" w:rsidP="00FC64FC">
            <w:pPr>
              <w:outlineLvl w:val="0"/>
              <w:rPr>
                <w:sz w:val="20"/>
                <w:szCs w:val="20"/>
              </w:rPr>
            </w:pPr>
            <w:r>
              <w:rPr>
                <w:sz w:val="20"/>
                <w:szCs w:val="20"/>
              </w:rPr>
              <w:t xml:space="preserve">Модернізація ТП із заміною шафи та силового трансформатора на </w:t>
            </w:r>
            <w:r w:rsidRPr="00515CA5">
              <w:rPr>
                <w:sz w:val="20"/>
                <w:szCs w:val="20"/>
              </w:rPr>
              <w:t>ТМГ-250/10(6)/0,4-У1, Д/Ун-11</w:t>
            </w:r>
          </w:p>
        </w:tc>
        <w:tc>
          <w:tcPr>
            <w:tcW w:w="1276" w:type="dxa"/>
          </w:tcPr>
          <w:p w:rsidR="00FC64FC" w:rsidRPr="00683508" w:rsidRDefault="00FC64FC" w:rsidP="00FC64FC">
            <w:pPr>
              <w:jc w:val="center"/>
              <w:rPr>
                <w:lang w:eastAsia="uk-UA"/>
              </w:rPr>
            </w:pPr>
            <w:r>
              <w:rPr>
                <w:sz w:val="20"/>
                <w:szCs w:val="20"/>
              </w:rPr>
              <w:t>грн.</w:t>
            </w:r>
          </w:p>
        </w:tc>
        <w:tc>
          <w:tcPr>
            <w:tcW w:w="1371" w:type="dxa"/>
            <w:vAlign w:val="center"/>
          </w:tcPr>
          <w:p w:rsidR="00FC64FC" w:rsidRPr="003436A9" w:rsidRDefault="00FC64FC" w:rsidP="00FC64FC">
            <w:pPr>
              <w:jc w:val="center"/>
              <w:rPr>
                <w:sz w:val="20"/>
                <w:szCs w:val="20"/>
                <w:lang w:eastAsia="uk-UA"/>
              </w:rPr>
            </w:pPr>
          </w:p>
        </w:tc>
      </w:tr>
    </w:tbl>
    <w:p w:rsidR="00FC64FC" w:rsidRPr="00A339B6" w:rsidRDefault="00FC64FC" w:rsidP="00FC64FC">
      <w:pPr>
        <w:jc w:val="both"/>
        <w:rPr>
          <w:sz w:val="16"/>
          <w:szCs w:val="16"/>
        </w:rPr>
      </w:pPr>
    </w:p>
    <w:p w:rsidR="00FC64FC" w:rsidRDefault="00FC64FC" w:rsidP="00FC64FC">
      <w:pPr>
        <w:jc w:val="both"/>
      </w:pPr>
      <w:r w:rsidRPr="005A0145">
        <w:t>3.2. Договірна ціна даного Договору, вказана в п.</w:t>
      </w:r>
      <w:r>
        <w:t xml:space="preserve"> </w:t>
      </w:r>
      <w:r w:rsidRPr="005A0145">
        <w:t>3.1., включає в себе всі витрати, які можуть бути понесені Генпідрядником під час виконання робіт і може бути з</w:t>
      </w:r>
      <w:r>
        <w:t>меншен</w:t>
      </w:r>
      <w:r w:rsidRPr="005A0145">
        <w:t xml:space="preserve">а лише за взаємною згодою сторін. </w:t>
      </w:r>
    </w:p>
    <w:p w:rsidR="00FC64FC" w:rsidRPr="00DA2A7A" w:rsidRDefault="00FC64FC" w:rsidP="00FC64FC">
      <w:pPr>
        <w:pStyle w:val="210"/>
        <w:tabs>
          <w:tab w:val="left" w:pos="426"/>
        </w:tabs>
        <w:jc w:val="both"/>
        <w:rPr>
          <w:b w:val="0"/>
          <w:spacing w:val="0"/>
          <w:szCs w:val="24"/>
          <w:lang w:eastAsia="uk-UA"/>
        </w:rPr>
      </w:pPr>
      <w:r w:rsidRPr="00DA2A7A">
        <w:rPr>
          <w:b w:val="0"/>
          <w:spacing w:val="0"/>
          <w:szCs w:val="24"/>
          <w:lang w:eastAsia="uk-UA"/>
        </w:rPr>
        <w:t>3.</w:t>
      </w:r>
      <w:r>
        <w:rPr>
          <w:b w:val="0"/>
          <w:spacing w:val="0"/>
          <w:szCs w:val="24"/>
          <w:lang w:eastAsia="uk-UA"/>
        </w:rPr>
        <w:t>3</w:t>
      </w:r>
      <w:r w:rsidRPr="00DA2A7A">
        <w:rPr>
          <w:b w:val="0"/>
          <w:spacing w:val="0"/>
          <w:szCs w:val="24"/>
          <w:lang w:eastAsia="uk-UA"/>
        </w:rPr>
        <w:t>. Зміна ціни Договору в обов’язковому порядку погоджується шляхом складання</w:t>
      </w:r>
      <w:r w:rsidRPr="00A07839">
        <w:t xml:space="preserve"> </w:t>
      </w:r>
      <w:r w:rsidRPr="00DA2A7A">
        <w:rPr>
          <w:b w:val="0"/>
          <w:spacing w:val="0"/>
          <w:szCs w:val="24"/>
          <w:lang w:eastAsia="uk-UA"/>
        </w:rPr>
        <w:t>додаткової угоди.</w:t>
      </w:r>
    </w:p>
    <w:p w:rsidR="00FC64FC" w:rsidRPr="00A06F0A" w:rsidRDefault="00FC64FC" w:rsidP="00FC64FC">
      <w:pPr>
        <w:jc w:val="center"/>
        <w:outlineLvl w:val="0"/>
        <w:rPr>
          <w:b/>
          <w:sz w:val="16"/>
          <w:szCs w:val="16"/>
        </w:rPr>
      </w:pPr>
    </w:p>
    <w:p w:rsidR="00FC64FC" w:rsidRPr="00F14668" w:rsidRDefault="00FC64FC" w:rsidP="00FC64FC">
      <w:pPr>
        <w:jc w:val="center"/>
        <w:outlineLvl w:val="0"/>
        <w:rPr>
          <w:b/>
        </w:rPr>
      </w:pPr>
      <w:r w:rsidRPr="00A07839">
        <w:rPr>
          <w:b/>
        </w:rPr>
        <w:t>IV. ПОРЯДОК ЗДІЙСНЕННЯ ОПЛАТИ</w:t>
      </w:r>
    </w:p>
    <w:p w:rsidR="00FC64FC" w:rsidRPr="001C2724" w:rsidRDefault="00FC64FC" w:rsidP="00FC64FC">
      <w:pPr>
        <w:jc w:val="both"/>
      </w:pPr>
      <w:r>
        <w:rPr>
          <w:snapToGrid w:val="0"/>
          <w:color w:val="000000"/>
        </w:rPr>
        <w:t xml:space="preserve">4.1. </w:t>
      </w:r>
      <w:r w:rsidRPr="00FC09A4">
        <w:rPr>
          <w:snapToGrid w:val="0"/>
          <w:color w:val="000000"/>
        </w:rPr>
        <w:t xml:space="preserve">Розрахунки проводяться шляхом перерахування грошових коштів Замовником на розрахунковий рахунок </w:t>
      </w:r>
      <w:r>
        <w:rPr>
          <w:snapToGrid w:val="0"/>
          <w:color w:val="000000"/>
        </w:rPr>
        <w:t>Генп</w:t>
      </w:r>
      <w:r w:rsidRPr="00FC09A4">
        <w:rPr>
          <w:snapToGrid w:val="0"/>
          <w:color w:val="000000"/>
        </w:rPr>
        <w:t>ідрядника</w:t>
      </w:r>
      <w:r>
        <w:t xml:space="preserve"> протягом 1</w:t>
      </w:r>
      <w:r w:rsidRPr="00FC09A4">
        <w:t xml:space="preserve">0 календарних днів з дня підписання </w:t>
      </w:r>
      <w:proofErr w:type="spellStart"/>
      <w:r>
        <w:t>А</w:t>
      </w:r>
      <w:r w:rsidRPr="0060550A">
        <w:t>кта</w:t>
      </w:r>
      <w:proofErr w:type="spellEnd"/>
      <w:r w:rsidRPr="0060550A">
        <w:t xml:space="preserve">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xml:space="preserve">, </w:t>
      </w:r>
      <w:proofErr w:type="spellStart"/>
      <w:r>
        <w:rPr>
          <w:snapToGrid w:val="0"/>
          <w:color w:val="000000"/>
        </w:rPr>
        <w:t>Акта</w:t>
      </w:r>
      <w:proofErr w:type="spellEnd"/>
      <w:r>
        <w:rPr>
          <w:snapToGrid w:val="0"/>
          <w:color w:val="000000"/>
        </w:rPr>
        <w:t xml:space="preserve">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Pr>
          <w:snapToGrid w:val="0"/>
          <w:color w:val="000000"/>
        </w:rPr>
        <w:t>.</w:t>
      </w:r>
    </w:p>
    <w:p w:rsidR="00FC64FC" w:rsidRDefault="00FC64FC" w:rsidP="00FC64FC">
      <w:pPr>
        <w:jc w:val="both"/>
        <w:rPr>
          <w:snapToGrid w:val="0"/>
          <w:color w:val="000000"/>
        </w:rPr>
      </w:pPr>
      <w:r>
        <w:t>4.2.</w:t>
      </w:r>
      <w:r w:rsidRPr="00691A1D">
        <w:t xml:space="preserve"> </w:t>
      </w:r>
      <w:r w:rsidRPr="001C2724">
        <w:t>У випадку наявності вільних коштів Замовник залишає за собою право здійснювати згідно даного Договору авансові платежі.</w:t>
      </w:r>
    </w:p>
    <w:p w:rsidR="00FC64FC" w:rsidRPr="005A0145" w:rsidRDefault="00FC64FC" w:rsidP="00FC64FC">
      <w:pPr>
        <w:jc w:val="both"/>
      </w:pPr>
      <w:r w:rsidRPr="005A0145">
        <w:t>4.</w:t>
      </w:r>
      <w:r>
        <w:t>3</w:t>
      </w:r>
      <w:r w:rsidRPr="005A0145">
        <w:t>. Розрахунки за виконані роботи з субпідрядниками здійснюються Генпідрядником.</w:t>
      </w:r>
    </w:p>
    <w:p w:rsidR="00FC64FC" w:rsidRPr="00A339B6" w:rsidRDefault="00FC64FC" w:rsidP="00FC64FC">
      <w:pPr>
        <w:jc w:val="center"/>
        <w:outlineLvl w:val="0"/>
        <w:rPr>
          <w:b/>
          <w:sz w:val="16"/>
          <w:szCs w:val="16"/>
        </w:rPr>
      </w:pPr>
    </w:p>
    <w:p w:rsidR="00FC64FC" w:rsidRPr="00F14668" w:rsidRDefault="00FC64FC" w:rsidP="00FC64FC">
      <w:pPr>
        <w:jc w:val="center"/>
        <w:outlineLvl w:val="0"/>
        <w:rPr>
          <w:b/>
        </w:rPr>
      </w:pPr>
      <w:r w:rsidRPr="00A07839">
        <w:rPr>
          <w:b/>
        </w:rPr>
        <w:t>V. ВИКОНАННЯ РОБІТ</w:t>
      </w:r>
    </w:p>
    <w:p w:rsidR="00FC64FC" w:rsidRPr="0009329A" w:rsidRDefault="00FC64FC" w:rsidP="00FC64FC">
      <w:pPr>
        <w:jc w:val="both"/>
        <w:rPr>
          <w:spacing w:val="-4"/>
        </w:rPr>
      </w:pPr>
      <w:r w:rsidRPr="0009329A">
        <w:rPr>
          <w:spacing w:val="-4"/>
        </w:rPr>
        <w:t xml:space="preserve">5.1. Виконання робіт визначається графіком, який є невід'ємною частиною Договору (Додаток </w:t>
      </w:r>
      <w:r>
        <w:rPr>
          <w:spacing w:val="-4"/>
        </w:rPr>
        <w:t>№</w:t>
      </w:r>
      <w:r w:rsidRPr="0009329A">
        <w:rPr>
          <w:spacing w:val="-4"/>
        </w:rPr>
        <w:t>1)</w:t>
      </w:r>
      <w:r>
        <w:rPr>
          <w:spacing w:val="-4"/>
        </w:rPr>
        <w:t>, але не пізніше 30.10.2023р.</w:t>
      </w:r>
    </w:p>
    <w:p w:rsidR="00FC64FC" w:rsidRPr="00F2228E" w:rsidRDefault="00FC64FC" w:rsidP="00FC64FC">
      <w:pPr>
        <w:pStyle w:val="Normal1"/>
        <w:shd w:val="clear" w:color="auto" w:fill="FFFFFF"/>
        <w:jc w:val="both"/>
        <w:rPr>
          <w:lang w:val="uk-UA"/>
        </w:rPr>
      </w:pPr>
      <w:r w:rsidRPr="00A07839">
        <w:rPr>
          <w:lang w:val="uk-UA"/>
        </w:rPr>
        <w:t xml:space="preserve">5.2. </w:t>
      </w:r>
      <w:r>
        <w:rPr>
          <w:lang w:val="uk-UA"/>
        </w:rPr>
        <w:t>Генп</w:t>
      </w:r>
      <w:r w:rsidRPr="00A07839">
        <w:rPr>
          <w:lang w:val="uk-UA"/>
        </w:rPr>
        <w:t xml:space="preserve">ідрядник може забезпечити дострокове завершення виконання робіт і здачу їх </w:t>
      </w:r>
      <w:r w:rsidRPr="00F2228E">
        <w:rPr>
          <w:lang w:val="uk-UA"/>
        </w:rPr>
        <w:t>Замовнику.</w:t>
      </w:r>
    </w:p>
    <w:p w:rsidR="00FC64FC" w:rsidRPr="00A07839" w:rsidRDefault="00FC64FC" w:rsidP="00FC64FC">
      <w:pPr>
        <w:pStyle w:val="Normal1"/>
        <w:shd w:val="clear" w:color="auto" w:fill="FFFFFF"/>
        <w:jc w:val="both"/>
        <w:rPr>
          <w:lang w:val="uk-UA"/>
        </w:rPr>
      </w:pPr>
      <w:r w:rsidRPr="00A07839">
        <w:rPr>
          <w:lang w:val="uk-UA"/>
        </w:rPr>
        <w:t>5.</w:t>
      </w:r>
      <w:r>
        <w:rPr>
          <w:lang w:val="uk-UA"/>
        </w:rPr>
        <w:t>3</w:t>
      </w:r>
      <w:r w:rsidRPr="00A07839">
        <w:rPr>
          <w:lang w:val="uk-UA"/>
        </w:rPr>
        <w:t xml:space="preserve">. Строки виконання робіт можуть змінюватися із внесенням відповідних змін у Договір у разі: </w:t>
      </w:r>
      <w:r w:rsidRPr="00A07839">
        <w:rPr>
          <w:szCs w:val="24"/>
          <w:lang w:val="uk-UA"/>
        </w:rPr>
        <w:t>виникнення обставин непереборної сили, невиконання або неналежного виконання замовником своїх зобов’язань, внесення змін в проектну документацію, інші умови які можуть вплинути на строки виконання робіт.</w:t>
      </w:r>
    </w:p>
    <w:p w:rsidR="00FC64FC" w:rsidRPr="00A07839" w:rsidRDefault="00FC64FC" w:rsidP="00FC64FC">
      <w:pPr>
        <w:pStyle w:val="Normal1"/>
        <w:shd w:val="clear" w:color="auto" w:fill="FFFFFF"/>
        <w:jc w:val="both"/>
        <w:rPr>
          <w:lang w:val="uk-UA"/>
        </w:rPr>
      </w:pPr>
      <w:r w:rsidRPr="00A07839">
        <w:rPr>
          <w:lang w:val="uk-UA"/>
        </w:rPr>
        <w:t>5.</w:t>
      </w:r>
      <w:r>
        <w:rPr>
          <w:lang w:val="uk-UA"/>
        </w:rPr>
        <w:t>4</w:t>
      </w:r>
      <w:r w:rsidRPr="00A07839">
        <w:rPr>
          <w:lang w:val="uk-UA"/>
        </w:rPr>
        <w:t xml:space="preserve">.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w:t>
      </w:r>
      <w:r>
        <w:rPr>
          <w:lang w:val="uk-UA"/>
        </w:rPr>
        <w:t>до Догово</w:t>
      </w:r>
      <w:r w:rsidRPr="00A07839">
        <w:rPr>
          <w:lang w:val="uk-UA"/>
        </w:rPr>
        <w:t>р</w:t>
      </w:r>
      <w:r>
        <w:rPr>
          <w:lang w:val="uk-UA"/>
        </w:rPr>
        <w:t>у</w:t>
      </w:r>
      <w:r w:rsidRPr="00A07839">
        <w:rPr>
          <w:lang w:val="uk-UA"/>
        </w:rPr>
        <w:t>.</w:t>
      </w:r>
    </w:p>
    <w:p w:rsidR="00FC64FC" w:rsidRPr="0060550A" w:rsidRDefault="00FC64FC" w:rsidP="00FC64FC">
      <w:pPr>
        <w:pStyle w:val="Normal1"/>
        <w:shd w:val="clear" w:color="auto" w:fill="FFFFFF"/>
        <w:jc w:val="both"/>
        <w:rPr>
          <w:szCs w:val="24"/>
          <w:lang w:val="uk-UA"/>
        </w:rPr>
      </w:pPr>
      <w:r w:rsidRPr="00A07839">
        <w:rPr>
          <w:lang w:val="uk-UA"/>
        </w:rPr>
        <w:t>5.</w:t>
      </w:r>
      <w:r>
        <w:rPr>
          <w:lang w:val="uk-UA"/>
        </w:rPr>
        <w:t>5</w:t>
      </w:r>
      <w:r w:rsidRPr="00A07839">
        <w:rPr>
          <w:lang w:val="uk-UA"/>
        </w:rPr>
        <w:t xml:space="preserve">. </w:t>
      </w:r>
      <w:r w:rsidRPr="0060550A">
        <w:rPr>
          <w:szCs w:val="24"/>
          <w:lang w:val="uk-UA"/>
        </w:rPr>
        <w:t xml:space="preserve">За результатами роботи Генпідрядник складає </w:t>
      </w:r>
      <w:r w:rsidRPr="009950AD">
        <w:rPr>
          <w:szCs w:val="24"/>
          <w:lang w:val="uk-UA"/>
        </w:rPr>
        <w:t>А</w:t>
      </w:r>
      <w:r>
        <w:rPr>
          <w:szCs w:val="24"/>
          <w:lang w:val="uk-UA"/>
        </w:rPr>
        <w:t>кт</w:t>
      </w:r>
      <w:r w:rsidRPr="009950AD">
        <w:rPr>
          <w:szCs w:val="24"/>
          <w:lang w:val="uk-UA"/>
        </w:rPr>
        <w:t xml:space="preserve"> приймання виконаних будівельних робіт (примірна форма КБ-2в), Акт вартості змонтованого устаткування, що придбавається виконавцем робіт, Довідк</w:t>
      </w:r>
      <w:r>
        <w:rPr>
          <w:szCs w:val="24"/>
          <w:lang w:val="uk-UA"/>
        </w:rPr>
        <w:t>у</w:t>
      </w:r>
      <w:r w:rsidRPr="009950AD">
        <w:rPr>
          <w:szCs w:val="24"/>
          <w:lang w:val="uk-UA"/>
        </w:rPr>
        <w:t xml:space="preserve"> про вартість виконаних будівельних робіт /та витрати/ (примірна форма № КБ-3), Реєстр Актів вартості змонтованого устаткування, що придбавається виконавцем робіт</w:t>
      </w:r>
      <w:r w:rsidRPr="0060550A">
        <w:rPr>
          <w:szCs w:val="24"/>
          <w:lang w:val="uk-UA"/>
        </w:rPr>
        <w:t xml:space="preserve"> і протягом </w:t>
      </w:r>
      <w:r w:rsidRPr="009950AD">
        <w:rPr>
          <w:szCs w:val="24"/>
          <w:lang w:val="uk-UA"/>
        </w:rPr>
        <w:t xml:space="preserve">5-ти банківських днів направляє Замовнику для підписання. Замовник протягом 5-ти банківських </w:t>
      </w:r>
      <w:r w:rsidRPr="0060550A">
        <w:rPr>
          <w:szCs w:val="24"/>
          <w:lang w:val="uk-UA"/>
        </w:rPr>
        <w:t>днів зобов’язаний розглянути отриман</w:t>
      </w:r>
      <w:r>
        <w:rPr>
          <w:szCs w:val="24"/>
          <w:lang w:val="uk-UA"/>
        </w:rPr>
        <w:t>і</w:t>
      </w:r>
      <w:r w:rsidRPr="0060550A">
        <w:rPr>
          <w:szCs w:val="24"/>
          <w:lang w:val="uk-UA"/>
        </w:rPr>
        <w:t xml:space="preserve"> Акт</w:t>
      </w:r>
      <w:r>
        <w:rPr>
          <w:szCs w:val="24"/>
          <w:lang w:val="uk-UA"/>
        </w:rPr>
        <w:t>и</w:t>
      </w:r>
      <w:r w:rsidRPr="0060550A">
        <w:rPr>
          <w:szCs w:val="24"/>
          <w:lang w:val="uk-UA"/>
        </w:rPr>
        <w:t xml:space="preserve">, </w:t>
      </w:r>
      <w:r>
        <w:rPr>
          <w:szCs w:val="24"/>
          <w:lang w:val="uk-UA"/>
        </w:rPr>
        <w:t xml:space="preserve">Довідки </w:t>
      </w:r>
      <w:r w:rsidRPr="0060550A">
        <w:rPr>
          <w:szCs w:val="24"/>
          <w:lang w:val="uk-UA"/>
        </w:rPr>
        <w:t xml:space="preserve">підписати та один примірник у цей же термін повернути Генпідряднику. </w:t>
      </w:r>
    </w:p>
    <w:p w:rsidR="00FC64FC" w:rsidRPr="00A07839" w:rsidRDefault="00FC64FC" w:rsidP="00FC64FC">
      <w:pPr>
        <w:pStyle w:val="Normal1"/>
        <w:shd w:val="clear" w:color="auto" w:fill="FFFFFF"/>
        <w:jc w:val="both"/>
        <w:rPr>
          <w:lang w:val="uk-UA"/>
        </w:rPr>
      </w:pPr>
      <w:r w:rsidRPr="00A07839">
        <w:rPr>
          <w:lang w:val="uk-UA"/>
        </w:rPr>
        <w:lastRenderedPageBreak/>
        <w:t>5.</w:t>
      </w:r>
      <w:r>
        <w:rPr>
          <w:lang w:val="uk-UA"/>
        </w:rPr>
        <w:t>6</w:t>
      </w:r>
      <w:r w:rsidRPr="00A07839">
        <w:rPr>
          <w:lang w:val="uk-UA"/>
        </w:rPr>
        <w:t xml:space="preserve">. </w:t>
      </w:r>
      <w:r>
        <w:rPr>
          <w:lang w:val="uk-UA"/>
        </w:rPr>
        <w:t>Здача-приймання закінчених</w:t>
      </w:r>
      <w:r w:rsidRPr="00A07839">
        <w:rPr>
          <w:lang w:val="uk-UA"/>
        </w:rPr>
        <w:t xml:space="preserve"> робіт буде здійснюватися відповідно до вимог нормативних актів, які регламентують прийняття закінчених об'єктів в експлуатацію.</w:t>
      </w:r>
    </w:p>
    <w:p w:rsidR="00FC64FC" w:rsidRDefault="00FC64FC" w:rsidP="00FC64FC">
      <w:pPr>
        <w:ind w:right="50"/>
        <w:jc w:val="both"/>
      </w:pPr>
      <w:r w:rsidRPr="00A07839">
        <w:t>5.</w:t>
      </w:r>
      <w:r>
        <w:t>7</w:t>
      </w:r>
      <w:r w:rsidRPr="00A07839">
        <w:t xml:space="preserve">. У разі мотивованої відмови Замовника підписати Акт сторонами складається дефектний Акт з переліком необхідних доробок </w:t>
      </w:r>
      <w:r>
        <w:t>з</w:t>
      </w:r>
      <w:r w:rsidRPr="00A07839">
        <w:t xml:space="preserve"> термінами їх виконання. Недоліки у виконаних роботах, виявлені в процесі приймання-передачі закінчених робіт, які виникли з вини Генпідрядника, повинні бути усунуті Генпідрядником протягом строків, визначених комісією, що приймає об'єкт. Якщо Генпідрядник не бажає чи не може усунути ці недоліки, Замовник може попередити Генпідрядника про порушення ним своїх зобов'язань, і, якщо Генпідрядник без затримки не </w:t>
      </w:r>
      <w:r>
        <w:t>прийме</w:t>
      </w:r>
      <w:r w:rsidRPr="00A07839">
        <w:t xml:space="preserve"> необхідних заходів для виправлення ситуації,</w:t>
      </w:r>
      <w:r>
        <w:t xml:space="preserve"> Замовник</w:t>
      </w:r>
      <w:r w:rsidRPr="00A07839">
        <w:t xml:space="preserve"> усуне недоліки своїми силами або із залученням третіх осіб за рахунок Генпідрядника.</w:t>
      </w:r>
    </w:p>
    <w:p w:rsidR="00FC64FC" w:rsidRPr="00A07839" w:rsidRDefault="00FC64FC" w:rsidP="00FC64FC">
      <w:pPr>
        <w:ind w:right="50"/>
        <w:jc w:val="both"/>
      </w:pPr>
      <w:r>
        <w:t xml:space="preserve">5.8. </w:t>
      </w:r>
      <w:r w:rsidRPr="00912C37">
        <w:t xml:space="preserve">Час вимкнення споживачів з врахуванням часу на оперативні перемикання на повинен  перевищувати </w:t>
      </w:r>
      <w:bookmarkStart w:id="25" w:name="n18"/>
      <w:bookmarkEnd w:id="25"/>
      <w:r w:rsidRPr="00912C37">
        <w:t>12 годин літом та 6 годин у зимові місяці сумарно на добу. У випадку виконання робіт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 відновлення електропостачання споживачів не повинно перевищувати з врахуванням часу на оперативні перемикання</w:t>
      </w:r>
      <w:bookmarkStart w:id="26" w:name="n19"/>
      <w:bookmarkEnd w:id="26"/>
      <w:r w:rsidRPr="00912C37">
        <w:t xml:space="preserve"> 22 години в літні та 8 годин у зимові місяці сумарно на добу для планових перерв.</w:t>
      </w:r>
    </w:p>
    <w:p w:rsidR="00FC64FC" w:rsidRPr="00F14668" w:rsidRDefault="00FC64FC" w:rsidP="00FC64FC">
      <w:pPr>
        <w:jc w:val="both"/>
        <w:rPr>
          <w:iCs/>
        </w:rPr>
      </w:pPr>
      <w:r w:rsidRPr="00A07839">
        <w:t>5.</w:t>
      </w:r>
      <w:r>
        <w:t>8</w:t>
      </w:r>
      <w:r w:rsidRPr="00A07839">
        <w:t xml:space="preserve">. Місце виконання робіт: </w:t>
      </w:r>
      <w:r w:rsidRPr="00912C37">
        <w:rPr>
          <w:iCs/>
        </w:rPr>
        <w:t>Івано-Франківська область.</w:t>
      </w:r>
    </w:p>
    <w:p w:rsidR="00FC64FC" w:rsidRPr="00F14668" w:rsidRDefault="00FC64FC" w:rsidP="00FC64FC">
      <w:pPr>
        <w:jc w:val="center"/>
        <w:outlineLvl w:val="0"/>
        <w:rPr>
          <w:b/>
          <w:lang w:val="ru-RU"/>
        </w:rPr>
      </w:pPr>
      <w:r w:rsidRPr="00A07839">
        <w:rPr>
          <w:b/>
        </w:rPr>
        <w:t>VI. ПРАВА ТА ОБОВ'ЯЗКИ СТОРІН</w:t>
      </w:r>
    </w:p>
    <w:p w:rsidR="00FC64FC" w:rsidRPr="00A07839" w:rsidRDefault="00FC64FC" w:rsidP="00FC64FC">
      <w:pPr>
        <w:jc w:val="both"/>
      </w:pPr>
      <w:r w:rsidRPr="00A07839">
        <w:t xml:space="preserve">6.1. Замовник зобов'язаний: </w:t>
      </w:r>
    </w:p>
    <w:p w:rsidR="00FC64FC" w:rsidRPr="00A07839" w:rsidRDefault="00FC64FC" w:rsidP="00FC64FC">
      <w:pPr>
        <w:jc w:val="both"/>
      </w:pPr>
      <w:r w:rsidRPr="00A07839">
        <w:t xml:space="preserve">6.1.1. Своєчасно та в повному обсязі сплачувати за виконані роботи; </w:t>
      </w:r>
    </w:p>
    <w:p w:rsidR="00FC64FC" w:rsidRPr="00A07839" w:rsidRDefault="00FC64FC" w:rsidP="00FC64FC">
      <w:pPr>
        <w:jc w:val="both"/>
      </w:pPr>
      <w:r w:rsidRPr="00A07839">
        <w:t>6.1.2. Забезпечити Генпідрядника проектною документацією</w:t>
      </w:r>
      <w:r>
        <w:t>, погодженою в установленому порядку</w:t>
      </w:r>
      <w:r w:rsidRPr="00A07839">
        <w:t>;</w:t>
      </w:r>
    </w:p>
    <w:p w:rsidR="00FC64FC" w:rsidRDefault="00FC64FC" w:rsidP="00FC64FC">
      <w:pPr>
        <w:jc w:val="both"/>
        <w:rPr>
          <w:spacing w:val="-2"/>
        </w:rPr>
      </w:pPr>
      <w:r w:rsidRPr="00A07839">
        <w:t xml:space="preserve">6.1.3. </w:t>
      </w:r>
      <w:r w:rsidRPr="0009329A">
        <w:rPr>
          <w:spacing w:val="-2"/>
        </w:rPr>
        <w:t xml:space="preserve"> </w:t>
      </w:r>
      <w:r w:rsidRPr="0060550A">
        <w:rPr>
          <w:spacing w:val="-2"/>
        </w:rPr>
        <w:t>П</w:t>
      </w:r>
      <w:r>
        <w:rPr>
          <w:spacing w:val="-2"/>
        </w:rPr>
        <w:t>риймати виконані роботи згідно</w:t>
      </w:r>
      <w:r w:rsidRPr="0060550A">
        <w:rPr>
          <w:spacing w:val="-2"/>
        </w:rPr>
        <w:t xml:space="preserve"> </w:t>
      </w:r>
      <w:proofErr w:type="spellStart"/>
      <w:r>
        <w:t>А</w:t>
      </w:r>
      <w:r w:rsidRPr="0060550A">
        <w:t>кт</w:t>
      </w:r>
      <w:r>
        <w:t>а</w:t>
      </w:r>
      <w:proofErr w:type="spellEnd"/>
      <w:r w:rsidRPr="0060550A">
        <w:t xml:space="preserve">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xml:space="preserve">, </w:t>
      </w:r>
      <w:proofErr w:type="spellStart"/>
      <w:r>
        <w:rPr>
          <w:snapToGrid w:val="0"/>
          <w:color w:val="000000"/>
        </w:rPr>
        <w:t>Акта</w:t>
      </w:r>
      <w:proofErr w:type="spellEnd"/>
      <w:r>
        <w:rPr>
          <w:snapToGrid w:val="0"/>
          <w:color w:val="000000"/>
        </w:rPr>
        <w:t xml:space="preserve">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sidRPr="0060550A">
        <w:rPr>
          <w:spacing w:val="-2"/>
        </w:rPr>
        <w:t xml:space="preserve">; </w:t>
      </w:r>
    </w:p>
    <w:p w:rsidR="00FC64FC" w:rsidRDefault="00FC64FC" w:rsidP="00FC64FC">
      <w:pPr>
        <w:jc w:val="both"/>
      </w:pPr>
      <w:r>
        <w:t>6.1.4</w:t>
      </w:r>
      <w:r w:rsidRPr="00A07839">
        <w:t>. Забезпечити здійснення технічного нагляду протягом усього періоду будівництва об'єкта в порядку, встановленому законодавством;</w:t>
      </w:r>
    </w:p>
    <w:p w:rsidR="00FC64FC" w:rsidRPr="00A07839" w:rsidRDefault="00FC64FC" w:rsidP="00FC64FC">
      <w:pPr>
        <w:jc w:val="both"/>
      </w:pPr>
      <w:r w:rsidRPr="004E205A">
        <w:t>6.1.5. Згідно поданого листа Генпідрядника проводити всім працівникам, які задіяні у виконанні робіт, вступний інструктаж з охорони праці та пожежної безпеки.</w:t>
      </w:r>
    </w:p>
    <w:p w:rsidR="00FC64FC" w:rsidRDefault="00FC64FC" w:rsidP="00FC64FC">
      <w:pPr>
        <w:jc w:val="both"/>
      </w:pPr>
      <w:r>
        <w:t>6.2. Замовник має право:</w:t>
      </w:r>
    </w:p>
    <w:p w:rsidR="00FC64FC" w:rsidRPr="00A07839" w:rsidRDefault="00FC64FC" w:rsidP="00FC64FC">
      <w:pPr>
        <w:jc w:val="both"/>
      </w:pPr>
      <w:r w:rsidRPr="00A07839">
        <w:t>6.2.1. Достроково розірвати цей Договір у разі невиконання зобов'язань Генпідрядником чи прийнятті рішення про припинення будівництва, повідомивши про це Генпідрядника</w:t>
      </w:r>
      <w:r>
        <w:t xml:space="preserve"> у 20-ти денний строк;</w:t>
      </w:r>
    </w:p>
    <w:p w:rsidR="00FC64FC" w:rsidRPr="00A07839" w:rsidRDefault="00FC64FC" w:rsidP="00FC64FC">
      <w:pPr>
        <w:jc w:val="both"/>
      </w:pPr>
      <w:r w:rsidRPr="00A07839">
        <w:t>6.2.2. Здійснювати у будь-який час технічний нагляд і контроль за ходом, якістю, вартістю та обсягами виконання робіт</w:t>
      </w:r>
      <w:r>
        <w:t xml:space="preserve"> та </w:t>
      </w:r>
      <w:r w:rsidRPr="004E205A">
        <w:t>дотриманням вимог охорони праці та пожежної безпеки.</w:t>
      </w:r>
    </w:p>
    <w:p w:rsidR="00FC64FC" w:rsidRDefault="00FC64FC" w:rsidP="00FC64FC">
      <w:pPr>
        <w:jc w:val="both"/>
      </w:pPr>
      <w:r w:rsidRPr="00A07839">
        <w:t xml:space="preserve">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C64FC" w:rsidRDefault="00FC64FC" w:rsidP="00FC64FC">
      <w:pPr>
        <w:jc w:val="both"/>
      </w:pPr>
      <w:r>
        <w:t xml:space="preserve">6.2.4. Повернути </w:t>
      </w:r>
      <w:r w:rsidRPr="00FC09A4">
        <w:t>акт</w:t>
      </w:r>
      <w:r>
        <w:t>и</w:t>
      </w:r>
      <w:r w:rsidRPr="00FC09A4">
        <w:t xml:space="preserve"> </w:t>
      </w:r>
      <w:r>
        <w:t>п</w:t>
      </w:r>
      <w:r w:rsidRPr="00FC09A4">
        <w:rPr>
          <w:snapToGrid w:val="0"/>
          <w:color w:val="000000"/>
        </w:rPr>
        <w:t>риймання виконаних робіт</w:t>
      </w:r>
      <w:r>
        <w:t xml:space="preserve"> Генпідряднику без здійснення оплати в разі неналежного оформлення (відсутність печатки, підписів);</w:t>
      </w:r>
    </w:p>
    <w:p w:rsidR="00FC64FC" w:rsidRDefault="00FC64FC" w:rsidP="00FC64FC">
      <w:pPr>
        <w:jc w:val="both"/>
      </w:pPr>
      <w:r w:rsidRPr="00A07839">
        <w:t>6.2.</w:t>
      </w:r>
      <w:r>
        <w:t>5</w:t>
      </w:r>
      <w:r w:rsidRPr="00A07839">
        <w:t>. Вимагати безоплатного виправлення недоліків, що виникли внаслідок допущених Генпідрядником порушень</w:t>
      </w:r>
      <w:bookmarkStart w:id="27" w:name="127"/>
      <w:bookmarkEnd w:id="27"/>
      <w:r w:rsidRPr="00A07839">
        <w:t xml:space="preserve"> або виправити їх своїми силами, якщо інше не передбачено договором </w:t>
      </w:r>
      <w:proofErr w:type="spellStart"/>
      <w:r w:rsidRPr="00A07839">
        <w:t>підряду</w:t>
      </w:r>
      <w:proofErr w:type="spellEnd"/>
      <w:r w:rsidRPr="00A07839">
        <w:t xml:space="preserve">. У такому разі збитки, завдані Замовнику, відшкодовуються Генпідрядником, у тому числі за рахунок </w:t>
      </w:r>
      <w:r>
        <w:t>відповідно</w:t>
      </w:r>
      <w:r w:rsidRPr="00A07839">
        <w:t>го зниження договірної ціни;</w:t>
      </w:r>
    </w:p>
    <w:p w:rsidR="00FC64FC" w:rsidRPr="0055706D" w:rsidRDefault="00FC64FC" w:rsidP="00FC64FC">
      <w:pPr>
        <w:jc w:val="both"/>
      </w:pPr>
      <w:r w:rsidRPr="0055706D">
        <w:t>6.2.</w:t>
      </w:r>
      <w:r w:rsidRPr="00316BB5">
        <w:t>6</w:t>
      </w:r>
      <w:r w:rsidRPr="0055706D">
        <w:t xml:space="preserve">.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проектній документації та договорі </w:t>
      </w:r>
      <w:proofErr w:type="spellStart"/>
      <w:r w:rsidRPr="0055706D">
        <w:t>підряду</w:t>
      </w:r>
      <w:proofErr w:type="spellEnd"/>
      <w:r w:rsidRPr="0055706D">
        <w:t>, і не можуть бути усунені Генпідрядником, Замовником або третьою стороною;</w:t>
      </w:r>
    </w:p>
    <w:p w:rsidR="00FC64FC" w:rsidRPr="0055706D" w:rsidRDefault="00FC64FC" w:rsidP="00FC64FC">
      <w:pPr>
        <w:jc w:val="both"/>
      </w:pPr>
      <w:r w:rsidRPr="0055706D">
        <w:lastRenderedPageBreak/>
        <w:t>6.2.</w:t>
      </w:r>
      <w:r>
        <w:rPr>
          <w:lang w:val="ru-RU"/>
        </w:rPr>
        <w:t>7</w:t>
      </w:r>
      <w:r w:rsidRPr="0055706D">
        <w:t>. Вносити зміни у проектну документацію та кошторисну документацію до початку робіт або під час їх виконання за умови, що вартість додаткових робіт, викликаних такими змінами, не перевищують 10 відсотків договірної ціни і не впливає на характер робіт, визначений Договором;</w:t>
      </w:r>
    </w:p>
    <w:p w:rsidR="00FC64FC" w:rsidRDefault="00FC64FC" w:rsidP="00FC64FC">
      <w:pPr>
        <w:jc w:val="both"/>
      </w:pPr>
      <w:r w:rsidRPr="0055706D">
        <w:t>6.2.</w:t>
      </w:r>
      <w:r w:rsidRPr="00316BB5">
        <w:t>8</w:t>
      </w:r>
      <w:r w:rsidRPr="0055706D">
        <w:t>. Ініціювати внесення змін у Договір, вимагати розірвання  договору та відшкодування збитків за наявності істотних порушень Генпідрядником умов Договору;</w:t>
      </w:r>
    </w:p>
    <w:p w:rsidR="00FC64FC" w:rsidRPr="00620161" w:rsidRDefault="00FC64FC" w:rsidP="00FC64FC">
      <w:pPr>
        <w:jc w:val="both"/>
      </w:pPr>
      <w:r w:rsidRPr="00620161">
        <w:t>6.2.</w:t>
      </w:r>
      <w:r w:rsidRPr="00620161">
        <w:rPr>
          <w:lang w:val="ru-RU"/>
        </w:rPr>
        <w:t>9</w:t>
      </w:r>
      <w:r w:rsidRPr="00620161">
        <w:t xml:space="preserve">. Вимагати від Генпідрядника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FC64FC" w:rsidRPr="00620161" w:rsidRDefault="00FC64FC" w:rsidP="00FC64FC">
      <w:pPr>
        <w:jc w:val="both"/>
      </w:pPr>
      <w:r w:rsidRPr="00620161">
        <w:t>6.2.10. Вимагати від Генпідрядника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та правил охорони праці та пожежної безпеки.</w:t>
      </w:r>
    </w:p>
    <w:p w:rsidR="00FC64FC" w:rsidRPr="00620161" w:rsidRDefault="00FC64FC" w:rsidP="00FC64FC">
      <w:pPr>
        <w:pStyle w:val="aff2"/>
        <w:jc w:val="both"/>
      </w:pPr>
      <w:r w:rsidRPr="00620161">
        <w:rPr>
          <w:rFonts w:eastAsia="Times New Roman"/>
          <w:lang w:eastAsia="uk-UA"/>
        </w:rPr>
        <w:t>6.2.11. Вимагати від Генпідрядника / субпідрядника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r w:rsidRPr="00620161">
        <w:t>.</w:t>
      </w:r>
    </w:p>
    <w:p w:rsidR="00FC64FC" w:rsidRPr="00620161" w:rsidRDefault="00FC64FC" w:rsidP="00FC64FC">
      <w:pPr>
        <w:pStyle w:val="aff2"/>
        <w:jc w:val="both"/>
        <w:rPr>
          <w:rStyle w:val="FontStyle21"/>
          <w:color w:val="000000"/>
        </w:rPr>
      </w:pPr>
      <w:r w:rsidRPr="00620161">
        <w:rPr>
          <w:rStyle w:val="FontStyle21"/>
          <w:color w:val="000000"/>
        </w:rPr>
        <w:t xml:space="preserve">6.2.12. Зупиняти роботи Генпідрядника частково, якщо порушення </w:t>
      </w:r>
      <w:r w:rsidRPr="00620161">
        <w:rPr>
          <w:rFonts w:eastAsia="Times New Roman"/>
          <w:lang w:eastAsia="uk-UA"/>
        </w:rPr>
        <w:t>вимог охорони праці та пожежної безпеки не можуть бути усунені негайно та будуть усунені протягом робочої зміни</w:t>
      </w:r>
      <w:r w:rsidRPr="00620161">
        <w:rPr>
          <w:rStyle w:val="FontStyle21"/>
          <w:color w:val="000000"/>
        </w:rPr>
        <w:t>,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w:t>
      </w:r>
      <w:r w:rsidRPr="00620161">
        <w:rPr>
          <w:rFonts w:eastAsia="Times New Roman"/>
          <w:color w:val="000000"/>
          <w:lang w:eastAsia="uk-UA"/>
        </w:rPr>
        <w:t xml:space="preserve"> </w:t>
      </w:r>
      <w:r w:rsidRPr="00620161">
        <w:rPr>
          <w:color w:val="000000"/>
        </w:rPr>
        <w:t>Роботи Генпідрядником продовжуються після повного усунення виявлених порушень.</w:t>
      </w:r>
    </w:p>
    <w:p w:rsidR="00FC64FC" w:rsidRPr="00620161" w:rsidRDefault="00FC64FC" w:rsidP="00FC64FC">
      <w:pPr>
        <w:pStyle w:val="aff2"/>
        <w:jc w:val="both"/>
        <w:rPr>
          <w:rStyle w:val="FontStyle21"/>
          <w:color w:val="000000"/>
        </w:rPr>
      </w:pPr>
      <w:r w:rsidRPr="00620161">
        <w:rPr>
          <w:rStyle w:val="FontStyle21"/>
          <w:color w:val="000000"/>
        </w:rPr>
        <w:t xml:space="preserve">6.2.13. Зупиняти роботи Генпідрядника повністю, якщо порушення </w:t>
      </w:r>
      <w:r w:rsidRPr="00620161">
        <w:rPr>
          <w:rFonts w:eastAsia="Times New Roman"/>
          <w:lang w:eastAsia="uk-UA"/>
        </w:rPr>
        <w:t xml:space="preserve">вимог охорони праці та пожежної безпеки </w:t>
      </w:r>
      <w:r w:rsidRPr="00620161">
        <w:rPr>
          <w:rStyle w:val="FontStyle21"/>
          <w:color w:val="000000"/>
        </w:rPr>
        <w:t>не можуть бути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Про усунення виявлених порушень та готовність до продовження робіт Генпідрядник повідомляє Замовника листом. Ро</w:t>
      </w:r>
      <w:r w:rsidRPr="00620161">
        <w:rPr>
          <w:color w:val="000000"/>
        </w:rPr>
        <w:t>боти продовжуються з дозволу представника Замовника, який виявив порушення.</w:t>
      </w:r>
    </w:p>
    <w:p w:rsidR="00FC64FC" w:rsidRPr="00620161" w:rsidRDefault="00FC64FC" w:rsidP="00FC64FC">
      <w:pPr>
        <w:pStyle w:val="aff2"/>
        <w:jc w:val="both"/>
        <w:rPr>
          <w:rStyle w:val="FontStyle21"/>
          <w:color w:val="000000"/>
        </w:rPr>
      </w:pPr>
      <w:r w:rsidRPr="00620161">
        <w:rPr>
          <w:rStyle w:val="FontStyle21"/>
          <w:color w:val="000000"/>
        </w:rPr>
        <w:t>6.2.14. Зупиняти роботи Генпідрядника /субпідрядника частково або повністю у разі виявлення порушень, які вказані у Додатку №</w:t>
      </w:r>
      <w:r>
        <w:rPr>
          <w:rStyle w:val="FontStyle21"/>
          <w:color w:val="000000"/>
        </w:rPr>
        <w:t>6</w:t>
      </w:r>
      <w:r w:rsidRPr="00620161">
        <w:rPr>
          <w:rStyle w:val="FontStyle21"/>
          <w:color w:val="000000"/>
        </w:rPr>
        <w:t xml:space="preserve"> до Договору.</w:t>
      </w:r>
    </w:p>
    <w:p w:rsidR="00FC64FC" w:rsidRPr="00620161" w:rsidRDefault="00FC64FC" w:rsidP="00FC64FC">
      <w:pPr>
        <w:jc w:val="both"/>
      </w:pPr>
      <w:r w:rsidRPr="00620161">
        <w:t>6.2.15. Складати на Генпідрядника Акт фіксації порушень вимог охорони праці Генпідрядника / субпідрядника (додаток №</w:t>
      </w:r>
      <w:r>
        <w:t>5</w:t>
      </w:r>
      <w:r w:rsidRPr="00620161">
        <w:t xml:space="preserve"> до Договору), у якому зазначати виявлені порушення. Акт фіксації порушень вимог охорони праці Генпідрядника / субпідрядника підписує представник Замовника та представник Генпідрядника на об’єкті. У разі відмови представника Генпідрядника від підписання Акту фіксації порушень вимог охорони праці Генпідрядника / субпідрядника або його відсутності на об’єкті, про це виконується запис в даному Акті фіксації порушень вимог охорони праці Генпідрядника / субпідрядника про факт такої відмови / відсутності. У такому разі підписаний Замовником Акт фіксації порушень вимог охорони праці Генпідрядника / субпідрядника направляється Генпідряднику поштою або із застосуванням електронних засобів і вважається, що Генпідрядник підписав Акт фіксації порушень вимог охорони праці Генпідрядника / субпідрядника.</w:t>
      </w:r>
    </w:p>
    <w:p w:rsidR="00FC64FC" w:rsidRPr="0055706D" w:rsidRDefault="00FC64FC" w:rsidP="00FC64FC">
      <w:pPr>
        <w:jc w:val="both"/>
      </w:pPr>
      <w:r w:rsidRPr="0055706D">
        <w:t xml:space="preserve">6.3. Генпідрядник зобов'язаний: </w:t>
      </w:r>
    </w:p>
    <w:p w:rsidR="00FC64FC" w:rsidRPr="0055706D" w:rsidRDefault="00FC64FC" w:rsidP="00FC64FC">
      <w:pPr>
        <w:jc w:val="both"/>
      </w:pPr>
      <w:r w:rsidRPr="0055706D">
        <w:t xml:space="preserve">6.3.1. Забезпечити виконання робіт з використанням власних ресурсів у строки, встановлені цим Договором, відповідно до проектної та кошторисної документації; </w:t>
      </w:r>
    </w:p>
    <w:p w:rsidR="00FC64FC" w:rsidRPr="00DE0033" w:rsidRDefault="00FC64FC" w:rsidP="00FC64FC">
      <w:pPr>
        <w:widowControl w:val="0"/>
        <w:jc w:val="both"/>
      </w:pPr>
      <w:r w:rsidRPr="00DE0033">
        <w:t xml:space="preserve">6.3.2. Після виконання робіт передати Замовнику на використані матеріали та устаткування документи (сертифікати, технічні умови, технічні паспорти, дозволи та ін..), надання яких передбачено чинними нормативними документами у сфері будівництва. </w:t>
      </w:r>
    </w:p>
    <w:p w:rsidR="00FC64FC" w:rsidRPr="00A07839" w:rsidRDefault="00FC64FC" w:rsidP="00FC64FC">
      <w:pPr>
        <w:jc w:val="both"/>
      </w:pPr>
      <w:r w:rsidRPr="0055706D">
        <w:t>6.3.</w:t>
      </w:r>
      <w:r>
        <w:rPr>
          <w:lang w:val="ru-RU"/>
        </w:rPr>
        <w:t>3.</w:t>
      </w:r>
      <w:r w:rsidRPr="0055706D">
        <w:t xml:space="preserve"> Вживати заходів до недопущення передачі без згоди Замовника проектної документації</w:t>
      </w:r>
      <w:r w:rsidRPr="00A07839">
        <w:t xml:space="preserve"> (примірників, копій) третім особам;</w:t>
      </w:r>
    </w:p>
    <w:p w:rsidR="00FC64FC" w:rsidRPr="00A07839" w:rsidRDefault="00FC64FC" w:rsidP="00FC64FC">
      <w:pPr>
        <w:jc w:val="both"/>
      </w:pPr>
      <w:r w:rsidRPr="00A07839">
        <w:t>6.3.</w:t>
      </w:r>
      <w:r>
        <w:rPr>
          <w:lang w:val="ru-RU"/>
        </w:rPr>
        <w:t>4</w:t>
      </w:r>
      <w:r w:rsidRPr="00A07839">
        <w:t>. Забезпечити ведення та передачу Замовнику в установленому порядку документів про виконання</w:t>
      </w:r>
      <w:r>
        <w:t xml:space="preserve"> цього</w:t>
      </w:r>
      <w:r w:rsidRPr="00A07839">
        <w:t xml:space="preserve"> </w:t>
      </w:r>
      <w:r>
        <w:t>Д</w:t>
      </w:r>
      <w:r w:rsidRPr="00A07839">
        <w:t>оговору;</w:t>
      </w:r>
    </w:p>
    <w:p w:rsidR="00FC64FC" w:rsidRPr="00A07839" w:rsidRDefault="00FC64FC" w:rsidP="00FC64FC">
      <w:pPr>
        <w:jc w:val="both"/>
      </w:pPr>
      <w:r w:rsidRPr="00A07839">
        <w:t>6.3.</w:t>
      </w:r>
      <w:r>
        <w:rPr>
          <w:lang w:val="ru-RU"/>
        </w:rPr>
        <w:t>5</w:t>
      </w:r>
      <w:r w:rsidRPr="00A07839">
        <w:t xml:space="preserve">. Інформувати в установленому порядку Замовника про хід виконання зобов'язань за </w:t>
      </w:r>
      <w:r>
        <w:t>цим Договором</w:t>
      </w:r>
      <w:r w:rsidRPr="00A07839">
        <w:t>, обставини, що перешкоджають його виконанню, а також про заходи, необхідні для їх усунення.</w:t>
      </w:r>
    </w:p>
    <w:p w:rsidR="00FC64FC" w:rsidRPr="00A07839" w:rsidRDefault="00FC64FC" w:rsidP="00FC64FC">
      <w:pPr>
        <w:jc w:val="both"/>
      </w:pPr>
      <w:r w:rsidRPr="00A07839">
        <w:t>6.3.</w:t>
      </w:r>
      <w:r>
        <w:rPr>
          <w:lang w:val="ru-RU"/>
        </w:rPr>
        <w:t>6</w:t>
      </w:r>
      <w:r w:rsidRPr="00A07839">
        <w:t>.</w:t>
      </w:r>
      <w:r>
        <w:t xml:space="preserve"> </w:t>
      </w:r>
      <w:r w:rsidRPr="00A07839">
        <w:t>За свій рахунок своєчасно усувати недоліки робіт, допущені з його вини;</w:t>
      </w:r>
    </w:p>
    <w:p w:rsidR="00FC64FC" w:rsidRPr="00A07839" w:rsidRDefault="00FC64FC" w:rsidP="00FC64FC">
      <w:pPr>
        <w:jc w:val="both"/>
      </w:pPr>
      <w:r w:rsidRPr="00A07839">
        <w:t>6.3.</w:t>
      </w:r>
      <w:r>
        <w:rPr>
          <w:lang w:val="ru-RU"/>
        </w:rPr>
        <w:t>7</w:t>
      </w:r>
      <w:r w:rsidRPr="00A07839">
        <w:t xml:space="preserve">. Відшкодувати </w:t>
      </w:r>
      <w:r>
        <w:t>відповідно до законодавства та Д</w:t>
      </w:r>
      <w:r w:rsidRPr="00A07839">
        <w:t>оговору завдані Замовнику збитки;</w:t>
      </w:r>
    </w:p>
    <w:p w:rsidR="00FC64FC" w:rsidRPr="00A07839" w:rsidRDefault="00FC64FC" w:rsidP="00FC64FC">
      <w:pPr>
        <w:jc w:val="both"/>
      </w:pPr>
      <w:r w:rsidRPr="00A07839">
        <w:t>6.3.</w:t>
      </w:r>
      <w:r>
        <w:rPr>
          <w:lang w:val="ru-RU"/>
        </w:rPr>
        <w:t>8</w:t>
      </w:r>
      <w:r w:rsidRPr="00A07839">
        <w:t>. Передати Замовнику у порядку, передбаченому законодавством та Договором, закінчені роботи</w:t>
      </w:r>
      <w:r>
        <w:t xml:space="preserve"> (об’єкт будівництва)</w:t>
      </w:r>
      <w:r w:rsidRPr="00A07839">
        <w:t>;</w:t>
      </w:r>
    </w:p>
    <w:p w:rsidR="00FC64FC" w:rsidRPr="00A07839" w:rsidRDefault="00FC64FC" w:rsidP="00FC64FC">
      <w:pPr>
        <w:jc w:val="both"/>
      </w:pPr>
      <w:r w:rsidRPr="00A07839">
        <w:lastRenderedPageBreak/>
        <w:t>6.3.</w:t>
      </w:r>
      <w:r w:rsidRPr="00316BB5">
        <w:t>9</w:t>
      </w:r>
      <w:r w:rsidRPr="00A07839">
        <w:t>. Нести ризики випадкового знищення або пошкодження об'єкта будівництва до його прийняття Замовником, крім випадків виникнення ризику внаслідок обставин, що залежали від Замовника;</w:t>
      </w:r>
    </w:p>
    <w:p w:rsidR="00FC64FC" w:rsidRPr="00F2228E" w:rsidRDefault="00FC64FC" w:rsidP="00FC64FC">
      <w:pPr>
        <w:jc w:val="both"/>
      </w:pPr>
      <w:r>
        <w:t>6.3.1</w:t>
      </w:r>
      <w:r>
        <w:rPr>
          <w:lang w:val="ru-RU"/>
        </w:rPr>
        <w:t>0</w:t>
      </w:r>
      <w:r w:rsidRPr="00A07839">
        <w:t xml:space="preserve">. Забезпечити дотримання усіма працівниками трудового законодавства, створення для них на </w:t>
      </w:r>
      <w:r w:rsidRPr="00F2228E">
        <w:t>будівельному майданчику необхідних умов праці та відпочинку, проведення необхідного інструктажу тощо.</w:t>
      </w:r>
    </w:p>
    <w:p w:rsidR="00FC64FC" w:rsidRPr="00F2228E" w:rsidRDefault="00FC64FC" w:rsidP="00FC64FC">
      <w:pPr>
        <w:jc w:val="both"/>
      </w:pPr>
      <w:r w:rsidRPr="00F2228E">
        <w:t>6.3.11. Виконувати демонтаж проводів в присутності представника Замовника.</w:t>
      </w:r>
    </w:p>
    <w:p w:rsidR="00FC64FC" w:rsidRDefault="00FC64FC" w:rsidP="00FC64FC">
      <w:pPr>
        <w:jc w:val="both"/>
      </w:pPr>
      <w:r w:rsidRPr="00F2228E">
        <w:t>6.3.12. Демонтовані матеріали передати Замовнику згідно накладних.</w:t>
      </w:r>
    </w:p>
    <w:p w:rsidR="00FC64FC" w:rsidRPr="00480ECA" w:rsidRDefault="00FC64FC" w:rsidP="00FC64FC">
      <w:pPr>
        <w:jc w:val="both"/>
      </w:pPr>
      <w:r w:rsidRPr="00480ECA">
        <w:t xml:space="preserve">6.3.13. Допускати до виконання робіт персонал, що має відповідні допуски до виконання певних типів робіт. </w:t>
      </w:r>
    </w:p>
    <w:p w:rsidR="00FC64FC" w:rsidRPr="00480ECA" w:rsidRDefault="00FC64FC" w:rsidP="00FC64FC">
      <w:pPr>
        <w:pStyle w:val="aff2"/>
        <w:jc w:val="both"/>
      </w:pPr>
      <w:r w:rsidRPr="00480ECA">
        <w:t>6.3.14. Забезпечити проходження працівниками Генпідрядника / субпідрядника інструктажу Замовника по охороні праці. Не допускати до виконання робіт тих працівників, що не пройшли інструктаж.</w:t>
      </w:r>
    </w:p>
    <w:p w:rsidR="00FC64FC" w:rsidRDefault="00FC64FC" w:rsidP="00FC64FC">
      <w:pPr>
        <w:pStyle w:val="aff2"/>
        <w:jc w:val="both"/>
      </w:pPr>
      <w:r w:rsidRPr="00480ECA">
        <w:t>6.3.15. На весь період виконання робіт забезпечити своїх працівників засобами захисту, включаючи спецодяг, спецвзуття, каски захисні, пояси запобіжні, тощо.</w:t>
      </w:r>
    </w:p>
    <w:p w:rsidR="00FC64FC" w:rsidRPr="00A07839" w:rsidRDefault="00FC64FC" w:rsidP="00FC64FC">
      <w:pPr>
        <w:jc w:val="both"/>
      </w:pPr>
      <w:r w:rsidRPr="00A07839">
        <w:t xml:space="preserve">6.4. Генпідрядник має право: </w:t>
      </w:r>
    </w:p>
    <w:p w:rsidR="00FC64FC" w:rsidRPr="00A07839" w:rsidRDefault="00FC64FC" w:rsidP="00FC64FC">
      <w:pPr>
        <w:jc w:val="both"/>
      </w:pPr>
      <w:r w:rsidRPr="00A07839">
        <w:t xml:space="preserve">6.4.1. Своєчасно та в повному обсязі отримувати плату за виконані роботи; </w:t>
      </w:r>
    </w:p>
    <w:p w:rsidR="00FC64FC" w:rsidRPr="00A07839" w:rsidRDefault="00FC64FC" w:rsidP="00FC64FC">
      <w:pPr>
        <w:jc w:val="both"/>
      </w:pPr>
      <w:r w:rsidRPr="00A07839">
        <w:t xml:space="preserve">6.4.2. На дострокове виконання робіт  за письмовим погодженням Замовника; </w:t>
      </w:r>
    </w:p>
    <w:p w:rsidR="00FC64FC" w:rsidRPr="00E04511" w:rsidRDefault="00FC64FC" w:rsidP="00FC64FC">
      <w:pPr>
        <w:jc w:val="both"/>
      </w:pPr>
      <w:r w:rsidRPr="00E04511">
        <w:t xml:space="preserve">6.4.3. У разі невиконання зобов'язань Замовником достроково розірвати цей Договір, повідомивши про це Замовника у </w:t>
      </w:r>
      <w:r w:rsidRPr="00E03DFE">
        <w:t>20</w:t>
      </w:r>
      <w:r>
        <w:t>-ти</w:t>
      </w:r>
      <w:r w:rsidRPr="00E03DFE">
        <w:t xml:space="preserve"> д</w:t>
      </w:r>
      <w:r>
        <w:t>е</w:t>
      </w:r>
      <w:r w:rsidRPr="00E03DFE">
        <w:t>н</w:t>
      </w:r>
      <w:r>
        <w:t>ний</w:t>
      </w:r>
      <w:r w:rsidRPr="00E04511">
        <w:t xml:space="preserve"> строк</w:t>
      </w:r>
      <w:r w:rsidRPr="00E03DFE">
        <w:t>;</w:t>
      </w:r>
      <w:r w:rsidRPr="00E04511">
        <w:t xml:space="preserve"> </w:t>
      </w:r>
    </w:p>
    <w:p w:rsidR="00FC64FC" w:rsidRPr="00FD691F" w:rsidRDefault="00FC64FC" w:rsidP="00FC64FC">
      <w:pPr>
        <w:jc w:val="both"/>
      </w:pPr>
      <w:r w:rsidRPr="00D900BC">
        <w:t>6.4.4</w:t>
      </w:r>
      <w:r w:rsidRPr="00FD691F">
        <w:t>. Залучати без попередньої письмової згоди Замовника до виконання даного Договору третіх осіб (субпідрядників). У даному випадку Генпідрядник несе відповідальність перед Замовником за якість та своєчасність виконання робіт субпідрядниками;</w:t>
      </w:r>
    </w:p>
    <w:p w:rsidR="00FC64FC" w:rsidRDefault="00FC64FC" w:rsidP="00FC64FC">
      <w:pPr>
        <w:jc w:val="both"/>
      </w:pPr>
      <w:r w:rsidRPr="00FD691F">
        <w:t>6.4.5. Ініціювати внесення змін у Договір.</w:t>
      </w:r>
    </w:p>
    <w:p w:rsidR="00FC64FC" w:rsidRPr="00F14668" w:rsidRDefault="00FC64FC" w:rsidP="00FC64FC">
      <w:pPr>
        <w:jc w:val="both"/>
        <w:rPr>
          <w:lang w:val="ru-RU"/>
        </w:rPr>
      </w:pPr>
      <w:r w:rsidRPr="00480ECA">
        <w:t>6.5. Зупинення виконання робіт внаслідок порушень зі сторони Генпідрядника / субпідрядника вимог нормативних актів з охорони праці та пожежної безпеки не тягне за собою змін погоджених сторонами строків виконання робіт за Договором.</w:t>
      </w:r>
    </w:p>
    <w:p w:rsidR="00FC64FC" w:rsidRPr="00F14668" w:rsidRDefault="00FC64FC" w:rsidP="00FC64FC">
      <w:pPr>
        <w:jc w:val="center"/>
        <w:outlineLvl w:val="0"/>
        <w:rPr>
          <w:b/>
        </w:rPr>
      </w:pPr>
      <w:r w:rsidRPr="00E04511">
        <w:rPr>
          <w:b/>
        </w:rPr>
        <w:t>VII. ВІДПОВІДАЛЬНІСТЬ СТОРІН</w:t>
      </w:r>
    </w:p>
    <w:p w:rsidR="00FC64FC" w:rsidRPr="00E04511" w:rsidRDefault="00FC64FC" w:rsidP="00FC64FC">
      <w:pPr>
        <w:jc w:val="both"/>
      </w:pPr>
      <w:r w:rsidRPr="00E04511">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C64FC" w:rsidRPr="00E04511" w:rsidRDefault="00FC64FC" w:rsidP="00FC64FC">
      <w:pPr>
        <w:jc w:val="both"/>
      </w:pPr>
      <w:r w:rsidRPr="00E04511">
        <w:t xml:space="preserve">7.2. </w:t>
      </w:r>
      <w:r w:rsidRPr="00E04511">
        <w:rPr>
          <w:snapToGrid w:val="0"/>
        </w:rPr>
        <w:t xml:space="preserve">У випадку несвоєчасного виконання робіт та інших обов’язків Генпідрядник сплачує пеню в розмірі </w:t>
      </w:r>
      <w:r>
        <w:rPr>
          <w:snapToGrid w:val="0"/>
        </w:rPr>
        <w:t>1 %</w:t>
      </w:r>
      <w:r w:rsidRPr="00E04511">
        <w:rPr>
          <w:snapToGrid w:val="0"/>
        </w:rPr>
        <w:t xml:space="preserve">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w:t>
      </w:r>
      <w:r>
        <w:rPr>
          <w:snapToGrid w:val="0"/>
        </w:rPr>
        <w:t> </w:t>
      </w:r>
      <w:r w:rsidRPr="00E04511">
        <w:rPr>
          <w:snapToGrid w:val="0"/>
        </w:rPr>
        <w:t>% від суми даного 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FC64FC" w:rsidRPr="00E04511" w:rsidRDefault="00FC64FC" w:rsidP="00FC64FC">
      <w:pPr>
        <w:jc w:val="both"/>
      </w:pPr>
      <w:r w:rsidRPr="00E04511">
        <w:t xml:space="preserve">7.3. Крім сплати штрафних санкцій </w:t>
      </w:r>
      <w:r w:rsidRPr="00E04511">
        <w:rPr>
          <w:snapToGrid w:val="0"/>
        </w:rPr>
        <w:t xml:space="preserve">Генпідрядник </w:t>
      </w:r>
      <w:r w:rsidRPr="00E04511">
        <w:t>компенсує Замовнику збитки, зумовлені невиконанням або неналежним виконанням своїх зобов'язань за Договором.</w:t>
      </w:r>
    </w:p>
    <w:p w:rsidR="00FC64FC" w:rsidRDefault="00FC64FC" w:rsidP="00FC64FC">
      <w:pPr>
        <w:jc w:val="both"/>
      </w:pPr>
      <w:r w:rsidRPr="00E04511">
        <w:t xml:space="preserve">7.4. Недоробки, які обумовлені діяльністю </w:t>
      </w:r>
      <w:r w:rsidRPr="00E04511">
        <w:rPr>
          <w:snapToGrid w:val="0"/>
        </w:rPr>
        <w:t>Генпідрядник</w:t>
      </w:r>
      <w:r w:rsidRPr="00E04511">
        <w:t xml:space="preserve">а, усуваються ним за свій рахунок і в передбачені дефектним актом терміни. При відмові </w:t>
      </w:r>
      <w:r w:rsidRPr="00E04511">
        <w:rPr>
          <w:snapToGrid w:val="0"/>
        </w:rPr>
        <w:t>Генпідрядник</w:t>
      </w:r>
      <w:r w:rsidRPr="00E04511">
        <w:t xml:space="preserve">а від усунення недоробок Замовник має право виконати цю роботу самостійно або силами іншої залученої організації за рахунок </w:t>
      </w:r>
      <w:r w:rsidRPr="00E04511">
        <w:rPr>
          <w:snapToGrid w:val="0"/>
        </w:rPr>
        <w:t>Генпідрядник</w:t>
      </w:r>
      <w:r w:rsidRPr="00E04511">
        <w:t>а.</w:t>
      </w:r>
    </w:p>
    <w:p w:rsidR="00FC64FC" w:rsidRDefault="00FC64FC" w:rsidP="00FC64FC">
      <w:pPr>
        <w:jc w:val="both"/>
      </w:pPr>
      <w:r w:rsidRPr="00480ECA">
        <w:t>7.</w:t>
      </w:r>
      <w:r>
        <w:t>5</w:t>
      </w:r>
      <w:r w:rsidRPr="00480ECA">
        <w:t>. За порушення строків розрахунків за виконані роботи відповідно до Акту приймання виконаних будівельних робіт Замовник сплачує пеню в розмірі подвійної облікової ставки</w:t>
      </w:r>
      <w:r w:rsidRPr="00E04511">
        <w:t xml:space="preserve"> НБУ від суми заборгованості за кожен день прострочення.</w:t>
      </w:r>
    </w:p>
    <w:p w:rsidR="00FC64FC" w:rsidRPr="00480ECA" w:rsidRDefault="00FC64FC" w:rsidP="00FC64FC">
      <w:pPr>
        <w:jc w:val="both"/>
      </w:pPr>
      <w:r w:rsidRPr="00480ECA">
        <w:t>7.</w:t>
      </w:r>
      <w:r>
        <w:t>6</w:t>
      </w:r>
      <w:r w:rsidRPr="00480ECA">
        <w:t xml:space="preserve">. Сторони погоджуються, що Акт фіксації порушень вимог охорони праці </w:t>
      </w:r>
      <w:r>
        <w:t xml:space="preserve">(Додаток №5) </w:t>
      </w:r>
      <w:r w:rsidRPr="00480ECA">
        <w:t xml:space="preserve">Генпідрядника / субпідрядника є належним доказом порушення умов Договору та є підставою для здійснення Замовником нарахування штрафних санкцій та пред’явлення відповідної вимоги до їх оплати. На підставі Акту фіксації порушень вимог охорони праці Генпідрядника / субпідрядника представник Замовника зупиняє виконання робіт Генпідрядником частково чи повністю до усунення виявлених порушень. </w:t>
      </w:r>
    </w:p>
    <w:p w:rsidR="00FC64FC" w:rsidRPr="00480ECA" w:rsidRDefault="00FC64FC" w:rsidP="00FC64FC">
      <w:pPr>
        <w:jc w:val="both"/>
      </w:pPr>
      <w:r w:rsidRPr="00480ECA">
        <w:t>7.</w:t>
      </w:r>
      <w:r>
        <w:t>7</w:t>
      </w:r>
      <w:r w:rsidRPr="00480ECA">
        <w:t>. У випадку виявлення Замовником, вперше, порушення вимог нормативно-правових актів з охорони праці Генпідрядником на об’єкті по даному Договору, яке зазначене у Додатку №</w:t>
      </w:r>
      <w:r>
        <w:t>6</w:t>
      </w:r>
      <w:r w:rsidRPr="00480ECA">
        <w:t xml:space="preserve"> до Договору і зафіксоване в Акті фіксації порушень вимог охорони праці Генпідрядника / </w:t>
      </w:r>
      <w:r w:rsidRPr="00480ECA">
        <w:lastRenderedPageBreak/>
        <w:t>субпідрядника, Генпідрядник сплачує Замовнику штраф у розмірі, який зазначений для даного порушення у стовбці 3 Додатку №</w:t>
      </w:r>
      <w:r>
        <w:t>6</w:t>
      </w:r>
      <w:r w:rsidRPr="00480ECA">
        <w:t>.</w:t>
      </w:r>
    </w:p>
    <w:p w:rsidR="00FC64FC" w:rsidRPr="00480ECA" w:rsidRDefault="00FC64FC" w:rsidP="00FC64FC">
      <w:pPr>
        <w:jc w:val="both"/>
      </w:pPr>
      <w:r w:rsidRPr="00480ECA">
        <w:t>У випадку виявлення Замовником, повторно і більше, порушення вимог нормативно-правових актів з охорони праці Генпідрядником н а об’єкті по даному Договору, яке зазначене у Додатку №5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4 Додатку №</w:t>
      </w:r>
      <w:r>
        <w:t>6</w:t>
      </w:r>
      <w:r w:rsidRPr="00480ECA">
        <w:t>.</w:t>
      </w:r>
    </w:p>
    <w:p w:rsidR="00FC64FC" w:rsidRPr="00480ECA" w:rsidRDefault="00FC64FC" w:rsidP="00FC64FC">
      <w:pPr>
        <w:jc w:val="both"/>
      </w:pPr>
      <w:r w:rsidRPr="00480ECA">
        <w:t>7.</w:t>
      </w:r>
      <w:r>
        <w:t>8</w:t>
      </w:r>
      <w:r w:rsidRPr="00480ECA">
        <w:t>. У випадку виявлення Замовником порушень, які зазначені у Додатку №</w:t>
      </w:r>
      <w:r>
        <w:t>7</w:t>
      </w:r>
      <w:r w:rsidRPr="00480ECA">
        <w:t xml:space="preserve"> до Договору і зафіксовані в Акті фіксації порушень вимог охорони праці Генпідрядника / субпідрядника, Генпідряднику нараховуються штрафні бали. За кожні 30 штрафних балів Генпідрядник сплачує Замовнику штраф у розмірі 5000 грн.</w:t>
      </w:r>
    </w:p>
    <w:p w:rsidR="00FC64FC" w:rsidRPr="00F800F4" w:rsidRDefault="00FC64FC" w:rsidP="00FC64FC">
      <w:pPr>
        <w:tabs>
          <w:tab w:val="left" w:pos="360"/>
          <w:tab w:val="left" w:pos="8505"/>
        </w:tabs>
        <w:jc w:val="both"/>
        <w:rPr>
          <w:noProof/>
          <w:color w:val="000000"/>
        </w:rPr>
      </w:pPr>
      <w:r w:rsidRPr="00F800F4">
        <w:rPr>
          <w:noProof/>
          <w:color w:val="000000"/>
          <w:lang w:val="ru-RU"/>
        </w:rPr>
        <w:t>7.</w:t>
      </w:r>
      <w:r>
        <w:rPr>
          <w:noProof/>
          <w:color w:val="000000"/>
          <w:lang w:val="ru-RU"/>
        </w:rPr>
        <w:t>9</w:t>
      </w:r>
      <w:r w:rsidRPr="00F800F4">
        <w:rPr>
          <w:noProof/>
          <w:color w:val="000000"/>
          <w:lang w:val="ru-RU"/>
        </w:rPr>
        <w:t>.</w:t>
      </w:r>
      <w:r>
        <w:rPr>
          <w:noProof/>
          <w:color w:val="000000"/>
          <w:lang w:val="ru-RU"/>
        </w:rPr>
        <w:t xml:space="preserve"> </w:t>
      </w:r>
      <w:r w:rsidRPr="00F800F4">
        <w:rPr>
          <w:noProof/>
          <w:color w:val="000000"/>
        </w:rPr>
        <w:t>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Підрядником як із стороною, яка порушує зобов’язання.</w:t>
      </w:r>
    </w:p>
    <w:p w:rsidR="00FC64FC" w:rsidRPr="00F800F4" w:rsidRDefault="00FC64FC" w:rsidP="00FC64FC">
      <w:pPr>
        <w:tabs>
          <w:tab w:val="left" w:pos="360"/>
          <w:tab w:val="left" w:pos="8505"/>
        </w:tabs>
        <w:jc w:val="both"/>
        <w:rPr>
          <w:noProof/>
          <w:color w:val="000000"/>
        </w:rPr>
      </w:pPr>
      <w:r w:rsidRPr="00F800F4">
        <w:rPr>
          <w:noProof/>
          <w:color w:val="000000"/>
          <w:lang w:val="ru-RU"/>
        </w:rPr>
        <w:t>7.</w:t>
      </w:r>
      <w:r>
        <w:rPr>
          <w:noProof/>
          <w:color w:val="000000"/>
          <w:lang w:val="ru-RU"/>
        </w:rPr>
        <w:t>10</w:t>
      </w:r>
      <w:r w:rsidRPr="00F800F4">
        <w:rPr>
          <w:noProof/>
          <w:color w:val="000000"/>
          <w:lang w:val="ru-RU"/>
        </w:rPr>
        <w:t xml:space="preserve">. </w:t>
      </w:r>
      <w:r w:rsidRPr="00F800F4">
        <w:rPr>
          <w:noProof/>
          <w:color w:val="000000"/>
        </w:rPr>
        <w:t>Оперативно-господарська санкція застосовується, у разі порушення Підрядником виконання зобов’язань, невиконання та/або неналежного виконання договірних зобов’язань, а саме:</w:t>
      </w:r>
    </w:p>
    <w:p w:rsidR="00FC64FC" w:rsidRPr="00F800F4" w:rsidRDefault="00FC64FC" w:rsidP="00FC64FC">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прострочення виконання зобов’язань на строк більш ніж 30 (тридцять) календарних днів при виконанні робіт;</w:t>
      </w:r>
    </w:p>
    <w:p w:rsidR="00FC64FC" w:rsidRPr="00F800F4" w:rsidRDefault="00FC64FC" w:rsidP="00FC64FC">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неповернення авансових платежів відповідно до умов цього Договору;</w:t>
      </w:r>
    </w:p>
    <w:p w:rsidR="00FC64FC" w:rsidRPr="00F800F4" w:rsidRDefault="00FC64FC" w:rsidP="00FC64FC">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відмова Замовника від прийняття зобов’язань у зв’язку з невідповідністю виконаного Підрядником зобов’язання умовам цього Договору та/або законодавству;</w:t>
      </w:r>
    </w:p>
    <w:p w:rsidR="00FC64FC" w:rsidRPr="00F800F4" w:rsidRDefault="00FC64FC" w:rsidP="00FC64FC">
      <w:pPr>
        <w:pStyle w:val="HTML"/>
        <w:tabs>
          <w:tab w:val="clear" w:pos="916"/>
          <w:tab w:val="clear" w:pos="1832"/>
          <w:tab w:val="left" w:pos="360"/>
          <w:tab w:val="num" w:pos="851"/>
        </w:tabs>
        <w:ind w:left="360"/>
        <w:jc w:val="both"/>
        <w:rPr>
          <w:rStyle w:val="FontStyle21"/>
          <w:color w:val="000000"/>
          <w:sz w:val="24"/>
        </w:rPr>
      </w:pPr>
      <w:r w:rsidRPr="00F800F4">
        <w:rPr>
          <w:rFonts w:ascii="Times New Roman" w:hAnsi="Times New Roman"/>
          <w:color w:val="000000"/>
          <w:sz w:val="24"/>
        </w:rPr>
        <w:t>-</w:t>
      </w:r>
      <w:r w:rsidRPr="00F800F4">
        <w:rPr>
          <w:rFonts w:ascii="Times New Roman" w:hAnsi="Times New Roman"/>
          <w:color w:val="000000"/>
          <w:sz w:val="24"/>
        </w:rPr>
        <w:tab/>
        <w:t>порушення</w:t>
      </w:r>
      <w:r w:rsidRPr="00F800F4">
        <w:rPr>
          <w:rStyle w:val="FontStyle21"/>
          <w:color w:val="000000"/>
          <w:sz w:val="24"/>
        </w:rPr>
        <w:t xml:space="preserve"> умов цього Договору в частині виконання податкових зобов’язань, а саме:*</w:t>
      </w:r>
    </w:p>
    <w:p w:rsidR="00FC64FC" w:rsidRPr="00F800F4" w:rsidRDefault="00FC64FC" w:rsidP="00FC64FC">
      <w:pPr>
        <w:pStyle w:val="HTML"/>
        <w:tabs>
          <w:tab w:val="clear" w:pos="916"/>
          <w:tab w:val="clear" w:pos="1832"/>
          <w:tab w:val="left" w:pos="360"/>
          <w:tab w:val="num" w:pos="851"/>
        </w:tabs>
        <w:ind w:left="360"/>
        <w:jc w:val="both"/>
        <w:rPr>
          <w:rStyle w:val="FontStyle21"/>
          <w:color w:val="000000"/>
          <w:sz w:val="24"/>
        </w:rPr>
      </w:pPr>
      <w:r w:rsidRPr="00F800F4">
        <w:rPr>
          <w:rStyle w:val="FontStyle21"/>
          <w:color w:val="000000"/>
          <w:sz w:val="24"/>
        </w:rPr>
        <w:t>* відмова від сплати суми ПДВ за податковою накладною, незареєстрованою Підрядником в Єдиному реєстрі податкових накладних у встановлений законодавством строк;</w:t>
      </w:r>
    </w:p>
    <w:p w:rsidR="00FC64FC" w:rsidRPr="00F800F4" w:rsidRDefault="00FC64FC" w:rsidP="00FC64FC">
      <w:pPr>
        <w:pStyle w:val="HTML"/>
        <w:tabs>
          <w:tab w:val="clear" w:pos="916"/>
          <w:tab w:val="clear" w:pos="1832"/>
          <w:tab w:val="left" w:pos="360"/>
          <w:tab w:val="num" w:pos="851"/>
        </w:tabs>
        <w:ind w:left="360"/>
        <w:jc w:val="both"/>
        <w:rPr>
          <w:rStyle w:val="FontStyle21"/>
          <w:color w:val="000000"/>
          <w:sz w:val="24"/>
        </w:rPr>
      </w:pPr>
      <w:r w:rsidRPr="00F800F4">
        <w:rPr>
          <w:rStyle w:val="FontStyle21"/>
          <w:color w:val="000000"/>
          <w:sz w:val="24"/>
        </w:rPr>
        <w:t xml:space="preserve">*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w:t>
      </w:r>
      <w:proofErr w:type="spellStart"/>
      <w:r w:rsidRPr="00F800F4">
        <w:rPr>
          <w:rStyle w:val="FontStyle21"/>
          <w:color w:val="000000"/>
          <w:sz w:val="24"/>
        </w:rPr>
        <w:t>платежами</w:t>
      </w:r>
      <w:proofErr w:type="spellEnd"/>
      <w:r w:rsidRPr="00F800F4">
        <w:rPr>
          <w:rStyle w:val="FontStyle21"/>
          <w:color w:val="000000"/>
          <w:sz w:val="24"/>
        </w:rPr>
        <w:t xml:space="preserve"> за порушення податкового законодавства, спричинених діями або бездіяльністю Підрядника;</w:t>
      </w:r>
    </w:p>
    <w:p w:rsidR="00FC64FC" w:rsidRPr="00F800F4" w:rsidRDefault="00FC64FC" w:rsidP="00FC64FC">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відмова від усунення недоліків, в тому числі прихованих недоліків виконаних робіт, у порядку, передбаченому цим Договором;</w:t>
      </w:r>
    </w:p>
    <w:p w:rsidR="00FC64FC" w:rsidRPr="00F800F4" w:rsidRDefault="00FC64FC" w:rsidP="00FC64FC">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невиконання та/або неналежне виконання гарантійних зобов’язань;</w:t>
      </w:r>
    </w:p>
    <w:p w:rsidR="00FC64FC" w:rsidRPr="00F800F4" w:rsidRDefault="00FC64FC" w:rsidP="00FC64FC">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розголошення передбаченої умовами цього Договору конфіденційної інформації та іншої інформації з обмеженим доступом;</w:t>
      </w:r>
    </w:p>
    <w:p w:rsidR="00FC64FC" w:rsidRPr="006B0A50" w:rsidRDefault="00FC64FC" w:rsidP="00FC64FC">
      <w:pPr>
        <w:pStyle w:val="HTML"/>
        <w:tabs>
          <w:tab w:val="clear" w:pos="916"/>
          <w:tab w:val="clear" w:pos="1832"/>
          <w:tab w:val="left" w:pos="360"/>
          <w:tab w:val="num" w:pos="851"/>
        </w:tabs>
        <w:ind w:left="360"/>
        <w:jc w:val="both"/>
        <w:rPr>
          <w:rStyle w:val="FontStyle21"/>
          <w:color w:val="000000"/>
          <w:sz w:val="24"/>
        </w:rPr>
      </w:pPr>
      <w:r w:rsidRPr="00F800F4">
        <w:rPr>
          <w:rFonts w:ascii="Times New Roman" w:hAnsi="Times New Roman"/>
          <w:color w:val="000000"/>
          <w:sz w:val="24"/>
        </w:rPr>
        <w:t>-</w:t>
      </w:r>
      <w:r w:rsidRPr="00F800F4">
        <w:rPr>
          <w:rFonts w:ascii="Times New Roman" w:hAnsi="Times New Roman"/>
          <w:color w:val="000000"/>
          <w:sz w:val="24"/>
        </w:rPr>
        <w:tab/>
        <w:t>виявлення в ході виконання цього Договору факту подання Підрядником недостовірної інформації та/або підроблених</w:t>
      </w:r>
      <w:r w:rsidRPr="00F800F4">
        <w:rPr>
          <w:rStyle w:val="FontStyle21"/>
          <w:color w:val="000000"/>
          <w:sz w:val="24"/>
        </w:rPr>
        <w:t xml:space="preserve"> супровідних документів, в тому числі при </w:t>
      </w:r>
      <w:r w:rsidRPr="006B0A50">
        <w:rPr>
          <w:rStyle w:val="FontStyle21"/>
          <w:color w:val="000000"/>
          <w:sz w:val="24"/>
        </w:rPr>
        <w:t>поданні технічних документів тощо.</w:t>
      </w:r>
    </w:p>
    <w:p w:rsidR="00FC64FC" w:rsidRPr="006B0A50" w:rsidRDefault="00FC64FC" w:rsidP="00FC64FC">
      <w:pPr>
        <w:pStyle w:val="Style4"/>
        <w:widowControl/>
        <w:tabs>
          <w:tab w:val="left" w:pos="360"/>
          <w:tab w:val="left" w:pos="567"/>
        </w:tabs>
        <w:spacing w:line="240" w:lineRule="auto"/>
        <w:ind w:left="360"/>
        <w:jc w:val="both"/>
        <w:rPr>
          <w:rStyle w:val="FontStyle21"/>
          <w:color w:val="000000"/>
        </w:rPr>
      </w:pPr>
      <w:r w:rsidRPr="006B0A50">
        <w:rPr>
          <w:rStyle w:val="FontStyle21"/>
          <w:color w:val="000000"/>
        </w:rPr>
        <w:t>Строк прострочення виконання зобов’язань обчислюється сумарно на підставі положень цього Договору.</w:t>
      </w:r>
    </w:p>
    <w:p w:rsidR="00FC64FC" w:rsidRPr="006B0A50" w:rsidRDefault="00FC64FC" w:rsidP="00FC64FC">
      <w:pPr>
        <w:pStyle w:val="Style4"/>
        <w:widowControl/>
        <w:tabs>
          <w:tab w:val="left" w:pos="0"/>
        </w:tabs>
        <w:spacing w:line="240" w:lineRule="auto"/>
        <w:jc w:val="both"/>
        <w:rPr>
          <w:rStyle w:val="FontStyle21"/>
          <w:color w:val="000000"/>
        </w:rPr>
      </w:pPr>
      <w:r w:rsidRPr="006B0A50">
        <w:rPr>
          <w:rStyle w:val="FontStyle21"/>
          <w:color w:val="000000"/>
        </w:rPr>
        <w:t>7.</w:t>
      </w:r>
      <w:r>
        <w:rPr>
          <w:rStyle w:val="FontStyle21"/>
          <w:color w:val="000000"/>
        </w:rPr>
        <w:t>11</w:t>
      </w:r>
      <w:r w:rsidRPr="006B0A50">
        <w:rPr>
          <w:rStyle w:val="FontStyle21"/>
          <w:color w:val="000000"/>
        </w:rPr>
        <w:t xml:space="preserve">. Рішення щодо застосування </w:t>
      </w:r>
      <w:proofErr w:type="spellStart"/>
      <w:r w:rsidRPr="006B0A50">
        <w:rPr>
          <w:rStyle w:val="FontStyle21"/>
          <w:color w:val="000000"/>
        </w:rPr>
        <w:t>оперативно</w:t>
      </w:r>
      <w:proofErr w:type="spellEnd"/>
      <w:r w:rsidRPr="006B0A50">
        <w:rPr>
          <w:rStyle w:val="FontStyle21"/>
          <w:color w:val="000000"/>
        </w:rPr>
        <w:t>-господарської санкції, у вигляді відмови від встановлення на майбутнє господарських відносин із Підрядником як стороною, яка порушує зобов’язання, приймається Замовником самостійно.</w:t>
      </w:r>
    </w:p>
    <w:p w:rsidR="00FC64FC" w:rsidRPr="006B0A50" w:rsidRDefault="00FC64FC" w:rsidP="00FC64FC">
      <w:pPr>
        <w:pStyle w:val="Style4"/>
        <w:widowControl/>
        <w:tabs>
          <w:tab w:val="left" w:pos="567"/>
        </w:tabs>
        <w:spacing w:line="240" w:lineRule="auto"/>
        <w:jc w:val="both"/>
        <w:rPr>
          <w:rStyle w:val="FontStyle21"/>
          <w:color w:val="000000"/>
        </w:rPr>
      </w:pPr>
      <w:r w:rsidRPr="006B0A50">
        <w:rPr>
          <w:rStyle w:val="FontStyle21"/>
          <w:color w:val="000000"/>
        </w:rPr>
        <w:t>7.</w:t>
      </w:r>
      <w:r>
        <w:rPr>
          <w:rStyle w:val="FontStyle21"/>
          <w:color w:val="000000"/>
        </w:rPr>
        <w:t>12</w:t>
      </w:r>
      <w:r w:rsidRPr="006B0A50">
        <w:rPr>
          <w:rStyle w:val="FontStyle21"/>
          <w:color w:val="000000"/>
        </w:rPr>
        <w:t xml:space="preserve">.У разі прийняття Замовником рішення про застосування </w:t>
      </w:r>
      <w:proofErr w:type="spellStart"/>
      <w:r w:rsidRPr="006B0A50">
        <w:rPr>
          <w:rStyle w:val="FontStyle21"/>
          <w:color w:val="000000"/>
        </w:rPr>
        <w:t>оперативно</w:t>
      </w:r>
      <w:proofErr w:type="spellEnd"/>
      <w:r w:rsidRPr="006B0A50">
        <w:rPr>
          <w:rStyle w:val="FontStyle21"/>
          <w:color w:val="000000"/>
        </w:rPr>
        <w:t xml:space="preserve">-господарської санкції, він письмово повідомляє про її застосування Підрядника за його юридичною </w:t>
      </w:r>
      <w:proofErr w:type="spellStart"/>
      <w:r w:rsidRPr="006B0A50">
        <w:rPr>
          <w:rStyle w:val="FontStyle21"/>
          <w:color w:val="000000"/>
        </w:rPr>
        <w:t>адресою</w:t>
      </w:r>
      <w:proofErr w:type="spellEnd"/>
      <w:r w:rsidRPr="006B0A50">
        <w:rPr>
          <w:rStyle w:val="FontStyle21"/>
          <w:color w:val="000000"/>
        </w:rPr>
        <w:t>, зазначеною в цьому Договорі, та надсилає копію листа на електронну адресу Підрядника.</w:t>
      </w:r>
    </w:p>
    <w:p w:rsidR="00FC64FC" w:rsidRPr="006B0A50" w:rsidRDefault="00FC64FC" w:rsidP="00FC64FC">
      <w:pPr>
        <w:pStyle w:val="Style4"/>
        <w:widowControl/>
        <w:tabs>
          <w:tab w:val="left" w:pos="567"/>
        </w:tabs>
        <w:spacing w:line="240" w:lineRule="auto"/>
        <w:jc w:val="both"/>
        <w:rPr>
          <w:rStyle w:val="FontStyle21"/>
          <w:color w:val="000000"/>
          <w:lang w:val="ru-RU"/>
        </w:rPr>
      </w:pPr>
      <w:r w:rsidRPr="006B0A50">
        <w:rPr>
          <w:rStyle w:val="FontStyle21"/>
          <w:color w:val="000000"/>
          <w:lang w:val="ru-RU"/>
        </w:rPr>
        <w:t>7.1</w:t>
      </w:r>
      <w:r>
        <w:rPr>
          <w:rStyle w:val="FontStyle21"/>
          <w:color w:val="000000"/>
          <w:lang w:val="ru-RU"/>
        </w:rPr>
        <w:t>3</w:t>
      </w:r>
      <w:r w:rsidRPr="006B0A50">
        <w:rPr>
          <w:rStyle w:val="FontStyle21"/>
          <w:color w:val="000000"/>
          <w:lang w:val="ru-RU"/>
        </w:rPr>
        <w:t xml:space="preserve">. </w:t>
      </w:r>
      <w:r w:rsidRPr="006B0A50">
        <w:rPr>
          <w:rStyle w:val="FontStyle21"/>
          <w:color w:val="000000"/>
        </w:rPr>
        <w:t xml:space="preserve">Термін, протягом якого застосовується </w:t>
      </w:r>
      <w:proofErr w:type="spellStart"/>
      <w:r w:rsidRPr="006B0A50">
        <w:rPr>
          <w:rStyle w:val="FontStyle21"/>
          <w:color w:val="000000"/>
        </w:rPr>
        <w:t>оперативно</w:t>
      </w:r>
      <w:proofErr w:type="spellEnd"/>
      <w:r w:rsidRPr="006B0A50">
        <w:rPr>
          <w:rStyle w:val="FontStyle21"/>
          <w:color w:val="000000"/>
        </w:rPr>
        <w:t>-господарська санкція, становить 36 (тридцять шість) календарних місяців з дати направлення Підряднику повідомлення про її застосування.</w:t>
      </w:r>
    </w:p>
    <w:p w:rsidR="00FC64FC" w:rsidRPr="006B0A50" w:rsidRDefault="00FC64FC" w:rsidP="00FC64FC">
      <w:pPr>
        <w:pStyle w:val="Style4"/>
        <w:widowControl/>
        <w:tabs>
          <w:tab w:val="left" w:pos="567"/>
        </w:tabs>
        <w:spacing w:line="240" w:lineRule="auto"/>
        <w:jc w:val="both"/>
        <w:rPr>
          <w:rStyle w:val="FontStyle21"/>
          <w:color w:val="000000"/>
        </w:rPr>
      </w:pPr>
      <w:r w:rsidRPr="006B0A50">
        <w:rPr>
          <w:rStyle w:val="FontStyle21"/>
          <w:color w:val="000000"/>
          <w:lang w:val="ru-RU"/>
        </w:rPr>
        <w:t>7.1</w:t>
      </w:r>
      <w:r>
        <w:rPr>
          <w:rStyle w:val="FontStyle21"/>
          <w:color w:val="000000"/>
          <w:lang w:val="ru-RU"/>
        </w:rPr>
        <w:t>4</w:t>
      </w:r>
      <w:r w:rsidRPr="006B0A50">
        <w:rPr>
          <w:rStyle w:val="FontStyle21"/>
          <w:color w:val="000000"/>
          <w:lang w:val="ru-RU"/>
        </w:rPr>
        <w:t>.</w:t>
      </w:r>
      <w:r>
        <w:rPr>
          <w:rStyle w:val="FontStyle21"/>
          <w:color w:val="000000"/>
          <w:lang w:val="ru-RU"/>
        </w:rPr>
        <w:t xml:space="preserve"> </w:t>
      </w:r>
      <w:r w:rsidRPr="006B0A50">
        <w:rPr>
          <w:rStyle w:val="FontStyle21"/>
          <w:color w:val="000000"/>
        </w:rPr>
        <w:t xml:space="preserve">Застосування </w:t>
      </w:r>
      <w:proofErr w:type="spellStart"/>
      <w:r w:rsidRPr="006B0A50">
        <w:rPr>
          <w:rStyle w:val="FontStyle21"/>
          <w:color w:val="000000"/>
        </w:rPr>
        <w:t>оперативно</w:t>
      </w:r>
      <w:proofErr w:type="spellEnd"/>
      <w:r w:rsidRPr="006B0A50">
        <w:rPr>
          <w:rStyle w:val="FontStyle21"/>
          <w:color w:val="000000"/>
        </w:rPr>
        <w:t>-господарської санкції може бути оскаржено в судовому порядку.</w:t>
      </w:r>
    </w:p>
    <w:p w:rsidR="00FC64FC" w:rsidRPr="006B0A50" w:rsidRDefault="00FC64FC" w:rsidP="00FC64FC">
      <w:pPr>
        <w:tabs>
          <w:tab w:val="left" w:pos="540"/>
          <w:tab w:val="left" w:pos="8505"/>
        </w:tabs>
        <w:jc w:val="both"/>
      </w:pPr>
      <w:r w:rsidRPr="006B0A50">
        <w:t>7.1</w:t>
      </w:r>
      <w:r>
        <w:t>5.</w:t>
      </w:r>
      <w:r w:rsidRPr="006B0A50">
        <w:t xml:space="preserve"> Істотні умови цього Договору не можуть змінюватися після його підписання до виконання зобов’язань Сторонами у повному обсязі, крім випадків:</w:t>
      </w:r>
    </w:p>
    <w:p w:rsidR="00FC64FC" w:rsidRPr="006B0A50" w:rsidRDefault="00FC64FC" w:rsidP="00FC64FC">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B0A50">
        <w:t>-</w:t>
      </w:r>
      <w:r w:rsidRPr="006B0A50">
        <w:tab/>
        <w:t xml:space="preserve">зменшення обсягів закупівлі, зокрема з урахуванням фактичного обсягу видатків Замовника. </w:t>
      </w:r>
    </w:p>
    <w:p w:rsidR="00FC64FC" w:rsidRPr="006B0A50" w:rsidRDefault="00FC64FC" w:rsidP="00FC64FC">
      <w:pPr>
        <w:tabs>
          <w:tab w:val="left" w:pos="540"/>
          <w:tab w:val="left" w:pos="567"/>
        </w:tabs>
        <w:jc w:val="both"/>
      </w:pPr>
      <w:r w:rsidRPr="006B0A50">
        <w:tab/>
        <w:t xml:space="preserve">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w:t>
      </w:r>
      <w:r w:rsidRPr="006B0A50">
        <w:lastRenderedPageBreak/>
        <w:t>бюджетного відділу Замовника тощо). Даний пункт не може бути застосований у випадку неможливості зменшення обсягу робіт.</w:t>
      </w:r>
    </w:p>
    <w:p w:rsidR="00FC64FC" w:rsidRPr="00B935FD" w:rsidRDefault="00FC64FC" w:rsidP="00FC64FC">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B0A50">
        <w:t>-</w:t>
      </w:r>
      <w:r w:rsidRPr="006B0A50">
        <w:tab/>
        <w:t>продовження строку дії цього Договору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w:t>
      </w:r>
      <w:r w:rsidRPr="00B935FD">
        <w:t xml:space="preserve">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FC64FC" w:rsidRPr="00B935FD" w:rsidRDefault="00FC64FC" w:rsidP="00FC64FC">
      <w:pPr>
        <w:tabs>
          <w:tab w:val="left" w:pos="567"/>
        </w:tabs>
        <w:jc w:val="both"/>
      </w:pPr>
      <w:r w:rsidRPr="00B935FD">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FC64FC" w:rsidRPr="00B935FD" w:rsidRDefault="00FC64FC" w:rsidP="00FC64FC">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погодження зміни договірної ціни в бік зменшення (без зміни кількості (обсягу) та якості робіт);</w:t>
      </w:r>
    </w:p>
    <w:p w:rsidR="00FC64FC" w:rsidRPr="00B935FD" w:rsidRDefault="00FC64FC" w:rsidP="00FC64FC">
      <w:pPr>
        <w:tabs>
          <w:tab w:val="left" w:pos="567"/>
        </w:tabs>
        <w:jc w:val="both"/>
      </w:pPr>
      <w:r w:rsidRPr="00B935FD">
        <w:tab/>
        <w:t>Підставою для таких змін буде вважатись звернення Сторони цього Договору, яка ініціює ці зміни, до іншої Сторони.</w:t>
      </w:r>
    </w:p>
    <w:p w:rsidR="00FC64FC" w:rsidRPr="00B935FD" w:rsidRDefault="00FC64FC" w:rsidP="00FC64FC">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 xml:space="preserve">зміни договірної ціни у зв’язку зі зміною ставок податків і зборів та/або зміною умов щодо надання пільг з оподаткування - </w:t>
      </w:r>
      <w:proofErr w:type="spellStart"/>
      <w:r w:rsidRPr="00B935FD">
        <w:t>пропорційно</w:t>
      </w:r>
      <w:proofErr w:type="spellEnd"/>
      <w:r w:rsidRPr="00B935FD">
        <w:t xml:space="preserve"> до зміни таких ставок та/або пільг з оподаткування.</w:t>
      </w:r>
    </w:p>
    <w:p w:rsidR="00FC64FC" w:rsidRPr="00B935FD" w:rsidRDefault="00FC64FC" w:rsidP="00FC64FC">
      <w:pPr>
        <w:tabs>
          <w:tab w:val="left" w:pos="567"/>
        </w:tabs>
        <w:jc w:val="both"/>
      </w:pPr>
      <w:r w:rsidRPr="00B935FD">
        <w:ta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FC64FC" w:rsidRPr="00B935FD" w:rsidRDefault="00FC64FC" w:rsidP="00FC64FC">
      <w:pPr>
        <w:tabs>
          <w:tab w:val="left" w:pos="567"/>
        </w:tabs>
        <w:jc w:val="both"/>
      </w:pPr>
      <w:r w:rsidRPr="00B935FD">
        <w:tab/>
        <w:t>Скорегована договірна ціна фіксується шляхом підписання додаткової угоди до цього Договору.</w:t>
      </w:r>
    </w:p>
    <w:p w:rsidR="00FC64FC" w:rsidRPr="00B935FD" w:rsidRDefault="00FC64FC" w:rsidP="00FC64FC">
      <w:pPr>
        <w:tabs>
          <w:tab w:val="left" w:pos="567"/>
        </w:tabs>
        <w:jc w:val="both"/>
      </w:pPr>
      <w:r w:rsidRPr="00B935FD">
        <w:tab/>
        <w:t>Відсутність підтверджуючих документів є безапеляційною умовою незмінності договірної ціни цього Договору.</w:t>
      </w:r>
    </w:p>
    <w:p w:rsidR="00FC64FC" w:rsidRPr="00A339B6" w:rsidRDefault="00FC64FC" w:rsidP="00FC64FC">
      <w:pPr>
        <w:tabs>
          <w:tab w:val="left" w:pos="540"/>
          <w:tab w:val="left" w:pos="8505"/>
        </w:tabs>
        <w:jc w:val="both"/>
      </w:pPr>
      <w:r>
        <w:t>7.16</w:t>
      </w:r>
      <w:r w:rsidRPr="00B935FD">
        <w:t>.</w:t>
      </w:r>
      <w:r w:rsidRPr="00B935FD">
        <w:tab/>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w:t>
      </w:r>
      <w:r>
        <w:t xml:space="preserve"> її підписання.</w:t>
      </w:r>
    </w:p>
    <w:p w:rsidR="00FC64FC" w:rsidRPr="00A339B6" w:rsidRDefault="00FC64FC" w:rsidP="00FC64FC">
      <w:pPr>
        <w:outlineLvl w:val="0"/>
        <w:rPr>
          <w:b/>
          <w:sz w:val="16"/>
          <w:szCs w:val="16"/>
        </w:rPr>
      </w:pPr>
    </w:p>
    <w:p w:rsidR="00FC64FC" w:rsidRDefault="00FC64FC" w:rsidP="00FC64FC">
      <w:pPr>
        <w:jc w:val="center"/>
        <w:outlineLvl w:val="0"/>
        <w:rPr>
          <w:b/>
        </w:rPr>
      </w:pPr>
      <w:r w:rsidRPr="00A07839">
        <w:rPr>
          <w:b/>
        </w:rPr>
        <w:t>VIII. ОБСТАВИНИ НЕПЕРЕБОРНОЇ СИЛИ</w:t>
      </w:r>
    </w:p>
    <w:p w:rsidR="00FC64FC" w:rsidRPr="00A339B6" w:rsidRDefault="00FC64FC" w:rsidP="00FC64FC">
      <w:pPr>
        <w:jc w:val="center"/>
        <w:outlineLvl w:val="0"/>
        <w:rPr>
          <w:b/>
          <w:sz w:val="16"/>
          <w:szCs w:val="16"/>
        </w:rPr>
      </w:pPr>
    </w:p>
    <w:p w:rsidR="00FC64FC" w:rsidRPr="00A07839" w:rsidRDefault="00FC64FC" w:rsidP="00FC64FC">
      <w:pPr>
        <w:jc w:val="both"/>
      </w:pPr>
      <w:r w:rsidRPr="00A07839">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C64FC" w:rsidRPr="00A07839" w:rsidRDefault="00FC64FC" w:rsidP="00FC64FC">
      <w:pPr>
        <w:jc w:val="both"/>
      </w:pPr>
      <w:r w:rsidRPr="00A07839">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FC64FC" w:rsidRDefault="00FC64FC" w:rsidP="00FC64FC">
      <w:pPr>
        <w:jc w:val="both"/>
      </w:pPr>
      <w:r w:rsidRPr="00A07839">
        <w:t>8.3.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FC64FC" w:rsidRPr="00A339B6" w:rsidRDefault="00FC64FC" w:rsidP="00FC64FC">
      <w:pPr>
        <w:jc w:val="both"/>
      </w:pPr>
      <w: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авансової оплати Генпідрядник повертає Замовнику кошти протягом трьох днів з дня розірвання цього Договору.</w:t>
      </w:r>
    </w:p>
    <w:p w:rsidR="00FC64FC" w:rsidRDefault="00FC64FC" w:rsidP="00FC64FC">
      <w:pPr>
        <w:jc w:val="center"/>
        <w:outlineLvl w:val="0"/>
        <w:rPr>
          <w:b/>
        </w:rPr>
      </w:pPr>
    </w:p>
    <w:p w:rsidR="00FC64FC" w:rsidRPr="00A07839" w:rsidRDefault="00FC64FC" w:rsidP="00FC64FC">
      <w:pPr>
        <w:jc w:val="center"/>
        <w:outlineLvl w:val="0"/>
        <w:rPr>
          <w:b/>
        </w:rPr>
      </w:pPr>
      <w:r w:rsidRPr="00A07839">
        <w:rPr>
          <w:b/>
        </w:rPr>
        <w:t>IX. ВИРІШЕННЯ СПОРІВ</w:t>
      </w:r>
    </w:p>
    <w:p w:rsidR="00FC64FC" w:rsidRPr="00A07839" w:rsidRDefault="00FC64FC" w:rsidP="00FC64FC">
      <w:pPr>
        <w:jc w:val="both"/>
      </w:pPr>
      <w:r w:rsidRPr="00A07839">
        <w:t>9.1.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FC64FC" w:rsidRDefault="00FC64FC" w:rsidP="00FC64FC">
      <w:pPr>
        <w:jc w:val="both"/>
      </w:pPr>
      <w:r w:rsidRPr="00A07839">
        <w:lastRenderedPageBreak/>
        <w:t>9.2. У разі недосягнення Сторонами згоди спори (розбіжності) вирішуються у судовому порядку згідно чинного законодавства України.</w:t>
      </w:r>
    </w:p>
    <w:p w:rsidR="00FC64FC" w:rsidRDefault="00FC64FC" w:rsidP="00FC64FC">
      <w:pPr>
        <w:jc w:val="center"/>
        <w:outlineLvl w:val="0"/>
        <w:rPr>
          <w:b/>
        </w:rPr>
      </w:pPr>
    </w:p>
    <w:p w:rsidR="00FC64FC" w:rsidRDefault="00FC64FC" w:rsidP="00FC64FC">
      <w:pPr>
        <w:jc w:val="center"/>
        <w:outlineLvl w:val="0"/>
        <w:rPr>
          <w:b/>
        </w:rPr>
      </w:pPr>
      <w:r w:rsidRPr="00D42BCE">
        <w:rPr>
          <w:b/>
        </w:rPr>
        <w:t>X. СТРОК ДІЇ ДОГОВОРУ</w:t>
      </w:r>
    </w:p>
    <w:p w:rsidR="00FC64FC" w:rsidRPr="00D42BCE" w:rsidRDefault="00FC64FC" w:rsidP="00FC64FC">
      <w:pPr>
        <w:jc w:val="both"/>
        <w:rPr>
          <w:lang w:eastAsia="uk-UA"/>
        </w:rPr>
      </w:pPr>
      <w:r>
        <w:t>1</w:t>
      </w:r>
      <w:r w:rsidRPr="00D42BCE">
        <w:t xml:space="preserve">0.1. </w:t>
      </w:r>
      <w:r w:rsidRPr="00A30EAC">
        <w:rPr>
          <w:lang w:eastAsia="uk-UA"/>
        </w:rPr>
        <w:t>Цей Договір набуває чинності з моменту його підписання та діє до 31 грудня 202</w:t>
      </w:r>
      <w:r>
        <w:rPr>
          <w:lang w:eastAsia="uk-UA"/>
        </w:rPr>
        <w:t>3 року.</w:t>
      </w:r>
      <w:r w:rsidRPr="00A30EAC">
        <w:rPr>
          <w:lang w:eastAsia="uk-UA"/>
        </w:rPr>
        <w:t xml:space="preserve"> </w:t>
      </w:r>
      <w:r>
        <w:rPr>
          <w:lang w:eastAsia="uk-UA"/>
        </w:rPr>
        <w:t xml:space="preserve">  У</w:t>
      </w:r>
      <w:r w:rsidRPr="00A30EAC">
        <w:rPr>
          <w:lang w:eastAsia="uk-UA"/>
        </w:rPr>
        <w:t xml:space="preserve"> випадку, якщо </w:t>
      </w:r>
      <w:r>
        <w:rPr>
          <w:lang w:eastAsia="uk-UA"/>
        </w:rPr>
        <w:t xml:space="preserve">договірна, зазначена у п. 3.1. цього договору, </w:t>
      </w:r>
      <w:r w:rsidRPr="00A30EAC">
        <w:rPr>
          <w:lang w:eastAsia="uk-UA"/>
        </w:rPr>
        <w:t xml:space="preserve">перевищує суму фінансування заходу </w:t>
      </w:r>
      <w:r>
        <w:rPr>
          <w:lang w:eastAsia="uk-UA"/>
        </w:rPr>
        <w:t xml:space="preserve">інвестиційної програми </w:t>
      </w:r>
      <w:r w:rsidRPr="00A30EAC">
        <w:rPr>
          <w:lang w:eastAsia="uk-UA"/>
        </w:rPr>
        <w:t>2022 р</w:t>
      </w:r>
      <w:r>
        <w:rPr>
          <w:lang w:eastAsia="uk-UA"/>
        </w:rPr>
        <w:t>о</w:t>
      </w:r>
      <w:r w:rsidRPr="00A30EAC">
        <w:rPr>
          <w:lang w:eastAsia="uk-UA"/>
        </w:rPr>
        <w:t>к</w:t>
      </w:r>
      <w:r>
        <w:rPr>
          <w:lang w:eastAsia="uk-UA"/>
        </w:rPr>
        <w:t>у</w:t>
      </w:r>
      <w:r w:rsidRPr="00A30EAC">
        <w:rPr>
          <w:lang w:eastAsia="uk-UA"/>
        </w:rPr>
        <w:t>, то цей Договір набирає чинності з моменту затвердження відповідної Постанови Національної комісії, що здійснює державне регулювання у сферах ен</w:t>
      </w:r>
      <w:r>
        <w:rPr>
          <w:lang w:eastAsia="uk-UA"/>
        </w:rPr>
        <w:t>ергетики та комунальних послуг, яка передбачатиме фінансування заходу у сумі не меншій, аніж визначена у п. 3.1. цього договору, або ж граничне перевищення договірної ціни вартості заходу буде становити не більше 10 відсотків. Закінчення строку цього Договору не звільняє Сторони від відповідальності за його порушення, яке мало місце під час дії цього Договору.</w:t>
      </w:r>
    </w:p>
    <w:p w:rsidR="00FC64FC" w:rsidRDefault="00FC64FC" w:rsidP="00FC64FC">
      <w:pPr>
        <w:outlineLvl w:val="0"/>
      </w:pPr>
      <w:r w:rsidRPr="00D42BCE">
        <w:t>10.2. Цей Договір укладається і підписується у двох оригінальних примірниках по одному для кожної із сторін, що мають однакову юридичну силу. </w:t>
      </w:r>
    </w:p>
    <w:p w:rsidR="00FC64FC" w:rsidRPr="00A339B6" w:rsidRDefault="00FC64FC" w:rsidP="00FC64FC">
      <w:pPr>
        <w:jc w:val="both"/>
        <w:rPr>
          <w:sz w:val="16"/>
          <w:szCs w:val="16"/>
        </w:rPr>
      </w:pPr>
    </w:p>
    <w:p w:rsidR="00FC64FC" w:rsidRPr="00D42BCE" w:rsidRDefault="00FC64FC" w:rsidP="00FC64FC">
      <w:pPr>
        <w:jc w:val="center"/>
        <w:outlineLvl w:val="0"/>
        <w:rPr>
          <w:b/>
        </w:rPr>
      </w:pPr>
      <w:r w:rsidRPr="00D42BCE">
        <w:rPr>
          <w:b/>
        </w:rPr>
        <w:t>XI. ІНШІ УМОВИ</w:t>
      </w:r>
    </w:p>
    <w:p w:rsidR="00FC64FC" w:rsidRPr="00D42BCE" w:rsidRDefault="00FC64FC" w:rsidP="00FC64FC">
      <w:pPr>
        <w:pStyle w:val="Normal1"/>
        <w:shd w:val="clear" w:color="auto" w:fill="FFFFFF"/>
        <w:jc w:val="both"/>
        <w:rPr>
          <w:szCs w:val="24"/>
          <w:lang w:val="uk-UA"/>
        </w:rPr>
      </w:pPr>
      <w:r w:rsidRPr="00D42BCE">
        <w:rPr>
          <w:szCs w:val="24"/>
          <w:lang w:val="uk-UA"/>
        </w:rPr>
        <w:t>11.1. Будь-які зміни та доповнення Договору та інших договірних документів вважаються дійсними, якщо вони оформлені в письмовій формі та підписані (узгоджені) Сторонами.</w:t>
      </w:r>
    </w:p>
    <w:p w:rsidR="00FC64FC" w:rsidRPr="00D42BCE" w:rsidRDefault="00FC64FC" w:rsidP="00FC64FC">
      <w:pPr>
        <w:pStyle w:val="Normal1"/>
        <w:shd w:val="clear" w:color="auto" w:fill="FFFFFF"/>
        <w:jc w:val="both"/>
        <w:rPr>
          <w:szCs w:val="24"/>
          <w:lang w:val="uk-UA"/>
        </w:rPr>
      </w:pPr>
      <w:r w:rsidRPr="00D42BCE">
        <w:rPr>
          <w:szCs w:val="24"/>
          <w:lang w:val="uk-UA"/>
        </w:rPr>
        <w:t>11.2. До договірної документації, крім Договору та Загальних умов, входять додаткові угоди до Договору; проектна документація; кошториси, інші договірні документи тощо. Перелічені документи набувають статусу договірних після підписання Договору.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FC64FC" w:rsidRPr="00D42BCE" w:rsidRDefault="00FC64FC" w:rsidP="00FC64FC">
      <w:pPr>
        <w:pStyle w:val="Normal1"/>
        <w:shd w:val="clear" w:color="auto" w:fill="FFFFFF"/>
        <w:jc w:val="both"/>
        <w:rPr>
          <w:szCs w:val="24"/>
          <w:lang w:val="uk-UA"/>
        </w:rPr>
      </w:pPr>
      <w:r w:rsidRPr="00D42BCE">
        <w:rPr>
          <w:szCs w:val="24"/>
          <w:lang w:val="uk-UA"/>
        </w:rPr>
        <w:t xml:space="preserve">11.3. У випадках, не передбачених даним Договором, сторони керуються </w:t>
      </w:r>
      <w:r w:rsidRPr="009C43F6">
        <w:rPr>
          <w:szCs w:val="24"/>
          <w:lang w:val="uk-UA"/>
        </w:rPr>
        <w:t xml:space="preserve">Положенням про порядок допуску персоналу електромонтажних організацій до виконання робіт з реконструкції та будівництва електричних мереж в діючих електроустановках та охоронних </w:t>
      </w:r>
      <w:r>
        <w:rPr>
          <w:szCs w:val="24"/>
          <w:lang w:val="uk-UA"/>
        </w:rPr>
        <w:t xml:space="preserve">зонах ліній </w:t>
      </w:r>
      <w:proofErr w:type="spellStart"/>
      <w:r>
        <w:rPr>
          <w:szCs w:val="24"/>
          <w:lang w:val="uk-UA"/>
        </w:rPr>
        <w:t>електропередавання</w:t>
      </w:r>
      <w:proofErr w:type="spellEnd"/>
      <w:r>
        <w:rPr>
          <w:szCs w:val="24"/>
          <w:lang w:val="uk-UA"/>
        </w:rPr>
        <w:t xml:space="preserve"> </w:t>
      </w:r>
      <w:r w:rsidRPr="009C43F6">
        <w:rPr>
          <w:szCs w:val="24"/>
          <w:lang w:val="uk-UA"/>
        </w:rPr>
        <w:t>АТ «</w:t>
      </w:r>
      <w:proofErr w:type="spellStart"/>
      <w:r w:rsidRPr="009C43F6">
        <w:rPr>
          <w:szCs w:val="24"/>
          <w:lang w:val="uk-UA"/>
        </w:rPr>
        <w:t>Прикарпаттяобленерго</w:t>
      </w:r>
      <w:proofErr w:type="spellEnd"/>
      <w:r w:rsidRPr="009C43F6">
        <w:rPr>
          <w:szCs w:val="24"/>
          <w:lang w:val="uk-UA"/>
        </w:rPr>
        <w:t>» та чинним законодавством України.</w:t>
      </w:r>
    </w:p>
    <w:p w:rsidR="00FC64FC" w:rsidRPr="00D42BCE" w:rsidRDefault="00FC64FC" w:rsidP="00FC64FC">
      <w:pPr>
        <w:pStyle w:val="Normal1"/>
        <w:shd w:val="clear" w:color="auto" w:fill="FFFFFF"/>
        <w:jc w:val="both"/>
        <w:rPr>
          <w:szCs w:val="24"/>
          <w:lang w:val="uk-UA"/>
        </w:rPr>
      </w:pPr>
      <w:r w:rsidRPr="00D42BCE">
        <w:rPr>
          <w:szCs w:val="24"/>
          <w:lang w:val="uk-UA"/>
        </w:rPr>
        <w:t>11.4. Генпідрядник несе відповідальність за наявність ліцензій та дозволів необхідних для виконання робіт, визначених нормативними документами та даним Договором.</w:t>
      </w:r>
    </w:p>
    <w:p w:rsidR="00FC64FC" w:rsidRPr="00A339B6" w:rsidRDefault="00FC64FC" w:rsidP="00FC64FC">
      <w:pPr>
        <w:pStyle w:val="Normal1"/>
        <w:shd w:val="clear" w:color="auto" w:fill="FFFFFF"/>
        <w:jc w:val="both"/>
        <w:rPr>
          <w:szCs w:val="24"/>
          <w:lang w:val="uk-UA"/>
        </w:rPr>
      </w:pPr>
      <w:r w:rsidRPr="00D42BCE">
        <w:rPr>
          <w:szCs w:val="24"/>
          <w:lang w:val="uk-UA"/>
        </w:rPr>
        <w:t>11.5. Сторони даного Договору є платниками податку на загальних умовах.</w:t>
      </w:r>
    </w:p>
    <w:p w:rsidR="00FC64FC" w:rsidRDefault="00FC64FC" w:rsidP="00FC64FC">
      <w:pPr>
        <w:jc w:val="center"/>
        <w:outlineLvl w:val="0"/>
        <w:rPr>
          <w:b/>
        </w:rPr>
      </w:pPr>
      <w:r w:rsidRPr="00D42BCE">
        <w:rPr>
          <w:b/>
        </w:rPr>
        <w:t>XII. ДОДАТКИ ДО ДОГОВОРУ</w:t>
      </w:r>
    </w:p>
    <w:p w:rsidR="00FC64FC" w:rsidRPr="00A339B6" w:rsidRDefault="00FC64FC" w:rsidP="00FC64FC">
      <w:pPr>
        <w:jc w:val="center"/>
        <w:outlineLvl w:val="0"/>
        <w:rPr>
          <w:b/>
          <w:sz w:val="16"/>
          <w:szCs w:val="16"/>
        </w:rPr>
      </w:pPr>
    </w:p>
    <w:p w:rsidR="00FC64FC" w:rsidRPr="00D42BCE" w:rsidRDefault="00FC64FC" w:rsidP="00FC64FC">
      <w:r w:rsidRPr="00D42BCE">
        <w:t>Невід'ємною частиною цього Договору є:</w:t>
      </w:r>
    </w:p>
    <w:p w:rsidR="00FC64FC" w:rsidRPr="00D42BCE" w:rsidRDefault="00FC64FC" w:rsidP="00FC64FC">
      <w:pPr>
        <w:pStyle w:val="Normal1"/>
        <w:shd w:val="clear" w:color="auto" w:fill="FFFFFF"/>
        <w:jc w:val="both"/>
        <w:rPr>
          <w:szCs w:val="24"/>
          <w:lang w:val="uk-UA"/>
        </w:rPr>
      </w:pPr>
      <w:r w:rsidRPr="00D42BCE">
        <w:rPr>
          <w:szCs w:val="24"/>
          <w:lang w:val="uk-UA"/>
        </w:rPr>
        <w:t>Додаток 1. Графік</w:t>
      </w:r>
      <w:r>
        <w:rPr>
          <w:szCs w:val="24"/>
          <w:lang w:val="uk-UA"/>
        </w:rPr>
        <w:t xml:space="preserve"> </w:t>
      </w:r>
      <w:r w:rsidRPr="00D42BCE">
        <w:rPr>
          <w:szCs w:val="24"/>
          <w:lang w:val="uk-UA"/>
        </w:rPr>
        <w:t>виконання робіт.</w:t>
      </w:r>
    </w:p>
    <w:p w:rsidR="00FC64FC" w:rsidRPr="00D42BCE" w:rsidRDefault="00FC64FC" w:rsidP="00FC64FC">
      <w:pPr>
        <w:pStyle w:val="Normal1"/>
        <w:shd w:val="clear" w:color="auto" w:fill="FFFFFF"/>
        <w:jc w:val="both"/>
        <w:rPr>
          <w:szCs w:val="24"/>
          <w:lang w:val="uk-UA"/>
        </w:rPr>
      </w:pPr>
      <w:r w:rsidRPr="00D42BCE">
        <w:rPr>
          <w:szCs w:val="24"/>
          <w:lang w:val="uk-UA"/>
        </w:rPr>
        <w:t>Додаток 2.</w:t>
      </w:r>
      <w:r w:rsidRPr="00041936">
        <w:rPr>
          <w:szCs w:val="24"/>
          <w:lang w:val="uk-UA"/>
        </w:rPr>
        <w:t xml:space="preserve"> </w:t>
      </w:r>
      <w:r w:rsidRPr="00D42BCE">
        <w:rPr>
          <w:szCs w:val="24"/>
          <w:lang w:val="uk-UA"/>
        </w:rPr>
        <w:t>Договірн</w:t>
      </w:r>
      <w:r>
        <w:rPr>
          <w:szCs w:val="24"/>
          <w:lang w:val="uk-UA"/>
        </w:rPr>
        <w:t>а</w:t>
      </w:r>
      <w:r w:rsidRPr="00D42BCE">
        <w:rPr>
          <w:szCs w:val="24"/>
          <w:lang w:val="uk-UA"/>
        </w:rPr>
        <w:t xml:space="preserve"> цін</w:t>
      </w:r>
      <w:r>
        <w:rPr>
          <w:szCs w:val="24"/>
          <w:lang w:val="uk-UA"/>
        </w:rPr>
        <w:t>а</w:t>
      </w:r>
      <w:r w:rsidRPr="00D42BCE">
        <w:rPr>
          <w:szCs w:val="24"/>
          <w:lang w:val="uk-UA"/>
        </w:rPr>
        <w:t>.</w:t>
      </w:r>
    </w:p>
    <w:p w:rsidR="00FC64FC" w:rsidRDefault="00FC64FC" w:rsidP="00FC64FC">
      <w:pPr>
        <w:pStyle w:val="Normal1"/>
        <w:shd w:val="clear" w:color="auto" w:fill="FFFFFF"/>
        <w:jc w:val="both"/>
        <w:rPr>
          <w:szCs w:val="24"/>
          <w:lang w:val="uk-UA"/>
        </w:rPr>
      </w:pPr>
      <w:r w:rsidRPr="00D42BCE">
        <w:rPr>
          <w:szCs w:val="24"/>
          <w:lang w:val="uk-UA"/>
        </w:rPr>
        <w:t>Додаток 3. Кошториси.</w:t>
      </w:r>
    </w:p>
    <w:p w:rsidR="00FC64FC" w:rsidRDefault="00FC64FC" w:rsidP="00FC64FC">
      <w:pPr>
        <w:pStyle w:val="Normal1"/>
        <w:shd w:val="clear" w:color="auto" w:fill="FFFFFF"/>
        <w:jc w:val="both"/>
        <w:rPr>
          <w:szCs w:val="24"/>
          <w:lang w:val="uk-UA"/>
        </w:rPr>
      </w:pPr>
      <w:r>
        <w:rPr>
          <w:szCs w:val="24"/>
          <w:lang w:val="uk-UA"/>
        </w:rPr>
        <w:t>Додаток 4</w:t>
      </w:r>
      <w:r w:rsidRPr="00D42BCE">
        <w:rPr>
          <w:szCs w:val="24"/>
          <w:lang w:val="uk-UA"/>
        </w:rPr>
        <w:t>.</w:t>
      </w:r>
      <w:r>
        <w:rPr>
          <w:szCs w:val="24"/>
          <w:lang w:val="uk-UA"/>
        </w:rPr>
        <w:t xml:space="preserve"> </w:t>
      </w:r>
      <w:r w:rsidRPr="00087F20">
        <w:rPr>
          <w:szCs w:val="24"/>
          <w:lang w:val="uk-UA"/>
        </w:rPr>
        <w:t xml:space="preserve">Найменування </w:t>
      </w:r>
      <w:proofErr w:type="spellStart"/>
      <w:r w:rsidRPr="00087F20">
        <w:rPr>
          <w:szCs w:val="24"/>
          <w:lang w:val="uk-UA"/>
        </w:rPr>
        <w:t>енергооб'єкта</w:t>
      </w:r>
      <w:proofErr w:type="spellEnd"/>
      <w:r w:rsidRPr="00087F20">
        <w:rPr>
          <w:szCs w:val="24"/>
          <w:lang w:val="uk-UA"/>
        </w:rPr>
        <w:t>, його місцезнаходження та потужність</w:t>
      </w:r>
      <w:r>
        <w:rPr>
          <w:szCs w:val="24"/>
          <w:lang w:val="uk-UA"/>
        </w:rPr>
        <w:t>.</w:t>
      </w:r>
    </w:p>
    <w:p w:rsidR="00FC64FC" w:rsidRPr="004D5523" w:rsidRDefault="00FC64FC" w:rsidP="00FC64FC">
      <w:pPr>
        <w:pStyle w:val="Normal1"/>
        <w:shd w:val="clear" w:color="auto" w:fill="FFFFFF"/>
        <w:jc w:val="both"/>
        <w:rPr>
          <w:b/>
          <w:lang w:val="uk-UA"/>
        </w:rPr>
      </w:pPr>
      <w:r w:rsidRPr="004D5523">
        <w:rPr>
          <w:szCs w:val="24"/>
          <w:lang w:val="uk-UA"/>
        </w:rPr>
        <w:t>Додаток 5</w:t>
      </w:r>
      <w:r>
        <w:rPr>
          <w:szCs w:val="24"/>
          <w:lang w:val="uk-UA"/>
        </w:rPr>
        <w:t>.</w:t>
      </w:r>
      <w:r w:rsidRPr="004D5523">
        <w:rPr>
          <w:szCs w:val="24"/>
          <w:lang w:val="uk-UA"/>
        </w:rPr>
        <w:t xml:space="preserve"> Акт фіксації порушень вимог охорони праці Генпідрядника / субпідрядника</w:t>
      </w:r>
      <w:r w:rsidRPr="004D5523">
        <w:rPr>
          <w:b/>
          <w:lang w:val="uk-UA"/>
        </w:rPr>
        <w:t xml:space="preserve">. </w:t>
      </w:r>
    </w:p>
    <w:p w:rsidR="00FC64FC" w:rsidRPr="004D5523" w:rsidRDefault="00FC64FC" w:rsidP="00FC64FC">
      <w:pPr>
        <w:pStyle w:val="Normal1"/>
        <w:shd w:val="clear" w:color="auto" w:fill="FFFFFF"/>
        <w:jc w:val="both"/>
        <w:rPr>
          <w:szCs w:val="24"/>
          <w:lang w:val="uk-UA"/>
        </w:rPr>
      </w:pPr>
      <w:r>
        <w:rPr>
          <w:szCs w:val="24"/>
          <w:lang w:val="uk-UA"/>
        </w:rPr>
        <w:t xml:space="preserve">Додаток </w:t>
      </w:r>
      <w:r w:rsidRPr="004D5523">
        <w:rPr>
          <w:szCs w:val="24"/>
          <w:lang w:val="uk-UA"/>
        </w:rPr>
        <w:t>6</w:t>
      </w:r>
      <w:r>
        <w:rPr>
          <w:szCs w:val="24"/>
          <w:lang w:val="uk-UA"/>
        </w:rPr>
        <w:t>.</w:t>
      </w:r>
      <w:r w:rsidRPr="004D5523">
        <w:rPr>
          <w:szCs w:val="24"/>
          <w:lang w:val="uk-UA"/>
        </w:rPr>
        <w:t xml:space="preserve"> Перелік видів порушень, за допущення яких на Генпідрядника накладаються штрафні санкції.</w:t>
      </w:r>
    </w:p>
    <w:p w:rsidR="00FC64FC" w:rsidRDefault="00FC64FC" w:rsidP="00FC64FC">
      <w:pPr>
        <w:pStyle w:val="Normal1"/>
        <w:shd w:val="clear" w:color="auto" w:fill="FFFFFF"/>
        <w:jc w:val="both"/>
        <w:rPr>
          <w:szCs w:val="24"/>
          <w:lang w:val="uk-UA"/>
        </w:rPr>
      </w:pPr>
      <w:r w:rsidRPr="004D5523">
        <w:rPr>
          <w:szCs w:val="24"/>
          <w:lang w:val="uk-UA"/>
        </w:rPr>
        <w:t>Додаток 7</w:t>
      </w:r>
      <w:r>
        <w:rPr>
          <w:szCs w:val="24"/>
          <w:lang w:val="uk-UA"/>
        </w:rPr>
        <w:t>.</w:t>
      </w:r>
      <w:r w:rsidRPr="004D5523">
        <w:rPr>
          <w:szCs w:val="24"/>
          <w:lang w:val="uk-UA"/>
        </w:rPr>
        <w:t xml:space="preserve"> Перелік систематичних видів порушень, за допущення яких на Генпідрядника накладаються штрафні санкції.</w:t>
      </w:r>
    </w:p>
    <w:p w:rsidR="00FC64FC" w:rsidRPr="00F14668" w:rsidRDefault="00FC64FC" w:rsidP="00FC64FC">
      <w:pPr>
        <w:jc w:val="center"/>
        <w:outlineLvl w:val="0"/>
        <w:rPr>
          <w:b/>
        </w:rPr>
      </w:pPr>
      <w:r w:rsidRPr="00D42BCE">
        <w:rPr>
          <w:b/>
        </w:rPr>
        <w:t>XIII. МІСЦЕЗНАХОДЖЕННЯ ТА БАНКІВСЬКІ РЕКВІЗИТИ СТОРІН</w:t>
      </w:r>
    </w:p>
    <w:tbl>
      <w:tblPr>
        <w:tblW w:w="4680" w:type="dxa"/>
        <w:tblInd w:w="40" w:type="dxa"/>
        <w:tblLayout w:type="fixed"/>
        <w:tblCellMar>
          <w:left w:w="40" w:type="dxa"/>
          <w:right w:w="40" w:type="dxa"/>
        </w:tblCellMar>
        <w:tblLook w:val="0000" w:firstRow="0" w:lastRow="0" w:firstColumn="0" w:lastColumn="0" w:noHBand="0" w:noVBand="0"/>
      </w:tblPr>
      <w:tblGrid>
        <w:gridCol w:w="4680"/>
      </w:tblGrid>
      <w:tr w:rsidR="00FC64FC" w:rsidRPr="00343FC8" w:rsidTr="00FC64FC">
        <w:trPr>
          <w:trHeight w:val="542"/>
        </w:trPr>
        <w:tc>
          <w:tcPr>
            <w:tcW w:w="4680" w:type="dxa"/>
            <w:shd w:val="clear" w:color="auto" w:fill="FFFFFF"/>
          </w:tcPr>
          <w:p w:rsidR="00FC64FC" w:rsidRPr="00343FC8" w:rsidRDefault="00FC64FC" w:rsidP="00FC64FC">
            <w:pPr>
              <w:pStyle w:val="Normal1"/>
              <w:shd w:val="clear" w:color="auto" w:fill="FFFFFF"/>
              <w:rPr>
                <w:szCs w:val="24"/>
                <w:lang w:val="uk-UA"/>
              </w:rPr>
            </w:pPr>
            <w:r w:rsidRPr="00343FC8">
              <w:rPr>
                <w:szCs w:val="24"/>
                <w:lang w:val="uk-UA"/>
              </w:rPr>
              <w:t>ЗАМОВНИК:</w:t>
            </w:r>
          </w:p>
          <w:p w:rsidR="00FC64FC" w:rsidRPr="00343FC8" w:rsidRDefault="00FC64FC" w:rsidP="00FC64FC">
            <w:pPr>
              <w:rPr>
                <w:b/>
                <w:color w:val="000000"/>
              </w:rPr>
            </w:pPr>
            <w:r w:rsidRPr="00167C86">
              <w:rPr>
                <w:b/>
                <w:color w:val="000000"/>
                <w:lang w:val="ru-RU"/>
              </w:rPr>
              <w:t xml:space="preserve"> </w:t>
            </w:r>
            <w:r w:rsidRPr="00343FC8">
              <w:rPr>
                <w:b/>
                <w:color w:val="000000"/>
              </w:rPr>
              <w:t>АТ “</w:t>
            </w:r>
            <w:proofErr w:type="spellStart"/>
            <w:r w:rsidRPr="00343FC8">
              <w:rPr>
                <w:b/>
                <w:color w:val="000000"/>
              </w:rPr>
              <w:t>Прикарпаттяобленерго</w:t>
            </w:r>
            <w:proofErr w:type="spellEnd"/>
            <w:r w:rsidRPr="00343FC8">
              <w:rPr>
                <w:b/>
                <w:color w:val="000000"/>
              </w:rPr>
              <w:t>”</w:t>
            </w:r>
          </w:p>
          <w:p w:rsidR="00FC64FC" w:rsidRPr="00343FC8" w:rsidRDefault="00FC64FC" w:rsidP="00FC64FC">
            <w:pPr>
              <w:rPr>
                <w:color w:val="000000"/>
              </w:rPr>
            </w:pPr>
            <w:r w:rsidRPr="00343FC8">
              <w:rPr>
                <w:color w:val="000000"/>
              </w:rPr>
              <w:t xml:space="preserve"> </w:t>
            </w:r>
            <w:smartTag w:uri="urn:schemas-microsoft-com:office:smarttags" w:element="metricconverter">
              <w:smartTagPr>
                <w:attr w:name="ProductID" w:val="76014, м"/>
              </w:smartTagPr>
              <w:r w:rsidRPr="00343FC8">
                <w:rPr>
                  <w:color w:val="000000"/>
                </w:rPr>
                <w:t>76014, м</w:t>
              </w:r>
            </w:smartTag>
            <w:r w:rsidRPr="00343FC8">
              <w:rPr>
                <w:color w:val="000000"/>
              </w:rPr>
              <w:t>. Івано-Франківськ,</w:t>
            </w:r>
          </w:p>
          <w:p w:rsidR="00FC64FC" w:rsidRPr="00343FC8" w:rsidRDefault="00FC64FC" w:rsidP="00FC64FC">
            <w:pPr>
              <w:rPr>
                <w:color w:val="000000"/>
              </w:rPr>
            </w:pPr>
            <w:r w:rsidRPr="00343FC8">
              <w:rPr>
                <w:color w:val="000000"/>
              </w:rPr>
              <w:t xml:space="preserve"> вул. Індустріальна, 34</w:t>
            </w:r>
          </w:p>
          <w:p w:rsidR="00FC64FC" w:rsidRPr="00CC57AD" w:rsidRDefault="00FC64FC" w:rsidP="00FC64FC">
            <w:pPr>
              <w:rPr>
                <w:color w:val="000000"/>
                <w:lang w:eastAsia="uk-UA"/>
              </w:rPr>
            </w:pPr>
            <w:r w:rsidRPr="00343FC8">
              <w:rPr>
                <w:b/>
                <w:color w:val="000000"/>
              </w:rPr>
              <w:t xml:space="preserve"> </w:t>
            </w:r>
            <w:r w:rsidRPr="00343FC8">
              <w:rPr>
                <w:color w:val="000000"/>
              </w:rPr>
              <w:t xml:space="preserve">р/р № </w:t>
            </w:r>
            <w:r w:rsidRPr="0086272B">
              <w:rPr>
                <w:color w:val="000000"/>
                <w:lang w:val="en-US" w:eastAsia="uk-UA"/>
              </w:rPr>
              <w:t>UA</w:t>
            </w:r>
            <w:r w:rsidRPr="00CC57AD">
              <w:rPr>
                <w:color w:val="000000"/>
                <w:lang w:eastAsia="uk-UA"/>
              </w:rPr>
              <w:t xml:space="preserve"> 02336503000002600130</w:t>
            </w:r>
            <w:r>
              <w:rPr>
                <w:color w:val="000000"/>
                <w:lang w:eastAsia="uk-UA"/>
              </w:rPr>
              <w:t>0</w:t>
            </w:r>
            <w:r w:rsidRPr="00CC57AD">
              <w:rPr>
                <w:color w:val="000000"/>
                <w:lang w:eastAsia="uk-UA"/>
              </w:rPr>
              <w:t>018152</w:t>
            </w:r>
          </w:p>
          <w:p w:rsidR="00FC64FC" w:rsidRDefault="00FC64FC" w:rsidP="00FC64FC">
            <w:pPr>
              <w:rPr>
                <w:color w:val="000000"/>
              </w:rPr>
            </w:pPr>
            <w:r w:rsidRPr="00343FC8">
              <w:rPr>
                <w:color w:val="000000"/>
              </w:rPr>
              <w:lastRenderedPageBreak/>
              <w:t xml:space="preserve"> Банк ТВБВ</w:t>
            </w:r>
            <w:r w:rsidRPr="00343FC8">
              <w:rPr>
                <w:b/>
                <w:color w:val="000000"/>
              </w:rPr>
              <w:t xml:space="preserve"> </w:t>
            </w:r>
            <w:r w:rsidRPr="00343FC8">
              <w:rPr>
                <w:color w:val="000000"/>
              </w:rPr>
              <w:t xml:space="preserve">10008/0143 </w:t>
            </w:r>
          </w:p>
          <w:p w:rsidR="00FC64FC" w:rsidRPr="00343FC8" w:rsidRDefault="00FC64FC" w:rsidP="00FC64FC">
            <w:pPr>
              <w:rPr>
                <w:color w:val="000000"/>
              </w:rPr>
            </w:pPr>
            <w:r w:rsidRPr="00CC57AD">
              <w:rPr>
                <w:color w:val="000000"/>
                <w:lang w:val="ru-RU"/>
              </w:rPr>
              <w:t xml:space="preserve"> </w:t>
            </w:r>
            <w:r w:rsidRPr="00343FC8">
              <w:rPr>
                <w:color w:val="000000"/>
              </w:rPr>
              <w:t xml:space="preserve">м. Івано-Франківська філії </w:t>
            </w:r>
          </w:p>
          <w:p w:rsidR="00FC64FC" w:rsidRPr="00343FC8" w:rsidRDefault="00FC64FC" w:rsidP="00FC64FC">
            <w:pPr>
              <w:rPr>
                <w:color w:val="000000"/>
              </w:rPr>
            </w:pPr>
            <w:r w:rsidRPr="00CC57AD">
              <w:rPr>
                <w:color w:val="000000"/>
                <w:lang w:val="ru-RU"/>
              </w:rPr>
              <w:t xml:space="preserve"> </w:t>
            </w:r>
            <w:r w:rsidRPr="00343FC8">
              <w:rPr>
                <w:color w:val="000000"/>
              </w:rPr>
              <w:t xml:space="preserve">Івано-Франківське обласне управління </w:t>
            </w:r>
          </w:p>
          <w:p w:rsidR="00FC64FC" w:rsidRPr="00343FC8" w:rsidRDefault="00FC64FC" w:rsidP="00FC64FC">
            <w:pPr>
              <w:rPr>
                <w:color w:val="000000"/>
              </w:rPr>
            </w:pPr>
            <w:r w:rsidRPr="00CC57AD">
              <w:rPr>
                <w:lang w:val="ru-RU"/>
              </w:rPr>
              <w:t xml:space="preserve"> </w:t>
            </w:r>
            <w:r w:rsidRPr="00343FC8">
              <w:t>АТ "Ощадбанк"</w:t>
            </w:r>
          </w:p>
          <w:p w:rsidR="00FC64FC" w:rsidRPr="00343FC8" w:rsidRDefault="00FC64FC" w:rsidP="00FC64FC">
            <w:pPr>
              <w:rPr>
                <w:color w:val="000000"/>
              </w:rPr>
            </w:pPr>
            <w:r w:rsidRPr="00343FC8">
              <w:rPr>
                <w:color w:val="000000"/>
              </w:rPr>
              <w:t xml:space="preserve"> МФО 336503</w:t>
            </w:r>
          </w:p>
          <w:p w:rsidR="00FC64FC" w:rsidRPr="00343FC8" w:rsidRDefault="00FC64FC" w:rsidP="00FC64FC">
            <w:pPr>
              <w:rPr>
                <w:color w:val="000000"/>
              </w:rPr>
            </w:pPr>
            <w:r w:rsidRPr="00343FC8">
              <w:rPr>
                <w:color w:val="000000"/>
              </w:rPr>
              <w:t xml:space="preserve"> ЄДРОПОУ 00131564</w:t>
            </w:r>
          </w:p>
          <w:p w:rsidR="00FC64FC" w:rsidRPr="00F14668" w:rsidRDefault="00FC64FC" w:rsidP="00FC64FC">
            <w:pPr>
              <w:rPr>
                <w:color w:val="000000"/>
                <w:sz w:val="16"/>
                <w:szCs w:val="16"/>
              </w:rPr>
            </w:pPr>
            <w:r>
              <w:rPr>
                <w:color w:val="000000"/>
              </w:rPr>
              <w:t xml:space="preserve"> </w:t>
            </w:r>
          </w:p>
          <w:p w:rsidR="00FC64FC" w:rsidRPr="00F14668" w:rsidRDefault="00FC64FC" w:rsidP="00FC64FC">
            <w:pPr>
              <w:rPr>
                <w:b/>
              </w:rPr>
            </w:pPr>
            <w:r w:rsidRPr="00343FC8">
              <w:rPr>
                <w:b/>
              </w:rPr>
              <w:t xml:space="preserve"> Заступник Голови Правління</w:t>
            </w:r>
          </w:p>
          <w:p w:rsidR="00FC64FC" w:rsidRDefault="00FC64FC" w:rsidP="00FC64FC"/>
          <w:p w:rsidR="00FC64FC" w:rsidRPr="00343FC8" w:rsidRDefault="00FC64FC" w:rsidP="00FC64FC">
            <w:r w:rsidRPr="00343FC8">
              <w:t xml:space="preserve">___________________ </w:t>
            </w:r>
            <w:r>
              <w:rPr>
                <w:b/>
              </w:rPr>
              <w:t>Василь</w:t>
            </w:r>
            <w:r w:rsidRPr="00343FC8">
              <w:rPr>
                <w:b/>
              </w:rPr>
              <w:t xml:space="preserve"> </w:t>
            </w:r>
            <w:r>
              <w:rPr>
                <w:b/>
              </w:rPr>
              <w:t>КОСТЮК</w:t>
            </w:r>
          </w:p>
        </w:tc>
      </w:tr>
    </w:tbl>
    <w:p w:rsidR="00FC64FC" w:rsidRDefault="00FC64FC" w:rsidP="00FC64FC">
      <w:pPr>
        <w:jc w:val="center"/>
      </w:pPr>
    </w:p>
    <w:p w:rsidR="00FC64FC" w:rsidRDefault="00FC64FC" w:rsidP="00FC64FC">
      <w:pPr>
        <w:jc w:val="right"/>
      </w:pPr>
      <w:r>
        <w:t>Додаток №4</w:t>
      </w:r>
    </w:p>
    <w:p w:rsidR="00FC64FC" w:rsidRDefault="00FC64FC" w:rsidP="00FC64FC">
      <w:pPr>
        <w:jc w:val="right"/>
      </w:pPr>
      <w:r>
        <w:t>до Договору №____________</w:t>
      </w:r>
    </w:p>
    <w:p w:rsidR="00FC64FC" w:rsidRDefault="00FC64FC" w:rsidP="00FC64FC">
      <w:pPr>
        <w:jc w:val="right"/>
      </w:pPr>
      <w:r>
        <w:t>від «____»__________ 2023р.</w:t>
      </w:r>
    </w:p>
    <w:p w:rsidR="00FC64FC" w:rsidRDefault="00FC64FC" w:rsidP="00FC64FC"/>
    <w:p w:rsidR="00FC64FC" w:rsidRDefault="00FC64FC" w:rsidP="00FC64FC">
      <w:pPr>
        <w:jc w:val="center"/>
        <w:rPr>
          <w:b/>
        </w:rPr>
      </w:pPr>
    </w:p>
    <w:p w:rsidR="00FC64FC" w:rsidRDefault="00FC64FC" w:rsidP="00FC64FC">
      <w:pPr>
        <w:jc w:val="center"/>
      </w:pPr>
      <w:r w:rsidRPr="00CE22C4">
        <w:rPr>
          <w:b/>
        </w:rPr>
        <w:t xml:space="preserve">Найменування </w:t>
      </w:r>
      <w:proofErr w:type="spellStart"/>
      <w:r w:rsidRPr="00CE22C4">
        <w:rPr>
          <w:b/>
        </w:rPr>
        <w:t>енергооб'єкта</w:t>
      </w:r>
      <w:proofErr w:type="spellEnd"/>
      <w:r w:rsidRPr="00CE22C4">
        <w:rPr>
          <w:b/>
        </w:rPr>
        <w:t>, його місцезнаходження та потужність</w:t>
      </w:r>
    </w:p>
    <w:p w:rsidR="00FC64FC" w:rsidRDefault="00FC64FC" w:rsidP="00FC64FC"/>
    <w:tbl>
      <w:tblPr>
        <w:tblStyle w:val="af5"/>
        <w:tblW w:w="0" w:type="auto"/>
        <w:tblLook w:val="04A0" w:firstRow="1" w:lastRow="0" w:firstColumn="1" w:lastColumn="0" w:noHBand="0" w:noVBand="1"/>
      </w:tblPr>
      <w:tblGrid>
        <w:gridCol w:w="565"/>
        <w:gridCol w:w="7004"/>
        <w:gridCol w:w="2060"/>
      </w:tblGrid>
      <w:tr w:rsidR="00FC64FC" w:rsidRPr="005748FF" w:rsidTr="00FC64FC">
        <w:trPr>
          <w:trHeight w:val="398"/>
        </w:trPr>
        <w:tc>
          <w:tcPr>
            <w:tcW w:w="565" w:type="dxa"/>
            <w:vAlign w:val="center"/>
          </w:tcPr>
          <w:p w:rsidR="00FC64FC" w:rsidRPr="00CE22C4" w:rsidRDefault="00FC64FC" w:rsidP="00FC64FC">
            <w:pPr>
              <w:jc w:val="center"/>
              <w:rPr>
                <w:b/>
                <w:spacing w:val="-1"/>
              </w:rPr>
            </w:pPr>
            <w:r w:rsidRPr="00114D53">
              <w:rPr>
                <w:b/>
                <w:lang w:eastAsia="uk-UA"/>
              </w:rPr>
              <w:t>№ з/п</w:t>
            </w:r>
          </w:p>
        </w:tc>
        <w:tc>
          <w:tcPr>
            <w:tcW w:w="7004" w:type="dxa"/>
            <w:vAlign w:val="center"/>
          </w:tcPr>
          <w:p w:rsidR="00FC64FC" w:rsidRPr="00CE22C4" w:rsidRDefault="00FC64FC" w:rsidP="00FC64FC">
            <w:pPr>
              <w:jc w:val="center"/>
              <w:rPr>
                <w:b/>
                <w:spacing w:val="-1"/>
              </w:rPr>
            </w:pPr>
            <w:r w:rsidRPr="00CE22C4">
              <w:rPr>
                <w:b/>
              </w:rPr>
              <w:t>Найменування об'єкта</w:t>
            </w:r>
          </w:p>
        </w:tc>
        <w:tc>
          <w:tcPr>
            <w:tcW w:w="2060" w:type="dxa"/>
          </w:tcPr>
          <w:p w:rsidR="00FC64FC" w:rsidRDefault="00FC64FC" w:rsidP="00FC64FC">
            <w:pPr>
              <w:jc w:val="center"/>
              <w:rPr>
                <w:b/>
              </w:rPr>
            </w:pPr>
            <w:r w:rsidRPr="00CE22C4">
              <w:rPr>
                <w:b/>
              </w:rPr>
              <w:t>Одиниця виміру</w:t>
            </w:r>
            <w:r>
              <w:rPr>
                <w:b/>
              </w:rPr>
              <w:t>,</w:t>
            </w:r>
          </w:p>
          <w:p w:rsidR="00FC64FC" w:rsidRPr="00CE22C4" w:rsidRDefault="00FC64FC" w:rsidP="00FC64FC">
            <w:pPr>
              <w:jc w:val="center"/>
              <w:rPr>
                <w:b/>
              </w:rPr>
            </w:pPr>
            <w:r>
              <w:rPr>
                <w:b/>
              </w:rPr>
              <w:t>шт.</w:t>
            </w:r>
          </w:p>
        </w:tc>
      </w:tr>
      <w:tr w:rsidR="00FC64FC" w:rsidRPr="005748FF" w:rsidTr="00FC64FC">
        <w:trPr>
          <w:trHeight w:val="404"/>
        </w:trPr>
        <w:tc>
          <w:tcPr>
            <w:tcW w:w="9629" w:type="dxa"/>
            <w:gridSpan w:val="3"/>
            <w:vAlign w:val="center"/>
          </w:tcPr>
          <w:p w:rsidR="00FC64FC" w:rsidRPr="00FB18D0" w:rsidRDefault="00FC64FC" w:rsidP="00FC64FC">
            <w:pPr>
              <w:jc w:val="center"/>
              <w:rPr>
                <w:b/>
                <w:spacing w:val="-1"/>
              </w:rPr>
            </w:pPr>
            <w:r w:rsidRPr="00FB18D0">
              <w:rPr>
                <w:b/>
              </w:rPr>
              <w:t>Модернізація ТП із заміною шафи та силового трансформатора на</w:t>
            </w:r>
            <w:r w:rsidRPr="00FB18D0">
              <w:rPr>
                <w:b/>
                <w:spacing w:val="-3"/>
              </w:rPr>
              <w:t xml:space="preserve"> </w:t>
            </w:r>
            <w:r w:rsidRPr="00FB18D0">
              <w:rPr>
                <w:b/>
              </w:rPr>
              <w:t>ТМГ- 100/10(6)/0,4-У1, У/Zn-11</w:t>
            </w:r>
          </w:p>
        </w:tc>
      </w:tr>
      <w:tr w:rsidR="00FC64FC" w:rsidRPr="005748FF" w:rsidTr="00FC64FC">
        <w:trPr>
          <w:trHeight w:val="404"/>
        </w:trPr>
        <w:tc>
          <w:tcPr>
            <w:tcW w:w="565" w:type="dxa"/>
            <w:vAlign w:val="center"/>
          </w:tcPr>
          <w:p w:rsidR="00FC64FC" w:rsidRPr="00667504" w:rsidRDefault="00FC64FC" w:rsidP="00FC64FC">
            <w:pPr>
              <w:jc w:val="center"/>
              <w:rPr>
                <w:spacing w:val="-1"/>
              </w:rPr>
            </w:pPr>
            <w:r w:rsidRPr="00667504">
              <w:rPr>
                <w:spacing w:val="-1"/>
              </w:rPr>
              <w:t>1</w:t>
            </w:r>
          </w:p>
        </w:tc>
        <w:tc>
          <w:tcPr>
            <w:tcW w:w="7004" w:type="dxa"/>
            <w:vAlign w:val="center"/>
          </w:tcPr>
          <w:p w:rsidR="00FC64FC" w:rsidRPr="00FB18D0" w:rsidRDefault="00FC64FC" w:rsidP="00FC64FC">
            <w:r w:rsidRPr="00FB18D0">
              <w:t xml:space="preserve">КТП-168 </w:t>
            </w:r>
            <w:proofErr w:type="spellStart"/>
            <w:r w:rsidRPr="00FB18D0">
              <w:t>с.Поляниця</w:t>
            </w:r>
            <w:proofErr w:type="spellEnd"/>
            <w:r w:rsidRPr="00FB18D0">
              <w:t xml:space="preserve"> філії Західна</w:t>
            </w:r>
          </w:p>
        </w:tc>
        <w:tc>
          <w:tcPr>
            <w:tcW w:w="2060" w:type="dxa"/>
          </w:tcPr>
          <w:p w:rsidR="00FC64FC" w:rsidRPr="00667504" w:rsidRDefault="00FC64FC" w:rsidP="00FC64FC">
            <w:pPr>
              <w:jc w:val="center"/>
              <w:rPr>
                <w:spacing w:val="-1"/>
              </w:rPr>
            </w:pPr>
            <w:r w:rsidRPr="00667504">
              <w:rPr>
                <w:spacing w:val="-1"/>
              </w:rPr>
              <w:t>1</w:t>
            </w:r>
          </w:p>
        </w:tc>
      </w:tr>
      <w:tr w:rsidR="00FC64FC" w:rsidRPr="005748FF" w:rsidTr="00FC64FC">
        <w:trPr>
          <w:trHeight w:val="424"/>
        </w:trPr>
        <w:tc>
          <w:tcPr>
            <w:tcW w:w="565" w:type="dxa"/>
            <w:vAlign w:val="center"/>
          </w:tcPr>
          <w:p w:rsidR="00FC64FC" w:rsidRPr="00667504" w:rsidRDefault="00FC64FC" w:rsidP="00FC64FC">
            <w:pPr>
              <w:jc w:val="center"/>
              <w:rPr>
                <w:spacing w:val="-1"/>
              </w:rPr>
            </w:pPr>
            <w:r w:rsidRPr="00667504">
              <w:rPr>
                <w:spacing w:val="-1"/>
              </w:rPr>
              <w:t>2</w:t>
            </w:r>
          </w:p>
        </w:tc>
        <w:tc>
          <w:tcPr>
            <w:tcW w:w="7004" w:type="dxa"/>
            <w:vAlign w:val="center"/>
          </w:tcPr>
          <w:p w:rsidR="00FC64FC" w:rsidRPr="00FB18D0" w:rsidRDefault="00FC64FC" w:rsidP="00FC64FC">
            <w:r w:rsidRPr="00FB18D0">
              <w:t xml:space="preserve">КТП-3 </w:t>
            </w:r>
            <w:proofErr w:type="spellStart"/>
            <w:r w:rsidRPr="00FB18D0">
              <w:t>с.Сваричів</w:t>
            </w:r>
            <w:proofErr w:type="spellEnd"/>
            <w:r w:rsidRPr="00FB18D0">
              <w:t xml:space="preserve"> філії Західна</w:t>
            </w:r>
          </w:p>
        </w:tc>
        <w:tc>
          <w:tcPr>
            <w:tcW w:w="2060" w:type="dxa"/>
          </w:tcPr>
          <w:p w:rsidR="00FC64FC" w:rsidRPr="00667504" w:rsidRDefault="00FC64FC" w:rsidP="00FC64FC">
            <w:pPr>
              <w:jc w:val="center"/>
            </w:pPr>
            <w:r w:rsidRPr="00667504">
              <w:rPr>
                <w:spacing w:val="-1"/>
              </w:rPr>
              <w:t>1</w:t>
            </w:r>
          </w:p>
        </w:tc>
      </w:tr>
      <w:tr w:rsidR="00FC64FC" w:rsidRPr="005748FF" w:rsidTr="00FC64FC">
        <w:trPr>
          <w:trHeight w:val="350"/>
        </w:trPr>
        <w:tc>
          <w:tcPr>
            <w:tcW w:w="565" w:type="dxa"/>
            <w:vAlign w:val="center"/>
          </w:tcPr>
          <w:p w:rsidR="00FC64FC" w:rsidRPr="00667504" w:rsidRDefault="00FC64FC" w:rsidP="00FC64FC">
            <w:pPr>
              <w:jc w:val="center"/>
              <w:rPr>
                <w:spacing w:val="-1"/>
              </w:rPr>
            </w:pPr>
            <w:r w:rsidRPr="00667504">
              <w:rPr>
                <w:spacing w:val="-1"/>
              </w:rPr>
              <w:t>3</w:t>
            </w:r>
          </w:p>
        </w:tc>
        <w:tc>
          <w:tcPr>
            <w:tcW w:w="7004" w:type="dxa"/>
            <w:vAlign w:val="center"/>
          </w:tcPr>
          <w:p w:rsidR="00FC64FC" w:rsidRPr="00FB18D0" w:rsidRDefault="00FC64FC" w:rsidP="00FC64FC">
            <w:r w:rsidRPr="00FB18D0">
              <w:t xml:space="preserve">КТП-225 </w:t>
            </w:r>
            <w:proofErr w:type="spellStart"/>
            <w:r w:rsidRPr="00FB18D0">
              <w:t>смт.Войнилів</w:t>
            </w:r>
            <w:proofErr w:type="spellEnd"/>
            <w:r w:rsidRPr="00FB18D0">
              <w:t xml:space="preserve"> філії Західна</w:t>
            </w:r>
          </w:p>
        </w:tc>
        <w:tc>
          <w:tcPr>
            <w:tcW w:w="2060" w:type="dxa"/>
          </w:tcPr>
          <w:p w:rsidR="00FC64FC" w:rsidRPr="00667504" w:rsidRDefault="00FC64FC" w:rsidP="00FC64FC">
            <w:pPr>
              <w:jc w:val="center"/>
            </w:pPr>
            <w:r w:rsidRPr="00667504">
              <w:rPr>
                <w:spacing w:val="-1"/>
              </w:rPr>
              <w:t>1</w:t>
            </w:r>
          </w:p>
        </w:tc>
      </w:tr>
      <w:tr w:rsidR="00FC64FC" w:rsidRPr="005748FF" w:rsidTr="00FC64FC">
        <w:trPr>
          <w:trHeight w:val="414"/>
        </w:trPr>
        <w:tc>
          <w:tcPr>
            <w:tcW w:w="565" w:type="dxa"/>
            <w:vAlign w:val="center"/>
          </w:tcPr>
          <w:p w:rsidR="00FC64FC" w:rsidRPr="00667504" w:rsidRDefault="00FC64FC" w:rsidP="00FC64FC">
            <w:pPr>
              <w:jc w:val="center"/>
              <w:rPr>
                <w:spacing w:val="-1"/>
              </w:rPr>
            </w:pPr>
            <w:r w:rsidRPr="00667504">
              <w:rPr>
                <w:spacing w:val="-1"/>
              </w:rPr>
              <w:t>4</w:t>
            </w:r>
          </w:p>
        </w:tc>
        <w:tc>
          <w:tcPr>
            <w:tcW w:w="7004" w:type="dxa"/>
            <w:vAlign w:val="center"/>
          </w:tcPr>
          <w:p w:rsidR="00FC64FC" w:rsidRPr="00FB18D0" w:rsidRDefault="00FC64FC" w:rsidP="00FC64FC">
            <w:r w:rsidRPr="00FB18D0">
              <w:t xml:space="preserve">КТП-73 </w:t>
            </w:r>
            <w:proofErr w:type="spellStart"/>
            <w:r w:rsidRPr="00FB18D0">
              <w:t>с.Соколівка</w:t>
            </w:r>
            <w:proofErr w:type="spellEnd"/>
            <w:r w:rsidRPr="00FB18D0">
              <w:t xml:space="preserve"> філії Карпатська</w:t>
            </w:r>
          </w:p>
        </w:tc>
        <w:tc>
          <w:tcPr>
            <w:tcW w:w="2060" w:type="dxa"/>
          </w:tcPr>
          <w:p w:rsidR="00FC64FC" w:rsidRPr="00667504" w:rsidRDefault="00FC64FC" w:rsidP="00FC64FC">
            <w:pPr>
              <w:jc w:val="center"/>
            </w:pPr>
            <w:r w:rsidRPr="00667504">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sidRPr="00667504">
              <w:rPr>
                <w:spacing w:val="-1"/>
              </w:rPr>
              <w:t>5</w:t>
            </w:r>
          </w:p>
        </w:tc>
        <w:tc>
          <w:tcPr>
            <w:tcW w:w="7004" w:type="dxa"/>
            <w:vAlign w:val="center"/>
          </w:tcPr>
          <w:p w:rsidR="00FC64FC" w:rsidRPr="00FB18D0" w:rsidRDefault="00FC64FC" w:rsidP="00FC64FC">
            <w:r w:rsidRPr="00FB18D0">
              <w:t xml:space="preserve">КТП-55 </w:t>
            </w:r>
            <w:proofErr w:type="spellStart"/>
            <w:r w:rsidRPr="00FB18D0">
              <w:t>с.Яворів</w:t>
            </w:r>
            <w:proofErr w:type="spellEnd"/>
            <w:r w:rsidRPr="00FB18D0">
              <w:t xml:space="preserve"> філії Карпатська</w:t>
            </w:r>
          </w:p>
        </w:tc>
        <w:tc>
          <w:tcPr>
            <w:tcW w:w="2060" w:type="dxa"/>
          </w:tcPr>
          <w:p w:rsidR="00FC64FC" w:rsidRPr="00667504" w:rsidRDefault="00FC64FC" w:rsidP="00FC64FC">
            <w:pPr>
              <w:jc w:val="center"/>
            </w:pPr>
            <w:r w:rsidRPr="00667504">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sidRPr="00667504">
              <w:rPr>
                <w:spacing w:val="-1"/>
              </w:rPr>
              <w:t>6</w:t>
            </w:r>
          </w:p>
        </w:tc>
        <w:tc>
          <w:tcPr>
            <w:tcW w:w="7004" w:type="dxa"/>
            <w:vAlign w:val="center"/>
          </w:tcPr>
          <w:p w:rsidR="00FC64FC" w:rsidRPr="00FB18D0" w:rsidRDefault="00FC64FC" w:rsidP="00FC64FC">
            <w:r w:rsidRPr="00FB18D0">
              <w:t xml:space="preserve">КТП-521 </w:t>
            </w:r>
            <w:proofErr w:type="spellStart"/>
            <w:r w:rsidRPr="00FB18D0">
              <w:t>с.Люча</w:t>
            </w:r>
            <w:proofErr w:type="spellEnd"/>
            <w:r w:rsidRPr="00FB18D0">
              <w:t xml:space="preserve"> філії Карпатська</w:t>
            </w:r>
          </w:p>
        </w:tc>
        <w:tc>
          <w:tcPr>
            <w:tcW w:w="2060" w:type="dxa"/>
          </w:tcPr>
          <w:p w:rsidR="00FC64FC" w:rsidRPr="00667504" w:rsidRDefault="00FC64FC" w:rsidP="00FC64FC">
            <w:pPr>
              <w:jc w:val="center"/>
            </w:pPr>
            <w:r w:rsidRPr="00667504">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sidRPr="00667504">
              <w:rPr>
                <w:spacing w:val="-1"/>
              </w:rPr>
              <w:t>7</w:t>
            </w:r>
          </w:p>
        </w:tc>
        <w:tc>
          <w:tcPr>
            <w:tcW w:w="7004" w:type="dxa"/>
            <w:vAlign w:val="center"/>
          </w:tcPr>
          <w:p w:rsidR="00FC64FC" w:rsidRPr="00FB18D0" w:rsidRDefault="00FC64FC" w:rsidP="00FC64FC">
            <w:r w:rsidRPr="00FB18D0">
              <w:t xml:space="preserve">КТП-107 </w:t>
            </w:r>
            <w:proofErr w:type="spellStart"/>
            <w:r w:rsidRPr="00FB18D0">
              <w:t>с.Стопчатів</w:t>
            </w:r>
            <w:proofErr w:type="spellEnd"/>
            <w:r w:rsidRPr="00FB18D0">
              <w:t xml:space="preserve"> філії Карпатська</w:t>
            </w:r>
          </w:p>
        </w:tc>
        <w:tc>
          <w:tcPr>
            <w:tcW w:w="2060" w:type="dxa"/>
          </w:tcPr>
          <w:p w:rsidR="00FC64FC" w:rsidRPr="00667504" w:rsidRDefault="00FC64FC" w:rsidP="00FC64FC">
            <w:pPr>
              <w:jc w:val="center"/>
            </w:pPr>
            <w:r w:rsidRPr="00667504">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sidRPr="00667504">
              <w:rPr>
                <w:spacing w:val="-1"/>
              </w:rPr>
              <w:t>8</w:t>
            </w:r>
          </w:p>
        </w:tc>
        <w:tc>
          <w:tcPr>
            <w:tcW w:w="7004" w:type="dxa"/>
            <w:vAlign w:val="center"/>
          </w:tcPr>
          <w:p w:rsidR="00FC64FC" w:rsidRPr="00FB18D0" w:rsidRDefault="00FC64FC" w:rsidP="00FC64FC">
            <w:r w:rsidRPr="00FB18D0">
              <w:t xml:space="preserve">КТП-154 </w:t>
            </w:r>
            <w:proofErr w:type="spellStart"/>
            <w:r w:rsidRPr="00FB18D0">
              <w:t>с.С.Березів</w:t>
            </w:r>
            <w:proofErr w:type="spellEnd"/>
            <w:r w:rsidRPr="00FB18D0">
              <w:t xml:space="preserve"> філії Карпатська</w:t>
            </w:r>
          </w:p>
        </w:tc>
        <w:tc>
          <w:tcPr>
            <w:tcW w:w="2060" w:type="dxa"/>
          </w:tcPr>
          <w:p w:rsidR="00FC64FC" w:rsidRPr="00667504" w:rsidRDefault="00FC64FC" w:rsidP="00FC64FC">
            <w:pPr>
              <w:jc w:val="center"/>
            </w:pPr>
            <w:r w:rsidRPr="00667504">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sidRPr="00667504">
              <w:rPr>
                <w:spacing w:val="-1"/>
              </w:rPr>
              <w:t>9</w:t>
            </w:r>
          </w:p>
        </w:tc>
        <w:tc>
          <w:tcPr>
            <w:tcW w:w="7004" w:type="dxa"/>
            <w:vAlign w:val="center"/>
          </w:tcPr>
          <w:p w:rsidR="00FC64FC" w:rsidRPr="00FB18D0" w:rsidRDefault="00FC64FC" w:rsidP="00FC64FC">
            <w:r w:rsidRPr="00FB18D0">
              <w:t xml:space="preserve">КТП-200 </w:t>
            </w:r>
            <w:proofErr w:type="spellStart"/>
            <w:r w:rsidRPr="00FB18D0">
              <w:t>пр.Сеньківський</w:t>
            </w:r>
            <w:proofErr w:type="spellEnd"/>
            <w:r w:rsidRPr="00FB18D0">
              <w:t xml:space="preserve"> філії Карпатська</w:t>
            </w:r>
          </w:p>
        </w:tc>
        <w:tc>
          <w:tcPr>
            <w:tcW w:w="2060" w:type="dxa"/>
          </w:tcPr>
          <w:p w:rsidR="00FC64FC" w:rsidRPr="00667504" w:rsidRDefault="00FC64FC" w:rsidP="00FC64FC">
            <w:pPr>
              <w:jc w:val="center"/>
            </w:pPr>
            <w:r w:rsidRPr="00667504">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sidRPr="00667504">
              <w:rPr>
                <w:spacing w:val="-1"/>
              </w:rPr>
              <w:t>10</w:t>
            </w:r>
          </w:p>
        </w:tc>
        <w:tc>
          <w:tcPr>
            <w:tcW w:w="7004" w:type="dxa"/>
            <w:vAlign w:val="center"/>
          </w:tcPr>
          <w:p w:rsidR="00FC64FC" w:rsidRPr="00FB18D0" w:rsidRDefault="00FC64FC" w:rsidP="00FC64FC">
            <w:r w:rsidRPr="00FB18D0">
              <w:t>КТП-612 с. Спас філії Коломийська</w:t>
            </w:r>
          </w:p>
        </w:tc>
        <w:tc>
          <w:tcPr>
            <w:tcW w:w="2060" w:type="dxa"/>
          </w:tcPr>
          <w:p w:rsidR="00FC64FC" w:rsidRPr="00667504" w:rsidRDefault="00FC64FC" w:rsidP="00FC64FC">
            <w:pPr>
              <w:jc w:val="center"/>
            </w:pPr>
            <w:r w:rsidRPr="00667504">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sidRPr="00667504">
              <w:rPr>
                <w:spacing w:val="-1"/>
              </w:rPr>
              <w:t>11</w:t>
            </w:r>
          </w:p>
        </w:tc>
        <w:tc>
          <w:tcPr>
            <w:tcW w:w="7004" w:type="dxa"/>
            <w:vAlign w:val="center"/>
          </w:tcPr>
          <w:p w:rsidR="00FC64FC" w:rsidRPr="00FB18D0" w:rsidRDefault="00FC64FC" w:rsidP="00FC64FC">
            <w:r w:rsidRPr="00FB18D0">
              <w:t>КТП-460  с. Лісна Слобідка філії Коломийська</w:t>
            </w:r>
          </w:p>
        </w:tc>
        <w:tc>
          <w:tcPr>
            <w:tcW w:w="2060" w:type="dxa"/>
          </w:tcPr>
          <w:p w:rsidR="00FC64FC" w:rsidRPr="00667504" w:rsidRDefault="00FC64FC" w:rsidP="00FC64FC">
            <w:pPr>
              <w:jc w:val="center"/>
            </w:pPr>
            <w:r w:rsidRPr="00667504">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sidRPr="00667504">
              <w:rPr>
                <w:spacing w:val="-1"/>
              </w:rPr>
              <w:t>12</w:t>
            </w:r>
          </w:p>
        </w:tc>
        <w:tc>
          <w:tcPr>
            <w:tcW w:w="7004" w:type="dxa"/>
            <w:vAlign w:val="center"/>
          </w:tcPr>
          <w:p w:rsidR="00FC64FC" w:rsidRPr="00FB18D0" w:rsidRDefault="00FC64FC" w:rsidP="00FC64FC">
            <w:r w:rsidRPr="00FB18D0">
              <w:t xml:space="preserve">КТП-93 </w:t>
            </w:r>
            <w:proofErr w:type="spellStart"/>
            <w:r w:rsidRPr="00FB18D0">
              <w:t>с.Горохолино</w:t>
            </w:r>
            <w:proofErr w:type="spellEnd"/>
            <w:r w:rsidRPr="00FB18D0">
              <w:t xml:space="preserve"> філії Південна</w:t>
            </w:r>
          </w:p>
        </w:tc>
        <w:tc>
          <w:tcPr>
            <w:tcW w:w="2060" w:type="dxa"/>
          </w:tcPr>
          <w:p w:rsidR="00FC64FC" w:rsidRPr="00667504" w:rsidRDefault="00FC64FC" w:rsidP="00FC64FC">
            <w:pPr>
              <w:jc w:val="center"/>
            </w:pPr>
            <w:r w:rsidRPr="00667504">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sidRPr="00667504">
              <w:rPr>
                <w:spacing w:val="-1"/>
              </w:rPr>
              <w:t>13</w:t>
            </w:r>
          </w:p>
        </w:tc>
        <w:tc>
          <w:tcPr>
            <w:tcW w:w="7004" w:type="dxa"/>
            <w:vAlign w:val="center"/>
          </w:tcPr>
          <w:p w:rsidR="00FC64FC" w:rsidRPr="00FB18D0" w:rsidRDefault="00FC64FC" w:rsidP="00FC64FC">
            <w:r w:rsidRPr="00FB18D0">
              <w:t xml:space="preserve">КТП-172 </w:t>
            </w:r>
            <w:proofErr w:type="spellStart"/>
            <w:r w:rsidRPr="00FB18D0">
              <w:t>с.Горохолино</w:t>
            </w:r>
            <w:proofErr w:type="spellEnd"/>
            <w:r w:rsidRPr="00FB18D0">
              <w:t xml:space="preserve"> філії Південна</w:t>
            </w:r>
          </w:p>
        </w:tc>
        <w:tc>
          <w:tcPr>
            <w:tcW w:w="2060" w:type="dxa"/>
          </w:tcPr>
          <w:p w:rsidR="00FC64FC" w:rsidRPr="00667504" w:rsidRDefault="00FC64FC" w:rsidP="00FC64FC">
            <w:pPr>
              <w:jc w:val="center"/>
            </w:pPr>
            <w:r w:rsidRPr="00667504">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sidRPr="00667504">
              <w:rPr>
                <w:spacing w:val="-1"/>
              </w:rPr>
              <w:t>14</w:t>
            </w:r>
          </w:p>
        </w:tc>
        <w:tc>
          <w:tcPr>
            <w:tcW w:w="7004" w:type="dxa"/>
            <w:vAlign w:val="center"/>
          </w:tcPr>
          <w:p w:rsidR="00FC64FC" w:rsidRPr="00FB18D0" w:rsidRDefault="00FC64FC" w:rsidP="00FC64FC">
            <w:r w:rsidRPr="00FB18D0">
              <w:t xml:space="preserve">КТП-453 с. </w:t>
            </w:r>
            <w:proofErr w:type="spellStart"/>
            <w:r w:rsidRPr="00FB18D0">
              <w:t>Максимець</w:t>
            </w:r>
            <w:proofErr w:type="spellEnd"/>
            <w:r w:rsidRPr="00FB18D0">
              <w:t xml:space="preserve"> філії Південна</w:t>
            </w:r>
          </w:p>
        </w:tc>
        <w:tc>
          <w:tcPr>
            <w:tcW w:w="2060" w:type="dxa"/>
          </w:tcPr>
          <w:p w:rsidR="00FC64FC" w:rsidRPr="00667504" w:rsidRDefault="00FC64FC" w:rsidP="00FC64FC">
            <w:pPr>
              <w:jc w:val="center"/>
            </w:pPr>
            <w:r w:rsidRPr="00667504">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sidRPr="00667504">
              <w:rPr>
                <w:spacing w:val="-1"/>
              </w:rPr>
              <w:t>15</w:t>
            </w:r>
          </w:p>
        </w:tc>
        <w:tc>
          <w:tcPr>
            <w:tcW w:w="7004" w:type="dxa"/>
            <w:vAlign w:val="center"/>
          </w:tcPr>
          <w:p w:rsidR="00FC64FC" w:rsidRPr="00FB18D0" w:rsidRDefault="00FC64FC" w:rsidP="00FC64FC">
            <w:r w:rsidRPr="00FB18D0">
              <w:t xml:space="preserve">ГКТП-259 с. </w:t>
            </w:r>
            <w:proofErr w:type="spellStart"/>
            <w:r w:rsidRPr="00FB18D0">
              <w:t>Молодьків</w:t>
            </w:r>
            <w:proofErr w:type="spellEnd"/>
            <w:r w:rsidRPr="00FB18D0">
              <w:t xml:space="preserve"> філії Південна</w:t>
            </w:r>
          </w:p>
        </w:tc>
        <w:tc>
          <w:tcPr>
            <w:tcW w:w="2060" w:type="dxa"/>
          </w:tcPr>
          <w:p w:rsidR="00FC64FC" w:rsidRPr="00667504" w:rsidRDefault="00FC64FC" w:rsidP="00FC64FC">
            <w:pPr>
              <w:jc w:val="center"/>
            </w:pPr>
            <w:r w:rsidRPr="00667504">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sidRPr="00667504">
              <w:rPr>
                <w:spacing w:val="-1"/>
              </w:rPr>
              <w:t>16</w:t>
            </w:r>
          </w:p>
        </w:tc>
        <w:tc>
          <w:tcPr>
            <w:tcW w:w="7004" w:type="dxa"/>
            <w:vAlign w:val="center"/>
          </w:tcPr>
          <w:p w:rsidR="00FC64FC" w:rsidRPr="00FB18D0" w:rsidRDefault="00FC64FC" w:rsidP="00FC64FC">
            <w:r w:rsidRPr="00FB18D0">
              <w:t xml:space="preserve">КТП-210 с. </w:t>
            </w:r>
            <w:proofErr w:type="spellStart"/>
            <w:r w:rsidRPr="00FB18D0">
              <w:t>Лоєва</w:t>
            </w:r>
            <w:proofErr w:type="spellEnd"/>
            <w:r w:rsidRPr="00FB18D0">
              <w:t xml:space="preserve"> філії Південна</w:t>
            </w:r>
          </w:p>
        </w:tc>
        <w:tc>
          <w:tcPr>
            <w:tcW w:w="2060" w:type="dxa"/>
          </w:tcPr>
          <w:p w:rsidR="00FC64FC" w:rsidRPr="00667504" w:rsidRDefault="00FC64FC" w:rsidP="00FC64FC">
            <w:pPr>
              <w:jc w:val="center"/>
            </w:pPr>
            <w:r w:rsidRPr="00667504">
              <w:rPr>
                <w:spacing w:val="-1"/>
              </w:rPr>
              <w:t>1</w:t>
            </w:r>
          </w:p>
        </w:tc>
      </w:tr>
      <w:tr w:rsidR="00FC64FC" w:rsidRPr="009A2143" w:rsidTr="00FC64FC">
        <w:trPr>
          <w:trHeight w:val="458"/>
        </w:trPr>
        <w:tc>
          <w:tcPr>
            <w:tcW w:w="565" w:type="dxa"/>
            <w:vAlign w:val="center"/>
          </w:tcPr>
          <w:p w:rsidR="00FC64FC" w:rsidRPr="00667504" w:rsidRDefault="00FC64FC" w:rsidP="00FC64FC">
            <w:pPr>
              <w:jc w:val="center"/>
              <w:rPr>
                <w:spacing w:val="-1"/>
              </w:rPr>
            </w:pPr>
            <w:r w:rsidRPr="00667504">
              <w:rPr>
                <w:spacing w:val="-1"/>
              </w:rPr>
              <w:t>17</w:t>
            </w:r>
          </w:p>
        </w:tc>
        <w:tc>
          <w:tcPr>
            <w:tcW w:w="7004" w:type="dxa"/>
            <w:vAlign w:val="center"/>
          </w:tcPr>
          <w:p w:rsidR="00FC64FC" w:rsidRPr="00FB18D0" w:rsidRDefault="00FC64FC" w:rsidP="00FC64FC">
            <w:r w:rsidRPr="00FB18D0">
              <w:t xml:space="preserve">КТП-186 с. </w:t>
            </w:r>
            <w:proofErr w:type="spellStart"/>
            <w:r w:rsidRPr="00FB18D0">
              <w:t>Добротів</w:t>
            </w:r>
            <w:proofErr w:type="spellEnd"/>
            <w:r w:rsidRPr="00FB18D0">
              <w:t xml:space="preserve"> філії Південна</w:t>
            </w:r>
          </w:p>
        </w:tc>
        <w:tc>
          <w:tcPr>
            <w:tcW w:w="2060" w:type="dxa"/>
          </w:tcPr>
          <w:p w:rsidR="00FC64FC" w:rsidRPr="00667504" w:rsidRDefault="00FC64FC" w:rsidP="00FC64FC">
            <w:pPr>
              <w:jc w:val="center"/>
            </w:pPr>
            <w:r w:rsidRPr="00667504">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sidRPr="00667504">
              <w:rPr>
                <w:spacing w:val="-1"/>
              </w:rPr>
              <w:t>18</w:t>
            </w:r>
          </w:p>
        </w:tc>
        <w:tc>
          <w:tcPr>
            <w:tcW w:w="7004" w:type="dxa"/>
            <w:vAlign w:val="center"/>
          </w:tcPr>
          <w:p w:rsidR="00FC64FC" w:rsidRPr="00FB18D0" w:rsidRDefault="00FC64FC" w:rsidP="00FC64FC">
            <w:r w:rsidRPr="00FB18D0">
              <w:t xml:space="preserve">КТП-176 с. </w:t>
            </w:r>
            <w:proofErr w:type="spellStart"/>
            <w:r w:rsidRPr="00FB18D0">
              <w:t>Парище</w:t>
            </w:r>
            <w:proofErr w:type="spellEnd"/>
            <w:r w:rsidRPr="00FB18D0">
              <w:t xml:space="preserve"> філії Південна</w:t>
            </w:r>
          </w:p>
        </w:tc>
        <w:tc>
          <w:tcPr>
            <w:tcW w:w="2060" w:type="dxa"/>
          </w:tcPr>
          <w:p w:rsidR="00FC64FC" w:rsidRPr="00667504" w:rsidRDefault="00FC64FC" w:rsidP="00FC64FC">
            <w:pPr>
              <w:jc w:val="center"/>
            </w:pPr>
            <w:r w:rsidRPr="00667504">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sidRPr="00667504">
              <w:rPr>
                <w:spacing w:val="-1"/>
              </w:rPr>
              <w:t>19</w:t>
            </w:r>
          </w:p>
        </w:tc>
        <w:tc>
          <w:tcPr>
            <w:tcW w:w="7004" w:type="dxa"/>
            <w:vAlign w:val="center"/>
          </w:tcPr>
          <w:p w:rsidR="00FC64FC" w:rsidRPr="00FB18D0" w:rsidRDefault="00FC64FC" w:rsidP="00FC64FC">
            <w:r w:rsidRPr="00FB18D0">
              <w:t>КТП-40  м. Яремче філії Південна</w:t>
            </w:r>
          </w:p>
        </w:tc>
        <w:tc>
          <w:tcPr>
            <w:tcW w:w="2060" w:type="dxa"/>
          </w:tcPr>
          <w:p w:rsidR="00FC64FC" w:rsidRPr="00667504" w:rsidRDefault="00FC64FC" w:rsidP="00FC64FC">
            <w:pPr>
              <w:jc w:val="center"/>
            </w:pPr>
            <w:r w:rsidRPr="00667504">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sidRPr="00667504">
              <w:rPr>
                <w:spacing w:val="-1"/>
              </w:rPr>
              <w:lastRenderedPageBreak/>
              <w:t>20</w:t>
            </w:r>
          </w:p>
        </w:tc>
        <w:tc>
          <w:tcPr>
            <w:tcW w:w="7004" w:type="dxa"/>
            <w:vAlign w:val="center"/>
          </w:tcPr>
          <w:p w:rsidR="00FC64FC" w:rsidRPr="00FB18D0" w:rsidRDefault="00FC64FC" w:rsidP="00FC64FC">
            <w:r w:rsidRPr="00FB18D0">
              <w:t xml:space="preserve">ТП-337 </w:t>
            </w:r>
            <w:proofErr w:type="spellStart"/>
            <w:r w:rsidRPr="00FB18D0">
              <w:t>м.Галич</w:t>
            </w:r>
            <w:proofErr w:type="spellEnd"/>
            <w:r w:rsidRPr="00FB18D0">
              <w:t xml:space="preserve"> філії Північна</w:t>
            </w:r>
          </w:p>
        </w:tc>
        <w:tc>
          <w:tcPr>
            <w:tcW w:w="2060" w:type="dxa"/>
          </w:tcPr>
          <w:p w:rsidR="00FC64FC" w:rsidRPr="00667504" w:rsidRDefault="00FC64FC" w:rsidP="00FC64FC">
            <w:pPr>
              <w:jc w:val="center"/>
            </w:pPr>
            <w:r w:rsidRPr="00667504">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sidRPr="00667504">
              <w:rPr>
                <w:spacing w:val="-1"/>
              </w:rPr>
              <w:t>21</w:t>
            </w:r>
          </w:p>
        </w:tc>
        <w:tc>
          <w:tcPr>
            <w:tcW w:w="7004" w:type="dxa"/>
            <w:vAlign w:val="center"/>
          </w:tcPr>
          <w:p w:rsidR="00FC64FC" w:rsidRPr="00FB18D0" w:rsidRDefault="00FC64FC" w:rsidP="00FC64FC">
            <w:r w:rsidRPr="00FB18D0">
              <w:t xml:space="preserve">ТП-218 </w:t>
            </w:r>
            <w:proofErr w:type="spellStart"/>
            <w:r w:rsidRPr="00FB18D0">
              <w:t>с.Садки</w:t>
            </w:r>
            <w:proofErr w:type="spellEnd"/>
            <w:r w:rsidRPr="00FB18D0">
              <w:t xml:space="preserve"> філії Північна</w:t>
            </w:r>
          </w:p>
        </w:tc>
        <w:tc>
          <w:tcPr>
            <w:tcW w:w="2060" w:type="dxa"/>
          </w:tcPr>
          <w:p w:rsidR="00FC64FC" w:rsidRPr="00667504" w:rsidRDefault="00FC64FC" w:rsidP="00FC64FC">
            <w:pPr>
              <w:jc w:val="center"/>
            </w:pPr>
            <w:r w:rsidRPr="00667504">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sidRPr="00667504">
              <w:rPr>
                <w:spacing w:val="-1"/>
              </w:rPr>
              <w:t>22</w:t>
            </w:r>
          </w:p>
        </w:tc>
        <w:tc>
          <w:tcPr>
            <w:tcW w:w="7004" w:type="dxa"/>
            <w:vAlign w:val="center"/>
          </w:tcPr>
          <w:p w:rsidR="00FC64FC" w:rsidRPr="00FB18D0" w:rsidRDefault="00FC64FC" w:rsidP="00FC64FC">
            <w:r w:rsidRPr="00FB18D0">
              <w:t xml:space="preserve">ТП-8 </w:t>
            </w:r>
            <w:proofErr w:type="spellStart"/>
            <w:r w:rsidRPr="00FB18D0">
              <w:t>м.Рогатин</w:t>
            </w:r>
            <w:proofErr w:type="spellEnd"/>
            <w:r w:rsidRPr="00FB18D0">
              <w:t xml:space="preserve"> філії Північна</w:t>
            </w:r>
          </w:p>
        </w:tc>
        <w:tc>
          <w:tcPr>
            <w:tcW w:w="2060" w:type="dxa"/>
          </w:tcPr>
          <w:p w:rsidR="00FC64FC" w:rsidRPr="00667504" w:rsidRDefault="00FC64FC" w:rsidP="00FC64FC">
            <w:pPr>
              <w:jc w:val="center"/>
            </w:pPr>
            <w:r w:rsidRPr="00667504">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sidRPr="00667504">
              <w:rPr>
                <w:spacing w:val="-1"/>
              </w:rPr>
              <w:t>23</w:t>
            </w:r>
          </w:p>
        </w:tc>
        <w:tc>
          <w:tcPr>
            <w:tcW w:w="7004" w:type="dxa"/>
            <w:vAlign w:val="center"/>
          </w:tcPr>
          <w:p w:rsidR="00FC64FC" w:rsidRPr="00FB18D0" w:rsidRDefault="00FC64FC" w:rsidP="00FC64FC">
            <w:r w:rsidRPr="00FB18D0">
              <w:t xml:space="preserve">ТП-337 </w:t>
            </w:r>
            <w:proofErr w:type="spellStart"/>
            <w:r w:rsidRPr="00FB18D0">
              <w:t>с.Бабухів</w:t>
            </w:r>
            <w:proofErr w:type="spellEnd"/>
            <w:r w:rsidRPr="00FB18D0">
              <w:t xml:space="preserve"> філії Північна</w:t>
            </w:r>
          </w:p>
        </w:tc>
        <w:tc>
          <w:tcPr>
            <w:tcW w:w="2060" w:type="dxa"/>
          </w:tcPr>
          <w:p w:rsidR="00FC64FC" w:rsidRPr="00667504" w:rsidRDefault="00FC64FC" w:rsidP="00FC64FC">
            <w:pPr>
              <w:jc w:val="center"/>
            </w:pPr>
            <w:r w:rsidRPr="00667504">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sidRPr="00667504">
              <w:rPr>
                <w:spacing w:val="-1"/>
              </w:rPr>
              <w:t>24</w:t>
            </w:r>
          </w:p>
        </w:tc>
        <w:tc>
          <w:tcPr>
            <w:tcW w:w="7004" w:type="dxa"/>
            <w:vAlign w:val="center"/>
          </w:tcPr>
          <w:p w:rsidR="00FC64FC" w:rsidRPr="00FB18D0" w:rsidRDefault="00FC64FC" w:rsidP="00FC64FC">
            <w:r w:rsidRPr="00FB18D0">
              <w:t xml:space="preserve">ТП-201 </w:t>
            </w:r>
            <w:proofErr w:type="spellStart"/>
            <w:r w:rsidRPr="00FB18D0">
              <w:t>с.Явче</w:t>
            </w:r>
            <w:proofErr w:type="spellEnd"/>
            <w:r w:rsidRPr="00FB18D0">
              <w:t xml:space="preserve"> філії Північна</w:t>
            </w:r>
          </w:p>
        </w:tc>
        <w:tc>
          <w:tcPr>
            <w:tcW w:w="2060" w:type="dxa"/>
          </w:tcPr>
          <w:p w:rsidR="00FC64FC" w:rsidRPr="00667504" w:rsidRDefault="00FC64FC" w:rsidP="00FC64FC">
            <w:pPr>
              <w:jc w:val="center"/>
            </w:pPr>
            <w:r w:rsidRPr="00667504">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sidRPr="00667504">
              <w:rPr>
                <w:spacing w:val="-1"/>
              </w:rPr>
              <w:t>25</w:t>
            </w:r>
          </w:p>
        </w:tc>
        <w:tc>
          <w:tcPr>
            <w:tcW w:w="7004" w:type="dxa"/>
            <w:vAlign w:val="center"/>
          </w:tcPr>
          <w:p w:rsidR="00FC64FC" w:rsidRPr="00FB18D0" w:rsidRDefault="00FC64FC" w:rsidP="00FC64FC">
            <w:r w:rsidRPr="00FB18D0">
              <w:t xml:space="preserve">ТП-69 </w:t>
            </w:r>
            <w:proofErr w:type="spellStart"/>
            <w:r w:rsidRPr="00FB18D0">
              <w:t>с.Підкамінь</w:t>
            </w:r>
            <w:proofErr w:type="spellEnd"/>
            <w:r w:rsidRPr="00FB18D0">
              <w:t xml:space="preserve"> філії Північна</w:t>
            </w:r>
          </w:p>
        </w:tc>
        <w:tc>
          <w:tcPr>
            <w:tcW w:w="2060" w:type="dxa"/>
          </w:tcPr>
          <w:p w:rsidR="00FC64FC" w:rsidRPr="00667504" w:rsidRDefault="00FC64FC" w:rsidP="00FC64FC">
            <w:pPr>
              <w:jc w:val="center"/>
            </w:pPr>
            <w:r w:rsidRPr="00667504">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sidRPr="00667504">
              <w:rPr>
                <w:spacing w:val="-1"/>
              </w:rPr>
              <w:t>26</w:t>
            </w:r>
          </w:p>
        </w:tc>
        <w:tc>
          <w:tcPr>
            <w:tcW w:w="7004" w:type="dxa"/>
            <w:vAlign w:val="center"/>
          </w:tcPr>
          <w:p w:rsidR="00FC64FC" w:rsidRPr="00FB18D0" w:rsidRDefault="00FC64FC" w:rsidP="00FC64FC">
            <w:r w:rsidRPr="00FB18D0">
              <w:t xml:space="preserve">ТП-92 </w:t>
            </w:r>
            <w:proofErr w:type="spellStart"/>
            <w:r w:rsidRPr="00FB18D0">
              <w:t>с.Помонята</w:t>
            </w:r>
            <w:proofErr w:type="spellEnd"/>
            <w:r w:rsidRPr="00FB18D0">
              <w:t xml:space="preserve"> філії Північна</w:t>
            </w:r>
          </w:p>
        </w:tc>
        <w:tc>
          <w:tcPr>
            <w:tcW w:w="2060" w:type="dxa"/>
          </w:tcPr>
          <w:p w:rsidR="00FC64FC" w:rsidRPr="00667504" w:rsidRDefault="00FC64FC" w:rsidP="00FC64FC">
            <w:pPr>
              <w:jc w:val="center"/>
            </w:pPr>
            <w:r w:rsidRPr="00667504">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sidRPr="00667504">
              <w:rPr>
                <w:spacing w:val="-1"/>
              </w:rPr>
              <w:t>27</w:t>
            </w:r>
          </w:p>
        </w:tc>
        <w:tc>
          <w:tcPr>
            <w:tcW w:w="7004" w:type="dxa"/>
            <w:vAlign w:val="center"/>
          </w:tcPr>
          <w:p w:rsidR="00FC64FC" w:rsidRPr="00FB18D0" w:rsidRDefault="00FC64FC" w:rsidP="00FC64FC">
            <w:r w:rsidRPr="00FB18D0">
              <w:t xml:space="preserve">ТП-291 </w:t>
            </w:r>
            <w:proofErr w:type="spellStart"/>
            <w:r w:rsidRPr="00FB18D0">
              <w:t>с.Пуків</w:t>
            </w:r>
            <w:proofErr w:type="spellEnd"/>
            <w:r w:rsidRPr="00FB18D0">
              <w:t xml:space="preserve"> філії Північна</w:t>
            </w:r>
          </w:p>
        </w:tc>
        <w:tc>
          <w:tcPr>
            <w:tcW w:w="2060" w:type="dxa"/>
          </w:tcPr>
          <w:p w:rsidR="00FC64FC" w:rsidRPr="00667504" w:rsidRDefault="00FC64FC" w:rsidP="00FC64FC">
            <w:pPr>
              <w:jc w:val="center"/>
            </w:pPr>
            <w:r w:rsidRPr="00667504">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Pr>
                <w:spacing w:val="-1"/>
              </w:rPr>
              <w:t>28</w:t>
            </w:r>
          </w:p>
        </w:tc>
        <w:tc>
          <w:tcPr>
            <w:tcW w:w="7004" w:type="dxa"/>
            <w:vAlign w:val="center"/>
          </w:tcPr>
          <w:p w:rsidR="00FC64FC" w:rsidRPr="00FB18D0" w:rsidRDefault="00FC64FC" w:rsidP="00FC64FC">
            <w:r w:rsidRPr="00FB18D0">
              <w:t xml:space="preserve">ТП-106 </w:t>
            </w:r>
            <w:proofErr w:type="spellStart"/>
            <w:r w:rsidRPr="00FB18D0">
              <w:t>с.В.Заланів</w:t>
            </w:r>
            <w:proofErr w:type="spellEnd"/>
            <w:r w:rsidRPr="00FB18D0">
              <w:t xml:space="preserve"> філії Північна</w:t>
            </w:r>
          </w:p>
        </w:tc>
        <w:tc>
          <w:tcPr>
            <w:tcW w:w="2060" w:type="dxa"/>
          </w:tcPr>
          <w:p w:rsidR="00FC64FC" w:rsidRPr="00667504" w:rsidRDefault="00FC64FC" w:rsidP="00FC64FC">
            <w:pPr>
              <w:jc w:val="center"/>
              <w:rPr>
                <w:spacing w:val="-1"/>
              </w:rPr>
            </w:pPr>
            <w:r>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Pr>
                <w:spacing w:val="-1"/>
              </w:rPr>
              <w:t>29</w:t>
            </w:r>
          </w:p>
        </w:tc>
        <w:tc>
          <w:tcPr>
            <w:tcW w:w="7004" w:type="dxa"/>
            <w:vAlign w:val="center"/>
          </w:tcPr>
          <w:p w:rsidR="00FC64FC" w:rsidRPr="00FB18D0" w:rsidRDefault="00FC64FC" w:rsidP="00FC64FC">
            <w:r w:rsidRPr="00FB18D0">
              <w:t xml:space="preserve">КТП-109 </w:t>
            </w:r>
            <w:proofErr w:type="spellStart"/>
            <w:r w:rsidRPr="00FB18D0">
              <w:t>с.Любківці</w:t>
            </w:r>
            <w:proofErr w:type="spellEnd"/>
            <w:r w:rsidRPr="00FB18D0">
              <w:t xml:space="preserve"> філії Східна</w:t>
            </w:r>
          </w:p>
        </w:tc>
        <w:tc>
          <w:tcPr>
            <w:tcW w:w="2060" w:type="dxa"/>
          </w:tcPr>
          <w:p w:rsidR="00FC64FC" w:rsidRPr="00667504" w:rsidRDefault="00FC64FC" w:rsidP="00FC64FC">
            <w:pPr>
              <w:jc w:val="center"/>
              <w:rPr>
                <w:spacing w:val="-1"/>
              </w:rPr>
            </w:pPr>
            <w:r>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Pr>
                <w:spacing w:val="-1"/>
              </w:rPr>
              <w:t>30</w:t>
            </w:r>
          </w:p>
        </w:tc>
        <w:tc>
          <w:tcPr>
            <w:tcW w:w="7004" w:type="dxa"/>
            <w:vAlign w:val="center"/>
          </w:tcPr>
          <w:p w:rsidR="00FC64FC" w:rsidRPr="00FB18D0" w:rsidRDefault="00FC64FC" w:rsidP="00FC64FC">
            <w:r w:rsidRPr="00FB18D0">
              <w:t xml:space="preserve">КТП-24 </w:t>
            </w:r>
            <w:proofErr w:type="spellStart"/>
            <w:r w:rsidRPr="00FB18D0">
              <w:t>с.Видинів</w:t>
            </w:r>
            <w:proofErr w:type="spellEnd"/>
            <w:r w:rsidRPr="00FB18D0">
              <w:t xml:space="preserve"> філії Східна</w:t>
            </w:r>
          </w:p>
        </w:tc>
        <w:tc>
          <w:tcPr>
            <w:tcW w:w="2060" w:type="dxa"/>
          </w:tcPr>
          <w:p w:rsidR="00FC64FC" w:rsidRPr="00667504" w:rsidRDefault="00FC64FC" w:rsidP="00FC64FC">
            <w:pPr>
              <w:jc w:val="center"/>
              <w:rPr>
                <w:spacing w:val="-1"/>
              </w:rPr>
            </w:pPr>
            <w:r>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Pr>
                <w:spacing w:val="-1"/>
              </w:rPr>
              <w:t>31</w:t>
            </w:r>
          </w:p>
        </w:tc>
        <w:tc>
          <w:tcPr>
            <w:tcW w:w="7004" w:type="dxa"/>
            <w:vAlign w:val="center"/>
          </w:tcPr>
          <w:p w:rsidR="00FC64FC" w:rsidRPr="00FB18D0" w:rsidRDefault="00FC64FC" w:rsidP="00FC64FC">
            <w:r w:rsidRPr="00FB18D0">
              <w:t xml:space="preserve">КТП-125 </w:t>
            </w:r>
            <w:proofErr w:type="spellStart"/>
            <w:r w:rsidRPr="00FB18D0">
              <w:t>с.Шевченково</w:t>
            </w:r>
            <w:proofErr w:type="spellEnd"/>
            <w:r w:rsidRPr="00FB18D0">
              <w:t xml:space="preserve"> філії Східна</w:t>
            </w:r>
          </w:p>
        </w:tc>
        <w:tc>
          <w:tcPr>
            <w:tcW w:w="2060" w:type="dxa"/>
          </w:tcPr>
          <w:p w:rsidR="00FC64FC" w:rsidRPr="00667504" w:rsidRDefault="00FC64FC" w:rsidP="00FC64FC">
            <w:pPr>
              <w:jc w:val="center"/>
              <w:rPr>
                <w:spacing w:val="-1"/>
              </w:rPr>
            </w:pPr>
            <w:r>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Pr>
                <w:spacing w:val="-1"/>
              </w:rPr>
              <w:t>32</w:t>
            </w:r>
          </w:p>
        </w:tc>
        <w:tc>
          <w:tcPr>
            <w:tcW w:w="7004" w:type="dxa"/>
            <w:vAlign w:val="center"/>
          </w:tcPr>
          <w:p w:rsidR="00FC64FC" w:rsidRPr="00FB18D0" w:rsidRDefault="00FC64FC" w:rsidP="00FC64FC">
            <w:r w:rsidRPr="00FB18D0">
              <w:t xml:space="preserve">КТП-19 </w:t>
            </w:r>
            <w:proofErr w:type="spellStart"/>
            <w:r w:rsidRPr="00FB18D0">
              <w:t>с.Прутівка</w:t>
            </w:r>
            <w:proofErr w:type="spellEnd"/>
            <w:r w:rsidRPr="00FB18D0">
              <w:t xml:space="preserve"> філії Східна</w:t>
            </w:r>
          </w:p>
        </w:tc>
        <w:tc>
          <w:tcPr>
            <w:tcW w:w="2060" w:type="dxa"/>
          </w:tcPr>
          <w:p w:rsidR="00FC64FC" w:rsidRPr="00667504" w:rsidRDefault="00FC64FC" w:rsidP="00FC64FC">
            <w:pPr>
              <w:jc w:val="center"/>
              <w:rPr>
                <w:spacing w:val="-1"/>
              </w:rPr>
            </w:pPr>
            <w:r>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Pr>
                <w:spacing w:val="-1"/>
              </w:rPr>
              <w:t>33</w:t>
            </w:r>
          </w:p>
        </w:tc>
        <w:tc>
          <w:tcPr>
            <w:tcW w:w="7004" w:type="dxa"/>
            <w:vAlign w:val="center"/>
          </w:tcPr>
          <w:p w:rsidR="00FC64FC" w:rsidRPr="00FB18D0" w:rsidRDefault="00FC64FC" w:rsidP="00FC64FC">
            <w:r w:rsidRPr="00FB18D0">
              <w:t xml:space="preserve">КТП-312 с. </w:t>
            </w:r>
            <w:proofErr w:type="spellStart"/>
            <w:r w:rsidRPr="00FB18D0">
              <w:t>Підвисоке</w:t>
            </w:r>
            <w:proofErr w:type="spellEnd"/>
            <w:r w:rsidRPr="00FB18D0">
              <w:t xml:space="preserve"> філії Східна</w:t>
            </w:r>
          </w:p>
        </w:tc>
        <w:tc>
          <w:tcPr>
            <w:tcW w:w="2060" w:type="dxa"/>
          </w:tcPr>
          <w:p w:rsidR="00FC64FC" w:rsidRPr="00667504" w:rsidRDefault="00FC64FC" w:rsidP="00FC64FC">
            <w:pPr>
              <w:jc w:val="center"/>
              <w:rPr>
                <w:spacing w:val="-1"/>
              </w:rPr>
            </w:pPr>
            <w:r>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Pr>
                <w:spacing w:val="-1"/>
              </w:rPr>
              <w:t>34</w:t>
            </w:r>
          </w:p>
        </w:tc>
        <w:tc>
          <w:tcPr>
            <w:tcW w:w="7004" w:type="dxa"/>
            <w:vAlign w:val="center"/>
          </w:tcPr>
          <w:p w:rsidR="00FC64FC" w:rsidRPr="00FB18D0" w:rsidRDefault="00FC64FC" w:rsidP="00FC64FC">
            <w:r w:rsidRPr="00FB18D0">
              <w:t>КТП-212 с. Гарасимів філії Східна</w:t>
            </w:r>
          </w:p>
        </w:tc>
        <w:tc>
          <w:tcPr>
            <w:tcW w:w="2060" w:type="dxa"/>
          </w:tcPr>
          <w:p w:rsidR="00FC64FC" w:rsidRPr="00667504" w:rsidRDefault="00FC64FC" w:rsidP="00FC64FC">
            <w:pPr>
              <w:jc w:val="center"/>
              <w:rPr>
                <w:spacing w:val="-1"/>
              </w:rPr>
            </w:pPr>
            <w:r>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Pr>
                <w:spacing w:val="-1"/>
              </w:rPr>
              <w:t>35</w:t>
            </w:r>
          </w:p>
        </w:tc>
        <w:tc>
          <w:tcPr>
            <w:tcW w:w="7004" w:type="dxa"/>
            <w:vAlign w:val="center"/>
          </w:tcPr>
          <w:p w:rsidR="00FC64FC" w:rsidRPr="00FB18D0" w:rsidRDefault="00FC64FC" w:rsidP="00FC64FC">
            <w:r w:rsidRPr="00FB18D0">
              <w:t xml:space="preserve">КТП-325 с. </w:t>
            </w:r>
            <w:proofErr w:type="spellStart"/>
            <w:r w:rsidRPr="00FB18D0">
              <w:t>Рашків</w:t>
            </w:r>
            <w:proofErr w:type="spellEnd"/>
            <w:r w:rsidRPr="00FB18D0">
              <w:t xml:space="preserve"> філії Східна</w:t>
            </w:r>
          </w:p>
        </w:tc>
        <w:tc>
          <w:tcPr>
            <w:tcW w:w="2060" w:type="dxa"/>
          </w:tcPr>
          <w:p w:rsidR="00FC64FC" w:rsidRPr="00667504" w:rsidRDefault="00FC64FC" w:rsidP="00FC64FC">
            <w:pPr>
              <w:jc w:val="center"/>
              <w:rPr>
                <w:spacing w:val="-1"/>
              </w:rPr>
            </w:pPr>
            <w:r>
              <w:rPr>
                <w:spacing w:val="-1"/>
              </w:rPr>
              <w:t>1</w:t>
            </w:r>
          </w:p>
        </w:tc>
      </w:tr>
      <w:tr w:rsidR="00FC64FC" w:rsidRPr="005748FF" w:rsidTr="00FC64FC">
        <w:trPr>
          <w:trHeight w:val="458"/>
        </w:trPr>
        <w:tc>
          <w:tcPr>
            <w:tcW w:w="9629" w:type="dxa"/>
            <w:gridSpan w:val="3"/>
            <w:vAlign w:val="center"/>
          </w:tcPr>
          <w:p w:rsidR="00FC64FC" w:rsidRPr="00667504" w:rsidRDefault="00FC64FC" w:rsidP="00FC64FC">
            <w:pPr>
              <w:jc w:val="center"/>
              <w:rPr>
                <w:b/>
                <w:spacing w:val="-1"/>
              </w:rPr>
            </w:pPr>
            <w:r w:rsidRPr="00FB18D0">
              <w:rPr>
                <w:b/>
              </w:rPr>
              <w:t>Технічне переоснащення ТП із заміною шафи та силового трансформатора на ТМГ-160/10(6)/0,4-У1, У/Zn-11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sidRPr="00667504">
              <w:rPr>
                <w:spacing w:val="-1"/>
              </w:rPr>
              <w:t>1</w:t>
            </w:r>
          </w:p>
        </w:tc>
        <w:tc>
          <w:tcPr>
            <w:tcW w:w="7004" w:type="dxa"/>
            <w:vAlign w:val="center"/>
          </w:tcPr>
          <w:p w:rsidR="00FC64FC" w:rsidRPr="00FB18D0" w:rsidRDefault="00FC64FC" w:rsidP="00FC64FC">
            <w:r w:rsidRPr="00FB18D0">
              <w:t>КТП-103 с.</w:t>
            </w:r>
            <w:r>
              <w:t xml:space="preserve"> </w:t>
            </w:r>
            <w:proofErr w:type="spellStart"/>
            <w:r w:rsidRPr="00FB18D0">
              <w:t>Гошів</w:t>
            </w:r>
            <w:proofErr w:type="spellEnd"/>
            <w:r w:rsidRPr="00FB18D0">
              <w:t xml:space="preserve"> філії Західна</w:t>
            </w:r>
          </w:p>
        </w:tc>
        <w:tc>
          <w:tcPr>
            <w:tcW w:w="2060" w:type="dxa"/>
          </w:tcPr>
          <w:p w:rsidR="00FC64FC" w:rsidRPr="00667504" w:rsidRDefault="00FC64FC" w:rsidP="00FC64FC">
            <w:pPr>
              <w:jc w:val="center"/>
              <w:rPr>
                <w:spacing w:val="-1"/>
              </w:rPr>
            </w:pPr>
            <w:r w:rsidRPr="00667504">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sidRPr="00667504">
              <w:rPr>
                <w:spacing w:val="-1"/>
              </w:rPr>
              <w:t>2</w:t>
            </w:r>
          </w:p>
        </w:tc>
        <w:tc>
          <w:tcPr>
            <w:tcW w:w="7004" w:type="dxa"/>
            <w:vAlign w:val="center"/>
          </w:tcPr>
          <w:p w:rsidR="00FC64FC" w:rsidRPr="00FB18D0" w:rsidRDefault="00FC64FC" w:rsidP="00FC64FC">
            <w:r w:rsidRPr="00FB18D0">
              <w:t xml:space="preserve">ГКТП-13 </w:t>
            </w:r>
            <w:proofErr w:type="spellStart"/>
            <w:r w:rsidRPr="00FB18D0">
              <w:t>с.Тростянець</w:t>
            </w:r>
            <w:proofErr w:type="spellEnd"/>
            <w:r w:rsidRPr="00FB18D0">
              <w:t xml:space="preserve"> філії Західна</w:t>
            </w:r>
          </w:p>
        </w:tc>
        <w:tc>
          <w:tcPr>
            <w:tcW w:w="2060" w:type="dxa"/>
          </w:tcPr>
          <w:p w:rsidR="00FC64FC" w:rsidRPr="00667504" w:rsidRDefault="00FC64FC" w:rsidP="00FC64FC">
            <w:pPr>
              <w:jc w:val="center"/>
            </w:pPr>
            <w:r w:rsidRPr="00667504">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sidRPr="00667504">
              <w:rPr>
                <w:spacing w:val="-1"/>
              </w:rPr>
              <w:t>3</w:t>
            </w:r>
          </w:p>
        </w:tc>
        <w:tc>
          <w:tcPr>
            <w:tcW w:w="7004" w:type="dxa"/>
            <w:vAlign w:val="center"/>
          </w:tcPr>
          <w:p w:rsidR="00FC64FC" w:rsidRPr="00FB18D0" w:rsidRDefault="00FC64FC" w:rsidP="00FC64FC">
            <w:r w:rsidRPr="00FB18D0">
              <w:t>КТП-69 с.</w:t>
            </w:r>
            <w:r>
              <w:t xml:space="preserve"> </w:t>
            </w:r>
            <w:proofErr w:type="spellStart"/>
            <w:r w:rsidRPr="00FB18D0">
              <w:t>В.Тур’я</w:t>
            </w:r>
            <w:proofErr w:type="spellEnd"/>
            <w:r w:rsidRPr="00FB18D0">
              <w:t xml:space="preserve"> філії Західна</w:t>
            </w:r>
          </w:p>
        </w:tc>
        <w:tc>
          <w:tcPr>
            <w:tcW w:w="2060" w:type="dxa"/>
          </w:tcPr>
          <w:p w:rsidR="00FC64FC" w:rsidRPr="00667504" w:rsidRDefault="00FC64FC" w:rsidP="00FC64FC">
            <w:pPr>
              <w:jc w:val="center"/>
            </w:pPr>
            <w:r w:rsidRPr="00667504">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sidRPr="00667504">
              <w:rPr>
                <w:spacing w:val="-1"/>
              </w:rPr>
              <w:t>4</w:t>
            </w:r>
          </w:p>
        </w:tc>
        <w:tc>
          <w:tcPr>
            <w:tcW w:w="7004" w:type="dxa"/>
            <w:vAlign w:val="center"/>
          </w:tcPr>
          <w:p w:rsidR="00FC64FC" w:rsidRPr="00FB18D0" w:rsidRDefault="00FC64FC" w:rsidP="00FC64FC">
            <w:r w:rsidRPr="00FB18D0">
              <w:t>КТП-93 с.</w:t>
            </w:r>
            <w:r>
              <w:t xml:space="preserve"> </w:t>
            </w:r>
            <w:r w:rsidRPr="00FB18D0">
              <w:t>Красне філії Західна</w:t>
            </w:r>
          </w:p>
        </w:tc>
        <w:tc>
          <w:tcPr>
            <w:tcW w:w="2060" w:type="dxa"/>
          </w:tcPr>
          <w:p w:rsidR="00FC64FC" w:rsidRPr="00667504" w:rsidRDefault="00FC64FC" w:rsidP="00FC64FC">
            <w:pPr>
              <w:jc w:val="center"/>
            </w:pPr>
            <w:r w:rsidRPr="00667504">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sidRPr="00667504">
              <w:rPr>
                <w:spacing w:val="-1"/>
              </w:rPr>
              <w:t>5</w:t>
            </w:r>
          </w:p>
        </w:tc>
        <w:tc>
          <w:tcPr>
            <w:tcW w:w="7004" w:type="dxa"/>
            <w:vAlign w:val="center"/>
          </w:tcPr>
          <w:p w:rsidR="00FC64FC" w:rsidRPr="00FB18D0" w:rsidRDefault="00FC64FC" w:rsidP="00FC64FC">
            <w:r w:rsidRPr="00FB18D0">
              <w:t xml:space="preserve">КТП-100 </w:t>
            </w:r>
            <w:proofErr w:type="spellStart"/>
            <w:r w:rsidRPr="00FB18D0">
              <w:t>с.Князівське</w:t>
            </w:r>
            <w:proofErr w:type="spellEnd"/>
            <w:r w:rsidRPr="00FB18D0">
              <w:t xml:space="preserve"> філії Західна</w:t>
            </w:r>
          </w:p>
        </w:tc>
        <w:tc>
          <w:tcPr>
            <w:tcW w:w="2060" w:type="dxa"/>
          </w:tcPr>
          <w:p w:rsidR="00FC64FC" w:rsidRPr="00667504" w:rsidRDefault="00FC64FC" w:rsidP="00FC64FC">
            <w:pPr>
              <w:jc w:val="center"/>
            </w:pPr>
            <w:r w:rsidRPr="00667504">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sidRPr="00667504">
              <w:rPr>
                <w:spacing w:val="-1"/>
              </w:rPr>
              <w:t>6</w:t>
            </w:r>
          </w:p>
        </w:tc>
        <w:tc>
          <w:tcPr>
            <w:tcW w:w="7004" w:type="dxa"/>
            <w:vAlign w:val="center"/>
          </w:tcPr>
          <w:p w:rsidR="00FC64FC" w:rsidRPr="00FB18D0" w:rsidRDefault="00FC64FC" w:rsidP="00FC64FC">
            <w:r w:rsidRPr="00FB18D0">
              <w:t>КТП-78 с. Пійло філії Західна</w:t>
            </w:r>
          </w:p>
        </w:tc>
        <w:tc>
          <w:tcPr>
            <w:tcW w:w="2060" w:type="dxa"/>
          </w:tcPr>
          <w:p w:rsidR="00FC64FC" w:rsidRPr="00667504" w:rsidRDefault="00FC64FC" w:rsidP="00FC64FC">
            <w:pPr>
              <w:jc w:val="center"/>
            </w:pPr>
            <w:r w:rsidRPr="00667504">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sidRPr="00667504">
              <w:rPr>
                <w:spacing w:val="-1"/>
              </w:rPr>
              <w:t>7</w:t>
            </w:r>
          </w:p>
        </w:tc>
        <w:tc>
          <w:tcPr>
            <w:tcW w:w="7004" w:type="dxa"/>
            <w:vAlign w:val="center"/>
          </w:tcPr>
          <w:p w:rsidR="00FC64FC" w:rsidRPr="00FB18D0" w:rsidRDefault="00FC64FC" w:rsidP="00FC64FC">
            <w:r w:rsidRPr="00FB18D0">
              <w:t xml:space="preserve">КТП-169 с. </w:t>
            </w:r>
            <w:proofErr w:type="spellStart"/>
            <w:r w:rsidRPr="00FB18D0">
              <w:t>Завадка</w:t>
            </w:r>
            <w:proofErr w:type="spellEnd"/>
            <w:r w:rsidRPr="00FB18D0">
              <w:t xml:space="preserve"> філії Західна</w:t>
            </w:r>
          </w:p>
        </w:tc>
        <w:tc>
          <w:tcPr>
            <w:tcW w:w="2060" w:type="dxa"/>
          </w:tcPr>
          <w:p w:rsidR="00FC64FC" w:rsidRPr="00667504" w:rsidRDefault="00FC64FC" w:rsidP="00FC64FC">
            <w:pPr>
              <w:jc w:val="center"/>
            </w:pPr>
            <w:r w:rsidRPr="00667504">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sidRPr="00667504">
              <w:rPr>
                <w:spacing w:val="-1"/>
              </w:rPr>
              <w:t>8</w:t>
            </w:r>
          </w:p>
        </w:tc>
        <w:tc>
          <w:tcPr>
            <w:tcW w:w="7004" w:type="dxa"/>
            <w:vAlign w:val="center"/>
          </w:tcPr>
          <w:p w:rsidR="00FC64FC" w:rsidRPr="00FB18D0" w:rsidRDefault="00FC64FC" w:rsidP="00FC64FC">
            <w:r w:rsidRPr="00FB18D0">
              <w:t>КТП-456 с.</w:t>
            </w:r>
            <w:r>
              <w:t xml:space="preserve"> </w:t>
            </w:r>
            <w:proofErr w:type="spellStart"/>
            <w:r w:rsidRPr="00FB18D0">
              <w:t>Хімчин</w:t>
            </w:r>
            <w:proofErr w:type="spellEnd"/>
            <w:r w:rsidRPr="00FB18D0">
              <w:t xml:space="preserve"> філії Карпатська</w:t>
            </w:r>
          </w:p>
        </w:tc>
        <w:tc>
          <w:tcPr>
            <w:tcW w:w="2060" w:type="dxa"/>
          </w:tcPr>
          <w:p w:rsidR="00FC64FC" w:rsidRPr="00667504" w:rsidRDefault="00FC64FC" w:rsidP="00FC64FC">
            <w:pPr>
              <w:jc w:val="center"/>
            </w:pPr>
            <w:r w:rsidRPr="00667504">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sidRPr="00667504">
              <w:rPr>
                <w:spacing w:val="-1"/>
              </w:rPr>
              <w:t>9</w:t>
            </w:r>
          </w:p>
        </w:tc>
        <w:tc>
          <w:tcPr>
            <w:tcW w:w="7004" w:type="dxa"/>
            <w:vAlign w:val="center"/>
          </w:tcPr>
          <w:p w:rsidR="00FC64FC" w:rsidRPr="00FB18D0" w:rsidRDefault="00FC64FC" w:rsidP="00FC64FC">
            <w:r w:rsidRPr="00FB18D0">
              <w:t>КТП-94 с. Годи філії Коломийська</w:t>
            </w:r>
          </w:p>
        </w:tc>
        <w:tc>
          <w:tcPr>
            <w:tcW w:w="2060" w:type="dxa"/>
          </w:tcPr>
          <w:p w:rsidR="00FC64FC" w:rsidRPr="00667504" w:rsidRDefault="00FC64FC" w:rsidP="00FC64FC">
            <w:pPr>
              <w:jc w:val="center"/>
            </w:pPr>
            <w:r w:rsidRPr="00667504">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Pr>
                <w:spacing w:val="-1"/>
              </w:rPr>
              <w:t>10</w:t>
            </w:r>
          </w:p>
        </w:tc>
        <w:tc>
          <w:tcPr>
            <w:tcW w:w="7004" w:type="dxa"/>
            <w:vAlign w:val="center"/>
          </w:tcPr>
          <w:p w:rsidR="00FC64FC" w:rsidRPr="00FB18D0" w:rsidRDefault="00FC64FC" w:rsidP="00FC64FC">
            <w:r w:rsidRPr="00FB18D0">
              <w:t xml:space="preserve">КТП-212 смт. </w:t>
            </w:r>
            <w:proofErr w:type="spellStart"/>
            <w:r w:rsidRPr="00FB18D0">
              <w:t>Отинія</w:t>
            </w:r>
            <w:proofErr w:type="spellEnd"/>
            <w:r w:rsidRPr="00FB18D0">
              <w:t xml:space="preserve"> філії Коломийська</w:t>
            </w:r>
          </w:p>
        </w:tc>
        <w:tc>
          <w:tcPr>
            <w:tcW w:w="2060" w:type="dxa"/>
          </w:tcPr>
          <w:p w:rsidR="00FC64FC" w:rsidRPr="00667504" w:rsidRDefault="00FC64FC" w:rsidP="00FC64FC">
            <w:pPr>
              <w:jc w:val="center"/>
              <w:rPr>
                <w:spacing w:val="-1"/>
              </w:rPr>
            </w:pPr>
            <w:r>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Pr>
                <w:spacing w:val="-1"/>
              </w:rPr>
              <w:t>11</w:t>
            </w:r>
          </w:p>
        </w:tc>
        <w:tc>
          <w:tcPr>
            <w:tcW w:w="7004" w:type="dxa"/>
            <w:vAlign w:val="center"/>
          </w:tcPr>
          <w:p w:rsidR="00FC64FC" w:rsidRPr="00FB18D0" w:rsidRDefault="00FC64FC" w:rsidP="00FC64FC">
            <w:r w:rsidRPr="00FB18D0">
              <w:t>КТП-60 с. Пнів філії Південна</w:t>
            </w:r>
          </w:p>
        </w:tc>
        <w:tc>
          <w:tcPr>
            <w:tcW w:w="2060" w:type="dxa"/>
          </w:tcPr>
          <w:p w:rsidR="00FC64FC" w:rsidRPr="00667504" w:rsidRDefault="00FC64FC" w:rsidP="00FC64FC">
            <w:pPr>
              <w:jc w:val="center"/>
              <w:rPr>
                <w:spacing w:val="-1"/>
              </w:rPr>
            </w:pPr>
            <w:r>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Pr>
                <w:spacing w:val="-1"/>
              </w:rPr>
              <w:t>12</w:t>
            </w:r>
          </w:p>
        </w:tc>
        <w:tc>
          <w:tcPr>
            <w:tcW w:w="7004" w:type="dxa"/>
            <w:vAlign w:val="center"/>
          </w:tcPr>
          <w:p w:rsidR="00FC64FC" w:rsidRPr="00FB18D0" w:rsidRDefault="00FC64FC" w:rsidP="00FC64FC">
            <w:r w:rsidRPr="00FB18D0">
              <w:t>ТП-162 м.</w:t>
            </w:r>
            <w:r>
              <w:t xml:space="preserve"> </w:t>
            </w:r>
            <w:r w:rsidRPr="00FB18D0">
              <w:t>Бурштин філії Північна</w:t>
            </w:r>
          </w:p>
        </w:tc>
        <w:tc>
          <w:tcPr>
            <w:tcW w:w="2060" w:type="dxa"/>
          </w:tcPr>
          <w:p w:rsidR="00FC64FC" w:rsidRPr="00667504" w:rsidRDefault="00FC64FC" w:rsidP="00FC64FC">
            <w:pPr>
              <w:jc w:val="center"/>
              <w:rPr>
                <w:spacing w:val="-1"/>
              </w:rPr>
            </w:pPr>
            <w:r>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Pr>
                <w:spacing w:val="-1"/>
              </w:rPr>
              <w:t>13</w:t>
            </w:r>
          </w:p>
        </w:tc>
        <w:tc>
          <w:tcPr>
            <w:tcW w:w="7004" w:type="dxa"/>
            <w:vAlign w:val="center"/>
          </w:tcPr>
          <w:p w:rsidR="00FC64FC" w:rsidRPr="00FB18D0" w:rsidRDefault="00FC64FC" w:rsidP="00FC64FC">
            <w:r w:rsidRPr="00FB18D0">
              <w:t>КТП-256 с.</w:t>
            </w:r>
            <w:r>
              <w:t xml:space="preserve"> </w:t>
            </w:r>
            <w:proofErr w:type="spellStart"/>
            <w:r w:rsidRPr="00FB18D0">
              <w:t>Іллінці</w:t>
            </w:r>
            <w:proofErr w:type="spellEnd"/>
            <w:r w:rsidRPr="00FB18D0">
              <w:t xml:space="preserve"> філії Східна</w:t>
            </w:r>
          </w:p>
        </w:tc>
        <w:tc>
          <w:tcPr>
            <w:tcW w:w="2060" w:type="dxa"/>
          </w:tcPr>
          <w:p w:rsidR="00FC64FC" w:rsidRPr="00667504" w:rsidRDefault="00FC64FC" w:rsidP="00FC64FC">
            <w:pPr>
              <w:jc w:val="center"/>
              <w:rPr>
                <w:spacing w:val="-1"/>
              </w:rPr>
            </w:pPr>
            <w:r>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Pr>
                <w:spacing w:val="-1"/>
              </w:rPr>
              <w:t>14</w:t>
            </w:r>
          </w:p>
        </w:tc>
        <w:tc>
          <w:tcPr>
            <w:tcW w:w="7004" w:type="dxa"/>
            <w:vAlign w:val="center"/>
          </w:tcPr>
          <w:p w:rsidR="00FC64FC" w:rsidRPr="00FB18D0" w:rsidRDefault="00FC64FC" w:rsidP="00FC64FC">
            <w:r w:rsidRPr="00FB18D0">
              <w:t>ТП-15 с.</w:t>
            </w:r>
            <w:r>
              <w:t xml:space="preserve"> </w:t>
            </w:r>
            <w:r w:rsidRPr="00FB18D0">
              <w:t>Ст.</w:t>
            </w:r>
            <w:r>
              <w:t xml:space="preserve"> </w:t>
            </w:r>
            <w:proofErr w:type="spellStart"/>
            <w:r w:rsidRPr="00FB18D0">
              <w:t>Лисець</w:t>
            </w:r>
            <w:proofErr w:type="spellEnd"/>
            <w:r w:rsidRPr="00FB18D0">
              <w:t xml:space="preserve"> філії Центральна</w:t>
            </w:r>
          </w:p>
        </w:tc>
        <w:tc>
          <w:tcPr>
            <w:tcW w:w="2060" w:type="dxa"/>
          </w:tcPr>
          <w:p w:rsidR="00FC64FC" w:rsidRPr="00667504" w:rsidRDefault="00FC64FC" w:rsidP="00FC64FC">
            <w:pPr>
              <w:jc w:val="center"/>
              <w:rPr>
                <w:spacing w:val="-1"/>
              </w:rPr>
            </w:pPr>
            <w:r>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Pr>
                <w:spacing w:val="-1"/>
              </w:rPr>
              <w:t>15</w:t>
            </w:r>
          </w:p>
        </w:tc>
        <w:tc>
          <w:tcPr>
            <w:tcW w:w="7004" w:type="dxa"/>
            <w:vAlign w:val="center"/>
          </w:tcPr>
          <w:p w:rsidR="00FC64FC" w:rsidRPr="00FB18D0" w:rsidRDefault="00FC64FC" w:rsidP="00FC64FC">
            <w:r w:rsidRPr="00FB18D0">
              <w:t>КТП-457 с. Пнів філії Південна</w:t>
            </w:r>
          </w:p>
        </w:tc>
        <w:tc>
          <w:tcPr>
            <w:tcW w:w="2060" w:type="dxa"/>
          </w:tcPr>
          <w:p w:rsidR="00FC64FC" w:rsidRPr="00667504" w:rsidRDefault="00FC64FC" w:rsidP="00FC64FC">
            <w:pPr>
              <w:jc w:val="center"/>
              <w:rPr>
                <w:spacing w:val="-1"/>
              </w:rPr>
            </w:pPr>
            <w:r>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Pr>
                <w:spacing w:val="-1"/>
              </w:rPr>
              <w:lastRenderedPageBreak/>
              <w:t>16</w:t>
            </w:r>
          </w:p>
        </w:tc>
        <w:tc>
          <w:tcPr>
            <w:tcW w:w="7004" w:type="dxa"/>
            <w:vAlign w:val="center"/>
          </w:tcPr>
          <w:p w:rsidR="00FC64FC" w:rsidRPr="00FB18D0" w:rsidRDefault="00FC64FC" w:rsidP="00FC64FC">
            <w:r w:rsidRPr="00FB18D0">
              <w:t>КТП-488 с. Мирне філії Південна</w:t>
            </w:r>
          </w:p>
        </w:tc>
        <w:tc>
          <w:tcPr>
            <w:tcW w:w="2060" w:type="dxa"/>
          </w:tcPr>
          <w:p w:rsidR="00FC64FC" w:rsidRPr="00667504" w:rsidRDefault="00FC64FC" w:rsidP="00FC64FC">
            <w:pPr>
              <w:jc w:val="center"/>
              <w:rPr>
                <w:spacing w:val="-1"/>
              </w:rPr>
            </w:pPr>
            <w:r>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Pr>
                <w:spacing w:val="-1"/>
              </w:rPr>
              <w:t>17</w:t>
            </w:r>
          </w:p>
        </w:tc>
        <w:tc>
          <w:tcPr>
            <w:tcW w:w="7004" w:type="dxa"/>
            <w:vAlign w:val="center"/>
          </w:tcPr>
          <w:p w:rsidR="00FC64FC" w:rsidRPr="00FB18D0" w:rsidRDefault="00FC64FC" w:rsidP="00FC64FC">
            <w:r w:rsidRPr="00FB18D0">
              <w:t>ТП-308 с.</w:t>
            </w:r>
            <w:r>
              <w:t xml:space="preserve"> </w:t>
            </w:r>
            <w:r w:rsidRPr="00FB18D0">
              <w:t>Комарів філії Північна</w:t>
            </w:r>
          </w:p>
        </w:tc>
        <w:tc>
          <w:tcPr>
            <w:tcW w:w="2060" w:type="dxa"/>
          </w:tcPr>
          <w:p w:rsidR="00FC64FC" w:rsidRPr="00667504" w:rsidRDefault="00FC64FC" w:rsidP="00FC64FC">
            <w:pPr>
              <w:jc w:val="center"/>
              <w:rPr>
                <w:spacing w:val="-1"/>
              </w:rPr>
            </w:pPr>
            <w:r>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Pr>
                <w:spacing w:val="-1"/>
              </w:rPr>
              <w:t>18</w:t>
            </w:r>
          </w:p>
        </w:tc>
        <w:tc>
          <w:tcPr>
            <w:tcW w:w="7004" w:type="dxa"/>
            <w:vAlign w:val="center"/>
          </w:tcPr>
          <w:p w:rsidR="00FC64FC" w:rsidRPr="00FB18D0" w:rsidRDefault="00FC64FC" w:rsidP="00FC64FC">
            <w:r w:rsidRPr="00FB18D0">
              <w:t>ТП-117 с.</w:t>
            </w:r>
            <w:r>
              <w:t xml:space="preserve"> </w:t>
            </w:r>
            <w:r w:rsidRPr="00FB18D0">
              <w:t>Дем'янів філії Північна</w:t>
            </w:r>
          </w:p>
        </w:tc>
        <w:tc>
          <w:tcPr>
            <w:tcW w:w="2060" w:type="dxa"/>
          </w:tcPr>
          <w:p w:rsidR="00FC64FC" w:rsidRPr="00667504" w:rsidRDefault="00FC64FC" w:rsidP="00FC64FC">
            <w:pPr>
              <w:jc w:val="center"/>
              <w:rPr>
                <w:spacing w:val="-1"/>
              </w:rPr>
            </w:pPr>
            <w:r>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Pr>
                <w:spacing w:val="-1"/>
              </w:rPr>
              <w:t>19</w:t>
            </w:r>
          </w:p>
        </w:tc>
        <w:tc>
          <w:tcPr>
            <w:tcW w:w="7004" w:type="dxa"/>
            <w:vAlign w:val="center"/>
          </w:tcPr>
          <w:p w:rsidR="00FC64FC" w:rsidRPr="00FB18D0" w:rsidRDefault="00FC64FC" w:rsidP="00FC64FC">
            <w:r w:rsidRPr="00FB18D0">
              <w:t xml:space="preserve">КТП-127 с. </w:t>
            </w:r>
            <w:proofErr w:type="spellStart"/>
            <w:r w:rsidRPr="00FB18D0">
              <w:t>Росохач</w:t>
            </w:r>
            <w:proofErr w:type="spellEnd"/>
            <w:r w:rsidRPr="00FB18D0">
              <w:t xml:space="preserve"> філії Східна</w:t>
            </w:r>
          </w:p>
        </w:tc>
        <w:tc>
          <w:tcPr>
            <w:tcW w:w="2060" w:type="dxa"/>
          </w:tcPr>
          <w:p w:rsidR="00FC64FC" w:rsidRPr="00667504" w:rsidRDefault="00FC64FC" w:rsidP="00FC64FC">
            <w:pPr>
              <w:jc w:val="center"/>
              <w:rPr>
                <w:spacing w:val="-1"/>
              </w:rPr>
            </w:pPr>
            <w:r>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Pr>
                <w:spacing w:val="-1"/>
              </w:rPr>
              <w:t>20</w:t>
            </w:r>
          </w:p>
        </w:tc>
        <w:tc>
          <w:tcPr>
            <w:tcW w:w="7004" w:type="dxa"/>
            <w:vAlign w:val="center"/>
          </w:tcPr>
          <w:p w:rsidR="00FC64FC" w:rsidRPr="00FB18D0" w:rsidRDefault="00FC64FC" w:rsidP="00FC64FC">
            <w:r w:rsidRPr="00FB18D0">
              <w:t xml:space="preserve">КТП-160 с. </w:t>
            </w:r>
            <w:proofErr w:type="spellStart"/>
            <w:r w:rsidRPr="00FB18D0">
              <w:t>Рогиня</w:t>
            </w:r>
            <w:proofErr w:type="spellEnd"/>
            <w:r w:rsidRPr="00FB18D0">
              <w:t xml:space="preserve"> філії Східна</w:t>
            </w:r>
          </w:p>
        </w:tc>
        <w:tc>
          <w:tcPr>
            <w:tcW w:w="2060" w:type="dxa"/>
          </w:tcPr>
          <w:p w:rsidR="00FC64FC" w:rsidRPr="00667504" w:rsidRDefault="00FC64FC" w:rsidP="00FC64FC">
            <w:pPr>
              <w:jc w:val="center"/>
              <w:rPr>
                <w:spacing w:val="-1"/>
              </w:rPr>
            </w:pPr>
            <w:r>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Pr>
                <w:spacing w:val="-1"/>
              </w:rPr>
              <w:t>21</w:t>
            </w:r>
          </w:p>
        </w:tc>
        <w:tc>
          <w:tcPr>
            <w:tcW w:w="7004" w:type="dxa"/>
            <w:vAlign w:val="center"/>
          </w:tcPr>
          <w:p w:rsidR="00FC64FC" w:rsidRPr="00FB18D0" w:rsidRDefault="00FC64FC" w:rsidP="00FC64FC">
            <w:r w:rsidRPr="00FB18D0">
              <w:t>ТП-198 с.</w:t>
            </w:r>
            <w:r>
              <w:t xml:space="preserve"> </w:t>
            </w:r>
            <w:proofErr w:type="spellStart"/>
            <w:r w:rsidRPr="00FB18D0">
              <w:t>Загвіздя</w:t>
            </w:r>
            <w:proofErr w:type="spellEnd"/>
            <w:r w:rsidRPr="00FB18D0">
              <w:t xml:space="preserve"> філії Центральна</w:t>
            </w:r>
          </w:p>
        </w:tc>
        <w:tc>
          <w:tcPr>
            <w:tcW w:w="2060" w:type="dxa"/>
          </w:tcPr>
          <w:p w:rsidR="00FC64FC" w:rsidRPr="00667504" w:rsidRDefault="00FC64FC" w:rsidP="00FC64FC">
            <w:pPr>
              <w:jc w:val="center"/>
              <w:rPr>
                <w:spacing w:val="-1"/>
              </w:rPr>
            </w:pPr>
            <w:r>
              <w:rPr>
                <w:spacing w:val="-1"/>
              </w:rPr>
              <w:t>1</w:t>
            </w:r>
          </w:p>
        </w:tc>
      </w:tr>
      <w:tr w:rsidR="00FC64FC" w:rsidRPr="005748FF" w:rsidTr="00FC64FC">
        <w:trPr>
          <w:trHeight w:val="458"/>
        </w:trPr>
        <w:tc>
          <w:tcPr>
            <w:tcW w:w="9629" w:type="dxa"/>
            <w:gridSpan w:val="3"/>
            <w:vAlign w:val="center"/>
          </w:tcPr>
          <w:p w:rsidR="00FC64FC" w:rsidRPr="00667504" w:rsidRDefault="00FC64FC" w:rsidP="00FC64FC">
            <w:pPr>
              <w:jc w:val="center"/>
              <w:rPr>
                <w:b/>
                <w:spacing w:val="-1"/>
              </w:rPr>
            </w:pPr>
            <w:r w:rsidRPr="00FB18D0">
              <w:rPr>
                <w:b/>
              </w:rPr>
              <w:t>Технічне переоснащення</w:t>
            </w:r>
            <w:r>
              <w:rPr>
                <w:b/>
              </w:rPr>
              <w:t xml:space="preserve"> </w:t>
            </w:r>
            <w:r w:rsidRPr="00FB18D0">
              <w:rPr>
                <w:b/>
              </w:rPr>
              <w:t>ТП із заміною шафи та силового трансформатора на ТМГ-250/10(6)/0,4-У1, Д/Ун-11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sidRPr="00667504">
              <w:rPr>
                <w:spacing w:val="-1"/>
              </w:rPr>
              <w:t>1</w:t>
            </w:r>
          </w:p>
        </w:tc>
        <w:tc>
          <w:tcPr>
            <w:tcW w:w="7004" w:type="dxa"/>
            <w:vAlign w:val="center"/>
          </w:tcPr>
          <w:p w:rsidR="00FC64FC" w:rsidRPr="00FB18D0" w:rsidRDefault="00FC64FC" w:rsidP="00FC64FC">
            <w:r w:rsidRPr="00FB18D0">
              <w:t xml:space="preserve">ГКТП-154 с. </w:t>
            </w:r>
            <w:proofErr w:type="spellStart"/>
            <w:r w:rsidRPr="00FB18D0">
              <w:t>Княжолука</w:t>
            </w:r>
            <w:proofErr w:type="spellEnd"/>
            <w:r w:rsidRPr="00FB18D0">
              <w:t xml:space="preserve"> філії Західна</w:t>
            </w:r>
          </w:p>
        </w:tc>
        <w:tc>
          <w:tcPr>
            <w:tcW w:w="2060" w:type="dxa"/>
          </w:tcPr>
          <w:p w:rsidR="00FC64FC" w:rsidRPr="00667504" w:rsidRDefault="00FC64FC" w:rsidP="00FC64FC">
            <w:pPr>
              <w:jc w:val="center"/>
              <w:rPr>
                <w:spacing w:val="-1"/>
              </w:rPr>
            </w:pPr>
            <w:r w:rsidRPr="00667504">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sidRPr="00667504">
              <w:rPr>
                <w:spacing w:val="-1"/>
              </w:rPr>
              <w:t>2</w:t>
            </w:r>
          </w:p>
        </w:tc>
        <w:tc>
          <w:tcPr>
            <w:tcW w:w="7004" w:type="dxa"/>
            <w:vAlign w:val="center"/>
          </w:tcPr>
          <w:p w:rsidR="00FC64FC" w:rsidRPr="00FB18D0" w:rsidRDefault="00FC64FC" w:rsidP="00FC64FC">
            <w:r w:rsidRPr="00FB18D0">
              <w:t>ГКТП-416 м. Надвірна філії Південна</w:t>
            </w:r>
          </w:p>
        </w:tc>
        <w:tc>
          <w:tcPr>
            <w:tcW w:w="2060" w:type="dxa"/>
          </w:tcPr>
          <w:p w:rsidR="00FC64FC" w:rsidRPr="00667504" w:rsidRDefault="00FC64FC" w:rsidP="00FC64FC">
            <w:pPr>
              <w:jc w:val="center"/>
            </w:pPr>
            <w:r w:rsidRPr="00667504">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sidRPr="00667504">
              <w:rPr>
                <w:spacing w:val="-1"/>
              </w:rPr>
              <w:t>3</w:t>
            </w:r>
          </w:p>
        </w:tc>
        <w:tc>
          <w:tcPr>
            <w:tcW w:w="7004" w:type="dxa"/>
            <w:vAlign w:val="center"/>
          </w:tcPr>
          <w:p w:rsidR="00FC64FC" w:rsidRPr="00FB18D0" w:rsidRDefault="00FC64FC" w:rsidP="00FC64FC">
            <w:r w:rsidRPr="00FB18D0">
              <w:t xml:space="preserve">КТП-269  с. </w:t>
            </w:r>
            <w:proofErr w:type="spellStart"/>
            <w:r w:rsidRPr="00FB18D0">
              <w:t>Микуличин</w:t>
            </w:r>
            <w:proofErr w:type="spellEnd"/>
            <w:r w:rsidRPr="00FB18D0">
              <w:t xml:space="preserve"> філії Південна</w:t>
            </w:r>
          </w:p>
        </w:tc>
        <w:tc>
          <w:tcPr>
            <w:tcW w:w="2060" w:type="dxa"/>
          </w:tcPr>
          <w:p w:rsidR="00FC64FC" w:rsidRPr="00667504" w:rsidRDefault="00FC64FC" w:rsidP="00FC64FC">
            <w:pPr>
              <w:jc w:val="center"/>
            </w:pPr>
            <w:r w:rsidRPr="00667504">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sidRPr="00667504">
              <w:rPr>
                <w:spacing w:val="-1"/>
              </w:rPr>
              <w:t>4</w:t>
            </w:r>
          </w:p>
        </w:tc>
        <w:tc>
          <w:tcPr>
            <w:tcW w:w="7004" w:type="dxa"/>
            <w:vAlign w:val="center"/>
          </w:tcPr>
          <w:p w:rsidR="00FC64FC" w:rsidRPr="00FB18D0" w:rsidRDefault="00FC64FC" w:rsidP="00FC64FC">
            <w:r w:rsidRPr="00FB18D0">
              <w:t xml:space="preserve">КТП-230 </w:t>
            </w:r>
            <w:proofErr w:type="spellStart"/>
            <w:r w:rsidRPr="00FB18D0">
              <w:t>смт.Заболотів</w:t>
            </w:r>
            <w:proofErr w:type="spellEnd"/>
            <w:r w:rsidRPr="00FB18D0">
              <w:t xml:space="preserve"> філії Східна</w:t>
            </w:r>
          </w:p>
        </w:tc>
        <w:tc>
          <w:tcPr>
            <w:tcW w:w="2060" w:type="dxa"/>
          </w:tcPr>
          <w:p w:rsidR="00FC64FC" w:rsidRPr="00667504" w:rsidRDefault="00FC64FC" w:rsidP="00FC64FC">
            <w:pPr>
              <w:jc w:val="center"/>
            </w:pPr>
            <w:r w:rsidRPr="00667504">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sidRPr="00667504">
              <w:rPr>
                <w:spacing w:val="-1"/>
              </w:rPr>
              <w:t>5</w:t>
            </w:r>
          </w:p>
        </w:tc>
        <w:tc>
          <w:tcPr>
            <w:tcW w:w="7004" w:type="dxa"/>
            <w:vAlign w:val="center"/>
          </w:tcPr>
          <w:p w:rsidR="00FC64FC" w:rsidRPr="00FB18D0" w:rsidRDefault="00FC64FC" w:rsidP="00FC64FC">
            <w:r w:rsidRPr="00FB18D0">
              <w:t xml:space="preserve">КТП-413 с. </w:t>
            </w:r>
            <w:proofErr w:type="spellStart"/>
            <w:r w:rsidRPr="00FB18D0">
              <w:t>Топорівці</w:t>
            </w:r>
            <w:proofErr w:type="spellEnd"/>
            <w:r w:rsidRPr="00FB18D0">
              <w:t xml:space="preserve"> філії Східна</w:t>
            </w:r>
          </w:p>
        </w:tc>
        <w:tc>
          <w:tcPr>
            <w:tcW w:w="2060" w:type="dxa"/>
          </w:tcPr>
          <w:p w:rsidR="00FC64FC" w:rsidRPr="00667504" w:rsidRDefault="00FC64FC" w:rsidP="00FC64FC">
            <w:pPr>
              <w:jc w:val="center"/>
            </w:pPr>
            <w:r w:rsidRPr="00667504">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sidRPr="00667504">
              <w:rPr>
                <w:spacing w:val="-1"/>
              </w:rPr>
              <w:t>6</w:t>
            </w:r>
          </w:p>
        </w:tc>
        <w:tc>
          <w:tcPr>
            <w:tcW w:w="7004" w:type="dxa"/>
            <w:vAlign w:val="center"/>
          </w:tcPr>
          <w:p w:rsidR="00FC64FC" w:rsidRPr="00FB18D0" w:rsidRDefault="00FC64FC" w:rsidP="00FC64FC">
            <w:r w:rsidRPr="00FB18D0">
              <w:t>КТП-80 м. Городенка філії Східна</w:t>
            </w:r>
          </w:p>
        </w:tc>
        <w:tc>
          <w:tcPr>
            <w:tcW w:w="2060" w:type="dxa"/>
          </w:tcPr>
          <w:p w:rsidR="00FC64FC" w:rsidRPr="00667504" w:rsidRDefault="00FC64FC" w:rsidP="00FC64FC">
            <w:pPr>
              <w:jc w:val="center"/>
            </w:pPr>
            <w:r w:rsidRPr="00667504">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Pr>
                <w:spacing w:val="-1"/>
              </w:rPr>
              <w:t>7</w:t>
            </w:r>
          </w:p>
        </w:tc>
        <w:tc>
          <w:tcPr>
            <w:tcW w:w="7004" w:type="dxa"/>
            <w:vAlign w:val="center"/>
          </w:tcPr>
          <w:p w:rsidR="00FC64FC" w:rsidRPr="00FB18D0" w:rsidRDefault="00FC64FC" w:rsidP="00FC64FC">
            <w:r w:rsidRPr="00FB18D0">
              <w:t>КТП-296 с. Торговиця філії Східна</w:t>
            </w:r>
          </w:p>
        </w:tc>
        <w:tc>
          <w:tcPr>
            <w:tcW w:w="2060" w:type="dxa"/>
          </w:tcPr>
          <w:p w:rsidR="00FC64FC" w:rsidRPr="00667504" w:rsidRDefault="00FC64FC" w:rsidP="00FC64FC">
            <w:pPr>
              <w:jc w:val="center"/>
              <w:rPr>
                <w:spacing w:val="-1"/>
              </w:rPr>
            </w:pPr>
            <w:r>
              <w:rPr>
                <w:spacing w:val="-1"/>
              </w:rPr>
              <w:t>1</w:t>
            </w:r>
          </w:p>
        </w:tc>
      </w:tr>
      <w:tr w:rsidR="00FC64FC" w:rsidRPr="005748FF" w:rsidTr="00FC64FC">
        <w:trPr>
          <w:trHeight w:val="458"/>
        </w:trPr>
        <w:tc>
          <w:tcPr>
            <w:tcW w:w="565" w:type="dxa"/>
            <w:vAlign w:val="center"/>
          </w:tcPr>
          <w:p w:rsidR="00FC64FC" w:rsidRPr="00667504" w:rsidRDefault="00FC64FC" w:rsidP="00FC64FC">
            <w:pPr>
              <w:jc w:val="center"/>
              <w:rPr>
                <w:spacing w:val="-1"/>
              </w:rPr>
            </w:pPr>
            <w:r>
              <w:rPr>
                <w:spacing w:val="-1"/>
              </w:rPr>
              <w:t>8</w:t>
            </w:r>
          </w:p>
        </w:tc>
        <w:tc>
          <w:tcPr>
            <w:tcW w:w="7004" w:type="dxa"/>
            <w:vAlign w:val="center"/>
          </w:tcPr>
          <w:p w:rsidR="00FC64FC" w:rsidRPr="00FB18D0" w:rsidRDefault="00FC64FC" w:rsidP="00FC64FC">
            <w:r w:rsidRPr="00FB18D0">
              <w:t>ТП-87 с.</w:t>
            </w:r>
            <w:r>
              <w:t xml:space="preserve"> </w:t>
            </w:r>
            <w:proofErr w:type="spellStart"/>
            <w:r w:rsidRPr="00FB18D0">
              <w:t>Микитинці</w:t>
            </w:r>
            <w:proofErr w:type="spellEnd"/>
            <w:r w:rsidRPr="00FB18D0">
              <w:t xml:space="preserve"> філії Центральна</w:t>
            </w:r>
          </w:p>
        </w:tc>
        <w:tc>
          <w:tcPr>
            <w:tcW w:w="2060" w:type="dxa"/>
          </w:tcPr>
          <w:p w:rsidR="00FC64FC" w:rsidRPr="00667504" w:rsidRDefault="00FC64FC" w:rsidP="00FC64FC">
            <w:pPr>
              <w:jc w:val="center"/>
              <w:rPr>
                <w:spacing w:val="-1"/>
              </w:rPr>
            </w:pPr>
            <w:r>
              <w:rPr>
                <w:spacing w:val="-1"/>
              </w:rPr>
              <w:t>1</w:t>
            </w:r>
          </w:p>
        </w:tc>
      </w:tr>
    </w:tbl>
    <w:p w:rsidR="00FC64FC" w:rsidRDefault="00FC64FC" w:rsidP="00FC64FC"/>
    <w:tbl>
      <w:tblPr>
        <w:tblpPr w:leftFromText="180" w:rightFromText="180" w:vertAnchor="text" w:horzAnchor="margin" w:tblpY="382"/>
        <w:tblW w:w="8871" w:type="dxa"/>
        <w:tblLook w:val="01E0" w:firstRow="1" w:lastRow="1" w:firstColumn="1" w:lastColumn="1" w:noHBand="0" w:noVBand="0"/>
      </w:tblPr>
      <w:tblGrid>
        <w:gridCol w:w="4533"/>
        <w:gridCol w:w="4338"/>
      </w:tblGrid>
      <w:tr w:rsidR="00FC64FC" w:rsidRPr="008D1D1A" w:rsidTr="00FC64FC">
        <w:trPr>
          <w:trHeight w:val="1892"/>
        </w:trPr>
        <w:tc>
          <w:tcPr>
            <w:tcW w:w="4533" w:type="dxa"/>
          </w:tcPr>
          <w:p w:rsidR="00FC64FC" w:rsidRPr="009543D1" w:rsidRDefault="00FC64FC" w:rsidP="00FC64FC">
            <w:pPr>
              <w:pStyle w:val="aff2"/>
            </w:pPr>
            <w:r>
              <w:t>ЗАМОВНИК:</w:t>
            </w:r>
          </w:p>
          <w:p w:rsidR="00FC64FC" w:rsidRPr="008D1D1A" w:rsidRDefault="00FC64FC" w:rsidP="00FC64FC">
            <w:pPr>
              <w:pStyle w:val="aff2"/>
              <w:rPr>
                <w:b/>
              </w:rPr>
            </w:pPr>
            <w:r>
              <w:rPr>
                <w:b/>
              </w:rPr>
              <w:t>АТ</w:t>
            </w:r>
            <w:r w:rsidRPr="008D1D1A">
              <w:rPr>
                <w:b/>
              </w:rPr>
              <w:t xml:space="preserve"> «</w:t>
            </w:r>
            <w:proofErr w:type="spellStart"/>
            <w:r>
              <w:rPr>
                <w:b/>
              </w:rPr>
              <w:t>Прикарпаттяобленерго</w:t>
            </w:r>
            <w:proofErr w:type="spellEnd"/>
            <w:r>
              <w:rPr>
                <w:b/>
              </w:rPr>
              <w:t>»</w:t>
            </w:r>
          </w:p>
          <w:p w:rsidR="00FC64FC" w:rsidRPr="008D1D1A" w:rsidRDefault="00FC64FC" w:rsidP="00FC64FC">
            <w:pPr>
              <w:pStyle w:val="aff2"/>
              <w:rPr>
                <w:b/>
              </w:rPr>
            </w:pPr>
            <w:r>
              <w:rPr>
                <w:b/>
              </w:rPr>
              <w:t>Заступник Голови Правління</w:t>
            </w:r>
          </w:p>
          <w:p w:rsidR="00FC64FC" w:rsidRPr="008D1D1A" w:rsidRDefault="00FC64FC" w:rsidP="00FC64FC">
            <w:pPr>
              <w:pStyle w:val="aff2"/>
              <w:rPr>
                <w:b/>
              </w:rPr>
            </w:pPr>
          </w:p>
          <w:p w:rsidR="00FC64FC" w:rsidRDefault="00FC64FC" w:rsidP="00FC64FC">
            <w:pPr>
              <w:pStyle w:val="aff2"/>
              <w:rPr>
                <w:b/>
              </w:rPr>
            </w:pPr>
            <w:r w:rsidRPr="008D1D1A">
              <w:rPr>
                <w:b/>
              </w:rPr>
              <w:t>________________</w:t>
            </w:r>
            <w:r>
              <w:rPr>
                <w:b/>
              </w:rPr>
              <w:t xml:space="preserve"> Василь КОСТЮК </w:t>
            </w:r>
          </w:p>
          <w:p w:rsidR="00FC64FC" w:rsidRPr="008D1D1A" w:rsidRDefault="00FC64FC" w:rsidP="00FC64FC">
            <w:pPr>
              <w:pStyle w:val="aff2"/>
              <w:rPr>
                <w:b/>
              </w:rPr>
            </w:pPr>
          </w:p>
          <w:p w:rsidR="00FC64FC" w:rsidRPr="008D1D1A" w:rsidRDefault="00FC64FC" w:rsidP="00FC64FC">
            <w:pPr>
              <w:pStyle w:val="aff2"/>
              <w:rPr>
                <w:b/>
              </w:rPr>
            </w:pPr>
            <w:r>
              <w:t>«____» _______________ 2023</w:t>
            </w:r>
            <w:r w:rsidRPr="008D1D1A">
              <w:t>р.</w:t>
            </w:r>
          </w:p>
        </w:tc>
        <w:tc>
          <w:tcPr>
            <w:tcW w:w="4338" w:type="dxa"/>
          </w:tcPr>
          <w:p w:rsidR="00FC64FC" w:rsidRPr="009543D1" w:rsidRDefault="00FC64FC" w:rsidP="00FC64FC">
            <w:pPr>
              <w:widowControl w:val="0"/>
              <w:autoSpaceDE w:val="0"/>
              <w:autoSpaceDN w:val="0"/>
              <w:ind w:left="1107"/>
              <w:jc w:val="both"/>
              <w:rPr>
                <w:lang w:val="en-US"/>
              </w:rPr>
            </w:pPr>
            <w:r>
              <w:t>ГЕНПІДРЯДНИК:</w:t>
            </w:r>
          </w:p>
          <w:p w:rsidR="00FC64FC" w:rsidRPr="008D1D1A" w:rsidRDefault="00FC64FC" w:rsidP="00FC64FC">
            <w:pPr>
              <w:pStyle w:val="17"/>
              <w:rPr>
                <w:b/>
              </w:rPr>
            </w:pPr>
            <w:r>
              <w:rPr>
                <w:b/>
                <w:color w:val="000000"/>
                <w:lang w:val="uk-UA"/>
              </w:rPr>
              <w:t xml:space="preserve">                  </w:t>
            </w:r>
          </w:p>
          <w:p w:rsidR="00FC64FC" w:rsidRDefault="00FC64FC" w:rsidP="00FC64FC">
            <w:pPr>
              <w:pStyle w:val="aff2"/>
              <w:ind w:left="1107"/>
              <w:rPr>
                <w:b/>
              </w:rPr>
            </w:pPr>
          </w:p>
          <w:p w:rsidR="00FC64FC" w:rsidRPr="008D1D1A" w:rsidRDefault="00FC64FC" w:rsidP="00FC64FC">
            <w:pPr>
              <w:pStyle w:val="aff2"/>
              <w:ind w:left="1107"/>
              <w:rPr>
                <w:b/>
              </w:rPr>
            </w:pPr>
          </w:p>
          <w:p w:rsidR="00FC64FC" w:rsidRPr="00776E4F" w:rsidRDefault="00FC64FC" w:rsidP="00FC64FC">
            <w:pPr>
              <w:pStyle w:val="aff2"/>
              <w:ind w:left="1107"/>
              <w:rPr>
                <w:b/>
              </w:rPr>
            </w:pPr>
            <w:r>
              <w:rPr>
                <w:b/>
              </w:rPr>
              <w:t>_________</w:t>
            </w:r>
            <w:r w:rsidRPr="008D1D1A">
              <w:rPr>
                <w:b/>
              </w:rPr>
              <w:t>__</w:t>
            </w:r>
            <w:r>
              <w:rPr>
                <w:b/>
              </w:rPr>
              <w:t xml:space="preserve"> </w:t>
            </w:r>
          </w:p>
          <w:p w:rsidR="00FC64FC" w:rsidRDefault="00FC64FC" w:rsidP="00FC64FC">
            <w:pPr>
              <w:pStyle w:val="aff2"/>
              <w:ind w:left="1107"/>
              <w:rPr>
                <w:b/>
              </w:rPr>
            </w:pPr>
          </w:p>
          <w:p w:rsidR="00FC64FC" w:rsidRPr="008D1D1A" w:rsidRDefault="00FC64FC" w:rsidP="00FC64FC">
            <w:pPr>
              <w:pStyle w:val="aff2"/>
              <w:ind w:left="1107"/>
              <w:rPr>
                <w:b/>
                <w:bCs/>
              </w:rPr>
            </w:pPr>
            <w:r>
              <w:t>«____» _______</w:t>
            </w:r>
            <w:r w:rsidRPr="008D1D1A">
              <w:t>____</w:t>
            </w:r>
            <w:r>
              <w:t xml:space="preserve"> </w:t>
            </w:r>
            <w:r w:rsidRPr="008D1D1A">
              <w:t>20</w:t>
            </w:r>
            <w:r>
              <w:t>23</w:t>
            </w:r>
            <w:r w:rsidRPr="008D1D1A">
              <w:t>р.</w:t>
            </w:r>
          </w:p>
        </w:tc>
      </w:tr>
    </w:tbl>
    <w:p w:rsidR="00FC64FC" w:rsidRDefault="00FC64FC" w:rsidP="00FC64FC"/>
    <w:p w:rsidR="00FC64FC" w:rsidRDefault="00FC64FC" w:rsidP="00FC64FC"/>
    <w:p w:rsidR="00FC64FC" w:rsidRDefault="00FC64FC" w:rsidP="00FC64FC"/>
    <w:p w:rsidR="00FC64FC" w:rsidRDefault="00FC64FC" w:rsidP="00FC64FC"/>
    <w:p w:rsidR="00FC64FC" w:rsidRDefault="00FC64FC" w:rsidP="00FC64FC"/>
    <w:p w:rsidR="00FC64FC" w:rsidRDefault="00FC64FC" w:rsidP="00FC64FC"/>
    <w:p w:rsidR="00FC64FC" w:rsidRDefault="00FC64FC" w:rsidP="00FC64FC"/>
    <w:p w:rsidR="00FC64FC" w:rsidRDefault="00FC64FC" w:rsidP="00FC64FC"/>
    <w:p w:rsidR="00FC64FC" w:rsidRDefault="00FC64FC" w:rsidP="00FC64FC"/>
    <w:p w:rsidR="00FC64FC" w:rsidRDefault="00FC64FC" w:rsidP="00FC64FC"/>
    <w:p w:rsidR="00FC64FC" w:rsidRDefault="00FC64FC" w:rsidP="00FC64FC"/>
    <w:p w:rsidR="00FC64FC" w:rsidRDefault="00FC64FC" w:rsidP="00FC64FC"/>
    <w:p w:rsidR="00FC64FC" w:rsidRDefault="00FC64FC" w:rsidP="00FC64FC"/>
    <w:p w:rsidR="00FC64FC" w:rsidRDefault="00FC64FC" w:rsidP="00FC64FC"/>
    <w:p w:rsidR="00FC64FC" w:rsidRDefault="00FC64FC" w:rsidP="00FC64FC"/>
    <w:p w:rsidR="00FC64FC" w:rsidRDefault="00FC64FC" w:rsidP="00FC64FC"/>
    <w:p w:rsidR="00FC64FC" w:rsidRDefault="00FC64FC" w:rsidP="00FC64FC"/>
    <w:p w:rsidR="00FC64FC" w:rsidRDefault="00FC64FC" w:rsidP="00FC64FC"/>
    <w:p w:rsidR="00FC64FC" w:rsidRDefault="00FC64FC" w:rsidP="00FC64FC"/>
    <w:p w:rsidR="00FC64FC" w:rsidRDefault="00FC64FC" w:rsidP="00FC64FC"/>
    <w:p w:rsidR="00FC64FC" w:rsidRDefault="00FC64FC" w:rsidP="00FC64FC"/>
    <w:p w:rsidR="00FC64FC" w:rsidRDefault="00FC64FC" w:rsidP="00FC64FC"/>
    <w:p w:rsidR="00FC64FC" w:rsidRDefault="00FC64FC" w:rsidP="00FC64FC"/>
    <w:p w:rsidR="00FC64FC" w:rsidRDefault="00FC64FC" w:rsidP="00FC64FC"/>
    <w:p w:rsidR="00FC64FC" w:rsidRDefault="00FC64FC" w:rsidP="00FC64FC"/>
    <w:p w:rsidR="00FC64FC" w:rsidRDefault="00FC64FC" w:rsidP="00FC64FC"/>
    <w:p w:rsidR="00FC64FC" w:rsidRDefault="00FC64FC" w:rsidP="00FC64FC"/>
    <w:p w:rsidR="00FC64FC" w:rsidRDefault="00FC64FC" w:rsidP="00FC64FC"/>
    <w:p w:rsidR="00AC7F50" w:rsidRPr="00F63908" w:rsidRDefault="00AC7F50" w:rsidP="00AC7F50">
      <w:pPr>
        <w:tabs>
          <w:tab w:val="left" w:pos="7899"/>
        </w:tabs>
        <w:jc w:val="right"/>
      </w:pPr>
      <w:r w:rsidRPr="00F63908">
        <w:lastRenderedPageBreak/>
        <w:t xml:space="preserve">Додаток </w:t>
      </w:r>
      <w:r w:rsidR="00FC64FC">
        <w:t>5</w:t>
      </w:r>
    </w:p>
    <w:p w:rsidR="00AC7F50" w:rsidRPr="00F63908" w:rsidRDefault="00AC7F50" w:rsidP="00AC7F50">
      <w:pPr>
        <w:jc w:val="right"/>
      </w:pPr>
      <w:r w:rsidRPr="00F63908">
        <w:t xml:space="preserve">   до Договору виконання робіт</w:t>
      </w:r>
    </w:p>
    <w:p w:rsidR="00AC7F50" w:rsidRPr="00F63908" w:rsidRDefault="00AC7F50" w:rsidP="00AC7F50">
      <w:pPr>
        <w:tabs>
          <w:tab w:val="left" w:pos="7899"/>
        </w:tabs>
        <w:jc w:val="right"/>
      </w:pPr>
      <w:r w:rsidRPr="00F63908">
        <w:t>№________ від _________</w:t>
      </w:r>
    </w:p>
    <w:p w:rsidR="00AC7F50" w:rsidRDefault="00AC7F50" w:rsidP="00AC7F50">
      <w:pPr>
        <w:jc w:val="center"/>
        <w:rPr>
          <w:b/>
          <w:lang w:eastAsia="uk-UA"/>
        </w:rPr>
      </w:pPr>
    </w:p>
    <w:p w:rsidR="00AC7F50" w:rsidRPr="003A05E7" w:rsidRDefault="00AC7F50" w:rsidP="00AC7F50">
      <w:pPr>
        <w:jc w:val="center"/>
        <w:rPr>
          <w:b/>
          <w:lang w:eastAsia="uk-UA"/>
        </w:rPr>
      </w:pPr>
      <w:r w:rsidRPr="003A05E7">
        <w:rPr>
          <w:b/>
          <w:lang w:eastAsia="uk-UA"/>
        </w:rPr>
        <w:t>Акт</w:t>
      </w:r>
    </w:p>
    <w:p w:rsidR="00AC7F50" w:rsidRPr="003A05E7" w:rsidRDefault="00AC7F50" w:rsidP="00AC7F50">
      <w:pPr>
        <w:jc w:val="center"/>
        <w:rPr>
          <w:b/>
          <w:lang w:eastAsia="uk-UA"/>
        </w:rPr>
      </w:pPr>
      <w:r w:rsidRPr="003A05E7">
        <w:rPr>
          <w:b/>
          <w:lang w:eastAsia="uk-UA"/>
        </w:rPr>
        <w:t>фіксації порушень вимог охорони праці Генпідрядника / субпідрядника</w:t>
      </w:r>
    </w:p>
    <w:p w:rsidR="00AC7F50" w:rsidRPr="003A05E7" w:rsidRDefault="00AC7F50" w:rsidP="00AC7F50">
      <w:pPr>
        <w:spacing w:line="360" w:lineRule="auto"/>
        <w:jc w:val="right"/>
        <w:rPr>
          <w:lang w:eastAsia="uk-UA"/>
        </w:rPr>
      </w:pPr>
      <w:r w:rsidRPr="003A05E7">
        <w:rPr>
          <w:lang w:eastAsia="uk-UA"/>
        </w:rPr>
        <w:t>«___» ___________ 202__ р.</w:t>
      </w:r>
      <w:r w:rsidRPr="00AC7F50">
        <w:rPr>
          <w:lang w:val="ru-RU" w:eastAsia="uk-UA"/>
        </w:rPr>
        <w:t xml:space="preserve"> </w:t>
      </w:r>
      <w:r w:rsidRPr="003A05E7">
        <w:rPr>
          <w:lang w:eastAsia="uk-UA"/>
        </w:rPr>
        <w:t>___</w:t>
      </w:r>
      <w:r w:rsidRPr="00AC7F50">
        <w:rPr>
          <w:lang w:val="ru-RU" w:eastAsia="uk-UA"/>
        </w:rPr>
        <w:t>__</w:t>
      </w:r>
      <w:r w:rsidRPr="003A05E7">
        <w:rPr>
          <w:lang w:eastAsia="uk-UA"/>
        </w:rPr>
        <w:t>год. ___</w:t>
      </w:r>
      <w:r w:rsidRPr="00AC7F50">
        <w:rPr>
          <w:lang w:val="ru-RU" w:eastAsia="uk-UA"/>
        </w:rPr>
        <w:t>__</w:t>
      </w:r>
      <w:r w:rsidRPr="003A05E7">
        <w:rPr>
          <w:lang w:eastAsia="uk-UA"/>
        </w:rPr>
        <w:t>хв.</w:t>
      </w:r>
    </w:p>
    <w:p w:rsidR="00AC7F50" w:rsidRPr="003A05E7" w:rsidRDefault="00AC7F50" w:rsidP="00AC7F50">
      <w:pPr>
        <w:spacing w:line="360" w:lineRule="auto"/>
        <w:rPr>
          <w:lang w:eastAsia="uk-UA"/>
        </w:rPr>
      </w:pPr>
      <w:r w:rsidRPr="003A05E7">
        <w:rPr>
          <w:lang w:eastAsia="uk-UA"/>
        </w:rPr>
        <w:t>Представник Замовн</w:t>
      </w:r>
      <w:r>
        <w:rPr>
          <w:lang w:eastAsia="uk-UA"/>
        </w:rPr>
        <w:t>ика (посада, ПІБ) ________________________________</w:t>
      </w:r>
      <w:r w:rsidRPr="003A05E7">
        <w:rPr>
          <w:lang w:eastAsia="uk-UA"/>
        </w:rPr>
        <w:t xml:space="preserve">_________________ </w:t>
      </w:r>
    </w:p>
    <w:p w:rsidR="00AC7F50" w:rsidRPr="003A05E7" w:rsidRDefault="00AC7F50" w:rsidP="00AC7F50">
      <w:pPr>
        <w:spacing w:line="360" w:lineRule="auto"/>
        <w:rPr>
          <w:lang w:eastAsia="uk-UA"/>
        </w:rPr>
      </w:pPr>
      <w:r w:rsidRPr="003A05E7">
        <w:rPr>
          <w:lang w:eastAsia="uk-UA"/>
        </w:rPr>
        <w:t>Назва підрядної організації ________________________</w:t>
      </w:r>
      <w:r>
        <w:rPr>
          <w:lang w:eastAsia="uk-UA"/>
        </w:rPr>
        <w:t>________</w:t>
      </w:r>
      <w:r w:rsidRPr="003A05E7">
        <w:rPr>
          <w:lang w:eastAsia="uk-UA"/>
        </w:rPr>
        <w:t>_______________</w:t>
      </w:r>
      <w:r>
        <w:rPr>
          <w:lang w:eastAsia="uk-UA"/>
        </w:rPr>
        <w:t>___</w:t>
      </w:r>
      <w:r w:rsidRPr="003A05E7">
        <w:rPr>
          <w:lang w:eastAsia="uk-UA"/>
        </w:rPr>
        <w:t>________</w:t>
      </w:r>
    </w:p>
    <w:p w:rsidR="00AC7F50" w:rsidRPr="003A05E7" w:rsidRDefault="00AC7F50" w:rsidP="00AC7F50">
      <w:pPr>
        <w:rPr>
          <w:lang w:eastAsia="uk-UA"/>
        </w:rPr>
      </w:pPr>
      <w:r w:rsidRPr="003A05E7">
        <w:rPr>
          <w:lang w:eastAsia="uk-UA"/>
        </w:rPr>
        <w:t>Місце перевірки (район, насел</w:t>
      </w:r>
      <w:r>
        <w:rPr>
          <w:lang w:eastAsia="uk-UA"/>
        </w:rPr>
        <w:t>ений пункт) ____________</w:t>
      </w:r>
      <w:r w:rsidRPr="003A05E7">
        <w:rPr>
          <w:lang w:eastAsia="uk-UA"/>
        </w:rPr>
        <w:t>____________________</w:t>
      </w:r>
      <w:r>
        <w:rPr>
          <w:lang w:eastAsia="uk-UA"/>
        </w:rPr>
        <w:t>___</w:t>
      </w:r>
      <w:r w:rsidRPr="003A05E7">
        <w:rPr>
          <w:lang w:eastAsia="uk-UA"/>
        </w:rPr>
        <w:t>__________</w:t>
      </w:r>
    </w:p>
    <w:p w:rsidR="00AC7F50" w:rsidRPr="003A05E7" w:rsidRDefault="00AC7F50" w:rsidP="00AC7F50">
      <w:pPr>
        <w:rPr>
          <w:lang w:eastAsia="uk-UA"/>
        </w:rPr>
      </w:pPr>
      <w:r w:rsidRPr="003A05E7">
        <w:rPr>
          <w:lang w:eastAsia="uk-UA"/>
        </w:rPr>
        <w:t>Наряд-допуск (розпорядження) №_______ від   «     » _________________________ 202__ р.</w:t>
      </w:r>
    </w:p>
    <w:p w:rsidR="00AC7F50" w:rsidRPr="003A05E7" w:rsidRDefault="00AC7F50" w:rsidP="00AC7F50">
      <w:pPr>
        <w:rPr>
          <w:lang w:eastAsia="uk-UA"/>
        </w:rPr>
      </w:pPr>
      <w:r w:rsidRPr="003A05E7">
        <w:rPr>
          <w:lang w:eastAsia="uk-UA"/>
        </w:rPr>
        <w:t>Назва електроустановки ___</w:t>
      </w:r>
      <w:r>
        <w:rPr>
          <w:lang w:eastAsia="uk-UA"/>
        </w:rPr>
        <w:t>_____________________________</w:t>
      </w:r>
      <w:r w:rsidRPr="003A05E7">
        <w:rPr>
          <w:lang w:eastAsia="uk-UA"/>
        </w:rPr>
        <w:t>____</w:t>
      </w:r>
      <w:r>
        <w:rPr>
          <w:lang w:eastAsia="uk-UA"/>
        </w:rPr>
        <w:t>_</w:t>
      </w:r>
      <w:r w:rsidRPr="003A05E7">
        <w:rPr>
          <w:lang w:eastAsia="uk-UA"/>
        </w:rPr>
        <w:t>___________</w:t>
      </w:r>
      <w:r>
        <w:rPr>
          <w:lang w:eastAsia="uk-UA"/>
        </w:rPr>
        <w:t>__</w:t>
      </w:r>
      <w:r w:rsidRPr="003A05E7">
        <w:rPr>
          <w:lang w:eastAsia="uk-UA"/>
        </w:rPr>
        <w:t xml:space="preserve">___________                                                </w:t>
      </w:r>
    </w:p>
    <w:p w:rsidR="00AC7F50" w:rsidRPr="003A05E7" w:rsidRDefault="00AC7F50" w:rsidP="00AC7F50">
      <w:pPr>
        <w:rPr>
          <w:lang w:eastAsia="uk-UA"/>
        </w:rPr>
      </w:pPr>
      <w:r w:rsidRPr="003A05E7">
        <w:rPr>
          <w:lang w:eastAsia="uk-UA"/>
        </w:rPr>
        <w:t>Виконувана робота __</w:t>
      </w:r>
      <w:r>
        <w:rPr>
          <w:lang w:eastAsia="uk-UA"/>
        </w:rPr>
        <w:t>____________________________</w:t>
      </w:r>
      <w:r w:rsidRPr="003A05E7">
        <w:rPr>
          <w:lang w:eastAsia="uk-UA"/>
        </w:rPr>
        <w:t>________________</w:t>
      </w:r>
      <w:r>
        <w:rPr>
          <w:lang w:eastAsia="uk-UA"/>
        </w:rPr>
        <w:t>__</w:t>
      </w:r>
      <w:r w:rsidRPr="003A05E7">
        <w:rPr>
          <w:lang w:eastAsia="uk-UA"/>
        </w:rPr>
        <w:t>______</w:t>
      </w:r>
      <w:r>
        <w:rPr>
          <w:lang w:eastAsia="uk-UA"/>
        </w:rPr>
        <w:t>__</w:t>
      </w:r>
      <w:r w:rsidRPr="003A05E7">
        <w:rPr>
          <w:lang w:eastAsia="uk-UA"/>
        </w:rPr>
        <w:t>_________</w:t>
      </w:r>
    </w:p>
    <w:p w:rsidR="00AC7F50" w:rsidRPr="003A05E7" w:rsidRDefault="00AC7F50" w:rsidP="00AC7F50">
      <w:pPr>
        <w:rPr>
          <w:lang w:eastAsia="uk-UA"/>
        </w:rPr>
      </w:pPr>
      <w:r>
        <w:rPr>
          <w:lang w:eastAsia="uk-UA"/>
        </w:rPr>
        <w:t>___________________________</w:t>
      </w:r>
      <w:r w:rsidRPr="003A05E7">
        <w:rPr>
          <w:lang w:eastAsia="uk-UA"/>
        </w:rPr>
        <w:t>__________________________________</w:t>
      </w:r>
      <w:r>
        <w:rPr>
          <w:lang w:eastAsia="uk-UA"/>
        </w:rPr>
        <w:t>__</w:t>
      </w:r>
      <w:r w:rsidRPr="003A05E7">
        <w:rPr>
          <w:lang w:eastAsia="uk-UA"/>
        </w:rPr>
        <w:t>______</w:t>
      </w:r>
      <w:r>
        <w:rPr>
          <w:lang w:eastAsia="uk-UA"/>
        </w:rPr>
        <w:t>___</w:t>
      </w:r>
      <w:r w:rsidRPr="003A05E7">
        <w:rPr>
          <w:lang w:eastAsia="uk-UA"/>
        </w:rPr>
        <w:t xml:space="preserve">__________                                            </w:t>
      </w:r>
    </w:p>
    <w:p w:rsidR="00AC7F50" w:rsidRPr="003A05E7" w:rsidRDefault="00AC7F50" w:rsidP="00AC7F50">
      <w:pPr>
        <w:rPr>
          <w:lang w:eastAsia="uk-UA"/>
        </w:rPr>
      </w:pPr>
      <w:proofErr w:type="spellStart"/>
      <w:r w:rsidRPr="003A05E7">
        <w:rPr>
          <w:lang w:eastAsia="uk-UA"/>
        </w:rPr>
        <w:t>Допускач</w:t>
      </w:r>
      <w:proofErr w:type="spellEnd"/>
      <w:r w:rsidRPr="003A05E7">
        <w:rPr>
          <w:lang w:eastAsia="uk-UA"/>
        </w:rPr>
        <w:t xml:space="preserve"> Замовника (посада, ПІБ)</w:t>
      </w:r>
      <w:r>
        <w:rPr>
          <w:lang w:eastAsia="uk-UA"/>
        </w:rPr>
        <w:t xml:space="preserve"> ___________________________</w:t>
      </w:r>
      <w:r w:rsidRPr="003A05E7">
        <w:rPr>
          <w:lang w:eastAsia="uk-UA"/>
        </w:rPr>
        <w:t>__</w:t>
      </w:r>
      <w:r>
        <w:rPr>
          <w:lang w:eastAsia="uk-UA"/>
        </w:rPr>
        <w:t>__</w:t>
      </w:r>
      <w:r w:rsidRPr="003A05E7">
        <w:rPr>
          <w:lang w:eastAsia="uk-UA"/>
        </w:rPr>
        <w:t>____________</w:t>
      </w:r>
      <w:r>
        <w:rPr>
          <w:lang w:eastAsia="uk-UA"/>
        </w:rPr>
        <w:t>__</w:t>
      </w:r>
      <w:r w:rsidRPr="003A05E7">
        <w:rPr>
          <w:lang w:eastAsia="uk-UA"/>
        </w:rPr>
        <w:t xml:space="preserve">_______                             </w:t>
      </w:r>
    </w:p>
    <w:p w:rsidR="00AC7F50" w:rsidRPr="003A05E7" w:rsidRDefault="00AC7F50" w:rsidP="00AC7F50">
      <w:pPr>
        <w:rPr>
          <w:lang w:eastAsia="uk-UA"/>
        </w:rPr>
      </w:pPr>
      <w:r w:rsidRPr="003A05E7">
        <w:rPr>
          <w:lang w:eastAsia="uk-UA"/>
        </w:rPr>
        <w:t>Наглядач Замовника (посада, ПІБ) _______________</w:t>
      </w:r>
      <w:r>
        <w:rPr>
          <w:lang w:eastAsia="uk-UA"/>
        </w:rPr>
        <w:t>______________</w:t>
      </w:r>
      <w:r w:rsidRPr="003A05E7">
        <w:rPr>
          <w:lang w:eastAsia="uk-UA"/>
        </w:rPr>
        <w:t>________________</w:t>
      </w:r>
      <w:r>
        <w:rPr>
          <w:lang w:eastAsia="uk-UA"/>
        </w:rPr>
        <w:t>___</w:t>
      </w:r>
      <w:r w:rsidRPr="003A05E7">
        <w:rPr>
          <w:lang w:eastAsia="uk-UA"/>
        </w:rPr>
        <w:t xml:space="preserve">____                                               </w:t>
      </w:r>
    </w:p>
    <w:p w:rsidR="00AC7F50" w:rsidRPr="003A05E7" w:rsidRDefault="00AC7F50" w:rsidP="00AC7F50">
      <w:pPr>
        <w:rPr>
          <w:b/>
          <w:lang w:eastAsia="uk-UA"/>
        </w:rPr>
      </w:pPr>
      <w:r w:rsidRPr="003A05E7">
        <w:rPr>
          <w:b/>
          <w:lang w:eastAsia="uk-UA"/>
        </w:rPr>
        <w:t>Задіяні працівники Генпідрядника:</w:t>
      </w:r>
    </w:p>
    <w:p w:rsidR="00AC7F50" w:rsidRPr="003A05E7" w:rsidRDefault="00AC7F50" w:rsidP="00AC7F50">
      <w:pPr>
        <w:rPr>
          <w:lang w:eastAsia="uk-UA"/>
        </w:rPr>
      </w:pPr>
      <w:r w:rsidRPr="003A05E7">
        <w:rPr>
          <w:noProof/>
          <w:lang w:eastAsia="uk-UA"/>
        </w:rPr>
        <w:drawing>
          <wp:anchor distT="0" distB="0" distL="114300" distR="114300" simplePos="0" relativeHeight="251659264" behindDoc="1" locked="0" layoutInCell="1" allowOverlap="1" wp14:anchorId="0F944295" wp14:editId="45CAF910">
            <wp:simplePos x="0" y="0"/>
            <wp:positionH relativeFrom="column">
              <wp:posOffset>-204597</wp:posOffset>
            </wp:positionH>
            <wp:positionV relativeFrom="paragraph">
              <wp:posOffset>-591185</wp:posOffset>
            </wp:positionV>
            <wp:extent cx="6052566" cy="5434584"/>
            <wp:effectExtent l="0" t="0" r="0" b="0"/>
            <wp:wrapNone/>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Art 1"/>
                    <pic:cNvPicPr>
                      <a:picLocks noChangeAspect="1" noChangeArrowheads="1"/>
                    </pic:cNvPicPr>
                  </pic:nvPicPr>
                  <pic:blipFill>
                    <a:blip r:embed="rId35" cstate="print">
                      <a:clrChange>
                        <a:clrFrom>
                          <a:srgbClr val="808080"/>
                        </a:clrFrom>
                        <a:clrTo>
                          <a:srgbClr val="808080">
                            <a:alpha val="0"/>
                          </a:srgbClr>
                        </a:clrTo>
                      </a:clrChange>
                    </a:blip>
                    <a:srcRect/>
                    <a:stretch>
                      <a:fillRect/>
                    </a:stretch>
                  </pic:blipFill>
                  <pic:spPr bwMode="auto">
                    <a:xfrm>
                      <a:off x="0" y="0"/>
                      <a:ext cx="6052185" cy="5434330"/>
                    </a:xfrm>
                    <a:prstGeom prst="rect">
                      <a:avLst/>
                    </a:prstGeom>
                    <a:noFill/>
                    <a:ln w="9525">
                      <a:no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3A05E7">
        <w:rPr>
          <w:lang w:eastAsia="uk-UA"/>
        </w:rPr>
        <w:t>Відповідальний виконавець робіт______________________________________________</w:t>
      </w:r>
      <w:r>
        <w:rPr>
          <w:lang w:eastAsia="uk-UA"/>
        </w:rPr>
        <w:t>___</w:t>
      </w:r>
      <w:r w:rsidRPr="003A05E7">
        <w:rPr>
          <w:lang w:eastAsia="uk-UA"/>
        </w:rPr>
        <w:t xml:space="preserve">_______                                                                   </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sidRPr="003A05E7">
        <w:rPr>
          <w:lang w:eastAsia="uk-UA"/>
        </w:rPr>
        <w:t>Керівник робіт ______________________________________________________________</w:t>
      </w:r>
      <w:r>
        <w:rPr>
          <w:lang w:eastAsia="uk-UA"/>
        </w:rPr>
        <w:t>__</w:t>
      </w:r>
      <w:r w:rsidRPr="003A05E7">
        <w:rPr>
          <w:lang w:eastAsia="uk-UA"/>
        </w:rPr>
        <w:t xml:space="preserve">_______                                                                    </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sidRPr="003A05E7">
        <w:rPr>
          <w:lang w:eastAsia="uk-UA"/>
        </w:rPr>
        <w:t>Члени бригади: _____________________________________________________________</w:t>
      </w:r>
      <w:r>
        <w:rPr>
          <w:lang w:eastAsia="uk-UA"/>
        </w:rPr>
        <w:t>___</w:t>
      </w:r>
      <w:r w:rsidRPr="003A05E7">
        <w:rPr>
          <w:lang w:eastAsia="uk-UA"/>
        </w:rPr>
        <w:t>_______</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Pr>
          <w:lang w:eastAsia="uk-UA"/>
        </w:rPr>
        <w:t>____________</w:t>
      </w:r>
      <w:r w:rsidRPr="003A05E7">
        <w:rPr>
          <w:lang w:eastAsia="uk-UA"/>
        </w:rPr>
        <w:t>_______________________________________________________________</w:t>
      </w:r>
      <w:r>
        <w:rPr>
          <w:lang w:eastAsia="uk-UA"/>
        </w:rPr>
        <w:t>___</w:t>
      </w:r>
      <w:r w:rsidRPr="003A05E7">
        <w:rPr>
          <w:lang w:eastAsia="uk-UA"/>
        </w:rPr>
        <w:t>____</w:t>
      </w:r>
    </w:p>
    <w:p w:rsidR="00AC7F50" w:rsidRPr="003A05E7" w:rsidRDefault="00AC7F50" w:rsidP="00AC7F50">
      <w:pPr>
        <w:rPr>
          <w:lang w:eastAsia="uk-UA"/>
        </w:rPr>
      </w:pPr>
      <w:r>
        <w:rPr>
          <w:lang w:eastAsia="uk-UA"/>
        </w:rPr>
        <w:t>_____________</w:t>
      </w:r>
      <w:r w:rsidRPr="003A05E7">
        <w:rPr>
          <w:lang w:eastAsia="uk-UA"/>
        </w:rPr>
        <w:t>______________________________________________________________</w:t>
      </w:r>
      <w:r>
        <w:rPr>
          <w:lang w:eastAsia="uk-UA"/>
        </w:rPr>
        <w:t>___</w:t>
      </w:r>
      <w:r w:rsidRPr="003A05E7">
        <w:rPr>
          <w:lang w:eastAsia="uk-UA"/>
        </w:rPr>
        <w:t>____</w:t>
      </w:r>
    </w:p>
    <w:p w:rsidR="00AC7F50" w:rsidRPr="003A05E7" w:rsidRDefault="00AC7F50" w:rsidP="00AC7F50">
      <w:pPr>
        <w:rPr>
          <w:lang w:eastAsia="uk-UA"/>
        </w:rPr>
      </w:pPr>
      <w:r w:rsidRPr="003A05E7">
        <w:rPr>
          <w:b/>
          <w:lang w:eastAsia="uk-UA"/>
        </w:rPr>
        <w:t>Виявлені порушення:</w:t>
      </w:r>
      <w:r w:rsidRPr="003A05E7">
        <w:rPr>
          <w:lang w:eastAsia="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uk-UA"/>
        </w:rPr>
        <w:t>________</w:t>
      </w:r>
      <w:r w:rsidRPr="003A05E7">
        <w:rPr>
          <w:lang w:eastAsia="uk-UA"/>
        </w:rPr>
        <w:t>_</w:t>
      </w:r>
    </w:p>
    <w:p w:rsidR="00AC7F50" w:rsidRPr="003A05E7" w:rsidRDefault="00AC7F50" w:rsidP="00AC7F50">
      <w:pPr>
        <w:rPr>
          <w:lang w:eastAsia="uk-UA"/>
        </w:rPr>
      </w:pPr>
      <w:r w:rsidRPr="003A05E7">
        <w:rPr>
          <w:lang w:eastAsia="uk-UA"/>
        </w:rPr>
        <w:t>________________________________________________________________</w:t>
      </w:r>
      <w:r>
        <w:rPr>
          <w:lang w:eastAsia="uk-UA"/>
        </w:rPr>
        <w:t>______________</w:t>
      </w:r>
      <w:r w:rsidRPr="003A05E7">
        <w:rPr>
          <w:lang w:eastAsia="uk-UA"/>
        </w:rPr>
        <w:t>____</w:t>
      </w:r>
    </w:p>
    <w:p w:rsidR="00AC7F50" w:rsidRPr="003A05E7" w:rsidRDefault="00AC7F50" w:rsidP="00AC7F50">
      <w:pPr>
        <w:rPr>
          <w:lang w:eastAsia="uk-UA"/>
        </w:rPr>
      </w:pPr>
      <w:r w:rsidRPr="003A05E7">
        <w:rPr>
          <w:lang w:eastAsia="uk-UA"/>
        </w:rPr>
        <w:t>_______________________________________________________________</w:t>
      </w:r>
      <w:r>
        <w:rPr>
          <w:lang w:eastAsia="uk-UA"/>
        </w:rPr>
        <w:t>____________</w:t>
      </w:r>
      <w:r w:rsidRPr="003A05E7">
        <w:rPr>
          <w:lang w:eastAsia="uk-UA"/>
        </w:rPr>
        <w:t>_______</w:t>
      </w:r>
    </w:p>
    <w:p w:rsidR="00AC7F50" w:rsidRPr="003A05E7" w:rsidRDefault="00AC7F50" w:rsidP="00AC7F50">
      <w:pPr>
        <w:rPr>
          <w:lang w:eastAsia="uk-UA"/>
        </w:rPr>
      </w:pPr>
      <w:r w:rsidRPr="003A05E7">
        <w:rPr>
          <w:lang w:eastAsia="uk-UA"/>
        </w:rPr>
        <w:t>_______________________________________________________________</w:t>
      </w:r>
      <w:r>
        <w:rPr>
          <w:lang w:eastAsia="uk-UA"/>
        </w:rPr>
        <w:t>_________</w:t>
      </w:r>
      <w:r w:rsidRPr="003A05E7">
        <w:rPr>
          <w:lang w:eastAsia="uk-UA"/>
        </w:rPr>
        <w:t>__________</w:t>
      </w:r>
    </w:p>
    <w:p w:rsidR="00AC7F50" w:rsidRPr="003A05E7" w:rsidRDefault="00AC7F50" w:rsidP="00AC7F50">
      <w:pPr>
        <w:rPr>
          <w:lang w:eastAsia="uk-UA"/>
        </w:rPr>
      </w:pPr>
      <w:r w:rsidRPr="003A05E7">
        <w:rPr>
          <w:lang w:eastAsia="uk-UA"/>
        </w:rPr>
        <w:t>_________________________________________________________________</w:t>
      </w:r>
      <w:r>
        <w:rPr>
          <w:lang w:eastAsia="uk-UA"/>
        </w:rPr>
        <w:t>____</w:t>
      </w:r>
      <w:r w:rsidRPr="003A05E7">
        <w:rPr>
          <w:lang w:eastAsia="uk-UA"/>
        </w:rPr>
        <w:t>_____________</w:t>
      </w:r>
    </w:p>
    <w:p w:rsidR="00AC7F50" w:rsidRPr="000C4EB2" w:rsidRDefault="00AC7F50" w:rsidP="00AC7F50">
      <w:pPr>
        <w:outlineLvl w:val="0"/>
        <w:rPr>
          <w:sz w:val="16"/>
          <w:szCs w:val="16"/>
          <w:lang w:eastAsia="uk-UA"/>
        </w:rPr>
      </w:pPr>
    </w:p>
    <w:p w:rsidR="00AC7F50" w:rsidRPr="003A05E7" w:rsidRDefault="00AC7F50" w:rsidP="00AC7F50">
      <w:pPr>
        <w:outlineLvl w:val="0"/>
        <w:rPr>
          <w:b/>
          <w:lang w:eastAsia="uk-UA"/>
        </w:rPr>
      </w:pPr>
      <w:r w:rsidRPr="003A05E7">
        <w:rPr>
          <w:b/>
          <w:lang w:eastAsia="uk-UA"/>
        </w:rPr>
        <w:t>Знято ___ балів за порушення вимог нормативних актів з охорони праці.</w:t>
      </w:r>
    </w:p>
    <w:p w:rsidR="00AC7F50" w:rsidRPr="003A05E7" w:rsidRDefault="00AC7F50" w:rsidP="00AC7F50">
      <w:pPr>
        <w:outlineLvl w:val="0"/>
        <w:rPr>
          <w:lang w:eastAsia="uk-UA"/>
        </w:rPr>
      </w:pPr>
      <w:r w:rsidRPr="003A05E7">
        <w:rPr>
          <w:lang w:eastAsia="uk-UA"/>
        </w:rPr>
        <w:t>Підпис представника Замовника: _____________________________________________________</w:t>
      </w:r>
    </w:p>
    <w:p w:rsidR="00AC7F50" w:rsidRPr="003A05E7" w:rsidRDefault="00AC7F50" w:rsidP="00AC7F50">
      <w:pPr>
        <w:jc w:val="center"/>
        <w:outlineLvl w:val="0"/>
        <w:rPr>
          <w:sz w:val="20"/>
          <w:szCs w:val="20"/>
          <w:lang w:eastAsia="uk-UA"/>
        </w:rPr>
      </w:pPr>
      <w:r w:rsidRPr="003A05E7">
        <w:rPr>
          <w:sz w:val="20"/>
          <w:szCs w:val="20"/>
          <w:lang w:eastAsia="uk-UA"/>
        </w:rPr>
        <w:t>(посада, ПІП, підпис)</w:t>
      </w:r>
    </w:p>
    <w:p w:rsidR="00AC7F50" w:rsidRPr="000C4EB2" w:rsidRDefault="00AC7F50" w:rsidP="00AC7F50">
      <w:pPr>
        <w:rPr>
          <w:sz w:val="16"/>
          <w:szCs w:val="16"/>
          <w:lang w:eastAsia="uk-UA"/>
        </w:rPr>
      </w:pPr>
    </w:p>
    <w:p w:rsidR="00AC7F50" w:rsidRPr="003A05E7" w:rsidRDefault="00AC7F50" w:rsidP="00AC7F50">
      <w:pPr>
        <w:rPr>
          <w:lang w:eastAsia="uk-UA"/>
        </w:rPr>
      </w:pPr>
      <w:r w:rsidRPr="003A05E7">
        <w:rPr>
          <w:lang w:eastAsia="uk-UA"/>
        </w:rPr>
        <w:t>Підпис представника Генпідрядника / субпідрядника: ____________________________________</w:t>
      </w:r>
    </w:p>
    <w:p w:rsidR="00AC7F50" w:rsidRPr="003A05E7" w:rsidRDefault="00AC7F50" w:rsidP="00AC7F50">
      <w:pPr>
        <w:jc w:val="center"/>
        <w:rPr>
          <w:sz w:val="20"/>
          <w:szCs w:val="20"/>
          <w:lang w:eastAsia="uk-UA"/>
        </w:rPr>
      </w:pPr>
      <w:r w:rsidRPr="003A05E7">
        <w:rPr>
          <w:sz w:val="20"/>
          <w:szCs w:val="20"/>
          <w:lang w:eastAsia="uk-UA"/>
        </w:rPr>
        <w:t xml:space="preserve">                                                                               (посада, ПІП, підпис)</w:t>
      </w:r>
    </w:p>
    <w:p w:rsidR="00AC7F50" w:rsidRPr="003A05E7" w:rsidRDefault="00AC7F50" w:rsidP="00AC7F50">
      <w:pPr>
        <w:jc w:val="center"/>
        <w:rPr>
          <w:lang w:eastAsia="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402"/>
      </w:tblGrid>
      <w:tr w:rsidR="00AC7F50" w:rsidRPr="003A05E7" w:rsidTr="00AC7F50">
        <w:trPr>
          <w:trHeight w:val="288"/>
        </w:trPr>
        <w:tc>
          <w:tcPr>
            <w:tcW w:w="6379" w:type="dxa"/>
            <w:tcBorders>
              <w:top w:val="single" w:sz="4" w:space="0" w:color="auto"/>
              <w:left w:val="single" w:sz="4" w:space="0" w:color="auto"/>
              <w:bottom w:val="single" w:sz="4" w:space="0" w:color="auto"/>
              <w:right w:val="single" w:sz="4" w:space="0" w:color="auto"/>
            </w:tcBorders>
            <w:hideMark/>
          </w:tcPr>
          <w:p w:rsidR="00AC7F50" w:rsidRPr="003A05E7" w:rsidRDefault="00AC7F50" w:rsidP="00AC7F50">
            <w:pPr>
              <w:jc w:val="center"/>
              <w:rPr>
                <w:b/>
                <w:lang w:eastAsia="uk-UA"/>
              </w:rPr>
            </w:pPr>
            <w:r w:rsidRPr="003A05E7">
              <w:rPr>
                <w:b/>
                <w:lang w:eastAsia="uk-UA"/>
              </w:rPr>
              <w:t>Заходи по усуненню виявлених порушень</w:t>
            </w:r>
          </w:p>
        </w:tc>
        <w:tc>
          <w:tcPr>
            <w:tcW w:w="3402" w:type="dxa"/>
            <w:tcBorders>
              <w:top w:val="single" w:sz="4" w:space="0" w:color="auto"/>
              <w:left w:val="single" w:sz="4" w:space="0" w:color="auto"/>
              <w:bottom w:val="single" w:sz="4" w:space="0" w:color="auto"/>
              <w:right w:val="single" w:sz="4" w:space="0" w:color="auto"/>
            </w:tcBorders>
            <w:hideMark/>
          </w:tcPr>
          <w:p w:rsidR="00AC7F50" w:rsidRPr="003A05E7" w:rsidRDefault="00AC7F50" w:rsidP="00AC7F50">
            <w:pPr>
              <w:jc w:val="center"/>
              <w:rPr>
                <w:b/>
                <w:lang w:eastAsia="uk-UA"/>
              </w:rPr>
            </w:pPr>
            <w:r w:rsidRPr="003A05E7">
              <w:rPr>
                <w:b/>
                <w:lang w:eastAsia="uk-UA"/>
              </w:rPr>
              <w:t>Термін усунення порушень</w:t>
            </w:r>
          </w:p>
        </w:tc>
      </w:tr>
      <w:tr w:rsidR="00AC7F50" w:rsidRPr="003A05E7" w:rsidTr="00AC7F50">
        <w:trPr>
          <w:trHeight w:val="341"/>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r w:rsidR="00AC7F50" w:rsidRPr="003A05E7" w:rsidTr="00AC7F50">
        <w:trPr>
          <w:trHeight w:val="376"/>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r w:rsidR="00AC7F50" w:rsidRPr="003A05E7" w:rsidTr="00AC7F50">
        <w:trPr>
          <w:trHeight w:val="365"/>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bl>
    <w:p w:rsidR="00AC7F50" w:rsidRPr="00072105" w:rsidRDefault="00AC7F50" w:rsidP="00AC7F50">
      <w:pPr>
        <w:rPr>
          <w:sz w:val="20"/>
          <w:szCs w:val="20"/>
        </w:rPr>
        <w:sectPr w:rsidR="00AC7F50" w:rsidRPr="00072105" w:rsidSect="00AC7F50">
          <w:footerReference w:type="default" r:id="rId36"/>
          <w:pgSz w:w="11906" w:h="16838" w:code="9"/>
          <w:pgMar w:top="567" w:right="567" w:bottom="249" w:left="1418" w:header="567" w:footer="567" w:gutter="0"/>
          <w:cols w:space="708"/>
          <w:docGrid w:linePitch="360"/>
        </w:sectPr>
      </w:pPr>
    </w:p>
    <w:p w:rsidR="00AC7F50" w:rsidRDefault="00AC7F50" w:rsidP="00AC7F50"/>
    <w:p w:rsidR="00AC7F50" w:rsidRPr="004C5DEB" w:rsidRDefault="00AC7F50" w:rsidP="00AC7F50">
      <w:pPr>
        <w:tabs>
          <w:tab w:val="left" w:pos="7899"/>
        </w:tabs>
        <w:jc w:val="right"/>
      </w:pPr>
      <w:r>
        <w:t xml:space="preserve"> Додаток </w:t>
      </w:r>
      <w:r w:rsidR="00FC64FC">
        <w:t>6</w:t>
      </w:r>
    </w:p>
    <w:p w:rsidR="00AC7F50" w:rsidRPr="004C5DEB" w:rsidRDefault="00AC7F50" w:rsidP="00AC7F50">
      <w:pPr>
        <w:jc w:val="right"/>
      </w:pPr>
      <w:r w:rsidRPr="004C5DEB">
        <w:t xml:space="preserve">   до Договору виконання робіт</w:t>
      </w:r>
    </w:p>
    <w:p w:rsidR="00AC7F50" w:rsidRPr="004C5DEB" w:rsidRDefault="00AC7F50" w:rsidP="00AC7F50">
      <w:pPr>
        <w:tabs>
          <w:tab w:val="left" w:pos="7899"/>
        </w:tabs>
        <w:jc w:val="right"/>
      </w:pPr>
      <w:r w:rsidRPr="004C5DEB">
        <w:t>№________ від _________</w:t>
      </w:r>
    </w:p>
    <w:p w:rsidR="00AC7F50" w:rsidRDefault="00AC7F50" w:rsidP="00AC7F50">
      <w:pPr>
        <w:tabs>
          <w:tab w:val="left" w:pos="7899"/>
        </w:tabs>
        <w:jc w:val="right"/>
        <w:rPr>
          <w:b/>
        </w:rPr>
      </w:pPr>
    </w:p>
    <w:p w:rsidR="00AC7F50" w:rsidRDefault="00AC7F50" w:rsidP="00AC7F50">
      <w:pPr>
        <w:tabs>
          <w:tab w:val="left" w:pos="7899"/>
        </w:tabs>
        <w:jc w:val="center"/>
        <w:rPr>
          <w:b/>
        </w:rPr>
      </w:pPr>
      <w:r>
        <w:rPr>
          <w:b/>
        </w:rPr>
        <w:t>Перелік</w:t>
      </w:r>
    </w:p>
    <w:p w:rsidR="00AC7F50" w:rsidRDefault="00AC7F50" w:rsidP="00AC7F50">
      <w:pPr>
        <w:tabs>
          <w:tab w:val="left" w:pos="7899"/>
        </w:tabs>
        <w:jc w:val="center"/>
        <w:rPr>
          <w:b/>
        </w:rPr>
      </w:pPr>
      <w:r>
        <w:rPr>
          <w:b/>
        </w:rPr>
        <w:t xml:space="preserve">видів порушень, за допущення яких до Генпідрядника накладаються штрафні санкції </w:t>
      </w:r>
    </w:p>
    <w:p w:rsidR="00AC7F50" w:rsidRDefault="00AC7F50" w:rsidP="00AC7F50">
      <w:pPr>
        <w:tabs>
          <w:tab w:val="left" w:pos="7899"/>
        </w:tabs>
        <w:jc w:val="right"/>
        <w:rPr>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2858"/>
        <w:gridCol w:w="2529"/>
      </w:tblGrid>
      <w:tr w:rsidR="00AC7F50" w:rsidRPr="00452A37" w:rsidTr="00AC7F50">
        <w:trPr>
          <w:tblHeader/>
        </w:trPr>
        <w:tc>
          <w:tcPr>
            <w:tcW w:w="851" w:type="dxa"/>
            <w:shd w:val="clear" w:color="auto" w:fill="auto"/>
          </w:tcPr>
          <w:p w:rsidR="00AC7F50" w:rsidRPr="003A05E7" w:rsidRDefault="00AC7F50" w:rsidP="00AC7F50">
            <w:pPr>
              <w:tabs>
                <w:tab w:val="left" w:pos="7899"/>
              </w:tabs>
              <w:jc w:val="center"/>
              <w:rPr>
                <w:b/>
                <w:lang w:eastAsia="uk-UA"/>
              </w:rPr>
            </w:pPr>
            <w:r w:rsidRPr="003A05E7">
              <w:rPr>
                <w:b/>
                <w:lang w:eastAsia="uk-UA"/>
              </w:rPr>
              <w:t>№ п/п</w:t>
            </w:r>
          </w:p>
        </w:tc>
        <w:tc>
          <w:tcPr>
            <w:tcW w:w="3118" w:type="dxa"/>
            <w:shd w:val="clear" w:color="auto" w:fill="auto"/>
          </w:tcPr>
          <w:p w:rsidR="00AC7F50" w:rsidRPr="003A05E7" w:rsidRDefault="00AC7F50" w:rsidP="00AC7F50">
            <w:pPr>
              <w:tabs>
                <w:tab w:val="left" w:pos="7899"/>
              </w:tabs>
              <w:jc w:val="center"/>
              <w:rPr>
                <w:b/>
                <w:lang w:eastAsia="uk-UA"/>
              </w:rPr>
            </w:pPr>
            <w:r w:rsidRPr="003A05E7">
              <w:rPr>
                <w:b/>
                <w:lang w:eastAsia="uk-UA"/>
              </w:rPr>
              <w:t>Вид порушення</w:t>
            </w:r>
          </w:p>
        </w:tc>
        <w:tc>
          <w:tcPr>
            <w:tcW w:w="2858" w:type="dxa"/>
            <w:shd w:val="clear" w:color="auto" w:fill="auto"/>
          </w:tcPr>
          <w:p w:rsidR="00AC7F50" w:rsidRPr="003A05E7" w:rsidRDefault="00AC7F50" w:rsidP="00AC7F50">
            <w:pPr>
              <w:tabs>
                <w:tab w:val="left" w:pos="7899"/>
              </w:tabs>
              <w:jc w:val="center"/>
              <w:rPr>
                <w:b/>
                <w:lang w:eastAsia="uk-UA"/>
              </w:rPr>
            </w:pPr>
            <w:r w:rsidRPr="003A05E7">
              <w:rPr>
                <w:b/>
                <w:lang w:eastAsia="uk-UA"/>
              </w:rPr>
              <w:t>Розмір штрафної санкції при виявленні порушення вперше на об’єкті Замовника, грн.</w:t>
            </w:r>
          </w:p>
        </w:tc>
        <w:tc>
          <w:tcPr>
            <w:tcW w:w="2529" w:type="dxa"/>
          </w:tcPr>
          <w:p w:rsidR="00AC7F50" w:rsidRPr="003A05E7" w:rsidRDefault="00AC7F50" w:rsidP="00AC7F50">
            <w:pPr>
              <w:tabs>
                <w:tab w:val="left" w:pos="7899"/>
              </w:tabs>
              <w:jc w:val="center"/>
              <w:rPr>
                <w:b/>
                <w:lang w:eastAsia="uk-UA"/>
              </w:rPr>
            </w:pPr>
            <w:r w:rsidRPr="003A05E7">
              <w:rPr>
                <w:b/>
                <w:lang w:eastAsia="uk-UA"/>
              </w:rPr>
              <w:t>Розмір штрафної санкції при виявленні порушення повторно на об’єкті Замовника, грн.</w:t>
            </w:r>
          </w:p>
        </w:tc>
      </w:tr>
      <w:tr w:rsidR="00AC7F50" w:rsidRPr="00452A37" w:rsidTr="00AC7F50">
        <w:trPr>
          <w:tblHeader/>
        </w:trPr>
        <w:tc>
          <w:tcPr>
            <w:tcW w:w="851" w:type="dxa"/>
            <w:shd w:val="clear" w:color="auto" w:fill="auto"/>
          </w:tcPr>
          <w:p w:rsidR="00AC7F50" w:rsidRPr="003A05E7" w:rsidRDefault="00AC7F50" w:rsidP="00AC7F50">
            <w:pPr>
              <w:tabs>
                <w:tab w:val="left" w:pos="7899"/>
              </w:tabs>
              <w:jc w:val="center"/>
              <w:rPr>
                <w:b/>
                <w:lang w:eastAsia="uk-UA"/>
              </w:rPr>
            </w:pPr>
            <w:r w:rsidRPr="003A05E7">
              <w:rPr>
                <w:b/>
                <w:lang w:eastAsia="uk-UA"/>
              </w:rPr>
              <w:t>1</w:t>
            </w:r>
          </w:p>
        </w:tc>
        <w:tc>
          <w:tcPr>
            <w:tcW w:w="3118" w:type="dxa"/>
            <w:shd w:val="clear" w:color="auto" w:fill="auto"/>
          </w:tcPr>
          <w:p w:rsidR="00AC7F50" w:rsidRPr="003A05E7" w:rsidRDefault="00AC7F50" w:rsidP="00AC7F50">
            <w:pPr>
              <w:tabs>
                <w:tab w:val="left" w:pos="7899"/>
              </w:tabs>
              <w:jc w:val="center"/>
              <w:rPr>
                <w:b/>
                <w:lang w:eastAsia="uk-UA"/>
              </w:rPr>
            </w:pPr>
            <w:r w:rsidRPr="003A05E7">
              <w:rPr>
                <w:b/>
                <w:lang w:eastAsia="uk-UA"/>
              </w:rPr>
              <w:t>2</w:t>
            </w:r>
          </w:p>
        </w:tc>
        <w:tc>
          <w:tcPr>
            <w:tcW w:w="2858" w:type="dxa"/>
            <w:shd w:val="clear" w:color="auto" w:fill="auto"/>
          </w:tcPr>
          <w:p w:rsidR="00AC7F50" w:rsidRPr="003A05E7" w:rsidRDefault="00AC7F50" w:rsidP="00AC7F50">
            <w:pPr>
              <w:tabs>
                <w:tab w:val="left" w:pos="7899"/>
              </w:tabs>
              <w:jc w:val="center"/>
              <w:rPr>
                <w:b/>
                <w:lang w:eastAsia="uk-UA"/>
              </w:rPr>
            </w:pPr>
            <w:r w:rsidRPr="003A05E7">
              <w:rPr>
                <w:b/>
                <w:lang w:eastAsia="uk-UA"/>
              </w:rPr>
              <w:t>3</w:t>
            </w:r>
          </w:p>
        </w:tc>
        <w:tc>
          <w:tcPr>
            <w:tcW w:w="2529" w:type="dxa"/>
          </w:tcPr>
          <w:p w:rsidR="00AC7F50" w:rsidRPr="003A05E7" w:rsidRDefault="00AC7F50" w:rsidP="00AC7F50">
            <w:pPr>
              <w:tabs>
                <w:tab w:val="left" w:pos="7899"/>
              </w:tabs>
              <w:jc w:val="center"/>
              <w:rPr>
                <w:b/>
                <w:lang w:eastAsia="uk-UA"/>
              </w:rPr>
            </w:pPr>
            <w:r w:rsidRPr="003A05E7">
              <w:rPr>
                <w:b/>
                <w:lang w:eastAsia="uk-UA"/>
              </w:rPr>
              <w:t>4</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проходження інструктажів (вступного чи цільового)</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в діючих електроустановках без встановлення переносного заземлення</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оформлення наряду-допуску Генпідрядником / субпідрядником</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про яких не повідомлено Замовника та не надано пакет документів щодо їх кваліфікації та придатності до роботи</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Виконання робіт працівниками Генпідрядника / субпідрядника, у яких </w:t>
            </w:r>
            <w:proofErr w:type="spellStart"/>
            <w:r w:rsidRPr="003A05E7">
              <w:rPr>
                <w:iCs/>
                <w:lang w:eastAsia="uk-UA"/>
              </w:rPr>
              <w:t>протерміновано</w:t>
            </w:r>
            <w:proofErr w:type="spellEnd"/>
            <w:r w:rsidRPr="003A05E7">
              <w:rPr>
                <w:iCs/>
                <w:lang w:eastAsia="uk-UA"/>
              </w:rPr>
              <w:t xml:space="preserve"> перевірку знань з питань охорони праці</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Відсутність відповідального виконавця робіт (керівника робіт) Генпідрядника / субпідрядника під час  виконання робіт</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Виконання робіт на висоті без застосування запобіжних поясів (</w:t>
            </w:r>
            <w:proofErr w:type="spellStart"/>
            <w:r w:rsidRPr="003A05E7">
              <w:rPr>
                <w:iCs/>
                <w:lang w:eastAsia="uk-UA"/>
              </w:rPr>
              <w:t>страхувальних</w:t>
            </w:r>
            <w:proofErr w:type="spellEnd"/>
            <w:r w:rsidRPr="003A05E7">
              <w:rPr>
                <w:iCs/>
                <w:lang w:eastAsia="uk-UA"/>
              </w:rPr>
              <w:t xml:space="preserve"> канатів)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 xml:space="preserve">Продовження робіт Генпідрядником без усунення порушення після зупинення робіт частково або повністю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проведення допуску представником Замовника</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 xml:space="preserve">Продовження робіт Генпідрядником без повідомлення Замовника після повного зупинення робіт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в стані алкогольного, наркотичного чи токсичного  сп’яніння</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10000</w:t>
            </w:r>
          </w:p>
        </w:tc>
        <w:tc>
          <w:tcPr>
            <w:tcW w:w="2529" w:type="dxa"/>
          </w:tcPr>
          <w:p w:rsidR="00AC7F50" w:rsidRPr="003A05E7" w:rsidRDefault="00AC7F50" w:rsidP="00AC7F50">
            <w:pPr>
              <w:tabs>
                <w:tab w:val="left" w:pos="7899"/>
              </w:tabs>
              <w:jc w:val="center"/>
              <w:rPr>
                <w:lang w:eastAsia="uk-UA"/>
              </w:rPr>
            </w:pPr>
            <w:r w:rsidRPr="003A05E7">
              <w:rPr>
                <w:lang w:eastAsia="uk-UA"/>
              </w:rPr>
              <w:t>20000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single" w:sz="4" w:space="0" w:color="auto"/>
              <w:left w:val="nil"/>
              <w:bottom w:val="single" w:sz="4" w:space="0" w:color="auto"/>
              <w:right w:val="single" w:sz="4" w:space="0" w:color="auto"/>
            </w:tcBorders>
            <w:shd w:val="clear" w:color="000000" w:fill="FFFFFF"/>
          </w:tcPr>
          <w:p w:rsidR="00AC7F50" w:rsidRPr="003A05E7" w:rsidRDefault="00AC7F50" w:rsidP="00AC7F50">
            <w:pPr>
              <w:rPr>
                <w:lang w:eastAsia="uk-UA"/>
              </w:rPr>
            </w:pPr>
            <w:r w:rsidRPr="003A05E7">
              <w:rPr>
                <w:lang w:eastAsia="uk-UA"/>
              </w:rPr>
              <w:t>Порушення, що призвели до настання нещасного випадку під час виконання робіт з працівником Генпідрядника / субпідрядника / третіх осіб</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10000</w:t>
            </w:r>
          </w:p>
        </w:tc>
        <w:tc>
          <w:tcPr>
            <w:tcW w:w="2529" w:type="dxa"/>
          </w:tcPr>
          <w:p w:rsidR="00AC7F50" w:rsidRPr="003A05E7" w:rsidRDefault="00AC7F50" w:rsidP="00AC7F50">
            <w:pPr>
              <w:tabs>
                <w:tab w:val="left" w:pos="7899"/>
              </w:tabs>
              <w:jc w:val="center"/>
              <w:rPr>
                <w:lang w:eastAsia="uk-UA"/>
              </w:rPr>
            </w:pPr>
            <w:r w:rsidRPr="003A05E7">
              <w:rPr>
                <w:lang w:eastAsia="uk-UA"/>
              </w:rPr>
              <w:t>20000</w:t>
            </w:r>
          </w:p>
        </w:tc>
      </w:tr>
    </w:tbl>
    <w:p w:rsidR="00AC7F50" w:rsidRDefault="00AC7F50" w:rsidP="00AC7F50">
      <w:pPr>
        <w:tabs>
          <w:tab w:val="left" w:pos="7899"/>
        </w:tabs>
        <w:jc w:val="center"/>
        <w:rPr>
          <w:b/>
        </w:rPr>
      </w:pPr>
    </w:p>
    <w:tbl>
      <w:tblPr>
        <w:tblpPr w:leftFromText="180" w:rightFromText="180" w:vertAnchor="text" w:horzAnchor="margin" w:tblpXSpec="center" w:tblpY="939"/>
        <w:tblW w:w="9461" w:type="dxa"/>
        <w:tblLook w:val="01E0" w:firstRow="1" w:lastRow="1" w:firstColumn="1" w:lastColumn="1" w:noHBand="0" w:noVBand="0"/>
      </w:tblPr>
      <w:tblGrid>
        <w:gridCol w:w="96"/>
        <w:gridCol w:w="4523"/>
        <w:gridCol w:w="98"/>
        <w:gridCol w:w="4626"/>
        <w:gridCol w:w="118"/>
      </w:tblGrid>
      <w:tr w:rsidR="00AC7F50" w:rsidRPr="008D1D1A" w:rsidTr="00AC7F50">
        <w:trPr>
          <w:gridBefore w:val="1"/>
          <w:wBefore w:w="98" w:type="dxa"/>
          <w:trHeight w:val="884"/>
        </w:trPr>
        <w:tc>
          <w:tcPr>
            <w:tcW w:w="4670" w:type="dxa"/>
            <w:gridSpan w:val="2"/>
          </w:tcPr>
          <w:p w:rsidR="00AC7F50" w:rsidRPr="00D76240" w:rsidRDefault="00AC7F50" w:rsidP="00AC7F50">
            <w:pPr>
              <w:pStyle w:val="aff2"/>
            </w:pPr>
            <w:r w:rsidRPr="00D76240">
              <w:t>ЗАМОВНИК:</w:t>
            </w:r>
          </w:p>
          <w:p w:rsidR="00AC7F50" w:rsidRPr="00D76240" w:rsidRDefault="00AC7F50" w:rsidP="00AC7F50">
            <w:pPr>
              <w:pStyle w:val="aff2"/>
              <w:rPr>
                <w:b/>
              </w:rPr>
            </w:pPr>
            <w:r w:rsidRPr="00D76240">
              <w:rPr>
                <w:b/>
              </w:rPr>
              <w:t>АТ «</w:t>
            </w:r>
            <w:proofErr w:type="spellStart"/>
            <w:r w:rsidRPr="00D76240">
              <w:rPr>
                <w:b/>
              </w:rPr>
              <w:t>Прикарпаттяобленерго</w:t>
            </w:r>
            <w:proofErr w:type="spellEnd"/>
            <w:r w:rsidRPr="00D76240">
              <w:rPr>
                <w:b/>
              </w:rPr>
              <w:t>»</w:t>
            </w:r>
          </w:p>
          <w:p w:rsidR="00AC7F50" w:rsidRPr="00D76240" w:rsidRDefault="00AC7F50" w:rsidP="00AC7F50">
            <w:pPr>
              <w:pStyle w:val="aff2"/>
              <w:rPr>
                <w:b/>
              </w:rPr>
            </w:pPr>
            <w:r w:rsidRPr="00D76240">
              <w:rPr>
                <w:b/>
              </w:rPr>
              <w:t>Заступник Голови Правління</w:t>
            </w:r>
          </w:p>
          <w:p w:rsidR="00AC7F50" w:rsidRPr="00D76240" w:rsidRDefault="00AC7F50" w:rsidP="00AC7F50">
            <w:pPr>
              <w:pStyle w:val="aff2"/>
              <w:rPr>
                <w:b/>
              </w:rPr>
            </w:pPr>
          </w:p>
          <w:p w:rsidR="00AC7F50" w:rsidRPr="00D76240" w:rsidRDefault="00AC7F50" w:rsidP="00AC7F50">
            <w:pPr>
              <w:pStyle w:val="aff2"/>
              <w:rPr>
                <w:b/>
              </w:rPr>
            </w:pPr>
          </w:p>
          <w:p w:rsidR="00AC7F50" w:rsidRPr="00D76240" w:rsidRDefault="00AC7F50" w:rsidP="00AC7F50">
            <w:pPr>
              <w:pStyle w:val="aff2"/>
              <w:rPr>
                <w:b/>
              </w:rPr>
            </w:pPr>
            <w:r w:rsidRPr="00D76240">
              <w:rPr>
                <w:b/>
              </w:rPr>
              <w:t xml:space="preserve">________________Василь КОСТЮК </w:t>
            </w:r>
          </w:p>
          <w:p w:rsidR="00AC7F50" w:rsidRPr="00D76240" w:rsidRDefault="00AC7F50" w:rsidP="00AC7F50">
            <w:pPr>
              <w:pStyle w:val="aff2"/>
              <w:rPr>
                <w:b/>
              </w:rPr>
            </w:pPr>
          </w:p>
          <w:p w:rsidR="00AC7F50" w:rsidRPr="00D76240" w:rsidRDefault="00AC7F50" w:rsidP="00AC7F50">
            <w:pPr>
              <w:pStyle w:val="aff2"/>
              <w:rPr>
                <w:b/>
              </w:rPr>
            </w:pPr>
            <w:r w:rsidRPr="00D76240">
              <w:t>«____» _______________ 202</w:t>
            </w:r>
            <w:r>
              <w:rPr>
                <w:lang w:val="en-US"/>
              </w:rPr>
              <w:t>3</w:t>
            </w:r>
            <w:r w:rsidRPr="00D76240">
              <w:t>р.</w:t>
            </w:r>
          </w:p>
        </w:tc>
        <w:tc>
          <w:tcPr>
            <w:tcW w:w="4693" w:type="dxa"/>
            <w:gridSpan w:val="2"/>
          </w:tcPr>
          <w:p w:rsidR="00AC7F50" w:rsidRPr="00D76240" w:rsidRDefault="00AC7F50" w:rsidP="00AC7F50">
            <w:pPr>
              <w:widowControl w:val="0"/>
              <w:autoSpaceDE w:val="0"/>
              <w:autoSpaceDN w:val="0"/>
              <w:ind w:left="1107"/>
              <w:jc w:val="both"/>
              <w:rPr>
                <w:lang w:val="ru-RU"/>
              </w:rPr>
            </w:pPr>
            <w:r w:rsidRPr="00D76240">
              <w:t>ГЕНПІДРЯДНИК:</w:t>
            </w: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r w:rsidRPr="00D76240">
              <w:rPr>
                <w:b/>
              </w:rPr>
              <w:t xml:space="preserve">___________ </w:t>
            </w:r>
          </w:p>
          <w:p w:rsidR="00AC7F50" w:rsidRPr="00D76240" w:rsidRDefault="00AC7F50" w:rsidP="00AC7F50">
            <w:pPr>
              <w:pStyle w:val="aff2"/>
              <w:ind w:left="1107"/>
              <w:rPr>
                <w:b/>
              </w:rPr>
            </w:pPr>
          </w:p>
          <w:p w:rsidR="00AC7F50" w:rsidRPr="00D76240" w:rsidRDefault="00AC7F50" w:rsidP="00AC7F50">
            <w:pPr>
              <w:pStyle w:val="aff2"/>
              <w:ind w:left="1107"/>
              <w:rPr>
                <w:b/>
                <w:bCs/>
              </w:rPr>
            </w:pPr>
            <w:r w:rsidRPr="00D76240">
              <w:t>«____»_________________202</w:t>
            </w:r>
            <w:r>
              <w:rPr>
                <w:lang w:val="en-US"/>
              </w:rPr>
              <w:t>3</w:t>
            </w:r>
            <w:r w:rsidRPr="00D76240">
              <w:t>р.</w:t>
            </w:r>
          </w:p>
        </w:tc>
      </w:tr>
      <w:tr w:rsidR="00AC7F50" w:rsidRPr="008D1D1A" w:rsidTr="00AC7F50">
        <w:trPr>
          <w:gridAfter w:val="1"/>
          <w:wAfter w:w="112" w:type="dxa"/>
          <w:trHeight w:val="884"/>
        </w:trPr>
        <w:tc>
          <w:tcPr>
            <w:tcW w:w="4668" w:type="dxa"/>
            <w:gridSpan w:val="2"/>
          </w:tcPr>
          <w:p w:rsidR="00AC7F50" w:rsidRPr="008D1D1A" w:rsidRDefault="00AC7F50" w:rsidP="00AC7F50">
            <w:pPr>
              <w:pStyle w:val="aff2"/>
              <w:rPr>
                <w:b/>
              </w:rPr>
            </w:pPr>
          </w:p>
        </w:tc>
        <w:tc>
          <w:tcPr>
            <w:tcW w:w="4681" w:type="dxa"/>
            <w:gridSpan w:val="2"/>
          </w:tcPr>
          <w:p w:rsidR="00FC64FC" w:rsidRDefault="00FC64FC" w:rsidP="00FC64FC">
            <w:pPr>
              <w:tabs>
                <w:tab w:val="left" w:pos="7899"/>
              </w:tabs>
              <w:jc w:val="right"/>
            </w:pPr>
          </w:p>
          <w:p w:rsidR="00FC64FC" w:rsidRDefault="00FC64FC" w:rsidP="00FC64FC">
            <w:pPr>
              <w:tabs>
                <w:tab w:val="left" w:pos="7899"/>
              </w:tabs>
              <w:jc w:val="right"/>
            </w:pPr>
          </w:p>
          <w:p w:rsidR="00FC64FC" w:rsidRDefault="00FC64FC" w:rsidP="00FC64FC">
            <w:pPr>
              <w:tabs>
                <w:tab w:val="left" w:pos="7899"/>
              </w:tabs>
              <w:jc w:val="right"/>
            </w:pPr>
          </w:p>
          <w:p w:rsidR="00FC64FC" w:rsidRDefault="00FC64FC" w:rsidP="00FC64FC">
            <w:pPr>
              <w:tabs>
                <w:tab w:val="left" w:pos="7899"/>
              </w:tabs>
              <w:jc w:val="right"/>
            </w:pPr>
          </w:p>
          <w:p w:rsidR="00FC64FC" w:rsidRDefault="00FC64FC" w:rsidP="00FC64FC">
            <w:pPr>
              <w:tabs>
                <w:tab w:val="left" w:pos="7899"/>
              </w:tabs>
              <w:jc w:val="right"/>
            </w:pPr>
          </w:p>
          <w:p w:rsidR="00FC64FC" w:rsidRDefault="00FC64FC" w:rsidP="00FC64FC">
            <w:pPr>
              <w:tabs>
                <w:tab w:val="left" w:pos="7899"/>
              </w:tabs>
              <w:jc w:val="right"/>
            </w:pPr>
          </w:p>
          <w:p w:rsidR="00FC64FC" w:rsidRDefault="00FC64FC" w:rsidP="00FC64FC">
            <w:pPr>
              <w:tabs>
                <w:tab w:val="left" w:pos="7899"/>
              </w:tabs>
              <w:jc w:val="right"/>
            </w:pPr>
          </w:p>
          <w:p w:rsidR="00FC64FC" w:rsidRPr="004C5DEB" w:rsidRDefault="00FC64FC" w:rsidP="00FC64FC">
            <w:pPr>
              <w:tabs>
                <w:tab w:val="left" w:pos="7899"/>
              </w:tabs>
              <w:jc w:val="right"/>
            </w:pPr>
            <w:r>
              <w:t>До</w:t>
            </w:r>
            <w:r w:rsidRPr="004C5DEB">
              <w:t xml:space="preserve">даток </w:t>
            </w:r>
            <w:r>
              <w:t>7</w:t>
            </w:r>
          </w:p>
          <w:p w:rsidR="00AC7F50" w:rsidRPr="008D1D1A" w:rsidRDefault="00AC7F50" w:rsidP="00AC7F50">
            <w:pPr>
              <w:pStyle w:val="aff2"/>
              <w:ind w:left="1107"/>
              <w:rPr>
                <w:b/>
                <w:bCs/>
              </w:rPr>
            </w:pPr>
          </w:p>
        </w:tc>
      </w:tr>
    </w:tbl>
    <w:p w:rsidR="00AC7F50" w:rsidRDefault="00AC7F50" w:rsidP="00AC7F50"/>
    <w:p w:rsidR="00AC7F50" w:rsidRDefault="00AC7F50" w:rsidP="00AC7F50"/>
    <w:p w:rsidR="00AC7F50" w:rsidRPr="004C5DEB" w:rsidRDefault="00AC7F50" w:rsidP="00AC7F50">
      <w:pPr>
        <w:jc w:val="right"/>
      </w:pPr>
      <w:r w:rsidRPr="004C5DEB">
        <w:t xml:space="preserve">   до Договору виконання робіт</w:t>
      </w:r>
    </w:p>
    <w:p w:rsidR="00AC7F50" w:rsidRPr="004C5DEB" w:rsidRDefault="00AC7F50" w:rsidP="00AC7F50">
      <w:pPr>
        <w:tabs>
          <w:tab w:val="left" w:pos="7899"/>
        </w:tabs>
        <w:jc w:val="right"/>
      </w:pPr>
      <w:r w:rsidRPr="004C5DEB">
        <w:t>№________ від _________</w:t>
      </w:r>
    </w:p>
    <w:p w:rsidR="00AC7F50" w:rsidRPr="00644C84" w:rsidRDefault="00AC7F50" w:rsidP="00AC7F50">
      <w:pPr>
        <w:tabs>
          <w:tab w:val="left" w:pos="7899"/>
        </w:tabs>
        <w:jc w:val="center"/>
        <w:rPr>
          <w:b/>
          <w:sz w:val="12"/>
          <w:szCs w:val="12"/>
        </w:rPr>
      </w:pPr>
    </w:p>
    <w:p w:rsidR="00AC7F50" w:rsidRDefault="00AC7F50" w:rsidP="00AC7F50">
      <w:pPr>
        <w:tabs>
          <w:tab w:val="left" w:pos="7899"/>
        </w:tabs>
        <w:jc w:val="center"/>
        <w:rPr>
          <w:b/>
        </w:rPr>
      </w:pPr>
      <w:r>
        <w:rPr>
          <w:b/>
        </w:rPr>
        <w:t>Перелік</w:t>
      </w:r>
    </w:p>
    <w:p w:rsidR="00AC7F50" w:rsidRDefault="00AC7F50" w:rsidP="00AC7F50">
      <w:pPr>
        <w:tabs>
          <w:tab w:val="left" w:pos="7899"/>
        </w:tabs>
        <w:jc w:val="center"/>
        <w:rPr>
          <w:b/>
        </w:rPr>
      </w:pPr>
      <w:r>
        <w:rPr>
          <w:b/>
        </w:rPr>
        <w:t xml:space="preserve">систематичних видів порушень, за допущення яких до Генпідрядника накладаються штрафні санкції </w:t>
      </w:r>
    </w:p>
    <w:p w:rsidR="00AC7F50" w:rsidRPr="00644C84" w:rsidRDefault="00AC7F50" w:rsidP="00AC7F50">
      <w:pPr>
        <w:tabs>
          <w:tab w:val="left" w:pos="7899"/>
        </w:tabs>
        <w:jc w:val="right"/>
        <w:rPr>
          <w:b/>
          <w:sz w:val="16"/>
          <w:szCs w:val="16"/>
        </w:rPr>
      </w:pPr>
    </w:p>
    <w:tbl>
      <w:tblPr>
        <w:tblW w:w="683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708"/>
        <w:gridCol w:w="1559"/>
      </w:tblGrid>
      <w:tr w:rsidR="00AC7F50" w:rsidRPr="00452A37" w:rsidTr="00FC64FC">
        <w:trPr>
          <w:tblHeader/>
        </w:trPr>
        <w:tc>
          <w:tcPr>
            <w:tcW w:w="566" w:type="dxa"/>
            <w:shd w:val="clear" w:color="auto" w:fill="auto"/>
          </w:tcPr>
          <w:p w:rsidR="00AC7F50" w:rsidRPr="00925A79" w:rsidRDefault="00AC7F50" w:rsidP="00AC7F50">
            <w:pPr>
              <w:tabs>
                <w:tab w:val="left" w:pos="7899"/>
              </w:tabs>
              <w:jc w:val="center"/>
              <w:rPr>
                <w:b/>
              </w:rPr>
            </w:pPr>
            <w:r w:rsidRPr="00925A79">
              <w:rPr>
                <w:b/>
              </w:rPr>
              <w:t>№ п/п</w:t>
            </w:r>
          </w:p>
        </w:tc>
        <w:tc>
          <w:tcPr>
            <w:tcW w:w="4708" w:type="dxa"/>
            <w:shd w:val="clear" w:color="auto" w:fill="auto"/>
          </w:tcPr>
          <w:p w:rsidR="00AC7F50" w:rsidRPr="00925A79" w:rsidRDefault="00AC7F50" w:rsidP="00AC7F50">
            <w:pPr>
              <w:tabs>
                <w:tab w:val="left" w:pos="7899"/>
              </w:tabs>
              <w:jc w:val="center"/>
              <w:rPr>
                <w:b/>
              </w:rPr>
            </w:pPr>
            <w:r w:rsidRPr="00925A79">
              <w:rPr>
                <w:b/>
              </w:rPr>
              <w:t>Вид порушення</w:t>
            </w:r>
          </w:p>
        </w:tc>
        <w:tc>
          <w:tcPr>
            <w:tcW w:w="1559" w:type="dxa"/>
            <w:shd w:val="clear" w:color="auto" w:fill="auto"/>
          </w:tcPr>
          <w:p w:rsidR="00AC7F50" w:rsidRPr="00925A79" w:rsidRDefault="00AC7F50" w:rsidP="00AC7F50">
            <w:pPr>
              <w:tabs>
                <w:tab w:val="left" w:pos="7899"/>
              </w:tabs>
              <w:jc w:val="center"/>
              <w:rPr>
                <w:b/>
              </w:rPr>
            </w:pPr>
            <w:r>
              <w:rPr>
                <w:b/>
              </w:rPr>
              <w:t>Величина штрафних балів за порушення на об’єкті Замовника по Договору</w:t>
            </w:r>
          </w:p>
        </w:tc>
      </w:tr>
      <w:tr w:rsidR="00AC7F50" w:rsidRPr="00452A37" w:rsidTr="00FC64FC">
        <w:trPr>
          <w:tblHeader/>
        </w:trPr>
        <w:tc>
          <w:tcPr>
            <w:tcW w:w="566" w:type="dxa"/>
            <w:shd w:val="clear" w:color="auto" w:fill="auto"/>
          </w:tcPr>
          <w:p w:rsidR="00AC7F50" w:rsidRPr="00925A79" w:rsidRDefault="00AC7F50" w:rsidP="00AC7F50">
            <w:pPr>
              <w:tabs>
                <w:tab w:val="left" w:pos="7899"/>
              </w:tabs>
              <w:jc w:val="center"/>
              <w:rPr>
                <w:b/>
              </w:rPr>
            </w:pPr>
            <w:r>
              <w:rPr>
                <w:b/>
              </w:rPr>
              <w:t>1</w:t>
            </w:r>
          </w:p>
        </w:tc>
        <w:tc>
          <w:tcPr>
            <w:tcW w:w="4708" w:type="dxa"/>
            <w:shd w:val="clear" w:color="auto" w:fill="auto"/>
          </w:tcPr>
          <w:p w:rsidR="00AC7F50" w:rsidRPr="00925A79" w:rsidRDefault="00AC7F50" w:rsidP="00AC7F50">
            <w:pPr>
              <w:tabs>
                <w:tab w:val="left" w:pos="7899"/>
              </w:tabs>
              <w:jc w:val="center"/>
              <w:rPr>
                <w:b/>
              </w:rPr>
            </w:pPr>
            <w:r>
              <w:rPr>
                <w:b/>
              </w:rPr>
              <w:t>2</w:t>
            </w:r>
          </w:p>
        </w:tc>
        <w:tc>
          <w:tcPr>
            <w:tcW w:w="1559" w:type="dxa"/>
            <w:shd w:val="clear" w:color="auto" w:fill="auto"/>
          </w:tcPr>
          <w:p w:rsidR="00AC7F50" w:rsidRPr="00925A79" w:rsidRDefault="00AC7F50" w:rsidP="00AC7F50">
            <w:pPr>
              <w:tabs>
                <w:tab w:val="left" w:pos="7899"/>
              </w:tabs>
              <w:jc w:val="center"/>
              <w:rPr>
                <w:b/>
              </w:rPr>
            </w:pPr>
            <w:r>
              <w:rPr>
                <w:b/>
              </w:rPr>
              <w:t>3</w:t>
            </w:r>
          </w:p>
        </w:tc>
      </w:tr>
      <w:tr w:rsidR="00AC7F50" w:rsidRPr="00452A37" w:rsidTr="00FC64FC">
        <w:tc>
          <w:tcPr>
            <w:tcW w:w="566" w:type="dxa"/>
            <w:shd w:val="clear" w:color="auto" w:fill="auto"/>
          </w:tcPr>
          <w:p w:rsidR="00AC7F50" w:rsidRPr="00452A37" w:rsidRDefault="00AC7F50" w:rsidP="00AC7F50">
            <w:pPr>
              <w:numPr>
                <w:ilvl w:val="0"/>
                <w:numId w:val="5"/>
              </w:numPr>
              <w:tabs>
                <w:tab w:val="left" w:pos="7899"/>
              </w:tabs>
              <w:ind w:left="0" w:firstLine="0"/>
              <w:jc w:val="both"/>
            </w:pPr>
          </w:p>
        </w:tc>
        <w:tc>
          <w:tcPr>
            <w:tcW w:w="470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Оформлення наряду-допуску Генпідрядником / субпідрядником з порушенням вимог правил (не заповнення всіх рядків чи граф, виправлення записів, відсутність необхідних підписів)</w:t>
            </w:r>
          </w:p>
        </w:tc>
        <w:tc>
          <w:tcPr>
            <w:tcW w:w="1559"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FC64FC">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470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Відсутність на робочому місці посвідчення про перевірку знань у працівника</w:t>
            </w:r>
          </w:p>
        </w:tc>
        <w:tc>
          <w:tcPr>
            <w:tcW w:w="1559"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FC64FC">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470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Не здійснення відповідальним виконавцем робіт (керівником робіт) Генпідрядника / субпідрядника нагляду за діями членів бригади під час виконання роботи</w:t>
            </w:r>
          </w:p>
        </w:tc>
        <w:tc>
          <w:tcPr>
            <w:tcW w:w="1559"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FC64FC">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470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Застосування невипробуваних захисних засобів, інструменту, пристосувань, електроінструменту </w:t>
            </w:r>
          </w:p>
        </w:tc>
        <w:tc>
          <w:tcPr>
            <w:tcW w:w="1559"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FC64FC">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470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Виконання робіт без застосування захисних касок </w:t>
            </w:r>
          </w:p>
        </w:tc>
        <w:tc>
          <w:tcPr>
            <w:tcW w:w="1559"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FC64FC">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4708" w:type="dxa"/>
            <w:tcBorders>
              <w:top w:val="nil"/>
              <w:left w:val="nil"/>
              <w:bottom w:val="single" w:sz="4" w:space="0" w:color="auto"/>
              <w:right w:val="single" w:sz="4" w:space="0" w:color="auto"/>
            </w:tcBorders>
            <w:shd w:val="clear" w:color="000000" w:fill="FFFFFF"/>
            <w:vAlign w:val="center"/>
          </w:tcPr>
          <w:p w:rsidR="00AC7F50" w:rsidRPr="00AC7F50" w:rsidRDefault="00AC7F50" w:rsidP="00AC7F50">
            <w:pPr>
              <w:rPr>
                <w:iCs/>
                <w:lang w:val="ru-RU" w:eastAsia="uk-UA"/>
              </w:rPr>
            </w:pPr>
            <w:r w:rsidRPr="003A05E7">
              <w:rPr>
                <w:iCs/>
                <w:lang w:eastAsia="uk-UA"/>
              </w:rPr>
              <w:t xml:space="preserve">Без </w:t>
            </w:r>
            <w:proofErr w:type="spellStart"/>
            <w:r w:rsidRPr="003A05E7">
              <w:rPr>
                <w:iCs/>
                <w:lang w:eastAsia="uk-UA"/>
              </w:rPr>
              <w:t>пристібування</w:t>
            </w:r>
            <w:proofErr w:type="spellEnd"/>
            <w:r w:rsidRPr="003A05E7">
              <w:rPr>
                <w:iCs/>
                <w:lang w:eastAsia="uk-UA"/>
              </w:rPr>
              <w:t xml:space="preserve"> захисної каски паском за підборіддя</w:t>
            </w:r>
          </w:p>
        </w:tc>
        <w:tc>
          <w:tcPr>
            <w:tcW w:w="1559"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FC64FC">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4708" w:type="dxa"/>
            <w:tcBorders>
              <w:top w:val="nil"/>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Робота в корзині автовишки з огородження корзини</w:t>
            </w:r>
          </w:p>
        </w:tc>
        <w:tc>
          <w:tcPr>
            <w:tcW w:w="1559"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FC64FC">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4708" w:type="dxa"/>
            <w:tcBorders>
              <w:top w:val="single" w:sz="4" w:space="0" w:color="auto"/>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Незастосування на робочому місці спецодягу</w:t>
            </w:r>
          </w:p>
        </w:tc>
        <w:tc>
          <w:tcPr>
            <w:tcW w:w="1559"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FC64FC">
        <w:trPr>
          <w:trHeight w:val="237"/>
        </w:trPr>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4708" w:type="dxa"/>
            <w:tcBorders>
              <w:top w:val="single" w:sz="4" w:space="0" w:color="auto"/>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Інші порушення</w:t>
            </w:r>
          </w:p>
        </w:tc>
        <w:tc>
          <w:tcPr>
            <w:tcW w:w="1559"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bl>
    <w:p w:rsidR="00AC7F50" w:rsidRPr="00644C84" w:rsidRDefault="00AC7F50" w:rsidP="00AC7F50">
      <w:pPr>
        <w:tabs>
          <w:tab w:val="left" w:pos="4057"/>
        </w:tabs>
        <w:rPr>
          <w:sz w:val="8"/>
          <w:szCs w:val="8"/>
          <w:lang w:val="en-US"/>
        </w:rPr>
      </w:pPr>
    </w:p>
    <w:tbl>
      <w:tblPr>
        <w:tblpPr w:leftFromText="180" w:rightFromText="180" w:vertAnchor="text" w:horzAnchor="margin" w:tblpXSpec="center" w:tblpY="491"/>
        <w:tblW w:w="9461" w:type="dxa"/>
        <w:tblLook w:val="01E0" w:firstRow="1" w:lastRow="1" w:firstColumn="1" w:lastColumn="1" w:noHBand="0" w:noVBand="0"/>
      </w:tblPr>
      <w:tblGrid>
        <w:gridCol w:w="4719"/>
        <w:gridCol w:w="4742"/>
      </w:tblGrid>
      <w:tr w:rsidR="00AC7F50" w:rsidRPr="00D76240" w:rsidTr="00AC7F50">
        <w:trPr>
          <w:trHeight w:val="884"/>
        </w:trPr>
        <w:tc>
          <w:tcPr>
            <w:tcW w:w="4719" w:type="dxa"/>
          </w:tcPr>
          <w:p w:rsidR="00AC7F50" w:rsidRPr="00644C84" w:rsidRDefault="00AC7F50" w:rsidP="00AC7F50">
            <w:pPr>
              <w:pStyle w:val="aff2"/>
              <w:rPr>
                <w:sz w:val="22"/>
                <w:szCs w:val="22"/>
              </w:rPr>
            </w:pPr>
            <w:r w:rsidRPr="00644C84">
              <w:rPr>
                <w:sz w:val="22"/>
                <w:szCs w:val="22"/>
              </w:rPr>
              <w:t>ЗАМОВНИК:</w:t>
            </w:r>
          </w:p>
          <w:p w:rsidR="00AC7F50" w:rsidRPr="00644C84" w:rsidRDefault="00AC7F50" w:rsidP="00AC7F50">
            <w:pPr>
              <w:pStyle w:val="aff2"/>
              <w:rPr>
                <w:b/>
                <w:sz w:val="22"/>
                <w:szCs w:val="22"/>
              </w:rPr>
            </w:pPr>
            <w:r w:rsidRPr="00644C84">
              <w:rPr>
                <w:b/>
                <w:sz w:val="22"/>
                <w:szCs w:val="22"/>
              </w:rPr>
              <w:t>АТ «</w:t>
            </w:r>
            <w:proofErr w:type="spellStart"/>
            <w:r w:rsidRPr="00644C84">
              <w:rPr>
                <w:b/>
                <w:sz w:val="22"/>
                <w:szCs w:val="22"/>
              </w:rPr>
              <w:t>Прикарпаттяобленерго</w:t>
            </w:r>
            <w:proofErr w:type="spellEnd"/>
            <w:r w:rsidRPr="00644C84">
              <w:rPr>
                <w:b/>
                <w:sz w:val="22"/>
                <w:szCs w:val="22"/>
              </w:rPr>
              <w:t>»</w:t>
            </w:r>
          </w:p>
          <w:p w:rsidR="00AC7F50" w:rsidRPr="00644C84" w:rsidRDefault="00AC7F50" w:rsidP="00AC7F50">
            <w:pPr>
              <w:pStyle w:val="aff2"/>
              <w:rPr>
                <w:b/>
                <w:sz w:val="22"/>
                <w:szCs w:val="22"/>
              </w:rPr>
            </w:pPr>
            <w:r w:rsidRPr="00644C84">
              <w:rPr>
                <w:b/>
                <w:sz w:val="22"/>
                <w:szCs w:val="22"/>
              </w:rPr>
              <w:t>Заступник Голови Правління</w:t>
            </w: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r w:rsidRPr="00644C84">
              <w:rPr>
                <w:b/>
                <w:sz w:val="22"/>
                <w:szCs w:val="22"/>
              </w:rPr>
              <w:t xml:space="preserve">________________Василь КОСТЮК </w:t>
            </w: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r w:rsidRPr="00644C84">
              <w:rPr>
                <w:sz w:val="22"/>
                <w:szCs w:val="22"/>
              </w:rPr>
              <w:t>«____» _______________ 202</w:t>
            </w:r>
            <w:r>
              <w:rPr>
                <w:sz w:val="22"/>
                <w:szCs w:val="22"/>
                <w:lang w:val="en-US"/>
              </w:rPr>
              <w:t>3</w:t>
            </w:r>
            <w:r w:rsidRPr="00644C84">
              <w:rPr>
                <w:sz w:val="22"/>
                <w:szCs w:val="22"/>
              </w:rPr>
              <w:t>р.</w:t>
            </w:r>
          </w:p>
        </w:tc>
        <w:tc>
          <w:tcPr>
            <w:tcW w:w="4742" w:type="dxa"/>
          </w:tcPr>
          <w:p w:rsidR="00AC7F50" w:rsidRPr="00644C84" w:rsidRDefault="00AC7F50" w:rsidP="00AC7F50">
            <w:pPr>
              <w:widowControl w:val="0"/>
              <w:autoSpaceDE w:val="0"/>
              <w:autoSpaceDN w:val="0"/>
              <w:ind w:left="1107"/>
              <w:jc w:val="both"/>
              <w:rPr>
                <w:sz w:val="22"/>
                <w:szCs w:val="22"/>
                <w:lang w:val="ru-RU"/>
              </w:rPr>
            </w:pPr>
            <w:r w:rsidRPr="00644C84">
              <w:rPr>
                <w:sz w:val="22"/>
                <w:szCs w:val="22"/>
              </w:rPr>
              <w:t>ГЕНПІДРЯДНИК:</w:t>
            </w:r>
          </w:p>
          <w:p w:rsidR="00AC7F50" w:rsidRPr="00644C84" w:rsidRDefault="00AC7F50" w:rsidP="00AC7F50">
            <w:pPr>
              <w:pStyle w:val="aff2"/>
              <w:ind w:left="1107"/>
              <w:rPr>
                <w:b/>
                <w:sz w:val="22"/>
                <w:szCs w:val="22"/>
              </w:rPr>
            </w:pP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p>
          <w:p w:rsidR="00AC7F50" w:rsidRPr="00644C84" w:rsidRDefault="00AC7F50" w:rsidP="00AC7F50">
            <w:pPr>
              <w:pStyle w:val="aff2"/>
              <w:ind w:left="1107"/>
              <w:rPr>
                <w:b/>
                <w:sz w:val="22"/>
                <w:szCs w:val="22"/>
              </w:rPr>
            </w:pPr>
            <w:r w:rsidRPr="00644C84">
              <w:rPr>
                <w:b/>
                <w:sz w:val="22"/>
                <w:szCs w:val="22"/>
              </w:rPr>
              <w:t xml:space="preserve">___________ </w:t>
            </w:r>
          </w:p>
          <w:p w:rsidR="00AC7F50" w:rsidRPr="00644C84" w:rsidRDefault="00AC7F50" w:rsidP="00AC7F50">
            <w:pPr>
              <w:pStyle w:val="aff2"/>
              <w:ind w:left="1107"/>
              <w:rPr>
                <w:b/>
                <w:sz w:val="22"/>
                <w:szCs w:val="22"/>
              </w:rPr>
            </w:pPr>
          </w:p>
          <w:p w:rsidR="00AC7F50" w:rsidRPr="00644C84" w:rsidRDefault="00AC7F50" w:rsidP="00AC7F50">
            <w:pPr>
              <w:pStyle w:val="aff2"/>
              <w:ind w:left="1107"/>
              <w:rPr>
                <w:b/>
                <w:bCs/>
                <w:sz w:val="22"/>
                <w:szCs w:val="22"/>
              </w:rPr>
            </w:pPr>
            <w:r w:rsidRPr="00644C84">
              <w:rPr>
                <w:sz w:val="22"/>
                <w:szCs w:val="22"/>
              </w:rPr>
              <w:t>«____»_________________202</w:t>
            </w:r>
            <w:r>
              <w:rPr>
                <w:sz w:val="22"/>
                <w:szCs w:val="22"/>
                <w:lang w:val="en-US"/>
              </w:rPr>
              <w:t>3</w:t>
            </w:r>
            <w:r w:rsidRPr="00644C84">
              <w:rPr>
                <w:sz w:val="22"/>
                <w:szCs w:val="22"/>
              </w:rPr>
              <w:t>р.</w:t>
            </w:r>
          </w:p>
        </w:tc>
      </w:tr>
    </w:tbl>
    <w:p w:rsidR="00AC7F50" w:rsidRPr="0069136B" w:rsidRDefault="00AC7F50" w:rsidP="00AC7F50">
      <w:pPr>
        <w:tabs>
          <w:tab w:val="left" w:pos="4057"/>
        </w:tabs>
        <w:rPr>
          <w:lang w:val="en-US"/>
        </w:rPr>
        <w:sectPr w:rsidR="00AC7F50" w:rsidRPr="0069136B" w:rsidSect="00AC7F50">
          <w:footerReference w:type="default" r:id="rId37"/>
          <w:pgSz w:w="11906" w:h="16838" w:code="9"/>
          <w:pgMar w:top="567" w:right="567" w:bottom="851" w:left="1418" w:header="567" w:footer="567" w:gutter="0"/>
          <w:cols w:space="708"/>
          <w:docGrid w:linePitch="360"/>
        </w:sectPr>
      </w:pPr>
    </w:p>
    <w:p w:rsidR="00951E29" w:rsidRDefault="00951E29" w:rsidP="006516E6">
      <w:pPr>
        <w:tabs>
          <w:tab w:val="left" w:pos="7797"/>
        </w:tabs>
        <w:ind w:right="-210" w:firstLine="8364"/>
        <w:rPr>
          <w:b/>
          <w:bCs/>
        </w:rPr>
      </w:pPr>
    </w:p>
    <w:p w:rsidR="0083706A" w:rsidRPr="00376823" w:rsidRDefault="0083706A" w:rsidP="006516E6">
      <w:pPr>
        <w:tabs>
          <w:tab w:val="left" w:pos="7797"/>
        </w:tabs>
        <w:ind w:right="-210" w:firstLine="8364"/>
        <w:rPr>
          <w:b/>
          <w:bCs/>
        </w:rPr>
      </w:pPr>
      <w:r w:rsidRPr="00376823">
        <w:rPr>
          <w:b/>
          <w:bCs/>
        </w:rPr>
        <w:t>Додаток №3</w:t>
      </w:r>
      <w:r w:rsidR="008F170F" w:rsidRPr="00376823">
        <w:rPr>
          <w:b/>
          <w:bCs/>
        </w:rPr>
        <w:t>.1</w:t>
      </w:r>
    </w:p>
    <w:p w:rsidR="0083706A" w:rsidRPr="00376823" w:rsidRDefault="0083706A" w:rsidP="0083706A">
      <w:pPr>
        <w:widowControl w:val="0"/>
        <w:autoSpaceDE w:val="0"/>
        <w:ind w:right="4918"/>
        <w:jc w:val="both"/>
        <w:rPr>
          <w:iCs/>
          <w:sz w:val="16"/>
          <w:szCs w:val="16"/>
        </w:rPr>
      </w:pPr>
      <w:r w:rsidRPr="00376823">
        <w:rPr>
          <w:iCs/>
          <w:sz w:val="16"/>
          <w:szCs w:val="16"/>
        </w:rPr>
        <w:t xml:space="preserve">Форма  пропозиції подається учасником процедури закупівлі у вигляді, наведеному нижче. </w:t>
      </w:r>
    </w:p>
    <w:p w:rsidR="0083706A" w:rsidRPr="00376823" w:rsidRDefault="0083706A" w:rsidP="0083706A">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184F4C" w:rsidRPr="00376823" w:rsidRDefault="00184F4C" w:rsidP="0083706A">
      <w:pPr>
        <w:jc w:val="center"/>
        <w:rPr>
          <w:b/>
          <w:sz w:val="12"/>
          <w:szCs w:val="12"/>
        </w:rPr>
      </w:pPr>
    </w:p>
    <w:p w:rsidR="00AB1EAB" w:rsidRPr="00376823" w:rsidRDefault="00AB1EAB" w:rsidP="00AB1EAB">
      <w:pPr>
        <w:jc w:val="center"/>
        <w:rPr>
          <w:b/>
        </w:rPr>
      </w:pPr>
      <w:r w:rsidRPr="00376823">
        <w:rPr>
          <w:b/>
        </w:rPr>
        <w:t xml:space="preserve">ФОРМА </w:t>
      </w:r>
      <w:r w:rsidR="00AC7F50">
        <w:rPr>
          <w:b/>
        </w:rPr>
        <w:t>ЦІНОВОЇ</w:t>
      </w:r>
      <w:r w:rsidRPr="00376823">
        <w:rPr>
          <w:b/>
        </w:rPr>
        <w:t xml:space="preserve"> ПРОПОЗИЦІЇ </w:t>
      </w:r>
    </w:p>
    <w:p w:rsidR="0083706A" w:rsidRPr="00376823" w:rsidRDefault="0083706A" w:rsidP="0083706A">
      <w:pPr>
        <w:rPr>
          <w:sz w:val="12"/>
          <w:szCs w:val="12"/>
        </w:rPr>
      </w:pPr>
    </w:p>
    <w:p w:rsidR="0083706A" w:rsidRPr="00376823" w:rsidRDefault="0083706A" w:rsidP="0083706A">
      <w:r w:rsidRPr="00376823">
        <w:t>Ми, _____________________________________________________________________________,</w:t>
      </w:r>
    </w:p>
    <w:p w:rsidR="0083706A" w:rsidRPr="00376823" w:rsidRDefault="0083706A" w:rsidP="0083706A">
      <w:pPr>
        <w:tabs>
          <w:tab w:val="left" w:pos="5040"/>
        </w:tabs>
        <w:jc w:val="center"/>
        <w:rPr>
          <w:sz w:val="18"/>
          <w:szCs w:val="18"/>
        </w:rPr>
      </w:pPr>
      <w:r w:rsidRPr="00376823">
        <w:rPr>
          <w:sz w:val="18"/>
          <w:szCs w:val="18"/>
        </w:rPr>
        <w:t>(повна назва підприємства учасника процедури закупівлі)</w:t>
      </w:r>
    </w:p>
    <w:p w:rsidR="0083706A" w:rsidRPr="00376823" w:rsidRDefault="0083706A" w:rsidP="0083706A">
      <w:pPr>
        <w:tabs>
          <w:tab w:val="left" w:pos="5040"/>
        </w:tabs>
        <w:jc w:val="center"/>
        <w:rPr>
          <w:sz w:val="18"/>
          <w:szCs w:val="18"/>
        </w:rPr>
      </w:pPr>
    </w:p>
    <w:p w:rsidR="0083706A" w:rsidRDefault="0083706A" w:rsidP="0083706A">
      <w:pPr>
        <w:jc w:val="both"/>
      </w:pPr>
      <w:r w:rsidRPr="00376823">
        <w:t xml:space="preserve">надаємо </w:t>
      </w:r>
      <w:r w:rsidR="007A53D9" w:rsidRPr="00376823">
        <w:t xml:space="preserve">технічну </w:t>
      </w:r>
      <w:r w:rsidRPr="00376823">
        <w:t>пропозицію щодо участі у відкритих торгах згідно з технічними та і</w:t>
      </w:r>
      <w:r w:rsidR="00245631" w:rsidRPr="00376823">
        <w:t>ншими вимогами Замовника торгів:</w:t>
      </w:r>
    </w:p>
    <w:p w:rsidR="00EF5AC8" w:rsidRDefault="00EF5AC8" w:rsidP="0083706A">
      <w:pPr>
        <w:jc w:val="both"/>
      </w:pPr>
    </w:p>
    <w:tbl>
      <w:tblPr>
        <w:tblStyle w:val="af5"/>
        <w:tblpPr w:leftFromText="180" w:rightFromText="180" w:vertAnchor="text" w:tblpY="1"/>
        <w:tblOverlap w:val="never"/>
        <w:tblW w:w="10031" w:type="dxa"/>
        <w:tblLayout w:type="fixed"/>
        <w:tblLook w:val="04A0" w:firstRow="1" w:lastRow="0" w:firstColumn="1" w:lastColumn="0" w:noHBand="0" w:noVBand="1"/>
      </w:tblPr>
      <w:tblGrid>
        <w:gridCol w:w="534"/>
        <w:gridCol w:w="6945"/>
        <w:gridCol w:w="1276"/>
        <w:gridCol w:w="1276"/>
      </w:tblGrid>
      <w:tr w:rsidR="00EF5AC8" w:rsidRPr="00114D53" w:rsidTr="00CE5BAF">
        <w:tc>
          <w:tcPr>
            <w:tcW w:w="534" w:type="dxa"/>
          </w:tcPr>
          <w:p w:rsidR="00EF5AC8" w:rsidRPr="00114D53" w:rsidRDefault="00EF5AC8" w:rsidP="00CE5BAF">
            <w:pPr>
              <w:jc w:val="center"/>
              <w:rPr>
                <w:b/>
                <w:lang w:eastAsia="uk-UA"/>
              </w:rPr>
            </w:pPr>
            <w:r w:rsidRPr="00114D53">
              <w:rPr>
                <w:b/>
                <w:lang w:eastAsia="uk-UA"/>
              </w:rPr>
              <w:t>№ з/п</w:t>
            </w:r>
          </w:p>
        </w:tc>
        <w:tc>
          <w:tcPr>
            <w:tcW w:w="6945" w:type="dxa"/>
          </w:tcPr>
          <w:p w:rsidR="00EF5AC8" w:rsidRPr="00114D53" w:rsidRDefault="00EF5AC8" w:rsidP="00CE5BAF">
            <w:pPr>
              <w:jc w:val="center"/>
              <w:rPr>
                <w:b/>
                <w:lang w:eastAsia="uk-UA"/>
              </w:rPr>
            </w:pPr>
            <w:r w:rsidRPr="00114D53">
              <w:rPr>
                <w:b/>
                <w:lang w:eastAsia="uk-UA"/>
              </w:rPr>
              <w:t>Найменування об’єкту</w:t>
            </w:r>
          </w:p>
        </w:tc>
        <w:tc>
          <w:tcPr>
            <w:tcW w:w="1276" w:type="dxa"/>
          </w:tcPr>
          <w:p w:rsidR="00EF5AC8" w:rsidRPr="00114D53" w:rsidRDefault="00EF5AC8" w:rsidP="00CE5BAF">
            <w:pPr>
              <w:jc w:val="center"/>
              <w:rPr>
                <w:b/>
                <w:lang w:eastAsia="uk-UA"/>
              </w:rPr>
            </w:pPr>
            <w:r w:rsidRPr="00114D53">
              <w:rPr>
                <w:b/>
                <w:lang w:eastAsia="uk-UA"/>
              </w:rPr>
              <w:t>Одиниця виміру</w:t>
            </w:r>
          </w:p>
        </w:tc>
        <w:tc>
          <w:tcPr>
            <w:tcW w:w="1276" w:type="dxa"/>
          </w:tcPr>
          <w:p w:rsidR="00EF5AC8" w:rsidRPr="00114D53" w:rsidRDefault="00EF5AC8" w:rsidP="00CE5BAF">
            <w:pPr>
              <w:jc w:val="center"/>
              <w:rPr>
                <w:b/>
                <w:lang w:eastAsia="uk-UA"/>
              </w:rPr>
            </w:pPr>
            <w:r w:rsidRPr="00114D53">
              <w:rPr>
                <w:b/>
                <w:lang w:eastAsia="uk-UA"/>
              </w:rPr>
              <w:t>Кількість</w:t>
            </w:r>
          </w:p>
        </w:tc>
      </w:tr>
      <w:tr w:rsidR="00FC64FC" w:rsidRPr="00C6107D" w:rsidTr="00FC64FC">
        <w:tc>
          <w:tcPr>
            <w:tcW w:w="534" w:type="dxa"/>
          </w:tcPr>
          <w:p w:rsidR="00FC64FC" w:rsidRPr="00683508" w:rsidRDefault="00FC64FC" w:rsidP="00FC64FC">
            <w:pPr>
              <w:jc w:val="center"/>
              <w:rPr>
                <w:lang w:eastAsia="uk-UA"/>
              </w:rPr>
            </w:pPr>
            <w:r w:rsidRPr="00683508">
              <w:rPr>
                <w:lang w:eastAsia="uk-UA"/>
              </w:rPr>
              <w:t>1</w:t>
            </w:r>
          </w:p>
        </w:tc>
        <w:tc>
          <w:tcPr>
            <w:tcW w:w="6945" w:type="dxa"/>
            <w:vAlign w:val="center"/>
          </w:tcPr>
          <w:p w:rsidR="00FC64FC" w:rsidRPr="003436A9" w:rsidRDefault="00FC64FC" w:rsidP="00FC64FC">
            <w:pPr>
              <w:outlineLvl w:val="0"/>
              <w:rPr>
                <w:sz w:val="20"/>
                <w:szCs w:val="20"/>
                <w:lang w:eastAsia="uk-UA"/>
              </w:rPr>
            </w:pPr>
            <w:r w:rsidRPr="003436A9">
              <w:rPr>
                <w:sz w:val="20"/>
                <w:szCs w:val="20"/>
              </w:rPr>
              <w:t>Модернізація ТП із заміною шафи та силового трансформатора на</w:t>
            </w:r>
            <w:r w:rsidRPr="00A15875">
              <w:rPr>
                <w:spacing w:val="-3"/>
              </w:rPr>
              <w:t xml:space="preserve"> </w:t>
            </w:r>
            <w:r w:rsidRPr="00CC57AD">
              <w:rPr>
                <w:sz w:val="20"/>
                <w:szCs w:val="20"/>
              </w:rPr>
              <w:t>ТМГ- 100/10(6)/0,4-У1, У/Zn-11</w:t>
            </w:r>
          </w:p>
        </w:tc>
        <w:tc>
          <w:tcPr>
            <w:tcW w:w="1276" w:type="dxa"/>
          </w:tcPr>
          <w:p w:rsidR="00FC64FC" w:rsidRPr="00683508" w:rsidRDefault="00FC64FC" w:rsidP="00FC64FC">
            <w:pPr>
              <w:jc w:val="center"/>
              <w:rPr>
                <w:lang w:eastAsia="uk-UA"/>
              </w:rPr>
            </w:pPr>
            <w:r w:rsidRPr="00683508">
              <w:rPr>
                <w:lang w:eastAsia="uk-UA"/>
              </w:rPr>
              <w:t>шт.</w:t>
            </w:r>
          </w:p>
        </w:tc>
        <w:tc>
          <w:tcPr>
            <w:tcW w:w="1276" w:type="dxa"/>
            <w:vAlign w:val="center"/>
          </w:tcPr>
          <w:p w:rsidR="00FC64FC" w:rsidRPr="003436A9" w:rsidRDefault="00FC64FC" w:rsidP="00FC64FC">
            <w:pPr>
              <w:jc w:val="center"/>
              <w:rPr>
                <w:sz w:val="20"/>
                <w:szCs w:val="20"/>
                <w:lang w:eastAsia="uk-UA"/>
              </w:rPr>
            </w:pPr>
            <w:r>
              <w:rPr>
                <w:sz w:val="20"/>
                <w:szCs w:val="20"/>
                <w:lang w:eastAsia="uk-UA"/>
              </w:rPr>
              <w:t>35</w:t>
            </w:r>
            <w:r w:rsidRPr="003436A9">
              <w:rPr>
                <w:sz w:val="20"/>
                <w:szCs w:val="20"/>
                <w:lang w:eastAsia="uk-UA"/>
              </w:rPr>
              <w:t xml:space="preserve"> </w:t>
            </w:r>
          </w:p>
        </w:tc>
      </w:tr>
      <w:tr w:rsidR="00FC64FC" w:rsidRPr="00C6107D" w:rsidTr="00CE5BAF">
        <w:tc>
          <w:tcPr>
            <w:tcW w:w="534" w:type="dxa"/>
          </w:tcPr>
          <w:p w:rsidR="00FC64FC" w:rsidRPr="00683508" w:rsidRDefault="00FC64FC" w:rsidP="00FC64FC">
            <w:pPr>
              <w:jc w:val="center"/>
              <w:rPr>
                <w:lang w:eastAsia="uk-UA"/>
              </w:rPr>
            </w:pPr>
            <w:r w:rsidRPr="00683508">
              <w:rPr>
                <w:lang w:eastAsia="uk-UA"/>
              </w:rPr>
              <w:t>2</w:t>
            </w:r>
          </w:p>
        </w:tc>
        <w:tc>
          <w:tcPr>
            <w:tcW w:w="6945" w:type="dxa"/>
            <w:vAlign w:val="center"/>
          </w:tcPr>
          <w:p w:rsidR="00FC64FC" w:rsidRDefault="00FC64FC" w:rsidP="00FC64FC">
            <w:pPr>
              <w:outlineLvl w:val="0"/>
              <w:rPr>
                <w:sz w:val="20"/>
                <w:szCs w:val="20"/>
              </w:rPr>
            </w:pPr>
            <w:r>
              <w:rPr>
                <w:sz w:val="20"/>
                <w:szCs w:val="20"/>
              </w:rPr>
              <w:t xml:space="preserve">Модернізація ТП із заміною шафи та силового трансформатора на </w:t>
            </w:r>
            <w:r w:rsidRPr="00F9733E">
              <w:rPr>
                <w:sz w:val="20"/>
                <w:szCs w:val="20"/>
              </w:rPr>
              <w:t>ТМГ- 160/10(6)/0,4-У1, У/Zn-11</w:t>
            </w:r>
          </w:p>
        </w:tc>
        <w:tc>
          <w:tcPr>
            <w:tcW w:w="1276" w:type="dxa"/>
          </w:tcPr>
          <w:p w:rsidR="00FC64FC" w:rsidRPr="00683508" w:rsidRDefault="00FC64FC" w:rsidP="00FC64FC">
            <w:pPr>
              <w:jc w:val="center"/>
              <w:rPr>
                <w:lang w:eastAsia="uk-UA"/>
              </w:rPr>
            </w:pPr>
            <w:r w:rsidRPr="00683508">
              <w:rPr>
                <w:lang w:eastAsia="uk-UA"/>
              </w:rPr>
              <w:t>шт.</w:t>
            </w:r>
          </w:p>
        </w:tc>
        <w:tc>
          <w:tcPr>
            <w:tcW w:w="1276" w:type="dxa"/>
            <w:vAlign w:val="center"/>
          </w:tcPr>
          <w:p w:rsidR="00FC64FC" w:rsidRPr="003436A9" w:rsidRDefault="00FC64FC" w:rsidP="00FC64FC">
            <w:pPr>
              <w:jc w:val="center"/>
              <w:rPr>
                <w:sz w:val="20"/>
                <w:szCs w:val="20"/>
                <w:lang w:eastAsia="uk-UA"/>
              </w:rPr>
            </w:pPr>
            <w:r>
              <w:rPr>
                <w:sz w:val="20"/>
                <w:szCs w:val="20"/>
                <w:lang w:eastAsia="uk-UA"/>
              </w:rPr>
              <w:t>21</w:t>
            </w:r>
          </w:p>
        </w:tc>
      </w:tr>
      <w:tr w:rsidR="00FC64FC" w:rsidRPr="00C6107D" w:rsidTr="00CE5BAF">
        <w:trPr>
          <w:trHeight w:val="279"/>
        </w:trPr>
        <w:tc>
          <w:tcPr>
            <w:tcW w:w="534" w:type="dxa"/>
          </w:tcPr>
          <w:p w:rsidR="00FC64FC" w:rsidRPr="00683508" w:rsidRDefault="00FC64FC" w:rsidP="00FC64FC">
            <w:pPr>
              <w:jc w:val="center"/>
              <w:rPr>
                <w:lang w:eastAsia="uk-UA"/>
              </w:rPr>
            </w:pPr>
            <w:r w:rsidRPr="00683508">
              <w:rPr>
                <w:lang w:eastAsia="uk-UA"/>
              </w:rPr>
              <w:t>3</w:t>
            </w:r>
          </w:p>
        </w:tc>
        <w:tc>
          <w:tcPr>
            <w:tcW w:w="6945" w:type="dxa"/>
            <w:vAlign w:val="center"/>
          </w:tcPr>
          <w:p w:rsidR="00FC64FC" w:rsidRDefault="00FC64FC" w:rsidP="00FC64FC">
            <w:pPr>
              <w:outlineLvl w:val="0"/>
              <w:rPr>
                <w:sz w:val="20"/>
                <w:szCs w:val="20"/>
              </w:rPr>
            </w:pPr>
            <w:r>
              <w:rPr>
                <w:sz w:val="20"/>
                <w:szCs w:val="20"/>
              </w:rPr>
              <w:t xml:space="preserve">Модернізація ТП із заміною шафи та силового трансформатора на </w:t>
            </w:r>
            <w:r w:rsidRPr="00515CA5">
              <w:rPr>
                <w:sz w:val="20"/>
                <w:szCs w:val="20"/>
              </w:rPr>
              <w:t>ТМГ-250/10(6)/0,4-У1, Д/Ун-11</w:t>
            </w:r>
          </w:p>
        </w:tc>
        <w:tc>
          <w:tcPr>
            <w:tcW w:w="1276" w:type="dxa"/>
          </w:tcPr>
          <w:p w:rsidR="00FC64FC" w:rsidRPr="00683508" w:rsidRDefault="00FC64FC" w:rsidP="00FC64FC">
            <w:pPr>
              <w:jc w:val="center"/>
              <w:rPr>
                <w:lang w:eastAsia="uk-UA"/>
              </w:rPr>
            </w:pPr>
            <w:r w:rsidRPr="00683508">
              <w:rPr>
                <w:lang w:eastAsia="uk-UA"/>
              </w:rPr>
              <w:t>шт.</w:t>
            </w:r>
          </w:p>
        </w:tc>
        <w:tc>
          <w:tcPr>
            <w:tcW w:w="1276" w:type="dxa"/>
            <w:vAlign w:val="center"/>
          </w:tcPr>
          <w:p w:rsidR="00FC64FC" w:rsidRPr="003436A9" w:rsidRDefault="00FC64FC" w:rsidP="00FC64FC">
            <w:pPr>
              <w:jc w:val="center"/>
              <w:rPr>
                <w:sz w:val="20"/>
                <w:szCs w:val="20"/>
                <w:lang w:eastAsia="uk-UA"/>
              </w:rPr>
            </w:pPr>
            <w:r>
              <w:rPr>
                <w:sz w:val="20"/>
                <w:szCs w:val="20"/>
                <w:lang w:eastAsia="uk-UA"/>
              </w:rPr>
              <w:t>8</w:t>
            </w:r>
          </w:p>
        </w:tc>
      </w:tr>
    </w:tbl>
    <w:p w:rsidR="00EF5AC8" w:rsidRDefault="00EF5AC8" w:rsidP="0083706A">
      <w:pPr>
        <w:jc w:val="both"/>
      </w:pPr>
    </w:p>
    <w:p w:rsidR="00E11AE5" w:rsidRDefault="00E11AE5" w:rsidP="0083706A">
      <w:pPr>
        <w:jc w:val="both"/>
      </w:pPr>
    </w:p>
    <w:p w:rsidR="00AC7F50" w:rsidRDefault="00AC7F50" w:rsidP="0083706A">
      <w:pPr>
        <w:jc w:val="both"/>
      </w:pPr>
    </w:p>
    <w:p w:rsidR="0020599E" w:rsidRDefault="0020599E" w:rsidP="0083706A">
      <w:pPr>
        <w:jc w:val="both"/>
      </w:pPr>
    </w:p>
    <w:p w:rsidR="000E0FE7" w:rsidRPr="00C941C6" w:rsidRDefault="000E0FE7" w:rsidP="000E0FE7">
      <w:pPr>
        <w:jc w:val="both"/>
      </w:pPr>
      <w:r w:rsidRPr="00C941C6">
        <w:rPr>
          <w:b/>
        </w:rPr>
        <w:t>Всього вартість закупівлі:</w:t>
      </w:r>
      <w:r w:rsidRPr="00C941C6">
        <w:t xml:space="preserve"> ______________ грн. (_________________________________) грн.</w:t>
      </w:r>
    </w:p>
    <w:p w:rsidR="000E0FE7" w:rsidRPr="00C941C6" w:rsidRDefault="000E0FE7" w:rsidP="000E0FE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jc w:val="both"/>
      </w:pPr>
      <w:r w:rsidRPr="00C941C6">
        <w:rPr>
          <w:b/>
        </w:rPr>
        <w:t>ПДВ 20%:</w:t>
      </w:r>
      <w:r w:rsidRPr="00C941C6">
        <w:t xml:space="preserve"> ______________ грн. (_______________________________________________) грн.</w:t>
      </w:r>
    </w:p>
    <w:p w:rsidR="000E0FE7" w:rsidRPr="00C941C6" w:rsidRDefault="000E0FE7" w:rsidP="000E0FE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tabs>
          <w:tab w:val="left" w:pos="2160"/>
        </w:tabs>
        <w:jc w:val="both"/>
      </w:pPr>
      <w:r w:rsidRPr="00C941C6">
        <w:rPr>
          <w:b/>
        </w:rPr>
        <w:t>Разом з ПДВ:</w:t>
      </w:r>
      <w:r w:rsidRPr="00C941C6">
        <w:t xml:space="preserve"> ______________ грн. (_____________________________________________) грн.</w:t>
      </w:r>
    </w:p>
    <w:p w:rsidR="000E0FE7" w:rsidRPr="00C941C6" w:rsidRDefault="000E0FE7" w:rsidP="000E0FE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tabs>
          <w:tab w:val="center" w:pos="4153"/>
          <w:tab w:val="right" w:pos="8306"/>
        </w:tabs>
        <w:ind w:firstLine="540"/>
        <w:jc w:val="both"/>
      </w:pPr>
    </w:p>
    <w:p w:rsidR="00A75D60" w:rsidRPr="00376823" w:rsidRDefault="00A75D60" w:rsidP="00774CC6">
      <w:pPr>
        <w:tabs>
          <w:tab w:val="num" w:pos="720"/>
          <w:tab w:val="center" w:pos="4153"/>
          <w:tab w:val="right" w:pos="8306"/>
        </w:tabs>
        <w:jc w:val="both"/>
        <w:rPr>
          <w:b/>
        </w:rPr>
      </w:pPr>
    </w:p>
    <w:p w:rsidR="00245631" w:rsidRPr="00376823" w:rsidRDefault="00245631" w:rsidP="00245631">
      <w:pPr>
        <w:tabs>
          <w:tab w:val="left" w:pos="567"/>
          <w:tab w:val="num" w:pos="720"/>
          <w:tab w:val="center" w:pos="4153"/>
          <w:tab w:val="right" w:pos="8306"/>
        </w:tabs>
        <w:jc w:val="both"/>
        <w:rPr>
          <w:b/>
        </w:rPr>
      </w:pPr>
      <w:r w:rsidRPr="00376823">
        <w:rPr>
          <w:b/>
        </w:rPr>
        <w:t>СТРОКИ ВИКОНАННЯ РОБІТ:</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3330"/>
        <w:gridCol w:w="4230"/>
      </w:tblGrid>
      <w:tr w:rsidR="001A1FF0" w:rsidRPr="00376823" w:rsidTr="00F2353B">
        <w:trPr>
          <w:trHeight w:val="70"/>
        </w:trPr>
        <w:tc>
          <w:tcPr>
            <w:tcW w:w="2340" w:type="dxa"/>
            <w:vMerge w:val="restart"/>
            <w:tcMar>
              <w:left w:w="108" w:type="dxa"/>
              <w:right w:w="108" w:type="dxa"/>
            </w:tcMar>
            <w:vAlign w:val="center"/>
          </w:tcPr>
          <w:p w:rsidR="00544C82" w:rsidRPr="00376823" w:rsidRDefault="00544C82" w:rsidP="00544C82">
            <w:pPr>
              <w:snapToGrid w:val="0"/>
              <w:rPr>
                <w:b/>
                <w:sz w:val="22"/>
                <w:szCs w:val="22"/>
              </w:rPr>
            </w:pPr>
            <w:r w:rsidRPr="00376823">
              <w:rPr>
                <w:b/>
                <w:sz w:val="22"/>
                <w:szCs w:val="22"/>
              </w:rPr>
              <w:t>Строк виконання робіт:</w:t>
            </w:r>
          </w:p>
        </w:tc>
        <w:tc>
          <w:tcPr>
            <w:tcW w:w="3330" w:type="dxa"/>
            <w:tcMar>
              <w:left w:w="108" w:type="dxa"/>
              <w:right w:w="108" w:type="dxa"/>
            </w:tcMar>
            <w:vAlign w:val="center"/>
          </w:tcPr>
          <w:p w:rsidR="00544C82" w:rsidRPr="00376823" w:rsidRDefault="00544C82" w:rsidP="00544C82">
            <w:pPr>
              <w:snapToGrid w:val="0"/>
              <w:jc w:val="both"/>
              <w:rPr>
                <w:sz w:val="22"/>
                <w:szCs w:val="22"/>
              </w:rPr>
            </w:pPr>
            <w:r w:rsidRPr="00376823">
              <w:rPr>
                <w:sz w:val="22"/>
                <w:szCs w:val="22"/>
              </w:rPr>
              <w:t>початок:</w:t>
            </w:r>
          </w:p>
        </w:tc>
        <w:tc>
          <w:tcPr>
            <w:tcW w:w="4230" w:type="dxa"/>
          </w:tcPr>
          <w:p w:rsidR="00544C82" w:rsidRPr="00376823" w:rsidRDefault="00544C82" w:rsidP="00544C82">
            <w:pPr>
              <w:snapToGrid w:val="0"/>
              <w:ind w:left="90"/>
              <w:jc w:val="both"/>
              <w:rPr>
                <w:sz w:val="22"/>
                <w:szCs w:val="22"/>
              </w:rPr>
            </w:pPr>
            <w:r w:rsidRPr="00376823">
              <w:rPr>
                <w:sz w:val="22"/>
                <w:szCs w:val="22"/>
              </w:rPr>
              <w:t>дата набуття договором чинності</w:t>
            </w:r>
          </w:p>
        </w:tc>
      </w:tr>
      <w:tr w:rsidR="00245631" w:rsidRPr="00376823" w:rsidTr="00F2353B">
        <w:trPr>
          <w:trHeight w:val="94"/>
        </w:trPr>
        <w:tc>
          <w:tcPr>
            <w:tcW w:w="2340" w:type="dxa"/>
            <w:vMerge/>
            <w:tcMar>
              <w:left w:w="108" w:type="dxa"/>
              <w:right w:w="108" w:type="dxa"/>
            </w:tcMar>
            <w:vAlign w:val="center"/>
          </w:tcPr>
          <w:p w:rsidR="00245631" w:rsidRPr="00376823" w:rsidRDefault="00245631" w:rsidP="00F2353B">
            <w:pPr>
              <w:snapToGrid w:val="0"/>
              <w:rPr>
                <w:b/>
                <w:sz w:val="22"/>
                <w:szCs w:val="22"/>
              </w:rPr>
            </w:pPr>
          </w:p>
        </w:tc>
        <w:tc>
          <w:tcPr>
            <w:tcW w:w="3330" w:type="dxa"/>
            <w:tcMar>
              <w:left w:w="108" w:type="dxa"/>
              <w:right w:w="108" w:type="dxa"/>
            </w:tcMar>
            <w:vAlign w:val="center"/>
          </w:tcPr>
          <w:p w:rsidR="00245631" w:rsidRPr="00376823" w:rsidRDefault="00245631" w:rsidP="00F2353B">
            <w:pPr>
              <w:snapToGrid w:val="0"/>
              <w:rPr>
                <w:sz w:val="22"/>
                <w:szCs w:val="22"/>
              </w:rPr>
            </w:pPr>
            <w:r w:rsidRPr="00376823">
              <w:rPr>
                <w:sz w:val="22"/>
                <w:szCs w:val="22"/>
              </w:rPr>
              <w:t>закінчення:</w:t>
            </w:r>
          </w:p>
        </w:tc>
        <w:tc>
          <w:tcPr>
            <w:tcW w:w="4230" w:type="dxa"/>
          </w:tcPr>
          <w:p w:rsidR="00245631" w:rsidRPr="00376823" w:rsidRDefault="00245631" w:rsidP="00F2353B">
            <w:pPr>
              <w:snapToGrid w:val="0"/>
              <w:ind w:left="90"/>
              <w:jc w:val="both"/>
            </w:pPr>
            <w:r w:rsidRPr="00376823">
              <w:t>__________________________________</w:t>
            </w:r>
          </w:p>
          <w:p w:rsidR="00245631" w:rsidRPr="00376823" w:rsidRDefault="00245631" w:rsidP="00F2353B">
            <w:pPr>
              <w:snapToGrid w:val="0"/>
              <w:ind w:left="90"/>
              <w:jc w:val="center"/>
            </w:pPr>
            <w:r w:rsidRPr="00376823">
              <w:rPr>
                <w:sz w:val="18"/>
                <w:szCs w:val="18"/>
              </w:rPr>
              <w:t>(учасником зазначається запропонований кінцевий термін виконання робіт)</w:t>
            </w:r>
          </w:p>
        </w:tc>
      </w:tr>
    </w:tbl>
    <w:p w:rsidR="003310F0" w:rsidRPr="00376823" w:rsidRDefault="003310F0" w:rsidP="00BD79D6">
      <w:pPr>
        <w:pStyle w:val="HTML"/>
        <w:tabs>
          <w:tab w:val="clear" w:pos="916"/>
          <w:tab w:val="clear" w:pos="1832"/>
          <w:tab w:val="num" w:pos="2911"/>
        </w:tabs>
        <w:rPr>
          <w:rFonts w:ascii="Times New Roman" w:hAnsi="Times New Roman"/>
          <w:sz w:val="24"/>
        </w:rPr>
      </w:pPr>
    </w:p>
    <w:p w:rsidR="00462AE5" w:rsidRPr="00376823" w:rsidRDefault="00462AE5" w:rsidP="00462AE5">
      <w:pPr>
        <w:tabs>
          <w:tab w:val="left" w:pos="0"/>
          <w:tab w:val="center" w:pos="4153"/>
          <w:tab w:val="right" w:pos="8306"/>
        </w:tabs>
        <w:ind w:firstLine="540"/>
        <w:jc w:val="both"/>
      </w:pPr>
      <w:r w:rsidRPr="00376823">
        <w:t xml:space="preserve">Ми погоджуємося дотримуватись умов цієї пропозиції протягом </w:t>
      </w:r>
      <w:r w:rsidR="00F1046E" w:rsidRPr="00376823">
        <w:rPr>
          <w:iCs/>
        </w:rPr>
        <w:t>120 (ста двадцяти</w:t>
      </w:r>
      <w:r w:rsidRPr="00376823">
        <w:rPr>
          <w:iCs/>
        </w:rPr>
        <w:t xml:space="preserve">) </w:t>
      </w:r>
      <w:r w:rsidR="00D47B64" w:rsidRPr="00376823">
        <w:rPr>
          <w:lang w:eastAsia="uk-UA"/>
        </w:rPr>
        <w:t>днів із дати кінцевого строку подання тендерних пропозицій</w:t>
      </w:r>
      <w:r w:rsidRPr="00376823">
        <w:t>, встановленого вами. Наша пропозиція буде обов’язковою для нас і може бути розглянута вами у будь-який час до закінчення зазначеного терміну.</w:t>
      </w:r>
    </w:p>
    <w:p w:rsidR="002E735A" w:rsidRPr="00376823" w:rsidRDefault="002E735A" w:rsidP="002E735A">
      <w:pPr>
        <w:tabs>
          <w:tab w:val="left" w:pos="0"/>
          <w:tab w:val="center" w:pos="4153"/>
          <w:tab w:val="right" w:pos="8306"/>
        </w:tabs>
        <w:ind w:firstLine="540"/>
        <w:jc w:val="both"/>
      </w:pPr>
      <w:r w:rsidRPr="00376823">
        <w:t xml:space="preserve">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376823">
        <w:t>закупівель</w:t>
      </w:r>
      <w:proofErr w:type="spellEnd"/>
      <w:r w:rsidRPr="00376823">
        <w:t>.</w:t>
      </w:r>
    </w:p>
    <w:p w:rsidR="00462AE5" w:rsidRPr="00376823" w:rsidRDefault="00462AE5" w:rsidP="008E60E0">
      <w:pPr>
        <w:tabs>
          <w:tab w:val="left" w:pos="0"/>
          <w:tab w:val="center" w:pos="4153"/>
          <w:tab w:val="right" w:pos="8306"/>
        </w:tabs>
        <w:ind w:firstLine="540"/>
        <w:jc w:val="both"/>
      </w:pPr>
      <w:r w:rsidRPr="00376823">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462AE5" w:rsidRPr="00376823" w:rsidRDefault="00462AE5" w:rsidP="00462AE5">
      <w:pPr>
        <w:widowControl w:val="0"/>
        <w:autoSpaceDE w:val="0"/>
        <w:ind w:firstLine="540"/>
        <w:jc w:val="both"/>
      </w:pPr>
      <w:r w:rsidRPr="00376823">
        <w:t>Якщо ми отримаємо ваше рішення про намір укласти договір, ми погоджуємось надати документи, які передбачені для подання переможцем процедури закупівлі на умовах і в терміни, наведені в тендерній документації.</w:t>
      </w:r>
    </w:p>
    <w:p w:rsidR="00462AE5" w:rsidRPr="00376823" w:rsidRDefault="00462AE5" w:rsidP="00462AE5">
      <w:pPr>
        <w:widowControl w:val="0"/>
        <w:autoSpaceDE w:val="0"/>
        <w:ind w:firstLine="540"/>
        <w:jc w:val="both"/>
      </w:pPr>
    </w:p>
    <w:p w:rsidR="00462AE5" w:rsidRPr="00376823" w:rsidRDefault="00462AE5" w:rsidP="00462AE5">
      <w:pPr>
        <w:widowControl w:val="0"/>
        <w:autoSpaceDE w:val="0"/>
        <w:ind w:firstLine="540"/>
        <w:jc w:val="both"/>
      </w:pPr>
    </w:p>
    <w:p w:rsidR="00F1046E" w:rsidRPr="00376823" w:rsidRDefault="00F1046E" w:rsidP="00F1046E">
      <w:pPr>
        <w:tabs>
          <w:tab w:val="left" w:pos="3402"/>
          <w:tab w:val="left" w:pos="5954"/>
        </w:tabs>
        <w:jc w:val="center"/>
      </w:pPr>
      <w:r w:rsidRPr="00376823">
        <w:rPr>
          <w:bCs/>
        </w:rPr>
        <w:t xml:space="preserve">«___» ___________ </w:t>
      </w:r>
      <w:r w:rsidRPr="00376823">
        <w:t>202</w:t>
      </w:r>
      <w:r w:rsidR="009C7CE3">
        <w:t>3</w:t>
      </w:r>
      <w:r w:rsidRPr="00376823">
        <w:t xml:space="preserve"> р. </w:t>
      </w:r>
      <w:r w:rsidRPr="00376823">
        <w:tab/>
      </w:r>
      <w:r w:rsidRPr="00376823">
        <w:tab/>
        <w:t xml:space="preserve">(Посада, власне ім’я та прізвище </w:t>
      </w:r>
    </w:p>
    <w:p w:rsidR="00F1046E" w:rsidRPr="00376823" w:rsidRDefault="00F1046E" w:rsidP="00F1046E">
      <w:pPr>
        <w:tabs>
          <w:tab w:val="left" w:pos="3402"/>
          <w:tab w:val="left" w:pos="5954"/>
        </w:tabs>
        <w:jc w:val="center"/>
      </w:pPr>
      <w:r w:rsidRPr="00376823">
        <w:tab/>
      </w:r>
      <w:r w:rsidRPr="00376823">
        <w:tab/>
        <w:t>(останнє великими літерами), підпис)</w:t>
      </w:r>
    </w:p>
    <w:p w:rsidR="004E63A2" w:rsidRPr="00376823" w:rsidRDefault="00A75D60" w:rsidP="00E31462">
      <w:pPr>
        <w:rPr>
          <w:b/>
          <w:bCs/>
        </w:rPr>
      </w:pPr>
      <w:r w:rsidRPr="00376823">
        <w:rPr>
          <w:b/>
          <w:bCs/>
        </w:rPr>
        <w:br w:type="page"/>
      </w:r>
      <w:r w:rsidR="004E63A2" w:rsidRPr="00376823">
        <w:rPr>
          <w:b/>
          <w:bCs/>
        </w:rPr>
        <w:lastRenderedPageBreak/>
        <w:t>Додаток №3.</w:t>
      </w:r>
      <w:r w:rsidR="00237889">
        <w:rPr>
          <w:b/>
          <w:bCs/>
        </w:rPr>
        <w:t>2</w:t>
      </w:r>
    </w:p>
    <w:p w:rsidR="00C945D0" w:rsidRPr="00376823" w:rsidRDefault="00C945D0" w:rsidP="00C945D0">
      <w:pPr>
        <w:widowControl w:val="0"/>
        <w:autoSpaceDE w:val="0"/>
        <w:ind w:left="4218" w:right="33"/>
        <w:jc w:val="both"/>
        <w:rPr>
          <w:iCs/>
          <w:sz w:val="16"/>
          <w:szCs w:val="16"/>
        </w:rPr>
      </w:pPr>
      <w:r w:rsidRPr="00376823">
        <w:rPr>
          <w:iCs/>
          <w:sz w:val="16"/>
          <w:szCs w:val="16"/>
        </w:rPr>
        <w:t>(застосовується у разі, якщо вартість предмету закупівлі,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iCs/>
          <w:sz w:val="16"/>
          <w:szCs w:val="16"/>
          <w:vertAlign w:val="superscript"/>
        </w:rPr>
        <w:t>1</w:t>
      </w:r>
      <w:r w:rsidRPr="00376823">
        <w:rPr>
          <w:iCs/>
          <w:sz w:val="16"/>
          <w:szCs w:val="16"/>
        </w:rPr>
        <w:t xml:space="preserve"> Прикінцевих та перехідних положень Закону з врахуванням абзаців третього і четвертого п. 3 Особливостей)</w:t>
      </w: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4E63A2" w:rsidRPr="00376823" w:rsidRDefault="004E63A2" w:rsidP="00C945D0">
      <w:pPr>
        <w:widowControl w:val="0"/>
        <w:autoSpaceDE w:val="0"/>
        <w:ind w:right="33"/>
        <w:jc w:val="both"/>
        <w:rPr>
          <w:iCs/>
          <w:sz w:val="16"/>
          <w:szCs w:val="16"/>
        </w:rPr>
      </w:pPr>
      <w:r w:rsidRPr="00376823">
        <w:rPr>
          <w:iCs/>
          <w:sz w:val="16"/>
          <w:szCs w:val="16"/>
        </w:rPr>
        <w:t xml:space="preserve">Форма </w:t>
      </w:r>
      <w:r w:rsidR="00C945D0" w:rsidRPr="00376823">
        <w:rPr>
          <w:iCs/>
          <w:sz w:val="16"/>
          <w:szCs w:val="16"/>
        </w:rPr>
        <w:t>переліку товарів</w:t>
      </w:r>
      <w:r w:rsidRPr="00376823">
        <w:rPr>
          <w:iCs/>
          <w:sz w:val="16"/>
          <w:szCs w:val="16"/>
        </w:rPr>
        <w:t xml:space="preserve"> подається учасником процедури закупівлі у вигляді, наведеному нижче. </w:t>
      </w:r>
    </w:p>
    <w:p w:rsidR="004E63A2" w:rsidRPr="00376823" w:rsidRDefault="004E63A2" w:rsidP="00C945D0">
      <w:pPr>
        <w:widowControl w:val="0"/>
        <w:autoSpaceDE w:val="0"/>
        <w:ind w:right="33"/>
        <w:jc w:val="both"/>
      </w:pPr>
      <w:r w:rsidRPr="00376823">
        <w:rPr>
          <w:iCs/>
          <w:sz w:val="16"/>
          <w:szCs w:val="16"/>
        </w:rPr>
        <w:t>Учасник процедури закупівлі не повинен відступати від даної форми.</w:t>
      </w:r>
    </w:p>
    <w:p w:rsidR="004E63A2" w:rsidRPr="00376823" w:rsidRDefault="004E63A2" w:rsidP="004E63A2">
      <w:pPr>
        <w:jc w:val="center"/>
        <w:rPr>
          <w:b/>
          <w:sz w:val="12"/>
          <w:szCs w:val="12"/>
        </w:rPr>
      </w:pPr>
    </w:p>
    <w:p w:rsidR="004E63A2" w:rsidRPr="00376823" w:rsidRDefault="00C945D0" w:rsidP="004E63A2">
      <w:pPr>
        <w:jc w:val="center"/>
        <w:rPr>
          <w:b/>
        </w:rPr>
      </w:pPr>
      <w:r w:rsidRPr="00376823">
        <w:rPr>
          <w:b/>
        </w:rPr>
        <w:t>ПЕРЕЛІК ТОВАРІВ</w:t>
      </w:r>
    </w:p>
    <w:p w:rsidR="004E63A2" w:rsidRPr="00376823" w:rsidRDefault="004E63A2" w:rsidP="004E63A2">
      <w:r w:rsidRPr="00376823">
        <w:t>Ми, _____________________________________________________________________________,</w:t>
      </w:r>
    </w:p>
    <w:p w:rsidR="004E63A2" w:rsidRPr="00376823" w:rsidRDefault="004E63A2" w:rsidP="004E63A2">
      <w:pPr>
        <w:tabs>
          <w:tab w:val="left" w:pos="5040"/>
        </w:tabs>
        <w:jc w:val="center"/>
        <w:rPr>
          <w:sz w:val="18"/>
          <w:szCs w:val="18"/>
        </w:rPr>
      </w:pPr>
      <w:r w:rsidRPr="00376823">
        <w:rPr>
          <w:sz w:val="18"/>
          <w:szCs w:val="18"/>
        </w:rPr>
        <w:t>(повна назва підприємства учасника процедури закупівлі)</w:t>
      </w:r>
    </w:p>
    <w:p w:rsidR="004E63A2" w:rsidRPr="00376823" w:rsidRDefault="004E63A2" w:rsidP="004E63A2">
      <w:pPr>
        <w:tabs>
          <w:tab w:val="left" w:pos="5040"/>
        </w:tabs>
        <w:jc w:val="center"/>
        <w:rPr>
          <w:sz w:val="18"/>
          <w:szCs w:val="18"/>
        </w:rPr>
      </w:pPr>
    </w:p>
    <w:p w:rsidR="005C09AF" w:rsidRPr="00376823" w:rsidRDefault="004E63A2" w:rsidP="00C945D0">
      <w:pPr>
        <w:tabs>
          <w:tab w:val="num" w:pos="299"/>
          <w:tab w:val="left" w:pos="1008"/>
        </w:tabs>
        <w:ind w:left="16" w:right="124"/>
        <w:jc w:val="both"/>
      </w:pPr>
      <w:r w:rsidRPr="00376823">
        <w:t xml:space="preserve">надаємо </w:t>
      </w:r>
      <w:r w:rsidR="00C945D0" w:rsidRPr="00376823">
        <w:t xml:space="preserve">перелік товарів, </w:t>
      </w:r>
      <w:r w:rsidR="005C09AF" w:rsidRPr="00376823">
        <w:t>які замовник набуде у власність внаслідок виконання робіт та які є в переліку відповідно до підпункту 2 пункту 6</w:t>
      </w:r>
      <w:r w:rsidR="005C09AF" w:rsidRPr="00376823">
        <w:rPr>
          <w:vertAlign w:val="superscript"/>
        </w:rPr>
        <w:t>1</w:t>
      </w:r>
      <w:r w:rsidR="005C09AF" w:rsidRPr="00376823">
        <w:t xml:space="preserve"> Прикінцевих та перехідних положень Закону з врахуванням абзаців третього і четвертого п. 3 Особливостей:</w:t>
      </w:r>
    </w:p>
    <w:p w:rsidR="004E63A2" w:rsidRPr="00376823" w:rsidRDefault="004E63A2" w:rsidP="004E63A2">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1A1FF0" w:rsidRPr="00376823" w:rsidTr="007C3BAE">
        <w:tc>
          <w:tcPr>
            <w:tcW w:w="567" w:type="dxa"/>
            <w:shd w:val="clear" w:color="auto" w:fill="DEEAF6" w:themeFill="accent1" w:themeFillTint="33"/>
            <w:vAlign w:val="center"/>
          </w:tcPr>
          <w:p w:rsidR="004E63A2" w:rsidRPr="00376823" w:rsidRDefault="004E63A2" w:rsidP="006846C6">
            <w:pPr>
              <w:jc w:val="center"/>
              <w:rPr>
                <w:b/>
              </w:rPr>
            </w:pPr>
            <w:r w:rsidRPr="00376823">
              <w:rPr>
                <w:b/>
              </w:rPr>
              <w:t xml:space="preserve">№ </w:t>
            </w:r>
            <w:r w:rsidR="006846C6" w:rsidRPr="00376823">
              <w:rPr>
                <w:b/>
              </w:rPr>
              <w:t>з</w:t>
            </w:r>
            <w:r w:rsidRPr="00376823">
              <w:rPr>
                <w:b/>
              </w:rPr>
              <w:t>/п</w:t>
            </w:r>
          </w:p>
        </w:tc>
        <w:tc>
          <w:tcPr>
            <w:tcW w:w="3828" w:type="dxa"/>
            <w:shd w:val="clear" w:color="auto" w:fill="DEEAF6" w:themeFill="accent1" w:themeFillTint="33"/>
            <w:vAlign w:val="center"/>
          </w:tcPr>
          <w:p w:rsidR="004E63A2" w:rsidRPr="00376823" w:rsidRDefault="004E63A2" w:rsidP="004F1239">
            <w:pPr>
              <w:jc w:val="center"/>
              <w:rPr>
                <w:b/>
              </w:rPr>
            </w:pPr>
            <w:r w:rsidRPr="00376823">
              <w:rPr>
                <w:b/>
              </w:rPr>
              <w:t>Найменування товару,</w:t>
            </w:r>
          </w:p>
          <w:p w:rsidR="004E63A2" w:rsidRPr="00376823" w:rsidRDefault="004E63A2" w:rsidP="00765D59">
            <w:pPr>
              <w:jc w:val="center"/>
              <w:rPr>
                <w:b/>
              </w:rPr>
            </w:pPr>
            <w:r w:rsidRPr="00376823">
              <w:rPr>
                <w:b/>
              </w:rPr>
              <w:t>тип (марка)</w:t>
            </w:r>
            <w:r w:rsidR="005C09AF" w:rsidRPr="00376823">
              <w:rPr>
                <w:b/>
              </w:rPr>
              <w:t>, серійний номер виробу/партії товару</w:t>
            </w:r>
          </w:p>
        </w:tc>
        <w:tc>
          <w:tcPr>
            <w:tcW w:w="850" w:type="dxa"/>
            <w:shd w:val="clear" w:color="auto" w:fill="DEEAF6" w:themeFill="accent1" w:themeFillTint="33"/>
            <w:vAlign w:val="center"/>
          </w:tcPr>
          <w:p w:rsidR="004E63A2" w:rsidRPr="00376823" w:rsidRDefault="004E63A2" w:rsidP="004F1239">
            <w:pPr>
              <w:ind w:left="-108" w:right="-108"/>
              <w:jc w:val="center"/>
              <w:rPr>
                <w:b/>
              </w:rPr>
            </w:pPr>
            <w:r w:rsidRPr="00376823">
              <w:rPr>
                <w:b/>
              </w:rPr>
              <w:t xml:space="preserve">Од. </w:t>
            </w:r>
          </w:p>
          <w:p w:rsidR="004E63A2" w:rsidRPr="00376823" w:rsidRDefault="004E63A2" w:rsidP="004F1239">
            <w:pPr>
              <w:ind w:left="-108" w:right="-108"/>
              <w:jc w:val="center"/>
              <w:rPr>
                <w:b/>
              </w:rPr>
            </w:pPr>
            <w:proofErr w:type="spellStart"/>
            <w:r w:rsidRPr="00376823">
              <w:rPr>
                <w:b/>
              </w:rPr>
              <w:t>вим</w:t>
            </w:r>
            <w:proofErr w:type="spellEnd"/>
            <w:r w:rsidRPr="00376823">
              <w:rPr>
                <w:b/>
              </w:rPr>
              <w:t>.</w:t>
            </w:r>
          </w:p>
        </w:tc>
        <w:tc>
          <w:tcPr>
            <w:tcW w:w="851" w:type="dxa"/>
            <w:shd w:val="clear" w:color="auto" w:fill="DEEAF6" w:themeFill="accent1" w:themeFillTint="33"/>
            <w:vAlign w:val="center"/>
          </w:tcPr>
          <w:p w:rsidR="004E63A2" w:rsidRPr="00376823" w:rsidRDefault="004E63A2" w:rsidP="004F1239">
            <w:pPr>
              <w:ind w:left="-108" w:right="-108"/>
              <w:jc w:val="center"/>
              <w:rPr>
                <w:b/>
              </w:rPr>
            </w:pPr>
            <w:r w:rsidRPr="00376823">
              <w:rPr>
                <w:b/>
              </w:rPr>
              <w:t>Кіль</w:t>
            </w:r>
            <w:r w:rsidR="005C09AF" w:rsidRPr="00376823">
              <w:rPr>
                <w:b/>
              </w:rPr>
              <w:t>-</w:t>
            </w:r>
            <w:r w:rsidRPr="00376823">
              <w:rPr>
                <w:b/>
              </w:rPr>
              <w:t>кість</w:t>
            </w:r>
          </w:p>
        </w:tc>
        <w:tc>
          <w:tcPr>
            <w:tcW w:w="3827" w:type="dxa"/>
            <w:shd w:val="clear" w:color="auto" w:fill="DEEAF6" w:themeFill="accent1" w:themeFillTint="33"/>
            <w:vAlign w:val="center"/>
          </w:tcPr>
          <w:p w:rsidR="004E63A2" w:rsidRPr="00376823" w:rsidRDefault="004E63A2" w:rsidP="004F1239">
            <w:pPr>
              <w:jc w:val="center"/>
              <w:rPr>
                <w:b/>
              </w:rPr>
            </w:pPr>
            <w:r w:rsidRPr="00376823">
              <w:rPr>
                <w:b/>
              </w:rPr>
              <w:t>Підприємство-виробник,</w:t>
            </w:r>
          </w:p>
          <w:p w:rsidR="004E63A2" w:rsidRPr="00376823" w:rsidRDefault="004E63A2" w:rsidP="00765D59">
            <w:pPr>
              <w:jc w:val="center"/>
              <w:rPr>
                <w:b/>
              </w:rPr>
            </w:pPr>
            <w:r w:rsidRPr="00376823">
              <w:rPr>
                <w:b/>
              </w:rPr>
              <w:t xml:space="preserve"> код ЄДРПОУ (або ІПН ФОП),</w:t>
            </w:r>
          </w:p>
          <w:p w:rsidR="004E63A2" w:rsidRPr="00376823" w:rsidRDefault="004E63A2" w:rsidP="004F1239">
            <w:pPr>
              <w:jc w:val="center"/>
              <w:rPr>
                <w:b/>
              </w:rPr>
            </w:pPr>
            <w:r w:rsidRPr="00376823">
              <w:rPr>
                <w:b/>
              </w:rPr>
              <w:t>країна походження</w:t>
            </w:r>
          </w:p>
        </w:tc>
      </w:tr>
      <w:tr w:rsidR="001A1FF0" w:rsidRPr="00376823" w:rsidTr="007C3BAE">
        <w:tc>
          <w:tcPr>
            <w:tcW w:w="567" w:type="dxa"/>
            <w:vAlign w:val="center"/>
          </w:tcPr>
          <w:p w:rsidR="004E63A2" w:rsidRPr="00376823" w:rsidRDefault="004E63A2" w:rsidP="004F1239">
            <w:pPr>
              <w:jc w:val="center"/>
            </w:pPr>
            <w:r w:rsidRPr="00376823">
              <w:t>1</w:t>
            </w:r>
          </w:p>
        </w:tc>
        <w:tc>
          <w:tcPr>
            <w:tcW w:w="3828" w:type="dxa"/>
            <w:vAlign w:val="center"/>
          </w:tcPr>
          <w:p w:rsidR="004E63A2" w:rsidRPr="00376823" w:rsidRDefault="004E63A2" w:rsidP="004F1239">
            <w:pPr>
              <w:jc w:val="center"/>
            </w:pPr>
            <w:r w:rsidRPr="00376823">
              <w:t>2</w:t>
            </w:r>
          </w:p>
        </w:tc>
        <w:tc>
          <w:tcPr>
            <w:tcW w:w="850" w:type="dxa"/>
            <w:vAlign w:val="center"/>
          </w:tcPr>
          <w:p w:rsidR="004E63A2" w:rsidRPr="00376823" w:rsidRDefault="004E63A2" w:rsidP="004F1239">
            <w:pPr>
              <w:jc w:val="center"/>
            </w:pPr>
            <w:r w:rsidRPr="00376823">
              <w:t>3</w:t>
            </w:r>
          </w:p>
        </w:tc>
        <w:tc>
          <w:tcPr>
            <w:tcW w:w="851" w:type="dxa"/>
            <w:vAlign w:val="center"/>
          </w:tcPr>
          <w:p w:rsidR="004E63A2" w:rsidRPr="00376823" w:rsidRDefault="004E63A2" w:rsidP="004F1239">
            <w:pPr>
              <w:jc w:val="center"/>
            </w:pPr>
            <w:r w:rsidRPr="00376823">
              <w:t>4</w:t>
            </w:r>
          </w:p>
        </w:tc>
        <w:tc>
          <w:tcPr>
            <w:tcW w:w="3827" w:type="dxa"/>
            <w:vAlign w:val="center"/>
          </w:tcPr>
          <w:p w:rsidR="004E63A2" w:rsidRPr="00376823" w:rsidRDefault="004E63A2" w:rsidP="004F1239">
            <w:pPr>
              <w:jc w:val="center"/>
            </w:pPr>
            <w:r w:rsidRPr="00376823">
              <w:t>5</w:t>
            </w:r>
          </w:p>
        </w:tc>
      </w:tr>
      <w:tr w:rsidR="00AF5FD4" w:rsidRPr="00376823" w:rsidTr="00880E33">
        <w:trPr>
          <w:trHeight w:val="1200"/>
        </w:trPr>
        <w:tc>
          <w:tcPr>
            <w:tcW w:w="567" w:type="dxa"/>
            <w:vAlign w:val="center"/>
          </w:tcPr>
          <w:p w:rsidR="00AF5FD4" w:rsidRPr="00AF5FD4" w:rsidRDefault="00AF5FD4" w:rsidP="00AF5FD4">
            <w:pPr>
              <w:jc w:val="center"/>
              <w:rPr>
                <w:sz w:val="22"/>
                <w:szCs w:val="22"/>
              </w:rPr>
            </w:pPr>
            <w:r w:rsidRPr="00AF5FD4">
              <w:rPr>
                <w:sz w:val="22"/>
                <w:szCs w:val="22"/>
              </w:rPr>
              <w:t>1.</w:t>
            </w:r>
          </w:p>
        </w:tc>
        <w:tc>
          <w:tcPr>
            <w:tcW w:w="3828" w:type="dxa"/>
            <w:vAlign w:val="center"/>
          </w:tcPr>
          <w:p w:rsidR="00AF5FD4" w:rsidRPr="00AF5FD4" w:rsidRDefault="00AF5FD4" w:rsidP="00AF5FD4">
            <w:pPr>
              <w:rPr>
                <w:sz w:val="22"/>
                <w:szCs w:val="22"/>
              </w:rPr>
            </w:pPr>
            <w:r w:rsidRPr="00AF5FD4">
              <w:rPr>
                <w:sz w:val="22"/>
                <w:szCs w:val="22"/>
              </w:rPr>
              <w:t xml:space="preserve">_ _ _ _ _ _ _ _ _ _ _ _ _ _ _ _ _ _ _ _ </w:t>
            </w:r>
          </w:p>
          <w:p w:rsidR="00AF5FD4" w:rsidRPr="00AF5FD4" w:rsidRDefault="00AF5FD4" w:rsidP="00AF5FD4">
            <w:pPr>
              <w:rPr>
                <w:sz w:val="22"/>
                <w:szCs w:val="22"/>
              </w:rPr>
            </w:pPr>
            <w:r w:rsidRPr="00AF5FD4">
              <w:rPr>
                <w:sz w:val="22"/>
                <w:szCs w:val="22"/>
              </w:rPr>
              <w:t xml:space="preserve">типу _ _ _ _ _ _ _ _ _ _ _ _ _ _ _ _ ) </w:t>
            </w:r>
          </w:p>
          <w:p w:rsidR="00AF5FD4" w:rsidRPr="00AF5FD4" w:rsidRDefault="00AF5FD4" w:rsidP="00AF5FD4">
            <w:pPr>
              <w:rPr>
                <w:sz w:val="22"/>
                <w:szCs w:val="22"/>
              </w:rPr>
            </w:pPr>
            <w:r w:rsidRPr="00AF5FD4">
              <w:rPr>
                <w:sz w:val="22"/>
                <w:szCs w:val="22"/>
              </w:rPr>
              <w:t>серійний номер виробу/</w:t>
            </w:r>
          </w:p>
          <w:p w:rsidR="00AF5FD4" w:rsidRPr="00AF5FD4" w:rsidRDefault="00AF5FD4" w:rsidP="00AF5FD4">
            <w:pPr>
              <w:rPr>
                <w:sz w:val="22"/>
                <w:szCs w:val="22"/>
              </w:rPr>
            </w:pPr>
            <w:r w:rsidRPr="00AF5FD4">
              <w:rPr>
                <w:sz w:val="22"/>
                <w:szCs w:val="22"/>
              </w:rPr>
              <w:t xml:space="preserve">партії товару _ _ _ _ _ _ _ _ _ _ _ _ </w:t>
            </w:r>
          </w:p>
          <w:p w:rsidR="00AF5FD4" w:rsidRPr="00AF5FD4" w:rsidRDefault="00AF5FD4" w:rsidP="00AF5FD4">
            <w:pPr>
              <w:rPr>
                <w:sz w:val="22"/>
                <w:szCs w:val="22"/>
              </w:rPr>
            </w:pPr>
            <w:r w:rsidRPr="00AF5FD4">
              <w:rPr>
                <w:sz w:val="22"/>
                <w:szCs w:val="22"/>
              </w:rPr>
              <w:t>(за наявності)</w:t>
            </w:r>
          </w:p>
        </w:tc>
        <w:tc>
          <w:tcPr>
            <w:tcW w:w="850" w:type="dxa"/>
            <w:vAlign w:val="center"/>
          </w:tcPr>
          <w:p w:rsidR="00AF5FD4" w:rsidRPr="00AD761A" w:rsidRDefault="00AF5FD4" w:rsidP="00AF5FD4">
            <w:pPr>
              <w:jc w:val="center"/>
            </w:pPr>
          </w:p>
        </w:tc>
        <w:tc>
          <w:tcPr>
            <w:tcW w:w="851" w:type="dxa"/>
            <w:vAlign w:val="center"/>
          </w:tcPr>
          <w:p w:rsidR="00AF5FD4" w:rsidRPr="00AD761A" w:rsidRDefault="00AF5FD4" w:rsidP="00AF5FD4">
            <w:pPr>
              <w:jc w:val="center"/>
            </w:pPr>
          </w:p>
        </w:tc>
        <w:tc>
          <w:tcPr>
            <w:tcW w:w="3827" w:type="dxa"/>
            <w:vAlign w:val="center"/>
          </w:tcPr>
          <w:p w:rsidR="00AF5FD4" w:rsidRPr="00376823" w:rsidRDefault="00AF5FD4" w:rsidP="00AF5FD4">
            <w:pPr>
              <w:jc w:val="center"/>
            </w:pPr>
          </w:p>
        </w:tc>
      </w:tr>
      <w:tr w:rsidR="00DC5B87" w:rsidRPr="00376823" w:rsidTr="00880E33">
        <w:trPr>
          <w:trHeight w:val="1200"/>
        </w:trPr>
        <w:tc>
          <w:tcPr>
            <w:tcW w:w="567" w:type="dxa"/>
            <w:vAlign w:val="center"/>
          </w:tcPr>
          <w:p w:rsidR="00DC5B87" w:rsidRPr="00AF5FD4" w:rsidRDefault="00DC5B87" w:rsidP="00AF5FD4">
            <w:pPr>
              <w:jc w:val="center"/>
              <w:rPr>
                <w:sz w:val="22"/>
                <w:szCs w:val="22"/>
              </w:rPr>
            </w:pPr>
            <w:r>
              <w:rPr>
                <w:sz w:val="22"/>
                <w:szCs w:val="22"/>
              </w:rPr>
              <w:t>2.</w:t>
            </w:r>
          </w:p>
        </w:tc>
        <w:tc>
          <w:tcPr>
            <w:tcW w:w="3828" w:type="dxa"/>
            <w:vAlign w:val="center"/>
          </w:tcPr>
          <w:p w:rsidR="00DC5B87" w:rsidRPr="00AF5FD4" w:rsidRDefault="00DC5B87" w:rsidP="00DC5B87">
            <w:pPr>
              <w:rPr>
                <w:sz w:val="22"/>
                <w:szCs w:val="22"/>
              </w:rPr>
            </w:pPr>
            <w:r w:rsidRPr="00AF5FD4">
              <w:rPr>
                <w:sz w:val="22"/>
                <w:szCs w:val="22"/>
              </w:rPr>
              <w:t xml:space="preserve">_ _ _ _ _ _ _ _ _ _ _ _ _ _ _ _ _ _ _ _ </w:t>
            </w:r>
          </w:p>
          <w:p w:rsidR="00DC5B87" w:rsidRPr="00AF5FD4" w:rsidRDefault="00DC5B87" w:rsidP="00DC5B87">
            <w:pPr>
              <w:rPr>
                <w:sz w:val="22"/>
                <w:szCs w:val="22"/>
              </w:rPr>
            </w:pPr>
            <w:r w:rsidRPr="00AF5FD4">
              <w:rPr>
                <w:sz w:val="22"/>
                <w:szCs w:val="22"/>
              </w:rPr>
              <w:t xml:space="preserve">типу _ _ _ _ _ _ _ _ _ _ _ _ _ _ _ _ ) </w:t>
            </w:r>
          </w:p>
          <w:p w:rsidR="00DC5B87" w:rsidRPr="00AF5FD4" w:rsidRDefault="00DC5B87" w:rsidP="00DC5B87">
            <w:pPr>
              <w:rPr>
                <w:sz w:val="22"/>
                <w:szCs w:val="22"/>
              </w:rPr>
            </w:pPr>
            <w:r w:rsidRPr="00AF5FD4">
              <w:rPr>
                <w:sz w:val="22"/>
                <w:szCs w:val="22"/>
              </w:rPr>
              <w:t>серійний номер виробу/</w:t>
            </w:r>
          </w:p>
          <w:p w:rsidR="00DC5B87" w:rsidRPr="00AF5FD4" w:rsidRDefault="00DC5B87" w:rsidP="00DC5B87">
            <w:pPr>
              <w:rPr>
                <w:sz w:val="22"/>
                <w:szCs w:val="22"/>
              </w:rPr>
            </w:pPr>
            <w:r w:rsidRPr="00AF5FD4">
              <w:rPr>
                <w:sz w:val="22"/>
                <w:szCs w:val="22"/>
              </w:rPr>
              <w:t xml:space="preserve">партії товару _ _ _ _ _ _ _ _ _ _ _ _ </w:t>
            </w:r>
          </w:p>
          <w:p w:rsidR="00DC5B87" w:rsidRPr="00AF5FD4" w:rsidRDefault="00DC5B87" w:rsidP="00DC5B87">
            <w:pPr>
              <w:rPr>
                <w:sz w:val="22"/>
                <w:szCs w:val="22"/>
              </w:rPr>
            </w:pPr>
            <w:r w:rsidRPr="00AF5FD4">
              <w:rPr>
                <w:sz w:val="22"/>
                <w:szCs w:val="22"/>
              </w:rPr>
              <w:t>(за наявності)</w:t>
            </w:r>
          </w:p>
        </w:tc>
        <w:tc>
          <w:tcPr>
            <w:tcW w:w="850" w:type="dxa"/>
            <w:vAlign w:val="center"/>
          </w:tcPr>
          <w:p w:rsidR="00DC5B87" w:rsidRPr="00AD761A" w:rsidRDefault="00DC5B87" w:rsidP="00AF5FD4">
            <w:pPr>
              <w:jc w:val="center"/>
            </w:pPr>
          </w:p>
        </w:tc>
        <w:tc>
          <w:tcPr>
            <w:tcW w:w="851" w:type="dxa"/>
            <w:vAlign w:val="center"/>
          </w:tcPr>
          <w:p w:rsidR="00DC5B87" w:rsidRPr="00AD761A" w:rsidRDefault="00DC5B87" w:rsidP="00AF5FD4">
            <w:pPr>
              <w:jc w:val="center"/>
            </w:pPr>
          </w:p>
        </w:tc>
        <w:tc>
          <w:tcPr>
            <w:tcW w:w="3827" w:type="dxa"/>
            <w:vAlign w:val="center"/>
          </w:tcPr>
          <w:p w:rsidR="00DC5B87" w:rsidRPr="00376823" w:rsidRDefault="00DC5B87" w:rsidP="00AF5FD4">
            <w:pPr>
              <w:jc w:val="center"/>
            </w:pPr>
          </w:p>
        </w:tc>
      </w:tr>
      <w:tr w:rsidR="008F2BE8" w:rsidRPr="00376823" w:rsidTr="00880E33">
        <w:trPr>
          <w:trHeight w:val="1200"/>
        </w:trPr>
        <w:tc>
          <w:tcPr>
            <w:tcW w:w="567" w:type="dxa"/>
            <w:vAlign w:val="center"/>
          </w:tcPr>
          <w:p w:rsidR="008F2BE8" w:rsidRDefault="008F2BE8" w:rsidP="00AF5FD4">
            <w:pPr>
              <w:jc w:val="center"/>
              <w:rPr>
                <w:sz w:val="22"/>
                <w:szCs w:val="22"/>
              </w:rPr>
            </w:pPr>
            <w:r>
              <w:rPr>
                <w:sz w:val="22"/>
                <w:szCs w:val="22"/>
              </w:rPr>
              <w:t>3.</w:t>
            </w:r>
          </w:p>
        </w:tc>
        <w:tc>
          <w:tcPr>
            <w:tcW w:w="3828" w:type="dxa"/>
            <w:vAlign w:val="center"/>
          </w:tcPr>
          <w:p w:rsidR="008F2BE8" w:rsidRPr="00AF5FD4" w:rsidRDefault="008F2BE8" w:rsidP="008F2BE8">
            <w:pPr>
              <w:rPr>
                <w:sz w:val="22"/>
                <w:szCs w:val="22"/>
              </w:rPr>
            </w:pPr>
            <w:r w:rsidRPr="00AF5FD4">
              <w:rPr>
                <w:sz w:val="22"/>
                <w:szCs w:val="22"/>
              </w:rPr>
              <w:t xml:space="preserve">_ _ _ _ _ _ _ _ _ _ _ _ _ _ _ _ _ _ _ _ </w:t>
            </w:r>
          </w:p>
          <w:p w:rsidR="008F2BE8" w:rsidRPr="00AF5FD4" w:rsidRDefault="008F2BE8" w:rsidP="008F2BE8">
            <w:pPr>
              <w:rPr>
                <w:sz w:val="22"/>
                <w:szCs w:val="22"/>
              </w:rPr>
            </w:pPr>
            <w:r w:rsidRPr="00AF5FD4">
              <w:rPr>
                <w:sz w:val="22"/>
                <w:szCs w:val="22"/>
              </w:rPr>
              <w:t xml:space="preserve">типу _ _ _ _ _ _ _ _ _ _ _ _ _ _ _ _ ) </w:t>
            </w:r>
          </w:p>
          <w:p w:rsidR="008F2BE8" w:rsidRPr="00AF5FD4" w:rsidRDefault="008F2BE8" w:rsidP="008F2BE8">
            <w:pPr>
              <w:rPr>
                <w:sz w:val="22"/>
                <w:szCs w:val="22"/>
              </w:rPr>
            </w:pPr>
            <w:r w:rsidRPr="00AF5FD4">
              <w:rPr>
                <w:sz w:val="22"/>
                <w:szCs w:val="22"/>
              </w:rPr>
              <w:t>серійний номер виробу/</w:t>
            </w:r>
          </w:p>
          <w:p w:rsidR="008F2BE8" w:rsidRPr="00AF5FD4" w:rsidRDefault="008F2BE8" w:rsidP="008F2BE8">
            <w:pPr>
              <w:rPr>
                <w:sz w:val="22"/>
                <w:szCs w:val="22"/>
              </w:rPr>
            </w:pPr>
            <w:r w:rsidRPr="00AF5FD4">
              <w:rPr>
                <w:sz w:val="22"/>
                <w:szCs w:val="22"/>
              </w:rPr>
              <w:t xml:space="preserve">партії товару _ _ _ _ _ _ _ _ _ _ _ _ </w:t>
            </w:r>
          </w:p>
          <w:p w:rsidR="008F2BE8" w:rsidRPr="00AF5FD4" w:rsidRDefault="008F2BE8" w:rsidP="008F2BE8">
            <w:pPr>
              <w:rPr>
                <w:sz w:val="22"/>
                <w:szCs w:val="22"/>
              </w:rPr>
            </w:pPr>
            <w:r w:rsidRPr="00AF5FD4">
              <w:rPr>
                <w:sz w:val="22"/>
                <w:szCs w:val="22"/>
              </w:rPr>
              <w:t>(за наявності)</w:t>
            </w:r>
          </w:p>
        </w:tc>
        <w:tc>
          <w:tcPr>
            <w:tcW w:w="850" w:type="dxa"/>
            <w:vAlign w:val="center"/>
          </w:tcPr>
          <w:p w:rsidR="008F2BE8" w:rsidRPr="00AD761A" w:rsidRDefault="008F2BE8" w:rsidP="00AF5FD4">
            <w:pPr>
              <w:jc w:val="center"/>
            </w:pPr>
          </w:p>
        </w:tc>
        <w:tc>
          <w:tcPr>
            <w:tcW w:w="851" w:type="dxa"/>
            <w:vAlign w:val="center"/>
          </w:tcPr>
          <w:p w:rsidR="008F2BE8" w:rsidRPr="00AD761A" w:rsidRDefault="008F2BE8" w:rsidP="00AF5FD4">
            <w:pPr>
              <w:jc w:val="center"/>
            </w:pPr>
          </w:p>
        </w:tc>
        <w:tc>
          <w:tcPr>
            <w:tcW w:w="3827" w:type="dxa"/>
            <w:vAlign w:val="center"/>
          </w:tcPr>
          <w:p w:rsidR="008F2BE8" w:rsidRPr="00376823" w:rsidRDefault="008F2BE8" w:rsidP="00AF5FD4">
            <w:pPr>
              <w:jc w:val="center"/>
            </w:pPr>
          </w:p>
        </w:tc>
      </w:tr>
    </w:tbl>
    <w:p w:rsidR="004E63A2" w:rsidRPr="00376823" w:rsidRDefault="004E63A2" w:rsidP="004E63A2"/>
    <w:p w:rsidR="0017286B" w:rsidRPr="00376823" w:rsidRDefault="0017286B" w:rsidP="0017286B">
      <w:pPr>
        <w:tabs>
          <w:tab w:val="left" w:pos="567"/>
        </w:tabs>
        <w:jc w:val="both"/>
      </w:pPr>
      <w:r w:rsidRPr="00376823">
        <w:tab/>
      </w:r>
      <w:r w:rsidR="00924B43" w:rsidRPr="00376823">
        <w:t>У разі укладення з нами договору про закупівлю за результатами проведення процедури закупівлі м</w:t>
      </w:r>
      <w:r w:rsidRPr="00376823">
        <w:t xml:space="preserve">и зобов’язуємось надати підготовлену та підписану виробником товару фактичну калькуляцію </w:t>
      </w:r>
      <w:r w:rsidR="00924B43" w:rsidRPr="00376823">
        <w:t xml:space="preserve">його </w:t>
      </w:r>
      <w:r w:rsidRPr="00376823">
        <w:t>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r w:rsidR="00924B43" w:rsidRPr="00376823">
        <w:t xml:space="preserve"> відповідно до вимог тендерної документації</w:t>
      </w:r>
      <w:r w:rsidRPr="00376823">
        <w:t>.</w:t>
      </w:r>
    </w:p>
    <w:p w:rsidR="001629CF" w:rsidRPr="00376823" w:rsidRDefault="001629CF" w:rsidP="0017286B">
      <w:pPr>
        <w:tabs>
          <w:tab w:val="left" w:pos="567"/>
        </w:tabs>
        <w:jc w:val="both"/>
      </w:pPr>
    </w:p>
    <w:p w:rsidR="00880E33" w:rsidRPr="00376823" w:rsidRDefault="00880E33" w:rsidP="0017286B">
      <w:pPr>
        <w:tabs>
          <w:tab w:val="left" w:pos="567"/>
        </w:tabs>
        <w:jc w:val="both"/>
      </w:pPr>
    </w:p>
    <w:p w:rsidR="00880E33" w:rsidRPr="00376823" w:rsidRDefault="00880E33" w:rsidP="0017286B">
      <w:pPr>
        <w:tabs>
          <w:tab w:val="left" w:pos="567"/>
        </w:tabs>
        <w:jc w:val="both"/>
      </w:pPr>
    </w:p>
    <w:p w:rsidR="005C09AF" w:rsidRPr="00376823" w:rsidRDefault="005C09AF" w:rsidP="005C09AF">
      <w:pPr>
        <w:tabs>
          <w:tab w:val="left" w:pos="3402"/>
          <w:tab w:val="left" w:pos="5954"/>
        </w:tabs>
        <w:jc w:val="center"/>
      </w:pPr>
      <w:r w:rsidRPr="00376823">
        <w:rPr>
          <w:bCs/>
        </w:rPr>
        <w:t xml:space="preserve">«___» ___________ </w:t>
      </w:r>
      <w:r w:rsidRPr="00376823">
        <w:t>202</w:t>
      </w:r>
      <w:r w:rsidR="009C7CE3">
        <w:t>3</w:t>
      </w:r>
      <w:r w:rsidRPr="00376823">
        <w:t xml:space="preserve"> р. </w:t>
      </w:r>
      <w:r w:rsidRPr="00376823">
        <w:tab/>
      </w:r>
      <w:r w:rsidRPr="00376823">
        <w:tab/>
        <w:t xml:space="preserve">(Посада, власне ім’я та прізвище </w:t>
      </w:r>
    </w:p>
    <w:p w:rsidR="004E63A2" w:rsidRPr="00376823" w:rsidRDefault="005C09AF" w:rsidP="005C09AF">
      <w:pPr>
        <w:tabs>
          <w:tab w:val="left" w:pos="3402"/>
          <w:tab w:val="left" w:pos="5954"/>
        </w:tabs>
        <w:jc w:val="center"/>
        <w:rPr>
          <w:b/>
          <w:bCs/>
        </w:rPr>
      </w:pPr>
      <w:r w:rsidRPr="00376823">
        <w:tab/>
      </w:r>
      <w:r w:rsidRPr="00376823">
        <w:tab/>
        <w:t>(останнє великими літерами), підпис)</w:t>
      </w:r>
    </w:p>
    <w:p w:rsidR="00880E33" w:rsidRDefault="00880E33">
      <w:pPr>
        <w:rPr>
          <w:b/>
          <w:bCs/>
        </w:rPr>
      </w:pPr>
      <w:r w:rsidRPr="00376823">
        <w:rPr>
          <w:b/>
          <w:bCs/>
        </w:rPr>
        <w:br w:type="page"/>
      </w:r>
    </w:p>
    <w:p w:rsidR="0020599E" w:rsidRDefault="0020599E">
      <w:pPr>
        <w:rPr>
          <w:b/>
          <w:bCs/>
        </w:rPr>
      </w:pPr>
    </w:p>
    <w:p w:rsidR="00E31462" w:rsidRPr="006F5888" w:rsidRDefault="00E31462" w:rsidP="00E31462">
      <w:pPr>
        <w:jc w:val="right"/>
        <w:rPr>
          <w:b/>
          <w:bCs/>
        </w:rPr>
      </w:pPr>
      <w:r w:rsidRPr="006F5888">
        <w:rPr>
          <w:b/>
          <w:bCs/>
        </w:rPr>
        <w:t>Додаток №4</w:t>
      </w:r>
    </w:p>
    <w:p w:rsidR="00E31462" w:rsidRDefault="004E1410" w:rsidP="00E31462">
      <w:pPr>
        <w:jc w:val="center"/>
        <w:rPr>
          <w:b/>
          <w:bCs/>
        </w:rPr>
      </w:pPr>
      <w:r>
        <w:rPr>
          <w:b/>
          <w:bCs/>
        </w:rPr>
        <w:t>ВИМОГИ ДО ТЕХНІЧНИХ ТА ЯКІСНИХ ХАРАКТ</w:t>
      </w:r>
      <w:r w:rsidR="00D72A63">
        <w:rPr>
          <w:b/>
          <w:bCs/>
        </w:rPr>
        <w:t>Е</w:t>
      </w:r>
      <w:r>
        <w:rPr>
          <w:b/>
          <w:bCs/>
        </w:rPr>
        <w:t>РИСТИК ПРЕДМЕТУ ЗАКУПІВЛІ</w:t>
      </w:r>
    </w:p>
    <w:p w:rsidR="00FC64FC" w:rsidRDefault="00FC64FC" w:rsidP="00FC64FC">
      <w:pPr>
        <w:jc w:val="right"/>
        <w:rPr>
          <w:b/>
          <w:bCs/>
        </w:rPr>
      </w:pPr>
      <w:r w:rsidRPr="00DE6C3F">
        <w:rPr>
          <w:b/>
          <w:bCs/>
        </w:rPr>
        <w:t>Додаток №4</w:t>
      </w:r>
    </w:p>
    <w:p w:rsidR="00FC64FC" w:rsidRDefault="00FC64FC" w:rsidP="00FC64FC">
      <w:pPr>
        <w:jc w:val="center"/>
        <w:rPr>
          <w:b/>
          <w:bCs/>
        </w:rPr>
      </w:pPr>
      <w:r>
        <w:rPr>
          <w:b/>
          <w:bCs/>
        </w:rPr>
        <w:t>Необхідні документи від учасника</w:t>
      </w:r>
    </w:p>
    <w:p w:rsidR="00FC64FC" w:rsidRDefault="00FC64FC" w:rsidP="00FC64F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9736E">
        <w:rPr>
          <w:rFonts w:ascii="Times New Roman" w:hAnsi="Times New Roman"/>
          <w:sz w:val="24"/>
        </w:rPr>
        <w:t>ліцензі</w:t>
      </w:r>
      <w:r>
        <w:rPr>
          <w:rFonts w:ascii="Times New Roman" w:hAnsi="Times New Roman"/>
          <w:sz w:val="24"/>
        </w:rPr>
        <w:t>я</w:t>
      </w:r>
      <w:r w:rsidRPr="0049736E">
        <w:rPr>
          <w:rFonts w:ascii="Times New Roman" w:hAnsi="Times New Roman"/>
          <w:sz w:val="24"/>
        </w:rPr>
        <w:t xml:space="preserve"> на провадження господарської діяльності з будівництва об’єктів, що за класом наслідків (відповідальності) належать до об’</w:t>
      </w:r>
      <w:r>
        <w:rPr>
          <w:rFonts w:ascii="Times New Roman" w:hAnsi="Times New Roman"/>
          <w:sz w:val="24"/>
        </w:rPr>
        <w:t>є</w:t>
      </w:r>
      <w:r w:rsidRPr="0049736E">
        <w:rPr>
          <w:rFonts w:ascii="Times New Roman" w:hAnsi="Times New Roman"/>
          <w:sz w:val="24"/>
        </w:rPr>
        <w:t>ктів з с</w:t>
      </w:r>
      <w:r>
        <w:rPr>
          <w:rFonts w:ascii="Times New Roman" w:hAnsi="Times New Roman"/>
          <w:sz w:val="24"/>
        </w:rPr>
        <w:t>ередніми наслідками</w:t>
      </w:r>
      <w:r w:rsidRPr="00C30564">
        <w:rPr>
          <w:rFonts w:ascii="Times New Roman" w:hAnsi="Times New Roman"/>
          <w:sz w:val="24"/>
        </w:rPr>
        <w:t>.</w:t>
      </w:r>
    </w:p>
    <w:p w:rsidR="00FC64FC" w:rsidRPr="00531832" w:rsidRDefault="00FC64FC" w:rsidP="00FC64F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31832">
        <w:rPr>
          <w:rFonts w:ascii="Times New Roman" w:hAnsi="Times New Roman"/>
          <w:sz w:val="24"/>
        </w:rPr>
        <w:t>дозвіл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FC64FC" w:rsidRPr="00D80310" w:rsidRDefault="00FC64FC" w:rsidP="00FC64FC">
      <w:pPr>
        <w:tabs>
          <w:tab w:val="left" w:pos="540"/>
        </w:tabs>
        <w:rPr>
          <w:b/>
        </w:rPr>
      </w:pPr>
    </w:p>
    <w:p w:rsidR="00FC64FC" w:rsidRPr="00D80310" w:rsidRDefault="00FC64FC" w:rsidP="00FC64FC">
      <w:pPr>
        <w:spacing w:line="240" w:lineRule="exact"/>
        <w:ind w:firstLine="426"/>
        <w:jc w:val="both"/>
      </w:pPr>
      <w:r w:rsidRPr="00D80310">
        <w:t>Роботи повинні виконуватись з дотриманням технології та якості виконання робіт, діючих норм і правил виконання будівельних робіт, використання конкретних матеріалів і конструкцій, технічної експлуатації будівельної техніки і безпечних умов праці.</w:t>
      </w:r>
    </w:p>
    <w:p w:rsidR="00FC64FC" w:rsidRPr="00D80310" w:rsidRDefault="00FC64FC" w:rsidP="00FC64FC">
      <w:pPr>
        <w:tabs>
          <w:tab w:val="left" w:pos="-1440"/>
          <w:tab w:val="left" w:pos="-720"/>
          <w:tab w:val="left" w:pos="387"/>
          <w:tab w:val="left" w:pos="532"/>
        </w:tabs>
        <w:ind w:firstLine="567"/>
        <w:jc w:val="both"/>
      </w:pPr>
      <w:r w:rsidRPr="00D80310">
        <w:t>Основний об’єкт – класу наслідків СС2.</w:t>
      </w:r>
    </w:p>
    <w:p w:rsidR="00FC64FC" w:rsidRPr="00D80310" w:rsidRDefault="00FC64FC" w:rsidP="00FC64FC">
      <w:pPr>
        <w:shd w:val="clear" w:color="auto" w:fill="FFFFFF"/>
        <w:ind w:right="1"/>
        <w:rPr>
          <w:b/>
          <w:lang w:val="ru-RU"/>
        </w:rPr>
      </w:pPr>
    </w:p>
    <w:p w:rsidR="00FC64FC" w:rsidRPr="00D80310" w:rsidRDefault="00FC64FC" w:rsidP="00FC64FC">
      <w:pPr>
        <w:shd w:val="clear" w:color="auto" w:fill="FFFFFF"/>
        <w:ind w:right="1"/>
        <w:rPr>
          <w:b/>
          <w:lang w:val="ru-RU"/>
        </w:rPr>
      </w:pPr>
      <w:proofErr w:type="spellStart"/>
      <w:r w:rsidRPr="00D80310">
        <w:rPr>
          <w:b/>
          <w:lang w:val="ru-RU"/>
        </w:rPr>
        <w:t>Вимоги</w:t>
      </w:r>
      <w:proofErr w:type="spellEnd"/>
      <w:r w:rsidRPr="00D80310">
        <w:rPr>
          <w:b/>
          <w:lang w:val="ru-RU"/>
        </w:rPr>
        <w:t xml:space="preserve"> до </w:t>
      </w:r>
      <w:proofErr w:type="spellStart"/>
      <w:r w:rsidRPr="00D80310">
        <w:rPr>
          <w:b/>
          <w:lang w:val="ru-RU"/>
        </w:rPr>
        <w:t>розрахунку</w:t>
      </w:r>
      <w:proofErr w:type="spellEnd"/>
      <w:r w:rsidRPr="00D80310">
        <w:rPr>
          <w:b/>
          <w:lang w:val="ru-RU"/>
        </w:rPr>
        <w:t xml:space="preserve"> </w:t>
      </w:r>
      <w:proofErr w:type="spellStart"/>
      <w:r w:rsidRPr="00D80310">
        <w:rPr>
          <w:b/>
          <w:lang w:val="ru-RU"/>
        </w:rPr>
        <w:t>ціни</w:t>
      </w:r>
      <w:proofErr w:type="spellEnd"/>
      <w:r w:rsidRPr="00D80310">
        <w:rPr>
          <w:b/>
          <w:lang w:val="ru-RU"/>
        </w:rPr>
        <w:t xml:space="preserve"> </w:t>
      </w:r>
      <w:proofErr w:type="spellStart"/>
      <w:r w:rsidRPr="00D80310">
        <w:rPr>
          <w:b/>
          <w:lang w:val="ru-RU"/>
        </w:rPr>
        <w:t>пропозиції</w:t>
      </w:r>
      <w:proofErr w:type="spellEnd"/>
      <w:r w:rsidRPr="00D80310">
        <w:rPr>
          <w:b/>
          <w:lang w:val="ru-RU"/>
        </w:rPr>
        <w:t xml:space="preserve"> </w:t>
      </w:r>
      <w:proofErr w:type="spellStart"/>
      <w:r w:rsidRPr="00D80310">
        <w:rPr>
          <w:b/>
          <w:lang w:val="ru-RU"/>
        </w:rPr>
        <w:t>процедури</w:t>
      </w:r>
      <w:proofErr w:type="spellEnd"/>
      <w:r w:rsidRPr="00D80310">
        <w:rPr>
          <w:b/>
          <w:lang w:val="ru-RU"/>
        </w:rPr>
        <w:t xml:space="preserve"> </w:t>
      </w:r>
      <w:proofErr w:type="spellStart"/>
      <w:r w:rsidRPr="00D80310">
        <w:rPr>
          <w:b/>
          <w:lang w:val="ru-RU"/>
        </w:rPr>
        <w:t>закупівлі</w:t>
      </w:r>
      <w:proofErr w:type="spellEnd"/>
      <w:r w:rsidRPr="00D80310">
        <w:rPr>
          <w:b/>
          <w:lang w:val="ru-RU"/>
        </w:rPr>
        <w:t>.</w:t>
      </w:r>
    </w:p>
    <w:p w:rsidR="00FC64FC" w:rsidRPr="00D80310" w:rsidRDefault="00FC64FC" w:rsidP="00FC64FC">
      <w:pPr>
        <w:shd w:val="clear" w:color="auto" w:fill="FFFFFF"/>
        <w:tabs>
          <w:tab w:val="left" w:pos="9666"/>
        </w:tabs>
        <w:ind w:firstLine="539"/>
        <w:jc w:val="both"/>
        <w:rPr>
          <w:lang w:val="ru-RU"/>
        </w:rPr>
      </w:pPr>
      <w:r w:rsidRPr="00D80310">
        <w:rPr>
          <w:spacing w:val="-3"/>
          <w:lang w:val="ru-RU"/>
        </w:rPr>
        <w:t>Д</w:t>
      </w:r>
      <w:r w:rsidRPr="00D80310">
        <w:rPr>
          <w:lang w:val="ru-RU"/>
        </w:rPr>
        <w:t xml:space="preserve">о складу </w:t>
      </w:r>
      <w:proofErr w:type="spellStart"/>
      <w:r w:rsidRPr="00D80310">
        <w:rPr>
          <w:lang w:val="ru-RU"/>
        </w:rPr>
        <w:t>вартості</w:t>
      </w:r>
      <w:proofErr w:type="spellEnd"/>
      <w:r w:rsidRPr="00D80310">
        <w:rPr>
          <w:lang w:val="ru-RU"/>
        </w:rPr>
        <w:t xml:space="preserve"> </w:t>
      </w:r>
      <w:proofErr w:type="spellStart"/>
      <w:r w:rsidRPr="00D80310">
        <w:rPr>
          <w:spacing w:val="-3"/>
          <w:lang w:val="ru-RU"/>
        </w:rPr>
        <w:t>будівельних</w:t>
      </w:r>
      <w:proofErr w:type="spellEnd"/>
      <w:r w:rsidRPr="00D80310">
        <w:rPr>
          <w:spacing w:val="-3"/>
          <w:lang w:val="ru-RU"/>
        </w:rPr>
        <w:t xml:space="preserve"> </w:t>
      </w:r>
      <w:proofErr w:type="spellStart"/>
      <w:r w:rsidRPr="00D80310">
        <w:rPr>
          <w:spacing w:val="-3"/>
          <w:lang w:val="ru-RU"/>
        </w:rPr>
        <w:t>робіт</w:t>
      </w:r>
      <w:proofErr w:type="spellEnd"/>
      <w:r w:rsidRPr="00D80310">
        <w:rPr>
          <w:lang w:val="ru-RU"/>
        </w:rPr>
        <w:t xml:space="preserve"> за </w:t>
      </w:r>
      <w:proofErr w:type="spellStart"/>
      <w:r w:rsidRPr="00D80310">
        <w:rPr>
          <w:lang w:val="ru-RU"/>
        </w:rPr>
        <w:t>пропозицією</w:t>
      </w:r>
      <w:proofErr w:type="spellEnd"/>
      <w:r w:rsidRPr="00D80310">
        <w:rPr>
          <w:lang w:val="ru-RU"/>
        </w:rPr>
        <w:t xml:space="preserve"> </w:t>
      </w:r>
      <w:proofErr w:type="spellStart"/>
      <w:r w:rsidRPr="00D80310">
        <w:rPr>
          <w:lang w:val="ru-RU"/>
        </w:rPr>
        <w:t>повинні</w:t>
      </w:r>
      <w:proofErr w:type="spellEnd"/>
      <w:r w:rsidRPr="00D80310">
        <w:rPr>
          <w:lang w:val="ru-RU"/>
        </w:rPr>
        <w:t xml:space="preserve"> </w:t>
      </w:r>
      <w:proofErr w:type="spellStart"/>
      <w:r w:rsidRPr="00D80310">
        <w:rPr>
          <w:lang w:val="ru-RU"/>
        </w:rPr>
        <w:t>включатись</w:t>
      </w:r>
      <w:proofErr w:type="spellEnd"/>
      <w:r w:rsidRPr="00D80310">
        <w:rPr>
          <w:lang w:val="ru-RU"/>
        </w:rPr>
        <w:t>:</w:t>
      </w:r>
    </w:p>
    <w:p w:rsidR="00FC64FC" w:rsidRPr="00D80310" w:rsidRDefault="00FC64FC" w:rsidP="00FC64FC">
      <w:pPr>
        <w:numPr>
          <w:ilvl w:val="2"/>
          <w:numId w:val="11"/>
        </w:numPr>
        <w:shd w:val="clear" w:color="auto" w:fill="FFFFFF"/>
        <w:tabs>
          <w:tab w:val="left" w:pos="9666"/>
        </w:tabs>
        <w:spacing w:after="200"/>
        <w:contextualSpacing/>
        <w:jc w:val="both"/>
      </w:pPr>
      <w:r w:rsidRPr="00D80310">
        <w:t>прямі витрати;</w:t>
      </w:r>
    </w:p>
    <w:p w:rsidR="00FC64FC" w:rsidRPr="00D80310" w:rsidRDefault="00FC64FC" w:rsidP="00FC64FC">
      <w:pPr>
        <w:numPr>
          <w:ilvl w:val="2"/>
          <w:numId w:val="11"/>
        </w:numPr>
        <w:shd w:val="clear" w:color="auto" w:fill="FFFFFF"/>
        <w:tabs>
          <w:tab w:val="left" w:pos="9666"/>
        </w:tabs>
        <w:spacing w:after="200"/>
        <w:contextualSpacing/>
        <w:jc w:val="both"/>
      </w:pPr>
      <w:r w:rsidRPr="00D80310">
        <w:t>загальновиробничі витрати;</w:t>
      </w:r>
    </w:p>
    <w:p w:rsidR="00FC64FC" w:rsidRPr="00D80310" w:rsidRDefault="00FC64FC" w:rsidP="00FC64FC">
      <w:pPr>
        <w:numPr>
          <w:ilvl w:val="2"/>
          <w:numId w:val="11"/>
        </w:numPr>
        <w:shd w:val="clear" w:color="auto" w:fill="FFFFFF"/>
        <w:tabs>
          <w:tab w:val="left" w:pos="9666"/>
        </w:tabs>
        <w:spacing w:after="200"/>
        <w:contextualSpacing/>
        <w:jc w:val="both"/>
      </w:pPr>
      <w:r w:rsidRPr="00D80310">
        <w:t>супутні витрати на виконання робіт,</w:t>
      </w:r>
    </w:p>
    <w:p w:rsidR="00FC64FC" w:rsidRPr="00D80310" w:rsidRDefault="00FC64FC" w:rsidP="00FC64FC">
      <w:pPr>
        <w:numPr>
          <w:ilvl w:val="2"/>
          <w:numId w:val="11"/>
        </w:numPr>
        <w:shd w:val="clear" w:color="auto" w:fill="FFFFFF"/>
        <w:tabs>
          <w:tab w:val="left" w:pos="9666"/>
        </w:tabs>
        <w:spacing w:after="200"/>
        <w:contextualSpacing/>
        <w:jc w:val="both"/>
      </w:pPr>
      <w:r w:rsidRPr="00D80310">
        <w:t>прибуток,</w:t>
      </w:r>
    </w:p>
    <w:p w:rsidR="00FC64FC" w:rsidRPr="00D80310" w:rsidRDefault="00FC64FC" w:rsidP="00FC64FC">
      <w:pPr>
        <w:numPr>
          <w:ilvl w:val="2"/>
          <w:numId w:val="11"/>
        </w:numPr>
        <w:shd w:val="clear" w:color="auto" w:fill="FFFFFF"/>
        <w:tabs>
          <w:tab w:val="left" w:pos="9666"/>
        </w:tabs>
        <w:spacing w:after="200"/>
        <w:contextualSpacing/>
        <w:jc w:val="both"/>
      </w:pPr>
      <w:r w:rsidRPr="00D80310">
        <w:t>кошти на покриття адміністративних витрат будівельно-монтажних організацій,</w:t>
      </w:r>
    </w:p>
    <w:p w:rsidR="00FC64FC" w:rsidRPr="00D80310" w:rsidRDefault="00FC64FC" w:rsidP="00FC64FC">
      <w:pPr>
        <w:numPr>
          <w:ilvl w:val="2"/>
          <w:numId w:val="11"/>
        </w:numPr>
        <w:shd w:val="clear" w:color="auto" w:fill="FFFFFF"/>
        <w:tabs>
          <w:tab w:val="left" w:pos="9666"/>
        </w:tabs>
        <w:spacing w:after="200"/>
        <w:contextualSpacing/>
        <w:jc w:val="both"/>
      </w:pPr>
      <w:r w:rsidRPr="00D80310">
        <w:t>кошти на сплату податків, зборів та обов’язкових платежів, встановленим чинним законодавством і не враховані складовими вартості будівництва,</w:t>
      </w:r>
    </w:p>
    <w:p w:rsidR="00FC64FC" w:rsidRPr="00D80310" w:rsidRDefault="00FC64FC" w:rsidP="00FC64FC">
      <w:pPr>
        <w:numPr>
          <w:ilvl w:val="2"/>
          <w:numId w:val="11"/>
        </w:numPr>
        <w:shd w:val="clear" w:color="auto" w:fill="FFFFFF"/>
        <w:tabs>
          <w:tab w:val="left" w:pos="9666"/>
        </w:tabs>
        <w:spacing w:after="200"/>
        <w:contextualSpacing/>
        <w:jc w:val="both"/>
      </w:pPr>
      <w:r w:rsidRPr="00D80310">
        <w:t>податок на додану вартість.</w:t>
      </w:r>
    </w:p>
    <w:p w:rsidR="00FC64FC" w:rsidRPr="00D80310" w:rsidRDefault="00FC64FC" w:rsidP="00FC64FC">
      <w:pPr>
        <w:ind w:firstLine="567"/>
        <w:jc w:val="both"/>
        <w:rPr>
          <w:u w:val="single"/>
          <w:lang w:val="ru-RU"/>
        </w:rPr>
      </w:pPr>
      <w:r w:rsidRPr="00D80310">
        <w:rPr>
          <w:u w:val="single"/>
          <w:lang w:val="ru-RU"/>
        </w:rPr>
        <w:t xml:space="preserve">Норматив </w:t>
      </w:r>
      <w:proofErr w:type="spellStart"/>
      <w:r w:rsidRPr="00D80310">
        <w:rPr>
          <w:u w:val="single"/>
          <w:lang w:val="ru-RU"/>
        </w:rPr>
        <w:t>розрахунку</w:t>
      </w:r>
      <w:proofErr w:type="spellEnd"/>
      <w:r w:rsidRPr="00D80310">
        <w:rPr>
          <w:u w:val="single"/>
          <w:lang w:val="ru-RU"/>
        </w:rPr>
        <w:t xml:space="preserve"> </w:t>
      </w:r>
      <w:proofErr w:type="spellStart"/>
      <w:r w:rsidRPr="00D80310">
        <w:rPr>
          <w:u w:val="single"/>
          <w:lang w:val="ru-RU"/>
        </w:rPr>
        <w:t>прямих</w:t>
      </w:r>
      <w:proofErr w:type="spellEnd"/>
      <w:r w:rsidRPr="00D80310">
        <w:rPr>
          <w:u w:val="single"/>
          <w:lang w:val="ru-RU"/>
        </w:rPr>
        <w:t xml:space="preserve"> </w:t>
      </w:r>
      <w:proofErr w:type="spellStart"/>
      <w:r w:rsidRPr="00D80310">
        <w:rPr>
          <w:u w:val="single"/>
          <w:lang w:val="ru-RU"/>
        </w:rPr>
        <w:t>витрат</w:t>
      </w:r>
      <w:proofErr w:type="spellEnd"/>
      <w:r w:rsidRPr="00D80310">
        <w:rPr>
          <w:u w:val="single"/>
          <w:lang w:val="ru-RU"/>
        </w:rPr>
        <w:t>:</w:t>
      </w:r>
    </w:p>
    <w:p w:rsidR="00FC64FC" w:rsidRPr="00D80310" w:rsidRDefault="00FC64FC" w:rsidP="00FC64FC">
      <w:pPr>
        <w:numPr>
          <w:ilvl w:val="0"/>
          <w:numId w:val="12"/>
        </w:numPr>
        <w:tabs>
          <w:tab w:val="left" w:pos="993"/>
        </w:tabs>
        <w:autoSpaceDE w:val="0"/>
        <w:autoSpaceDN w:val="0"/>
        <w:jc w:val="both"/>
        <w:rPr>
          <w:lang w:val="ru-RU"/>
        </w:rPr>
      </w:pPr>
      <w:proofErr w:type="spellStart"/>
      <w:r w:rsidRPr="00D80310">
        <w:rPr>
          <w:lang w:val="ru-RU"/>
        </w:rPr>
        <w:t>заробітна</w:t>
      </w:r>
      <w:proofErr w:type="spellEnd"/>
      <w:r w:rsidRPr="00D80310">
        <w:rPr>
          <w:lang w:val="ru-RU"/>
        </w:rPr>
        <w:t xml:space="preserve"> плата </w:t>
      </w:r>
      <w:proofErr w:type="spellStart"/>
      <w:r w:rsidRPr="00D80310">
        <w:rPr>
          <w:lang w:val="ru-RU"/>
        </w:rPr>
        <w:t>робітників</w:t>
      </w:r>
      <w:proofErr w:type="spellEnd"/>
      <w:r w:rsidRPr="00D80310">
        <w:rPr>
          <w:lang w:val="ru-RU"/>
        </w:rPr>
        <w:t xml:space="preserve"> </w:t>
      </w:r>
      <w:proofErr w:type="spellStart"/>
      <w:r w:rsidRPr="00D80310">
        <w:rPr>
          <w:lang w:val="ru-RU"/>
        </w:rPr>
        <w:t>будівельників</w:t>
      </w:r>
      <w:proofErr w:type="spellEnd"/>
      <w:r w:rsidRPr="00D80310">
        <w:rPr>
          <w:lang w:val="ru-RU"/>
        </w:rPr>
        <w:t xml:space="preserve">, </w:t>
      </w:r>
      <w:proofErr w:type="spellStart"/>
      <w:r w:rsidRPr="00D80310">
        <w:rPr>
          <w:lang w:val="ru-RU"/>
        </w:rPr>
        <w:t>монтажників</w:t>
      </w:r>
      <w:proofErr w:type="spellEnd"/>
      <w:r w:rsidRPr="00D80310">
        <w:rPr>
          <w:lang w:val="ru-RU"/>
        </w:rPr>
        <w:t xml:space="preserve"> </w:t>
      </w:r>
      <w:proofErr w:type="spellStart"/>
      <w:r w:rsidRPr="00D80310">
        <w:rPr>
          <w:lang w:val="ru-RU"/>
        </w:rPr>
        <w:t>розраховується</w:t>
      </w:r>
      <w:proofErr w:type="spellEnd"/>
      <w:r w:rsidRPr="00D80310">
        <w:rPr>
          <w:lang w:val="ru-RU"/>
        </w:rPr>
        <w:t xml:space="preserve"> на </w:t>
      </w:r>
      <w:proofErr w:type="spellStart"/>
      <w:r w:rsidRPr="00D80310">
        <w:rPr>
          <w:lang w:val="ru-RU"/>
        </w:rPr>
        <w:t>підставі</w:t>
      </w:r>
      <w:proofErr w:type="spellEnd"/>
      <w:r w:rsidRPr="00D80310">
        <w:rPr>
          <w:lang w:val="ru-RU"/>
        </w:rPr>
        <w:t xml:space="preserve"> </w:t>
      </w:r>
      <w:proofErr w:type="spellStart"/>
      <w:r w:rsidRPr="00D80310">
        <w:rPr>
          <w:lang w:val="ru-RU"/>
        </w:rPr>
        <w:t>нормативних</w:t>
      </w:r>
      <w:proofErr w:type="spellEnd"/>
      <w:r w:rsidRPr="00D80310">
        <w:rPr>
          <w:lang w:val="ru-RU"/>
        </w:rPr>
        <w:t xml:space="preserve"> </w:t>
      </w:r>
      <w:proofErr w:type="spellStart"/>
      <w:r w:rsidRPr="00D80310">
        <w:rPr>
          <w:lang w:val="ru-RU"/>
        </w:rPr>
        <w:t>трудовитрат</w:t>
      </w:r>
      <w:proofErr w:type="spellEnd"/>
      <w:r w:rsidRPr="00D80310">
        <w:rPr>
          <w:lang w:val="ru-RU"/>
        </w:rPr>
        <w:t xml:space="preserve"> на </w:t>
      </w:r>
      <w:proofErr w:type="spellStart"/>
      <w:r w:rsidRPr="00D80310">
        <w:rPr>
          <w:lang w:val="ru-RU"/>
        </w:rPr>
        <w:t>обсяг</w:t>
      </w:r>
      <w:proofErr w:type="spellEnd"/>
      <w:r w:rsidRPr="00D80310">
        <w:rPr>
          <w:lang w:val="ru-RU"/>
        </w:rPr>
        <w:t xml:space="preserve"> </w:t>
      </w:r>
      <w:proofErr w:type="spellStart"/>
      <w:r w:rsidRPr="00D80310">
        <w:rPr>
          <w:lang w:val="ru-RU"/>
        </w:rPr>
        <w:t>робіт</w:t>
      </w:r>
      <w:proofErr w:type="spellEnd"/>
      <w:r w:rsidRPr="00D80310">
        <w:rPr>
          <w:lang w:val="ru-RU"/>
        </w:rPr>
        <w:t xml:space="preserve"> </w:t>
      </w:r>
      <w:proofErr w:type="spellStart"/>
      <w:r w:rsidRPr="00D80310">
        <w:rPr>
          <w:lang w:val="ru-RU"/>
        </w:rPr>
        <w:t>згідно</w:t>
      </w:r>
      <w:proofErr w:type="spellEnd"/>
      <w:r w:rsidRPr="00D80310">
        <w:rPr>
          <w:lang w:val="ru-RU"/>
        </w:rPr>
        <w:t xml:space="preserve"> з проектом і </w:t>
      </w:r>
      <w:proofErr w:type="spellStart"/>
      <w:r w:rsidRPr="00D80310">
        <w:rPr>
          <w:lang w:val="ru-RU"/>
        </w:rPr>
        <w:t>вартості</w:t>
      </w:r>
      <w:proofErr w:type="spellEnd"/>
      <w:r w:rsidRPr="00D80310">
        <w:rPr>
          <w:lang w:val="ru-RU"/>
        </w:rPr>
        <w:t xml:space="preserve"> </w:t>
      </w:r>
      <w:proofErr w:type="spellStart"/>
      <w:r w:rsidRPr="00D80310">
        <w:rPr>
          <w:lang w:val="ru-RU"/>
        </w:rPr>
        <w:t>людино-години</w:t>
      </w:r>
      <w:proofErr w:type="spellEnd"/>
      <w:r w:rsidRPr="00D80310">
        <w:rPr>
          <w:lang w:val="ru-RU"/>
        </w:rPr>
        <w:t xml:space="preserve"> для </w:t>
      </w:r>
      <w:proofErr w:type="spellStart"/>
      <w:r w:rsidRPr="00D80310">
        <w:rPr>
          <w:lang w:val="ru-RU"/>
        </w:rPr>
        <w:t>відповідного</w:t>
      </w:r>
      <w:proofErr w:type="spellEnd"/>
      <w:r w:rsidRPr="00D80310">
        <w:rPr>
          <w:lang w:val="ru-RU"/>
        </w:rPr>
        <w:t xml:space="preserve"> </w:t>
      </w:r>
      <w:proofErr w:type="spellStart"/>
      <w:r w:rsidRPr="00D80310">
        <w:rPr>
          <w:lang w:val="ru-RU"/>
        </w:rPr>
        <w:t>розряду</w:t>
      </w:r>
      <w:proofErr w:type="spellEnd"/>
      <w:r w:rsidRPr="00D80310">
        <w:rPr>
          <w:lang w:val="ru-RU"/>
        </w:rPr>
        <w:t xml:space="preserve"> </w:t>
      </w:r>
      <w:proofErr w:type="spellStart"/>
      <w:r w:rsidRPr="00D80310">
        <w:rPr>
          <w:lang w:val="ru-RU"/>
        </w:rPr>
        <w:t>робіт</w:t>
      </w:r>
      <w:proofErr w:type="spellEnd"/>
      <w:r w:rsidRPr="00D80310">
        <w:rPr>
          <w:lang w:val="ru-RU"/>
        </w:rPr>
        <w:t xml:space="preserve">. </w:t>
      </w:r>
      <w:proofErr w:type="spellStart"/>
      <w:r w:rsidRPr="00D80310">
        <w:rPr>
          <w:lang w:val="ru-RU"/>
        </w:rPr>
        <w:t>Рівень</w:t>
      </w:r>
      <w:proofErr w:type="spellEnd"/>
      <w:r w:rsidRPr="00D80310">
        <w:rPr>
          <w:lang w:val="ru-RU"/>
        </w:rPr>
        <w:t xml:space="preserve"> </w:t>
      </w:r>
      <w:proofErr w:type="spellStart"/>
      <w:r w:rsidRPr="00D80310">
        <w:rPr>
          <w:lang w:val="ru-RU"/>
        </w:rPr>
        <w:t>середньомісячної</w:t>
      </w:r>
      <w:proofErr w:type="spellEnd"/>
      <w:r w:rsidRPr="00D80310">
        <w:rPr>
          <w:lang w:val="ru-RU"/>
        </w:rPr>
        <w:t xml:space="preserve"> </w:t>
      </w:r>
      <w:proofErr w:type="spellStart"/>
      <w:r w:rsidRPr="00D80310">
        <w:rPr>
          <w:lang w:val="ru-RU"/>
        </w:rPr>
        <w:t>заробітної</w:t>
      </w:r>
      <w:proofErr w:type="spellEnd"/>
      <w:r w:rsidRPr="00D80310">
        <w:rPr>
          <w:lang w:val="ru-RU"/>
        </w:rPr>
        <w:t xml:space="preserve"> плати для </w:t>
      </w:r>
      <w:proofErr w:type="spellStart"/>
      <w:r w:rsidRPr="00D80310">
        <w:rPr>
          <w:lang w:val="ru-RU"/>
        </w:rPr>
        <w:t>розряду</w:t>
      </w:r>
      <w:proofErr w:type="spellEnd"/>
      <w:r w:rsidRPr="00D80310">
        <w:rPr>
          <w:lang w:val="ru-RU"/>
        </w:rPr>
        <w:t xml:space="preserve"> </w:t>
      </w:r>
      <w:proofErr w:type="spellStart"/>
      <w:r w:rsidRPr="00D80310">
        <w:rPr>
          <w:lang w:val="ru-RU"/>
        </w:rPr>
        <w:t>робіт</w:t>
      </w:r>
      <w:proofErr w:type="spellEnd"/>
      <w:r w:rsidRPr="00D80310">
        <w:rPr>
          <w:lang w:val="ru-RU"/>
        </w:rPr>
        <w:t xml:space="preserve"> 3,8 – не </w:t>
      </w:r>
      <w:proofErr w:type="spellStart"/>
      <w:r w:rsidRPr="00D80310">
        <w:rPr>
          <w:lang w:val="ru-RU"/>
        </w:rPr>
        <w:t>більше</w:t>
      </w:r>
      <w:proofErr w:type="spellEnd"/>
      <w:r w:rsidRPr="00D80310">
        <w:rPr>
          <w:lang w:val="ru-RU"/>
        </w:rPr>
        <w:t xml:space="preserve"> </w:t>
      </w:r>
      <w:r>
        <w:t>10</w:t>
      </w:r>
      <w:r w:rsidRPr="00D80310">
        <w:t xml:space="preserve"> </w:t>
      </w:r>
      <w:r>
        <w:t>442</w:t>
      </w:r>
      <w:r w:rsidRPr="00D80310">
        <w:rPr>
          <w:lang w:val="ru-RU"/>
        </w:rPr>
        <w:t xml:space="preserve"> грн. (БМР); </w:t>
      </w:r>
    </w:p>
    <w:p w:rsidR="00FC64FC" w:rsidRPr="00D80310" w:rsidRDefault="00FC64FC" w:rsidP="00FC64FC">
      <w:pPr>
        <w:numPr>
          <w:ilvl w:val="0"/>
          <w:numId w:val="12"/>
        </w:numPr>
        <w:tabs>
          <w:tab w:val="left" w:pos="993"/>
        </w:tabs>
        <w:jc w:val="both"/>
        <w:rPr>
          <w:lang w:val="ru-RU"/>
        </w:rPr>
      </w:pPr>
      <w:proofErr w:type="spellStart"/>
      <w:r w:rsidRPr="00D80310">
        <w:rPr>
          <w:lang w:val="ru-RU"/>
        </w:rPr>
        <w:t>вартість</w:t>
      </w:r>
      <w:proofErr w:type="spellEnd"/>
      <w:r w:rsidRPr="00D80310">
        <w:rPr>
          <w:lang w:val="ru-RU"/>
        </w:rPr>
        <w:t xml:space="preserve"> </w:t>
      </w:r>
      <w:proofErr w:type="spellStart"/>
      <w:r w:rsidRPr="00D80310">
        <w:rPr>
          <w:lang w:val="ru-RU"/>
        </w:rPr>
        <w:t>експлуатації</w:t>
      </w:r>
      <w:proofErr w:type="spellEnd"/>
      <w:r w:rsidRPr="00D80310">
        <w:rPr>
          <w:lang w:val="ru-RU"/>
        </w:rPr>
        <w:t xml:space="preserve"> машин та </w:t>
      </w:r>
      <w:proofErr w:type="spellStart"/>
      <w:r w:rsidRPr="00D80310">
        <w:rPr>
          <w:lang w:val="ru-RU"/>
        </w:rPr>
        <w:t>механізмів</w:t>
      </w:r>
      <w:proofErr w:type="spellEnd"/>
      <w:r w:rsidRPr="00D80310">
        <w:rPr>
          <w:lang w:val="ru-RU"/>
        </w:rPr>
        <w:t xml:space="preserve"> </w:t>
      </w:r>
      <w:proofErr w:type="spellStart"/>
      <w:r w:rsidRPr="00D80310">
        <w:rPr>
          <w:lang w:val="ru-RU"/>
        </w:rPr>
        <w:t>визначається</w:t>
      </w:r>
      <w:proofErr w:type="spellEnd"/>
      <w:r w:rsidRPr="00D80310">
        <w:rPr>
          <w:lang w:val="ru-RU"/>
        </w:rPr>
        <w:t xml:space="preserve"> на </w:t>
      </w:r>
      <w:proofErr w:type="spellStart"/>
      <w:r w:rsidRPr="00D80310">
        <w:rPr>
          <w:lang w:val="ru-RU"/>
        </w:rPr>
        <w:t>підставі</w:t>
      </w:r>
      <w:proofErr w:type="spellEnd"/>
      <w:r w:rsidRPr="00D80310">
        <w:rPr>
          <w:lang w:val="ru-RU"/>
        </w:rPr>
        <w:t xml:space="preserve"> нормативного часу </w:t>
      </w:r>
      <w:proofErr w:type="spellStart"/>
      <w:r w:rsidRPr="00D80310">
        <w:rPr>
          <w:lang w:val="ru-RU"/>
        </w:rPr>
        <w:t>їх</w:t>
      </w:r>
      <w:proofErr w:type="spellEnd"/>
      <w:r w:rsidRPr="00D80310">
        <w:rPr>
          <w:lang w:val="ru-RU"/>
        </w:rPr>
        <w:t xml:space="preserve"> </w:t>
      </w:r>
      <w:proofErr w:type="spellStart"/>
      <w:r w:rsidRPr="00D80310">
        <w:rPr>
          <w:lang w:val="ru-RU"/>
        </w:rPr>
        <w:t>роботи</w:t>
      </w:r>
      <w:proofErr w:type="spellEnd"/>
      <w:r w:rsidRPr="00D80310">
        <w:rPr>
          <w:lang w:val="ru-RU"/>
        </w:rPr>
        <w:t xml:space="preserve">, </w:t>
      </w:r>
      <w:proofErr w:type="spellStart"/>
      <w:r w:rsidRPr="00D80310">
        <w:rPr>
          <w:lang w:val="ru-RU"/>
        </w:rPr>
        <w:t>передбаченого</w:t>
      </w:r>
      <w:proofErr w:type="spellEnd"/>
      <w:r w:rsidRPr="00D80310">
        <w:rPr>
          <w:lang w:val="ru-RU"/>
        </w:rPr>
        <w:t xml:space="preserve"> </w:t>
      </w:r>
      <w:proofErr w:type="spellStart"/>
      <w:r w:rsidRPr="00D80310">
        <w:rPr>
          <w:lang w:val="ru-RU"/>
        </w:rPr>
        <w:t>кошторисними</w:t>
      </w:r>
      <w:proofErr w:type="spellEnd"/>
      <w:r w:rsidRPr="00D80310">
        <w:rPr>
          <w:lang w:val="ru-RU"/>
        </w:rPr>
        <w:t xml:space="preserve"> нормами та </w:t>
      </w:r>
      <w:proofErr w:type="spellStart"/>
      <w:r w:rsidRPr="00D80310">
        <w:rPr>
          <w:lang w:val="ru-RU"/>
        </w:rPr>
        <w:t>вартості</w:t>
      </w:r>
      <w:proofErr w:type="spellEnd"/>
      <w:r w:rsidRPr="00D80310">
        <w:rPr>
          <w:lang w:val="ru-RU"/>
        </w:rPr>
        <w:t xml:space="preserve"> </w:t>
      </w:r>
      <w:proofErr w:type="spellStart"/>
      <w:r w:rsidRPr="00D80310">
        <w:rPr>
          <w:lang w:val="ru-RU"/>
        </w:rPr>
        <w:t>машино-години</w:t>
      </w:r>
      <w:proofErr w:type="spellEnd"/>
      <w:r w:rsidRPr="00D80310">
        <w:rPr>
          <w:lang w:val="ru-RU"/>
        </w:rPr>
        <w:t xml:space="preserve">, за </w:t>
      </w:r>
      <w:proofErr w:type="spellStart"/>
      <w:r w:rsidRPr="00D80310">
        <w:rPr>
          <w:lang w:val="ru-RU"/>
        </w:rPr>
        <w:t>цінами</w:t>
      </w:r>
      <w:proofErr w:type="spellEnd"/>
      <w:r w:rsidRPr="00D80310">
        <w:rPr>
          <w:lang w:val="ru-RU"/>
        </w:rPr>
        <w:t xml:space="preserve">, </w:t>
      </w:r>
      <w:proofErr w:type="spellStart"/>
      <w:r w:rsidRPr="00D80310">
        <w:rPr>
          <w:lang w:val="ru-RU"/>
        </w:rPr>
        <w:t>рекомендованими</w:t>
      </w:r>
      <w:proofErr w:type="spellEnd"/>
      <w:r w:rsidRPr="00D80310">
        <w:rPr>
          <w:lang w:val="ru-RU"/>
        </w:rPr>
        <w:t xml:space="preserve"> </w:t>
      </w:r>
      <w:proofErr w:type="spellStart"/>
      <w:r w:rsidRPr="00D80310">
        <w:rPr>
          <w:lang w:val="ru-RU"/>
        </w:rPr>
        <w:t>Мінрегіоном</w:t>
      </w:r>
      <w:proofErr w:type="spellEnd"/>
      <w:r w:rsidRPr="00D80310">
        <w:rPr>
          <w:lang w:val="ru-RU"/>
        </w:rPr>
        <w:t xml:space="preserve"> </w:t>
      </w:r>
      <w:proofErr w:type="spellStart"/>
      <w:r w:rsidRPr="00D80310">
        <w:rPr>
          <w:lang w:val="ru-RU"/>
        </w:rPr>
        <w:t>України</w:t>
      </w:r>
      <w:proofErr w:type="spellEnd"/>
      <w:r w:rsidRPr="00D80310">
        <w:rPr>
          <w:lang w:val="ru-RU"/>
        </w:rPr>
        <w:t xml:space="preserve"> у </w:t>
      </w:r>
      <w:proofErr w:type="spellStart"/>
      <w:r w:rsidRPr="00D80310">
        <w:rPr>
          <w:lang w:val="ru-RU"/>
        </w:rPr>
        <w:t>відповідний</w:t>
      </w:r>
      <w:proofErr w:type="spellEnd"/>
      <w:r w:rsidRPr="00D80310">
        <w:rPr>
          <w:lang w:val="ru-RU"/>
        </w:rPr>
        <w:t xml:space="preserve"> </w:t>
      </w:r>
      <w:proofErr w:type="spellStart"/>
      <w:r w:rsidRPr="00D80310">
        <w:rPr>
          <w:lang w:val="ru-RU"/>
        </w:rPr>
        <w:t>період</w:t>
      </w:r>
      <w:proofErr w:type="spellEnd"/>
      <w:r w:rsidRPr="00D80310">
        <w:rPr>
          <w:lang w:val="ru-RU"/>
        </w:rPr>
        <w:t>;</w:t>
      </w:r>
    </w:p>
    <w:p w:rsidR="00FC64FC" w:rsidRPr="00D80310" w:rsidRDefault="00FC64FC" w:rsidP="00FC64FC">
      <w:pPr>
        <w:numPr>
          <w:ilvl w:val="0"/>
          <w:numId w:val="12"/>
        </w:numPr>
        <w:tabs>
          <w:tab w:val="left" w:pos="993"/>
        </w:tabs>
        <w:jc w:val="both"/>
        <w:rPr>
          <w:lang w:val="ru-RU"/>
        </w:rPr>
      </w:pPr>
      <w:proofErr w:type="spellStart"/>
      <w:r w:rsidRPr="00D80310">
        <w:rPr>
          <w:lang w:val="ru-RU"/>
        </w:rPr>
        <w:t>вартість</w:t>
      </w:r>
      <w:proofErr w:type="spellEnd"/>
      <w:r w:rsidRPr="00D80310">
        <w:rPr>
          <w:lang w:val="ru-RU"/>
        </w:rPr>
        <w:t xml:space="preserve"> </w:t>
      </w:r>
      <w:proofErr w:type="spellStart"/>
      <w:r w:rsidRPr="00D80310">
        <w:rPr>
          <w:lang w:val="ru-RU"/>
        </w:rPr>
        <w:t>матеріальних</w:t>
      </w:r>
      <w:proofErr w:type="spellEnd"/>
      <w:r w:rsidRPr="00D80310">
        <w:rPr>
          <w:lang w:val="ru-RU"/>
        </w:rPr>
        <w:t xml:space="preserve"> </w:t>
      </w:r>
      <w:proofErr w:type="spellStart"/>
      <w:r w:rsidRPr="00D80310">
        <w:rPr>
          <w:lang w:val="ru-RU"/>
        </w:rPr>
        <w:t>ресурсів</w:t>
      </w:r>
      <w:proofErr w:type="spellEnd"/>
      <w:r w:rsidRPr="00D80310">
        <w:rPr>
          <w:lang w:val="ru-RU"/>
        </w:rPr>
        <w:t xml:space="preserve"> </w:t>
      </w:r>
      <w:proofErr w:type="spellStart"/>
      <w:r w:rsidRPr="00D80310">
        <w:rPr>
          <w:lang w:val="ru-RU"/>
        </w:rPr>
        <w:t>визначається</w:t>
      </w:r>
      <w:proofErr w:type="spellEnd"/>
      <w:r w:rsidRPr="00D80310">
        <w:rPr>
          <w:lang w:val="ru-RU"/>
        </w:rPr>
        <w:t xml:space="preserve"> на </w:t>
      </w:r>
      <w:proofErr w:type="spellStart"/>
      <w:r w:rsidRPr="00D80310">
        <w:rPr>
          <w:lang w:val="ru-RU"/>
        </w:rPr>
        <w:t>підставі</w:t>
      </w:r>
      <w:proofErr w:type="spellEnd"/>
      <w:r w:rsidRPr="00D80310">
        <w:rPr>
          <w:lang w:val="ru-RU"/>
        </w:rPr>
        <w:t xml:space="preserve"> </w:t>
      </w:r>
      <w:proofErr w:type="spellStart"/>
      <w:r w:rsidRPr="00D80310">
        <w:rPr>
          <w:lang w:val="ru-RU"/>
        </w:rPr>
        <w:t>нормативних</w:t>
      </w:r>
      <w:proofErr w:type="spellEnd"/>
      <w:r w:rsidRPr="00D80310">
        <w:rPr>
          <w:lang w:val="ru-RU"/>
        </w:rPr>
        <w:t xml:space="preserve"> </w:t>
      </w:r>
      <w:proofErr w:type="spellStart"/>
      <w:r w:rsidRPr="00D80310">
        <w:rPr>
          <w:lang w:val="ru-RU"/>
        </w:rPr>
        <w:t>витрат</w:t>
      </w:r>
      <w:proofErr w:type="spellEnd"/>
      <w:r w:rsidRPr="00D80310">
        <w:rPr>
          <w:lang w:val="ru-RU"/>
        </w:rPr>
        <w:t xml:space="preserve"> та </w:t>
      </w:r>
      <w:proofErr w:type="spellStart"/>
      <w:r w:rsidRPr="00D80310">
        <w:rPr>
          <w:lang w:val="ru-RU"/>
        </w:rPr>
        <w:t>поточних</w:t>
      </w:r>
      <w:proofErr w:type="spellEnd"/>
      <w:r w:rsidRPr="00D80310">
        <w:rPr>
          <w:lang w:val="ru-RU"/>
        </w:rPr>
        <w:t xml:space="preserve"> </w:t>
      </w:r>
      <w:proofErr w:type="spellStart"/>
      <w:r w:rsidRPr="00D80310">
        <w:rPr>
          <w:lang w:val="ru-RU"/>
        </w:rPr>
        <w:t>цін</w:t>
      </w:r>
      <w:proofErr w:type="spellEnd"/>
      <w:r w:rsidRPr="00D80310">
        <w:rPr>
          <w:lang w:val="ru-RU"/>
        </w:rPr>
        <w:t xml:space="preserve"> на </w:t>
      </w:r>
      <w:proofErr w:type="spellStart"/>
      <w:r w:rsidRPr="00D80310">
        <w:rPr>
          <w:lang w:val="ru-RU"/>
        </w:rPr>
        <w:t>матеріали</w:t>
      </w:r>
      <w:proofErr w:type="spellEnd"/>
      <w:r w:rsidRPr="00D80310">
        <w:rPr>
          <w:lang w:val="ru-RU"/>
        </w:rPr>
        <w:t xml:space="preserve">, </w:t>
      </w:r>
      <w:proofErr w:type="spellStart"/>
      <w:r w:rsidRPr="00D80310">
        <w:rPr>
          <w:lang w:val="ru-RU"/>
        </w:rPr>
        <w:t>які</w:t>
      </w:r>
      <w:proofErr w:type="spellEnd"/>
      <w:r w:rsidRPr="00D80310">
        <w:rPr>
          <w:lang w:val="ru-RU"/>
        </w:rPr>
        <w:t xml:space="preserve"> не </w:t>
      </w:r>
      <w:proofErr w:type="spellStart"/>
      <w:r w:rsidRPr="00D80310">
        <w:rPr>
          <w:lang w:val="ru-RU"/>
        </w:rPr>
        <w:t>повинні</w:t>
      </w:r>
      <w:proofErr w:type="spellEnd"/>
      <w:r w:rsidRPr="00D80310">
        <w:rPr>
          <w:lang w:val="ru-RU"/>
        </w:rPr>
        <w:t xml:space="preserve"> </w:t>
      </w:r>
      <w:proofErr w:type="spellStart"/>
      <w:r w:rsidRPr="00D80310">
        <w:rPr>
          <w:lang w:val="ru-RU"/>
        </w:rPr>
        <w:t>перевищувати</w:t>
      </w:r>
      <w:proofErr w:type="spellEnd"/>
      <w:r w:rsidRPr="00D80310">
        <w:rPr>
          <w:lang w:val="ru-RU"/>
        </w:rPr>
        <w:t xml:space="preserve"> </w:t>
      </w:r>
      <w:proofErr w:type="spellStart"/>
      <w:r w:rsidRPr="00D80310">
        <w:rPr>
          <w:lang w:val="ru-RU"/>
        </w:rPr>
        <w:t>рівень</w:t>
      </w:r>
      <w:proofErr w:type="spellEnd"/>
      <w:r w:rsidRPr="00D80310">
        <w:rPr>
          <w:lang w:val="ru-RU"/>
        </w:rPr>
        <w:t xml:space="preserve"> </w:t>
      </w:r>
      <w:proofErr w:type="spellStart"/>
      <w:r w:rsidRPr="00D80310">
        <w:rPr>
          <w:lang w:val="ru-RU"/>
        </w:rPr>
        <w:t>цін</w:t>
      </w:r>
      <w:proofErr w:type="spellEnd"/>
      <w:r w:rsidRPr="00D80310">
        <w:rPr>
          <w:lang w:val="ru-RU"/>
        </w:rPr>
        <w:t xml:space="preserve"> у м. </w:t>
      </w:r>
      <w:proofErr w:type="spellStart"/>
      <w:r w:rsidRPr="00D80310">
        <w:rPr>
          <w:lang w:val="ru-RU"/>
        </w:rPr>
        <w:t>Івано-Франківську</w:t>
      </w:r>
      <w:proofErr w:type="spellEnd"/>
      <w:r w:rsidRPr="00D80310">
        <w:rPr>
          <w:lang w:val="ru-RU"/>
        </w:rPr>
        <w:t xml:space="preserve"> за </w:t>
      </w:r>
      <w:proofErr w:type="spellStart"/>
      <w:r w:rsidRPr="00D80310">
        <w:rPr>
          <w:lang w:val="ru-RU"/>
        </w:rPr>
        <w:t>відповідний</w:t>
      </w:r>
      <w:proofErr w:type="spellEnd"/>
      <w:r w:rsidRPr="00D80310">
        <w:rPr>
          <w:lang w:val="ru-RU"/>
        </w:rPr>
        <w:t xml:space="preserve"> </w:t>
      </w:r>
      <w:proofErr w:type="spellStart"/>
      <w:r w:rsidRPr="00D80310">
        <w:rPr>
          <w:lang w:val="ru-RU"/>
        </w:rPr>
        <w:t>період</w:t>
      </w:r>
      <w:proofErr w:type="spellEnd"/>
      <w:r w:rsidRPr="00D80310">
        <w:rPr>
          <w:lang w:val="ru-RU"/>
        </w:rPr>
        <w:t xml:space="preserve">. </w:t>
      </w:r>
    </w:p>
    <w:p w:rsidR="00FC64FC" w:rsidRPr="00D80310" w:rsidRDefault="00FC64FC" w:rsidP="00FC64FC">
      <w:pPr>
        <w:widowControl w:val="0"/>
        <w:autoSpaceDE w:val="0"/>
        <w:autoSpaceDN w:val="0"/>
        <w:adjustRightInd w:val="0"/>
        <w:jc w:val="both"/>
        <w:rPr>
          <w:lang w:val="ru-RU"/>
        </w:rPr>
      </w:pPr>
      <w:r w:rsidRPr="00D80310">
        <w:rPr>
          <w:lang w:val="ru-RU"/>
        </w:rPr>
        <w:t xml:space="preserve">-  </w:t>
      </w:r>
      <w:proofErr w:type="spellStart"/>
      <w:r w:rsidRPr="00D80310">
        <w:rPr>
          <w:lang w:val="ru-RU"/>
        </w:rPr>
        <w:t>загальновиробничі</w:t>
      </w:r>
      <w:proofErr w:type="spellEnd"/>
      <w:r w:rsidRPr="00D80310">
        <w:rPr>
          <w:lang w:val="ru-RU"/>
        </w:rPr>
        <w:t xml:space="preserve"> </w:t>
      </w:r>
      <w:proofErr w:type="spellStart"/>
      <w:r w:rsidRPr="00D80310">
        <w:rPr>
          <w:lang w:val="ru-RU"/>
        </w:rPr>
        <w:t>витрати</w:t>
      </w:r>
      <w:proofErr w:type="spellEnd"/>
      <w:r w:rsidRPr="00D80310">
        <w:rPr>
          <w:lang w:val="ru-RU"/>
        </w:rPr>
        <w:t xml:space="preserve">. </w:t>
      </w:r>
      <w:proofErr w:type="spellStart"/>
      <w:r w:rsidRPr="00D80310">
        <w:rPr>
          <w:lang w:val="ru-RU"/>
        </w:rPr>
        <w:t>Розраховуються</w:t>
      </w:r>
      <w:proofErr w:type="spellEnd"/>
      <w:r w:rsidRPr="00D80310">
        <w:rPr>
          <w:lang w:val="ru-RU"/>
        </w:rPr>
        <w:t xml:space="preserve"> </w:t>
      </w:r>
      <w:proofErr w:type="spellStart"/>
      <w:r w:rsidRPr="00D80310">
        <w:rPr>
          <w:lang w:val="ru-RU"/>
        </w:rPr>
        <w:t>згідно</w:t>
      </w:r>
      <w:proofErr w:type="spellEnd"/>
      <w:r w:rsidRPr="00D80310">
        <w:rPr>
          <w:lang w:val="ru-RU"/>
        </w:rPr>
        <w:t xml:space="preserve"> ДСТУ–Н Б Д.1.1-3:2013.</w:t>
      </w:r>
    </w:p>
    <w:p w:rsidR="00FC64FC" w:rsidRPr="00D80310" w:rsidRDefault="00FC64FC" w:rsidP="00FC64FC">
      <w:pPr>
        <w:tabs>
          <w:tab w:val="left" w:pos="0"/>
        </w:tabs>
        <w:ind w:firstLine="709"/>
        <w:jc w:val="both"/>
        <w:rPr>
          <w:lang w:val="ru-RU"/>
        </w:rPr>
      </w:pPr>
      <w:r w:rsidRPr="00D80310">
        <w:rPr>
          <w:u w:val="single"/>
          <w:lang w:val="ru-RU"/>
        </w:rPr>
        <w:t xml:space="preserve">Норматив </w:t>
      </w:r>
      <w:proofErr w:type="spellStart"/>
      <w:r w:rsidRPr="00D80310">
        <w:rPr>
          <w:u w:val="single"/>
          <w:lang w:val="ru-RU"/>
        </w:rPr>
        <w:t>розрахунку</w:t>
      </w:r>
      <w:proofErr w:type="spellEnd"/>
      <w:r w:rsidRPr="00D80310">
        <w:rPr>
          <w:lang w:val="ru-RU"/>
        </w:rPr>
        <w:t xml:space="preserve"> </w:t>
      </w:r>
      <w:proofErr w:type="spellStart"/>
      <w:r w:rsidRPr="00D80310">
        <w:rPr>
          <w:lang w:val="ru-RU"/>
        </w:rPr>
        <w:t>супутніх</w:t>
      </w:r>
      <w:proofErr w:type="spellEnd"/>
      <w:r w:rsidRPr="00D80310">
        <w:rPr>
          <w:lang w:val="ru-RU"/>
        </w:rPr>
        <w:t xml:space="preserve"> </w:t>
      </w:r>
      <w:proofErr w:type="spellStart"/>
      <w:r w:rsidRPr="00D80310">
        <w:rPr>
          <w:lang w:val="ru-RU"/>
        </w:rPr>
        <w:t>витрат</w:t>
      </w:r>
      <w:proofErr w:type="spellEnd"/>
      <w:r w:rsidRPr="00D80310">
        <w:rPr>
          <w:lang w:val="ru-RU"/>
        </w:rPr>
        <w:t xml:space="preserve">, </w:t>
      </w:r>
      <w:proofErr w:type="spellStart"/>
      <w:r w:rsidRPr="00D80310">
        <w:rPr>
          <w:lang w:val="ru-RU"/>
        </w:rPr>
        <w:t>прибутку</w:t>
      </w:r>
      <w:proofErr w:type="spellEnd"/>
      <w:r w:rsidRPr="00D80310">
        <w:rPr>
          <w:lang w:val="ru-RU"/>
        </w:rPr>
        <w:t xml:space="preserve"> і </w:t>
      </w:r>
      <w:proofErr w:type="spellStart"/>
      <w:r w:rsidRPr="00D80310">
        <w:rPr>
          <w:lang w:val="ru-RU"/>
        </w:rPr>
        <w:t>адміністративних</w:t>
      </w:r>
      <w:proofErr w:type="spellEnd"/>
      <w:r w:rsidRPr="00D80310">
        <w:rPr>
          <w:lang w:val="ru-RU"/>
        </w:rPr>
        <w:t xml:space="preserve"> </w:t>
      </w:r>
      <w:proofErr w:type="spellStart"/>
      <w:r w:rsidRPr="00D80310">
        <w:rPr>
          <w:lang w:val="ru-RU"/>
        </w:rPr>
        <w:t>витрат</w:t>
      </w:r>
      <w:proofErr w:type="spellEnd"/>
      <w:r w:rsidRPr="00D80310">
        <w:rPr>
          <w:lang w:val="ru-RU"/>
        </w:rPr>
        <w:t xml:space="preserve"> - в межах </w:t>
      </w:r>
      <w:proofErr w:type="spellStart"/>
      <w:r w:rsidRPr="00D80310">
        <w:rPr>
          <w:lang w:val="ru-RU"/>
        </w:rPr>
        <w:t>показників</w:t>
      </w:r>
      <w:proofErr w:type="spellEnd"/>
      <w:r w:rsidRPr="00D80310">
        <w:rPr>
          <w:lang w:val="ru-RU"/>
        </w:rPr>
        <w:t xml:space="preserve">, </w:t>
      </w:r>
      <w:proofErr w:type="spellStart"/>
      <w:r w:rsidRPr="00D80310">
        <w:rPr>
          <w:lang w:val="ru-RU"/>
        </w:rPr>
        <w:t>передбачених</w:t>
      </w:r>
      <w:proofErr w:type="spellEnd"/>
      <w:r w:rsidRPr="00D80310">
        <w:rPr>
          <w:lang w:val="ru-RU"/>
        </w:rPr>
        <w:t xml:space="preserve"> ДСТУ–Н Б Д.1.1</w:t>
      </w:r>
      <w:r w:rsidRPr="00D80310">
        <w:t>-</w:t>
      </w:r>
      <w:r w:rsidRPr="00D80310">
        <w:rPr>
          <w:lang w:val="ru-RU"/>
        </w:rPr>
        <w:t>3</w:t>
      </w:r>
      <w:r w:rsidRPr="00D80310">
        <w:t>:</w:t>
      </w:r>
      <w:r w:rsidRPr="00D80310">
        <w:rPr>
          <w:lang w:val="ru-RU"/>
        </w:rPr>
        <w:t>2013.</w:t>
      </w:r>
    </w:p>
    <w:p w:rsidR="00FC64FC" w:rsidRPr="00D80310" w:rsidRDefault="00FC64FC" w:rsidP="00FC64FC">
      <w:pPr>
        <w:tabs>
          <w:tab w:val="left" w:pos="-1440"/>
          <w:tab w:val="left" w:pos="-720"/>
          <w:tab w:val="left" w:pos="387"/>
          <w:tab w:val="left" w:pos="532"/>
        </w:tabs>
        <w:ind w:firstLine="540"/>
        <w:jc w:val="both"/>
        <w:rPr>
          <w:u w:val="single"/>
          <w:lang w:val="ru-RU"/>
        </w:rPr>
      </w:pPr>
      <w:r w:rsidRPr="00D80310">
        <w:rPr>
          <w:u w:val="single"/>
          <w:lang w:val="ru-RU"/>
        </w:rPr>
        <w:t xml:space="preserve">Норматив </w:t>
      </w:r>
      <w:proofErr w:type="spellStart"/>
      <w:r w:rsidRPr="00D80310">
        <w:rPr>
          <w:u w:val="single"/>
          <w:lang w:val="ru-RU"/>
        </w:rPr>
        <w:t>розрахунку</w:t>
      </w:r>
      <w:proofErr w:type="spellEnd"/>
      <w:r w:rsidRPr="00D80310">
        <w:rPr>
          <w:u w:val="single"/>
          <w:lang w:val="ru-RU"/>
        </w:rPr>
        <w:t xml:space="preserve"> </w:t>
      </w:r>
      <w:proofErr w:type="spellStart"/>
      <w:r w:rsidRPr="00D80310">
        <w:rPr>
          <w:u w:val="single"/>
          <w:lang w:val="ru-RU"/>
        </w:rPr>
        <w:t>витрат</w:t>
      </w:r>
      <w:proofErr w:type="spellEnd"/>
      <w:r w:rsidRPr="00D80310">
        <w:rPr>
          <w:u w:val="single"/>
          <w:lang w:val="ru-RU"/>
        </w:rPr>
        <w:t xml:space="preserve"> на </w:t>
      </w:r>
      <w:proofErr w:type="spellStart"/>
      <w:r w:rsidRPr="00D80310">
        <w:rPr>
          <w:u w:val="single"/>
          <w:lang w:val="ru-RU"/>
        </w:rPr>
        <w:t>відрядження</w:t>
      </w:r>
      <w:proofErr w:type="spellEnd"/>
      <w:r w:rsidRPr="00D80310">
        <w:rPr>
          <w:u w:val="single"/>
          <w:lang w:val="ru-RU"/>
        </w:rPr>
        <w:t>:</w:t>
      </w:r>
    </w:p>
    <w:p w:rsidR="00FC64FC" w:rsidRDefault="00FC64FC" w:rsidP="00FC64FC">
      <w:pPr>
        <w:shd w:val="clear" w:color="auto" w:fill="FFFFFF"/>
        <w:ind w:right="1" w:firstLine="540"/>
        <w:jc w:val="both"/>
        <w:rPr>
          <w:lang w:val="ru-RU"/>
        </w:rPr>
      </w:pPr>
      <w:r w:rsidRPr="00D80310">
        <w:rPr>
          <w:lang w:val="ru-RU"/>
        </w:rPr>
        <w:t xml:space="preserve">При </w:t>
      </w:r>
      <w:proofErr w:type="spellStart"/>
      <w:r w:rsidRPr="00D80310">
        <w:rPr>
          <w:lang w:val="ru-RU"/>
        </w:rPr>
        <w:t>проведенні</w:t>
      </w:r>
      <w:proofErr w:type="spellEnd"/>
      <w:r w:rsidRPr="00D80310">
        <w:rPr>
          <w:lang w:val="ru-RU"/>
        </w:rPr>
        <w:t xml:space="preserve"> </w:t>
      </w:r>
      <w:proofErr w:type="spellStart"/>
      <w:r w:rsidRPr="00D80310">
        <w:rPr>
          <w:lang w:val="ru-RU"/>
        </w:rPr>
        <w:t>розрахунків</w:t>
      </w:r>
      <w:proofErr w:type="spellEnd"/>
      <w:r w:rsidRPr="00D80310">
        <w:rPr>
          <w:lang w:val="ru-RU"/>
        </w:rPr>
        <w:t xml:space="preserve"> </w:t>
      </w:r>
      <w:proofErr w:type="spellStart"/>
      <w:r w:rsidRPr="00D80310">
        <w:rPr>
          <w:lang w:val="ru-RU"/>
        </w:rPr>
        <w:t>оплачується</w:t>
      </w:r>
      <w:proofErr w:type="spellEnd"/>
      <w:r w:rsidRPr="00D80310">
        <w:rPr>
          <w:lang w:val="ru-RU"/>
        </w:rPr>
        <w:t xml:space="preserve"> </w:t>
      </w:r>
      <w:proofErr w:type="spellStart"/>
      <w:r w:rsidRPr="00D80310">
        <w:rPr>
          <w:lang w:val="ru-RU"/>
        </w:rPr>
        <w:t>фактичні</w:t>
      </w:r>
      <w:proofErr w:type="spellEnd"/>
      <w:r w:rsidRPr="00D80310">
        <w:rPr>
          <w:lang w:val="ru-RU"/>
        </w:rPr>
        <w:t xml:space="preserve"> </w:t>
      </w:r>
      <w:proofErr w:type="spellStart"/>
      <w:r w:rsidRPr="00D80310">
        <w:rPr>
          <w:lang w:val="ru-RU"/>
        </w:rPr>
        <w:t>витрати</w:t>
      </w:r>
      <w:proofErr w:type="spellEnd"/>
      <w:r w:rsidRPr="00D80310">
        <w:rPr>
          <w:lang w:val="ru-RU"/>
        </w:rPr>
        <w:t xml:space="preserve"> на </w:t>
      </w:r>
      <w:proofErr w:type="spellStart"/>
      <w:r w:rsidRPr="00D80310">
        <w:rPr>
          <w:lang w:val="ru-RU"/>
        </w:rPr>
        <w:t>відрядження</w:t>
      </w:r>
      <w:proofErr w:type="spellEnd"/>
      <w:r w:rsidRPr="00D80310">
        <w:rPr>
          <w:lang w:val="ru-RU"/>
        </w:rPr>
        <w:t xml:space="preserve"> по </w:t>
      </w:r>
      <w:proofErr w:type="spellStart"/>
      <w:r w:rsidRPr="00D80310">
        <w:rPr>
          <w:lang w:val="ru-RU"/>
        </w:rPr>
        <w:t>трудомісткості</w:t>
      </w:r>
      <w:proofErr w:type="spellEnd"/>
      <w:r w:rsidRPr="00D80310">
        <w:rPr>
          <w:lang w:val="ru-RU"/>
        </w:rPr>
        <w:t xml:space="preserve">, яка не повинна </w:t>
      </w:r>
      <w:proofErr w:type="spellStart"/>
      <w:r w:rsidRPr="00D80310">
        <w:rPr>
          <w:lang w:val="ru-RU"/>
        </w:rPr>
        <w:t>перевищувати</w:t>
      </w:r>
      <w:proofErr w:type="spellEnd"/>
      <w:r w:rsidRPr="00D80310">
        <w:rPr>
          <w:lang w:val="ru-RU"/>
        </w:rPr>
        <w:t xml:space="preserve"> </w:t>
      </w:r>
      <w:proofErr w:type="spellStart"/>
      <w:r w:rsidRPr="00D80310">
        <w:rPr>
          <w:lang w:val="ru-RU"/>
        </w:rPr>
        <w:t>нормативну</w:t>
      </w:r>
      <w:proofErr w:type="spellEnd"/>
      <w:r w:rsidRPr="00D80310">
        <w:rPr>
          <w:lang w:val="ru-RU"/>
        </w:rPr>
        <w:t xml:space="preserve"> (з </w:t>
      </w:r>
      <w:proofErr w:type="spellStart"/>
      <w:r w:rsidRPr="00D80310">
        <w:rPr>
          <w:lang w:val="ru-RU"/>
        </w:rPr>
        <w:t>розрахунку</w:t>
      </w:r>
      <w:proofErr w:type="spellEnd"/>
      <w:r w:rsidRPr="00D80310">
        <w:rPr>
          <w:lang w:val="ru-RU"/>
        </w:rPr>
        <w:t xml:space="preserve"> </w:t>
      </w:r>
      <w:r w:rsidRPr="00D80310">
        <w:t>8</w:t>
      </w:r>
      <w:r w:rsidRPr="00D80310">
        <w:rPr>
          <w:lang w:val="ru-RU"/>
        </w:rPr>
        <w:t xml:space="preserve">0,00 </w:t>
      </w:r>
      <w:proofErr w:type="spellStart"/>
      <w:r w:rsidRPr="00D80310">
        <w:rPr>
          <w:lang w:val="ru-RU"/>
        </w:rPr>
        <w:t>грн</w:t>
      </w:r>
      <w:proofErr w:type="spellEnd"/>
      <w:r w:rsidRPr="00D80310">
        <w:rPr>
          <w:lang w:val="ru-RU"/>
        </w:rPr>
        <w:t xml:space="preserve"> на </w:t>
      </w:r>
      <w:proofErr w:type="spellStart"/>
      <w:r w:rsidRPr="00D80310">
        <w:rPr>
          <w:lang w:val="ru-RU"/>
        </w:rPr>
        <w:t>добу</w:t>
      </w:r>
      <w:proofErr w:type="spellEnd"/>
      <w:r w:rsidRPr="00D80310">
        <w:rPr>
          <w:lang w:val="ru-RU"/>
        </w:rPr>
        <w:t xml:space="preserve"> на одну особу), та </w:t>
      </w:r>
      <w:proofErr w:type="spellStart"/>
      <w:r w:rsidRPr="00D80310">
        <w:rPr>
          <w:lang w:val="ru-RU"/>
        </w:rPr>
        <w:t>перевезення</w:t>
      </w:r>
      <w:proofErr w:type="spellEnd"/>
      <w:r w:rsidRPr="00D80310">
        <w:rPr>
          <w:lang w:val="ru-RU"/>
        </w:rPr>
        <w:t xml:space="preserve"> </w:t>
      </w:r>
      <w:proofErr w:type="spellStart"/>
      <w:r w:rsidRPr="00D80310">
        <w:rPr>
          <w:lang w:val="ru-RU"/>
        </w:rPr>
        <w:t>працівників</w:t>
      </w:r>
      <w:proofErr w:type="spellEnd"/>
      <w:r w:rsidRPr="00D80310">
        <w:rPr>
          <w:lang w:val="ru-RU"/>
        </w:rPr>
        <w:t xml:space="preserve"> при </w:t>
      </w:r>
      <w:proofErr w:type="spellStart"/>
      <w:r w:rsidRPr="00D80310">
        <w:rPr>
          <w:lang w:val="ru-RU"/>
        </w:rPr>
        <w:t>умові</w:t>
      </w:r>
      <w:proofErr w:type="spellEnd"/>
      <w:r w:rsidRPr="00D80310">
        <w:rPr>
          <w:lang w:val="ru-RU"/>
        </w:rPr>
        <w:t xml:space="preserve"> </w:t>
      </w:r>
      <w:proofErr w:type="spellStart"/>
      <w:r w:rsidRPr="00D80310">
        <w:rPr>
          <w:lang w:val="ru-RU"/>
        </w:rPr>
        <w:t>підтвердження</w:t>
      </w:r>
      <w:proofErr w:type="spellEnd"/>
      <w:r w:rsidRPr="00D80310">
        <w:rPr>
          <w:lang w:val="ru-RU"/>
        </w:rPr>
        <w:t xml:space="preserve"> </w:t>
      </w:r>
      <w:proofErr w:type="spellStart"/>
      <w:r w:rsidRPr="00D80310">
        <w:rPr>
          <w:lang w:val="ru-RU"/>
        </w:rPr>
        <w:t>всіх</w:t>
      </w:r>
      <w:proofErr w:type="spellEnd"/>
      <w:r w:rsidRPr="00D80310">
        <w:rPr>
          <w:lang w:val="ru-RU"/>
        </w:rPr>
        <w:t xml:space="preserve"> </w:t>
      </w:r>
      <w:proofErr w:type="spellStart"/>
      <w:r w:rsidRPr="00D80310">
        <w:rPr>
          <w:lang w:val="ru-RU"/>
        </w:rPr>
        <w:t>вказаних</w:t>
      </w:r>
      <w:proofErr w:type="spellEnd"/>
      <w:r w:rsidRPr="00D80310">
        <w:rPr>
          <w:lang w:val="ru-RU"/>
        </w:rPr>
        <w:t xml:space="preserve"> </w:t>
      </w:r>
      <w:proofErr w:type="spellStart"/>
      <w:r w:rsidRPr="00D80310">
        <w:rPr>
          <w:lang w:val="ru-RU"/>
        </w:rPr>
        <w:t>витрат</w:t>
      </w:r>
      <w:proofErr w:type="spellEnd"/>
      <w:r w:rsidRPr="00D80310">
        <w:rPr>
          <w:lang w:val="ru-RU"/>
        </w:rPr>
        <w:t xml:space="preserve"> </w:t>
      </w:r>
      <w:proofErr w:type="spellStart"/>
      <w:r w:rsidRPr="00D80310">
        <w:rPr>
          <w:lang w:val="ru-RU"/>
        </w:rPr>
        <w:t>відповідними</w:t>
      </w:r>
      <w:proofErr w:type="spellEnd"/>
      <w:r w:rsidRPr="00D80310">
        <w:rPr>
          <w:lang w:val="ru-RU"/>
        </w:rPr>
        <w:t xml:space="preserve"> </w:t>
      </w:r>
      <w:proofErr w:type="spellStart"/>
      <w:r w:rsidRPr="00D80310">
        <w:rPr>
          <w:lang w:val="ru-RU"/>
        </w:rPr>
        <w:t>розрахунками</w:t>
      </w:r>
      <w:proofErr w:type="spellEnd"/>
      <w:r w:rsidRPr="00D80310">
        <w:rPr>
          <w:lang w:val="ru-RU"/>
        </w:rPr>
        <w:t xml:space="preserve"> та </w:t>
      </w:r>
      <w:proofErr w:type="spellStart"/>
      <w:r w:rsidRPr="00D80310">
        <w:rPr>
          <w:lang w:val="ru-RU"/>
        </w:rPr>
        <w:t>бухгалтерськими</w:t>
      </w:r>
      <w:proofErr w:type="spellEnd"/>
      <w:r w:rsidRPr="00D80310">
        <w:rPr>
          <w:lang w:val="ru-RU"/>
        </w:rPr>
        <w:t xml:space="preserve"> документами, при </w:t>
      </w:r>
      <w:proofErr w:type="spellStart"/>
      <w:r w:rsidRPr="00D80310">
        <w:rPr>
          <w:lang w:val="ru-RU"/>
        </w:rPr>
        <w:t>цьому</w:t>
      </w:r>
      <w:proofErr w:type="spellEnd"/>
      <w:r w:rsidRPr="00D80310">
        <w:rPr>
          <w:lang w:val="ru-RU"/>
        </w:rPr>
        <w:t xml:space="preserve"> </w:t>
      </w:r>
      <w:proofErr w:type="spellStart"/>
      <w:r w:rsidRPr="00D80310">
        <w:rPr>
          <w:lang w:val="ru-RU"/>
        </w:rPr>
        <w:t>вартість</w:t>
      </w:r>
      <w:proofErr w:type="spellEnd"/>
      <w:r w:rsidRPr="00D80310">
        <w:rPr>
          <w:lang w:val="ru-RU"/>
        </w:rPr>
        <w:t xml:space="preserve"> </w:t>
      </w:r>
      <w:proofErr w:type="spellStart"/>
      <w:r w:rsidRPr="00D80310">
        <w:rPr>
          <w:lang w:val="ru-RU"/>
        </w:rPr>
        <w:t>готельних</w:t>
      </w:r>
      <w:proofErr w:type="spellEnd"/>
      <w:r w:rsidRPr="00D80310">
        <w:rPr>
          <w:lang w:val="ru-RU"/>
        </w:rPr>
        <w:t xml:space="preserve"> </w:t>
      </w:r>
      <w:proofErr w:type="spellStart"/>
      <w:r w:rsidRPr="00D80310">
        <w:rPr>
          <w:lang w:val="ru-RU"/>
        </w:rPr>
        <w:t>послуг</w:t>
      </w:r>
      <w:proofErr w:type="spellEnd"/>
      <w:r w:rsidRPr="00D80310">
        <w:rPr>
          <w:lang w:val="ru-RU"/>
        </w:rPr>
        <w:t xml:space="preserve"> не повинна </w:t>
      </w:r>
      <w:proofErr w:type="spellStart"/>
      <w:r w:rsidRPr="00D80310">
        <w:rPr>
          <w:lang w:val="ru-RU"/>
        </w:rPr>
        <w:t>перевищувати</w:t>
      </w:r>
      <w:proofErr w:type="spellEnd"/>
      <w:r w:rsidRPr="00D80310">
        <w:rPr>
          <w:lang w:val="ru-RU"/>
        </w:rPr>
        <w:t xml:space="preserve"> </w:t>
      </w:r>
      <w:r w:rsidRPr="00D80310">
        <w:t>20</w:t>
      </w:r>
      <w:r w:rsidRPr="00D80310">
        <w:rPr>
          <w:lang w:val="ru-RU"/>
        </w:rPr>
        <w:t xml:space="preserve">0,0 </w:t>
      </w:r>
      <w:proofErr w:type="spellStart"/>
      <w:r w:rsidRPr="00D80310">
        <w:rPr>
          <w:lang w:val="ru-RU"/>
        </w:rPr>
        <w:t>грн</w:t>
      </w:r>
      <w:proofErr w:type="spellEnd"/>
      <w:r w:rsidRPr="00D80310">
        <w:rPr>
          <w:lang w:val="ru-RU"/>
        </w:rPr>
        <w:t xml:space="preserve"> на </w:t>
      </w:r>
      <w:proofErr w:type="spellStart"/>
      <w:r w:rsidRPr="00D80310">
        <w:rPr>
          <w:lang w:val="ru-RU"/>
        </w:rPr>
        <w:t>добу</w:t>
      </w:r>
      <w:proofErr w:type="spellEnd"/>
      <w:r w:rsidRPr="00D80310">
        <w:rPr>
          <w:lang w:val="ru-RU"/>
        </w:rPr>
        <w:t xml:space="preserve"> на одну особу.</w:t>
      </w:r>
    </w:p>
    <w:p w:rsidR="00FC64FC" w:rsidRPr="00D80310" w:rsidRDefault="00FC64FC" w:rsidP="00FC64FC">
      <w:pPr>
        <w:shd w:val="clear" w:color="auto" w:fill="FFFFFF"/>
        <w:ind w:right="1" w:firstLine="540"/>
        <w:jc w:val="both"/>
      </w:pPr>
    </w:p>
    <w:p w:rsidR="00FC64FC" w:rsidRDefault="00FC64FC" w:rsidP="00FC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D7387">
        <w:rPr>
          <w:b/>
        </w:rPr>
        <w:t>Технічне переоснащення ТП із заміною шафи та силового трансформатора на ТМГ-100/10(6)/0,4-У1, У/Zn-11</w:t>
      </w:r>
      <w:r>
        <w:rPr>
          <w:b/>
        </w:rPr>
        <w:t xml:space="preserve"> в Івано-Франківській області (35 </w:t>
      </w:r>
      <w:proofErr w:type="spellStart"/>
      <w:r>
        <w:rPr>
          <w:b/>
        </w:rPr>
        <w:t>шт</w:t>
      </w:r>
      <w:proofErr w:type="spellEnd"/>
      <w:r>
        <w:rPr>
          <w:b/>
        </w:rPr>
        <w:t>)</w:t>
      </w:r>
    </w:p>
    <w:p w:rsidR="00FC64FC" w:rsidRPr="00E3147A" w:rsidRDefault="00FC64FC" w:rsidP="00FC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E3147A">
        <w:rPr>
          <w:lang w:val="ru-RU"/>
        </w:rPr>
        <w:t xml:space="preserve">1. </w:t>
      </w:r>
      <w:proofErr w:type="spellStart"/>
      <w:r w:rsidRPr="00E3147A">
        <w:rPr>
          <w:lang w:val="ru-RU"/>
        </w:rPr>
        <w:t>Відомість</w:t>
      </w:r>
      <w:proofErr w:type="spellEnd"/>
      <w:r w:rsidRPr="00E3147A">
        <w:rPr>
          <w:lang w:val="ru-RU"/>
        </w:rPr>
        <w:t xml:space="preserve"> </w:t>
      </w:r>
      <w:proofErr w:type="spellStart"/>
      <w:r w:rsidRPr="00E3147A">
        <w:rPr>
          <w:lang w:val="ru-RU"/>
        </w:rPr>
        <w:t>обсягів</w:t>
      </w:r>
      <w:proofErr w:type="spellEnd"/>
      <w:r w:rsidRPr="00E3147A">
        <w:rPr>
          <w:lang w:val="ru-RU"/>
        </w:rPr>
        <w:t xml:space="preserve"> </w:t>
      </w:r>
      <w:proofErr w:type="spellStart"/>
      <w:r w:rsidRPr="00E3147A">
        <w:rPr>
          <w:lang w:val="ru-RU"/>
        </w:rPr>
        <w:t>робіт</w:t>
      </w:r>
      <w:proofErr w:type="spellEnd"/>
      <w:r w:rsidRPr="00E3147A">
        <w:rPr>
          <w:lang w:val="ru-RU"/>
        </w:rPr>
        <w:t>.</w:t>
      </w:r>
    </w:p>
    <w:p w:rsidR="00FC64FC" w:rsidRPr="00EC03CC" w:rsidRDefault="00FC64FC" w:rsidP="00FC64FC">
      <w:pPr>
        <w:rPr>
          <w:b/>
          <w:bCs/>
          <w:sz w:val="20"/>
          <w:szCs w:val="20"/>
        </w:rP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7479"/>
        <w:gridCol w:w="1158"/>
        <w:gridCol w:w="949"/>
      </w:tblGrid>
      <w:tr w:rsidR="00FC64FC" w:rsidRPr="00EC03CC" w:rsidTr="00FC64FC">
        <w:trPr>
          <w:jc w:val="center"/>
        </w:trPr>
        <w:tc>
          <w:tcPr>
            <w:tcW w:w="714" w:type="dxa"/>
          </w:tcPr>
          <w:p w:rsidR="00FC64FC" w:rsidRPr="00EC03CC" w:rsidRDefault="00FC64FC" w:rsidP="00FC64FC">
            <w:pPr>
              <w:keepLines/>
              <w:autoSpaceDE w:val="0"/>
              <w:autoSpaceDN w:val="0"/>
              <w:jc w:val="center"/>
              <w:rPr>
                <w:b/>
                <w:color w:val="000000"/>
                <w:spacing w:val="-3"/>
                <w:sz w:val="20"/>
                <w:szCs w:val="20"/>
              </w:rPr>
            </w:pPr>
            <w:r w:rsidRPr="00EC03CC">
              <w:rPr>
                <w:b/>
                <w:color w:val="000000"/>
                <w:spacing w:val="-3"/>
                <w:sz w:val="20"/>
                <w:szCs w:val="20"/>
              </w:rPr>
              <w:t>№</w:t>
            </w:r>
          </w:p>
          <w:p w:rsidR="00FC64FC" w:rsidRPr="00EC03CC" w:rsidRDefault="00FC64FC" w:rsidP="00FC64FC">
            <w:pPr>
              <w:keepLines/>
              <w:autoSpaceDE w:val="0"/>
              <w:autoSpaceDN w:val="0"/>
              <w:jc w:val="center"/>
              <w:rPr>
                <w:b/>
                <w:color w:val="000000"/>
                <w:sz w:val="20"/>
                <w:szCs w:val="20"/>
                <w:lang w:val="ru-RU"/>
              </w:rPr>
            </w:pPr>
            <w:r w:rsidRPr="00EC03CC">
              <w:rPr>
                <w:b/>
                <w:color w:val="000000"/>
                <w:spacing w:val="-3"/>
                <w:sz w:val="20"/>
                <w:szCs w:val="20"/>
              </w:rPr>
              <w:t>п/п</w:t>
            </w:r>
          </w:p>
        </w:tc>
        <w:tc>
          <w:tcPr>
            <w:tcW w:w="7479" w:type="dxa"/>
          </w:tcPr>
          <w:p w:rsidR="00FC64FC" w:rsidRPr="00EC03CC" w:rsidRDefault="00FC64FC" w:rsidP="00FC64FC">
            <w:pPr>
              <w:keepLines/>
              <w:autoSpaceDE w:val="0"/>
              <w:autoSpaceDN w:val="0"/>
              <w:jc w:val="center"/>
              <w:rPr>
                <w:b/>
                <w:color w:val="000000"/>
                <w:sz w:val="20"/>
                <w:szCs w:val="20"/>
                <w:lang w:val="ru-RU"/>
              </w:rPr>
            </w:pPr>
            <w:r w:rsidRPr="00EC03CC">
              <w:rPr>
                <w:b/>
                <w:color w:val="000000"/>
                <w:spacing w:val="-3"/>
                <w:sz w:val="20"/>
                <w:szCs w:val="20"/>
              </w:rPr>
              <w:t>Найменування робіт та витрат</w:t>
            </w:r>
          </w:p>
        </w:tc>
        <w:tc>
          <w:tcPr>
            <w:tcW w:w="1158" w:type="dxa"/>
          </w:tcPr>
          <w:p w:rsidR="00FC64FC" w:rsidRPr="00EC03CC" w:rsidRDefault="00FC64FC" w:rsidP="00FC64FC">
            <w:pPr>
              <w:keepLines/>
              <w:autoSpaceDE w:val="0"/>
              <w:autoSpaceDN w:val="0"/>
              <w:jc w:val="center"/>
              <w:rPr>
                <w:b/>
                <w:color w:val="000000"/>
                <w:spacing w:val="-3"/>
                <w:sz w:val="20"/>
                <w:szCs w:val="20"/>
              </w:rPr>
            </w:pPr>
            <w:r w:rsidRPr="00EC03CC">
              <w:rPr>
                <w:b/>
                <w:color w:val="000000"/>
                <w:spacing w:val="-3"/>
                <w:sz w:val="20"/>
                <w:szCs w:val="20"/>
              </w:rPr>
              <w:t>Одиниця</w:t>
            </w:r>
          </w:p>
          <w:p w:rsidR="00FC64FC" w:rsidRPr="00EC03CC" w:rsidRDefault="00FC64FC" w:rsidP="00FC64FC">
            <w:pPr>
              <w:keepLines/>
              <w:autoSpaceDE w:val="0"/>
              <w:autoSpaceDN w:val="0"/>
              <w:jc w:val="center"/>
              <w:rPr>
                <w:b/>
                <w:color w:val="000000"/>
                <w:sz w:val="20"/>
                <w:szCs w:val="20"/>
                <w:lang w:val="ru-RU"/>
              </w:rPr>
            </w:pPr>
            <w:r w:rsidRPr="00EC03CC">
              <w:rPr>
                <w:b/>
                <w:color w:val="000000"/>
                <w:spacing w:val="-3"/>
                <w:sz w:val="20"/>
                <w:szCs w:val="20"/>
              </w:rPr>
              <w:t>виміру</w:t>
            </w:r>
          </w:p>
        </w:tc>
        <w:tc>
          <w:tcPr>
            <w:tcW w:w="949" w:type="dxa"/>
          </w:tcPr>
          <w:p w:rsidR="00FC64FC" w:rsidRPr="00EC03CC" w:rsidRDefault="00FC64FC" w:rsidP="00FC64FC">
            <w:pPr>
              <w:keepLines/>
              <w:autoSpaceDE w:val="0"/>
              <w:autoSpaceDN w:val="0"/>
              <w:jc w:val="center"/>
              <w:rPr>
                <w:b/>
                <w:color w:val="000000"/>
                <w:sz w:val="20"/>
                <w:szCs w:val="20"/>
                <w:lang w:val="ru-RU"/>
              </w:rPr>
            </w:pPr>
            <w:r w:rsidRPr="00EC03CC">
              <w:rPr>
                <w:b/>
                <w:color w:val="000000"/>
                <w:spacing w:val="-3"/>
                <w:sz w:val="20"/>
                <w:szCs w:val="20"/>
              </w:rPr>
              <w:t>Кількість</w:t>
            </w:r>
          </w:p>
        </w:tc>
      </w:tr>
      <w:tr w:rsidR="00FC64FC" w:rsidRPr="00EC03CC" w:rsidTr="00FC64FC">
        <w:trPr>
          <w:jc w:val="center"/>
        </w:trPr>
        <w:tc>
          <w:tcPr>
            <w:tcW w:w="714" w:type="dxa"/>
          </w:tcPr>
          <w:p w:rsidR="00FC64FC" w:rsidRPr="00685519" w:rsidRDefault="00FC64FC" w:rsidP="00FC64FC">
            <w:pPr>
              <w:keepLines/>
              <w:autoSpaceDE w:val="0"/>
              <w:autoSpaceDN w:val="0"/>
              <w:jc w:val="center"/>
              <w:rPr>
                <w:i/>
                <w:color w:val="000000"/>
                <w:sz w:val="20"/>
                <w:szCs w:val="20"/>
                <w:lang w:val="ru-RU"/>
              </w:rPr>
            </w:pPr>
            <w:r w:rsidRPr="00685519">
              <w:rPr>
                <w:i/>
                <w:color w:val="000000"/>
                <w:spacing w:val="-3"/>
                <w:sz w:val="20"/>
                <w:szCs w:val="20"/>
              </w:rPr>
              <w:t>1</w:t>
            </w:r>
          </w:p>
        </w:tc>
        <w:tc>
          <w:tcPr>
            <w:tcW w:w="7479" w:type="dxa"/>
          </w:tcPr>
          <w:p w:rsidR="00FC64FC" w:rsidRPr="00685519" w:rsidRDefault="00FC64FC" w:rsidP="00FC64FC">
            <w:pPr>
              <w:keepLines/>
              <w:autoSpaceDE w:val="0"/>
              <w:autoSpaceDN w:val="0"/>
              <w:jc w:val="center"/>
              <w:rPr>
                <w:i/>
                <w:color w:val="000000"/>
                <w:sz w:val="20"/>
                <w:szCs w:val="20"/>
                <w:lang w:val="ru-RU"/>
              </w:rPr>
            </w:pPr>
            <w:r w:rsidRPr="00685519">
              <w:rPr>
                <w:i/>
                <w:color w:val="000000"/>
                <w:spacing w:val="-3"/>
                <w:sz w:val="20"/>
                <w:szCs w:val="20"/>
              </w:rPr>
              <w:t>2</w:t>
            </w:r>
          </w:p>
        </w:tc>
        <w:tc>
          <w:tcPr>
            <w:tcW w:w="1158" w:type="dxa"/>
          </w:tcPr>
          <w:p w:rsidR="00FC64FC" w:rsidRPr="00685519" w:rsidRDefault="00FC64FC" w:rsidP="00FC64FC">
            <w:pPr>
              <w:keepLines/>
              <w:autoSpaceDE w:val="0"/>
              <w:autoSpaceDN w:val="0"/>
              <w:jc w:val="center"/>
              <w:rPr>
                <w:i/>
                <w:color w:val="000000"/>
                <w:sz w:val="20"/>
                <w:szCs w:val="20"/>
                <w:lang w:val="ru-RU"/>
              </w:rPr>
            </w:pPr>
            <w:r w:rsidRPr="00685519">
              <w:rPr>
                <w:i/>
                <w:color w:val="000000"/>
                <w:spacing w:val="-3"/>
                <w:sz w:val="20"/>
                <w:szCs w:val="20"/>
              </w:rPr>
              <w:t>3</w:t>
            </w:r>
          </w:p>
        </w:tc>
        <w:tc>
          <w:tcPr>
            <w:tcW w:w="949" w:type="dxa"/>
          </w:tcPr>
          <w:p w:rsidR="00FC64FC" w:rsidRPr="00685519" w:rsidRDefault="00FC64FC" w:rsidP="00FC64FC">
            <w:pPr>
              <w:keepLines/>
              <w:autoSpaceDE w:val="0"/>
              <w:autoSpaceDN w:val="0"/>
              <w:jc w:val="center"/>
              <w:rPr>
                <w:i/>
                <w:color w:val="000000"/>
                <w:sz w:val="20"/>
                <w:szCs w:val="20"/>
                <w:lang w:val="ru-RU"/>
              </w:rPr>
            </w:pPr>
            <w:r w:rsidRPr="00685519">
              <w:rPr>
                <w:i/>
                <w:color w:val="000000"/>
                <w:spacing w:val="-3"/>
                <w:sz w:val="20"/>
                <w:szCs w:val="20"/>
              </w:rPr>
              <w:t>4</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D80310" w:rsidRDefault="00FC64FC" w:rsidP="00FC64FC">
            <w:pPr>
              <w:keepLines/>
              <w:autoSpaceDE w:val="0"/>
              <w:autoSpaceDN w:val="0"/>
              <w:jc w:val="center"/>
              <w:rPr>
                <w:lang w:val="ru-RU"/>
              </w:rPr>
            </w:pPr>
            <w:r w:rsidRPr="00D80310">
              <w:rPr>
                <w:lang w:val="ru-RU"/>
              </w:rPr>
              <w:lastRenderedPageBreak/>
              <w:t xml:space="preserve"> </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2D7387" w:rsidRDefault="00FC64FC" w:rsidP="00FC64FC">
            <w:pPr>
              <w:keepLines/>
              <w:autoSpaceDE w:val="0"/>
              <w:autoSpaceDN w:val="0"/>
              <w:jc w:val="center"/>
              <w:rPr>
                <w:b/>
                <w:i/>
                <w:lang w:val="ru-RU"/>
              </w:rPr>
            </w:pPr>
            <w:proofErr w:type="spellStart"/>
            <w:r w:rsidRPr="002D7387">
              <w:rPr>
                <w:b/>
                <w:i/>
                <w:spacing w:val="-3"/>
                <w:lang w:val="en-US"/>
              </w:rPr>
              <w:t>Установка</w:t>
            </w:r>
            <w:proofErr w:type="spellEnd"/>
            <w:r w:rsidRPr="002D7387">
              <w:rPr>
                <w:b/>
                <w:i/>
                <w:spacing w:val="-3"/>
                <w:lang w:val="en-US"/>
              </w:rPr>
              <w:t xml:space="preserve"> ЩТП-100</w:t>
            </w:r>
            <w:r>
              <w:rPr>
                <w:b/>
                <w:i/>
                <w:spacing w:val="-3"/>
              </w:rPr>
              <w:t xml:space="preserve"> </w:t>
            </w:r>
            <w:proofErr w:type="spellStart"/>
            <w:r w:rsidRPr="002D7387">
              <w:rPr>
                <w:b/>
                <w:i/>
                <w:spacing w:val="-3"/>
                <w:lang w:val="en-US"/>
              </w:rPr>
              <w:t>кВА</w:t>
            </w:r>
            <w:proofErr w:type="spellEnd"/>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D80310" w:rsidRDefault="00FC64FC" w:rsidP="00FC64FC">
            <w:pPr>
              <w:keepLines/>
              <w:autoSpaceDE w:val="0"/>
              <w:autoSpaceDN w:val="0"/>
              <w:jc w:val="center"/>
              <w:rPr>
                <w:lang w:val="ru-RU"/>
              </w:rPr>
            </w:pPr>
            <w:r w:rsidRPr="00D80310">
              <w:rPr>
                <w:lang w:val="ru-RU"/>
              </w:rPr>
              <w:t xml:space="preserve"> </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D80310" w:rsidRDefault="00FC64FC" w:rsidP="00FC64FC">
            <w:pPr>
              <w:keepLines/>
              <w:autoSpaceDE w:val="0"/>
              <w:autoSpaceDN w:val="0"/>
              <w:jc w:val="center"/>
              <w:rPr>
                <w:lang w:val="ru-RU"/>
              </w:rPr>
            </w:pPr>
            <w:r w:rsidRPr="00D80310">
              <w:rPr>
                <w:lang w:val="ru-RU"/>
              </w:rPr>
              <w:t xml:space="preserve"> </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D80310" w:rsidRDefault="00FC64FC" w:rsidP="00FC64FC">
            <w:pPr>
              <w:keepLines/>
              <w:autoSpaceDE w:val="0"/>
              <w:autoSpaceDN w:val="0"/>
              <w:jc w:val="center"/>
              <w:rPr>
                <w:lang w:val="ru-RU"/>
              </w:rPr>
            </w:pP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2D7387" w:rsidRDefault="00FC64FC" w:rsidP="00FC64FC">
            <w:pPr>
              <w:keepLines/>
              <w:autoSpaceDE w:val="0"/>
              <w:autoSpaceDN w:val="0"/>
              <w:jc w:val="center"/>
              <w:rPr>
                <w:spacing w:val="-3"/>
              </w:rPr>
            </w:pPr>
            <w:r>
              <w:rPr>
                <w:spacing w:val="-3"/>
              </w:rPr>
              <w:t>Встановлення опор</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D80310" w:rsidRDefault="00FC64FC" w:rsidP="00FC64FC">
            <w:pPr>
              <w:keepLines/>
              <w:autoSpaceDE w:val="0"/>
              <w:autoSpaceDN w:val="0"/>
              <w:jc w:val="center"/>
              <w:rPr>
                <w:lang w:val="ru-RU"/>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D80310" w:rsidRDefault="00FC64FC" w:rsidP="00FC64FC">
            <w:pPr>
              <w:keepLines/>
              <w:autoSpaceDE w:val="0"/>
              <w:autoSpaceDN w:val="0"/>
              <w:jc w:val="center"/>
              <w:rPr>
                <w:lang w:val="ru-RU"/>
              </w:rPr>
            </w:pP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9F3F67" w:rsidRDefault="00FC64FC" w:rsidP="00FC64FC">
            <w:pPr>
              <w:keepLines/>
              <w:autoSpaceDE w:val="0"/>
              <w:autoSpaceDN w:val="0"/>
              <w:jc w:val="center"/>
              <w:rPr>
                <w:lang w:val="ru-RU"/>
              </w:rPr>
            </w:pPr>
            <w:r w:rsidRPr="009F3F67">
              <w:rPr>
                <w:lang w:val="ru-RU"/>
              </w:rPr>
              <w:t>1</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pPr>
            <w:r w:rsidRPr="00B639A2">
              <w:rPr>
                <w:spacing w:val="-3"/>
              </w:rPr>
              <w:t>(Демонтаж)</w:t>
            </w:r>
            <w:proofErr w:type="spellStart"/>
            <w:r w:rsidRPr="00B639A2">
              <w:rPr>
                <w:spacing w:val="-3"/>
              </w:rPr>
              <w:t>Пiдвiшування</w:t>
            </w:r>
            <w:proofErr w:type="spellEnd"/>
            <w:r w:rsidRPr="00B639A2">
              <w:rPr>
                <w:spacing w:val="-3"/>
              </w:rPr>
              <w:t xml:space="preserve"> </w:t>
            </w:r>
            <w:proofErr w:type="spellStart"/>
            <w:r w:rsidRPr="00B639A2">
              <w:rPr>
                <w:spacing w:val="-3"/>
              </w:rPr>
              <w:t>проводiв</w:t>
            </w:r>
            <w:proofErr w:type="spellEnd"/>
            <w:r w:rsidRPr="00B639A2">
              <w:rPr>
                <w:spacing w:val="-3"/>
              </w:rPr>
              <w:t xml:space="preserve"> [3 проводи при 10</w:t>
            </w:r>
            <w:r>
              <w:rPr>
                <w:spacing w:val="-3"/>
              </w:rPr>
              <w:t xml:space="preserve"> </w:t>
            </w:r>
            <w:r w:rsidRPr="00B639A2">
              <w:rPr>
                <w:spacing w:val="-3"/>
              </w:rPr>
              <w:t xml:space="preserve">опорах на 1 км </w:t>
            </w:r>
            <w:proofErr w:type="spellStart"/>
            <w:r w:rsidRPr="00B639A2">
              <w:rPr>
                <w:spacing w:val="-3"/>
              </w:rPr>
              <w:t>лiнiї</w:t>
            </w:r>
            <w:proofErr w:type="spellEnd"/>
            <w:r w:rsidRPr="00B639A2">
              <w:rPr>
                <w:spacing w:val="-3"/>
              </w:rPr>
              <w:t xml:space="preserve">] в </w:t>
            </w:r>
            <w:proofErr w:type="spellStart"/>
            <w:r w:rsidRPr="00B639A2">
              <w:rPr>
                <w:spacing w:val="-3"/>
              </w:rPr>
              <w:t>ненаселенiй</w:t>
            </w:r>
            <w:proofErr w:type="spellEnd"/>
            <w:r w:rsidRPr="00B639A2">
              <w:rPr>
                <w:spacing w:val="-3"/>
              </w:rPr>
              <w:t xml:space="preserve"> </w:t>
            </w:r>
            <w:proofErr w:type="spellStart"/>
            <w:r w:rsidRPr="00B639A2">
              <w:rPr>
                <w:spacing w:val="-3"/>
              </w:rPr>
              <w:t>мiсцевостi</w:t>
            </w:r>
            <w:proofErr w:type="spellEnd"/>
            <w:r w:rsidRPr="00B639A2">
              <w:rPr>
                <w:spacing w:val="-3"/>
              </w:rPr>
              <w:t xml:space="preserve"> </w:t>
            </w:r>
            <w:proofErr w:type="spellStart"/>
            <w:r w:rsidRPr="00B639A2">
              <w:rPr>
                <w:spacing w:val="-3"/>
              </w:rPr>
              <w:t>перерiзом</w:t>
            </w:r>
            <w:proofErr w:type="spellEnd"/>
            <w:r w:rsidRPr="00B639A2">
              <w:rPr>
                <w:spacing w:val="-3"/>
              </w:rPr>
              <w:t xml:space="preserve"> </w:t>
            </w:r>
            <w:proofErr w:type="spellStart"/>
            <w:r w:rsidRPr="00B639A2">
              <w:rPr>
                <w:spacing w:val="-3"/>
              </w:rPr>
              <w:t>проводiв</w:t>
            </w:r>
            <w:proofErr w:type="spellEnd"/>
            <w:r w:rsidRPr="00B639A2">
              <w:rPr>
                <w:spacing w:val="-3"/>
              </w:rPr>
              <w:t xml:space="preserve"> понад 35 мм2 для ВЛ 6-10 кВ </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pPr>
            <w:r w:rsidRPr="00B639A2">
              <w:rPr>
                <w:spacing w:val="-3"/>
              </w:rPr>
              <w:t>км</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pPr>
            <w:r w:rsidRPr="00B639A2">
              <w:rPr>
                <w:spacing w:val="-3"/>
              </w:rPr>
              <w:t>0,005</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9F3F67" w:rsidRDefault="00FC64FC" w:rsidP="00FC64FC">
            <w:pPr>
              <w:keepLines/>
              <w:autoSpaceDE w:val="0"/>
              <w:autoSpaceDN w:val="0"/>
              <w:jc w:val="center"/>
              <w:rPr>
                <w:lang w:val="ru-RU"/>
              </w:rPr>
            </w:pPr>
            <w:r w:rsidRPr="009F3F67">
              <w:rPr>
                <w:lang w:val="ru-RU"/>
              </w:rPr>
              <w:t>2</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rPr>
                <w:spacing w:val="-3"/>
              </w:rPr>
            </w:pPr>
            <w:r w:rsidRPr="00B639A2">
              <w:rPr>
                <w:spacing w:val="-3"/>
              </w:rPr>
              <w:t>(Демонтаж)</w:t>
            </w:r>
            <w:proofErr w:type="spellStart"/>
            <w:r w:rsidRPr="00B639A2">
              <w:rPr>
                <w:spacing w:val="-3"/>
              </w:rPr>
              <w:t>Пiдвiшування</w:t>
            </w:r>
            <w:proofErr w:type="spellEnd"/>
            <w:r w:rsidRPr="00B639A2">
              <w:rPr>
                <w:spacing w:val="-3"/>
              </w:rPr>
              <w:t xml:space="preserve"> </w:t>
            </w:r>
            <w:proofErr w:type="spellStart"/>
            <w:r w:rsidRPr="00B639A2">
              <w:rPr>
                <w:spacing w:val="-3"/>
              </w:rPr>
              <w:t>проводiв</w:t>
            </w:r>
            <w:proofErr w:type="spellEnd"/>
            <w:r w:rsidRPr="00B639A2">
              <w:rPr>
                <w:spacing w:val="-3"/>
              </w:rPr>
              <w:t xml:space="preserve"> [1 </w:t>
            </w:r>
            <w:proofErr w:type="spellStart"/>
            <w:r w:rsidRPr="00B639A2">
              <w:rPr>
                <w:spacing w:val="-3"/>
              </w:rPr>
              <w:t>провод</w:t>
            </w:r>
            <w:proofErr w:type="spellEnd"/>
            <w:r w:rsidRPr="00B639A2">
              <w:rPr>
                <w:spacing w:val="-3"/>
              </w:rPr>
              <w:t xml:space="preserve"> при 20</w:t>
            </w:r>
          </w:p>
          <w:p w:rsidR="00FC64FC" w:rsidRPr="00B639A2" w:rsidRDefault="00FC64FC" w:rsidP="00FC64FC">
            <w:pPr>
              <w:keepLines/>
              <w:autoSpaceDE w:val="0"/>
              <w:autoSpaceDN w:val="0"/>
            </w:pPr>
            <w:r w:rsidRPr="00B639A2">
              <w:rPr>
                <w:spacing w:val="-3"/>
              </w:rPr>
              <w:t xml:space="preserve">опорах на 1 км </w:t>
            </w:r>
            <w:proofErr w:type="spellStart"/>
            <w:r w:rsidRPr="00B639A2">
              <w:rPr>
                <w:spacing w:val="-3"/>
              </w:rPr>
              <w:t>лiнiї</w:t>
            </w:r>
            <w:proofErr w:type="spellEnd"/>
            <w:r w:rsidRPr="00B639A2">
              <w:rPr>
                <w:spacing w:val="-3"/>
              </w:rPr>
              <w:t xml:space="preserve">] для ВЛ 0,38 кВ </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pPr>
            <w:r w:rsidRPr="00B639A2">
              <w:rPr>
                <w:spacing w:val="-3"/>
              </w:rPr>
              <w:t>км</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pPr>
            <w:r w:rsidRPr="00B639A2">
              <w:rPr>
                <w:spacing w:val="-3"/>
              </w:rPr>
              <w:t>0,02</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9F3F67" w:rsidRDefault="00FC64FC" w:rsidP="00FC64FC">
            <w:pPr>
              <w:keepLines/>
              <w:autoSpaceDE w:val="0"/>
              <w:autoSpaceDN w:val="0"/>
              <w:jc w:val="center"/>
              <w:rPr>
                <w:lang w:val="ru-RU"/>
              </w:rPr>
            </w:pPr>
            <w:r w:rsidRPr="009F3F67">
              <w:rPr>
                <w:lang w:val="ru-RU"/>
              </w:rPr>
              <w:t>3</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rPr>
                <w:spacing w:val="-3"/>
              </w:rPr>
            </w:pPr>
            <w:r w:rsidRPr="00B639A2">
              <w:rPr>
                <w:spacing w:val="-3"/>
              </w:rPr>
              <w:t xml:space="preserve">Установлення </w:t>
            </w:r>
            <w:proofErr w:type="spellStart"/>
            <w:r w:rsidRPr="00B639A2">
              <w:rPr>
                <w:spacing w:val="-3"/>
              </w:rPr>
              <w:t>залiзобетонних</w:t>
            </w:r>
            <w:proofErr w:type="spellEnd"/>
            <w:r w:rsidRPr="00B639A2">
              <w:rPr>
                <w:spacing w:val="-3"/>
              </w:rPr>
              <w:t xml:space="preserve"> </w:t>
            </w:r>
            <w:proofErr w:type="spellStart"/>
            <w:r w:rsidRPr="00B639A2">
              <w:rPr>
                <w:spacing w:val="-3"/>
              </w:rPr>
              <w:t>одностоякових</w:t>
            </w:r>
            <w:proofErr w:type="spellEnd"/>
            <w:r w:rsidRPr="00B639A2">
              <w:rPr>
                <w:spacing w:val="-3"/>
              </w:rPr>
              <w:t xml:space="preserve"> опор для</w:t>
            </w:r>
          </w:p>
          <w:p w:rsidR="00FC64FC" w:rsidRPr="00B639A2" w:rsidRDefault="00FC64FC" w:rsidP="00FC64FC">
            <w:pPr>
              <w:keepLines/>
              <w:autoSpaceDE w:val="0"/>
              <w:autoSpaceDN w:val="0"/>
            </w:pPr>
            <w:r w:rsidRPr="00B639A2">
              <w:rPr>
                <w:spacing w:val="-3"/>
              </w:rPr>
              <w:t>ВЛ 0,38 кВ i 6-10 кВ [</w:t>
            </w:r>
            <w:proofErr w:type="spellStart"/>
            <w:r w:rsidRPr="00B639A2">
              <w:rPr>
                <w:spacing w:val="-3"/>
              </w:rPr>
              <w:t>iз</w:t>
            </w:r>
            <w:proofErr w:type="spellEnd"/>
            <w:r w:rsidRPr="00B639A2">
              <w:rPr>
                <w:spacing w:val="-3"/>
              </w:rPr>
              <w:t xml:space="preserve"> траверсами] </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pPr>
            <w:proofErr w:type="spellStart"/>
            <w:r w:rsidRPr="00B639A2">
              <w:rPr>
                <w:spacing w:val="-3"/>
              </w:rPr>
              <w:t>опоpа</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pPr>
            <w:r w:rsidRPr="00B639A2">
              <w:rPr>
                <w:spacing w:val="-3"/>
              </w:rPr>
              <w:t>2</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9F3F67" w:rsidRDefault="00FC64FC" w:rsidP="00FC64FC">
            <w:pPr>
              <w:keepLines/>
              <w:autoSpaceDE w:val="0"/>
              <w:autoSpaceDN w:val="0"/>
              <w:jc w:val="center"/>
              <w:rPr>
                <w:lang w:val="ru-RU"/>
              </w:rPr>
            </w:pP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rPr>
                <w:spacing w:val="-3"/>
              </w:rPr>
            </w:pPr>
            <w:r>
              <w:rPr>
                <w:spacing w:val="-3"/>
              </w:rPr>
              <w:t>Встановлення ЩТП 10/0,4 кВ</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rPr>
                <w:spacing w:val="-3"/>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rPr>
                <w:spacing w:val="-3"/>
              </w:rPr>
            </w:pP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9F3F67" w:rsidRDefault="00FC64FC" w:rsidP="00FC64FC">
            <w:pPr>
              <w:keepLines/>
              <w:autoSpaceDE w:val="0"/>
              <w:autoSpaceDN w:val="0"/>
              <w:jc w:val="center"/>
              <w:rPr>
                <w:lang w:val="ru-RU"/>
              </w:rPr>
            </w:pPr>
            <w:r>
              <w:rPr>
                <w:lang w:val="ru-RU"/>
              </w:rPr>
              <w:t>4</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pPr>
            <w:r w:rsidRPr="00B639A2">
              <w:rPr>
                <w:spacing w:val="-3"/>
              </w:rPr>
              <w:t>Установлення комплектних трансформаторних</w:t>
            </w:r>
            <w:r>
              <w:rPr>
                <w:spacing w:val="-3"/>
              </w:rPr>
              <w:t xml:space="preserve"> </w:t>
            </w:r>
            <w:proofErr w:type="spellStart"/>
            <w:r w:rsidRPr="00B639A2">
              <w:rPr>
                <w:spacing w:val="-3"/>
              </w:rPr>
              <w:t>пiдстанцiй</w:t>
            </w:r>
            <w:proofErr w:type="spellEnd"/>
            <w:r w:rsidRPr="00B639A2">
              <w:rPr>
                <w:spacing w:val="-3"/>
              </w:rPr>
              <w:t xml:space="preserve"> </w:t>
            </w:r>
            <w:proofErr w:type="spellStart"/>
            <w:r w:rsidRPr="00B639A2">
              <w:rPr>
                <w:spacing w:val="-3"/>
              </w:rPr>
              <w:t>потужнiстю</w:t>
            </w:r>
            <w:proofErr w:type="spellEnd"/>
            <w:r w:rsidRPr="00B639A2">
              <w:rPr>
                <w:spacing w:val="-3"/>
              </w:rPr>
              <w:t xml:space="preserve"> до 250 </w:t>
            </w:r>
            <w:proofErr w:type="spellStart"/>
            <w:r w:rsidRPr="00B639A2">
              <w:rPr>
                <w:spacing w:val="-3"/>
              </w:rPr>
              <w:t>кВА</w:t>
            </w:r>
            <w:proofErr w:type="spellEnd"/>
            <w:r w:rsidRPr="00B639A2">
              <w:rPr>
                <w:spacing w:val="-3"/>
              </w:rPr>
              <w:t xml:space="preserve">, </w:t>
            </w:r>
            <w:proofErr w:type="spellStart"/>
            <w:r w:rsidRPr="00B639A2">
              <w:rPr>
                <w:spacing w:val="-3"/>
              </w:rPr>
              <w:t>будiвельнi</w:t>
            </w:r>
            <w:proofErr w:type="spellEnd"/>
            <w:r w:rsidRPr="00B639A2">
              <w:rPr>
                <w:spacing w:val="-3"/>
              </w:rPr>
              <w:t xml:space="preserve"> роботи</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pPr>
            <w:proofErr w:type="spellStart"/>
            <w:r w:rsidRPr="00B639A2">
              <w:rPr>
                <w:spacing w:val="-3"/>
              </w:rPr>
              <w:t>шт</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pPr>
            <w:r w:rsidRPr="00B639A2">
              <w:rPr>
                <w:spacing w:val="-3"/>
              </w:rPr>
              <w:t>1</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A636AA" w:rsidRDefault="00FC64FC" w:rsidP="00FC64FC">
            <w:pPr>
              <w:keepLines/>
              <w:autoSpaceDE w:val="0"/>
              <w:autoSpaceDN w:val="0"/>
              <w:jc w:val="center"/>
              <w:rPr>
                <w:lang w:val="ru-RU"/>
              </w:rPr>
            </w:pPr>
            <w:r>
              <w:rPr>
                <w:lang w:val="ru-RU"/>
              </w:rPr>
              <w:t>5</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pPr>
            <w:r w:rsidRPr="00B639A2">
              <w:rPr>
                <w:spacing w:val="-3"/>
              </w:rPr>
              <w:t>Установлення комплектних трансформаторних</w:t>
            </w:r>
            <w:r>
              <w:rPr>
                <w:spacing w:val="-3"/>
              </w:rPr>
              <w:t xml:space="preserve"> </w:t>
            </w:r>
            <w:proofErr w:type="spellStart"/>
            <w:r w:rsidRPr="00B639A2">
              <w:rPr>
                <w:spacing w:val="-3"/>
              </w:rPr>
              <w:t>пiдстанцiй</w:t>
            </w:r>
            <w:proofErr w:type="spellEnd"/>
            <w:r w:rsidRPr="00B639A2">
              <w:rPr>
                <w:spacing w:val="-3"/>
              </w:rPr>
              <w:t xml:space="preserve"> </w:t>
            </w:r>
            <w:proofErr w:type="spellStart"/>
            <w:r w:rsidRPr="00B639A2">
              <w:rPr>
                <w:spacing w:val="-3"/>
              </w:rPr>
              <w:t>потужнiстю</w:t>
            </w:r>
            <w:proofErr w:type="spellEnd"/>
            <w:r w:rsidRPr="00B639A2">
              <w:rPr>
                <w:spacing w:val="-3"/>
              </w:rPr>
              <w:t xml:space="preserve"> до 250 </w:t>
            </w:r>
            <w:proofErr w:type="spellStart"/>
            <w:r w:rsidRPr="00B639A2">
              <w:rPr>
                <w:spacing w:val="-3"/>
              </w:rPr>
              <w:t>кВА</w:t>
            </w:r>
            <w:proofErr w:type="spellEnd"/>
            <w:r w:rsidRPr="00B639A2">
              <w:rPr>
                <w:spacing w:val="-3"/>
              </w:rPr>
              <w:t xml:space="preserve">, </w:t>
            </w:r>
            <w:proofErr w:type="spellStart"/>
            <w:r w:rsidRPr="00B639A2">
              <w:rPr>
                <w:spacing w:val="-3"/>
              </w:rPr>
              <w:t>монтажнi</w:t>
            </w:r>
            <w:proofErr w:type="spellEnd"/>
            <w:r w:rsidRPr="00B639A2">
              <w:rPr>
                <w:spacing w:val="-3"/>
              </w:rPr>
              <w:t xml:space="preserve"> роботи</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pPr>
            <w:proofErr w:type="spellStart"/>
            <w:r w:rsidRPr="00B639A2">
              <w:rPr>
                <w:spacing w:val="-3"/>
              </w:rPr>
              <w:t>шт</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pPr>
            <w:r w:rsidRPr="00B639A2">
              <w:rPr>
                <w:spacing w:val="-3"/>
              </w:rPr>
              <w:t>1</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A636AA" w:rsidRDefault="00FC64FC" w:rsidP="00FC64FC">
            <w:pPr>
              <w:keepLines/>
              <w:autoSpaceDE w:val="0"/>
              <w:autoSpaceDN w:val="0"/>
              <w:jc w:val="center"/>
              <w:rPr>
                <w:lang w:val="ru-RU"/>
              </w:rPr>
            </w:pPr>
            <w:r>
              <w:rPr>
                <w:lang w:val="ru-RU"/>
              </w:rPr>
              <w:t>6</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pPr>
            <w:r w:rsidRPr="00B639A2">
              <w:rPr>
                <w:spacing w:val="-3"/>
              </w:rPr>
              <w:t>Установлення комплектних трансформаторних</w:t>
            </w:r>
            <w:r>
              <w:rPr>
                <w:spacing w:val="-3"/>
              </w:rPr>
              <w:t xml:space="preserve"> </w:t>
            </w:r>
            <w:proofErr w:type="spellStart"/>
            <w:r w:rsidRPr="00B639A2">
              <w:rPr>
                <w:spacing w:val="-3"/>
              </w:rPr>
              <w:t>пiдстанцiй</w:t>
            </w:r>
            <w:proofErr w:type="spellEnd"/>
            <w:r w:rsidRPr="00B639A2">
              <w:rPr>
                <w:spacing w:val="-3"/>
              </w:rPr>
              <w:t xml:space="preserve"> </w:t>
            </w:r>
            <w:proofErr w:type="spellStart"/>
            <w:r w:rsidRPr="00B639A2">
              <w:rPr>
                <w:spacing w:val="-3"/>
              </w:rPr>
              <w:t>потужнiстю</w:t>
            </w:r>
            <w:proofErr w:type="spellEnd"/>
            <w:r w:rsidRPr="00B639A2">
              <w:rPr>
                <w:spacing w:val="-3"/>
              </w:rPr>
              <w:t xml:space="preserve"> до 250 </w:t>
            </w:r>
            <w:proofErr w:type="spellStart"/>
            <w:r w:rsidRPr="00B639A2">
              <w:rPr>
                <w:spacing w:val="-3"/>
              </w:rPr>
              <w:t>кВА</w:t>
            </w:r>
            <w:proofErr w:type="spellEnd"/>
            <w:r w:rsidRPr="00B639A2">
              <w:rPr>
                <w:spacing w:val="-3"/>
              </w:rPr>
              <w:t xml:space="preserve">, </w:t>
            </w:r>
            <w:proofErr w:type="spellStart"/>
            <w:r w:rsidRPr="00B639A2">
              <w:rPr>
                <w:spacing w:val="-3"/>
              </w:rPr>
              <w:t>монтажнi</w:t>
            </w:r>
            <w:proofErr w:type="spellEnd"/>
            <w:r w:rsidRPr="00B639A2">
              <w:rPr>
                <w:spacing w:val="-3"/>
              </w:rPr>
              <w:t xml:space="preserve"> роботи </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pPr>
            <w:proofErr w:type="spellStart"/>
            <w:r w:rsidRPr="00B639A2">
              <w:rPr>
                <w:spacing w:val="-3"/>
              </w:rPr>
              <w:t>шт</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pPr>
            <w:r w:rsidRPr="00B639A2">
              <w:rPr>
                <w:spacing w:val="-3"/>
              </w:rPr>
              <w:t>1</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A636AA" w:rsidRDefault="00FC64FC" w:rsidP="00FC64FC">
            <w:pPr>
              <w:keepLines/>
              <w:autoSpaceDE w:val="0"/>
              <w:autoSpaceDN w:val="0"/>
              <w:jc w:val="center"/>
              <w:rPr>
                <w:lang w:val="ru-RU"/>
              </w:rPr>
            </w:pPr>
            <w:r>
              <w:rPr>
                <w:lang w:val="ru-RU"/>
              </w:rPr>
              <w:t>7</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pPr>
            <w:proofErr w:type="spellStart"/>
            <w:r w:rsidRPr="00B639A2">
              <w:rPr>
                <w:spacing w:val="-3"/>
              </w:rPr>
              <w:t>Пiдвiшування</w:t>
            </w:r>
            <w:proofErr w:type="spellEnd"/>
            <w:r w:rsidRPr="00B639A2">
              <w:rPr>
                <w:spacing w:val="-3"/>
              </w:rPr>
              <w:t xml:space="preserve"> самонесучого </w:t>
            </w:r>
            <w:proofErr w:type="spellStart"/>
            <w:r w:rsidRPr="00B639A2">
              <w:rPr>
                <w:spacing w:val="-3"/>
              </w:rPr>
              <w:t>iзольованого</w:t>
            </w:r>
            <w:proofErr w:type="spellEnd"/>
            <w:r w:rsidRPr="00B639A2">
              <w:rPr>
                <w:spacing w:val="-3"/>
              </w:rPr>
              <w:t xml:space="preserve"> </w:t>
            </w:r>
            <w:proofErr w:type="spellStart"/>
            <w:r w:rsidRPr="00B639A2">
              <w:rPr>
                <w:spacing w:val="-3"/>
              </w:rPr>
              <w:t>провода</w:t>
            </w:r>
            <w:proofErr w:type="spellEnd"/>
            <w:r w:rsidRPr="00B639A2">
              <w:rPr>
                <w:spacing w:val="-3"/>
              </w:rPr>
              <w:t xml:space="preserve"> на</w:t>
            </w:r>
            <w:r>
              <w:rPr>
                <w:spacing w:val="-3"/>
              </w:rPr>
              <w:t xml:space="preserve"> </w:t>
            </w:r>
            <w:r w:rsidRPr="00B639A2">
              <w:rPr>
                <w:spacing w:val="-3"/>
              </w:rPr>
              <w:t>опорах</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pPr>
            <w:r w:rsidRPr="00B639A2">
              <w:rPr>
                <w:spacing w:val="-3"/>
              </w:rPr>
              <w:t>км</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pPr>
            <w:r w:rsidRPr="00B639A2">
              <w:rPr>
                <w:spacing w:val="-3"/>
              </w:rPr>
              <w:t>0,12</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Default="00FC64FC" w:rsidP="00FC64FC">
            <w:pPr>
              <w:keepLines/>
              <w:autoSpaceDE w:val="0"/>
              <w:autoSpaceDN w:val="0"/>
              <w:jc w:val="center"/>
              <w:rPr>
                <w:lang w:val="ru-RU"/>
              </w:rPr>
            </w:pP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rPr>
                <w:spacing w:val="-3"/>
              </w:rPr>
            </w:pPr>
            <w:r>
              <w:rPr>
                <w:spacing w:val="-3"/>
              </w:rPr>
              <w:t>Заземлення</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rPr>
                <w:spacing w:val="-3"/>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rPr>
                <w:spacing w:val="-3"/>
              </w:rPr>
            </w:pP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A636AA" w:rsidRDefault="00FC64FC" w:rsidP="00FC64FC">
            <w:pPr>
              <w:keepLines/>
              <w:autoSpaceDE w:val="0"/>
              <w:autoSpaceDN w:val="0"/>
              <w:jc w:val="center"/>
              <w:rPr>
                <w:lang w:val="ru-RU"/>
              </w:rPr>
            </w:pPr>
            <w:r>
              <w:rPr>
                <w:lang w:val="ru-RU"/>
              </w:rPr>
              <w:t>8</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pPr>
            <w:r w:rsidRPr="00B639A2">
              <w:rPr>
                <w:spacing w:val="-3"/>
              </w:rPr>
              <w:t>Розробка ґрунту в траншеях глибиною до 2 м без</w:t>
            </w:r>
            <w:r>
              <w:rPr>
                <w:spacing w:val="-3"/>
              </w:rPr>
              <w:t xml:space="preserve"> </w:t>
            </w:r>
            <w:proofErr w:type="spellStart"/>
            <w:r w:rsidRPr="00B639A2">
              <w:rPr>
                <w:spacing w:val="-3"/>
              </w:rPr>
              <w:t>крiплень</w:t>
            </w:r>
            <w:proofErr w:type="spellEnd"/>
            <w:r w:rsidRPr="00B639A2">
              <w:rPr>
                <w:spacing w:val="-3"/>
              </w:rPr>
              <w:t xml:space="preserve"> з укосами, група </w:t>
            </w:r>
            <w:proofErr w:type="spellStart"/>
            <w:r w:rsidRPr="00B639A2">
              <w:rPr>
                <w:spacing w:val="-3"/>
              </w:rPr>
              <w:t>ґрунтiв</w:t>
            </w:r>
            <w:proofErr w:type="spellEnd"/>
            <w:r w:rsidRPr="00B639A2">
              <w:rPr>
                <w:spacing w:val="-3"/>
              </w:rPr>
              <w:t xml:space="preserve"> 3</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pPr>
            <w:r w:rsidRPr="00B639A2">
              <w:rPr>
                <w:spacing w:val="-3"/>
              </w:rPr>
              <w:t>м3</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pPr>
            <w:r w:rsidRPr="00B639A2">
              <w:rPr>
                <w:spacing w:val="-3"/>
              </w:rPr>
              <w:t>60</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A636AA" w:rsidRDefault="00FC64FC" w:rsidP="00FC64FC">
            <w:pPr>
              <w:keepLines/>
              <w:autoSpaceDE w:val="0"/>
              <w:autoSpaceDN w:val="0"/>
              <w:jc w:val="center"/>
              <w:rPr>
                <w:lang w:val="ru-RU"/>
              </w:rPr>
            </w:pPr>
            <w:r>
              <w:rPr>
                <w:lang w:val="ru-RU"/>
              </w:rPr>
              <w:t>9</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pPr>
            <w:r w:rsidRPr="00B639A2">
              <w:rPr>
                <w:spacing w:val="-3"/>
              </w:rPr>
              <w:t xml:space="preserve">Засипка траншей, пазух </w:t>
            </w:r>
            <w:proofErr w:type="spellStart"/>
            <w:r w:rsidRPr="00B639A2">
              <w:rPr>
                <w:spacing w:val="-3"/>
              </w:rPr>
              <w:t>котлованiв</w:t>
            </w:r>
            <w:proofErr w:type="spellEnd"/>
            <w:r w:rsidRPr="00B639A2">
              <w:rPr>
                <w:spacing w:val="-3"/>
              </w:rPr>
              <w:t xml:space="preserve"> i ям, група</w:t>
            </w:r>
            <w:r>
              <w:rPr>
                <w:spacing w:val="-3"/>
              </w:rPr>
              <w:t xml:space="preserve"> </w:t>
            </w:r>
            <w:proofErr w:type="spellStart"/>
            <w:r w:rsidRPr="00B639A2">
              <w:rPr>
                <w:spacing w:val="-3"/>
              </w:rPr>
              <w:t>ґрунтiв</w:t>
            </w:r>
            <w:proofErr w:type="spellEnd"/>
            <w:r w:rsidRPr="00B639A2">
              <w:rPr>
                <w:spacing w:val="-3"/>
              </w:rPr>
              <w:t xml:space="preserve"> 2</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pPr>
            <w:r w:rsidRPr="00B639A2">
              <w:rPr>
                <w:spacing w:val="-3"/>
              </w:rPr>
              <w:t>м3</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pPr>
            <w:r w:rsidRPr="00B639A2">
              <w:rPr>
                <w:spacing w:val="-3"/>
              </w:rPr>
              <w:t>60</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A636AA" w:rsidRDefault="00FC64FC" w:rsidP="00FC64FC">
            <w:pPr>
              <w:keepLines/>
              <w:autoSpaceDE w:val="0"/>
              <w:autoSpaceDN w:val="0"/>
              <w:jc w:val="center"/>
              <w:rPr>
                <w:lang w:val="ru-RU"/>
              </w:rPr>
            </w:pPr>
            <w:r>
              <w:rPr>
                <w:lang w:val="ru-RU"/>
              </w:rPr>
              <w:t>10</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pPr>
            <w:proofErr w:type="spellStart"/>
            <w:r w:rsidRPr="00B639A2">
              <w:rPr>
                <w:spacing w:val="-3"/>
              </w:rPr>
              <w:t>Провiдник</w:t>
            </w:r>
            <w:proofErr w:type="spellEnd"/>
            <w:r w:rsidRPr="00B639A2">
              <w:rPr>
                <w:spacing w:val="-3"/>
              </w:rPr>
              <w:t xml:space="preserve"> заземлюючий </w:t>
            </w:r>
            <w:proofErr w:type="spellStart"/>
            <w:r w:rsidRPr="00B639A2">
              <w:rPr>
                <w:spacing w:val="-3"/>
              </w:rPr>
              <w:t>вiдкрито</w:t>
            </w:r>
            <w:proofErr w:type="spellEnd"/>
            <w:r w:rsidRPr="00B639A2">
              <w:rPr>
                <w:spacing w:val="-3"/>
              </w:rPr>
              <w:t xml:space="preserve"> по </w:t>
            </w:r>
            <w:proofErr w:type="spellStart"/>
            <w:r w:rsidRPr="00B639A2">
              <w:rPr>
                <w:spacing w:val="-3"/>
              </w:rPr>
              <w:t>будiвельних</w:t>
            </w:r>
            <w:proofErr w:type="spellEnd"/>
            <w:r>
              <w:rPr>
                <w:spacing w:val="-3"/>
              </w:rPr>
              <w:t xml:space="preserve"> </w:t>
            </w:r>
            <w:r w:rsidRPr="00B639A2">
              <w:rPr>
                <w:spacing w:val="-3"/>
              </w:rPr>
              <w:t xml:space="preserve">основах з круглої </w:t>
            </w:r>
            <w:proofErr w:type="spellStart"/>
            <w:r w:rsidRPr="00B639A2">
              <w:rPr>
                <w:spacing w:val="-3"/>
              </w:rPr>
              <w:t>сталi</w:t>
            </w:r>
            <w:proofErr w:type="spellEnd"/>
            <w:r w:rsidRPr="00B639A2">
              <w:rPr>
                <w:spacing w:val="-3"/>
              </w:rPr>
              <w:t xml:space="preserve"> </w:t>
            </w:r>
            <w:proofErr w:type="spellStart"/>
            <w:r w:rsidRPr="00B639A2">
              <w:rPr>
                <w:spacing w:val="-3"/>
              </w:rPr>
              <w:t>дiаметром</w:t>
            </w:r>
            <w:proofErr w:type="spellEnd"/>
            <w:r w:rsidRPr="00B639A2">
              <w:rPr>
                <w:spacing w:val="-3"/>
              </w:rPr>
              <w:t xml:space="preserve"> 8 мм</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pPr>
            <w:r w:rsidRPr="00B639A2">
              <w:rPr>
                <w:spacing w:val="-3"/>
              </w:rPr>
              <w:t>м</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pPr>
            <w:r w:rsidRPr="00B639A2">
              <w:rPr>
                <w:spacing w:val="-3"/>
              </w:rPr>
              <w:t>18</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A636AA" w:rsidRDefault="00FC64FC" w:rsidP="00FC64FC">
            <w:pPr>
              <w:keepLines/>
              <w:autoSpaceDE w:val="0"/>
              <w:autoSpaceDN w:val="0"/>
              <w:jc w:val="center"/>
              <w:rPr>
                <w:lang w:val="ru-RU"/>
              </w:rPr>
            </w:pPr>
            <w:r>
              <w:rPr>
                <w:lang w:val="ru-RU"/>
              </w:rPr>
              <w:t>11</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pPr>
            <w:r w:rsidRPr="00B639A2">
              <w:rPr>
                <w:spacing w:val="-3"/>
              </w:rPr>
              <w:t xml:space="preserve">Заземлювач вертикальний з круглої </w:t>
            </w:r>
            <w:proofErr w:type="spellStart"/>
            <w:r w:rsidRPr="00B639A2">
              <w:rPr>
                <w:spacing w:val="-3"/>
              </w:rPr>
              <w:t>сталi</w:t>
            </w:r>
            <w:proofErr w:type="spellEnd"/>
            <w:r w:rsidRPr="00B639A2">
              <w:rPr>
                <w:spacing w:val="-3"/>
              </w:rPr>
              <w:t xml:space="preserve"> </w:t>
            </w:r>
            <w:proofErr w:type="spellStart"/>
            <w:r w:rsidRPr="00B639A2">
              <w:rPr>
                <w:spacing w:val="-3"/>
              </w:rPr>
              <w:t>дiаметром</w:t>
            </w:r>
            <w:proofErr w:type="spellEnd"/>
            <w:r w:rsidRPr="00B639A2">
              <w:rPr>
                <w:spacing w:val="-3"/>
              </w:rPr>
              <w:t xml:space="preserve"> 16</w:t>
            </w:r>
            <w:r>
              <w:rPr>
                <w:spacing w:val="-3"/>
              </w:rPr>
              <w:t xml:space="preserve"> </w:t>
            </w:r>
            <w:r w:rsidRPr="00B639A2">
              <w:rPr>
                <w:spacing w:val="-3"/>
              </w:rPr>
              <w:t>мм</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pPr>
            <w:proofErr w:type="spellStart"/>
            <w:r w:rsidRPr="00B639A2">
              <w:rPr>
                <w:spacing w:val="-3"/>
              </w:rPr>
              <w:t>шт</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pPr>
            <w:r w:rsidRPr="00B639A2">
              <w:rPr>
                <w:spacing w:val="-3"/>
              </w:rPr>
              <w:t>6</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A636AA" w:rsidRDefault="00FC64FC" w:rsidP="00FC64FC">
            <w:pPr>
              <w:keepLines/>
              <w:autoSpaceDE w:val="0"/>
              <w:autoSpaceDN w:val="0"/>
              <w:jc w:val="center"/>
              <w:rPr>
                <w:lang w:val="ru-RU"/>
              </w:rPr>
            </w:pPr>
            <w:r w:rsidRPr="00A636AA">
              <w:rPr>
                <w:lang w:val="ru-RU"/>
              </w:rPr>
              <w:t>1</w:t>
            </w:r>
            <w:r>
              <w:rPr>
                <w:lang w:val="ru-RU"/>
              </w:rPr>
              <w:t>3</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pPr>
            <w:r w:rsidRPr="00B639A2">
              <w:rPr>
                <w:spacing w:val="-3"/>
              </w:rPr>
              <w:t xml:space="preserve">Заземлювач горизонтальний у траншеї </w:t>
            </w:r>
            <w:proofErr w:type="spellStart"/>
            <w:r w:rsidRPr="00B639A2">
              <w:rPr>
                <w:spacing w:val="-3"/>
              </w:rPr>
              <w:t>зi</w:t>
            </w:r>
            <w:proofErr w:type="spellEnd"/>
            <w:r w:rsidRPr="00B639A2">
              <w:rPr>
                <w:spacing w:val="-3"/>
              </w:rPr>
              <w:t xml:space="preserve"> </w:t>
            </w:r>
            <w:proofErr w:type="spellStart"/>
            <w:r w:rsidRPr="00B639A2">
              <w:rPr>
                <w:spacing w:val="-3"/>
              </w:rPr>
              <w:t>сталi</w:t>
            </w:r>
            <w:proofErr w:type="spellEnd"/>
            <w:r w:rsidRPr="00B639A2">
              <w:rPr>
                <w:spacing w:val="-3"/>
              </w:rPr>
              <w:t xml:space="preserve"> круглої,</w:t>
            </w:r>
            <w:r>
              <w:rPr>
                <w:spacing w:val="-3"/>
              </w:rPr>
              <w:t xml:space="preserve"> </w:t>
            </w:r>
            <w:proofErr w:type="spellStart"/>
            <w:r w:rsidRPr="00B639A2">
              <w:rPr>
                <w:spacing w:val="-3"/>
              </w:rPr>
              <w:t>дiаметр</w:t>
            </w:r>
            <w:proofErr w:type="spellEnd"/>
            <w:r w:rsidRPr="00B639A2">
              <w:rPr>
                <w:spacing w:val="-3"/>
              </w:rPr>
              <w:t xml:space="preserve"> 12 мм2</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pPr>
            <w:r w:rsidRPr="00B639A2">
              <w:rPr>
                <w:spacing w:val="-3"/>
              </w:rPr>
              <w:t>м</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pPr>
            <w:r w:rsidRPr="00B639A2">
              <w:rPr>
                <w:spacing w:val="-3"/>
              </w:rPr>
              <w:t>33</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A636AA" w:rsidRDefault="00FC64FC" w:rsidP="00FC64FC">
            <w:pPr>
              <w:keepLines/>
              <w:autoSpaceDE w:val="0"/>
              <w:autoSpaceDN w:val="0"/>
              <w:jc w:val="center"/>
              <w:rPr>
                <w:lang w:val="ru-RU"/>
              </w:rPr>
            </w:pP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2D7387" w:rsidRDefault="00FC64FC" w:rsidP="00FC64FC">
            <w:pPr>
              <w:keepLines/>
              <w:autoSpaceDE w:val="0"/>
              <w:autoSpaceDN w:val="0"/>
              <w:jc w:val="center"/>
              <w:rPr>
                <w:b/>
                <w:i/>
                <w:spacing w:val="-3"/>
              </w:rPr>
            </w:pPr>
            <w:proofErr w:type="spellStart"/>
            <w:r w:rsidRPr="002D7387">
              <w:rPr>
                <w:b/>
                <w:i/>
                <w:spacing w:val="-3"/>
                <w:lang w:val="en-US"/>
              </w:rPr>
              <w:t>Встановлення</w:t>
            </w:r>
            <w:proofErr w:type="spellEnd"/>
            <w:r w:rsidRPr="002D7387">
              <w:rPr>
                <w:b/>
                <w:i/>
                <w:spacing w:val="-3"/>
              </w:rPr>
              <w:t xml:space="preserve"> </w:t>
            </w:r>
            <w:proofErr w:type="spellStart"/>
            <w:r w:rsidRPr="002D7387">
              <w:rPr>
                <w:b/>
                <w:i/>
                <w:spacing w:val="-3"/>
                <w:lang w:val="en-US"/>
              </w:rPr>
              <w:t>трансформатора</w:t>
            </w:r>
            <w:proofErr w:type="spellEnd"/>
            <w:r w:rsidRPr="002D7387">
              <w:rPr>
                <w:b/>
                <w:i/>
                <w:spacing w:val="-3"/>
                <w:lang w:val="en-US"/>
              </w:rPr>
              <w:t xml:space="preserve"> 100 </w:t>
            </w:r>
            <w:proofErr w:type="spellStart"/>
            <w:r w:rsidRPr="002D7387">
              <w:rPr>
                <w:b/>
                <w:i/>
                <w:spacing w:val="-3"/>
                <w:lang w:val="en-US"/>
              </w:rPr>
              <w:t>кВА</w:t>
            </w:r>
            <w:proofErr w:type="spellEnd"/>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rPr>
                <w:spacing w:val="-3"/>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rPr>
                <w:spacing w:val="-3"/>
              </w:rPr>
            </w:pP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A636AA" w:rsidRDefault="00FC64FC" w:rsidP="00FC64FC">
            <w:pPr>
              <w:keepLines/>
              <w:autoSpaceDE w:val="0"/>
              <w:autoSpaceDN w:val="0"/>
              <w:jc w:val="center"/>
              <w:rPr>
                <w:lang w:val="ru-RU"/>
              </w:rPr>
            </w:pPr>
            <w:r w:rsidRPr="00A636AA">
              <w:rPr>
                <w:lang w:val="ru-RU"/>
              </w:rPr>
              <w:t>1</w:t>
            </w:r>
            <w:r>
              <w:rPr>
                <w:lang w:val="ru-RU"/>
              </w:rPr>
              <w:t>4</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pPr>
            <w:r w:rsidRPr="00B639A2">
              <w:rPr>
                <w:spacing w:val="-3"/>
              </w:rPr>
              <w:t>Демонтаж трансформатора силового,</w:t>
            </w:r>
            <w:r>
              <w:rPr>
                <w:spacing w:val="-3"/>
              </w:rPr>
              <w:t xml:space="preserve"> </w:t>
            </w:r>
            <w:r w:rsidRPr="00B639A2">
              <w:rPr>
                <w:spacing w:val="-3"/>
              </w:rPr>
              <w:t>автотрансформатора або масляного реактора, маса до</w:t>
            </w:r>
            <w:r>
              <w:rPr>
                <w:spacing w:val="-3"/>
              </w:rPr>
              <w:t xml:space="preserve"> </w:t>
            </w:r>
            <w:r w:rsidRPr="00B639A2">
              <w:rPr>
                <w:spacing w:val="-3"/>
              </w:rPr>
              <w:t>1 т</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pPr>
            <w:proofErr w:type="spellStart"/>
            <w:r w:rsidRPr="00B639A2">
              <w:rPr>
                <w:spacing w:val="-3"/>
              </w:rPr>
              <w:t>шт</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pPr>
            <w:r w:rsidRPr="00B639A2">
              <w:rPr>
                <w:spacing w:val="-3"/>
              </w:rPr>
              <w:t>1</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tcPr>
          <w:p w:rsidR="00FC64FC" w:rsidRPr="007B5563" w:rsidRDefault="00FC64FC" w:rsidP="00FC64FC">
            <w:pPr>
              <w:keepLines/>
              <w:autoSpaceDE w:val="0"/>
              <w:autoSpaceDN w:val="0"/>
              <w:jc w:val="center"/>
              <w:rPr>
                <w:lang w:val="ru-RU"/>
              </w:rPr>
            </w:pPr>
            <w:r w:rsidRPr="007B5563">
              <w:rPr>
                <w:lang w:val="ru-RU"/>
              </w:rPr>
              <w:t>1</w:t>
            </w:r>
            <w:r>
              <w:rPr>
                <w:lang w:val="ru-RU"/>
              </w:rPr>
              <w:t>5</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pPr>
            <w:r w:rsidRPr="00B639A2">
              <w:rPr>
                <w:spacing w:val="-3"/>
              </w:rPr>
              <w:t>Монтаж трансформатора силового,</w:t>
            </w:r>
            <w:r>
              <w:rPr>
                <w:spacing w:val="-3"/>
              </w:rPr>
              <w:t xml:space="preserve"> </w:t>
            </w:r>
            <w:r w:rsidRPr="00B639A2">
              <w:rPr>
                <w:spacing w:val="-3"/>
              </w:rPr>
              <w:t>автотрансформатора або масляного реактора, маса до1 т</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pPr>
            <w:proofErr w:type="spellStart"/>
            <w:r w:rsidRPr="00B639A2">
              <w:rPr>
                <w:spacing w:val="-3"/>
              </w:rPr>
              <w:t>шт</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pPr>
            <w:r w:rsidRPr="00B639A2">
              <w:rPr>
                <w:spacing w:val="-3"/>
              </w:rPr>
              <w:t>1</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tcPr>
          <w:p w:rsidR="00FC64FC" w:rsidRPr="00562325" w:rsidRDefault="00FC64FC" w:rsidP="00FC64FC">
            <w:pPr>
              <w:keepLines/>
              <w:autoSpaceDE w:val="0"/>
              <w:autoSpaceDN w:val="0"/>
              <w:jc w:val="center"/>
              <w:rPr>
                <w:lang w:val="ru-RU"/>
              </w:rPr>
            </w:pPr>
            <w:r>
              <w:rPr>
                <w:lang w:val="ru-RU"/>
              </w:rPr>
              <w:t>16</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pPr>
            <w:r w:rsidRPr="00B639A2">
              <w:rPr>
                <w:spacing w:val="-3"/>
              </w:rPr>
              <w:t xml:space="preserve">Монтаж </w:t>
            </w:r>
            <w:proofErr w:type="spellStart"/>
            <w:r w:rsidRPr="00B639A2">
              <w:rPr>
                <w:spacing w:val="-3"/>
              </w:rPr>
              <w:t>запобiжника</w:t>
            </w:r>
            <w:proofErr w:type="spellEnd"/>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pPr>
            <w:proofErr w:type="spellStart"/>
            <w:r w:rsidRPr="00B639A2">
              <w:rPr>
                <w:spacing w:val="-3"/>
              </w:rPr>
              <w:t>шт</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pPr>
            <w:r w:rsidRPr="00B639A2">
              <w:rPr>
                <w:spacing w:val="-3"/>
              </w:rPr>
              <w:t>6</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tcPr>
          <w:p w:rsidR="00FC64FC" w:rsidRDefault="00FC64FC" w:rsidP="00FC64FC">
            <w:pPr>
              <w:keepLines/>
              <w:autoSpaceDE w:val="0"/>
              <w:autoSpaceDN w:val="0"/>
              <w:jc w:val="center"/>
              <w:rPr>
                <w:lang w:val="ru-RU"/>
              </w:rPr>
            </w:pPr>
            <w:r>
              <w:rPr>
                <w:lang w:val="ru-RU"/>
              </w:rPr>
              <w:t>17</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pPr>
            <w:r w:rsidRPr="00B639A2">
              <w:rPr>
                <w:spacing w:val="-3"/>
              </w:rPr>
              <w:t xml:space="preserve">Рубильник [вимикач, роз'єднувач] триполюсний на </w:t>
            </w:r>
            <w:proofErr w:type="spellStart"/>
            <w:r w:rsidRPr="00B639A2">
              <w:rPr>
                <w:spacing w:val="-3"/>
              </w:rPr>
              <w:t>плитi</w:t>
            </w:r>
            <w:proofErr w:type="spellEnd"/>
            <w:r>
              <w:rPr>
                <w:spacing w:val="-3"/>
              </w:rPr>
              <w:t xml:space="preserve"> </w:t>
            </w:r>
            <w:r w:rsidRPr="00B639A2">
              <w:rPr>
                <w:spacing w:val="-3"/>
              </w:rPr>
              <w:t xml:space="preserve">з центральною або </w:t>
            </w:r>
            <w:proofErr w:type="spellStart"/>
            <w:r w:rsidRPr="00B639A2">
              <w:rPr>
                <w:spacing w:val="-3"/>
              </w:rPr>
              <w:t>бiчною</w:t>
            </w:r>
            <w:proofErr w:type="spellEnd"/>
            <w:r w:rsidRPr="00B639A2">
              <w:rPr>
                <w:spacing w:val="-3"/>
              </w:rPr>
              <w:t xml:space="preserve"> рукояткою або керуванням</w:t>
            </w:r>
            <w:r>
              <w:rPr>
                <w:spacing w:val="-3"/>
              </w:rPr>
              <w:t xml:space="preserve"> </w:t>
            </w:r>
            <w:r w:rsidRPr="00B639A2">
              <w:rPr>
                <w:spacing w:val="-3"/>
              </w:rPr>
              <w:t xml:space="preserve">штангою, що установлюється на </w:t>
            </w:r>
            <w:proofErr w:type="spellStart"/>
            <w:r w:rsidRPr="00B639A2">
              <w:rPr>
                <w:spacing w:val="-3"/>
              </w:rPr>
              <w:t>металевiй</w:t>
            </w:r>
            <w:proofErr w:type="spellEnd"/>
            <w:r w:rsidRPr="00B639A2">
              <w:rPr>
                <w:spacing w:val="-3"/>
              </w:rPr>
              <w:t xml:space="preserve"> </w:t>
            </w:r>
            <w:proofErr w:type="spellStart"/>
            <w:r w:rsidRPr="00B639A2">
              <w:rPr>
                <w:spacing w:val="-3"/>
              </w:rPr>
              <w:t>основi</w:t>
            </w:r>
            <w:proofErr w:type="spellEnd"/>
            <w:r w:rsidRPr="00B639A2">
              <w:rPr>
                <w:spacing w:val="-3"/>
              </w:rPr>
              <w:t>,</w:t>
            </w:r>
            <w:r>
              <w:rPr>
                <w:spacing w:val="-3"/>
              </w:rPr>
              <w:t xml:space="preserve"> </w:t>
            </w:r>
            <w:r w:rsidRPr="00B639A2">
              <w:rPr>
                <w:spacing w:val="-3"/>
              </w:rPr>
              <w:t>струм до 630 А</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pPr>
            <w:proofErr w:type="spellStart"/>
            <w:r w:rsidRPr="00B639A2">
              <w:rPr>
                <w:spacing w:val="-3"/>
              </w:rPr>
              <w:t>шт</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pPr>
            <w:r w:rsidRPr="00B639A2">
              <w:rPr>
                <w:spacing w:val="-3"/>
              </w:rPr>
              <w:t>1</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tcPr>
          <w:p w:rsidR="00FC64FC" w:rsidRDefault="00FC64FC" w:rsidP="00FC64FC">
            <w:pPr>
              <w:keepLines/>
              <w:autoSpaceDE w:val="0"/>
              <w:autoSpaceDN w:val="0"/>
              <w:jc w:val="center"/>
              <w:rPr>
                <w:lang w:val="ru-RU"/>
              </w:rPr>
            </w:pPr>
            <w:r>
              <w:rPr>
                <w:lang w:val="ru-RU"/>
              </w:rPr>
              <w:t>18</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pPr>
            <w:r w:rsidRPr="00B639A2">
              <w:rPr>
                <w:spacing w:val="-3"/>
              </w:rPr>
              <w:t xml:space="preserve">Монтаж </w:t>
            </w:r>
            <w:proofErr w:type="spellStart"/>
            <w:r w:rsidRPr="00B639A2">
              <w:rPr>
                <w:spacing w:val="-3"/>
              </w:rPr>
              <w:t>трансформаторiв</w:t>
            </w:r>
            <w:proofErr w:type="spellEnd"/>
            <w:r w:rsidRPr="00B639A2">
              <w:rPr>
                <w:spacing w:val="-3"/>
              </w:rPr>
              <w:t xml:space="preserve"> струму [комплект - 3 фази]</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pPr>
            <w:r w:rsidRPr="00B639A2">
              <w:rPr>
                <w:spacing w:val="-3"/>
              </w:rPr>
              <w:t>комплект</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pPr>
            <w:r w:rsidRPr="00B639A2">
              <w:rPr>
                <w:spacing w:val="-3"/>
              </w:rPr>
              <w:t>1</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562325" w:rsidRDefault="00FC64FC" w:rsidP="00FC64FC">
            <w:pPr>
              <w:keepLines/>
              <w:autoSpaceDE w:val="0"/>
              <w:autoSpaceDN w:val="0"/>
              <w:jc w:val="center"/>
              <w:rPr>
                <w:lang w:val="ru-RU"/>
              </w:rPr>
            </w:pPr>
            <w:r>
              <w:rPr>
                <w:lang w:val="ru-RU"/>
              </w:rPr>
              <w:t>19</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pPr>
            <w:r w:rsidRPr="00B639A2">
              <w:rPr>
                <w:spacing w:val="-3"/>
              </w:rPr>
              <w:t>Монтаж обмежувача перенапруги [комплект - 3 фази],</w:t>
            </w:r>
            <w:r>
              <w:rPr>
                <w:spacing w:val="-3"/>
              </w:rPr>
              <w:t xml:space="preserve"> </w:t>
            </w:r>
            <w:r w:rsidRPr="00B639A2">
              <w:rPr>
                <w:spacing w:val="-3"/>
              </w:rPr>
              <w:t>напруга 10 кВ</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pPr>
            <w:r w:rsidRPr="00B639A2">
              <w:rPr>
                <w:spacing w:val="-3"/>
              </w:rPr>
              <w:t>комплект</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pPr>
            <w:r w:rsidRPr="00B639A2">
              <w:rPr>
                <w:spacing w:val="-3"/>
              </w:rPr>
              <w:t>2</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tcPr>
          <w:p w:rsidR="00FC64FC" w:rsidRPr="00562325" w:rsidRDefault="00FC64FC" w:rsidP="00FC64FC">
            <w:pPr>
              <w:keepLines/>
              <w:autoSpaceDE w:val="0"/>
              <w:autoSpaceDN w:val="0"/>
              <w:jc w:val="center"/>
              <w:rPr>
                <w:lang w:val="ru-RU"/>
              </w:rPr>
            </w:pPr>
            <w:r>
              <w:rPr>
                <w:lang w:val="ru-RU"/>
              </w:rPr>
              <w:t>20</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pPr>
            <w:r w:rsidRPr="00B639A2">
              <w:rPr>
                <w:spacing w:val="-3"/>
              </w:rPr>
              <w:t xml:space="preserve">Монтаж </w:t>
            </w:r>
            <w:proofErr w:type="spellStart"/>
            <w:r w:rsidRPr="00B639A2">
              <w:rPr>
                <w:spacing w:val="-3"/>
              </w:rPr>
              <w:t>iзолятора</w:t>
            </w:r>
            <w:proofErr w:type="spellEnd"/>
            <w:r w:rsidRPr="00B639A2">
              <w:rPr>
                <w:spacing w:val="-3"/>
              </w:rPr>
              <w:t xml:space="preserve"> опорного напругою до 10 кВ, 2 точки</w:t>
            </w:r>
            <w:r>
              <w:rPr>
                <w:spacing w:val="-3"/>
              </w:rPr>
              <w:t xml:space="preserve"> </w:t>
            </w:r>
            <w:proofErr w:type="spellStart"/>
            <w:r w:rsidRPr="00B639A2">
              <w:rPr>
                <w:spacing w:val="-3"/>
              </w:rPr>
              <w:t>крiплення</w:t>
            </w:r>
            <w:proofErr w:type="spellEnd"/>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pPr>
            <w:proofErr w:type="spellStart"/>
            <w:r w:rsidRPr="00B639A2">
              <w:rPr>
                <w:spacing w:val="-3"/>
              </w:rPr>
              <w:t>шт</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pPr>
            <w:r w:rsidRPr="00B639A2">
              <w:rPr>
                <w:spacing w:val="-3"/>
              </w:rPr>
              <w:t>8</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tcPr>
          <w:p w:rsidR="00FC64FC" w:rsidRDefault="00FC64FC" w:rsidP="00FC64FC">
            <w:pPr>
              <w:keepLines/>
              <w:autoSpaceDE w:val="0"/>
              <w:autoSpaceDN w:val="0"/>
              <w:jc w:val="center"/>
              <w:rPr>
                <w:lang w:val="ru-RU"/>
              </w:rPr>
            </w:pPr>
            <w:r>
              <w:rPr>
                <w:lang w:val="ru-RU"/>
              </w:rPr>
              <w:t>21</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pPr>
            <w:r w:rsidRPr="00B639A2">
              <w:rPr>
                <w:spacing w:val="-3"/>
              </w:rPr>
              <w:t xml:space="preserve">Вимикач автоматичний [автомат] одно-, </w:t>
            </w:r>
            <w:proofErr w:type="spellStart"/>
            <w:r w:rsidRPr="00B639A2">
              <w:rPr>
                <w:spacing w:val="-3"/>
              </w:rPr>
              <w:t>дво</w:t>
            </w:r>
            <w:proofErr w:type="spellEnd"/>
            <w:r w:rsidRPr="00B639A2">
              <w:rPr>
                <w:spacing w:val="-3"/>
              </w:rPr>
              <w:t>-,</w:t>
            </w:r>
            <w:r>
              <w:rPr>
                <w:spacing w:val="-3"/>
              </w:rPr>
              <w:t xml:space="preserve"> </w:t>
            </w:r>
            <w:r w:rsidRPr="00B639A2">
              <w:rPr>
                <w:spacing w:val="-3"/>
              </w:rPr>
              <w:t xml:space="preserve">триполюсний, що установлюється на </w:t>
            </w:r>
            <w:proofErr w:type="spellStart"/>
            <w:r w:rsidRPr="00B639A2">
              <w:rPr>
                <w:spacing w:val="-3"/>
              </w:rPr>
              <w:t>конструкцiї</w:t>
            </w:r>
            <w:proofErr w:type="spellEnd"/>
            <w:r w:rsidRPr="00B639A2">
              <w:rPr>
                <w:spacing w:val="-3"/>
              </w:rPr>
              <w:t xml:space="preserve"> на </w:t>
            </w:r>
            <w:proofErr w:type="spellStart"/>
            <w:r w:rsidRPr="00B639A2">
              <w:rPr>
                <w:spacing w:val="-3"/>
              </w:rPr>
              <w:t>стiнi</w:t>
            </w:r>
            <w:proofErr w:type="spellEnd"/>
            <w:r>
              <w:rPr>
                <w:spacing w:val="-3"/>
              </w:rPr>
              <w:t xml:space="preserve"> </w:t>
            </w:r>
            <w:r w:rsidRPr="00B639A2">
              <w:rPr>
                <w:spacing w:val="-3"/>
              </w:rPr>
              <w:t xml:space="preserve">або </w:t>
            </w:r>
            <w:proofErr w:type="spellStart"/>
            <w:r w:rsidRPr="00B639A2">
              <w:rPr>
                <w:spacing w:val="-3"/>
              </w:rPr>
              <w:t>колонi</w:t>
            </w:r>
            <w:proofErr w:type="spellEnd"/>
            <w:r w:rsidRPr="00B639A2">
              <w:rPr>
                <w:spacing w:val="-3"/>
              </w:rPr>
              <w:t>, струм до 100 А</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pPr>
            <w:proofErr w:type="spellStart"/>
            <w:r w:rsidRPr="00B639A2">
              <w:rPr>
                <w:spacing w:val="-3"/>
              </w:rPr>
              <w:t>шт</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pPr>
            <w:r w:rsidRPr="00B639A2">
              <w:rPr>
                <w:spacing w:val="-3"/>
              </w:rPr>
              <w:t>10</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tcPr>
          <w:p w:rsidR="00FC64FC" w:rsidRPr="00562325" w:rsidRDefault="00FC64FC" w:rsidP="00FC64FC">
            <w:pPr>
              <w:keepLines/>
              <w:autoSpaceDE w:val="0"/>
              <w:autoSpaceDN w:val="0"/>
              <w:jc w:val="center"/>
              <w:rPr>
                <w:lang w:val="ru-RU"/>
              </w:rPr>
            </w:pPr>
            <w:r>
              <w:rPr>
                <w:lang w:val="ru-RU"/>
              </w:rPr>
              <w:t>22</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pPr>
            <w:proofErr w:type="spellStart"/>
            <w:r w:rsidRPr="00B639A2">
              <w:rPr>
                <w:spacing w:val="-3"/>
              </w:rPr>
              <w:t>Конструкцiї</w:t>
            </w:r>
            <w:proofErr w:type="spellEnd"/>
            <w:r w:rsidRPr="00B639A2">
              <w:rPr>
                <w:spacing w:val="-3"/>
              </w:rPr>
              <w:t xml:space="preserve"> </w:t>
            </w:r>
            <w:proofErr w:type="spellStart"/>
            <w:r w:rsidRPr="00B639A2">
              <w:rPr>
                <w:spacing w:val="-3"/>
              </w:rPr>
              <w:t>металевi</w:t>
            </w:r>
            <w:proofErr w:type="spellEnd"/>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pPr>
            <w:r w:rsidRPr="00B639A2">
              <w:rPr>
                <w:spacing w:val="-3"/>
              </w:rPr>
              <w:t>т</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pPr>
            <w:r w:rsidRPr="00B639A2">
              <w:rPr>
                <w:spacing w:val="-3"/>
              </w:rPr>
              <w:t>0,05</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tcPr>
          <w:p w:rsidR="00FC64FC" w:rsidRDefault="00FC64FC" w:rsidP="00FC64FC">
            <w:pPr>
              <w:keepLines/>
              <w:autoSpaceDE w:val="0"/>
              <w:autoSpaceDN w:val="0"/>
              <w:jc w:val="center"/>
              <w:rPr>
                <w:lang w:val="ru-RU"/>
              </w:rPr>
            </w:pPr>
            <w:r>
              <w:rPr>
                <w:lang w:val="ru-RU"/>
              </w:rPr>
              <w:t>23</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C53016" w:rsidRDefault="00FC64FC" w:rsidP="00FC64FC">
            <w:pPr>
              <w:keepLines/>
              <w:autoSpaceDE w:val="0"/>
              <w:autoSpaceDN w:val="0"/>
            </w:pPr>
            <w:proofErr w:type="spellStart"/>
            <w:r w:rsidRPr="00C53016">
              <w:rPr>
                <w:spacing w:val="-3"/>
              </w:rPr>
              <w:t>Лiчильник</w:t>
            </w:r>
            <w:proofErr w:type="spellEnd"/>
            <w:r w:rsidRPr="00C53016">
              <w:rPr>
                <w:spacing w:val="-3"/>
              </w:rPr>
              <w:t xml:space="preserve"> трифазний, що установлюється на </w:t>
            </w:r>
            <w:proofErr w:type="spellStart"/>
            <w:r w:rsidRPr="00C53016">
              <w:rPr>
                <w:spacing w:val="-3"/>
              </w:rPr>
              <w:t>готовiй</w:t>
            </w:r>
            <w:proofErr w:type="spellEnd"/>
            <w:r>
              <w:rPr>
                <w:spacing w:val="-3"/>
              </w:rPr>
              <w:t xml:space="preserve"> </w:t>
            </w:r>
            <w:proofErr w:type="spellStart"/>
            <w:r w:rsidRPr="00C53016">
              <w:rPr>
                <w:spacing w:val="-3"/>
              </w:rPr>
              <w:t>основi</w:t>
            </w:r>
            <w:proofErr w:type="spellEnd"/>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C53016" w:rsidRDefault="00FC64FC" w:rsidP="00FC64FC">
            <w:pPr>
              <w:keepLines/>
              <w:autoSpaceDE w:val="0"/>
              <w:autoSpaceDN w:val="0"/>
              <w:jc w:val="center"/>
            </w:pPr>
            <w:proofErr w:type="spellStart"/>
            <w:r w:rsidRPr="00C53016">
              <w:rPr>
                <w:spacing w:val="-3"/>
              </w:rPr>
              <w:t>шт</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C53016" w:rsidRDefault="00FC64FC" w:rsidP="00FC64FC">
            <w:pPr>
              <w:keepLines/>
              <w:autoSpaceDE w:val="0"/>
              <w:autoSpaceDN w:val="0"/>
              <w:jc w:val="center"/>
            </w:pPr>
            <w:r w:rsidRPr="00C53016">
              <w:rPr>
                <w:spacing w:val="-3"/>
              </w:rPr>
              <w:t>1</w:t>
            </w:r>
          </w:p>
        </w:tc>
      </w:tr>
    </w:tbl>
    <w:p w:rsidR="00FC64FC" w:rsidRPr="00D80310" w:rsidRDefault="00FC64FC" w:rsidP="00FC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FC64FC" w:rsidRPr="00D80310" w:rsidRDefault="00FC64FC" w:rsidP="00FC64FC">
      <w:pPr>
        <w:rPr>
          <w:lang w:val="ru-RU"/>
        </w:rPr>
      </w:pPr>
      <w:r w:rsidRPr="00D80310">
        <w:rPr>
          <w:lang w:val="ru-RU"/>
        </w:rPr>
        <w:t xml:space="preserve">2. </w:t>
      </w:r>
      <w:proofErr w:type="spellStart"/>
      <w:r w:rsidRPr="00D80310">
        <w:rPr>
          <w:lang w:val="ru-RU"/>
        </w:rPr>
        <w:t>Перелік</w:t>
      </w:r>
      <w:proofErr w:type="spellEnd"/>
      <w:r w:rsidRPr="00D80310">
        <w:rPr>
          <w:lang w:val="ru-RU"/>
        </w:rPr>
        <w:t xml:space="preserve"> </w:t>
      </w:r>
      <w:proofErr w:type="spellStart"/>
      <w:r w:rsidRPr="00D80310">
        <w:rPr>
          <w:lang w:val="ru-RU"/>
        </w:rPr>
        <w:t>матеріальних</w:t>
      </w:r>
      <w:proofErr w:type="spellEnd"/>
      <w:r w:rsidRPr="00D80310">
        <w:rPr>
          <w:lang w:val="ru-RU"/>
        </w:rPr>
        <w:t xml:space="preserve"> </w:t>
      </w:r>
      <w:proofErr w:type="spellStart"/>
      <w:r w:rsidRPr="00D80310">
        <w:rPr>
          <w:lang w:val="ru-RU"/>
        </w:rPr>
        <w:t>ресурсів</w:t>
      </w:r>
      <w:proofErr w:type="spellEnd"/>
      <w:r w:rsidRPr="00D80310">
        <w:rPr>
          <w:lang w:val="ru-RU"/>
        </w:rPr>
        <w:t xml:space="preserve"> та </w:t>
      </w:r>
      <w:proofErr w:type="spellStart"/>
      <w:r w:rsidRPr="00D80310">
        <w:rPr>
          <w:lang w:val="ru-RU"/>
        </w:rPr>
        <w:t>устаткування</w:t>
      </w:r>
      <w:proofErr w:type="spellEnd"/>
      <w:r w:rsidRPr="00D80310">
        <w:rPr>
          <w:lang w:val="ru-RU"/>
        </w:rPr>
        <w:t>.</w:t>
      </w:r>
    </w:p>
    <w:p w:rsidR="00FC64FC" w:rsidRPr="00D80310" w:rsidRDefault="00FC64FC" w:rsidP="00FC64FC">
      <w:pPr>
        <w:rPr>
          <w:lang w:val="ru-RU"/>
        </w:rPr>
      </w:pPr>
    </w:p>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7230"/>
        <w:gridCol w:w="1134"/>
        <w:gridCol w:w="908"/>
      </w:tblGrid>
      <w:tr w:rsidR="00FC64FC" w:rsidRPr="00D80310" w:rsidTr="00FC64FC">
        <w:trPr>
          <w:trHeight w:val="618"/>
          <w:jc w:val="center"/>
        </w:trPr>
        <w:tc>
          <w:tcPr>
            <w:tcW w:w="767" w:type="dxa"/>
          </w:tcPr>
          <w:p w:rsidR="00FC64FC" w:rsidRPr="00D80310" w:rsidRDefault="00FC64FC" w:rsidP="00FC64FC">
            <w:pPr>
              <w:keepLines/>
              <w:autoSpaceDE w:val="0"/>
              <w:autoSpaceDN w:val="0"/>
              <w:jc w:val="center"/>
              <w:rPr>
                <w:lang w:val="ru-RU"/>
              </w:rPr>
            </w:pPr>
            <w:r w:rsidRPr="00D80310">
              <w:rPr>
                <w:lang w:val="ru-RU"/>
              </w:rPr>
              <w:t>№</w:t>
            </w:r>
          </w:p>
          <w:p w:rsidR="00FC64FC" w:rsidRPr="00D80310" w:rsidRDefault="00FC64FC" w:rsidP="00FC64FC">
            <w:pPr>
              <w:keepLines/>
              <w:autoSpaceDE w:val="0"/>
              <w:autoSpaceDN w:val="0"/>
              <w:jc w:val="center"/>
              <w:rPr>
                <w:lang w:val="ru-RU"/>
              </w:rPr>
            </w:pPr>
            <w:r w:rsidRPr="00D80310">
              <w:rPr>
                <w:lang w:val="ru-RU"/>
              </w:rPr>
              <w:t>п/п</w:t>
            </w:r>
          </w:p>
        </w:tc>
        <w:tc>
          <w:tcPr>
            <w:tcW w:w="7230" w:type="dxa"/>
          </w:tcPr>
          <w:p w:rsidR="00FC64FC" w:rsidRPr="00D80310" w:rsidRDefault="00FC64FC" w:rsidP="00FC64FC">
            <w:pPr>
              <w:keepLines/>
              <w:autoSpaceDE w:val="0"/>
              <w:autoSpaceDN w:val="0"/>
              <w:jc w:val="center"/>
              <w:rPr>
                <w:lang w:val="ru-RU"/>
              </w:rPr>
            </w:pPr>
            <w:proofErr w:type="spellStart"/>
            <w:r w:rsidRPr="00D80310">
              <w:rPr>
                <w:lang w:val="ru-RU"/>
              </w:rPr>
              <w:t>Найменування</w:t>
            </w:r>
            <w:proofErr w:type="spellEnd"/>
            <w:r w:rsidRPr="00D80310">
              <w:rPr>
                <w:lang w:val="ru-RU"/>
              </w:rPr>
              <w:t xml:space="preserve"> </w:t>
            </w:r>
            <w:proofErr w:type="spellStart"/>
            <w:r w:rsidRPr="00D80310">
              <w:rPr>
                <w:lang w:val="ru-RU"/>
              </w:rPr>
              <w:t>будівельних</w:t>
            </w:r>
            <w:proofErr w:type="spellEnd"/>
            <w:r w:rsidRPr="00D80310">
              <w:rPr>
                <w:lang w:val="ru-RU"/>
              </w:rPr>
              <w:t xml:space="preserve"> </w:t>
            </w:r>
            <w:proofErr w:type="spellStart"/>
            <w:r w:rsidRPr="00D80310">
              <w:rPr>
                <w:lang w:val="ru-RU"/>
              </w:rPr>
              <w:t>матеріалів</w:t>
            </w:r>
            <w:proofErr w:type="spellEnd"/>
            <w:r w:rsidRPr="00D80310">
              <w:rPr>
                <w:lang w:val="ru-RU"/>
              </w:rPr>
              <w:t xml:space="preserve">, </w:t>
            </w:r>
            <w:proofErr w:type="spellStart"/>
            <w:r w:rsidRPr="00D80310">
              <w:rPr>
                <w:lang w:val="ru-RU"/>
              </w:rPr>
              <w:t>виробів</w:t>
            </w:r>
            <w:proofErr w:type="spellEnd"/>
            <w:r w:rsidRPr="00D80310">
              <w:rPr>
                <w:lang w:val="ru-RU"/>
              </w:rPr>
              <w:t xml:space="preserve"> і</w:t>
            </w:r>
          </w:p>
          <w:p w:rsidR="00FC64FC" w:rsidRPr="00D80310" w:rsidRDefault="00FC64FC" w:rsidP="00FC64FC">
            <w:pPr>
              <w:keepLines/>
              <w:autoSpaceDE w:val="0"/>
              <w:autoSpaceDN w:val="0"/>
              <w:jc w:val="center"/>
              <w:rPr>
                <w:lang w:val="ru-RU"/>
              </w:rPr>
            </w:pPr>
            <w:proofErr w:type="spellStart"/>
            <w:r w:rsidRPr="00D80310">
              <w:rPr>
                <w:lang w:val="ru-RU"/>
              </w:rPr>
              <w:t>конструкцій</w:t>
            </w:r>
            <w:proofErr w:type="spellEnd"/>
          </w:p>
        </w:tc>
        <w:tc>
          <w:tcPr>
            <w:tcW w:w="1134" w:type="dxa"/>
          </w:tcPr>
          <w:p w:rsidR="00FC64FC" w:rsidRPr="00D80310" w:rsidRDefault="00FC64FC" w:rsidP="00FC64FC">
            <w:pPr>
              <w:keepLines/>
              <w:autoSpaceDE w:val="0"/>
              <w:autoSpaceDN w:val="0"/>
              <w:jc w:val="center"/>
              <w:rPr>
                <w:lang w:val="ru-RU"/>
              </w:rPr>
            </w:pPr>
            <w:proofErr w:type="spellStart"/>
            <w:r w:rsidRPr="00D80310">
              <w:rPr>
                <w:lang w:val="ru-RU"/>
              </w:rPr>
              <w:t>Одиниця</w:t>
            </w:r>
            <w:proofErr w:type="spellEnd"/>
          </w:p>
          <w:p w:rsidR="00FC64FC" w:rsidRPr="00D80310" w:rsidRDefault="00FC64FC" w:rsidP="00FC64FC">
            <w:pPr>
              <w:keepLines/>
              <w:autoSpaceDE w:val="0"/>
              <w:autoSpaceDN w:val="0"/>
              <w:jc w:val="center"/>
              <w:rPr>
                <w:lang w:val="ru-RU"/>
              </w:rPr>
            </w:pPr>
            <w:proofErr w:type="spellStart"/>
            <w:r w:rsidRPr="00D80310">
              <w:rPr>
                <w:lang w:val="ru-RU"/>
              </w:rPr>
              <w:t>виміру</w:t>
            </w:r>
            <w:proofErr w:type="spellEnd"/>
          </w:p>
        </w:tc>
        <w:tc>
          <w:tcPr>
            <w:tcW w:w="908" w:type="dxa"/>
          </w:tcPr>
          <w:p w:rsidR="00FC64FC" w:rsidRPr="00D80310" w:rsidRDefault="00FC64FC" w:rsidP="00FC64FC">
            <w:pPr>
              <w:keepLines/>
              <w:autoSpaceDE w:val="0"/>
              <w:autoSpaceDN w:val="0"/>
              <w:jc w:val="center"/>
              <w:rPr>
                <w:lang w:val="ru-RU"/>
              </w:rPr>
            </w:pPr>
            <w:proofErr w:type="spellStart"/>
            <w:r w:rsidRPr="00D80310">
              <w:rPr>
                <w:lang w:val="ru-RU"/>
              </w:rPr>
              <w:t>Кількість</w:t>
            </w:r>
            <w:proofErr w:type="spellEnd"/>
          </w:p>
        </w:tc>
      </w:tr>
      <w:tr w:rsidR="00FC64FC" w:rsidRPr="00CC758E" w:rsidTr="00FC64FC">
        <w:trPr>
          <w:jc w:val="center"/>
        </w:trPr>
        <w:tc>
          <w:tcPr>
            <w:tcW w:w="767" w:type="dxa"/>
          </w:tcPr>
          <w:p w:rsidR="00FC64FC" w:rsidRPr="00685519" w:rsidRDefault="00FC64FC" w:rsidP="00FC64FC">
            <w:pPr>
              <w:keepLines/>
              <w:autoSpaceDE w:val="0"/>
              <w:autoSpaceDN w:val="0"/>
              <w:jc w:val="center"/>
              <w:rPr>
                <w:i/>
                <w:lang w:val="ru-RU"/>
              </w:rPr>
            </w:pPr>
            <w:r w:rsidRPr="00685519">
              <w:rPr>
                <w:i/>
                <w:lang w:val="ru-RU"/>
              </w:rPr>
              <w:t>1</w:t>
            </w:r>
          </w:p>
        </w:tc>
        <w:tc>
          <w:tcPr>
            <w:tcW w:w="7230" w:type="dxa"/>
          </w:tcPr>
          <w:p w:rsidR="00FC64FC" w:rsidRPr="00685519" w:rsidRDefault="00FC64FC" w:rsidP="00FC64FC">
            <w:pPr>
              <w:keepLines/>
              <w:autoSpaceDE w:val="0"/>
              <w:autoSpaceDN w:val="0"/>
              <w:jc w:val="center"/>
              <w:rPr>
                <w:i/>
                <w:lang w:val="ru-RU"/>
              </w:rPr>
            </w:pPr>
            <w:r w:rsidRPr="00685519">
              <w:rPr>
                <w:i/>
                <w:lang w:val="ru-RU"/>
              </w:rPr>
              <w:t>2</w:t>
            </w:r>
          </w:p>
        </w:tc>
        <w:tc>
          <w:tcPr>
            <w:tcW w:w="1134" w:type="dxa"/>
          </w:tcPr>
          <w:p w:rsidR="00FC64FC" w:rsidRPr="00685519" w:rsidRDefault="00FC64FC" w:rsidP="00FC64FC">
            <w:pPr>
              <w:keepLines/>
              <w:autoSpaceDE w:val="0"/>
              <w:autoSpaceDN w:val="0"/>
              <w:jc w:val="center"/>
              <w:rPr>
                <w:i/>
                <w:lang w:val="ru-RU"/>
              </w:rPr>
            </w:pPr>
            <w:r w:rsidRPr="00685519">
              <w:rPr>
                <w:i/>
                <w:lang w:val="ru-RU"/>
              </w:rPr>
              <w:t>3</w:t>
            </w:r>
          </w:p>
        </w:tc>
        <w:tc>
          <w:tcPr>
            <w:tcW w:w="908" w:type="dxa"/>
          </w:tcPr>
          <w:p w:rsidR="00FC64FC" w:rsidRPr="00685519" w:rsidRDefault="00FC64FC" w:rsidP="00FC64FC">
            <w:pPr>
              <w:keepLines/>
              <w:autoSpaceDE w:val="0"/>
              <w:autoSpaceDN w:val="0"/>
              <w:jc w:val="center"/>
              <w:rPr>
                <w:i/>
                <w:lang w:val="ru-RU"/>
              </w:rPr>
            </w:pPr>
            <w:r w:rsidRPr="00685519">
              <w:rPr>
                <w:i/>
                <w:lang w:val="ru-RU"/>
              </w:rPr>
              <w:t>4</w:t>
            </w:r>
          </w:p>
        </w:tc>
      </w:tr>
      <w:tr w:rsidR="00FC64FC" w:rsidRPr="00CC758E" w:rsidTr="00FC64FC">
        <w:trPr>
          <w:jc w:val="center"/>
        </w:trPr>
        <w:tc>
          <w:tcPr>
            <w:tcW w:w="767" w:type="dxa"/>
          </w:tcPr>
          <w:p w:rsidR="00FC64FC" w:rsidRPr="00B26366" w:rsidRDefault="00FC64FC" w:rsidP="00FC64FC">
            <w:pPr>
              <w:keepLines/>
              <w:autoSpaceDE w:val="0"/>
              <w:autoSpaceDN w:val="0"/>
              <w:jc w:val="center"/>
              <w:rPr>
                <w:lang w:val="ru-RU"/>
              </w:rPr>
            </w:pPr>
            <w:r>
              <w:rPr>
                <w:lang w:val="ru-RU"/>
              </w:rPr>
              <w:t>1</w:t>
            </w:r>
          </w:p>
        </w:tc>
        <w:tc>
          <w:tcPr>
            <w:tcW w:w="7230" w:type="dxa"/>
          </w:tcPr>
          <w:p w:rsidR="00FC64FC" w:rsidRPr="00A15875" w:rsidRDefault="00FC64FC" w:rsidP="00FC64FC">
            <w:pPr>
              <w:keepLines/>
              <w:autoSpaceDE w:val="0"/>
              <w:autoSpaceDN w:val="0"/>
            </w:pPr>
            <w:r w:rsidRPr="00A15875">
              <w:rPr>
                <w:spacing w:val="-3"/>
              </w:rPr>
              <w:t>Дріт сталевий низьковуглецевий різного</w:t>
            </w:r>
            <w:r>
              <w:rPr>
                <w:spacing w:val="-3"/>
              </w:rPr>
              <w:t xml:space="preserve"> </w:t>
            </w:r>
            <w:r w:rsidRPr="00A15875">
              <w:rPr>
                <w:spacing w:val="-3"/>
              </w:rPr>
              <w:t>призначення світлий, діаметр 6,0-6,3 мм</w:t>
            </w:r>
          </w:p>
        </w:tc>
        <w:tc>
          <w:tcPr>
            <w:tcW w:w="1134" w:type="dxa"/>
          </w:tcPr>
          <w:p w:rsidR="00FC64FC" w:rsidRPr="00A15875" w:rsidRDefault="00FC64FC" w:rsidP="00FC64FC">
            <w:pPr>
              <w:keepLines/>
              <w:autoSpaceDE w:val="0"/>
              <w:autoSpaceDN w:val="0"/>
              <w:jc w:val="center"/>
            </w:pPr>
            <w:r w:rsidRPr="00A15875">
              <w:rPr>
                <w:spacing w:val="-3"/>
              </w:rPr>
              <w:t>т</w:t>
            </w:r>
          </w:p>
        </w:tc>
        <w:tc>
          <w:tcPr>
            <w:tcW w:w="908" w:type="dxa"/>
          </w:tcPr>
          <w:p w:rsidR="00FC64FC" w:rsidRPr="00A15875" w:rsidRDefault="00FC64FC" w:rsidP="00FC64FC">
            <w:pPr>
              <w:keepLines/>
              <w:autoSpaceDE w:val="0"/>
              <w:autoSpaceDN w:val="0"/>
              <w:jc w:val="center"/>
            </w:pPr>
            <w:r w:rsidRPr="00A15875">
              <w:rPr>
                <w:spacing w:val="-3"/>
              </w:rPr>
              <w:t>0,005</w:t>
            </w:r>
          </w:p>
        </w:tc>
      </w:tr>
      <w:tr w:rsidR="00FC64FC" w:rsidRPr="00CC758E" w:rsidTr="00FC64FC">
        <w:trPr>
          <w:jc w:val="center"/>
        </w:trPr>
        <w:tc>
          <w:tcPr>
            <w:tcW w:w="767" w:type="dxa"/>
          </w:tcPr>
          <w:p w:rsidR="00FC64FC" w:rsidRPr="00B26366" w:rsidRDefault="00FC64FC" w:rsidP="00FC64FC">
            <w:pPr>
              <w:keepLines/>
              <w:autoSpaceDE w:val="0"/>
              <w:autoSpaceDN w:val="0"/>
              <w:jc w:val="center"/>
              <w:rPr>
                <w:lang w:val="ru-RU"/>
              </w:rPr>
            </w:pPr>
            <w:r>
              <w:rPr>
                <w:lang w:val="ru-RU"/>
              </w:rPr>
              <w:t>2</w:t>
            </w:r>
          </w:p>
        </w:tc>
        <w:tc>
          <w:tcPr>
            <w:tcW w:w="7230" w:type="dxa"/>
          </w:tcPr>
          <w:p w:rsidR="00FC64FC" w:rsidRPr="00A15875" w:rsidRDefault="00FC64FC" w:rsidP="00FC64FC">
            <w:pPr>
              <w:keepLines/>
              <w:autoSpaceDE w:val="0"/>
              <w:autoSpaceDN w:val="0"/>
            </w:pPr>
            <w:r w:rsidRPr="00A15875">
              <w:rPr>
                <w:spacing w:val="-3"/>
              </w:rPr>
              <w:t>Сталь кругла</w:t>
            </w:r>
          </w:p>
        </w:tc>
        <w:tc>
          <w:tcPr>
            <w:tcW w:w="1134" w:type="dxa"/>
          </w:tcPr>
          <w:p w:rsidR="00FC64FC" w:rsidRPr="00A15875" w:rsidRDefault="00FC64FC" w:rsidP="00FC64FC">
            <w:pPr>
              <w:keepLines/>
              <w:autoSpaceDE w:val="0"/>
              <w:autoSpaceDN w:val="0"/>
              <w:jc w:val="center"/>
            </w:pPr>
            <w:r w:rsidRPr="00A15875">
              <w:rPr>
                <w:spacing w:val="-3"/>
              </w:rPr>
              <w:t>т</w:t>
            </w:r>
          </w:p>
        </w:tc>
        <w:tc>
          <w:tcPr>
            <w:tcW w:w="908" w:type="dxa"/>
          </w:tcPr>
          <w:p w:rsidR="00FC64FC" w:rsidRPr="00A15875" w:rsidRDefault="00FC64FC" w:rsidP="00FC64FC">
            <w:pPr>
              <w:keepLines/>
              <w:autoSpaceDE w:val="0"/>
              <w:autoSpaceDN w:val="0"/>
              <w:jc w:val="center"/>
            </w:pPr>
            <w:r w:rsidRPr="00A15875">
              <w:rPr>
                <w:spacing w:val="-3"/>
              </w:rPr>
              <w:t>0,06</w:t>
            </w:r>
            <w:r>
              <w:rPr>
                <w:spacing w:val="-3"/>
              </w:rPr>
              <w:t>2</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rPr>
                <w:lang w:val="ru-RU"/>
              </w:rPr>
            </w:pPr>
            <w:r>
              <w:rPr>
                <w:lang w:val="ru-RU"/>
              </w:rPr>
              <w:t xml:space="preserve"> 3</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pPr>
            <w:r w:rsidRPr="00A15875">
              <w:rPr>
                <w:spacing w:val="-3"/>
              </w:rPr>
              <w:t>Металоконструкції індивідуальні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т</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0,05</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rPr>
                <w:lang w:val="ru-RU"/>
              </w:rPr>
            </w:pPr>
            <w:r>
              <w:rPr>
                <w:lang w:val="ru-RU"/>
              </w:rPr>
              <w:lastRenderedPageBreak/>
              <w:t xml:space="preserve"> 4</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pPr>
            <w:r w:rsidRPr="00A15875">
              <w:rPr>
                <w:spacing w:val="-3"/>
              </w:rPr>
              <w:t>Проводи із сталевих оцинкованих дротів І</w:t>
            </w:r>
            <w:r>
              <w:rPr>
                <w:spacing w:val="-3"/>
              </w:rPr>
              <w:t xml:space="preserve"> </w:t>
            </w:r>
            <w:r w:rsidRPr="00A15875">
              <w:rPr>
                <w:spacing w:val="-3"/>
              </w:rPr>
              <w:t>групи та алюмінієвих дротів, марка АС,</w:t>
            </w:r>
            <w:r>
              <w:rPr>
                <w:spacing w:val="-3"/>
              </w:rPr>
              <w:t xml:space="preserve"> </w:t>
            </w:r>
            <w:r w:rsidRPr="00A15875">
              <w:rPr>
                <w:spacing w:val="-3"/>
              </w:rPr>
              <w:t>переріз 50/8 мм2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т</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0,00</w:t>
            </w:r>
            <w:r>
              <w:rPr>
                <w:spacing w:val="-3"/>
              </w:rPr>
              <w:t>7</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rPr>
                <w:lang w:val="ru-RU"/>
              </w:rPr>
            </w:pPr>
            <w:r>
              <w:rPr>
                <w:lang w:val="ru-RU"/>
              </w:rPr>
              <w:t xml:space="preserve"> 5</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pPr>
            <w:r w:rsidRPr="00A15875">
              <w:rPr>
                <w:spacing w:val="-3"/>
              </w:rPr>
              <w:t>Самонесучий ізольований провід, марка</w:t>
            </w:r>
            <w:r>
              <w:rPr>
                <w:spacing w:val="-3"/>
              </w:rPr>
              <w:t xml:space="preserve"> </w:t>
            </w:r>
            <w:proofErr w:type="spellStart"/>
            <w:r w:rsidRPr="00A15875">
              <w:rPr>
                <w:spacing w:val="-3"/>
              </w:rPr>
              <w:t>AsXSn</w:t>
            </w:r>
            <w:proofErr w:type="spellEnd"/>
            <w:r w:rsidRPr="00A15875">
              <w:rPr>
                <w:spacing w:val="-3"/>
              </w:rPr>
              <w:t>, переріз 2х25 мм2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1000м</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0,02</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rPr>
                <w:lang w:val="ru-RU"/>
              </w:rPr>
            </w:pPr>
            <w:r>
              <w:rPr>
                <w:lang w:val="ru-RU"/>
              </w:rPr>
              <w:t xml:space="preserve"> 6</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pPr>
            <w:r w:rsidRPr="00A15875">
              <w:rPr>
                <w:spacing w:val="-3"/>
              </w:rPr>
              <w:t>Самонесучий ізольований провід, марка</w:t>
            </w:r>
            <w:r>
              <w:rPr>
                <w:spacing w:val="-3"/>
              </w:rPr>
              <w:t xml:space="preserve"> </w:t>
            </w:r>
            <w:proofErr w:type="spellStart"/>
            <w:r w:rsidRPr="00A15875">
              <w:rPr>
                <w:spacing w:val="-3"/>
              </w:rPr>
              <w:t>AsXSn</w:t>
            </w:r>
            <w:proofErr w:type="spellEnd"/>
            <w:r w:rsidRPr="00A15875">
              <w:rPr>
                <w:spacing w:val="-3"/>
              </w:rPr>
              <w:t>, переріз 4х70 мм2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1000м</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0,1</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50"/>
              <w:jc w:val="center"/>
              <w:rPr>
                <w:lang w:val="ru-RU"/>
              </w:rPr>
            </w:pPr>
            <w:r>
              <w:rPr>
                <w:lang w:val="ru-RU"/>
              </w:rPr>
              <w:t>7</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pPr>
            <w:r w:rsidRPr="00A15875">
              <w:rPr>
                <w:spacing w:val="-3"/>
              </w:rPr>
              <w:t>Сталь кутова 50х50 мм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т</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0,0126</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50"/>
              <w:jc w:val="center"/>
              <w:rPr>
                <w:lang w:val="ru-RU"/>
              </w:rPr>
            </w:pPr>
            <w:r>
              <w:rPr>
                <w:lang w:val="ru-RU"/>
              </w:rPr>
              <w:t>8</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pPr>
            <w:r w:rsidRPr="00A15875">
              <w:rPr>
                <w:spacing w:val="-3"/>
              </w:rPr>
              <w:t xml:space="preserve">Стояки </w:t>
            </w:r>
            <w:proofErr w:type="spellStart"/>
            <w:r w:rsidRPr="00A15875">
              <w:rPr>
                <w:spacing w:val="-3"/>
              </w:rPr>
              <w:t>вiброванi</w:t>
            </w:r>
            <w:proofErr w:type="spellEnd"/>
            <w:r w:rsidRPr="00A15875">
              <w:rPr>
                <w:spacing w:val="-3"/>
              </w:rPr>
              <w:t xml:space="preserve"> для опор </w:t>
            </w:r>
            <w:proofErr w:type="spellStart"/>
            <w:r w:rsidRPr="00A15875">
              <w:rPr>
                <w:spacing w:val="-3"/>
              </w:rPr>
              <w:t>повiтряних</w:t>
            </w:r>
            <w:proofErr w:type="spellEnd"/>
            <w:r w:rsidRPr="00A15875">
              <w:rPr>
                <w:spacing w:val="-3"/>
              </w:rPr>
              <w:t xml:space="preserve"> </w:t>
            </w:r>
            <w:proofErr w:type="spellStart"/>
            <w:r w:rsidRPr="00A15875">
              <w:rPr>
                <w:spacing w:val="-3"/>
              </w:rPr>
              <w:t>лiнiй</w:t>
            </w:r>
            <w:proofErr w:type="spellEnd"/>
            <w:r>
              <w:rPr>
                <w:spacing w:val="-3"/>
              </w:rPr>
              <w:t xml:space="preserve"> </w:t>
            </w:r>
            <w:proofErr w:type="spellStart"/>
            <w:r w:rsidRPr="00A15875">
              <w:rPr>
                <w:spacing w:val="-3"/>
              </w:rPr>
              <w:t>електропередачi</w:t>
            </w:r>
            <w:proofErr w:type="spellEnd"/>
            <w:r w:rsidRPr="00A15875">
              <w:rPr>
                <w:spacing w:val="-3"/>
              </w:rPr>
              <w:t xml:space="preserve"> напругою 0,38 кВ, довжина</w:t>
            </w:r>
            <w:r>
              <w:rPr>
                <w:spacing w:val="-3"/>
              </w:rPr>
              <w:t xml:space="preserve"> </w:t>
            </w:r>
            <w:r w:rsidRPr="00A15875">
              <w:rPr>
                <w:spacing w:val="-3"/>
              </w:rPr>
              <w:t>10,5 м, СВ 105-5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proofErr w:type="spellStart"/>
            <w:r w:rsidRPr="00A15875">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2</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jc w:val="center"/>
              <w:rPr>
                <w:lang w:val="ru-RU"/>
              </w:rPr>
            </w:pPr>
            <w:r>
              <w:rPr>
                <w:lang w:val="ru-RU"/>
              </w:rPr>
              <w:t>9</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pPr>
            <w:r w:rsidRPr="00A15875">
              <w:rPr>
                <w:spacing w:val="-3"/>
              </w:rPr>
              <w:t>Наконечники алюмінієві для опресування 16-</w:t>
            </w:r>
            <w:r>
              <w:rPr>
                <w:spacing w:val="-3"/>
              </w:rPr>
              <w:t xml:space="preserve"> </w:t>
            </w:r>
            <w:r w:rsidRPr="00A15875">
              <w:rPr>
                <w:spacing w:val="-3"/>
              </w:rPr>
              <w:t>8-5,4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100шт</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0,02</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10</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pPr>
            <w:r w:rsidRPr="00A15875">
              <w:rPr>
                <w:spacing w:val="-3"/>
              </w:rPr>
              <w:t xml:space="preserve">Наконечники кабельний для </w:t>
            </w:r>
            <w:proofErr w:type="spellStart"/>
            <w:r w:rsidRPr="00A15875">
              <w:rPr>
                <w:spacing w:val="-3"/>
              </w:rPr>
              <w:t>кабеля</w:t>
            </w:r>
            <w:proofErr w:type="spellEnd"/>
            <w:r>
              <w:rPr>
                <w:spacing w:val="-3"/>
              </w:rPr>
              <w:t xml:space="preserve"> </w:t>
            </w:r>
            <w:r w:rsidRPr="00A15875">
              <w:rPr>
                <w:spacing w:val="-3"/>
              </w:rPr>
              <w:t>перерізом 2,5 мм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100шт</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0,28</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11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pPr>
            <w:r w:rsidRPr="00A15875">
              <w:rPr>
                <w:spacing w:val="-3"/>
              </w:rPr>
              <w:t>Наконечники алюмінієві для опресування 50-</w:t>
            </w:r>
            <w:r>
              <w:rPr>
                <w:spacing w:val="-3"/>
              </w:rPr>
              <w:t xml:space="preserve"> </w:t>
            </w:r>
            <w:r w:rsidRPr="00A15875">
              <w:rPr>
                <w:spacing w:val="-3"/>
              </w:rPr>
              <w:t>10-9а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100шт</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0,2</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12</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pPr>
            <w:r w:rsidRPr="00A15875">
              <w:rPr>
                <w:spacing w:val="-3"/>
              </w:rPr>
              <w:t xml:space="preserve">Наконечники кабельний для </w:t>
            </w:r>
            <w:proofErr w:type="spellStart"/>
            <w:r w:rsidRPr="00A15875">
              <w:rPr>
                <w:spacing w:val="-3"/>
              </w:rPr>
              <w:t>кабеля</w:t>
            </w:r>
            <w:proofErr w:type="spellEnd"/>
            <w:r>
              <w:rPr>
                <w:spacing w:val="-3"/>
              </w:rPr>
              <w:t xml:space="preserve"> </w:t>
            </w:r>
            <w:r w:rsidRPr="00A15875">
              <w:rPr>
                <w:spacing w:val="-3"/>
              </w:rPr>
              <w:t>перерізом 25 мм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100шт</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0,18</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13</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pPr>
            <w:r w:rsidRPr="00A15875">
              <w:rPr>
                <w:spacing w:val="-3"/>
              </w:rPr>
              <w:t>Наконечники алюмінієві для опресування</w:t>
            </w:r>
            <w:r>
              <w:rPr>
                <w:spacing w:val="-3"/>
              </w:rPr>
              <w:t xml:space="preserve"> </w:t>
            </w:r>
            <w:r w:rsidRPr="00A15875">
              <w:rPr>
                <w:spacing w:val="-3"/>
              </w:rPr>
              <w:t>150-12-16а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100шт</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0,1836</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14</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pPr>
            <w:r w:rsidRPr="00A15875">
              <w:rPr>
                <w:spacing w:val="-3"/>
              </w:rPr>
              <w:t>Наконечники кабельні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100шт</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0,01</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15</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pPr>
            <w:r w:rsidRPr="00A15875">
              <w:rPr>
                <w:spacing w:val="-3"/>
              </w:rPr>
              <w:t>Наконечники кабельні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proofErr w:type="spellStart"/>
            <w:r w:rsidRPr="00A15875">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22</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16</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pPr>
            <w:r w:rsidRPr="00A15875">
              <w:rPr>
                <w:spacing w:val="-3"/>
              </w:rPr>
              <w:t>Ізолятор штировий ШФ-20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proofErr w:type="spellStart"/>
            <w:r w:rsidRPr="00A15875">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3</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17</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pPr>
            <w:r w:rsidRPr="00A15875">
              <w:rPr>
                <w:spacing w:val="-3"/>
              </w:rPr>
              <w:t>Ковпачок К-6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proofErr w:type="spellStart"/>
            <w:r w:rsidRPr="00A15875">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3</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18</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pPr>
            <w:r w:rsidRPr="00A15875">
              <w:rPr>
                <w:spacing w:val="-3"/>
              </w:rPr>
              <w:t>Затискач натяжний GUKo1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proofErr w:type="spellStart"/>
            <w:r w:rsidRPr="00A15875">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10</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19</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pPr>
            <w:r w:rsidRPr="00A15875">
              <w:rPr>
                <w:spacing w:val="-3"/>
              </w:rPr>
              <w:t>Затискач натяжний GUKр2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proofErr w:type="spellStart"/>
            <w:r w:rsidRPr="00A15875">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2</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20</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pPr>
            <w:r w:rsidRPr="00A15875">
              <w:rPr>
                <w:spacing w:val="-3"/>
              </w:rPr>
              <w:t xml:space="preserve">Затискач </w:t>
            </w:r>
            <w:proofErr w:type="spellStart"/>
            <w:r w:rsidRPr="00A15875">
              <w:rPr>
                <w:spacing w:val="-3"/>
              </w:rPr>
              <w:t>відгалужувальний</w:t>
            </w:r>
            <w:proofErr w:type="spellEnd"/>
            <w:r w:rsidRPr="00A15875">
              <w:rPr>
                <w:spacing w:val="-3"/>
              </w:rPr>
              <w:t xml:space="preserve"> NTD201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proofErr w:type="spellStart"/>
            <w:r w:rsidRPr="00A15875">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Pr>
                <w:spacing w:val="-3"/>
              </w:rPr>
              <w:t>22</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21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pPr>
            <w:r w:rsidRPr="00A15875">
              <w:rPr>
                <w:spacing w:val="-3"/>
              </w:rPr>
              <w:t>Гак GHSO 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proofErr w:type="spellStart"/>
            <w:r w:rsidRPr="00A15875">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12</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22</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pPr>
            <w:r w:rsidRPr="00A15875">
              <w:rPr>
                <w:spacing w:val="-3"/>
              </w:rPr>
              <w:t>Стальна бандажна стрічка для кріплення</w:t>
            </w:r>
            <w:r>
              <w:rPr>
                <w:spacing w:val="-3"/>
              </w:rPr>
              <w:t xml:space="preserve"> </w:t>
            </w:r>
            <w:r w:rsidRPr="00A15875">
              <w:rPr>
                <w:spacing w:val="-3"/>
              </w:rPr>
              <w:t>гаків 20х0,7 ІF 207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м</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36</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23</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pPr>
            <w:r w:rsidRPr="00A15875">
              <w:rPr>
                <w:spacing w:val="-3"/>
              </w:rPr>
              <w:t>Пряжка [скріпка] CF 20 (COT 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proofErr w:type="spellStart"/>
            <w:r w:rsidRPr="00A15875">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24</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24</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pPr>
            <w:r w:rsidRPr="00A15875">
              <w:rPr>
                <w:spacing w:val="-3"/>
              </w:rPr>
              <w:t>Запобіжник високовольтний ПК-10</w:t>
            </w:r>
            <w:r>
              <w:rPr>
                <w:spacing w:val="-3"/>
              </w:rPr>
              <w:t xml:space="preserve"> </w:t>
            </w:r>
            <w:r w:rsidRPr="00A15875">
              <w:rPr>
                <w:spacing w:val="-3"/>
              </w:rPr>
              <w:t>20У1 16 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proofErr w:type="spellStart"/>
            <w:r w:rsidRPr="00A15875">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3</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25</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pPr>
            <w:r w:rsidRPr="00A15875">
              <w:rPr>
                <w:spacing w:val="-3"/>
              </w:rPr>
              <w:t>Запобіжник ППН-31 160 А, 50 кА,УХЛ1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proofErr w:type="spellStart"/>
            <w:r w:rsidRPr="00A15875">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3</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26</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pPr>
            <w:r w:rsidRPr="00A15875">
              <w:rPr>
                <w:spacing w:val="-3"/>
              </w:rPr>
              <w:t xml:space="preserve">Обмежувачі перенапруги </w:t>
            </w:r>
            <w:proofErr w:type="spellStart"/>
            <w:r w:rsidRPr="00A15875">
              <w:rPr>
                <w:spacing w:val="-3"/>
              </w:rPr>
              <w:t>ОПНп</w:t>
            </w:r>
            <w:proofErr w:type="spellEnd"/>
            <w:r w:rsidRPr="00A15875">
              <w:rPr>
                <w:spacing w:val="-3"/>
              </w:rPr>
              <w:t>-</w:t>
            </w:r>
            <w:r>
              <w:rPr>
                <w:spacing w:val="-3"/>
              </w:rPr>
              <w:t xml:space="preserve"> </w:t>
            </w:r>
            <w:r w:rsidRPr="00A15875">
              <w:rPr>
                <w:spacing w:val="-3"/>
              </w:rPr>
              <w:t>10/12/2/IV/УХЛ1 10 кВ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proofErr w:type="spellStart"/>
            <w:r w:rsidRPr="00A15875">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3</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27</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pPr>
            <w:r w:rsidRPr="00A15875">
              <w:rPr>
                <w:spacing w:val="-3"/>
              </w:rPr>
              <w:t>Обмежувачі перенапруги 0,4 кВ H/TEL</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proofErr w:type="spellStart"/>
            <w:r w:rsidRPr="00A15875">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4</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28</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pPr>
            <w:r w:rsidRPr="00A15875">
              <w:rPr>
                <w:spacing w:val="-3"/>
              </w:rPr>
              <w:t xml:space="preserve">Затискач </w:t>
            </w:r>
            <w:proofErr w:type="spellStart"/>
            <w:r w:rsidRPr="00A15875">
              <w:rPr>
                <w:spacing w:val="-3"/>
              </w:rPr>
              <w:t>плашковий</w:t>
            </w:r>
            <w:proofErr w:type="spellEnd"/>
            <w:r w:rsidRPr="00A15875">
              <w:rPr>
                <w:spacing w:val="-3"/>
              </w:rPr>
              <w:t xml:space="preserve"> ПС 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proofErr w:type="spellStart"/>
            <w:r w:rsidRPr="00A15875">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1</w:t>
            </w:r>
            <w:r>
              <w:rPr>
                <w:spacing w:val="-3"/>
              </w:rPr>
              <w:t>0</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29</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pPr>
            <w:r w:rsidRPr="00A15875">
              <w:rPr>
                <w:spacing w:val="-3"/>
              </w:rPr>
              <w:t xml:space="preserve">Затискач </w:t>
            </w:r>
            <w:proofErr w:type="spellStart"/>
            <w:r w:rsidRPr="00A15875">
              <w:rPr>
                <w:spacing w:val="-3"/>
              </w:rPr>
              <w:t>плашковий</w:t>
            </w:r>
            <w:proofErr w:type="spellEnd"/>
            <w:r w:rsidRPr="00A15875">
              <w:rPr>
                <w:spacing w:val="-3"/>
              </w:rPr>
              <w:t xml:space="preserve"> ПА 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proofErr w:type="spellStart"/>
            <w:r w:rsidRPr="00A15875">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6</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30</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pPr>
            <w:r w:rsidRPr="00A15875">
              <w:rPr>
                <w:spacing w:val="-3"/>
              </w:rPr>
              <w:t xml:space="preserve">Затискач </w:t>
            </w:r>
            <w:proofErr w:type="spellStart"/>
            <w:r w:rsidRPr="00A15875">
              <w:rPr>
                <w:spacing w:val="-3"/>
              </w:rPr>
              <w:t>плашковий</w:t>
            </w:r>
            <w:proofErr w:type="spellEnd"/>
            <w:r w:rsidRPr="00A15875">
              <w:rPr>
                <w:spacing w:val="-3"/>
              </w:rPr>
              <w:t xml:space="preserve"> ПС 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proofErr w:type="spellStart"/>
            <w:r w:rsidRPr="00A15875">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1</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31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pPr>
            <w:r w:rsidRPr="00A15875">
              <w:rPr>
                <w:spacing w:val="-3"/>
              </w:rPr>
              <w:t xml:space="preserve">Затискач </w:t>
            </w:r>
            <w:proofErr w:type="spellStart"/>
            <w:r w:rsidRPr="00A15875">
              <w:rPr>
                <w:spacing w:val="-3"/>
              </w:rPr>
              <w:t>плашковий</w:t>
            </w:r>
            <w:proofErr w:type="spellEnd"/>
            <w:r w:rsidRPr="00A15875">
              <w:rPr>
                <w:spacing w:val="-3"/>
              </w:rPr>
              <w:t xml:space="preserve"> ПА 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proofErr w:type="spellStart"/>
            <w:r w:rsidRPr="00A15875">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6</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32</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pPr>
            <w:r w:rsidRPr="00A15875">
              <w:rPr>
                <w:spacing w:val="-3"/>
              </w:rPr>
              <w:t>Шаровий автоматичний вимикач</w:t>
            </w:r>
            <w:r>
              <w:rPr>
                <w:spacing w:val="-3"/>
              </w:rPr>
              <w:t xml:space="preserve"> </w:t>
            </w:r>
            <w:r w:rsidRPr="00A15875">
              <w:rPr>
                <w:spacing w:val="-3"/>
              </w:rPr>
              <w:t>e.industrial.ukm.100SL.63, 3p 63A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proofErr w:type="spellStart"/>
            <w:r w:rsidRPr="00A15875">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1</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33</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pPr>
            <w:r w:rsidRPr="00A15875">
              <w:rPr>
                <w:spacing w:val="-3"/>
              </w:rPr>
              <w:t>Шаровий автоматичний вимикач</w:t>
            </w:r>
            <w:r>
              <w:rPr>
                <w:spacing w:val="-3"/>
              </w:rPr>
              <w:t xml:space="preserve"> </w:t>
            </w:r>
            <w:r w:rsidRPr="00A15875">
              <w:rPr>
                <w:spacing w:val="-3"/>
              </w:rPr>
              <w:t>e.industrial.ukm.32SL.25, 3p 32A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proofErr w:type="spellStart"/>
            <w:r w:rsidRPr="00A15875">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1</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34</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pPr>
            <w:r w:rsidRPr="00A15875">
              <w:rPr>
                <w:spacing w:val="-3"/>
              </w:rPr>
              <w:t>Шаровий автоматичний вимикач</w:t>
            </w:r>
            <w:r>
              <w:rPr>
                <w:spacing w:val="-3"/>
              </w:rPr>
              <w:t xml:space="preserve"> </w:t>
            </w:r>
            <w:r w:rsidRPr="00A15875">
              <w:rPr>
                <w:spacing w:val="-3"/>
              </w:rPr>
              <w:t>e.industrial.ukm.100SL.100, 3p 100A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proofErr w:type="spellStart"/>
            <w:r w:rsidRPr="00A15875">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3</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35</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pPr>
            <w:r w:rsidRPr="00A15875">
              <w:rPr>
                <w:spacing w:val="-3"/>
              </w:rPr>
              <w:t>Шаровий автоматичний вимикач</w:t>
            </w:r>
            <w:r>
              <w:rPr>
                <w:spacing w:val="-3"/>
              </w:rPr>
              <w:t xml:space="preserve"> </w:t>
            </w:r>
            <w:r w:rsidRPr="00A15875">
              <w:rPr>
                <w:spacing w:val="-3"/>
              </w:rPr>
              <w:t>e.industrial.ukm.100SL.80, 3p 80A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proofErr w:type="spellStart"/>
            <w:r w:rsidRPr="00A15875">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2</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36</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pPr>
            <w:r w:rsidRPr="00A15875">
              <w:rPr>
                <w:spacing w:val="-3"/>
              </w:rPr>
              <w:t xml:space="preserve">Рубильник-розмикач РБ-2 250 А </w:t>
            </w:r>
            <w:proofErr w:type="spellStart"/>
            <w:r w:rsidRPr="00A15875">
              <w:rPr>
                <w:spacing w:val="-3"/>
              </w:rPr>
              <w:t>кiлькiсть</w:t>
            </w:r>
            <w:proofErr w:type="spellEnd"/>
            <w:r>
              <w:rPr>
                <w:spacing w:val="-3"/>
              </w:rPr>
              <w:t xml:space="preserve"> </w:t>
            </w:r>
            <w:r w:rsidRPr="00A15875">
              <w:rPr>
                <w:spacing w:val="-3"/>
              </w:rPr>
              <w:t>полюсiв-3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proofErr w:type="spellStart"/>
            <w:r w:rsidRPr="00A15875">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1</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37</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pPr>
            <w:proofErr w:type="spellStart"/>
            <w:r w:rsidRPr="00A15875">
              <w:rPr>
                <w:spacing w:val="-3"/>
              </w:rPr>
              <w:t>Трасформатор</w:t>
            </w:r>
            <w:proofErr w:type="spellEnd"/>
            <w:r w:rsidRPr="00A15875">
              <w:rPr>
                <w:spacing w:val="-3"/>
              </w:rPr>
              <w:t xml:space="preserve"> струму Т-0,66 100/5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proofErr w:type="spellStart"/>
            <w:r w:rsidRPr="00A15875">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3</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38</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pPr>
            <w:proofErr w:type="spellStart"/>
            <w:r w:rsidRPr="00A15875">
              <w:rPr>
                <w:spacing w:val="-3"/>
              </w:rPr>
              <w:t>Провiд</w:t>
            </w:r>
            <w:proofErr w:type="spellEnd"/>
            <w:r w:rsidRPr="00A15875">
              <w:rPr>
                <w:spacing w:val="-3"/>
              </w:rPr>
              <w:t xml:space="preserve"> АПВ 1х25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1000м</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0,0125</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39</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pPr>
            <w:proofErr w:type="spellStart"/>
            <w:r w:rsidRPr="00A15875">
              <w:rPr>
                <w:spacing w:val="-3"/>
              </w:rPr>
              <w:t>Провiд</w:t>
            </w:r>
            <w:proofErr w:type="spellEnd"/>
            <w:r w:rsidRPr="00A15875">
              <w:rPr>
                <w:spacing w:val="-3"/>
              </w:rPr>
              <w:t xml:space="preserve"> ПВ 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1000м</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0,014</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40</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pPr>
            <w:proofErr w:type="spellStart"/>
            <w:r w:rsidRPr="00A15875">
              <w:rPr>
                <w:spacing w:val="-3"/>
              </w:rPr>
              <w:t>Iзолятор</w:t>
            </w:r>
            <w:proofErr w:type="spellEnd"/>
            <w:r w:rsidRPr="00A15875">
              <w:rPr>
                <w:spacing w:val="-3"/>
              </w:rPr>
              <w:t xml:space="preserve"> опорний SM-76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proofErr w:type="spellStart"/>
            <w:r w:rsidRPr="00A15875">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8</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41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pPr>
            <w:r w:rsidRPr="00A15875">
              <w:rPr>
                <w:spacing w:val="-3"/>
              </w:rPr>
              <w:t>Трансформатор трифазовий ТМГ-</w:t>
            </w:r>
            <w:r>
              <w:rPr>
                <w:spacing w:val="-3"/>
              </w:rPr>
              <w:t xml:space="preserve"> </w:t>
            </w:r>
            <w:r w:rsidRPr="00A15875">
              <w:rPr>
                <w:spacing w:val="-3"/>
              </w:rPr>
              <w:t>100/10(6)/0,4-У1, У/Zn-11</w:t>
            </w:r>
            <w:r>
              <w:rPr>
                <w:spacing w:val="-3"/>
              </w:rPr>
              <w:t xml:space="preserve"> (</w:t>
            </w:r>
            <w:proofErr w:type="spellStart"/>
            <w:r>
              <w:rPr>
                <w:spacing w:val="-3"/>
              </w:rPr>
              <w:t>екодизайн</w:t>
            </w:r>
            <w:proofErr w:type="spellEnd"/>
            <w:r>
              <w:rPr>
                <w:spacing w:val="-3"/>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proofErr w:type="spellStart"/>
            <w:r w:rsidRPr="00A15875">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1</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42</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pPr>
            <w:r w:rsidRPr="00A15875">
              <w:rPr>
                <w:spacing w:val="-3"/>
              </w:rPr>
              <w:t>Щит ЩТП-100-6,10/0,У1 (без</w:t>
            </w:r>
            <w:r>
              <w:rPr>
                <w:spacing w:val="-3"/>
              </w:rPr>
              <w:t xml:space="preserve"> </w:t>
            </w:r>
            <w:proofErr w:type="spellStart"/>
            <w:r w:rsidRPr="00A15875">
              <w:rPr>
                <w:spacing w:val="-3"/>
              </w:rPr>
              <w:t>трансформатара</w:t>
            </w:r>
            <w:proofErr w:type="spellEnd"/>
            <w:r w:rsidRPr="00A15875">
              <w:rPr>
                <w:spacing w:val="-3"/>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proofErr w:type="spellStart"/>
            <w:r w:rsidRPr="00A15875">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A15875" w:rsidRDefault="00FC64FC" w:rsidP="00FC64FC">
            <w:pPr>
              <w:keepLines/>
              <w:autoSpaceDE w:val="0"/>
              <w:autoSpaceDN w:val="0"/>
              <w:jc w:val="center"/>
            </w:pPr>
            <w:r w:rsidRPr="00A15875">
              <w:rPr>
                <w:spacing w:val="-3"/>
              </w:rPr>
              <w:t>1</w:t>
            </w:r>
          </w:p>
        </w:tc>
      </w:tr>
    </w:tbl>
    <w:p w:rsidR="00FC64FC" w:rsidRDefault="00FC64FC" w:rsidP="00FC64FC">
      <w:pPr>
        <w:jc w:val="center"/>
        <w:rPr>
          <w:b/>
          <w:color w:val="FF0000"/>
        </w:rPr>
      </w:pPr>
    </w:p>
    <w:p w:rsidR="00FC64FC" w:rsidRDefault="00FC64FC" w:rsidP="00FC64FC">
      <w:pPr>
        <w:rPr>
          <w:b/>
          <w:color w:val="FF0000"/>
        </w:rPr>
      </w:pPr>
    </w:p>
    <w:p w:rsidR="00FC64FC" w:rsidRDefault="00FC64FC" w:rsidP="00FC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D7387">
        <w:rPr>
          <w:b/>
        </w:rPr>
        <w:t>Технічне переоснащення ТП із заміною шафи та с</w:t>
      </w:r>
      <w:r>
        <w:rPr>
          <w:b/>
        </w:rPr>
        <w:t>илового трансформатора на ТМГ-250</w:t>
      </w:r>
      <w:r w:rsidRPr="002D7387">
        <w:rPr>
          <w:b/>
        </w:rPr>
        <w:t xml:space="preserve">/10(6)/0,4-У1, </w:t>
      </w:r>
      <w:r>
        <w:rPr>
          <w:b/>
        </w:rPr>
        <w:t>Д</w:t>
      </w:r>
      <w:r w:rsidRPr="002D7387">
        <w:rPr>
          <w:b/>
        </w:rPr>
        <w:t>/</w:t>
      </w:r>
      <w:r>
        <w:rPr>
          <w:b/>
        </w:rPr>
        <w:t>У</w:t>
      </w:r>
      <w:r w:rsidRPr="002D7387">
        <w:rPr>
          <w:b/>
        </w:rPr>
        <w:t>n-11</w:t>
      </w:r>
      <w:r>
        <w:rPr>
          <w:b/>
        </w:rPr>
        <w:t xml:space="preserve"> в Івано-Франківській області (8 </w:t>
      </w:r>
      <w:proofErr w:type="spellStart"/>
      <w:r>
        <w:rPr>
          <w:b/>
        </w:rPr>
        <w:t>шт</w:t>
      </w:r>
      <w:proofErr w:type="spellEnd"/>
      <w:r>
        <w:rPr>
          <w:b/>
        </w:rPr>
        <w:t>)</w:t>
      </w:r>
    </w:p>
    <w:p w:rsidR="00FC64FC" w:rsidRDefault="00FC64FC" w:rsidP="00FC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C64FC" w:rsidRPr="00E3147A" w:rsidRDefault="00FC64FC" w:rsidP="00FC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E3147A">
        <w:rPr>
          <w:lang w:val="ru-RU"/>
        </w:rPr>
        <w:t xml:space="preserve">1. </w:t>
      </w:r>
      <w:proofErr w:type="spellStart"/>
      <w:r w:rsidRPr="00E3147A">
        <w:rPr>
          <w:lang w:val="ru-RU"/>
        </w:rPr>
        <w:t>Відомість</w:t>
      </w:r>
      <w:proofErr w:type="spellEnd"/>
      <w:r w:rsidRPr="00E3147A">
        <w:rPr>
          <w:lang w:val="ru-RU"/>
        </w:rPr>
        <w:t xml:space="preserve"> </w:t>
      </w:r>
      <w:proofErr w:type="spellStart"/>
      <w:r w:rsidRPr="00E3147A">
        <w:rPr>
          <w:lang w:val="ru-RU"/>
        </w:rPr>
        <w:t>обсягів</w:t>
      </w:r>
      <w:proofErr w:type="spellEnd"/>
      <w:r w:rsidRPr="00E3147A">
        <w:rPr>
          <w:lang w:val="ru-RU"/>
        </w:rPr>
        <w:t xml:space="preserve"> </w:t>
      </w:r>
      <w:proofErr w:type="spellStart"/>
      <w:r w:rsidRPr="00E3147A">
        <w:rPr>
          <w:lang w:val="ru-RU"/>
        </w:rPr>
        <w:t>робіт</w:t>
      </w:r>
      <w:proofErr w:type="spellEnd"/>
      <w:r w:rsidRPr="00E3147A">
        <w:rPr>
          <w:lang w:val="ru-RU"/>
        </w:rPr>
        <w:t>.</w:t>
      </w:r>
    </w:p>
    <w:p w:rsidR="00FC64FC" w:rsidRPr="00EC03CC" w:rsidRDefault="00FC64FC" w:rsidP="00FC64FC">
      <w:pPr>
        <w:rPr>
          <w:b/>
          <w:bCs/>
          <w:sz w:val="20"/>
          <w:szCs w:val="20"/>
        </w:rP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7479"/>
        <w:gridCol w:w="1158"/>
        <w:gridCol w:w="949"/>
      </w:tblGrid>
      <w:tr w:rsidR="00FC64FC" w:rsidRPr="00EC03CC" w:rsidTr="00FC64FC">
        <w:trPr>
          <w:jc w:val="center"/>
        </w:trPr>
        <w:tc>
          <w:tcPr>
            <w:tcW w:w="714" w:type="dxa"/>
          </w:tcPr>
          <w:p w:rsidR="00FC64FC" w:rsidRPr="00EC03CC" w:rsidRDefault="00FC64FC" w:rsidP="00FC64FC">
            <w:pPr>
              <w:keepLines/>
              <w:autoSpaceDE w:val="0"/>
              <w:autoSpaceDN w:val="0"/>
              <w:jc w:val="center"/>
              <w:rPr>
                <w:b/>
                <w:color w:val="000000"/>
                <w:spacing w:val="-3"/>
                <w:sz w:val="20"/>
                <w:szCs w:val="20"/>
              </w:rPr>
            </w:pPr>
            <w:r w:rsidRPr="00EC03CC">
              <w:rPr>
                <w:b/>
                <w:color w:val="000000"/>
                <w:spacing w:val="-3"/>
                <w:sz w:val="20"/>
                <w:szCs w:val="20"/>
              </w:rPr>
              <w:t>№</w:t>
            </w:r>
          </w:p>
          <w:p w:rsidR="00FC64FC" w:rsidRPr="00EC03CC" w:rsidRDefault="00FC64FC" w:rsidP="00FC64FC">
            <w:pPr>
              <w:keepLines/>
              <w:autoSpaceDE w:val="0"/>
              <w:autoSpaceDN w:val="0"/>
              <w:jc w:val="center"/>
              <w:rPr>
                <w:b/>
                <w:color w:val="000000"/>
                <w:sz w:val="20"/>
                <w:szCs w:val="20"/>
                <w:lang w:val="ru-RU"/>
              </w:rPr>
            </w:pPr>
            <w:r w:rsidRPr="00EC03CC">
              <w:rPr>
                <w:b/>
                <w:color w:val="000000"/>
                <w:spacing w:val="-3"/>
                <w:sz w:val="20"/>
                <w:szCs w:val="20"/>
              </w:rPr>
              <w:t>п/п</w:t>
            </w:r>
          </w:p>
        </w:tc>
        <w:tc>
          <w:tcPr>
            <w:tcW w:w="7479" w:type="dxa"/>
          </w:tcPr>
          <w:p w:rsidR="00FC64FC" w:rsidRPr="00EC03CC" w:rsidRDefault="00FC64FC" w:rsidP="00FC64FC">
            <w:pPr>
              <w:keepLines/>
              <w:autoSpaceDE w:val="0"/>
              <w:autoSpaceDN w:val="0"/>
              <w:jc w:val="center"/>
              <w:rPr>
                <w:b/>
                <w:color w:val="000000"/>
                <w:sz w:val="20"/>
                <w:szCs w:val="20"/>
                <w:lang w:val="ru-RU"/>
              </w:rPr>
            </w:pPr>
            <w:r w:rsidRPr="00EC03CC">
              <w:rPr>
                <w:b/>
                <w:color w:val="000000"/>
                <w:spacing w:val="-3"/>
                <w:sz w:val="20"/>
                <w:szCs w:val="20"/>
              </w:rPr>
              <w:t>Найменування робіт та витрат</w:t>
            </w:r>
          </w:p>
        </w:tc>
        <w:tc>
          <w:tcPr>
            <w:tcW w:w="1158" w:type="dxa"/>
          </w:tcPr>
          <w:p w:rsidR="00FC64FC" w:rsidRPr="00EC03CC" w:rsidRDefault="00FC64FC" w:rsidP="00FC64FC">
            <w:pPr>
              <w:keepLines/>
              <w:autoSpaceDE w:val="0"/>
              <w:autoSpaceDN w:val="0"/>
              <w:jc w:val="center"/>
              <w:rPr>
                <w:b/>
                <w:color w:val="000000"/>
                <w:spacing w:val="-3"/>
                <w:sz w:val="20"/>
                <w:szCs w:val="20"/>
              </w:rPr>
            </w:pPr>
            <w:r w:rsidRPr="00EC03CC">
              <w:rPr>
                <w:b/>
                <w:color w:val="000000"/>
                <w:spacing w:val="-3"/>
                <w:sz w:val="20"/>
                <w:szCs w:val="20"/>
              </w:rPr>
              <w:t>Одиниця</w:t>
            </w:r>
          </w:p>
          <w:p w:rsidR="00FC64FC" w:rsidRPr="00EC03CC" w:rsidRDefault="00FC64FC" w:rsidP="00FC64FC">
            <w:pPr>
              <w:keepLines/>
              <w:autoSpaceDE w:val="0"/>
              <w:autoSpaceDN w:val="0"/>
              <w:jc w:val="center"/>
              <w:rPr>
                <w:b/>
                <w:color w:val="000000"/>
                <w:sz w:val="20"/>
                <w:szCs w:val="20"/>
                <w:lang w:val="ru-RU"/>
              </w:rPr>
            </w:pPr>
            <w:r w:rsidRPr="00EC03CC">
              <w:rPr>
                <w:b/>
                <w:color w:val="000000"/>
                <w:spacing w:val="-3"/>
                <w:sz w:val="20"/>
                <w:szCs w:val="20"/>
              </w:rPr>
              <w:t>виміру</w:t>
            </w:r>
          </w:p>
        </w:tc>
        <w:tc>
          <w:tcPr>
            <w:tcW w:w="949" w:type="dxa"/>
          </w:tcPr>
          <w:p w:rsidR="00FC64FC" w:rsidRPr="00EC03CC" w:rsidRDefault="00FC64FC" w:rsidP="00FC64FC">
            <w:pPr>
              <w:keepLines/>
              <w:autoSpaceDE w:val="0"/>
              <w:autoSpaceDN w:val="0"/>
              <w:jc w:val="center"/>
              <w:rPr>
                <w:b/>
                <w:color w:val="000000"/>
                <w:sz w:val="20"/>
                <w:szCs w:val="20"/>
                <w:lang w:val="ru-RU"/>
              </w:rPr>
            </w:pPr>
            <w:r w:rsidRPr="00EC03CC">
              <w:rPr>
                <w:b/>
                <w:color w:val="000000"/>
                <w:spacing w:val="-3"/>
                <w:sz w:val="20"/>
                <w:szCs w:val="20"/>
              </w:rPr>
              <w:t>Кількість</w:t>
            </w:r>
          </w:p>
        </w:tc>
      </w:tr>
      <w:tr w:rsidR="00FC64FC" w:rsidRPr="00EC03CC" w:rsidTr="00FC64FC">
        <w:trPr>
          <w:jc w:val="center"/>
        </w:trPr>
        <w:tc>
          <w:tcPr>
            <w:tcW w:w="714" w:type="dxa"/>
          </w:tcPr>
          <w:p w:rsidR="00FC64FC" w:rsidRPr="00685519" w:rsidRDefault="00FC64FC" w:rsidP="00FC64FC">
            <w:pPr>
              <w:keepLines/>
              <w:autoSpaceDE w:val="0"/>
              <w:autoSpaceDN w:val="0"/>
              <w:jc w:val="center"/>
              <w:rPr>
                <w:i/>
                <w:color w:val="000000"/>
                <w:sz w:val="20"/>
                <w:szCs w:val="20"/>
                <w:lang w:val="ru-RU"/>
              </w:rPr>
            </w:pPr>
            <w:r w:rsidRPr="00685519">
              <w:rPr>
                <w:i/>
                <w:color w:val="000000"/>
                <w:spacing w:val="-3"/>
                <w:sz w:val="20"/>
                <w:szCs w:val="20"/>
              </w:rPr>
              <w:t>1</w:t>
            </w:r>
          </w:p>
        </w:tc>
        <w:tc>
          <w:tcPr>
            <w:tcW w:w="7479" w:type="dxa"/>
          </w:tcPr>
          <w:p w:rsidR="00FC64FC" w:rsidRPr="00685519" w:rsidRDefault="00FC64FC" w:rsidP="00FC64FC">
            <w:pPr>
              <w:keepLines/>
              <w:autoSpaceDE w:val="0"/>
              <w:autoSpaceDN w:val="0"/>
              <w:jc w:val="center"/>
              <w:rPr>
                <w:i/>
                <w:color w:val="000000"/>
                <w:sz w:val="20"/>
                <w:szCs w:val="20"/>
                <w:lang w:val="ru-RU"/>
              </w:rPr>
            </w:pPr>
            <w:r w:rsidRPr="00685519">
              <w:rPr>
                <w:i/>
                <w:color w:val="000000"/>
                <w:spacing w:val="-3"/>
                <w:sz w:val="20"/>
                <w:szCs w:val="20"/>
              </w:rPr>
              <w:t>2</w:t>
            </w:r>
          </w:p>
        </w:tc>
        <w:tc>
          <w:tcPr>
            <w:tcW w:w="1158" w:type="dxa"/>
          </w:tcPr>
          <w:p w:rsidR="00FC64FC" w:rsidRPr="00685519" w:rsidRDefault="00FC64FC" w:rsidP="00FC64FC">
            <w:pPr>
              <w:keepLines/>
              <w:autoSpaceDE w:val="0"/>
              <w:autoSpaceDN w:val="0"/>
              <w:jc w:val="center"/>
              <w:rPr>
                <w:i/>
                <w:color w:val="000000"/>
                <w:sz w:val="20"/>
                <w:szCs w:val="20"/>
                <w:lang w:val="ru-RU"/>
              </w:rPr>
            </w:pPr>
            <w:r w:rsidRPr="00685519">
              <w:rPr>
                <w:i/>
                <w:color w:val="000000"/>
                <w:spacing w:val="-3"/>
                <w:sz w:val="20"/>
                <w:szCs w:val="20"/>
              </w:rPr>
              <w:t>3</w:t>
            </w:r>
          </w:p>
        </w:tc>
        <w:tc>
          <w:tcPr>
            <w:tcW w:w="949" w:type="dxa"/>
          </w:tcPr>
          <w:p w:rsidR="00FC64FC" w:rsidRPr="00685519" w:rsidRDefault="00FC64FC" w:rsidP="00FC64FC">
            <w:pPr>
              <w:keepLines/>
              <w:autoSpaceDE w:val="0"/>
              <w:autoSpaceDN w:val="0"/>
              <w:jc w:val="center"/>
              <w:rPr>
                <w:i/>
                <w:color w:val="000000"/>
                <w:sz w:val="20"/>
                <w:szCs w:val="20"/>
                <w:lang w:val="ru-RU"/>
              </w:rPr>
            </w:pPr>
            <w:r w:rsidRPr="00685519">
              <w:rPr>
                <w:i/>
                <w:color w:val="000000"/>
                <w:spacing w:val="-3"/>
                <w:sz w:val="20"/>
                <w:szCs w:val="20"/>
              </w:rPr>
              <w:t>4</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D80310" w:rsidRDefault="00FC64FC" w:rsidP="00FC64FC">
            <w:pPr>
              <w:keepLines/>
              <w:autoSpaceDE w:val="0"/>
              <w:autoSpaceDN w:val="0"/>
              <w:jc w:val="center"/>
              <w:rPr>
                <w:lang w:val="ru-RU"/>
              </w:rPr>
            </w:pPr>
            <w:r w:rsidRPr="00D80310">
              <w:rPr>
                <w:lang w:val="ru-RU"/>
              </w:rPr>
              <w:lastRenderedPageBreak/>
              <w:t xml:space="preserve"> </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2D7387" w:rsidRDefault="00FC64FC" w:rsidP="00FC64FC">
            <w:pPr>
              <w:keepLines/>
              <w:autoSpaceDE w:val="0"/>
              <w:autoSpaceDN w:val="0"/>
              <w:jc w:val="center"/>
              <w:rPr>
                <w:b/>
                <w:i/>
                <w:lang w:val="ru-RU"/>
              </w:rPr>
            </w:pPr>
            <w:proofErr w:type="spellStart"/>
            <w:r w:rsidRPr="002D7387">
              <w:rPr>
                <w:b/>
                <w:i/>
                <w:spacing w:val="-3"/>
                <w:lang w:val="en-US"/>
              </w:rPr>
              <w:t>Установка</w:t>
            </w:r>
            <w:proofErr w:type="spellEnd"/>
            <w:r w:rsidRPr="002D7387">
              <w:rPr>
                <w:b/>
                <w:i/>
                <w:spacing w:val="-3"/>
                <w:lang w:val="en-US"/>
              </w:rPr>
              <w:t xml:space="preserve"> </w:t>
            </w:r>
            <w:r>
              <w:rPr>
                <w:b/>
                <w:i/>
                <w:spacing w:val="-3"/>
              </w:rPr>
              <w:t>КТП</w:t>
            </w:r>
            <w:r w:rsidRPr="002D7387">
              <w:rPr>
                <w:b/>
                <w:i/>
                <w:spacing w:val="-3"/>
                <w:lang w:val="en-US"/>
              </w:rPr>
              <w:t>-</w:t>
            </w:r>
            <w:r>
              <w:rPr>
                <w:b/>
                <w:i/>
                <w:spacing w:val="-3"/>
              </w:rPr>
              <w:t>25</w:t>
            </w:r>
            <w:r w:rsidRPr="002D7387">
              <w:rPr>
                <w:b/>
                <w:i/>
                <w:spacing w:val="-3"/>
                <w:lang w:val="en-US"/>
              </w:rPr>
              <w:t>0</w:t>
            </w:r>
            <w:r>
              <w:rPr>
                <w:b/>
                <w:i/>
                <w:spacing w:val="-3"/>
              </w:rPr>
              <w:t xml:space="preserve"> </w:t>
            </w:r>
            <w:proofErr w:type="spellStart"/>
            <w:r w:rsidRPr="002D7387">
              <w:rPr>
                <w:b/>
                <w:i/>
                <w:spacing w:val="-3"/>
                <w:lang w:val="en-US"/>
              </w:rPr>
              <w:t>кВА</w:t>
            </w:r>
            <w:proofErr w:type="spellEnd"/>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D80310" w:rsidRDefault="00FC64FC" w:rsidP="00FC64FC">
            <w:pPr>
              <w:keepLines/>
              <w:autoSpaceDE w:val="0"/>
              <w:autoSpaceDN w:val="0"/>
              <w:jc w:val="center"/>
              <w:rPr>
                <w:lang w:val="ru-RU"/>
              </w:rPr>
            </w:pPr>
            <w:r w:rsidRPr="00D80310">
              <w:rPr>
                <w:lang w:val="ru-RU"/>
              </w:rPr>
              <w:t xml:space="preserve"> </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D80310" w:rsidRDefault="00FC64FC" w:rsidP="00FC64FC">
            <w:pPr>
              <w:keepLines/>
              <w:autoSpaceDE w:val="0"/>
              <w:autoSpaceDN w:val="0"/>
              <w:jc w:val="center"/>
              <w:rPr>
                <w:lang w:val="ru-RU"/>
              </w:rPr>
            </w:pPr>
            <w:r w:rsidRPr="00D80310">
              <w:rPr>
                <w:lang w:val="ru-RU"/>
              </w:rPr>
              <w:t xml:space="preserve"> </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D80310" w:rsidRDefault="00FC64FC" w:rsidP="00FC64FC">
            <w:pPr>
              <w:keepLines/>
              <w:autoSpaceDE w:val="0"/>
              <w:autoSpaceDN w:val="0"/>
              <w:jc w:val="center"/>
              <w:rPr>
                <w:lang w:val="ru-RU"/>
              </w:rPr>
            </w:pP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2D7387" w:rsidRDefault="00FC64FC" w:rsidP="00FC64FC">
            <w:pPr>
              <w:keepLines/>
              <w:autoSpaceDE w:val="0"/>
              <w:autoSpaceDN w:val="0"/>
              <w:jc w:val="center"/>
              <w:rPr>
                <w:spacing w:val="-3"/>
              </w:rPr>
            </w:pPr>
            <w:r>
              <w:rPr>
                <w:spacing w:val="-3"/>
              </w:rPr>
              <w:t>Земляні роботи</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D80310" w:rsidRDefault="00FC64FC" w:rsidP="00FC64FC">
            <w:pPr>
              <w:keepLines/>
              <w:autoSpaceDE w:val="0"/>
              <w:autoSpaceDN w:val="0"/>
              <w:jc w:val="center"/>
              <w:rPr>
                <w:lang w:val="ru-RU"/>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D80310" w:rsidRDefault="00FC64FC" w:rsidP="00FC64FC">
            <w:pPr>
              <w:keepLines/>
              <w:autoSpaceDE w:val="0"/>
              <w:autoSpaceDN w:val="0"/>
              <w:jc w:val="center"/>
              <w:rPr>
                <w:lang w:val="ru-RU"/>
              </w:rPr>
            </w:pP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9F3F67" w:rsidRDefault="00FC64FC" w:rsidP="00FC64FC">
            <w:pPr>
              <w:keepLines/>
              <w:autoSpaceDE w:val="0"/>
              <w:autoSpaceDN w:val="0"/>
              <w:jc w:val="center"/>
              <w:rPr>
                <w:lang w:val="ru-RU"/>
              </w:rPr>
            </w:pPr>
            <w:r w:rsidRPr="009F3F67">
              <w:rPr>
                <w:lang w:val="ru-RU"/>
              </w:rPr>
              <w:t>1</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pPr>
            <w:r w:rsidRPr="00C36BDA">
              <w:rPr>
                <w:spacing w:val="-3"/>
              </w:rPr>
              <w:t xml:space="preserve">Розроблення ґрунту у </w:t>
            </w:r>
            <w:proofErr w:type="spellStart"/>
            <w:r w:rsidRPr="00C36BDA">
              <w:rPr>
                <w:spacing w:val="-3"/>
              </w:rPr>
              <w:t>вiдвал</w:t>
            </w:r>
            <w:proofErr w:type="spellEnd"/>
            <w:r w:rsidRPr="00C36BDA">
              <w:rPr>
                <w:spacing w:val="-3"/>
              </w:rPr>
              <w:t xml:space="preserve"> екскаваторами "драглайн"</w:t>
            </w:r>
            <w:r>
              <w:rPr>
                <w:spacing w:val="-3"/>
              </w:rPr>
              <w:t xml:space="preserve"> </w:t>
            </w:r>
            <w:r w:rsidRPr="00C36BDA">
              <w:rPr>
                <w:spacing w:val="-3"/>
              </w:rPr>
              <w:t xml:space="preserve">або "зворотна лопата" з </w:t>
            </w:r>
            <w:proofErr w:type="spellStart"/>
            <w:r w:rsidRPr="00C36BDA">
              <w:rPr>
                <w:spacing w:val="-3"/>
              </w:rPr>
              <w:t>ковшом</w:t>
            </w:r>
            <w:proofErr w:type="spellEnd"/>
            <w:r w:rsidRPr="00C36BDA">
              <w:rPr>
                <w:spacing w:val="-3"/>
              </w:rPr>
              <w:t xml:space="preserve"> </w:t>
            </w:r>
            <w:proofErr w:type="spellStart"/>
            <w:r w:rsidRPr="00C36BDA">
              <w:rPr>
                <w:spacing w:val="-3"/>
              </w:rPr>
              <w:t>мiсткiстю</w:t>
            </w:r>
            <w:proofErr w:type="spellEnd"/>
            <w:r w:rsidRPr="00C36BDA">
              <w:rPr>
                <w:spacing w:val="-3"/>
              </w:rPr>
              <w:t xml:space="preserve"> 0,25 м3, група</w:t>
            </w:r>
            <w:r>
              <w:rPr>
                <w:spacing w:val="-3"/>
              </w:rPr>
              <w:t xml:space="preserve"> </w:t>
            </w:r>
            <w:proofErr w:type="spellStart"/>
            <w:r w:rsidRPr="00C36BDA">
              <w:rPr>
                <w:spacing w:val="-3"/>
              </w:rPr>
              <w:t>ґрунтiв</w:t>
            </w:r>
            <w:proofErr w:type="spellEnd"/>
            <w:r w:rsidRPr="00C36BDA">
              <w:rPr>
                <w:spacing w:val="-3"/>
              </w:rPr>
              <w:t xml:space="preserve"> 3 </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м3</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6</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9F3F67" w:rsidRDefault="00FC64FC" w:rsidP="00FC64FC">
            <w:pPr>
              <w:keepLines/>
              <w:autoSpaceDE w:val="0"/>
              <w:autoSpaceDN w:val="0"/>
              <w:jc w:val="center"/>
              <w:rPr>
                <w:lang w:val="ru-RU"/>
              </w:rPr>
            </w:pPr>
            <w:r w:rsidRPr="009F3F67">
              <w:rPr>
                <w:lang w:val="ru-RU"/>
              </w:rPr>
              <w:t>2</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pPr>
            <w:r w:rsidRPr="00C36BDA">
              <w:rPr>
                <w:spacing w:val="-3"/>
              </w:rPr>
              <w:t xml:space="preserve">Доробка вручну, зачищення </w:t>
            </w:r>
            <w:proofErr w:type="spellStart"/>
            <w:r w:rsidRPr="00C36BDA">
              <w:rPr>
                <w:spacing w:val="-3"/>
              </w:rPr>
              <w:t>дна</w:t>
            </w:r>
            <w:proofErr w:type="spellEnd"/>
            <w:r w:rsidRPr="00C36BDA">
              <w:rPr>
                <w:spacing w:val="-3"/>
              </w:rPr>
              <w:t xml:space="preserve"> i </w:t>
            </w:r>
            <w:proofErr w:type="spellStart"/>
            <w:r w:rsidRPr="00C36BDA">
              <w:rPr>
                <w:spacing w:val="-3"/>
              </w:rPr>
              <w:t>стiнок</w:t>
            </w:r>
            <w:proofErr w:type="spellEnd"/>
            <w:r w:rsidRPr="00C36BDA">
              <w:rPr>
                <w:spacing w:val="-3"/>
              </w:rPr>
              <w:t xml:space="preserve"> вручну з</w:t>
            </w:r>
            <w:r>
              <w:rPr>
                <w:spacing w:val="-3"/>
              </w:rPr>
              <w:t xml:space="preserve"> </w:t>
            </w:r>
            <w:r w:rsidRPr="00C36BDA">
              <w:rPr>
                <w:spacing w:val="-3"/>
              </w:rPr>
              <w:t xml:space="preserve">викидом </w:t>
            </w:r>
            <w:proofErr w:type="spellStart"/>
            <w:r w:rsidRPr="00C36BDA">
              <w:rPr>
                <w:spacing w:val="-3"/>
              </w:rPr>
              <w:t>грунту</w:t>
            </w:r>
            <w:proofErr w:type="spellEnd"/>
            <w:r w:rsidRPr="00C36BDA">
              <w:rPr>
                <w:spacing w:val="-3"/>
              </w:rPr>
              <w:t xml:space="preserve"> в котлованах i траншеях, розроблених</w:t>
            </w:r>
            <w:r>
              <w:rPr>
                <w:spacing w:val="-3"/>
              </w:rPr>
              <w:t xml:space="preserve"> </w:t>
            </w:r>
            <w:proofErr w:type="spellStart"/>
            <w:r w:rsidRPr="00C36BDA">
              <w:rPr>
                <w:spacing w:val="-3"/>
              </w:rPr>
              <w:t>механiзованим</w:t>
            </w:r>
            <w:proofErr w:type="spellEnd"/>
            <w:r w:rsidRPr="00C36BDA">
              <w:rPr>
                <w:spacing w:val="-3"/>
              </w:rPr>
              <w:t xml:space="preserve"> способом</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м3</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0,6</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9F3F67" w:rsidRDefault="00FC64FC" w:rsidP="00FC64FC">
            <w:pPr>
              <w:keepLines/>
              <w:autoSpaceDE w:val="0"/>
              <w:autoSpaceDN w:val="0"/>
              <w:jc w:val="center"/>
              <w:rPr>
                <w:lang w:val="ru-RU"/>
              </w:rPr>
            </w:pPr>
            <w:r w:rsidRPr="009F3F67">
              <w:rPr>
                <w:lang w:val="ru-RU"/>
              </w:rPr>
              <w:t>3</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pPr>
            <w:r w:rsidRPr="00C36BDA">
              <w:rPr>
                <w:spacing w:val="-3"/>
              </w:rPr>
              <w:t xml:space="preserve">Засипка траншей i </w:t>
            </w:r>
            <w:proofErr w:type="spellStart"/>
            <w:r w:rsidRPr="00C36BDA">
              <w:rPr>
                <w:spacing w:val="-3"/>
              </w:rPr>
              <w:t>котлованiв</w:t>
            </w:r>
            <w:proofErr w:type="spellEnd"/>
            <w:r w:rsidRPr="00C36BDA">
              <w:rPr>
                <w:spacing w:val="-3"/>
              </w:rPr>
              <w:t xml:space="preserve"> бульдозерами </w:t>
            </w:r>
            <w:r>
              <w:rPr>
                <w:spacing w:val="-3"/>
              </w:rPr>
              <w:t xml:space="preserve">потужністю </w:t>
            </w:r>
            <w:r w:rsidRPr="00C36BDA">
              <w:rPr>
                <w:spacing w:val="-3"/>
              </w:rPr>
              <w:t xml:space="preserve">59 кВт [80 </w:t>
            </w:r>
            <w:proofErr w:type="spellStart"/>
            <w:r w:rsidRPr="00C36BDA">
              <w:rPr>
                <w:spacing w:val="-3"/>
              </w:rPr>
              <w:t>к.с</w:t>
            </w:r>
            <w:proofErr w:type="spellEnd"/>
            <w:r w:rsidRPr="00C36BDA">
              <w:rPr>
                <w:spacing w:val="-3"/>
              </w:rPr>
              <w:t xml:space="preserve">.] з </w:t>
            </w:r>
            <w:proofErr w:type="spellStart"/>
            <w:r w:rsidRPr="00C36BDA">
              <w:rPr>
                <w:spacing w:val="-3"/>
              </w:rPr>
              <w:t>перемiщенням</w:t>
            </w:r>
            <w:proofErr w:type="spellEnd"/>
            <w:r w:rsidRPr="00C36BDA">
              <w:rPr>
                <w:spacing w:val="-3"/>
              </w:rPr>
              <w:t xml:space="preserve"> ґрунту до 5 м, група</w:t>
            </w:r>
            <w:r>
              <w:rPr>
                <w:spacing w:val="-3"/>
              </w:rPr>
              <w:t xml:space="preserve"> </w:t>
            </w:r>
            <w:proofErr w:type="spellStart"/>
            <w:r w:rsidRPr="00C36BDA">
              <w:rPr>
                <w:spacing w:val="-3"/>
              </w:rPr>
              <w:t>ґрунтiв</w:t>
            </w:r>
            <w:proofErr w:type="spellEnd"/>
            <w:r w:rsidRPr="00C36BDA">
              <w:rPr>
                <w:spacing w:val="-3"/>
              </w:rPr>
              <w:t xml:space="preserve"> 2</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м3</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6,6</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9F3F67" w:rsidRDefault="00FC64FC" w:rsidP="00FC64FC">
            <w:pPr>
              <w:keepLines/>
              <w:autoSpaceDE w:val="0"/>
              <w:autoSpaceDN w:val="0"/>
              <w:jc w:val="center"/>
              <w:rPr>
                <w:lang w:val="ru-RU"/>
              </w:rPr>
            </w:pPr>
            <w:r>
              <w:rPr>
                <w:lang w:val="ru-RU"/>
              </w:rPr>
              <w:t>4</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pPr>
            <w:proofErr w:type="spellStart"/>
            <w:r w:rsidRPr="00C36BDA">
              <w:rPr>
                <w:spacing w:val="-3"/>
              </w:rPr>
              <w:t>Ущiльнення</w:t>
            </w:r>
            <w:proofErr w:type="spellEnd"/>
            <w:r w:rsidRPr="00C36BDA">
              <w:rPr>
                <w:spacing w:val="-3"/>
              </w:rPr>
              <w:t xml:space="preserve"> ґрунту пневматичними </w:t>
            </w:r>
            <w:proofErr w:type="spellStart"/>
            <w:r w:rsidRPr="00C36BDA">
              <w:rPr>
                <w:spacing w:val="-3"/>
              </w:rPr>
              <w:t>трамбiвками</w:t>
            </w:r>
            <w:proofErr w:type="spellEnd"/>
            <w:r w:rsidRPr="00C36BDA">
              <w:rPr>
                <w:spacing w:val="-3"/>
              </w:rPr>
              <w:t>, група</w:t>
            </w:r>
            <w:r>
              <w:rPr>
                <w:spacing w:val="-3"/>
              </w:rPr>
              <w:t xml:space="preserve"> </w:t>
            </w:r>
            <w:proofErr w:type="spellStart"/>
            <w:r w:rsidRPr="00C36BDA">
              <w:rPr>
                <w:spacing w:val="-3"/>
              </w:rPr>
              <w:t>ґрунтiв</w:t>
            </w:r>
            <w:proofErr w:type="spellEnd"/>
            <w:r w:rsidRPr="00C36BDA">
              <w:rPr>
                <w:spacing w:val="-3"/>
              </w:rPr>
              <w:t xml:space="preserve"> 1, 2</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м3</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6,6</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9F3F67" w:rsidRDefault="00FC64FC" w:rsidP="00FC64FC">
            <w:pPr>
              <w:keepLines/>
              <w:autoSpaceDE w:val="0"/>
              <w:autoSpaceDN w:val="0"/>
              <w:jc w:val="center"/>
              <w:rPr>
                <w:lang w:val="ru-RU"/>
              </w:rPr>
            </w:pP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rPr>
                <w:spacing w:val="-3"/>
              </w:rPr>
            </w:pPr>
            <w:r>
              <w:rPr>
                <w:spacing w:val="-3"/>
              </w:rPr>
              <w:t>Встановлення КТП 10/0,4 кВ</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rPr>
                <w:spacing w:val="-3"/>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rPr>
                <w:spacing w:val="-3"/>
              </w:rPr>
            </w:pP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9F3F67" w:rsidRDefault="00FC64FC" w:rsidP="00FC64FC">
            <w:pPr>
              <w:keepLines/>
              <w:autoSpaceDE w:val="0"/>
              <w:autoSpaceDN w:val="0"/>
              <w:jc w:val="center"/>
              <w:rPr>
                <w:lang w:val="ru-RU"/>
              </w:rPr>
            </w:pPr>
            <w:r>
              <w:rPr>
                <w:lang w:val="ru-RU"/>
              </w:rPr>
              <w:t>5</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pPr>
            <w:proofErr w:type="spellStart"/>
            <w:r w:rsidRPr="00C36BDA">
              <w:rPr>
                <w:spacing w:val="-3"/>
              </w:rPr>
              <w:t>Демотаж</w:t>
            </w:r>
            <w:proofErr w:type="spellEnd"/>
            <w:r w:rsidRPr="00C36BDA">
              <w:rPr>
                <w:spacing w:val="-3"/>
              </w:rPr>
              <w:t xml:space="preserve"> </w:t>
            </w:r>
            <w:proofErr w:type="spellStart"/>
            <w:r w:rsidRPr="00C36BDA">
              <w:rPr>
                <w:spacing w:val="-3"/>
              </w:rPr>
              <w:t>роз'єднувачiв</w:t>
            </w:r>
            <w:proofErr w:type="spellEnd"/>
            <w:r w:rsidRPr="00C36BDA">
              <w:rPr>
                <w:spacing w:val="-3"/>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комплект</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1</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A636AA" w:rsidRDefault="00FC64FC" w:rsidP="00FC64FC">
            <w:pPr>
              <w:keepLines/>
              <w:autoSpaceDE w:val="0"/>
              <w:autoSpaceDN w:val="0"/>
              <w:jc w:val="center"/>
              <w:rPr>
                <w:lang w:val="ru-RU"/>
              </w:rPr>
            </w:pPr>
            <w:r>
              <w:rPr>
                <w:lang w:val="ru-RU"/>
              </w:rPr>
              <w:t>6</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pPr>
            <w:r w:rsidRPr="00C36BDA">
              <w:rPr>
                <w:spacing w:val="-3"/>
              </w:rPr>
              <w:t xml:space="preserve">Демонтаж комплектних трансформаторних </w:t>
            </w:r>
            <w:proofErr w:type="spellStart"/>
            <w:r w:rsidRPr="00C36BDA">
              <w:rPr>
                <w:spacing w:val="-3"/>
              </w:rPr>
              <w:t>пiдстанцiй</w:t>
            </w:r>
            <w:proofErr w:type="spellEnd"/>
            <w:r>
              <w:rPr>
                <w:spacing w:val="-3"/>
              </w:rPr>
              <w:t xml:space="preserve"> </w:t>
            </w:r>
            <w:proofErr w:type="spellStart"/>
            <w:r w:rsidRPr="00C36BDA">
              <w:rPr>
                <w:spacing w:val="-3"/>
              </w:rPr>
              <w:t>потужнiстю</w:t>
            </w:r>
            <w:proofErr w:type="spellEnd"/>
            <w:r w:rsidRPr="00C36BDA">
              <w:rPr>
                <w:spacing w:val="-3"/>
              </w:rPr>
              <w:t xml:space="preserve"> до 630 </w:t>
            </w:r>
            <w:proofErr w:type="spellStart"/>
            <w:r w:rsidRPr="00C36BDA">
              <w:rPr>
                <w:spacing w:val="-3"/>
              </w:rPr>
              <w:t>кВА</w:t>
            </w:r>
            <w:proofErr w:type="spellEnd"/>
            <w:r w:rsidRPr="00C36BDA">
              <w:rPr>
                <w:spacing w:val="-3"/>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proofErr w:type="spellStart"/>
            <w:r w:rsidRPr="00C36BDA">
              <w:rPr>
                <w:spacing w:val="-3"/>
              </w:rPr>
              <w:t>шт</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1</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A636AA" w:rsidRDefault="00FC64FC" w:rsidP="00FC64FC">
            <w:pPr>
              <w:keepLines/>
              <w:autoSpaceDE w:val="0"/>
              <w:autoSpaceDN w:val="0"/>
              <w:jc w:val="center"/>
              <w:rPr>
                <w:lang w:val="ru-RU"/>
              </w:rPr>
            </w:pPr>
            <w:r>
              <w:rPr>
                <w:lang w:val="ru-RU"/>
              </w:rPr>
              <w:t>7</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pPr>
            <w:r w:rsidRPr="00C36BDA">
              <w:rPr>
                <w:spacing w:val="-3"/>
              </w:rPr>
              <w:t xml:space="preserve">Демонтаж комплектних трансформаторних </w:t>
            </w:r>
            <w:proofErr w:type="spellStart"/>
            <w:r w:rsidRPr="00C36BDA">
              <w:rPr>
                <w:spacing w:val="-3"/>
              </w:rPr>
              <w:t>пiдстанцiй</w:t>
            </w:r>
            <w:proofErr w:type="spellEnd"/>
            <w:r>
              <w:rPr>
                <w:spacing w:val="-3"/>
              </w:rPr>
              <w:t xml:space="preserve"> </w:t>
            </w:r>
            <w:proofErr w:type="spellStart"/>
            <w:r w:rsidRPr="00C36BDA">
              <w:rPr>
                <w:spacing w:val="-3"/>
              </w:rPr>
              <w:t>потужнiстю</w:t>
            </w:r>
            <w:proofErr w:type="spellEnd"/>
            <w:r w:rsidRPr="00C36BDA">
              <w:rPr>
                <w:spacing w:val="-3"/>
              </w:rPr>
              <w:t xml:space="preserve"> до 630 </w:t>
            </w:r>
            <w:proofErr w:type="spellStart"/>
            <w:r w:rsidRPr="00C36BDA">
              <w:rPr>
                <w:spacing w:val="-3"/>
              </w:rPr>
              <w:t>кВА</w:t>
            </w:r>
            <w:proofErr w:type="spellEnd"/>
            <w:r w:rsidRPr="00C36BDA">
              <w:rPr>
                <w:spacing w:val="-3"/>
              </w:rPr>
              <w:t xml:space="preserve"> тупикових з </w:t>
            </w:r>
            <w:proofErr w:type="spellStart"/>
            <w:r w:rsidRPr="00C36BDA">
              <w:rPr>
                <w:spacing w:val="-3"/>
              </w:rPr>
              <w:t>повiтряними</w:t>
            </w:r>
            <w:proofErr w:type="spellEnd"/>
            <w:r>
              <w:rPr>
                <w:spacing w:val="-3"/>
              </w:rPr>
              <w:t xml:space="preserve"> </w:t>
            </w:r>
            <w:r w:rsidRPr="00C36BDA">
              <w:rPr>
                <w:spacing w:val="-3"/>
              </w:rPr>
              <w:t xml:space="preserve">вводами, </w:t>
            </w:r>
            <w:proofErr w:type="spellStart"/>
            <w:r w:rsidRPr="00C36BDA">
              <w:rPr>
                <w:spacing w:val="-3"/>
              </w:rPr>
              <w:t>монтажнi</w:t>
            </w:r>
            <w:proofErr w:type="spellEnd"/>
            <w:r w:rsidRPr="00C36BDA">
              <w:rPr>
                <w:spacing w:val="-3"/>
              </w:rPr>
              <w:t xml:space="preserve"> роботи </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proofErr w:type="spellStart"/>
            <w:r w:rsidRPr="00C36BDA">
              <w:rPr>
                <w:spacing w:val="-3"/>
              </w:rPr>
              <w:t>шт</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1</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A636AA" w:rsidRDefault="00FC64FC" w:rsidP="00FC64FC">
            <w:pPr>
              <w:keepLines/>
              <w:autoSpaceDE w:val="0"/>
              <w:autoSpaceDN w:val="0"/>
              <w:jc w:val="center"/>
              <w:rPr>
                <w:lang w:val="ru-RU"/>
              </w:rPr>
            </w:pPr>
            <w:r>
              <w:rPr>
                <w:lang w:val="ru-RU"/>
              </w:rPr>
              <w:t>8</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rPr>
                <w:spacing w:val="-3"/>
              </w:rPr>
            </w:pPr>
            <w:r w:rsidRPr="00C36BDA">
              <w:rPr>
                <w:spacing w:val="-3"/>
              </w:rPr>
              <w:t xml:space="preserve">Демонтаж </w:t>
            </w:r>
            <w:proofErr w:type="spellStart"/>
            <w:r w:rsidRPr="00C36BDA">
              <w:rPr>
                <w:spacing w:val="-3"/>
              </w:rPr>
              <w:t>проводiв</w:t>
            </w:r>
            <w:proofErr w:type="spellEnd"/>
            <w:r w:rsidRPr="00C36BDA">
              <w:rPr>
                <w:spacing w:val="-3"/>
              </w:rPr>
              <w:t xml:space="preserve"> [3 проводи при 10 опорах на 1 км</w:t>
            </w:r>
          </w:p>
          <w:p w:rsidR="00FC64FC" w:rsidRPr="00C36BDA" w:rsidRDefault="00FC64FC" w:rsidP="00FC64FC">
            <w:pPr>
              <w:keepLines/>
              <w:autoSpaceDE w:val="0"/>
              <w:autoSpaceDN w:val="0"/>
              <w:rPr>
                <w:spacing w:val="-3"/>
              </w:rPr>
            </w:pPr>
            <w:proofErr w:type="spellStart"/>
            <w:r w:rsidRPr="00C36BDA">
              <w:rPr>
                <w:spacing w:val="-3"/>
              </w:rPr>
              <w:t>лiнiї</w:t>
            </w:r>
            <w:proofErr w:type="spellEnd"/>
            <w:r w:rsidRPr="00C36BDA">
              <w:rPr>
                <w:spacing w:val="-3"/>
              </w:rPr>
              <w:t xml:space="preserve">] в </w:t>
            </w:r>
            <w:proofErr w:type="spellStart"/>
            <w:r w:rsidRPr="00C36BDA">
              <w:rPr>
                <w:spacing w:val="-3"/>
              </w:rPr>
              <w:t>ненаселенiй</w:t>
            </w:r>
            <w:proofErr w:type="spellEnd"/>
            <w:r w:rsidRPr="00C36BDA">
              <w:rPr>
                <w:spacing w:val="-3"/>
              </w:rPr>
              <w:t xml:space="preserve"> </w:t>
            </w:r>
            <w:proofErr w:type="spellStart"/>
            <w:r w:rsidRPr="00C36BDA">
              <w:rPr>
                <w:spacing w:val="-3"/>
              </w:rPr>
              <w:t>мiсцевостi</w:t>
            </w:r>
            <w:proofErr w:type="spellEnd"/>
            <w:r w:rsidRPr="00C36BDA">
              <w:rPr>
                <w:spacing w:val="-3"/>
              </w:rPr>
              <w:t xml:space="preserve"> вручну, </w:t>
            </w:r>
            <w:proofErr w:type="spellStart"/>
            <w:r w:rsidRPr="00C36BDA">
              <w:rPr>
                <w:spacing w:val="-3"/>
              </w:rPr>
              <w:t>перерiзом</w:t>
            </w:r>
            <w:proofErr w:type="spellEnd"/>
          </w:p>
          <w:p w:rsidR="00FC64FC" w:rsidRPr="00C36BDA" w:rsidRDefault="00FC64FC" w:rsidP="00FC64FC">
            <w:pPr>
              <w:keepLines/>
              <w:autoSpaceDE w:val="0"/>
              <w:autoSpaceDN w:val="0"/>
              <w:rPr>
                <w:spacing w:val="-3"/>
              </w:rPr>
            </w:pPr>
            <w:proofErr w:type="spellStart"/>
            <w:r w:rsidRPr="00C36BDA">
              <w:rPr>
                <w:spacing w:val="-3"/>
              </w:rPr>
              <w:t>проводiв</w:t>
            </w:r>
            <w:proofErr w:type="spellEnd"/>
            <w:r w:rsidRPr="00C36BDA">
              <w:rPr>
                <w:spacing w:val="-3"/>
              </w:rPr>
              <w:t xml:space="preserve"> понад 35 мм2 для ВЛ 6-10 кВ /при </w:t>
            </w:r>
            <w:proofErr w:type="spellStart"/>
            <w:r w:rsidRPr="00C36BDA">
              <w:rPr>
                <w:spacing w:val="-3"/>
              </w:rPr>
              <w:t>виконаннi</w:t>
            </w:r>
            <w:proofErr w:type="spellEnd"/>
          </w:p>
          <w:p w:rsidR="00FC64FC" w:rsidRPr="00C36BDA" w:rsidRDefault="00FC64FC" w:rsidP="00FC64FC">
            <w:pPr>
              <w:keepLines/>
              <w:autoSpaceDE w:val="0"/>
              <w:autoSpaceDN w:val="0"/>
            </w:pPr>
            <w:proofErr w:type="spellStart"/>
            <w:r w:rsidRPr="00C36BDA">
              <w:rPr>
                <w:spacing w:val="-3"/>
              </w:rPr>
              <w:t>робiт</w:t>
            </w:r>
            <w:proofErr w:type="spellEnd"/>
            <w:r w:rsidRPr="00C36BDA">
              <w:rPr>
                <w:spacing w:val="-3"/>
              </w:rPr>
              <w:t xml:space="preserve"> в </w:t>
            </w:r>
            <w:proofErr w:type="spellStart"/>
            <w:r w:rsidRPr="00C36BDA">
              <w:rPr>
                <w:spacing w:val="-3"/>
              </w:rPr>
              <w:t>охороннiй</w:t>
            </w:r>
            <w:proofErr w:type="spellEnd"/>
            <w:r w:rsidRPr="00C36BDA">
              <w:rPr>
                <w:spacing w:val="-3"/>
              </w:rPr>
              <w:t xml:space="preserve"> </w:t>
            </w:r>
            <w:proofErr w:type="spellStart"/>
            <w:r w:rsidRPr="00C36BDA">
              <w:rPr>
                <w:spacing w:val="-3"/>
              </w:rPr>
              <w:t>зонi</w:t>
            </w:r>
            <w:proofErr w:type="spellEnd"/>
            <w:r w:rsidRPr="00C36BDA">
              <w:rPr>
                <w:spacing w:val="-3"/>
              </w:rPr>
              <w:t xml:space="preserve"> </w:t>
            </w:r>
            <w:proofErr w:type="spellStart"/>
            <w:r w:rsidRPr="00C36BDA">
              <w:rPr>
                <w:spacing w:val="-3"/>
              </w:rPr>
              <w:t>дiючих</w:t>
            </w:r>
            <w:proofErr w:type="spellEnd"/>
            <w:r w:rsidRPr="00C36BDA">
              <w:rPr>
                <w:spacing w:val="-3"/>
              </w:rPr>
              <w:t xml:space="preserve"> ВЛ/</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км</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0,005</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Default="00FC64FC" w:rsidP="00FC64FC">
            <w:pPr>
              <w:keepLines/>
              <w:autoSpaceDE w:val="0"/>
              <w:autoSpaceDN w:val="0"/>
              <w:jc w:val="center"/>
              <w:rPr>
                <w:lang w:val="ru-RU"/>
              </w:rPr>
            </w:pPr>
            <w:r>
              <w:rPr>
                <w:lang w:val="ru-RU"/>
              </w:rPr>
              <w:t>9</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pPr>
            <w:r w:rsidRPr="00C36BDA">
              <w:rPr>
                <w:spacing w:val="-3"/>
              </w:rPr>
              <w:t xml:space="preserve">Демонтаж </w:t>
            </w:r>
            <w:proofErr w:type="spellStart"/>
            <w:r w:rsidRPr="00C36BDA">
              <w:rPr>
                <w:spacing w:val="-3"/>
              </w:rPr>
              <w:t>проводiв</w:t>
            </w:r>
            <w:proofErr w:type="spellEnd"/>
            <w:r w:rsidRPr="00C36BDA">
              <w:rPr>
                <w:spacing w:val="-3"/>
              </w:rPr>
              <w:t xml:space="preserve"> [1 </w:t>
            </w:r>
            <w:proofErr w:type="spellStart"/>
            <w:r w:rsidRPr="00C36BDA">
              <w:rPr>
                <w:spacing w:val="-3"/>
              </w:rPr>
              <w:t>провод</w:t>
            </w:r>
            <w:proofErr w:type="spellEnd"/>
            <w:r w:rsidRPr="00C36BDA">
              <w:rPr>
                <w:spacing w:val="-3"/>
              </w:rPr>
              <w:t xml:space="preserve"> при 20 опорах на 1 км</w:t>
            </w:r>
            <w:r w:rsidRPr="0026426A">
              <w:rPr>
                <w:spacing w:val="-3"/>
                <w:lang w:val="ru-RU"/>
              </w:rPr>
              <w:t xml:space="preserve"> </w:t>
            </w:r>
            <w:proofErr w:type="spellStart"/>
            <w:r w:rsidRPr="00C36BDA">
              <w:rPr>
                <w:spacing w:val="-3"/>
              </w:rPr>
              <w:t>лiнiї</w:t>
            </w:r>
            <w:proofErr w:type="spellEnd"/>
            <w:r w:rsidRPr="00C36BDA">
              <w:rPr>
                <w:spacing w:val="-3"/>
              </w:rPr>
              <w:t xml:space="preserve">] для ВЛ 0,38 кВ вручну </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pPr>
            <w:r w:rsidRPr="00C36BDA">
              <w:rPr>
                <w:spacing w:val="-3"/>
              </w:rPr>
              <w:t xml:space="preserve">  км</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right"/>
            </w:pPr>
            <w:r w:rsidRPr="00C36BDA">
              <w:rPr>
                <w:spacing w:val="-3"/>
              </w:rPr>
              <w:t>0,1</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Default="00FC64FC" w:rsidP="00FC64FC">
            <w:pPr>
              <w:keepLines/>
              <w:autoSpaceDE w:val="0"/>
              <w:autoSpaceDN w:val="0"/>
              <w:jc w:val="center"/>
              <w:rPr>
                <w:lang w:val="ru-RU"/>
              </w:rPr>
            </w:pPr>
            <w:r>
              <w:rPr>
                <w:lang w:val="ru-RU"/>
              </w:rPr>
              <w:t>10</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pPr>
            <w:r w:rsidRPr="00C36BDA">
              <w:rPr>
                <w:spacing w:val="-3"/>
              </w:rPr>
              <w:t xml:space="preserve">Улаштування основи </w:t>
            </w:r>
            <w:proofErr w:type="spellStart"/>
            <w:r w:rsidRPr="00C36BDA">
              <w:rPr>
                <w:spacing w:val="-3"/>
              </w:rPr>
              <w:t>пiд</w:t>
            </w:r>
            <w:proofErr w:type="spellEnd"/>
            <w:r w:rsidRPr="00C36BDA">
              <w:rPr>
                <w:spacing w:val="-3"/>
              </w:rPr>
              <w:t xml:space="preserve"> фундаменти </w:t>
            </w:r>
            <w:proofErr w:type="spellStart"/>
            <w:r w:rsidRPr="00C36BDA">
              <w:rPr>
                <w:spacing w:val="-3"/>
              </w:rPr>
              <w:t>гравiйної</w:t>
            </w:r>
            <w:proofErr w:type="spellEnd"/>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pPr>
            <w:r w:rsidRPr="00C36BDA">
              <w:rPr>
                <w:spacing w:val="-3"/>
              </w:rPr>
              <w:t xml:space="preserve">  м3</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right"/>
            </w:pPr>
            <w:r w:rsidRPr="00C36BDA">
              <w:rPr>
                <w:spacing w:val="-3"/>
              </w:rPr>
              <w:t>10,9</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Default="00FC64FC" w:rsidP="00FC64FC">
            <w:pPr>
              <w:keepLines/>
              <w:autoSpaceDE w:val="0"/>
              <w:autoSpaceDN w:val="0"/>
              <w:jc w:val="center"/>
              <w:rPr>
                <w:lang w:val="ru-RU"/>
              </w:rPr>
            </w:pPr>
            <w:r>
              <w:rPr>
                <w:lang w:val="ru-RU"/>
              </w:rPr>
              <w:t>11</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pPr>
            <w:r w:rsidRPr="00C36BDA">
              <w:rPr>
                <w:spacing w:val="-3"/>
              </w:rPr>
              <w:t>Установлення комплектних трансформаторних</w:t>
            </w:r>
            <w:r>
              <w:rPr>
                <w:spacing w:val="-3"/>
              </w:rPr>
              <w:t xml:space="preserve"> </w:t>
            </w:r>
            <w:proofErr w:type="spellStart"/>
            <w:r w:rsidRPr="00C36BDA">
              <w:rPr>
                <w:spacing w:val="-3"/>
              </w:rPr>
              <w:t>пiдстанцiй</w:t>
            </w:r>
            <w:proofErr w:type="spellEnd"/>
            <w:r w:rsidRPr="00C36BDA">
              <w:rPr>
                <w:spacing w:val="-3"/>
              </w:rPr>
              <w:t xml:space="preserve"> </w:t>
            </w:r>
            <w:proofErr w:type="spellStart"/>
            <w:r w:rsidRPr="00C36BDA">
              <w:rPr>
                <w:spacing w:val="-3"/>
              </w:rPr>
              <w:t>потужнiстю</w:t>
            </w:r>
            <w:proofErr w:type="spellEnd"/>
            <w:r w:rsidRPr="00C36BDA">
              <w:rPr>
                <w:spacing w:val="-3"/>
              </w:rPr>
              <w:t xml:space="preserve"> до 630 </w:t>
            </w:r>
            <w:proofErr w:type="spellStart"/>
            <w:r w:rsidRPr="00C36BDA">
              <w:rPr>
                <w:spacing w:val="-3"/>
              </w:rPr>
              <w:t>кВА</w:t>
            </w:r>
            <w:proofErr w:type="spellEnd"/>
            <w:r w:rsidRPr="00C36BDA">
              <w:rPr>
                <w:spacing w:val="-3"/>
              </w:rPr>
              <w:t xml:space="preserve">, </w:t>
            </w:r>
            <w:proofErr w:type="spellStart"/>
            <w:r w:rsidRPr="00C36BDA">
              <w:rPr>
                <w:spacing w:val="-3"/>
              </w:rPr>
              <w:t>будiвельнi</w:t>
            </w:r>
            <w:proofErr w:type="spellEnd"/>
            <w:r w:rsidRPr="00C36BDA">
              <w:rPr>
                <w:spacing w:val="-3"/>
              </w:rPr>
              <w:t xml:space="preserve"> роботи</w:t>
            </w:r>
            <w:r>
              <w:rPr>
                <w:spacing w:val="-3"/>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proofErr w:type="spellStart"/>
            <w:r w:rsidRPr="00C36BDA">
              <w:rPr>
                <w:spacing w:val="-3"/>
              </w:rPr>
              <w:t>шт</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1</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Default="00FC64FC" w:rsidP="00FC64FC">
            <w:pPr>
              <w:keepLines/>
              <w:autoSpaceDE w:val="0"/>
              <w:autoSpaceDN w:val="0"/>
              <w:jc w:val="center"/>
              <w:rPr>
                <w:lang w:val="ru-RU"/>
              </w:rPr>
            </w:pPr>
            <w:r>
              <w:rPr>
                <w:lang w:val="ru-RU"/>
              </w:rPr>
              <w:t>12</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pPr>
            <w:r w:rsidRPr="00C36BDA">
              <w:rPr>
                <w:spacing w:val="-3"/>
              </w:rPr>
              <w:t>Установлення комплектних трансформаторних</w:t>
            </w:r>
            <w:r>
              <w:rPr>
                <w:spacing w:val="-3"/>
              </w:rPr>
              <w:t xml:space="preserve"> </w:t>
            </w:r>
            <w:proofErr w:type="spellStart"/>
            <w:r w:rsidRPr="00C36BDA">
              <w:rPr>
                <w:spacing w:val="-3"/>
              </w:rPr>
              <w:t>пiдстанцiй</w:t>
            </w:r>
            <w:proofErr w:type="spellEnd"/>
            <w:r w:rsidRPr="00C36BDA">
              <w:rPr>
                <w:spacing w:val="-3"/>
              </w:rPr>
              <w:t xml:space="preserve"> </w:t>
            </w:r>
            <w:proofErr w:type="spellStart"/>
            <w:r w:rsidRPr="00C36BDA">
              <w:rPr>
                <w:spacing w:val="-3"/>
              </w:rPr>
              <w:t>потужнiстю</w:t>
            </w:r>
            <w:proofErr w:type="spellEnd"/>
            <w:r w:rsidRPr="00C36BDA">
              <w:rPr>
                <w:spacing w:val="-3"/>
              </w:rPr>
              <w:t xml:space="preserve"> до 630 </w:t>
            </w:r>
            <w:proofErr w:type="spellStart"/>
            <w:r w:rsidRPr="00C36BDA">
              <w:rPr>
                <w:spacing w:val="-3"/>
              </w:rPr>
              <w:t>кВА</w:t>
            </w:r>
            <w:proofErr w:type="spellEnd"/>
            <w:r w:rsidRPr="00C36BDA">
              <w:rPr>
                <w:spacing w:val="-3"/>
              </w:rPr>
              <w:t xml:space="preserve"> тупикових з</w:t>
            </w:r>
            <w:r>
              <w:rPr>
                <w:spacing w:val="-3"/>
              </w:rPr>
              <w:t xml:space="preserve"> </w:t>
            </w:r>
            <w:proofErr w:type="spellStart"/>
            <w:r w:rsidRPr="00C36BDA">
              <w:rPr>
                <w:spacing w:val="-3"/>
              </w:rPr>
              <w:t>повiтряними</w:t>
            </w:r>
            <w:proofErr w:type="spellEnd"/>
            <w:r w:rsidRPr="00C36BDA">
              <w:rPr>
                <w:spacing w:val="-3"/>
              </w:rPr>
              <w:t xml:space="preserve"> вводами, </w:t>
            </w:r>
            <w:proofErr w:type="spellStart"/>
            <w:r w:rsidRPr="00C36BDA">
              <w:rPr>
                <w:spacing w:val="-3"/>
              </w:rPr>
              <w:t>монтажнi</w:t>
            </w:r>
            <w:proofErr w:type="spellEnd"/>
            <w:r w:rsidRPr="00C36BDA">
              <w:rPr>
                <w:spacing w:val="-3"/>
              </w:rPr>
              <w:t xml:space="preserve"> роботи </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proofErr w:type="spellStart"/>
            <w:r w:rsidRPr="00C36BDA">
              <w:rPr>
                <w:spacing w:val="-3"/>
              </w:rPr>
              <w:t>шт</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1</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Default="00FC64FC" w:rsidP="00FC64FC">
            <w:pPr>
              <w:keepLines/>
              <w:autoSpaceDE w:val="0"/>
              <w:autoSpaceDN w:val="0"/>
              <w:jc w:val="center"/>
              <w:rPr>
                <w:lang w:val="ru-RU"/>
              </w:rPr>
            </w:pPr>
            <w:r>
              <w:rPr>
                <w:lang w:val="ru-RU"/>
              </w:rPr>
              <w:t>13</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pPr>
            <w:r w:rsidRPr="00C36BDA">
              <w:rPr>
                <w:spacing w:val="-3"/>
              </w:rPr>
              <w:t xml:space="preserve">Установлення </w:t>
            </w:r>
            <w:proofErr w:type="spellStart"/>
            <w:r w:rsidRPr="00C36BDA">
              <w:rPr>
                <w:spacing w:val="-3"/>
              </w:rPr>
              <w:t>роз'єднувачiв</w:t>
            </w:r>
            <w:proofErr w:type="spellEnd"/>
            <w:r w:rsidRPr="00C36BDA">
              <w:rPr>
                <w:spacing w:val="-3"/>
              </w:rPr>
              <w:t xml:space="preserve"> вручну</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комплект</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1</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Default="00FC64FC" w:rsidP="00FC64FC">
            <w:pPr>
              <w:keepLines/>
              <w:autoSpaceDE w:val="0"/>
              <w:autoSpaceDN w:val="0"/>
              <w:jc w:val="center"/>
              <w:rPr>
                <w:lang w:val="ru-RU"/>
              </w:rPr>
            </w:pPr>
            <w:r>
              <w:rPr>
                <w:lang w:val="ru-RU"/>
              </w:rPr>
              <w:t>14</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pPr>
            <w:r w:rsidRPr="00C36BDA">
              <w:rPr>
                <w:spacing w:val="-3"/>
              </w:rPr>
              <w:t xml:space="preserve">Укладання </w:t>
            </w:r>
            <w:proofErr w:type="spellStart"/>
            <w:r w:rsidRPr="00C36BDA">
              <w:rPr>
                <w:spacing w:val="-3"/>
              </w:rPr>
              <w:t>блокiв</w:t>
            </w:r>
            <w:proofErr w:type="spellEnd"/>
            <w:r w:rsidRPr="00C36BDA">
              <w:rPr>
                <w:spacing w:val="-3"/>
              </w:rPr>
              <w:t xml:space="preserve"> i плит </w:t>
            </w:r>
            <w:proofErr w:type="spellStart"/>
            <w:r w:rsidRPr="00C36BDA">
              <w:rPr>
                <w:spacing w:val="-3"/>
              </w:rPr>
              <w:t>стрiчкових</w:t>
            </w:r>
            <w:proofErr w:type="spellEnd"/>
            <w:r w:rsidRPr="00C36BDA">
              <w:rPr>
                <w:spacing w:val="-3"/>
              </w:rPr>
              <w:t xml:space="preserve"> </w:t>
            </w:r>
            <w:proofErr w:type="spellStart"/>
            <w:r w:rsidRPr="00C36BDA">
              <w:rPr>
                <w:spacing w:val="-3"/>
              </w:rPr>
              <w:t>фундаментiв</w:t>
            </w:r>
            <w:proofErr w:type="spellEnd"/>
            <w:r w:rsidRPr="00C36BDA">
              <w:rPr>
                <w:spacing w:val="-3"/>
              </w:rPr>
              <w:t xml:space="preserve"> при</w:t>
            </w:r>
            <w:r>
              <w:rPr>
                <w:spacing w:val="-3"/>
              </w:rPr>
              <w:t xml:space="preserve"> </w:t>
            </w:r>
            <w:proofErr w:type="spellStart"/>
            <w:r w:rsidRPr="00C36BDA">
              <w:rPr>
                <w:spacing w:val="-3"/>
              </w:rPr>
              <w:t>глибинi</w:t>
            </w:r>
            <w:proofErr w:type="spellEnd"/>
            <w:r w:rsidRPr="00C36BDA">
              <w:rPr>
                <w:spacing w:val="-3"/>
              </w:rPr>
              <w:t xml:space="preserve"> </w:t>
            </w:r>
            <w:proofErr w:type="spellStart"/>
            <w:r w:rsidRPr="00C36BDA">
              <w:rPr>
                <w:spacing w:val="-3"/>
              </w:rPr>
              <w:t>котлована</w:t>
            </w:r>
            <w:proofErr w:type="spellEnd"/>
            <w:r w:rsidRPr="00C36BDA">
              <w:rPr>
                <w:spacing w:val="-3"/>
              </w:rPr>
              <w:t xml:space="preserve"> до 4 м, маса </w:t>
            </w:r>
            <w:proofErr w:type="spellStart"/>
            <w:r w:rsidRPr="00C36BDA">
              <w:rPr>
                <w:spacing w:val="-3"/>
              </w:rPr>
              <w:t>конструкцiй</w:t>
            </w:r>
            <w:proofErr w:type="spellEnd"/>
            <w:r w:rsidRPr="00C36BDA">
              <w:rPr>
                <w:spacing w:val="-3"/>
              </w:rPr>
              <w:t xml:space="preserve"> до 0,5 т</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proofErr w:type="spellStart"/>
            <w:r w:rsidRPr="00C36BDA">
              <w:rPr>
                <w:spacing w:val="-3"/>
              </w:rPr>
              <w:t>шт</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6</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Default="00FC64FC" w:rsidP="00FC64FC">
            <w:pPr>
              <w:keepLines/>
              <w:autoSpaceDE w:val="0"/>
              <w:autoSpaceDN w:val="0"/>
              <w:jc w:val="center"/>
              <w:rPr>
                <w:lang w:val="ru-RU"/>
              </w:rPr>
            </w:pPr>
            <w:r>
              <w:rPr>
                <w:lang w:val="ru-RU"/>
              </w:rPr>
              <w:t>15</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pPr>
            <w:proofErr w:type="spellStart"/>
            <w:r w:rsidRPr="00C36BDA">
              <w:rPr>
                <w:spacing w:val="-3"/>
              </w:rPr>
              <w:t>Пiдвiшування</w:t>
            </w:r>
            <w:proofErr w:type="spellEnd"/>
            <w:r w:rsidRPr="00C36BDA">
              <w:rPr>
                <w:spacing w:val="-3"/>
              </w:rPr>
              <w:t xml:space="preserve"> самонесучого </w:t>
            </w:r>
            <w:proofErr w:type="spellStart"/>
            <w:r w:rsidRPr="00C36BDA">
              <w:rPr>
                <w:spacing w:val="-3"/>
              </w:rPr>
              <w:t>iзольованого</w:t>
            </w:r>
            <w:proofErr w:type="spellEnd"/>
            <w:r w:rsidRPr="00C36BDA">
              <w:rPr>
                <w:spacing w:val="-3"/>
              </w:rPr>
              <w:t xml:space="preserve"> </w:t>
            </w:r>
            <w:proofErr w:type="spellStart"/>
            <w:r w:rsidRPr="00C36BDA">
              <w:rPr>
                <w:spacing w:val="-3"/>
              </w:rPr>
              <w:t>провода</w:t>
            </w:r>
            <w:proofErr w:type="spellEnd"/>
            <w:r w:rsidRPr="00C36BDA">
              <w:rPr>
                <w:spacing w:val="-3"/>
              </w:rPr>
              <w:t xml:space="preserve"> на</w:t>
            </w:r>
            <w:r>
              <w:rPr>
                <w:spacing w:val="-3"/>
              </w:rPr>
              <w:t xml:space="preserve"> </w:t>
            </w:r>
            <w:r w:rsidRPr="00C36BDA">
              <w:rPr>
                <w:spacing w:val="-3"/>
              </w:rPr>
              <w:t>опорах</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км</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0,22</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Default="00FC64FC" w:rsidP="00FC64FC">
            <w:pPr>
              <w:keepLines/>
              <w:autoSpaceDE w:val="0"/>
              <w:autoSpaceDN w:val="0"/>
              <w:jc w:val="center"/>
              <w:rPr>
                <w:lang w:val="ru-RU"/>
              </w:rPr>
            </w:pP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rPr>
                <w:spacing w:val="-3"/>
              </w:rPr>
            </w:pPr>
            <w:r>
              <w:rPr>
                <w:spacing w:val="-3"/>
              </w:rPr>
              <w:t>Заземлення</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rPr>
                <w:spacing w:val="-3"/>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rPr>
                <w:spacing w:val="-3"/>
              </w:rPr>
            </w:pP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A636AA" w:rsidRDefault="00FC64FC" w:rsidP="00FC64FC">
            <w:pPr>
              <w:keepLines/>
              <w:autoSpaceDE w:val="0"/>
              <w:autoSpaceDN w:val="0"/>
              <w:jc w:val="center"/>
              <w:rPr>
                <w:lang w:val="ru-RU"/>
              </w:rPr>
            </w:pPr>
            <w:r>
              <w:rPr>
                <w:lang w:val="ru-RU"/>
              </w:rPr>
              <w:t>16</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pPr>
            <w:r w:rsidRPr="00C36BDA">
              <w:rPr>
                <w:spacing w:val="-3"/>
              </w:rPr>
              <w:t>Розробка ґрунту вручну в траншеях глибиною до 2 м без</w:t>
            </w:r>
            <w:r>
              <w:rPr>
                <w:spacing w:val="-3"/>
              </w:rPr>
              <w:t xml:space="preserve"> </w:t>
            </w:r>
            <w:proofErr w:type="spellStart"/>
            <w:r w:rsidRPr="00C36BDA">
              <w:rPr>
                <w:spacing w:val="-3"/>
              </w:rPr>
              <w:t>крiплень</w:t>
            </w:r>
            <w:proofErr w:type="spellEnd"/>
            <w:r w:rsidRPr="00C36BDA">
              <w:rPr>
                <w:spacing w:val="-3"/>
              </w:rPr>
              <w:t xml:space="preserve"> з укосами, група </w:t>
            </w:r>
            <w:proofErr w:type="spellStart"/>
            <w:r w:rsidRPr="00C36BDA">
              <w:rPr>
                <w:spacing w:val="-3"/>
              </w:rPr>
              <w:t>ґрунтiв</w:t>
            </w:r>
            <w:proofErr w:type="spellEnd"/>
            <w:r w:rsidRPr="00C36BDA">
              <w:rPr>
                <w:spacing w:val="-3"/>
              </w:rPr>
              <w:t xml:space="preserve"> 3</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м3</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20</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A636AA" w:rsidRDefault="00FC64FC" w:rsidP="00FC64FC">
            <w:pPr>
              <w:keepLines/>
              <w:autoSpaceDE w:val="0"/>
              <w:autoSpaceDN w:val="0"/>
              <w:jc w:val="center"/>
              <w:rPr>
                <w:lang w:val="ru-RU"/>
              </w:rPr>
            </w:pPr>
            <w:r>
              <w:rPr>
                <w:lang w:val="ru-RU"/>
              </w:rPr>
              <w:t>17</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pPr>
            <w:r w:rsidRPr="00C36BDA">
              <w:rPr>
                <w:spacing w:val="-3"/>
              </w:rPr>
              <w:t xml:space="preserve">Засипка вручну траншей, пазух </w:t>
            </w:r>
            <w:proofErr w:type="spellStart"/>
            <w:r w:rsidRPr="00C36BDA">
              <w:rPr>
                <w:spacing w:val="-3"/>
              </w:rPr>
              <w:t>котлованiв</w:t>
            </w:r>
            <w:proofErr w:type="spellEnd"/>
            <w:r w:rsidRPr="00C36BDA">
              <w:rPr>
                <w:spacing w:val="-3"/>
              </w:rPr>
              <w:t xml:space="preserve"> i ям, група</w:t>
            </w:r>
            <w:r>
              <w:rPr>
                <w:spacing w:val="-3"/>
              </w:rPr>
              <w:t xml:space="preserve"> </w:t>
            </w:r>
            <w:proofErr w:type="spellStart"/>
            <w:r w:rsidRPr="00C36BDA">
              <w:rPr>
                <w:spacing w:val="-3"/>
              </w:rPr>
              <w:t>ґрунтiв</w:t>
            </w:r>
            <w:proofErr w:type="spellEnd"/>
            <w:r w:rsidRPr="00C36BDA">
              <w:rPr>
                <w:spacing w:val="-3"/>
              </w:rPr>
              <w:t xml:space="preserve"> 2</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м3</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20</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A636AA" w:rsidRDefault="00FC64FC" w:rsidP="00FC64FC">
            <w:pPr>
              <w:keepLines/>
              <w:autoSpaceDE w:val="0"/>
              <w:autoSpaceDN w:val="0"/>
              <w:jc w:val="center"/>
              <w:rPr>
                <w:lang w:val="ru-RU"/>
              </w:rPr>
            </w:pPr>
            <w:r>
              <w:rPr>
                <w:lang w:val="ru-RU"/>
              </w:rPr>
              <w:t>18</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pPr>
            <w:proofErr w:type="spellStart"/>
            <w:r w:rsidRPr="00C36BDA">
              <w:rPr>
                <w:spacing w:val="-3"/>
              </w:rPr>
              <w:t>Провiдник</w:t>
            </w:r>
            <w:proofErr w:type="spellEnd"/>
            <w:r w:rsidRPr="00C36BDA">
              <w:rPr>
                <w:spacing w:val="-3"/>
              </w:rPr>
              <w:t xml:space="preserve"> заземлюючий </w:t>
            </w:r>
            <w:proofErr w:type="spellStart"/>
            <w:r w:rsidRPr="00C36BDA">
              <w:rPr>
                <w:spacing w:val="-3"/>
              </w:rPr>
              <w:t>вiдкрито</w:t>
            </w:r>
            <w:proofErr w:type="spellEnd"/>
            <w:r w:rsidRPr="00C36BDA">
              <w:rPr>
                <w:spacing w:val="-3"/>
              </w:rPr>
              <w:t xml:space="preserve"> по </w:t>
            </w:r>
            <w:proofErr w:type="spellStart"/>
            <w:r w:rsidRPr="00C36BDA">
              <w:rPr>
                <w:spacing w:val="-3"/>
              </w:rPr>
              <w:t>будiвельних</w:t>
            </w:r>
            <w:proofErr w:type="spellEnd"/>
            <w:r>
              <w:rPr>
                <w:spacing w:val="-3"/>
              </w:rPr>
              <w:t xml:space="preserve"> </w:t>
            </w:r>
            <w:r w:rsidRPr="00C36BDA">
              <w:rPr>
                <w:spacing w:val="-3"/>
              </w:rPr>
              <w:t xml:space="preserve">основах з круглої </w:t>
            </w:r>
            <w:proofErr w:type="spellStart"/>
            <w:r w:rsidRPr="00C36BDA">
              <w:rPr>
                <w:spacing w:val="-3"/>
              </w:rPr>
              <w:t>сталi</w:t>
            </w:r>
            <w:proofErr w:type="spellEnd"/>
            <w:r w:rsidRPr="00C36BDA">
              <w:rPr>
                <w:spacing w:val="-3"/>
              </w:rPr>
              <w:t xml:space="preserve"> </w:t>
            </w:r>
            <w:proofErr w:type="spellStart"/>
            <w:r w:rsidRPr="00C36BDA">
              <w:rPr>
                <w:spacing w:val="-3"/>
              </w:rPr>
              <w:t>дiаметром</w:t>
            </w:r>
            <w:proofErr w:type="spellEnd"/>
            <w:r w:rsidRPr="00C36BDA">
              <w:rPr>
                <w:spacing w:val="-3"/>
              </w:rPr>
              <w:t xml:space="preserve"> 8 мм</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м</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10</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A636AA" w:rsidRDefault="00FC64FC" w:rsidP="00FC64FC">
            <w:pPr>
              <w:keepLines/>
              <w:autoSpaceDE w:val="0"/>
              <w:autoSpaceDN w:val="0"/>
              <w:jc w:val="center"/>
              <w:rPr>
                <w:lang w:val="ru-RU"/>
              </w:rPr>
            </w:pPr>
            <w:r>
              <w:rPr>
                <w:lang w:val="ru-RU"/>
              </w:rPr>
              <w:t>19</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pPr>
            <w:r w:rsidRPr="00C36BDA">
              <w:rPr>
                <w:spacing w:val="-3"/>
              </w:rPr>
              <w:t xml:space="preserve">Заземлювач вертикальний з круглої </w:t>
            </w:r>
            <w:proofErr w:type="spellStart"/>
            <w:r w:rsidRPr="00C36BDA">
              <w:rPr>
                <w:spacing w:val="-3"/>
              </w:rPr>
              <w:t>сталi</w:t>
            </w:r>
            <w:proofErr w:type="spellEnd"/>
            <w:r w:rsidRPr="00C36BDA">
              <w:rPr>
                <w:spacing w:val="-3"/>
              </w:rPr>
              <w:t xml:space="preserve"> </w:t>
            </w:r>
            <w:proofErr w:type="spellStart"/>
            <w:r w:rsidRPr="00C36BDA">
              <w:rPr>
                <w:spacing w:val="-3"/>
              </w:rPr>
              <w:t>дiаметром</w:t>
            </w:r>
            <w:proofErr w:type="spellEnd"/>
            <w:r w:rsidRPr="00C36BDA">
              <w:rPr>
                <w:spacing w:val="-3"/>
              </w:rPr>
              <w:t xml:space="preserve"> 16</w:t>
            </w:r>
            <w:r>
              <w:rPr>
                <w:spacing w:val="-3"/>
              </w:rPr>
              <w:t xml:space="preserve"> </w:t>
            </w:r>
            <w:r w:rsidRPr="00C36BDA">
              <w:rPr>
                <w:spacing w:val="-3"/>
              </w:rPr>
              <w:t>мм</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proofErr w:type="spellStart"/>
            <w:r w:rsidRPr="00C36BDA">
              <w:rPr>
                <w:spacing w:val="-3"/>
              </w:rPr>
              <w:t>шт</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9</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A636AA" w:rsidRDefault="00FC64FC" w:rsidP="00FC64FC">
            <w:pPr>
              <w:keepLines/>
              <w:autoSpaceDE w:val="0"/>
              <w:autoSpaceDN w:val="0"/>
              <w:jc w:val="center"/>
              <w:rPr>
                <w:lang w:val="ru-RU"/>
              </w:rPr>
            </w:pPr>
            <w:r>
              <w:rPr>
                <w:lang w:val="ru-RU"/>
              </w:rPr>
              <w:t>20</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pPr>
            <w:r w:rsidRPr="00C36BDA">
              <w:rPr>
                <w:spacing w:val="-3"/>
              </w:rPr>
              <w:t xml:space="preserve">Заземлювач горизонтальний у траншеї </w:t>
            </w:r>
            <w:proofErr w:type="spellStart"/>
            <w:r w:rsidRPr="00C36BDA">
              <w:rPr>
                <w:spacing w:val="-3"/>
              </w:rPr>
              <w:t>зi</w:t>
            </w:r>
            <w:proofErr w:type="spellEnd"/>
            <w:r w:rsidRPr="00C36BDA">
              <w:rPr>
                <w:spacing w:val="-3"/>
              </w:rPr>
              <w:t xml:space="preserve"> </w:t>
            </w:r>
            <w:proofErr w:type="spellStart"/>
            <w:r w:rsidRPr="00C36BDA">
              <w:rPr>
                <w:spacing w:val="-3"/>
              </w:rPr>
              <w:t>сталi</w:t>
            </w:r>
            <w:proofErr w:type="spellEnd"/>
            <w:r w:rsidRPr="00C36BDA">
              <w:rPr>
                <w:spacing w:val="-3"/>
              </w:rPr>
              <w:t xml:space="preserve"> круглої,</w:t>
            </w:r>
            <w:r>
              <w:rPr>
                <w:spacing w:val="-3"/>
              </w:rPr>
              <w:t xml:space="preserve"> </w:t>
            </w:r>
            <w:proofErr w:type="spellStart"/>
            <w:r w:rsidRPr="00C36BDA">
              <w:rPr>
                <w:spacing w:val="-3"/>
              </w:rPr>
              <w:t>дiаметр</w:t>
            </w:r>
            <w:proofErr w:type="spellEnd"/>
            <w:r w:rsidRPr="00C36BDA">
              <w:rPr>
                <w:spacing w:val="-3"/>
              </w:rPr>
              <w:t xml:space="preserve"> 12 мм2</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м</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7</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A636AA" w:rsidRDefault="00FC64FC" w:rsidP="00FC64FC">
            <w:pPr>
              <w:keepLines/>
              <w:autoSpaceDE w:val="0"/>
              <w:autoSpaceDN w:val="0"/>
              <w:jc w:val="center"/>
              <w:rPr>
                <w:lang w:val="ru-RU"/>
              </w:rPr>
            </w:pP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2D7387" w:rsidRDefault="00FC64FC" w:rsidP="00FC64FC">
            <w:pPr>
              <w:keepLines/>
              <w:autoSpaceDE w:val="0"/>
              <w:autoSpaceDN w:val="0"/>
              <w:jc w:val="center"/>
              <w:rPr>
                <w:b/>
                <w:i/>
                <w:spacing w:val="-3"/>
              </w:rPr>
            </w:pPr>
            <w:proofErr w:type="spellStart"/>
            <w:r w:rsidRPr="002D7387">
              <w:rPr>
                <w:b/>
                <w:i/>
                <w:spacing w:val="-3"/>
                <w:lang w:val="en-US"/>
              </w:rPr>
              <w:t>Встановлення</w:t>
            </w:r>
            <w:proofErr w:type="spellEnd"/>
            <w:r w:rsidRPr="002D7387">
              <w:rPr>
                <w:b/>
                <w:i/>
                <w:spacing w:val="-3"/>
              </w:rPr>
              <w:t xml:space="preserve"> </w:t>
            </w:r>
            <w:proofErr w:type="spellStart"/>
            <w:r w:rsidRPr="002D7387">
              <w:rPr>
                <w:b/>
                <w:i/>
                <w:spacing w:val="-3"/>
                <w:lang w:val="en-US"/>
              </w:rPr>
              <w:t>трансформатора</w:t>
            </w:r>
            <w:proofErr w:type="spellEnd"/>
            <w:r w:rsidRPr="002D7387">
              <w:rPr>
                <w:b/>
                <w:i/>
                <w:spacing w:val="-3"/>
                <w:lang w:val="en-US"/>
              </w:rPr>
              <w:t xml:space="preserve"> </w:t>
            </w:r>
            <w:r>
              <w:rPr>
                <w:b/>
                <w:i/>
                <w:spacing w:val="-3"/>
              </w:rPr>
              <w:t>25</w:t>
            </w:r>
            <w:r w:rsidRPr="002D7387">
              <w:rPr>
                <w:b/>
                <w:i/>
                <w:spacing w:val="-3"/>
                <w:lang w:val="en-US"/>
              </w:rPr>
              <w:t xml:space="preserve">0 </w:t>
            </w:r>
            <w:proofErr w:type="spellStart"/>
            <w:r w:rsidRPr="002D7387">
              <w:rPr>
                <w:b/>
                <w:i/>
                <w:spacing w:val="-3"/>
                <w:lang w:val="en-US"/>
              </w:rPr>
              <w:t>кВА</w:t>
            </w:r>
            <w:proofErr w:type="spellEnd"/>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rPr>
                <w:spacing w:val="-3"/>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rPr>
                <w:spacing w:val="-3"/>
              </w:rPr>
            </w:pP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A636AA" w:rsidRDefault="00FC64FC" w:rsidP="00FC64FC">
            <w:pPr>
              <w:keepLines/>
              <w:autoSpaceDE w:val="0"/>
              <w:autoSpaceDN w:val="0"/>
              <w:jc w:val="center"/>
              <w:rPr>
                <w:lang w:val="ru-RU"/>
              </w:rPr>
            </w:pPr>
            <w:r>
              <w:rPr>
                <w:lang w:val="ru-RU"/>
              </w:rPr>
              <w:t>21</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pPr>
            <w:r w:rsidRPr="00C36BDA">
              <w:rPr>
                <w:spacing w:val="-3"/>
              </w:rPr>
              <w:t>Демонтаж трансформатора силового,</w:t>
            </w:r>
            <w:r>
              <w:rPr>
                <w:spacing w:val="-3"/>
              </w:rPr>
              <w:t xml:space="preserve"> </w:t>
            </w:r>
            <w:r w:rsidRPr="00C36BDA">
              <w:rPr>
                <w:spacing w:val="-3"/>
              </w:rPr>
              <w:t>автотрансформатора або масляного реактора, маса до</w:t>
            </w:r>
            <w:r>
              <w:rPr>
                <w:spacing w:val="-3"/>
              </w:rPr>
              <w:t xml:space="preserve"> </w:t>
            </w:r>
            <w:r w:rsidRPr="00C36BDA">
              <w:rPr>
                <w:spacing w:val="-3"/>
              </w:rPr>
              <w:t>3 т</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proofErr w:type="spellStart"/>
            <w:r w:rsidRPr="00C36BDA">
              <w:rPr>
                <w:spacing w:val="-3"/>
              </w:rPr>
              <w:t>шт</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1</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tcPr>
          <w:p w:rsidR="00FC64FC" w:rsidRPr="007B5563" w:rsidRDefault="00FC64FC" w:rsidP="00FC64FC">
            <w:pPr>
              <w:keepLines/>
              <w:autoSpaceDE w:val="0"/>
              <w:autoSpaceDN w:val="0"/>
              <w:jc w:val="center"/>
              <w:rPr>
                <w:lang w:val="ru-RU"/>
              </w:rPr>
            </w:pPr>
            <w:r>
              <w:rPr>
                <w:lang w:val="ru-RU"/>
              </w:rPr>
              <w:t>22</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pPr>
            <w:r w:rsidRPr="00C36BDA">
              <w:rPr>
                <w:spacing w:val="-3"/>
              </w:rPr>
              <w:t>Монтаж трансформатора силового,</w:t>
            </w:r>
            <w:r>
              <w:rPr>
                <w:spacing w:val="-3"/>
              </w:rPr>
              <w:t xml:space="preserve"> </w:t>
            </w:r>
            <w:r w:rsidRPr="00C36BDA">
              <w:rPr>
                <w:spacing w:val="-3"/>
              </w:rPr>
              <w:t>автотрансформатора або масляного реактора, маса до</w:t>
            </w:r>
            <w:r>
              <w:rPr>
                <w:spacing w:val="-3"/>
              </w:rPr>
              <w:t xml:space="preserve"> </w:t>
            </w:r>
            <w:r w:rsidRPr="00C36BDA">
              <w:rPr>
                <w:spacing w:val="-3"/>
              </w:rPr>
              <w:t>3 т</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proofErr w:type="spellStart"/>
            <w:r w:rsidRPr="00C36BDA">
              <w:rPr>
                <w:spacing w:val="-3"/>
              </w:rPr>
              <w:t>шт</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1</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tcPr>
          <w:p w:rsidR="00FC64FC" w:rsidRPr="00562325" w:rsidRDefault="00FC64FC" w:rsidP="00FC64FC">
            <w:pPr>
              <w:keepLines/>
              <w:autoSpaceDE w:val="0"/>
              <w:autoSpaceDN w:val="0"/>
              <w:jc w:val="center"/>
              <w:rPr>
                <w:lang w:val="ru-RU"/>
              </w:rPr>
            </w:pPr>
            <w:r>
              <w:rPr>
                <w:lang w:val="ru-RU"/>
              </w:rPr>
              <w:t>23</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pPr>
            <w:r w:rsidRPr="00C36BDA">
              <w:rPr>
                <w:spacing w:val="-3"/>
              </w:rPr>
              <w:t xml:space="preserve">Монтаж </w:t>
            </w:r>
            <w:proofErr w:type="spellStart"/>
            <w:r w:rsidRPr="00C36BDA">
              <w:rPr>
                <w:spacing w:val="-3"/>
              </w:rPr>
              <w:t>запобiжника</w:t>
            </w:r>
            <w:proofErr w:type="spellEnd"/>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proofErr w:type="spellStart"/>
            <w:r w:rsidRPr="00C36BDA">
              <w:rPr>
                <w:spacing w:val="-3"/>
              </w:rPr>
              <w:t>шт</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6</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tcPr>
          <w:p w:rsidR="00FC64FC" w:rsidRDefault="00FC64FC" w:rsidP="00FC64FC">
            <w:pPr>
              <w:keepLines/>
              <w:autoSpaceDE w:val="0"/>
              <w:autoSpaceDN w:val="0"/>
              <w:jc w:val="center"/>
              <w:rPr>
                <w:lang w:val="ru-RU"/>
              </w:rPr>
            </w:pPr>
            <w:r>
              <w:rPr>
                <w:lang w:val="ru-RU"/>
              </w:rPr>
              <w:t>24</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pPr>
            <w:r w:rsidRPr="00C36BDA">
              <w:rPr>
                <w:spacing w:val="-3"/>
              </w:rPr>
              <w:t>Демонтаж Рубильника [вимикач, роз'єднувач]</w:t>
            </w:r>
            <w:r>
              <w:rPr>
                <w:spacing w:val="-3"/>
              </w:rPr>
              <w:t xml:space="preserve"> </w:t>
            </w:r>
            <w:r w:rsidRPr="00C36BDA">
              <w:rPr>
                <w:spacing w:val="-3"/>
              </w:rPr>
              <w:t>триполюсного</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proofErr w:type="spellStart"/>
            <w:r w:rsidRPr="00C36BDA">
              <w:rPr>
                <w:spacing w:val="-3"/>
              </w:rPr>
              <w:t>шт</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1</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562325" w:rsidRDefault="00FC64FC" w:rsidP="00FC64FC">
            <w:pPr>
              <w:keepLines/>
              <w:autoSpaceDE w:val="0"/>
              <w:autoSpaceDN w:val="0"/>
              <w:jc w:val="center"/>
              <w:rPr>
                <w:lang w:val="ru-RU"/>
              </w:rPr>
            </w:pPr>
            <w:r>
              <w:rPr>
                <w:lang w:val="ru-RU"/>
              </w:rPr>
              <w:t>25</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pPr>
            <w:r w:rsidRPr="00C36BDA">
              <w:rPr>
                <w:spacing w:val="-3"/>
              </w:rPr>
              <w:t xml:space="preserve">Рубильник [вимикач, роз'єднувач] триполюсний на </w:t>
            </w:r>
            <w:proofErr w:type="spellStart"/>
            <w:r w:rsidRPr="00C36BDA">
              <w:rPr>
                <w:spacing w:val="-3"/>
              </w:rPr>
              <w:t>плитi</w:t>
            </w:r>
            <w:proofErr w:type="spellEnd"/>
            <w:r>
              <w:rPr>
                <w:spacing w:val="-3"/>
              </w:rPr>
              <w:t xml:space="preserve"> </w:t>
            </w:r>
            <w:r w:rsidRPr="00C36BDA">
              <w:rPr>
                <w:spacing w:val="-3"/>
              </w:rPr>
              <w:t xml:space="preserve">з центральною або </w:t>
            </w:r>
            <w:proofErr w:type="spellStart"/>
            <w:r w:rsidRPr="00C36BDA">
              <w:rPr>
                <w:spacing w:val="-3"/>
              </w:rPr>
              <w:t>бiчною</w:t>
            </w:r>
            <w:proofErr w:type="spellEnd"/>
            <w:r w:rsidRPr="00C36BDA">
              <w:rPr>
                <w:spacing w:val="-3"/>
              </w:rPr>
              <w:t xml:space="preserve"> рукояткою або керуванням</w:t>
            </w:r>
            <w:r>
              <w:rPr>
                <w:spacing w:val="-3"/>
              </w:rPr>
              <w:t xml:space="preserve"> </w:t>
            </w:r>
            <w:r w:rsidRPr="00C36BDA">
              <w:rPr>
                <w:spacing w:val="-3"/>
              </w:rPr>
              <w:t xml:space="preserve">штангою, що установлюється на </w:t>
            </w:r>
            <w:proofErr w:type="spellStart"/>
            <w:r w:rsidRPr="00C36BDA">
              <w:rPr>
                <w:spacing w:val="-3"/>
              </w:rPr>
              <w:t>металевiй</w:t>
            </w:r>
            <w:proofErr w:type="spellEnd"/>
            <w:r w:rsidRPr="00C36BDA">
              <w:rPr>
                <w:spacing w:val="-3"/>
              </w:rPr>
              <w:t xml:space="preserve"> </w:t>
            </w:r>
            <w:proofErr w:type="spellStart"/>
            <w:r w:rsidRPr="00C36BDA">
              <w:rPr>
                <w:spacing w:val="-3"/>
              </w:rPr>
              <w:t>основi</w:t>
            </w:r>
            <w:proofErr w:type="spellEnd"/>
            <w:r w:rsidRPr="00C36BDA">
              <w:rPr>
                <w:spacing w:val="-3"/>
              </w:rPr>
              <w:t>,</w:t>
            </w:r>
            <w:r>
              <w:rPr>
                <w:spacing w:val="-3"/>
              </w:rPr>
              <w:t xml:space="preserve"> </w:t>
            </w:r>
            <w:r w:rsidRPr="00C36BDA">
              <w:rPr>
                <w:spacing w:val="-3"/>
              </w:rPr>
              <w:t>струм до 630 А</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proofErr w:type="spellStart"/>
            <w:r w:rsidRPr="00C36BDA">
              <w:rPr>
                <w:spacing w:val="-3"/>
              </w:rPr>
              <w:t>шт</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1</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tcPr>
          <w:p w:rsidR="00FC64FC" w:rsidRPr="00562325" w:rsidRDefault="00FC64FC" w:rsidP="00FC64FC">
            <w:pPr>
              <w:keepLines/>
              <w:autoSpaceDE w:val="0"/>
              <w:autoSpaceDN w:val="0"/>
              <w:jc w:val="center"/>
              <w:rPr>
                <w:lang w:val="ru-RU"/>
              </w:rPr>
            </w:pPr>
            <w:r>
              <w:rPr>
                <w:lang w:val="ru-RU"/>
              </w:rPr>
              <w:t>26</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pPr>
            <w:r w:rsidRPr="00C36BDA">
              <w:rPr>
                <w:spacing w:val="-3"/>
              </w:rPr>
              <w:t xml:space="preserve">Демонтаж </w:t>
            </w:r>
            <w:proofErr w:type="spellStart"/>
            <w:r w:rsidRPr="00C36BDA">
              <w:rPr>
                <w:spacing w:val="-3"/>
              </w:rPr>
              <w:t>трансформаторiв</w:t>
            </w:r>
            <w:proofErr w:type="spellEnd"/>
            <w:r w:rsidRPr="00C36BDA">
              <w:rPr>
                <w:spacing w:val="-3"/>
              </w:rPr>
              <w:t xml:space="preserve"> струму [комплект - 3 фази]</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комплект</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1</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tcPr>
          <w:p w:rsidR="00FC64FC" w:rsidRDefault="00FC64FC" w:rsidP="00FC64FC">
            <w:pPr>
              <w:keepLines/>
              <w:autoSpaceDE w:val="0"/>
              <w:autoSpaceDN w:val="0"/>
              <w:jc w:val="center"/>
              <w:rPr>
                <w:lang w:val="ru-RU"/>
              </w:rPr>
            </w:pPr>
            <w:r>
              <w:rPr>
                <w:lang w:val="ru-RU"/>
              </w:rPr>
              <w:t>27</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pPr>
            <w:r w:rsidRPr="00C36BDA">
              <w:rPr>
                <w:spacing w:val="-3"/>
              </w:rPr>
              <w:t xml:space="preserve">Монтаж </w:t>
            </w:r>
            <w:proofErr w:type="spellStart"/>
            <w:r w:rsidRPr="00C36BDA">
              <w:rPr>
                <w:spacing w:val="-3"/>
              </w:rPr>
              <w:t>трансформаторiв</w:t>
            </w:r>
            <w:proofErr w:type="spellEnd"/>
            <w:r w:rsidRPr="00C36BDA">
              <w:rPr>
                <w:spacing w:val="-3"/>
              </w:rPr>
              <w:t xml:space="preserve"> струму [комплект - 3 фази]</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комплект</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1</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tcPr>
          <w:p w:rsidR="00FC64FC" w:rsidRDefault="00FC64FC" w:rsidP="00FC64FC">
            <w:pPr>
              <w:keepLines/>
              <w:autoSpaceDE w:val="0"/>
              <w:autoSpaceDN w:val="0"/>
              <w:jc w:val="center"/>
              <w:rPr>
                <w:lang w:val="ru-RU"/>
              </w:rPr>
            </w:pPr>
            <w:r>
              <w:rPr>
                <w:lang w:val="ru-RU"/>
              </w:rPr>
              <w:t>28</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pPr>
            <w:r w:rsidRPr="00C36BDA">
              <w:rPr>
                <w:spacing w:val="-3"/>
              </w:rPr>
              <w:t xml:space="preserve">Монтаж </w:t>
            </w:r>
            <w:proofErr w:type="spellStart"/>
            <w:r w:rsidRPr="00C36BDA">
              <w:rPr>
                <w:spacing w:val="-3"/>
              </w:rPr>
              <w:t>iзолятора</w:t>
            </w:r>
            <w:proofErr w:type="spellEnd"/>
            <w:r w:rsidRPr="00C36BDA">
              <w:rPr>
                <w:spacing w:val="-3"/>
              </w:rPr>
              <w:t xml:space="preserve"> опорного напругою до 10 кВ, 2 точки</w:t>
            </w:r>
            <w:r>
              <w:rPr>
                <w:spacing w:val="-3"/>
              </w:rPr>
              <w:t xml:space="preserve"> </w:t>
            </w:r>
            <w:proofErr w:type="spellStart"/>
            <w:r w:rsidRPr="00C36BDA">
              <w:rPr>
                <w:spacing w:val="-3"/>
              </w:rPr>
              <w:t>крiплення</w:t>
            </w:r>
            <w:proofErr w:type="spellEnd"/>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proofErr w:type="spellStart"/>
            <w:r w:rsidRPr="00C36BDA">
              <w:rPr>
                <w:spacing w:val="-3"/>
              </w:rPr>
              <w:t>шт</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8</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tcPr>
          <w:p w:rsidR="00FC64FC" w:rsidRPr="00562325" w:rsidRDefault="00FC64FC" w:rsidP="00FC64FC">
            <w:pPr>
              <w:keepLines/>
              <w:autoSpaceDE w:val="0"/>
              <w:autoSpaceDN w:val="0"/>
              <w:jc w:val="center"/>
              <w:rPr>
                <w:lang w:val="ru-RU"/>
              </w:rPr>
            </w:pPr>
            <w:r>
              <w:rPr>
                <w:lang w:val="ru-RU"/>
              </w:rPr>
              <w:t>29</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pPr>
            <w:proofErr w:type="spellStart"/>
            <w:r w:rsidRPr="00C36BDA">
              <w:rPr>
                <w:spacing w:val="-3"/>
              </w:rPr>
              <w:t>Конструкцiї</w:t>
            </w:r>
            <w:proofErr w:type="spellEnd"/>
            <w:r w:rsidRPr="00C36BDA">
              <w:rPr>
                <w:spacing w:val="-3"/>
              </w:rPr>
              <w:t xml:space="preserve"> </w:t>
            </w:r>
            <w:proofErr w:type="spellStart"/>
            <w:r w:rsidRPr="00C36BDA">
              <w:rPr>
                <w:spacing w:val="-3"/>
              </w:rPr>
              <w:t>металевi</w:t>
            </w:r>
            <w:proofErr w:type="spellEnd"/>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т</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0,035</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tcPr>
          <w:p w:rsidR="00FC64FC" w:rsidRDefault="00FC64FC" w:rsidP="00FC64FC">
            <w:pPr>
              <w:keepLines/>
              <w:autoSpaceDE w:val="0"/>
              <w:autoSpaceDN w:val="0"/>
              <w:jc w:val="center"/>
              <w:rPr>
                <w:lang w:val="ru-RU"/>
              </w:rPr>
            </w:pPr>
            <w:r>
              <w:rPr>
                <w:lang w:val="ru-RU"/>
              </w:rPr>
              <w:lastRenderedPageBreak/>
              <w:t>30</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26426A" w:rsidRDefault="00FC64FC" w:rsidP="00FC64FC">
            <w:pPr>
              <w:keepLines/>
              <w:autoSpaceDE w:val="0"/>
              <w:autoSpaceDN w:val="0"/>
              <w:rPr>
                <w:spacing w:val="-3"/>
              </w:rPr>
            </w:pPr>
            <w:proofErr w:type="spellStart"/>
            <w:r w:rsidRPr="0026426A">
              <w:rPr>
                <w:spacing w:val="-3"/>
              </w:rPr>
              <w:t>Лiчильник</w:t>
            </w:r>
            <w:proofErr w:type="spellEnd"/>
            <w:r w:rsidRPr="0026426A">
              <w:rPr>
                <w:spacing w:val="-3"/>
              </w:rPr>
              <w:t xml:space="preserve"> трифазний, що установлюється на </w:t>
            </w:r>
            <w:proofErr w:type="spellStart"/>
            <w:r w:rsidRPr="0026426A">
              <w:rPr>
                <w:spacing w:val="-3"/>
              </w:rPr>
              <w:t>готовiй</w:t>
            </w:r>
            <w:proofErr w:type="spellEnd"/>
            <w:r>
              <w:rPr>
                <w:spacing w:val="-3"/>
              </w:rPr>
              <w:t xml:space="preserve"> </w:t>
            </w:r>
            <w:proofErr w:type="spellStart"/>
            <w:r w:rsidRPr="0026426A">
              <w:rPr>
                <w:spacing w:val="-3"/>
              </w:rPr>
              <w:t>основi</w:t>
            </w:r>
            <w:proofErr w:type="spellEnd"/>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26426A" w:rsidRDefault="00FC64FC" w:rsidP="00FC64FC">
            <w:pPr>
              <w:keepLines/>
              <w:autoSpaceDE w:val="0"/>
              <w:autoSpaceDN w:val="0"/>
              <w:jc w:val="center"/>
              <w:rPr>
                <w:spacing w:val="-3"/>
              </w:rPr>
            </w:pPr>
            <w:proofErr w:type="spellStart"/>
            <w:r w:rsidRPr="0026426A">
              <w:rPr>
                <w:spacing w:val="-3"/>
              </w:rPr>
              <w:t>шт</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26426A" w:rsidRDefault="00FC64FC" w:rsidP="00FC64FC">
            <w:pPr>
              <w:keepLines/>
              <w:autoSpaceDE w:val="0"/>
              <w:autoSpaceDN w:val="0"/>
              <w:jc w:val="center"/>
              <w:rPr>
                <w:spacing w:val="-3"/>
              </w:rPr>
            </w:pPr>
            <w:r w:rsidRPr="0026426A">
              <w:rPr>
                <w:spacing w:val="-3"/>
              </w:rPr>
              <w:t>1</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tcPr>
          <w:p w:rsidR="00FC64FC" w:rsidRDefault="00FC64FC" w:rsidP="00FC64FC">
            <w:pPr>
              <w:keepLines/>
              <w:autoSpaceDE w:val="0"/>
              <w:autoSpaceDN w:val="0"/>
              <w:jc w:val="center"/>
              <w:rPr>
                <w:lang w:val="ru-RU"/>
              </w:rPr>
            </w:pPr>
            <w:r>
              <w:rPr>
                <w:lang w:val="ru-RU"/>
              </w:rPr>
              <w:t>31</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rPr>
                <w:spacing w:val="-3"/>
              </w:rPr>
            </w:pPr>
            <w:r w:rsidRPr="00C36BDA">
              <w:rPr>
                <w:spacing w:val="-3"/>
              </w:rPr>
              <w:t>Монтаж обмежувача перенапруги [комплект - 3 фази],</w:t>
            </w:r>
          </w:p>
          <w:p w:rsidR="00FC64FC" w:rsidRPr="00C36BDA" w:rsidRDefault="00FC64FC" w:rsidP="00FC64FC">
            <w:pPr>
              <w:keepLines/>
              <w:autoSpaceDE w:val="0"/>
              <w:autoSpaceDN w:val="0"/>
            </w:pPr>
            <w:r w:rsidRPr="00C36BDA">
              <w:rPr>
                <w:spacing w:val="-3"/>
              </w:rPr>
              <w:t>напруга 10 кВ</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pPr>
            <w:r w:rsidRPr="00C36BDA">
              <w:rPr>
                <w:spacing w:val="-3"/>
              </w:rPr>
              <w:t xml:space="preserve">  комплект</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C36BDA" w:rsidRDefault="00FC64FC" w:rsidP="00FC64FC">
            <w:pPr>
              <w:keepLines/>
              <w:autoSpaceDE w:val="0"/>
              <w:autoSpaceDN w:val="0"/>
              <w:jc w:val="center"/>
            </w:pPr>
            <w:r w:rsidRPr="00C36BDA">
              <w:rPr>
                <w:spacing w:val="-3"/>
              </w:rPr>
              <w:t>1</w:t>
            </w:r>
          </w:p>
        </w:tc>
      </w:tr>
    </w:tbl>
    <w:p w:rsidR="00FC64FC" w:rsidRPr="00D80310" w:rsidRDefault="00FC64FC" w:rsidP="00FC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FC64FC" w:rsidRPr="00D80310" w:rsidRDefault="00FC64FC" w:rsidP="00FC64FC">
      <w:pPr>
        <w:rPr>
          <w:lang w:val="ru-RU"/>
        </w:rPr>
      </w:pPr>
      <w:r w:rsidRPr="00D80310">
        <w:rPr>
          <w:lang w:val="ru-RU"/>
        </w:rPr>
        <w:t xml:space="preserve">2. </w:t>
      </w:r>
      <w:proofErr w:type="spellStart"/>
      <w:r w:rsidRPr="00D80310">
        <w:rPr>
          <w:lang w:val="ru-RU"/>
        </w:rPr>
        <w:t>Перелік</w:t>
      </w:r>
      <w:proofErr w:type="spellEnd"/>
      <w:r w:rsidRPr="00D80310">
        <w:rPr>
          <w:lang w:val="ru-RU"/>
        </w:rPr>
        <w:t xml:space="preserve"> </w:t>
      </w:r>
      <w:proofErr w:type="spellStart"/>
      <w:r w:rsidRPr="00D80310">
        <w:rPr>
          <w:lang w:val="ru-RU"/>
        </w:rPr>
        <w:t>матеріальних</w:t>
      </w:r>
      <w:proofErr w:type="spellEnd"/>
      <w:r w:rsidRPr="00D80310">
        <w:rPr>
          <w:lang w:val="ru-RU"/>
        </w:rPr>
        <w:t xml:space="preserve"> </w:t>
      </w:r>
      <w:proofErr w:type="spellStart"/>
      <w:r w:rsidRPr="00D80310">
        <w:rPr>
          <w:lang w:val="ru-RU"/>
        </w:rPr>
        <w:t>ресурсів</w:t>
      </w:r>
      <w:proofErr w:type="spellEnd"/>
      <w:r w:rsidRPr="00D80310">
        <w:rPr>
          <w:lang w:val="ru-RU"/>
        </w:rPr>
        <w:t xml:space="preserve"> та </w:t>
      </w:r>
      <w:proofErr w:type="spellStart"/>
      <w:r w:rsidRPr="00D80310">
        <w:rPr>
          <w:lang w:val="ru-RU"/>
        </w:rPr>
        <w:t>устаткування</w:t>
      </w:r>
      <w:proofErr w:type="spellEnd"/>
      <w:r w:rsidRPr="00D80310">
        <w:rPr>
          <w:lang w:val="ru-RU"/>
        </w:rPr>
        <w:t>.</w:t>
      </w:r>
    </w:p>
    <w:p w:rsidR="00FC64FC" w:rsidRPr="00D80310" w:rsidRDefault="00FC64FC" w:rsidP="00FC64FC">
      <w:pPr>
        <w:rPr>
          <w:lang w:val="ru-RU"/>
        </w:rPr>
      </w:pPr>
    </w:p>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7230"/>
        <w:gridCol w:w="1134"/>
        <w:gridCol w:w="908"/>
      </w:tblGrid>
      <w:tr w:rsidR="00FC64FC" w:rsidRPr="00D80310" w:rsidTr="00FC64FC">
        <w:trPr>
          <w:trHeight w:val="618"/>
          <w:jc w:val="center"/>
        </w:trPr>
        <w:tc>
          <w:tcPr>
            <w:tcW w:w="767" w:type="dxa"/>
          </w:tcPr>
          <w:p w:rsidR="00FC64FC" w:rsidRPr="00D80310" w:rsidRDefault="00FC64FC" w:rsidP="00FC64FC">
            <w:pPr>
              <w:keepLines/>
              <w:autoSpaceDE w:val="0"/>
              <w:autoSpaceDN w:val="0"/>
              <w:jc w:val="center"/>
              <w:rPr>
                <w:lang w:val="ru-RU"/>
              </w:rPr>
            </w:pPr>
            <w:r w:rsidRPr="00D80310">
              <w:rPr>
                <w:lang w:val="ru-RU"/>
              </w:rPr>
              <w:t>№</w:t>
            </w:r>
          </w:p>
          <w:p w:rsidR="00FC64FC" w:rsidRPr="00D80310" w:rsidRDefault="00FC64FC" w:rsidP="00FC64FC">
            <w:pPr>
              <w:keepLines/>
              <w:autoSpaceDE w:val="0"/>
              <w:autoSpaceDN w:val="0"/>
              <w:jc w:val="center"/>
              <w:rPr>
                <w:lang w:val="ru-RU"/>
              </w:rPr>
            </w:pPr>
            <w:r w:rsidRPr="00D80310">
              <w:rPr>
                <w:lang w:val="ru-RU"/>
              </w:rPr>
              <w:t>п/п</w:t>
            </w:r>
          </w:p>
        </w:tc>
        <w:tc>
          <w:tcPr>
            <w:tcW w:w="7230" w:type="dxa"/>
          </w:tcPr>
          <w:p w:rsidR="00FC64FC" w:rsidRPr="00D80310" w:rsidRDefault="00FC64FC" w:rsidP="00FC64FC">
            <w:pPr>
              <w:keepLines/>
              <w:autoSpaceDE w:val="0"/>
              <w:autoSpaceDN w:val="0"/>
              <w:jc w:val="center"/>
              <w:rPr>
                <w:lang w:val="ru-RU"/>
              </w:rPr>
            </w:pPr>
            <w:proofErr w:type="spellStart"/>
            <w:r w:rsidRPr="00D80310">
              <w:rPr>
                <w:lang w:val="ru-RU"/>
              </w:rPr>
              <w:t>Найменування</w:t>
            </w:r>
            <w:proofErr w:type="spellEnd"/>
            <w:r w:rsidRPr="00D80310">
              <w:rPr>
                <w:lang w:val="ru-RU"/>
              </w:rPr>
              <w:t xml:space="preserve"> </w:t>
            </w:r>
            <w:proofErr w:type="spellStart"/>
            <w:r w:rsidRPr="00D80310">
              <w:rPr>
                <w:lang w:val="ru-RU"/>
              </w:rPr>
              <w:t>будівельних</w:t>
            </w:r>
            <w:proofErr w:type="spellEnd"/>
            <w:r w:rsidRPr="00D80310">
              <w:rPr>
                <w:lang w:val="ru-RU"/>
              </w:rPr>
              <w:t xml:space="preserve"> </w:t>
            </w:r>
            <w:proofErr w:type="spellStart"/>
            <w:r w:rsidRPr="00D80310">
              <w:rPr>
                <w:lang w:val="ru-RU"/>
              </w:rPr>
              <w:t>матеріалів</w:t>
            </w:r>
            <w:proofErr w:type="spellEnd"/>
            <w:r w:rsidRPr="00D80310">
              <w:rPr>
                <w:lang w:val="ru-RU"/>
              </w:rPr>
              <w:t xml:space="preserve">, </w:t>
            </w:r>
            <w:proofErr w:type="spellStart"/>
            <w:r w:rsidRPr="00D80310">
              <w:rPr>
                <w:lang w:val="ru-RU"/>
              </w:rPr>
              <w:t>виробів</w:t>
            </w:r>
            <w:proofErr w:type="spellEnd"/>
            <w:r w:rsidRPr="00D80310">
              <w:rPr>
                <w:lang w:val="ru-RU"/>
              </w:rPr>
              <w:t xml:space="preserve"> і</w:t>
            </w:r>
          </w:p>
          <w:p w:rsidR="00FC64FC" w:rsidRPr="00D80310" w:rsidRDefault="00FC64FC" w:rsidP="00FC64FC">
            <w:pPr>
              <w:keepLines/>
              <w:autoSpaceDE w:val="0"/>
              <w:autoSpaceDN w:val="0"/>
              <w:jc w:val="center"/>
              <w:rPr>
                <w:lang w:val="ru-RU"/>
              </w:rPr>
            </w:pPr>
            <w:proofErr w:type="spellStart"/>
            <w:r w:rsidRPr="00D80310">
              <w:rPr>
                <w:lang w:val="ru-RU"/>
              </w:rPr>
              <w:t>конструкцій</w:t>
            </w:r>
            <w:proofErr w:type="spellEnd"/>
          </w:p>
        </w:tc>
        <w:tc>
          <w:tcPr>
            <w:tcW w:w="1134" w:type="dxa"/>
          </w:tcPr>
          <w:p w:rsidR="00FC64FC" w:rsidRPr="00D80310" w:rsidRDefault="00FC64FC" w:rsidP="00FC64FC">
            <w:pPr>
              <w:keepLines/>
              <w:autoSpaceDE w:val="0"/>
              <w:autoSpaceDN w:val="0"/>
              <w:jc w:val="center"/>
              <w:rPr>
                <w:lang w:val="ru-RU"/>
              </w:rPr>
            </w:pPr>
            <w:proofErr w:type="spellStart"/>
            <w:r w:rsidRPr="00D80310">
              <w:rPr>
                <w:lang w:val="ru-RU"/>
              </w:rPr>
              <w:t>Одиниця</w:t>
            </w:r>
            <w:proofErr w:type="spellEnd"/>
          </w:p>
          <w:p w:rsidR="00FC64FC" w:rsidRPr="00D80310" w:rsidRDefault="00FC64FC" w:rsidP="00FC64FC">
            <w:pPr>
              <w:keepLines/>
              <w:autoSpaceDE w:val="0"/>
              <w:autoSpaceDN w:val="0"/>
              <w:jc w:val="center"/>
              <w:rPr>
                <w:lang w:val="ru-RU"/>
              </w:rPr>
            </w:pPr>
            <w:proofErr w:type="spellStart"/>
            <w:r w:rsidRPr="00D80310">
              <w:rPr>
                <w:lang w:val="ru-RU"/>
              </w:rPr>
              <w:t>виміру</w:t>
            </w:r>
            <w:proofErr w:type="spellEnd"/>
          </w:p>
        </w:tc>
        <w:tc>
          <w:tcPr>
            <w:tcW w:w="908" w:type="dxa"/>
          </w:tcPr>
          <w:p w:rsidR="00FC64FC" w:rsidRPr="00D80310" w:rsidRDefault="00FC64FC" w:rsidP="00FC64FC">
            <w:pPr>
              <w:keepLines/>
              <w:autoSpaceDE w:val="0"/>
              <w:autoSpaceDN w:val="0"/>
              <w:jc w:val="center"/>
              <w:rPr>
                <w:lang w:val="ru-RU"/>
              </w:rPr>
            </w:pPr>
            <w:proofErr w:type="spellStart"/>
            <w:r w:rsidRPr="00D80310">
              <w:rPr>
                <w:lang w:val="ru-RU"/>
              </w:rPr>
              <w:t>Кількість</w:t>
            </w:r>
            <w:proofErr w:type="spellEnd"/>
          </w:p>
        </w:tc>
      </w:tr>
      <w:tr w:rsidR="00FC64FC" w:rsidRPr="00CC758E" w:rsidTr="00FC64FC">
        <w:trPr>
          <w:jc w:val="center"/>
        </w:trPr>
        <w:tc>
          <w:tcPr>
            <w:tcW w:w="767" w:type="dxa"/>
          </w:tcPr>
          <w:p w:rsidR="00FC64FC" w:rsidRPr="00685519" w:rsidRDefault="00FC64FC" w:rsidP="00FC64FC">
            <w:pPr>
              <w:keepLines/>
              <w:autoSpaceDE w:val="0"/>
              <w:autoSpaceDN w:val="0"/>
              <w:jc w:val="center"/>
              <w:rPr>
                <w:i/>
                <w:lang w:val="ru-RU"/>
              </w:rPr>
            </w:pPr>
            <w:r w:rsidRPr="00685519">
              <w:rPr>
                <w:i/>
                <w:lang w:val="ru-RU"/>
              </w:rPr>
              <w:t>1</w:t>
            </w:r>
          </w:p>
        </w:tc>
        <w:tc>
          <w:tcPr>
            <w:tcW w:w="7230" w:type="dxa"/>
          </w:tcPr>
          <w:p w:rsidR="00FC64FC" w:rsidRPr="00685519" w:rsidRDefault="00FC64FC" w:rsidP="00FC64FC">
            <w:pPr>
              <w:keepLines/>
              <w:autoSpaceDE w:val="0"/>
              <w:autoSpaceDN w:val="0"/>
              <w:jc w:val="center"/>
              <w:rPr>
                <w:i/>
                <w:lang w:val="ru-RU"/>
              </w:rPr>
            </w:pPr>
            <w:r w:rsidRPr="00685519">
              <w:rPr>
                <w:i/>
                <w:lang w:val="ru-RU"/>
              </w:rPr>
              <w:t>2</w:t>
            </w:r>
          </w:p>
        </w:tc>
        <w:tc>
          <w:tcPr>
            <w:tcW w:w="1134" w:type="dxa"/>
          </w:tcPr>
          <w:p w:rsidR="00FC64FC" w:rsidRPr="00685519" w:rsidRDefault="00FC64FC" w:rsidP="00FC64FC">
            <w:pPr>
              <w:keepLines/>
              <w:autoSpaceDE w:val="0"/>
              <w:autoSpaceDN w:val="0"/>
              <w:jc w:val="center"/>
              <w:rPr>
                <w:i/>
                <w:lang w:val="ru-RU"/>
              </w:rPr>
            </w:pPr>
            <w:r w:rsidRPr="00685519">
              <w:rPr>
                <w:i/>
                <w:lang w:val="ru-RU"/>
              </w:rPr>
              <w:t>3</w:t>
            </w:r>
          </w:p>
        </w:tc>
        <w:tc>
          <w:tcPr>
            <w:tcW w:w="908" w:type="dxa"/>
          </w:tcPr>
          <w:p w:rsidR="00FC64FC" w:rsidRPr="00685519" w:rsidRDefault="00FC64FC" w:rsidP="00FC64FC">
            <w:pPr>
              <w:keepLines/>
              <w:autoSpaceDE w:val="0"/>
              <w:autoSpaceDN w:val="0"/>
              <w:jc w:val="center"/>
              <w:rPr>
                <w:i/>
                <w:lang w:val="ru-RU"/>
              </w:rPr>
            </w:pPr>
            <w:r w:rsidRPr="00685519">
              <w:rPr>
                <w:i/>
                <w:lang w:val="ru-RU"/>
              </w:rPr>
              <w:t>4</w:t>
            </w:r>
          </w:p>
        </w:tc>
      </w:tr>
      <w:tr w:rsidR="00FC64FC" w:rsidRPr="00CC758E" w:rsidTr="00FC64FC">
        <w:trPr>
          <w:jc w:val="center"/>
        </w:trPr>
        <w:tc>
          <w:tcPr>
            <w:tcW w:w="767" w:type="dxa"/>
          </w:tcPr>
          <w:p w:rsidR="00FC64FC" w:rsidRPr="00B26366" w:rsidRDefault="00FC64FC" w:rsidP="00FC64FC">
            <w:pPr>
              <w:keepLines/>
              <w:autoSpaceDE w:val="0"/>
              <w:autoSpaceDN w:val="0"/>
              <w:jc w:val="center"/>
              <w:rPr>
                <w:lang w:val="ru-RU"/>
              </w:rPr>
            </w:pPr>
            <w:r>
              <w:rPr>
                <w:lang w:val="ru-RU"/>
              </w:rPr>
              <w:t>1</w:t>
            </w:r>
          </w:p>
        </w:tc>
        <w:tc>
          <w:tcPr>
            <w:tcW w:w="7230" w:type="dxa"/>
          </w:tcPr>
          <w:p w:rsidR="00FC64FC" w:rsidRPr="005D020B" w:rsidRDefault="00FC64FC" w:rsidP="00FC64FC">
            <w:pPr>
              <w:keepLines/>
              <w:autoSpaceDE w:val="0"/>
              <w:autoSpaceDN w:val="0"/>
            </w:pPr>
            <w:r w:rsidRPr="005D020B">
              <w:rPr>
                <w:spacing w:val="-3"/>
              </w:rPr>
              <w:t>Сталь кругла</w:t>
            </w:r>
          </w:p>
        </w:tc>
        <w:tc>
          <w:tcPr>
            <w:tcW w:w="1134" w:type="dxa"/>
          </w:tcPr>
          <w:p w:rsidR="00FC64FC" w:rsidRPr="005D020B" w:rsidRDefault="00FC64FC" w:rsidP="00FC64FC">
            <w:pPr>
              <w:keepLines/>
              <w:autoSpaceDE w:val="0"/>
              <w:autoSpaceDN w:val="0"/>
              <w:jc w:val="center"/>
            </w:pPr>
            <w:r w:rsidRPr="005D020B">
              <w:rPr>
                <w:spacing w:val="-3"/>
              </w:rPr>
              <w:t>т</w:t>
            </w:r>
          </w:p>
        </w:tc>
        <w:tc>
          <w:tcPr>
            <w:tcW w:w="908" w:type="dxa"/>
          </w:tcPr>
          <w:p w:rsidR="00FC64FC" w:rsidRPr="005D020B" w:rsidRDefault="00FC64FC" w:rsidP="00FC64FC">
            <w:pPr>
              <w:keepLines/>
              <w:autoSpaceDE w:val="0"/>
              <w:autoSpaceDN w:val="0"/>
              <w:jc w:val="center"/>
            </w:pPr>
            <w:r w:rsidRPr="005D020B">
              <w:rPr>
                <w:spacing w:val="-3"/>
              </w:rPr>
              <w:t>0,06</w:t>
            </w:r>
          </w:p>
        </w:tc>
      </w:tr>
      <w:tr w:rsidR="00FC64FC" w:rsidRPr="00CC758E" w:rsidTr="00FC64FC">
        <w:trPr>
          <w:jc w:val="center"/>
        </w:trPr>
        <w:tc>
          <w:tcPr>
            <w:tcW w:w="767" w:type="dxa"/>
          </w:tcPr>
          <w:p w:rsidR="00FC64FC" w:rsidRPr="00B26366" w:rsidRDefault="00FC64FC" w:rsidP="00FC64FC">
            <w:pPr>
              <w:keepLines/>
              <w:autoSpaceDE w:val="0"/>
              <w:autoSpaceDN w:val="0"/>
              <w:jc w:val="center"/>
              <w:rPr>
                <w:lang w:val="ru-RU"/>
              </w:rPr>
            </w:pPr>
            <w:r>
              <w:rPr>
                <w:lang w:val="ru-RU"/>
              </w:rPr>
              <w:t>2</w:t>
            </w:r>
          </w:p>
        </w:tc>
        <w:tc>
          <w:tcPr>
            <w:tcW w:w="7230" w:type="dxa"/>
          </w:tcPr>
          <w:p w:rsidR="00FC64FC" w:rsidRPr="005D020B" w:rsidRDefault="00FC64FC" w:rsidP="00FC64FC">
            <w:pPr>
              <w:keepLines/>
              <w:autoSpaceDE w:val="0"/>
              <w:autoSpaceDN w:val="0"/>
            </w:pPr>
            <w:r w:rsidRPr="005D020B">
              <w:rPr>
                <w:spacing w:val="-3"/>
              </w:rPr>
              <w:t>Проводи із сталевих оцинкованих дротів І</w:t>
            </w:r>
            <w:r>
              <w:rPr>
                <w:spacing w:val="-3"/>
              </w:rPr>
              <w:t xml:space="preserve"> </w:t>
            </w:r>
            <w:r w:rsidRPr="005D020B">
              <w:rPr>
                <w:spacing w:val="-3"/>
              </w:rPr>
              <w:t>групи та алюмінієвих дротів, марка АС,</w:t>
            </w:r>
            <w:r>
              <w:rPr>
                <w:spacing w:val="-3"/>
              </w:rPr>
              <w:t xml:space="preserve"> </w:t>
            </w:r>
            <w:r w:rsidRPr="005D020B">
              <w:rPr>
                <w:spacing w:val="-3"/>
              </w:rPr>
              <w:t>переріз 50/8 мм2</w:t>
            </w:r>
          </w:p>
        </w:tc>
        <w:tc>
          <w:tcPr>
            <w:tcW w:w="1134" w:type="dxa"/>
          </w:tcPr>
          <w:p w:rsidR="00FC64FC" w:rsidRPr="005D020B" w:rsidRDefault="00FC64FC" w:rsidP="00FC64FC">
            <w:pPr>
              <w:keepLines/>
              <w:autoSpaceDE w:val="0"/>
              <w:autoSpaceDN w:val="0"/>
              <w:jc w:val="center"/>
            </w:pPr>
            <w:r w:rsidRPr="005D020B">
              <w:rPr>
                <w:spacing w:val="-3"/>
              </w:rPr>
              <w:t>т</w:t>
            </w:r>
          </w:p>
        </w:tc>
        <w:tc>
          <w:tcPr>
            <w:tcW w:w="908" w:type="dxa"/>
          </w:tcPr>
          <w:p w:rsidR="00FC64FC" w:rsidRPr="005D020B" w:rsidRDefault="00FC64FC" w:rsidP="00FC64FC">
            <w:pPr>
              <w:keepLines/>
              <w:autoSpaceDE w:val="0"/>
              <w:autoSpaceDN w:val="0"/>
              <w:jc w:val="center"/>
            </w:pPr>
            <w:r w:rsidRPr="005D020B">
              <w:rPr>
                <w:spacing w:val="-3"/>
              </w:rPr>
              <w:t>0,003</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rPr>
                <w:lang w:val="ru-RU"/>
              </w:rPr>
            </w:pPr>
            <w:r>
              <w:rPr>
                <w:lang w:val="ru-RU"/>
              </w:rPr>
              <w:t xml:space="preserve"> 3</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pPr>
            <w:r w:rsidRPr="005D020B">
              <w:rPr>
                <w:spacing w:val="-3"/>
              </w:rPr>
              <w:t>Самонесучий ізольований провід, марка</w:t>
            </w:r>
            <w:r>
              <w:rPr>
                <w:spacing w:val="-3"/>
              </w:rPr>
              <w:t xml:space="preserve"> </w:t>
            </w:r>
            <w:proofErr w:type="spellStart"/>
            <w:r w:rsidRPr="005D020B">
              <w:rPr>
                <w:spacing w:val="-3"/>
              </w:rPr>
              <w:t>AsXSn</w:t>
            </w:r>
            <w:proofErr w:type="spellEnd"/>
            <w:r w:rsidRPr="005D020B">
              <w:rPr>
                <w:spacing w:val="-3"/>
              </w:rPr>
              <w:t>, переріз 2х25 мм2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r w:rsidRPr="005D020B">
              <w:rPr>
                <w:spacing w:val="-3"/>
              </w:rPr>
              <w:t>1000м</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r w:rsidRPr="005D020B">
              <w:rPr>
                <w:spacing w:val="-3"/>
              </w:rPr>
              <w:t>0,02</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rPr>
                <w:lang w:val="ru-RU"/>
              </w:rPr>
            </w:pPr>
            <w:r>
              <w:rPr>
                <w:lang w:val="ru-RU"/>
              </w:rPr>
              <w:t xml:space="preserve"> 4</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pPr>
            <w:r w:rsidRPr="005D020B">
              <w:rPr>
                <w:spacing w:val="-3"/>
              </w:rPr>
              <w:t>Самонесучий ізольований провід, марка</w:t>
            </w:r>
            <w:r>
              <w:rPr>
                <w:spacing w:val="-3"/>
              </w:rPr>
              <w:t xml:space="preserve"> </w:t>
            </w:r>
            <w:proofErr w:type="spellStart"/>
            <w:r w:rsidRPr="005D020B">
              <w:rPr>
                <w:spacing w:val="-3"/>
              </w:rPr>
              <w:t>AsXSn</w:t>
            </w:r>
            <w:proofErr w:type="spellEnd"/>
            <w:r w:rsidRPr="005D020B">
              <w:rPr>
                <w:spacing w:val="-3"/>
              </w:rPr>
              <w:t>, переріз 4х50 мм2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r w:rsidRPr="005D020B">
              <w:rPr>
                <w:spacing w:val="-3"/>
              </w:rPr>
              <w:t>1000м</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r w:rsidRPr="005D020B">
              <w:rPr>
                <w:spacing w:val="-3"/>
              </w:rPr>
              <w:t>0,04</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rPr>
                <w:lang w:val="ru-RU"/>
              </w:rPr>
            </w:pPr>
            <w:r>
              <w:rPr>
                <w:lang w:val="ru-RU"/>
              </w:rPr>
              <w:t xml:space="preserve"> 5</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pPr>
            <w:r w:rsidRPr="005D020B">
              <w:rPr>
                <w:spacing w:val="-3"/>
              </w:rPr>
              <w:t>Самонесучий ізольований провід, марка</w:t>
            </w:r>
            <w:r>
              <w:rPr>
                <w:spacing w:val="-3"/>
              </w:rPr>
              <w:t xml:space="preserve"> </w:t>
            </w:r>
            <w:proofErr w:type="spellStart"/>
            <w:r w:rsidRPr="005D020B">
              <w:rPr>
                <w:spacing w:val="-3"/>
              </w:rPr>
              <w:t>AsXSn</w:t>
            </w:r>
            <w:proofErr w:type="spellEnd"/>
            <w:r w:rsidRPr="005D020B">
              <w:rPr>
                <w:spacing w:val="-3"/>
              </w:rPr>
              <w:t>, переріз 4х70 мм2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r w:rsidRPr="005D020B">
              <w:rPr>
                <w:spacing w:val="-3"/>
              </w:rPr>
              <w:t>1000м</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r w:rsidRPr="005D020B">
              <w:rPr>
                <w:spacing w:val="-3"/>
              </w:rPr>
              <w:t>0,16</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rPr>
                <w:lang w:val="ru-RU"/>
              </w:rPr>
            </w:pPr>
            <w:r>
              <w:rPr>
                <w:lang w:val="ru-RU"/>
              </w:rPr>
              <w:t xml:space="preserve"> 6</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pPr>
            <w:r w:rsidRPr="005D020B">
              <w:rPr>
                <w:spacing w:val="-3"/>
              </w:rPr>
              <w:t>Сталь штабова 40х4 мм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r w:rsidRPr="005D020B">
              <w:rPr>
                <w:spacing w:val="-3"/>
              </w:rPr>
              <w:t>т</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r w:rsidRPr="005D020B">
              <w:rPr>
                <w:spacing w:val="-3"/>
              </w:rPr>
              <w:t>0,0099</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50"/>
              <w:jc w:val="center"/>
              <w:rPr>
                <w:lang w:val="ru-RU"/>
              </w:rPr>
            </w:pPr>
            <w:r>
              <w:rPr>
                <w:lang w:val="ru-RU"/>
              </w:rPr>
              <w:t>7</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pPr>
            <w:r w:rsidRPr="005D020B">
              <w:rPr>
                <w:spacing w:val="-3"/>
              </w:rPr>
              <w:t>Сталь кутова 50х50 мм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r w:rsidRPr="005D020B">
              <w:rPr>
                <w:spacing w:val="-3"/>
              </w:rPr>
              <w:t>т</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r w:rsidRPr="005D020B">
              <w:rPr>
                <w:spacing w:val="-3"/>
              </w:rPr>
              <w:t>0,0126</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50"/>
              <w:jc w:val="center"/>
              <w:rPr>
                <w:lang w:val="ru-RU"/>
              </w:rPr>
            </w:pPr>
            <w:r>
              <w:rPr>
                <w:lang w:val="ru-RU"/>
              </w:rPr>
              <w:t>8</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pPr>
            <w:r w:rsidRPr="005D020B">
              <w:rPr>
                <w:spacing w:val="-3"/>
              </w:rPr>
              <w:t>Блок ФБС -9.4.6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proofErr w:type="spellStart"/>
            <w:r w:rsidRPr="005D020B">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r w:rsidRPr="005D020B">
              <w:rPr>
                <w:spacing w:val="-3"/>
              </w:rPr>
              <w:t>2</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jc w:val="center"/>
              <w:rPr>
                <w:lang w:val="ru-RU"/>
              </w:rPr>
            </w:pPr>
            <w:r>
              <w:rPr>
                <w:lang w:val="ru-RU"/>
              </w:rPr>
              <w:t>9</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pPr>
            <w:r w:rsidRPr="005D020B">
              <w:rPr>
                <w:spacing w:val="-3"/>
              </w:rPr>
              <w:t>Блок ФБС-12.4.6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proofErr w:type="spellStart"/>
            <w:r w:rsidRPr="005D020B">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r w:rsidRPr="005D020B">
              <w:rPr>
                <w:spacing w:val="-3"/>
              </w:rPr>
              <w:t>4</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10</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pPr>
            <w:r w:rsidRPr="005D020B">
              <w:rPr>
                <w:spacing w:val="-3"/>
              </w:rPr>
              <w:t>Гравій для будівельних робіт, фракція 5-20</w:t>
            </w:r>
            <w:r>
              <w:rPr>
                <w:spacing w:val="-3"/>
              </w:rPr>
              <w:t xml:space="preserve"> </w:t>
            </w:r>
            <w:r w:rsidRPr="005D020B">
              <w:rPr>
                <w:spacing w:val="-3"/>
              </w:rPr>
              <w:t>мм, марка ДР8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r w:rsidRPr="005D020B">
              <w:rPr>
                <w:spacing w:val="-3"/>
              </w:rPr>
              <w:t>м3</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r w:rsidRPr="005D020B">
              <w:rPr>
                <w:spacing w:val="-3"/>
              </w:rPr>
              <w:t>10,9</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11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pPr>
            <w:r w:rsidRPr="005D020B">
              <w:rPr>
                <w:spacing w:val="-3"/>
              </w:rPr>
              <w:t>Наконечники алюмінієві для опресування 16-8-5,4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r w:rsidRPr="005D020B">
              <w:rPr>
                <w:spacing w:val="-3"/>
              </w:rPr>
              <w:t>100шт</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r w:rsidRPr="005D020B">
              <w:rPr>
                <w:spacing w:val="-3"/>
              </w:rPr>
              <w:t>0,02</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12</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pPr>
            <w:r w:rsidRPr="005D020B">
              <w:rPr>
                <w:spacing w:val="-3"/>
              </w:rPr>
              <w:t xml:space="preserve">Наконечники кабельний для </w:t>
            </w:r>
            <w:proofErr w:type="spellStart"/>
            <w:r w:rsidRPr="005D020B">
              <w:rPr>
                <w:spacing w:val="-3"/>
              </w:rPr>
              <w:t>кабеля</w:t>
            </w:r>
            <w:proofErr w:type="spellEnd"/>
            <w:r>
              <w:rPr>
                <w:spacing w:val="-3"/>
              </w:rPr>
              <w:t xml:space="preserve"> </w:t>
            </w:r>
            <w:r w:rsidRPr="005D020B">
              <w:rPr>
                <w:spacing w:val="-3"/>
              </w:rPr>
              <w:t>перерізом 2,5 мм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r w:rsidRPr="005D020B">
              <w:rPr>
                <w:spacing w:val="-3"/>
              </w:rPr>
              <w:t>100шт</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r w:rsidRPr="005D020B">
              <w:rPr>
                <w:spacing w:val="-3"/>
              </w:rPr>
              <w:t>0,28</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13</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pPr>
            <w:r w:rsidRPr="005D020B">
              <w:rPr>
                <w:spacing w:val="-3"/>
              </w:rPr>
              <w:t>Наконечники алюмінієві для опресування 50-10-9а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r w:rsidRPr="005D020B">
              <w:rPr>
                <w:spacing w:val="-3"/>
              </w:rPr>
              <w:t>100шт</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r w:rsidRPr="005D020B">
              <w:rPr>
                <w:spacing w:val="-3"/>
              </w:rPr>
              <w:t>0,08</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14</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pPr>
            <w:r w:rsidRPr="005D020B">
              <w:rPr>
                <w:spacing w:val="-3"/>
              </w:rPr>
              <w:t xml:space="preserve">Наконечники кабельний для </w:t>
            </w:r>
            <w:proofErr w:type="spellStart"/>
            <w:r w:rsidRPr="005D020B">
              <w:rPr>
                <w:spacing w:val="-3"/>
              </w:rPr>
              <w:t>кабеляперерізом</w:t>
            </w:r>
            <w:proofErr w:type="spellEnd"/>
            <w:r w:rsidRPr="005D020B">
              <w:rPr>
                <w:spacing w:val="-3"/>
              </w:rPr>
              <w:t xml:space="preserve"> 25 мм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r w:rsidRPr="005D020B">
              <w:rPr>
                <w:spacing w:val="-3"/>
              </w:rPr>
              <w:t>100шт</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r w:rsidRPr="005D020B">
              <w:rPr>
                <w:spacing w:val="-3"/>
              </w:rPr>
              <w:t>0,06</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15</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pPr>
            <w:r w:rsidRPr="005D020B">
              <w:rPr>
                <w:spacing w:val="-3"/>
              </w:rPr>
              <w:t>Трубка ПХВ, діаметр 4-6 мм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r w:rsidRPr="005D020B">
              <w:rPr>
                <w:spacing w:val="-3"/>
              </w:rPr>
              <w:t>кг</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r w:rsidRPr="005D020B">
              <w:rPr>
                <w:spacing w:val="-3"/>
              </w:rPr>
              <w:t>0,02</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16</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pPr>
            <w:r w:rsidRPr="005D020B">
              <w:rPr>
                <w:spacing w:val="-3"/>
              </w:rPr>
              <w:t>Ізолятор штировий ШФ-20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proofErr w:type="spellStart"/>
            <w:r w:rsidRPr="005D020B">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r w:rsidRPr="005D020B">
              <w:rPr>
                <w:spacing w:val="-3"/>
              </w:rPr>
              <w:t>3</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17</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pPr>
            <w:r w:rsidRPr="005D020B">
              <w:rPr>
                <w:spacing w:val="-3"/>
              </w:rPr>
              <w:t>Ковпачок К-6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proofErr w:type="spellStart"/>
            <w:r w:rsidRPr="005D020B">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r w:rsidRPr="005D020B">
              <w:rPr>
                <w:spacing w:val="-3"/>
              </w:rPr>
              <w:t>3</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18</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pPr>
            <w:r w:rsidRPr="005D020B">
              <w:rPr>
                <w:spacing w:val="-3"/>
              </w:rPr>
              <w:t>Затискач натяжний GUKo1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proofErr w:type="spellStart"/>
            <w:r w:rsidRPr="005D020B">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r w:rsidRPr="005D020B">
              <w:rPr>
                <w:spacing w:val="-3"/>
              </w:rPr>
              <w:t>18</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19</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pPr>
            <w:r w:rsidRPr="005D020B">
              <w:rPr>
                <w:spacing w:val="-3"/>
              </w:rPr>
              <w:t>Затискач NTD201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proofErr w:type="spellStart"/>
            <w:r w:rsidRPr="005D020B">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r w:rsidRPr="005D020B">
              <w:rPr>
                <w:spacing w:val="-3"/>
              </w:rPr>
              <w:t>38</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20</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pPr>
            <w:r w:rsidRPr="005D020B">
              <w:rPr>
                <w:spacing w:val="-3"/>
              </w:rPr>
              <w:t>Затискач натяжний GUKр2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proofErr w:type="spellStart"/>
            <w:r w:rsidRPr="005D020B">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r w:rsidRPr="005D020B">
              <w:rPr>
                <w:spacing w:val="-3"/>
              </w:rPr>
              <w:t>2</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21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pPr>
            <w:r w:rsidRPr="005D020B">
              <w:rPr>
                <w:spacing w:val="-3"/>
              </w:rPr>
              <w:t>Гак GHSO 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proofErr w:type="spellStart"/>
            <w:r w:rsidRPr="005D020B">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r w:rsidRPr="005D020B">
              <w:rPr>
                <w:spacing w:val="-3"/>
              </w:rPr>
              <w:t>20</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22</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pPr>
            <w:r w:rsidRPr="005D020B">
              <w:rPr>
                <w:spacing w:val="-3"/>
              </w:rPr>
              <w:t>Стальна бандажна стрічка для кріплення</w:t>
            </w:r>
            <w:r>
              <w:rPr>
                <w:spacing w:val="-3"/>
              </w:rPr>
              <w:t xml:space="preserve"> </w:t>
            </w:r>
            <w:r w:rsidRPr="005D020B">
              <w:rPr>
                <w:spacing w:val="-3"/>
              </w:rPr>
              <w:t>гаків 20х0,7 IF 207 (СОТ37)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r w:rsidRPr="005D020B">
              <w:rPr>
                <w:spacing w:val="-3"/>
              </w:rPr>
              <w:t>м</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r w:rsidRPr="005D020B">
              <w:rPr>
                <w:spacing w:val="-3"/>
              </w:rPr>
              <w:t>44</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23</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pPr>
            <w:r w:rsidRPr="005D020B">
              <w:rPr>
                <w:spacing w:val="-3"/>
              </w:rPr>
              <w:t>Пряжка [скріпка] CF 20 (COT 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proofErr w:type="spellStart"/>
            <w:r w:rsidRPr="005D020B">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r w:rsidRPr="005D020B">
              <w:rPr>
                <w:spacing w:val="-3"/>
              </w:rPr>
              <w:t>12</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24</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pPr>
            <w:r w:rsidRPr="005D020B">
              <w:rPr>
                <w:spacing w:val="-3"/>
              </w:rPr>
              <w:t xml:space="preserve">Запобіжник </w:t>
            </w:r>
            <w:proofErr w:type="spellStart"/>
            <w:r w:rsidRPr="005D020B">
              <w:rPr>
                <w:spacing w:val="-3"/>
              </w:rPr>
              <w:t>ниськовольтний</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proofErr w:type="spellStart"/>
            <w:r w:rsidRPr="005D020B">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r w:rsidRPr="005D020B">
              <w:rPr>
                <w:spacing w:val="-3"/>
              </w:rPr>
              <w:t>3</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25</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pPr>
            <w:r w:rsidRPr="005D020B">
              <w:rPr>
                <w:spacing w:val="-3"/>
              </w:rPr>
              <w:t>Запобіжник високовольтний ПКЕ-107-10 31,</w:t>
            </w:r>
            <w:r>
              <w:rPr>
                <w:spacing w:val="-3"/>
              </w:rPr>
              <w:t xml:space="preserve"> </w:t>
            </w:r>
            <w:r w:rsidRPr="005D020B">
              <w:rPr>
                <w:spacing w:val="-3"/>
              </w:rPr>
              <w:t>5 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proofErr w:type="spellStart"/>
            <w:r w:rsidRPr="005D020B">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r w:rsidRPr="005D020B">
              <w:rPr>
                <w:spacing w:val="-3"/>
              </w:rPr>
              <w:t>3</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26</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pPr>
            <w:r w:rsidRPr="005D020B">
              <w:rPr>
                <w:spacing w:val="-3"/>
              </w:rPr>
              <w:t xml:space="preserve">Обмежувачі перенапруги </w:t>
            </w:r>
            <w:proofErr w:type="spellStart"/>
            <w:r w:rsidRPr="005D020B">
              <w:rPr>
                <w:spacing w:val="-3"/>
              </w:rPr>
              <w:t>ОПНп</w:t>
            </w:r>
            <w:proofErr w:type="spellEnd"/>
            <w:r w:rsidRPr="005D020B">
              <w:rPr>
                <w:spacing w:val="-3"/>
              </w:rPr>
              <w:t>-</w:t>
            </w:r>
            <w:r>
              <w:rPr>
                <w:spacing w:val="-3"/>
              </w:rPr>
              <w:t xml:space="preserve"> </w:t>
            </w:r>
            <w:r w:rsidRPr="005D020B">
              <w:rPr>
                <w:spacing w:val="-3"/>
              </w:rPr>
              <w:t>10/12/2/IV/УХЛ1 10 кВ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proofErr w:type="spellStart"/>
            <w:r w:rsidRPr="005D020B">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r w:rsidRPr="005D020B">
              <w:rPr>
                <w:spacing w:val="-3"/>
              </w:rPr>
              <w:t>4</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27</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pPr>
            <w:r w:rsidRPr="005D020B">
              <w:rPr>
                <w:spacing w:val="-3"/>
              </w:rPr>
              <w:t xml:space="preserve">Затискач </w:t>
            </w:r>
            <w:proofErr w:type="spellStart"/>
            <w:r w:rsidRPr="005D020B">
              <w:rPr>
                <w:spacing w:val="-3"/>
              </w:rPr>
              <w:t>плашковий</w:t>
            </w:r>
            <w:proofErr w:type="spellEnd"/>
            <w:r w:rsidRPr="005D020B">
              <w:rPr>
                <w:spacing w:val="-3"/>
              </w:rPr>
              <w:t xml:space="preserve"> ПС 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proofErr w:type="spellStart"/>
            <w:r w:rsidRPr="005D020B">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r w:rsidRPr="005D020B">
              <w:rPr>
                <w:spacing w:val="-3"/>
              </w:rPr>
              <w:t>1</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28</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pPr>
            <w:r w:rsidRPr="005D020B">
              <w:rPr>
                <w:spacing w:val="-3"/>
              </w:rPr>
              <w:t xml:space="preserve">Затискач </w:t>
            </w:r>
            <w:proofErr w:type="spellStart"/>
            <w:r w:rsidRPr="005D020B">
              <w:rPr>
                <w:spacing w:val="-3"/>
              </w:rPr>
              <w:t>плашковий</w:t>
            </w:r>
            <w:proofErr w:type="spellEnd"/>
            <w:r w:rsidRPr="005D020B">
              <w:rPr>
                <w:spacing w:val="-3"/>
              </w:rPr>
              <w:t xml:space="preserve"> ПА 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proofErr w:type="spellStart"/>
            <w:r w:rsidRPr="005D020B">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r w:rsidRPr="005D020B">
              <w:rPr>
                <w:spacing w:val="-3"/>
              </w:rPr>
              <w:t>6</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29</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pPr>
            <w:proofErr w:type="spellStart"/>
            <w:r w:rsidRPr="005D020B">
              <w:rPr>
                <w:spacing w:val="-3"/>
              </w:rPr>
              <w:t>Iзолятор</w:t>
            </w:r>
            <w:proofErr w:type="spellEnd"/>
            <w:r w:rsidRPr="005D020B">
              <w:rPr>
                <w:spacing w:val="-3"/>
              </w:rPr>
              <w:t xml:space="preserve"> опорний SM-76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proofErr w:type="spellStart"/>
            <w:r w:rsidRPr="005D020B">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r w:rsidRPr="005D020B">
              <w:rPr>
                <w:spacing w:val="-3"/>
              </w:rPr>
              <w:t>8</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30</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pPr>
            <w:r w:rsidRPr="005D020B">
              <w:rPr>
                <w:spacing w:val="-3"/>
              </w:rPr>
              <w:t xml:space="preserve">Рубильник-розмикач 400 А </w:t>
            </w:r>
            <w:proofErr w:type="spellStart"/>
            <w:r w:rsidRPr="005D020B">
              <w:rPr>
                <w:spacing w:val="-3"/>
              </w:rPr>
              <w:t>кiлькiсть</w:t>
            </w:r>
            <w:proofErr w:type="spellEnd"/>
            <w:r>
              <w:rPr>
                <w:spacing w:val="-3"/>
              </w:rPr>
              <w:t xml:space="preserve"> </w:t>
            </w:r>
            <w:r w:rsidRPr="005D020B">
              <w:rPr>
                <w:spacing w:val="-3"/>
              </w:rPr>
              <w:t>полюсiв-3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proofErr w:type="spellStart"/>
            <w:r w:rsidRPr="005D020B">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r w:rsidRPr="005D020B">
              <w:rPr>
                <w:spacing w:val="-3"/>
              </w:rPr>
              <w:t>1</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Default="00FC64FC" w:rsidP="00FC64FC">
            <w:pPr>
              <w:keepLines/>
              <w:autoSpaceDE w:val="0"/>
              <w:autoSpaceDN w:val="0"/>
              <w:ind w:left="142"/>
              <w:jc w:val="center"/>
              <w:rPr>
                <w:lang w:val="ru-RU"/>
              </w:rPr>
            </w:pPr>
            <w:r>
              <w:rPr>
                <w:lang w:val="ru-RU"/>
              </w:rPr>
              <w:t>31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pPr>
            <w:proofErr w:type="spellStart"/>
            <w:r w:rsidRPr="005D020B">
              <w:rPr>
                <w:spacing w:val="-3"/>
              </w:rPr>
              <w:t>Трасформатор</w:t>
            </w:r>
            <w:proofErr w:type="spellEnd"/>
            <w:r w:rsidRPr="005D020B">
              <w:rPr>
                <w:spacing w:val="-3"/>
              </w:rPr>
              <w:t xml:space="preserve"> струму Т-0,66 400/5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proofErr w:type="spellStart"/>
            <w:r w:rsidRPr="005D020B">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right"/>
            </w:pPr>
            <w:r w:rsidRPr="005D020B">
              <w:rPr>
                <w:spacing w:val="-3"/>
              </w:rPr>
              <w:t>3</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32</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pPr>
            <w:r w:rsidRPr="005D020B">
              <w:rPr>
                <w:spacing w:val="-3"/>
              </w:rPr>
              <w:t>Трансформатор трифазовий з двома</w:t>
            </w:r>
            <w:r>
              <w:rPr>
                <w:spacing w:val="-3"/>
              </w:rPr>
              <w:t xml:space="preserve"> </w:t>
            </w:r>
            <w:r w:rsidRPr="005D020B">
              <w:rPr>
                <w:spacing w:val="-3"/>
              </w:rPr>
              <w:t>обмотками ТМГ-250/10(6)/0,4-У1, Д/Ун-11</w:t>
            </w:r>
            <w:r>
              <w:rPr>
                <w:spacing w:val="-3"/>
              </w:rPr>
              <w:t xml:space="preserve"> (</w:t>
            </w:r>
            <w:proofErr w:type="spellStart"/>
            <w:r>
              <w:rPr>
                <w:spacing w:val="-3"/>
              </w:rPr>
              <w:t>екодизайн</w:t>
            </w:r>
            <w:proofErr w:type="spellEnd"/>
            <w:r>
              <w:rPr>
                <w:spacing w:val="-3"/>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proofErr w:type="spellStart"/>
            <w:r w:rsidRPr="005D020B">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r w:rsidRPr="005D020B">
              <w:rPr>
                <w:spacing w:val="-3"/>
              </w:rPr>
              <w:t>1</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33</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pPr>
            <w:r w:rsidRPr="005D020B">
              <w:rPr>
                <w:spacing w:val="-3"/>
              </w:rPr>
              <w:t>Шафа КТП-250-6,10/0,Ч,У1 (без</w:t>
            </w:r>
            <w:r>
              <w:rPr>
                <w:spacing w:val="-3"/>
              </w:rPr>
              <w:t xml:space="preserve"> </w:t>
            </w:r>
            <w:r w:rsidRPr="005D020B">
              <w:rPr>
                <w:spacing w:val="-3"/>
              </w:rPr>
              <w:t>трансформатора)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proofErr w:type="spellStart"/>
            <w:r w:rsidRPr="005D020B">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5D020B" w:rsidRDefault="00FC64FC" w:rsidP="00FC64FC">
            <w:pPr>
              <w:keepLines/>
              <w:autoSpaceDE w:val="0"/>
              <w:autoSpaceDN w:val="0"/>
              <w:jc w:val="center"/>
            </w:pPr>
            <w:r w:rsidRPr="005D020B">
              <w:rPr>
                <w:spacing w:val="-3"/>
              </w:rPr>
              <w:t>1</w:t>
            </w:r>
          </w:p>
        </w:tc>
      </w:tr>
    </w:tbl>
    <w:p w:rsidR="00FC64FC" w:rsidRDefault="00FC64FC" w:rsidP="00FC64FC">
      <w:pPr>
        <w:jc w:val="center"/>
        <w:rPr>
          <w:b/>
          <w:color w:val="FF0000"/>
        </w:rPr>
      </w:pPr>
    </w:p>
    <w:p w:rsidR="00FC64FC" w:rsidRDefault="00FC64FC" w:rsidP="00FC64FC">
      <w:pPr>
        <w:rPr>
          <w:b/>
          <w:color w:val="FF0000"/>
        </w:rPr>
      </w:pPr>
    </w:p>
    <w:p w:rsidR="00FC64FC" w:rsidRDefault="00FC64FC" w:rsidP="00FC64FC">
      <w:pPr>
        <w:jc w:val="center"/>
        <w:rPr>
          <w:b/>
          <w:color w:val="FF0000"/>
        </w:rPr>
      </w:pPr>
    </w:p>
    <w:p w:rsidR="00FC64FC" w:rsidRDefault="00FC64FC" w:rsidP="00FC64FC">
      <w:pPr>
        <w:jc w:val="center"/>
        <w:rPr>
          <w:b/>
          <w:color w:val="FF0000"/>
        </w:rPr>
      </w:pPr>
    </w:p>
    <w:p w:rsidR="00FC64FC" w:rsidRDefault="00FC64FC" w:rsidP="00FC64FC">
      <w:pPr>
        <w:jc w:val="center"/>
        <w:rPr>
          <w:b/>
          <w:color w:val="FF0000"/>
        </w:rPr>
      </w:pPr>
    </w:p>
    <w:p w:rsidR="00FC64FC" w:rsidRDefault="00FC64FC" w:rsidP="00FC64FC">
      <w:pPr>
        <w:jc w:val="center"/>
        <w:rPr>
          <w:b/>
          <w:color w:val="FF0000"/>
        </w:rPr>
      </w:pPr>
    </w:p>
    <w:p w:rsidR="00FC64FC" w:rsidRDefault="00FC64FC" w:rsidP="00FC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D7387">
        <w:rPr>
          <w:b/>
        </w:rPr>
        <w:lastRenderedPageBreak/>
        <w:t>Технічне переоснащення ТП із заміною шафи та с</w:t>
      </w:r>
      <w:r>
        <w:rPr>
          <w:b/>
        </w:rPr>
        <w:t>илового трансформатора на ТМГ-16</w:t>
      </w:r>
      <w:r w:rsidRPr="002D7387">
        <w:rPr>
          <w:b/>
        </w:rPr>
        <w:t>0/10(6)/0,4-У1, У/Zn-11</w:t>
      </w:r>
      <w:r>
        <w:rPr>
          <w:b/>
        </w:rPr>
        <w:t xml:space="preserve"> в Івано-Франківській області (21 </w:t>
      </w:r>
      <w:proofErr w:type="spellStart"/>
      <w:r>
        <w:rPr>
          <w:b/>
        </w:rPr>
        <w:t>шт</w:t>
      </w:r>
      <w:proofErr w:type="spellEnd"/>
      <w:r>
        <w:rPr>
          <w:b/>
        </w:rPr>
        <w:t>)</w:t>
      </w:r>
    </w:p>
    <w:p w:rsidR="00FC64FC" w:rsidRDefault="00FC64FC" w:rsidP="00FC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C64FC" w:rsidRPr="00E3147A" w:rsidRDefault="00FC64FC" w:rsidP="00FC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E3147A">
        <w:rPr>
          <w:lang w:val="ru-RU"/>
        </w:rPr>
        <w:t xml:space="preserve">1. </w:t>
      </w:r>
      <w:proofErr w:type="spellStart"/>
      <w:r w:rsidRPr="00E3147A">
        <w:rPr>
          <w:lang w:val="ru-RU"/>
        </w:rPr>
        <w:t>Відомість</w:t>
      </w:r>
      <w:proofErr w:type="spellEnd"/>
      <w:r w:rsidRPr="00E3147A">
        <w:rPr>
          <w:lang w:val="ru-RU"/>
        </w:rPr>
        <w:t xml:space="preserve"> </w:t>
      </w:r>
      <w:proofErr w:type="spellStart"/>
      <w:r w:rsidRPr="00E3147A">
        <w:rPr>
          <w:lang w:val="ru-RU"/>
        </w:rPr>
        <w:t>обсягів</w:t>
      </w:r>
      <w:proofErr w:type="spellEnd"/>
      <w:r w:rsidRPr="00E3147A">
        <w:rPr>
          <w:lang w:val="ru-RU"/>
        </w:rPr>
        <w:t xml:space="preserve"> </w:t>
      </w:r>
      <w:proofErr w:type="spellStart"/>
      <w:r w:rsidRPr="00E3147A">
        <w:rPr>
          <w:lang w:val="ru-RU"/>
        </w:rPr>
        <w:t>робіт</w:t>
      </w:r>
      <w:proofErr w:type="spellEnd"/>
      <w:r w:rsidRPr="00E3147A">
        <w:rPr>
          <w:lang w:val="ru-RU"/>
        </w:rPr>
        <w:t>.</w:t>
      </w:r>
    </w:p>
    <w:p w:rsidR="00FC64FC" w:rsidRPr="00EC03CC" w:rsidRDefault="00FC64FC" w:rsidP="00FC64FC">
      <w:pPr>
        <w:rPr>
          <w:b/>
          <w:bCs/>
          <w:sz w:val="20"/>
          <w:szCs w:val="20"/>
        </w:rP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7479"/>
        <w:gridCol w:w="1158"/>
        <w:gridCol w:w="949"/>
      </w:tblGrid>
      <w:tr w:rsidR="00FC64FC" w:rsidRPr="00EC03CC" w:rsidTr="00FC64FC">
        <w:trPr>
          <w:jc w:val="center"/>
        </w:trPr>
        <w:tc>
          <w:tcPr>
            <w:tcW w:w="714" w:type="dxa"/>
          </w:tcPr>
          <w:p w:rsidR="00FC64FC" w:rsidRPr="00EC03CC" w:rsidRDefault="00FC64FC" w:rsidP="00FC64FC">
            <w:pPr>
              <w:keepLines/>
              <w:autoSpaceDE w:val="0"/>
              <w:autoSpaceDN w:val="0"/>
              <w:jc w:val="center"/>
              <w:rPr>
                <w:b/>
                <w:color w:val="000000"/>
                <w:spacing w:val="-3"/>
                <w:sz w:val="20"/>
                <w:szCs w:val="20"/>
              </w:rPr>
            </w:pPr>
            <w:r w:rsidRPr="00EC03CC">
              <w:rPr>
                <w:b/>
                <w:color w:val="000000"/>
                <w:spacing w:val="-3"/>
                <w:sz w:val="20"/>
                <w:szCs w:val="20"/>
              </w:rPr>
              <w:t>№</w:t>
            </w:r>
          </w:p>
          <w:p w:rsidR="00FC64FC" w:rsidRPr="00EC03CC" w:rsidRDefault="00FC64FC" w:rsidP="00FC64FC">
            <w:pPr>
              <w:keepLines/>
              <w:autoSpaceDE w:val="0"/>
              <w:autoSpaceDN w:val="0"/>
              <w:jc w:val="center"/>
              <w:rPr>
                <w:b/>
                <w:color w:val="000000"/>
                <w:sz w:val="20"/>
                <w:szCs w:val="20"/>
                <w:lang w:val="ru-RU"/>
              </w:rPr>
            </w:pPr>
            <w:r w:rsidRPr="00EC03CC">
              <w:rPr>
                <w:b/>
                <w:color w:val="000000"/>
                <w:spacing w:val="-3"/>
                <w:sz w:val="20"/>
                <w:szCs w:val="20"/>
              </w:rPr>
              <w:t>п/п</w:t>
            </w:r>
          </w:p>
        </w:tc>
        <w:tc>
          <w:tcPr>
            <w:tcW w:w="7479" w:type="dxa"/>
          </w:tcPr>
          <w:p w:rsidR="00FC64FC" w:rsidRPr="00EC03CC" w:rsidRDefault="00FC64FC" w:rsidP="00FC64FC">
            <w:pPr>
              <w:keepLines/>
              <w:autoSpaceDE w:val="0"/>
              <w:autoSpaceDN w:val="0"/>
              <w:jc w:val="center"/>
              <w:rPr>
                <w:b/>
                <w:color w:val="000000"/>
                <w:sz w:val="20"/>
                <w:szCs w:val="20"/>
                <w:lang w:val="ru-RU"/>
              </w:rPr>
            </w:pPr>
            <w:r w:rsidRPr="00EC03CC">
              <w:rPr>
                <w:b/>
                <w:color w:val="000000"/>
                <w:spacing w:val="-3"/>
                <w:sz w:val="20"/>
                <w:szCs w:val="20"/>
              </w:rPr>
              <w:t>Найменування робіт та витрат</w:t>
            </w:r>
          </w:p>
        </w:tc>
        <w:tc>
          <w:tcPr>
            <w:tcW w:w="1158" w:type="dxa"/>
          </w:tcPr>
          <w:p w:rsidR="00FC64FC" w:rsidRPr="00EC03CC" w:rsidRDefault="00FC64FC" w:rsidP="00FC64FC">
            <w:pPr>
              <w:keepLines/>
              <w:autoSpaceDE w:val="0"/>
              <w:autoSpaceDN w:val="0"/>
              <w:jc w:val="center"/>
              <w:rPr>
                <w:b/>
                <w:color w:val="000000"/>
                <w:spacing w:val="-3"/>
                <w:sz w:val="20"/>
                <w:szCs w:val="20"/>
              </w:rPr>
            </w:pPr>
            <w:r w:rsidRPr="00EC03CC">
              <w:rPr>
                <w:b/>
                <w:color w:val="000000"/>
                <w:spacing w:val="-3"/>
                <w:sz w:val="20"/>
                <w:szCs w:val="20"/>
              </w:rPr>
              <w:t>Одиниця</w:t>
            </w:r>
          </w:p>
          <w:p w:rsidR="00FC64FC" w:rsidRPr="00EC03CC" w:rsidRDefault="00FC64FC" w:rsidP="00FC64FC">
            <w:pPr>
              <w:keepLines/>
              <w:autoSpaceDE w:val="0"/>
              <w:autoSpaceDN w:val="0"/>
              <w:jc w:val="center"/>
              <w:rPr>
                <w:b/>
                <w:color w:val="000000"/>
                <w:sz w:val="20"/>
                <w:szCs w:val="20"/>
                <w:lang w:val="ru-RU"/>
              </w:rPr>
            </w:pPr>
            <w:r w:rsidRPr="00EC03CC">
              <w:rPr>
                <w:b/>
                <w:color w:val="000000"/>
                <w:spacing w:val="-3"/>
                <w:sz w:val="20"/>
                <w:szCs w:val="20"/>
              </w:rPr>
              <w:t>виміру</w:t>
            </w:r>
          </w:p>
        </w:tc>
        <w:tc>
          <w:tcPr>
            <w:tcW w:w="949" w:type="dxa"/>
          </w:tcPr>
          <w:p w:rsidR="00FC64FC" w:rsidRPr="00EC03CC" w:rsidRDefault="00FC64FC" w:rsidP="00FC64FC">
            <w:pPr>
              <w:keepLines/>
              <w:autoSpaceDE w:val="0"/>
              <w:autoSpaceDN w:val="0"/>
              <w:jc w:val="center"/>
              <w:rPr>
                <w:b/>
                <w:color w:val="000000"/>
                <w:sz w:val="20"/>
                <w:szCs w:val="20"/>
                <w:lang w:val="ru-RU"/>
              </w:rPr>
            </w:pPr>
            <w:r w:rsidRPr="00EC03CC">
              <w:rPr>
                <w:b/>
                <w:color w:val="000000"/>
                <w:spacing w:val="-3"/>
                <w:sz w:val="20"/>
                <w:szCs w:val="20"/>
              </w:rPr>
              <w:t>Кількість</w:t>
            </w:r>
          </w:p>
        </w:tc>
      </w:tr>
      <w:tr w:rsidR="00FC64FC" w:rsidRPr="00EC03CC" w:rsidTr="00FC64FC">
        <w:trPr>
          <w:jc w:val="center"/>
        </w:trPr>
        <w:tc>
          <w:tcPr>
            <w:tcW w:w="714" w:type="dxa"/>
          </w:tcPr>
          <w:p w:rsidR="00FC64FC" w:rsidRPr="00685519" w:rsidRDefault="00FC64FC" w:rsidP="00FC64FC">
            <w:pPr>
              <w:keepLines/>
              <w:autoSpaceDE w:val="0"/>
              <w:autoSpaceDN w:val="0"/>
              <w:jc w:val="center"/>
              <w:rPr>
                <w:i/>
                <w:color w:val="000000"/>
                <w:sz w:val="20"/>
                <w:szCs w:val="20"/>
                <w:lang w:val="ru-RU"/>
              </w:rPr>
            </w:pPr>
            <w:r w:rsidRPr="00685519">
              <w:rPr>
                <w:i/>
                <w:color w:val="000000"/>
                <w:spacing w:val="-3"/>
                <w:sz w:val="20"/>
                <w:szCs w:val="20"/>
              </w:rPr>
              <w:t>1</w:t>
            </w:r>
          </w:p>
        </w:tc>
        <w:tc>
          <w:tcPr>
            <w:tcW w:w="7479" w:type="dxa"/>
          </w:tcPr>
          <w:p w:rsidR="00FC64FC" w:rsidRPr="00685519" w:rsidRDefault="00FC64FC" w:rsidP="00FC64FC">
            <w:pPr>
              <w:keepLines/>
              <w:autoSpaceDE w:val="0"/>
              <w:autoSpaceDN w:val="0"/>
              <w:jc w:val="center"/>
              <w:rPr>
                <w:i/>
                <w:color w:val="000000"/>
                <w:sz w:val="20"/>
                <w:szCs w:val="20"/>
                <w:lang w:val="ru-RU"/>
              </w:rPr>
            </w:pPr>
            <w:r w:rsidRPr="00685519">
              <w:rPr>
                <w:i/>
                <w:color w:val="000000"/>
                <w:spacing w:val="-3"/>
                <w:sz w:val="20"/>
                <w:szCs w:val="20"/>
              </w:rPr>
              <w:t>2</w:t>
            </w:r>
          </w:p>
        </w:tc>
        <w:tc>
          <w:tcPr>
            <w:tcW w:w="1158" w:type="dxa"/>
          </w:tcPr>
          <w:p w:rsidR="00FC64FC" w:rsidRPr="00685519" w:rsidRDefault="00FC64FC" w:rsidP="00FC64FC">
            <w:pPr>
              <w:keepLines/>
              <w:autoSpaceDE w:val="0"/>
              <w:autoSpaceDN w:val="0"/>
              <w:jc w:val="center"/>
              <w:rPr>
                <w:i/>
                <w:color w:val="000000"/>
                <w:sz w:val="20"/>
                <w:szCs w:val="20"/>
                <w:lang w:val="ru-RU"/>
              </w:rPr>
            </w:pPr>
            <w:r w:rsidRPr="00685519">
              <w:rPr>
                <w:i/>
                <w:color w:val="000000"/>
                <w:spacing w:val="-3"/>
                <w:sz w:val="20"/>
                <w:szCs w:val="20"/>
              </w:rPr>
              <w:t>3</w:t>
            </w:r>
          </w:p>
        </w:tc>
        <w:tc>
          <w:tcPr>
            <w:tcW w:w="949" w:type="dxa"/>
          </w:tcPr>
          <w:p w:rsidR="00FC64FC" w:rsidRPr="00685519" w:rsidRDefault="00FC64FC" w:rsidP="00FC64FC">
            <w:pPr>
              <w:keepLines/>
              <w:autoSpaceDE w:val="0"/>
              <w:autoSpaceDN w:val="0"/>
              <w:jc w:val="center"/>
              <w:rPr>
                <w:i/>
                <w:color w:val="000000"/>
                <w:sz w:val="20"/>
                <w:szCs w:val="20"/>
                <w:lang w:val="ru-RU"/>
              </w:rPr>
            </w:pPr>
            <w:r w:rsidRPr="00685519">
              <w:rPr>
                <w:i/>
                <w:color w:val="000000"/>
                <w:spacing w:val="-3"/>
                <w:sz w:val="20"/>
                <w:szCs w:val="20"/>
              </w:rPr>
              <w:t>4</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D80310" w:rsidRDefault="00FC64FC" w:rsidP="00FC64FC">
            <w:pPr>
              <w:keepLines/>
              <w:autoSpaceDE w:val="0"/>
              <w:autoSpaceDN w:val="0"/>
              <w:jc w:val="center"/>
              <w:rPr>
                <w:lang w:val="ru-RU"/>
              </w:rPr>
            </w:pPr>
            <w:r w:rsidRPr="00D80310">
              <w:rPr>
                <w:lang w:val="ru-RU"/>
              </w:rPr>
              <w:t xml:space="preserve"> </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2D7387" w:rsidRDefault="00FC64FC" w:rsidP="00FC64FC">
            <w:pPr>
              <w:keepLines/>
              <w:autoSpaceDE w:val="0"/>
              <w:autoSpaceDN w:val="0"/>
              <w:jc w:val="center"/>
              <w:rPr>
                <w:b/>
                <w:i/>
                <w:lang w:val="ru-RU"/>
              </w:rPr>
            </w:pPr>
            <w:proofErr w:type="spellStart"/>
            <w:r w:rsidRPr="002D7387">
              <w:rPr>
                <w:b/>
                <w:i/>
                <w:spacing w:val="-3"/>
                <w:lang w:val="en-US"/>
              </w:rPr>
              <w:t>Установка</w:t>
            </w:r>
            <w:proofErr w:type="spellEnd"/>
            <w:r w:rsidRPr="002D7387">
              <w:rPr>
                <w:b/>
                <w:i/>
                <w:spacing w:val="-3"/>
                <w:lang w:val="en-US"/>
              </w:rPr>
              <w:t xml:space="preserve"> ЩТП-1</w:t>
            </w:r>
            <w:r>
              <w:rPr>
                <w:b/>
                <w:i/>
                <w:spacing w:val="-3"/>
              </w:rPr>
              <w:t>6</w:t>
            </w:r>
            <w:r w:rsidRPr="002D7387">
              <w:rPr>
                <w:b/>
                <w:i/>
                <w:spacing w:val="-3"/>
                <w:lang w:val="en-US"/>
              </w:rPr>
              <w:t>0</w:t>
            </w:r>
            <w:r>
              <w:rPr>
                <w:b/>
                <w:i/>
                <w:spacing w:val="-3"/>
              </w:rPr>
              <w:t xml:space="preserve"> </w:t>
            </w:r>
            <w:proofErr w:type="spellStart"/>
            <w:r w:rsidRPr="002D7387">
              <w:rPr>
                <w:b/>
                <w:i/>
                <w:spacing w:val="-3"/>
                <w:lang w:val="en-US"/>
              </w:rPr>
              <w:t>кВА</w:t>
            </w:r>
            <w:proofErr w:type="spellEnd"/>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D80310" w:rsidRDefault="00FC64FC" w:rsidP="00FC64FC">
            <w:pPr>
              <w:keepLines/>
              <w:autoSpaceDE w:val="0"/>
              <w:autoSpaceDN w:val="0"/>
              <w:jc w:val="center"/>
              <w:rPr>
                <w:lang w:val="ru-RU"/>
              </w:rPr>
            </w:pPr>
            <w:r w:rsidRPr="00D80310">
              <w:rPr>
                <w:lang w:val="ru-RU"/>
              </w:rPr>
              <w:t xml:space="preserve"> </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D80310" w:rsidRDefault="00FC64FC" w:rsidP="00FC64FC">
            <w:pPr>
              <w:keepLines/>
              <w:autoSpaceDE w:val="0"/>
              <w:autoSpaceDN w:val="0"/>
              <w:jc w:val="center"/>
              <w:rPr>
                <w:lang w:val="ru-RU"/>
              </w:rPr>
            </w:pPr>
            <w:r w:rsidRPr="00D80310">
              <w:rPr>
                <w:lang w:val="ru-RU"/>
              </w:rPr>
              <w:t xml:space="preserve"> </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D80310" w:rsidRDefault="00FC64FC" w:rsidP="00FC64FC">
            <w:pPr>
              <w:keepLines/>
              <w:autoSpaceDE w:val="0"/>
              <w:autoSpaceDN w:val="0"/>
              <w:jc w:val="center"/>
              <w:rPr>
                <w:lang w:val="ru-RU"/>
              </w:rPr>
            </w:pP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2D7387" w:rsidRDefault="00FC64FC" w:rsidP="00FC64FC">
            <w:pPr>
              <w:keepLines/>
              <w:autoSpaceDE w:val="0"/>
              <w:autoSpaceDN w:val="0"/>
              <w:jc w:val="center"/>
              <w:rPr>
                <w:spacing w:val="-3"/>
              </w:rPr>
            </w:pPr>
            <w:r>
              <w:rPr>
                <w:spacing w:val="-3"/>
              </w:rPr>
              <w:t>Встановлення опор</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D80310" w:rsidRDefault="00FC64FC" w:rsidP="00FC64FC">
            <w:pPr>
              <w:keepLines/>
              <w:autoSpaceDE w:val="0"/>
              <w:autoSpaceDN w:val="0"/>
              <w:jc w:val="center"/>
              <w:rPr>
                <w:lang w:val="ru-RU"/>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D80310" w:rsidRDefault="00FC64FC" w:rsidP="00FC64FC">
            <w:pPr>
              <w:keepLines/>
              <w:autoSpaceDE w:val="0"/>
              <w:autoSpaceDN w:val="0"/>
              <w:jc w:val="center"/>
              <w:rPr>
                <w:lang w:val="ru-RU"/>
              </w:rPr>
            </w:pP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9F3F67" w:rsidRDefault="00FC64FC" w:rsidP="00FC64FC">
            <w:pPr>
              <w:keepLines/>
              <w:autoSpaceDE w:val="0"/>
              <w:autoSpaceDN w:val="0"/>
              <w:jc w:val="center"/>
              <w:rPr>
                <w:lang w:val="ru-RU"/>
              </w:rPr>
            </w:pPr>
            <w:r w:rsidRPr="009F3F67">
              <w:rPr>
                <w:lang w:val="ru-RU"/>
              </w:rPr>
              <w:t>1</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pPr>
            <w:r w:rsidRPr="00082A4E">
              <w:rPr>
                <w:spacing w:val="-3"/>
              </w:rPr>
              <w:t>(Демонтаж)</w:t>
            </w:r>
            <w:proofErr w:type="spellStart"/>
            <w:r w:rsidRPr="00082A4E">
              <w:rPr>
                <w:spacing w:val="-3"/>
              </w:rPr>
              <w:t>Пiдвiшування</w:t>
            </w:r>
            <w:proofErr w:type="spellEnd"/>
            <w:r w:rsidRPr="00082A4E">
              <w:rPr>
                <w:spacing w:val="-3"/>
              </w:rPr>
              <w:t xml:space="preserve"> </w:t>
            </w:r>
            <w:proofErr w:type="spellStart"/>
            <w:r w:rsidRPr="00082A4E">
              <w:rPr>
                <w:spacing w:val="-3"/>
              </w:rPr>
              <w:t>проводiв</w:t>
            </w:r>
            <w:proofErr w:type="spellEnd"/>
            <w:r w:rsidRPr="00082A4E">
              <w:rPr>
                <w:spacing w:val="-3"/>
              </w:rPr>
              <w:t xml:space="preserve"> [3 проводи при 10</w:t>
            </w:r>
            <w:r>
              <w:rPr>
                <w:spacing w:val="-3"/>
              </w:rPr>
              <w:t xml:space="preserve"> </w:t>
            </w:r>
            <w:r w:rsidRPr="00082A4E">
              <w:rPr>
                <w:spacing w:val="-3"/>
              </w:rPr>
              <w:t xml:space="preserve">опорах на 1 км </w:t>
            </w:r>
            <w:proofErr w:type="spellStart"/>
            <w:r w:rsidRPr="00082A4E">
              <w:rPr>
                <w:spacing w:val="-3"/>
              </w:rPr>
              <w:t>лiнiї</w:t>
            </w:r>
            <w:proofErr w:type="spellEnd"/>
            <w:r w:rsidRPr="00082A4E">
              <w:rPr>
                <w:spacing w:val="-3"/>
              </w:rPr>
              <w:t>]</w:t>
            </w:r>
            <w:proofErr w:type="spellStart"/>
            <w:r w:rsidRPr="00082A4E">
              <w:rPr>
                <w:spacing w:val="-3"/>
              </w:rPr>
              <w:t>перерiзом</w:t>
            </w:r>
            <w:proofErr w:type="spellEnd"/>
            <w:r w:rsidRPr="00082A4E">
              <w:rPr>
                <w:spacing w:val="-3"/>
              </w:rPr>
              <w:t xml:space="preserve"> </w:t>
            </w:r>
            <w:proofErr w:type="spellStart"/>
            <w:r w:rsidRPr="00082A4E">
              <w:rPr>
                <w:spacing w:val="-3"/>
              </w:rPr>
              <w:t>проводiв</w:t>
            </w:r>
            <w:proofErr w:type="spellEnd"/>
            <w:r w:rsidRPr="00082A4E">
              <w:rPr>
                <w:spacing w:val="-3"/>
              </w:rPr>
              <w:t xml:space="preserve"> понад 35 мм2 для ВЛ 6-10 кВ </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jc w:val="center"/>
            </w:pPr>
            <w:r w:rsidRPr="00082A4E">
              <w:rPr>
                <w:spacing w:val="-3"/>
              </w:rPr>
              <w:t>км</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jc w:val="center"/>
            </w:pPr>
            <w:r w:rsidRPr="00082A4E">
              <w:rPr>
                <w:spacing w:val="-3"/>
              </w:rPr>
              <w:t>0,005</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9F3F67" w:rsidRDefault="00FC64FC" w:rsidP="00FC64FC">
            <w:pPr>
              <w:keepLines/>
              <w:autoSpaceDE w:val="0"/>
              <w:autoSpaceDN w:val="0"/>
              <w:jc w:val="center"/>
              <w:rPr>
                <w:lang w:val="ru-RU"/>
              </w:rPr>
            </w:pPr>
            <w:r w:rsidRPr="009F3F67">
              <w:rPr>
                <w:lang w:val="ru-RU"/>
              </w:rPr>
              <w:t>2</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pPr>
            <w:r w:rsidRPr="00082A4E">
              <w:rPr>
                <w:spacing w:val="-3"/>
              </w:rPr>
              <w:t>(Демонтаж)</w:t>
            </w:r>
            <w:proofErr w:type="spellStart"/>
            <w:r w:rsidRPr="00082A4E">
              <w:rPr>
                <w:spacing w:val="-3"/>
              </w:rPr>
              <w:t>Пiдвiшування</w:t>
            </w:r>
            <w:proofErr w:type="spellEnd"/>
            <w:r w:rsidRPr="00082A4E">
              <w:rPr>
                <w:spacing w:val="-3"/>
              </w:rPr>
              <w:t xml:space="preserve"> </w:t>
            </w:r>
            <w:proofErr w:type="spellStart"/>
            <w:r w:rsidRPr="00082A4E">
              <w:rPr>
                <w:spacing w:val="-3"/>
              </w:rPr>
              <w:t>проводiв</w:t>
            </w:r>
            <w:proofErr w:type="spellEnd"/>
            <w:r w:rsidRPr="00082A4E">
              <w:rPr>
                <w:spacing w:val="-3"/>
              </w:rPr>
              <w:t xml:space="preserve"> [1 </w:t>
            </w:r>
            <w:proofErr w:type="spellStart"/>
            <w:r w:rsidRPr="00082A4E">
              <w:rPr>
                <w:spacing w:val="-3"/>
              </w:rPr>
              <w:t>провод</w:t>
            </w:r>
            <w:proofErr w:type="spellEnd"/>
            <w:r w:rsidRPr="00082A4E">
              <w:rPr>
                <w:spacing w:val="-3"/>
              </w:rPr>
              <w:t xml:space="preserve"> при 20</w:t>
            </w:r>
            <w:r>
              <w:rPr>
                <w:spacing w:val="-3"/>
              </w:rPr>
              <w:t xml:space="preserve"> </w:t>
            </w:r>
            <w:r w:rsidRPr="00082A4E">
              <w:rPr>
                <w:spacing w:val="-3"/>
              </w:rPr>
              <w:t xml:space="preserve">опорах на 1 км </w:t>
            </w:r>
            <w:proofErr w:type="spellStart"/>
            <w:r w:rsidRPr="00082A4E">
              <w:rPr>
                <w:spacing w:val="-3"/>
              </w:rPr>
              <w:t>лiнiї</w:t>
            </w:r>
            <w:proofErr w:type="spellEnd"/>
            <w:r w:rsidRPr="00082A4E">
              <w:rPr>
                <w:spacing w:val="-3"/>
              </w:rPr>
              <w:t xml:space="preserve">] для ВЛ 0,38 кВ </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jc w:val="center"/>
            </w:pPr>
            <w:r w:rsidRPr="00082A4E">
              <w:rPr>
                <w:spacing w:val="-3"/>
              </w:rPr>
              <w:t>км</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jc w:val="center"/>
            </w:pPr>
            <w:r w:rsidRPr="00082A4E">
              <w:rPr>
                <w:spacing w:val="-3"/>
              </w:rPr>
              <w:t>0,02</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9F3F67" w:rsidRDefault="00FC64FC" w:rsidP="00FC64FC">
            <w:pPr>
              <w:keepLines/>
              <w:autoSpaceDE w:val="0"/>
              <w:autoSpaceDN w:val="0"/>
              <w:jc w:val="center"/>
              <w:rPr>
                <w:lang w:val="ru-RU"/>
              </w:rPr>
            </w:pPr>
            <w:r w:rsidRPr="009F3F67">
              <w:rPr>
                <w:lang w:val="ru-RU"/>
              </w:rPr>
              <w:t>3</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pPr>
            <w:r w:rsidRPr="00082A4E">
              <w:rPr>
                <w:spacing w:val="-3"/>
              </w:rPr>
              <w:t xml:space="preserve">Установлення </w:t>
            </w:r>
            <w:proofErr w:type="spellStart"/>
            <w:r w:rsidRPr="00082A4E">
              <w:rPr>
                <w:spacing w:val="-3"/>
              </w:rPr>
              <w:t>залiзобетонних</w:t>
            </w:r>
            <w:proofErr w:type="spellEnd"/>
            <w:r w:rsidRPr="00082A4E">
              <w:rPr>
                <w:spacing w:val="-3"/>
              </w:rPr>
              <w:t xml:space="preserve"> </w:t>
            </w:r>
            <w:proofErr w:type="spellStart"/>
            <w:r w:rsidRPr="00082A4E">
              <w:rPr>
                <w:spacing w:val="-3"/>
              </w:rPr>
              <w:t>одностоякових</w:t>
            </w:r>
            <w:proofErr w:type="spellEnd"/>
            <w:r w:rsidRPr="00082A4E">
              <w:rPr>
                <w:spacing w:val="-3"/>
              </w:rPr>
              <w:t xml:space="preserve"> опор для</w:t>
            </w:r>
            <w:r>
              <w:rPr>
                <w:spacing w:val="-3"/>
              </w:rPr>
              <w:t xml:space="preserve"> </w:t>
            </w:r>
            <w:r w:rsidRPr="00082A4E">
              <w:rPr>
                <w:spacing w:val="-3"/>
              </w:rPr>
              <w:t>ВЛ 0,38 кВ i 6-10 кВ [</w:t>
            </w:r>
            <w:proofErr w:type="spellStart"/>
            <w:r w:rsidRPr="00082A4E">
              <w:rPr>
                <w:spacing w:val="-3"/>
              </w:rPr>
              <w:t>iз</w:t>
            </w:r>
            <w:proofErr w:type="spellEnd"/>
            <w:r w:rsidRPr="00082A4E">
              <w:rPr>
                <w:spacing w:val="-3"/>
              </w:rPr>
              <w:t xml:space="preserve"> траверсами] </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jc w:val="center"/>
            </w:pPr>
            <w:proofErr w:type="spellStart"/>
            <w:r w:rsidRPr="00082A4E">
              <w:rPr>
                <w:spacing w:val="-3"/>
              </w:rPr>
              <w:t>опоpа</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jc w:val="center"/>
            </w:pPr>
            <w:r w:rsidRPr="00082A4E">
              <w:rPr>
                <w:spacing w:val="-3"/>
              </w:rPr>
              <w:t>2</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9F3F67" w:rsidRDefault="00FC64FC" w:rsidP="00FC64FC">
            <w:pPr>
              <w:keepLines/>
              <w:autoSpaceDE w:val="0"/>
              <w:autoSpaceDN w:val="0"/>
              <w:jc w:val="center"/>
              <w:rPr>
                <w:lang w:val="ru-RU"/>
              </w:rPr>
            </w:pP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rPr>
                <w:spacing w:val="-3"/>
              </w:rPr>
            </w:pPr>
            <w:r>
              <w:rPr>
                <w:spacing w:val="-3"/>
              </w:rPr>
              <w:t>Встановлення ЩТП 10/0,4 кВ</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rPr>
                <w:spacing w:val="-3"/>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rPr>
                <w:spacing w:val="-3"/>
              </w:rPr>
            </w:pP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9F3F67" w:rsidRDefault="00FC64FC" w:rsidP="00FC64FC">
            <w:pPr>
              <w:keepLines/>
              <w:autoSpaceDE w:val="0"/>
              <w:autoSpaceDN w:val="0"/>
              <w:jc w:val="center"/>
              <w:rPr>
                <w:lang w:val="ru-RU"/>
              </w:rPr>
            </w:pPr>
            <w:r>
              <w:rPr>
                <w:lang w:val="ru-RU"/>
              </w:rPr>
              <w:t>4</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pPr>
            <w:r w:rsidRPr="00082A4E">
              <w:rPr>
                <w:spacing w:val="-3"/>
              </w:rPr>
              <w:t>Установлення комплектних трансформаторних</w:t>
            </w:r>
            <w:r>
              <w:rPr>
                <w:spacing w:val="-3"/>
              </w:rPr>
              <w:t xml:space="preserve"> </w:t>
            </w:r>
            <w:proofErr w:type="spellStart"/>
            <w:r w:rsidRPr="00082A4E">
              <w:rPr>
                <w:spacing w:val="-3"/>
              </w:rPr>
              <w:t>пiдстанцiй</w:t>
            </w:r>
            <w:proofErr w:type="spellEnd"/>
            <w:r w:rsidRPr="00082A4E">
              <w:rPr>
                <w:spacing w:val="-3"/>
              </w:rPr>
              <w:t xml:space="preserve"> </w:t>
            </w:r>
            <w:proofErr w:type="spellStart"/>
            <w:r w:rsidRPr="00082A4E">
              <w:rPr>
                <w:spacing w:val="-3"/>
              </w:rPr>
              <w:t>потужнiстю</w:t>
            </w:r>
            <w:proofErr w:type="spellEnd"/>
            <w:r w:rsidRPr="00082A4E">
              <w:rPr>
                <w:spacing w:val="-3"/>
              </w:rPr>
              <w:t xml:space="preserve"> до 250 </w:t>
            </w:r>
            <w:proofErr w:type="spellStart"/>
            <w:r w:rsidRPr="00082A4E">
              <w:rPr>
                <w:spacing w:val="-3"/>
              </w:rPr>
              <w:t>кВА</w:t>
            </w:r>
            <w:proofErr w:type="spellEnd"/>
            <w:r w:rsidRPr="00082A4E">
              <w:rPr>
                <w:spacing w:val="-3"/>
              </w:rPr>
              <w:t xml:space="preserve">, </w:t>
            </w:r>
            <w:proofErr w:type="spellStart"/>
            <w:r w:rsidRPr="00082A4E">
              <w:rPr>
                <w:spacing w:val="-3"/>
              </w:rPr>
              <w:t>будiвельнi</w:t>
            </w:r>
            <w:proofErr w:type="spellEnd"/>
            <w:r w:rsidRPr="00082A4E">
              <w:rPr>
                <w:spacing w:val="-3"/>
              </w:rPr>
              <w:t xml:space="preserve"> роботи</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jc w:val="center"/>
            </w:pPr>
            <w:proofErr w:type="spellStart"/>
            <w:r w:rsidRPr="00082A4E">
              <w:rPr>
                <w:spacing w:val="-3"/>
              </w:rPr>
              <w:t>шт</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jc w:val="center"/>
            </w:pPr>
            <w:r w:rsidRPr="00082A4E">
              <w:rPr>
                <w:spacing w:val="-3"/>
              </w:rPr>
              <w:t>1</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A636AA" w:rsidRDefault="00FC64FC" w:rsidP="00FC64FC">
            <w:pPr>
              <w:keepLines/>
              <w:autoSpaceDE w:val="0"/>
              <w:autoSpaceDN w:val="0"/>
              <w:jc w:val="center"/>
              <w:rPr>
                <w:lang w:val="ru-RU"/>
              </w:rPr>
            </w:pPr>
            <w:r>
              <w:rPr>
                <w:lang w:val="ru-RU"/>
              </w:rPr>
              <w:t>5</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pPr>
            <w:r w:rsidRPr="00082A4E">
              <w:rPr>
                <w:spacing w:val="-3"/>
              </w:rPr>
              <w:t>Установлення комплектних трансформаторних</w:t>
            </w:r>
            <w:r>
              <w:rPr>
                <w:spacing w:val="-3"/>
              </w:rPr>
              <w:t xml:space="preserve"> </w:t>
            </w:r>
            <w:proofErr w:type="spellStart"/>
            <w:r w:rsidRPr="00082A4E">
              <w:rPr>
                <w:spacing w:val="-3"/>
              </w:rPr>
              <w:t>пiдстанцiй</w:t>
            </w:r>
            <w:proofErr w:type="spellEnd"/>
            <w:r w:rsidRPr="00082A4E">
              <w:rPr>
                <w:spacing w:val="-3"/>
              </w:rPr>
              <w:t xml:space="preserve"> </w:t>
            </w:r>
            <w:proofErr w:type="spellStart"/>
            <w:r w:rsidRPr="00082A4E">
              <w:rPr>
                <w:spacing w:val="-3"/>
              </w:rPr>
              <w:t>потужнiстю</w:t>
            </w:r>
            <w:proofErr w:type="spellEnd"/>
            <w:r w:rsidRPr="00082A4E">
              <w:rPr>
                <w:spacing w:val="-3"/>
              </w:rPr>
              <w:t xml:space="preserve"> до 250 </w:t>
            </w:r>
            <w:proofErr w:type="spellStart"/>
            <w:r w:rsidRPr="00082A4E">
              <w:rPr>
                <w:spacing w:val="-3"/>
              </w:rPr>
              <w:t>кВА</w:t>
            </w:r>
            <w:proofErr w:type="spellEnd"/>
            <w:r w:rsidRPr="00082A4E">
              <w:rPr>
                <w:spacing w:val="-3"/>
              </w:rPr>
              <w:t xml:space="preserve">, </w:t>
            </w:r>
            <w:proofErr w:type="spellStart"/>
            <w:r w:rsidRPr="00082A4E">
              <w:rPr>
                <w:spacing w:val="-3"/>
              </w:rPr>
              <w:t>монтажнi</w:t>
            </w:r>
            <w:proofErr w:type="spellEnd"/>
            <w:r w:rsidRPr="00082A4E">
              <w:rPr>
                <w:spacing w:val="-3"/>
              </w:rPr>
              <w:t xml:space="preserve"> роботи</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jc w:val="center"/>
            </w:pPr>
            <w:proofErr w:type="spellStart"/>
            <w:r w:rsidRPr="00082A4E">
              <w:rPr>
                <w:spacing w:val="-3"/>
              </w:rPr>
              <w:t>шт</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jc w:val="center"/>
            </w:pPr>
            <w:r w:rsidRPr="00082A4E">
              <w:rPr>
                <w:spacing w:val="-3"/>
              </w:rPr>
              <w:t>1</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A636AA" w:rsidRDefault="00FC64FC" w:rsidP="00FC64FC">
            <w:pPr>
              <w:keepLines/>
              <w:autoSpaceDE w:val="0"/>
              <w:autoSpaceDN w:val="0"/>
              <w:jc w:val="center"/>
              <w:rPr>
                <w:lang w:val="ru-RU"/>
              </w:rPr>
            </w:pPr>
            <w:r>
              <w:rPr>
                <w:lang w:val="ru-RU"/>
              </w:rPr>
              <w:t>6</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pPr>
            <w:r w:rsidRPr="00082A4E">
              <w:rPr>
                <w:spacing w:val="-3"/>
              </w:rPr>
              <w:t>Установлення комплектних трансформаторних</w:t>
            </w:r>
            <w:r>
              <w:rPr>
                <w:spacing w:val="-3"/>
              </w:rPr>
              <w:t xml:space="preserve"> </w:t>
            </w:r>
            <w:proofErr w:type="spellStart"/>
            <w:r w:rsidRPr="00082A4E">
              <w:rPr>
                <w:spacing w:val="-3"/>
              </w:rPr>
              <w:t>пiдстанцiй</w:t>
            </w:r>
            <w:proofErr w:type="spellEnd"/>
            <w:r w:rsidRPr="00082A4E">
              <w:rPr>
                <w:spacing w:val="-3"/>
              </w:rPr>
              <w:t xml:space="preserve"> </w:t>
            </w:r>
            <w:proofErr w:type="spellStart"/>
            <w:r w:rsidRPr="00082A4E">
              <w:rPr>
                <w:spacing w:val="-3"/>
              </w:rPr>
              <w:t>потужнiс</w:t>
            </w:r>
            <w:r>
              <w:rPr>
                <w:spacing w:val="-3"/>
              </w:rPr>
              <w:t>тю</w:t>
            </w:r>
            <w:proofErr w:type="spellEnd"/>
            <w:r>
              <w:rPr>
                <w:spacing w:val="-3"/>
              </w:rPr>
              <w:t xml:space="preserve"> до 250 </w:t>
            </w:r>
            <w:proofErr w:type="spellStart"/>
            <w:r>
              <w:rPr>
                <w:spacing w:val="-3"/>
              </w:rPr>
              <w:t>кВА</w:t>
            </w:r>
            <w:proofErr w:type="spellEnd"/>
            <w:r>
              <w:rPr>
                <w:spacing w:val="-3"/>
              </w:rPr>
              <w:t xml:space="preserve">, </w:t>
            </w:r>
            <w:proofErr w:type="spellStart"/>
            <w:r>
              <w:rPr>
                <w:spacing w:val="-3"/>
              </w:rPr>
              <w:t>монтажнi</w:t>
            </w:r>
            <w:proofErr w:type="spellEnd"/>
            <w:r>
              <w:rPr>
                <w:spacing w:val="-3"/>
              </w:rPr>
              <w:t xml:space="preserve"> роботи </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jc w:val="center"/>
            </w:pPr>
            <w:proofErr w:type="spellStart"/>
            <w:r w:rsidRPr="00082A4E">
              <w:rPr>
                <w:spacing w:val="-3"/>
              </w:rPr>
              <w:t>шт</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jc w:val="center"/>
            </w:pPr>
            <w:r w:rsidRPr="00082A4E">
              <w:rPr>
                <w:spacing w:val="-3"/>
              </w:rPr>
              <w:t>1</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A636AA" w:rsidRDefault="00FC64FC" w:rsidP="00FC64FC">
            <w:pPr>
              <w:keepLines/>
              <w:autoSpaceDE w:val="0"/>
              <w:autoSpaceDN w:val="0"/>
              <w:jc w:val="center"/>
              <w:rPr>
                <w:lang w:val="ru-RU"/>
              </w:rPr>
            </w:pPr>
            <w:r>
              <w:rPr>
                <w:lang w:val="ru-RU"/>
              </w:rPr>
              <w:t>7</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pPr>
            <w:proofErr w:type="spellStart"/>
            <w:r w:rsidRPr="00082A4E">
              <w:rPr>
                <w:spacing w:val="-3"/>
              </w:rPr>
              <w:t>Пiдвiшування</w:t>
            </w:r>
            <w:proofErr w:type="spellEnd"/>
            <w:r w:rsidRPr="00082A4E">
              <w:rPr>
                <w:spacing w:val="-3"/>
              </w:rPr>
              <w:t xml:space="preserve"> самонесучого </w:t>
            </w:r>
            <w:proofErr w:type="spellStart"/>
            <w:r w:rsidRPr="00082A4E">
              <w:rPr>
                <w:spacing w:val="-3"/>
              </w:rPr>
              <w:t>iзольованого</w:t>
            </w:r>
            <w:proofErr w:type="spellEnd"/>
            <w:r w:rsidRPr="00082A4E">
              <w:rPr>
                <w:spacing w:val="-3"/>
              </w:rPr>
              <w:t xml:space="preserve"> </w:t>
            </w:r>
            <w:proofErr w:type="spellStart"/>
            <w:r w:rsidRPr="00082A4E">
              <w:rPr>
                <w:spacing w:val="-3"/>
              </w:rPr>
              <w:t>провода</w:t>
            </w:r>
            <w:proofErr w:type="spellEnd"/>
            <w:r w:rsidRPr="00082A4E">
              <w:rPr>
                <w:spacing w:val="-3"/>
              </w:rPr>
              <w:t xml:space="preserve"> на</w:t>
            </w:r>
            <w:r>
              <w:rPr>
                <w:spacing w:val="-3"/>
              </w:rPr>
              <w:t xml:space="preserve"> </w:t>
            </w:r>
            <w:r w:rsidRPr="00082A4E">
              <w:rPr>
                <w:spacing w:val="-3"/>
              </w:rPr>
              <w:t>опорах</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jc w:val="center"/>
            </w:pPr>
            <w:r w:rsidRPr="00082A4E">
              <w:rPr>
                <w:spacing w:val="-3"/>
              </w:rPr>
              <w:t>км</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jc w:val="center"/>
            </w:pPr>
            <w:r w:rsidRPr="00082A4E">
              <w:rPr>
                <w:spacing w:val="-3"/>
              </w:rPr>
              <w:t>0,12</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Default="00FC64FC" w:rsidP="00FC64FC">
            <w:pPr>
              <w:keepLines/>
              <w:autoSpaceDE w:val="0"/>
              <w:autoSpaceDN w:val="0"/>
              <w:jc w:val="center"/>
              <w:rPr>
                <w:lang w:val="ru-RU"/>
              </w:rPr>
            </w:pP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rPr>
                <w:spacing w:val="-3"/>
              </w:rPr>
            </w:pPr>
            <w:r>
              <w:rPr>
                <w:spacing w:val="-3"/>
              </w:rPr>
              <w:t>Заземлення</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rPr>
                <w:spacing w:val="-3"/>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rPr>
                <w:spacing w:val="-3"/>
              </w:rPr>
            </w:pP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A636AA" w:rsidRDefault="00FC64FC" w:rsidP="00FC64FC">
            <w:pPr>
              <w:keepLines/>
              <w:autoSpaceDE w:val="0"/>
              <w:autoSpaceDN w:val="0"/>
              <w:jc w:val="center"/>
              <w:rPr>
                <w:lang w:val="ru-RU"/>
              </w:rPr>
            </w:pPr>
            <w:r>
              <w:rPr>
                <w:lang w:val="ru-RU"/>
              </w:rPr>
              <w:t>8</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pPr>
            <w:r w:rsidRPr="00082A4E">
              <w:rPr>
                <w:spacing w:val="-3"/>
              </w:rPr>
              <w:t>Розробка ґрунту вручну в траншеях глибиною до 2 м без</w:t>
            </w:r>
            <w:r>
              <w:rPr>
                <w:spacing w:val="-3"/>
              </w:rPr>
              <w:t xml:space="preserve"> </w:t>
            </w:r>
            <w:proofErr w:type="spellStart"/>
            <w:r w:rsidRPr="00082A4E">
              <w:rPr>
                <w:spacing w:val="-3"/>
              </w:rPr>
              <w:t>крiплень</w:t>
            </w:r>
            <w:proofErr w:type="spellEnd"/>
            <w:r w:rsidRPr="00082A4E">
              <w:rPr>
                <w:spacing w:val="-3"/>
              </w:rPr>
              <w:t xml:space="preserve"> з укосами, група </w:t>
            </w:r>
            <w:proofErr w:type="spellStart"/>
            <w:r w:rsidRPr="00082A4E">
              <w:rPr>
                <w:spacing w:val="-3"/>
              </w:rPr>
              <w:t>ґрунтiв</w:t>
            </w:r>
            <w:proofErr w:type="spellEnd"/>
            <w:r w:rsidRPr="00082A4E">
              <w:rPr>
                <w:spacing w:val="-3"/>
              </w:rPr>
              <w:t xml:space="preserve"> 3</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jc w:val="center"/>
            </w:pPr>
            <w:r w:rsidRPr="00082A4E">
              <w:rPr>
                <w:spacing w:val="-3"/>
              </w:rPr>
              <w:t>м3</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jc w:val="center"/>
            </w:pPr>
            <w:r w:rsidRPr="00082A4E">
              <w:rPr>
                <w:spacing w:val="-3"/>
              </w:rPr>
              <w:t>60</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A636AA" w:rsidRDefault="00FC64FC" w:rsidP="00FC64FC">
            <w:pPr>
              <w:keepLines/>
              <w:autoSpaceDE w:val="0"/>
              <w:autoSpaceDN w:val="0"/>
              <w:jc w:val="center"/>
              <w:rPr>
                <w:lang w:val="ru-RU"/>
              </w:rPr>
            </w:pPr>
            <w:r>
              <w:rPr>
                <w:lang w:val="ru-RU"/>
              </w:rPr>
              <w:t>9</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pPr>
            <w:r w:rsidRPr="00082A4E">
              <w:rPr>
                <w:spacing w:val="-3"/>
              </w:rPr>
              <w:t xml:space="preserve">Засипка вручну траншей, пазух </w:t>
            </w:r>
            <w:proofErr w:type="spellStart"/>
            <w:r w:rsidRPr="00082A4E">
              <w:rPr>
                <w:spacing w:val="-3"/>
              </w:rPr>
              <w:t>котлованiв</w:t>
            </w:r>
            <w:proofErr w:type="spellEnd"/>
            <w:r w:rsidRPr="00082A4E">
              <w:rPr>
                <w:spacing w:val="-3"/>
              </w:rPr>
              <w:t xml:space="preserve"> i ям, група</w:t>
            </w:r>
            <w:r>
              <w:rPr>
                <w:spacing w:val="-3"/>
              </w:rPr>
              <w:t xml:space="preserve"> </w:t>
            </w:r>
            <w:proofErr w:type="spellStart"/>
            <w:r w:rsidRPr="00082A4E">
              <w:rPr>
                <w:spacing w:val="-3"/>
              </w:rPr>
              <w:t>ґрунтiв</w:t>
            </w:r>
            <w:proofErr w:type="spellEnd"/>
            <w:r w:rsidRPr="00082A4E">
              <w:rPr>
                <w:spacing w:val="-3"/>
              </w:rPr>
              <w:t xml:space="preserve"> 2</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jc w:val="center"/>
            </w:pPr>
            <w:r w:rsidRPr="00082A4E">
              <w:rPr>
                <w:spacing w:val="-3"/>
              </w:rPr>
              <w:t>м3</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jc w:val="center"/>
            </w:pPr>
            <w:r w:rsidRPr="00082A4E">
              <w:rPr>
                <w:spacing w:val="-3"/>
              </w:rPr>
              <w:t>60</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A636AA" w:rsidRDefault="00FC64FC" w:rsidP="00FC64FC">
            <w:pPr>
              <w:keepLines/>
              <w:autoSpaceDE w:val="0"/>
              <w:autoSpaceDN w:val="0"/>
              <w:jc w:val="center"/>
              <w:rPr>
                <w:lang w:val="ru-RU"/>
              </w:rPr>
            </w:pPr>
            <w:r>
              <w:rPr>
                <w:lang w:val="ru-RU"/>
              </w:rPr>
              <w:t>10</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pPr>
            <w:proofErr w:type="spellStart"/>
            <w:r w:rsidRPr="00082A4E">
              <w:rPr>
                <w:spacing w:val="-3"/>
              </w:rPr>
              <w:t>Провiдник</w:t>
            </w:r>
            <w:proofErr w:type="spellEnd"/>
            <w:r w:rsidRPr="00082A4E">
              <w:rPr>
                <w:spacing w:val="-3"/>
              </w:rPr>
              <w:t xml:space="preserve"> заземлюючий </w:t>
            </w:r>
            <w:proofErr w:type="spellStart"/>
            <w:r w:rsidRPr="00082A4E">
              <w:rPr>
                <w:spacing w:val="-3"/>
              </w:rPr>
              <w:t>вiдкрито</w:t>
            </w:r>
            <w:proofErr w:type="spellEnd"/>
            <w:r w:rsidRPr="00082A4E">
              <w:rPr>
                <w:spacing w:val="-3"/>
              </w:rPr>
              <w:t xml:space="preserve"> по </w:t>
            </w:r>
            <w:proofErr w:type="spellStart"/>
            <w:r w:rsidRPr="00082A4E">
              <w:rPr>
                <w:spacing w:val="-3"/>
              </w:rPr>
              <w:t>будiвельних</w:t>
            </w:r>
            <w:proofErr w:type="spellEnd"/>
            <w:r>
              <w:rPr>
                <w:spacing w:val="-3"/>
              </w:rPr>
              <w:t xml:space="preserve"> </w:t>
            </w:r>
            <w:r w:rsidRPr="00082A4E">
              <w:rPr>
                <w:spacing w:val="-3"/>
              </w:rPr>
              <w:t xml:space="preserve">основах з круглої </w:t>
            </w:r>
            <w:proofErr w:type="spellStart"/>
            <w:r w:rsidRPr="00082A4E">
              <w:rPr>
                <w:spacing w:val="-3"/>
              </w:rPr>
              <w:t>сталi</w:t>
            </w:r>
            <w:proofErr w:type="spellEnd"/>
            <w:r w:rsidRPr="00082A4E">
              <w:rPr>
                <w:spacing w:val="-3"/>
              </w:rPr>
              <w:t xml:space="preserve"> </w:t>
            </w:r>
            <w:proofErr w:type="spellStart"/>
            <w:r w:rsidRPr="00082A4E">
              <w:rPr>
                <w:spacing w:val="-3"/>
              </w:rPr>
              <w:t>дiаметром</w:t>
            </w:r>
            <w:proofErr w:type="spellEnd"/>
            <w:r w:rsidRPr="00082A4E">
              <w:rPr>
                <w:spacing w:val="-3"/>
              </w:rPr>
              <w:t xml:space="preserve"> 8 мм</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jc w:val="center"/>
            </w:pPr>
            <w:r w:rsidRPr="00082A4E">
              <w:rPr>
                <w:spacing w:val="-3"/>
              </w:rPr>
              <w:t>м</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jc w:val="center"/>
            </w:pPr>
            <w:r w:rsidRPr="00082A4E">
              <w:rPr>
                <w:spacing w:val="-3"/>
              </w:rPr>
              <w:t>18</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A636AA" w:rsidRDefault="00FC64FC" w:rsidP="00FC64FC">
            <w:pPr>
              <w:keepLines/>
              <w:autoSpaceDE w:val="0"/>
              <w:autoSpaceDN w:val="0"/>
              <w:jc w:val="center"/>
              <w:rPr>
                <w:lang w:val="ru-RU"/>
              </w:rPr>
            </w:pPr>
            <w:r>
              <w:rPr>
                <w:lang w:val="ru-RU"/>
              </w:rPr>
              <w:t>11</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pPr>
            <w:r w:rsidRPr="00082A4E">
              <w:rPr>
                <w:spacing w:val="-3"/>
              </w:rPr>
              <w:t xml:space="preserve">Заземлювач вертикальний з круглої </w:t>
            </w:r>
            <w:proofErr w:type="spellStart"/>
            <w:r w:rsidRPr="00082A4E">
              <w:rPr>
                <w:spacing w:val="-3"/>
              </w:rPr>
              <w:t>сталi</w:t>
            </w:r>
            <w:proofErr w:type="spellEnd"/>
            <w:r w:rsidRPr="00082A4E">
              <w:rPr>
                <w:spacing w:val="-3"/>
              </w:rPr>
              <w:t xml:space="preserve"> </w:t>
            </w:r>
            <w:proofErr w:type="spellStart"/>
            <w:r w:rsidRPr="00082A4E">
              <w:rPr>
                <w:spacing w:val="-3"/>
              </w:rPr>
              <w:t>дiаметром</w:t>
            </w:r>
            <w:proofErr w:type="spellEnd"/>
            <w:r w:rsidRPr="00082A4E">
              <w:rPr>
                <w:spacing w:val="-3"/>
              </w:rPr>
              <w:t xml:space="preserve"> 16</w:t>
            </w:r>
            <w:r>
              <w:rPr>
                <w:spacing w:val="-3"/>
              </w:rPr>
              <w:t xml:space="preserve"> </w:t>
            </w:r>
            <w:r w:rsidRPr="00082A4E">
              <w:rPr>
                <w:spacing w:val="-3"/>
              </w:rPr>
              <w:t>мм</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jc w:val="center"/>
            </w:pPr>
            <w:proofErr w:type="spellStart"/>
            <w:r w:rsidRPr="00082A4E">
              <w:rPr>
                <w:spacing w:val="-3"/>
              </w:rPr>
              <w:t>шт</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jc w:val="center"/>
            </w:pPr>
            <w:r w:rsidRPr="00082A4E">
              <w:rPr>
                <w:spacing w:val="-3"/>
              </w:rPr>
              <w:t>6</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A636AA" w:rsidRDefault="00FC64FC" w:rsidP="00FC64FC">
            <w:pPr>
              <w:keepLines/>
              <w:autoSpaceDE w:val="0"/>
              <w:autoSpaceDN w:val="0"/>
              <w:jc w:val="center"/>
              <w:rPr>
                <w:lang w:val="ru-RU"/>
              </w:rPr>
            </w:pPr>
            <w:r w:rsidRPr="00A636AA">
              <w:rPr>
                <w:lang w:val="ru-RU"/>
              </w:rPr>
              <w:t>1</w:t>
            </w:r>
            <w:r>
              <w:rPr>
                <w:lang w:val="ru-RU"/>
              </w:rPr>
              <w:t>3</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pPr>
            <w:r w:rsidRPr="00082A4E">
              <w:rPr>
                <w:spacing w:val="-3"/>
              </w:rPr>
              <w:t xml:space="preserve">Заземлювач горизонтальний у траншеї </w:t>
            </w:r>
            <w:proofErr w:type="spellStart"/>
            <w:r w:rsidRPr="00082A4E">
              <w:rPr>
                <w:spacing w:val="-3"/>
              </w:rPr>
              <w:t>зi</w:t>
            </w:r>
            <w:proofErr w:type="spellEnd"/>
            <w:r w:rsidRPr="00082A4E">
              <w:rPr>
                <w:spacing w:val="-3"/>
              </w:rPr>
              <w:t xml:space="preserve"> </w:t>
            </w:r>
            <w:proofErr w:type="spellStart"/>
            <w:r w:rsidRPr="00082A4E">
              <w:rPr>
                <w:spacing w:val="-3"/>
              </w:rPr>
              <w:t>сталi</w:t>
            </w:r>
            <w:proofErr w:type="spellEnd"/>
            <w:r w:rsidRPr="00082A4E">
              <w:rPr>
                <w:spacing w:val="-3"/>
              </w:rPr>
              <w:t xml:space="preserve"> круглої,</w:t>
            </w:r>
            <w:r>
              <w:rPr>
                <w:spacing w:val="-3"/>
              </w:rPr>
              <w:t xml:space="preserve"> </w:t>
            </w:r>
            <w:proofErr w:type="spellStart"/>
            <w:r w:rsidRPr="00082A4E">
              <w:rPr>
                <w:spacing w:val="-3"/>
              </w:rPr>
              <w:t>дiаметр</w:t>
            </w:r>
            <w:proofErr w:type="spellEnd"/>
            <w:r w:rsidRPr="00082A4E">
              <w:rPr>
                <w:spacing w:val="-3"/>
              </w:rPr>
              <w:t xml:space="preserve"> 12 мм2</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jc w:val="center"/>
            </w:pPr>
            <w:r w:rsidRPr="00082A4E">
              <w:rPr>
                <w:spacing w:val="-3"/>
              </w:rPr>
              <w:t>м</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jc w:val="center"/>
            </w:pPr>
            <w:r w:rsidRPr="00082A4E">
              <w:rPr>
                <w:spacing w:val="-3"/>
              </w:rPr>
              <w:t>33</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A636AA" w:rsidRDefault="00FC64FC" w:rsidP="00FC64FC">
            <w:pPr>
              <w:keepLines/>
              <w:autoSpaceDE w:val="0"/>
              <w:autoSpaceDN w:val="0"/>
              <w:jc w:val="center"/>
              <w:rPr>
                <w:lang w:val="ru-RU"/>
              </w:rPr>
            </w:pP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2D7387" w:rsidRDefault="00FC64FC" w:rsidP="00FC64FC">
            <w:pPr>
              <w:keepLines/>
              <w:autoSpaceDE w:val="0"/>
              <w:autoSpaceDN w:val="0"/>
              <w:jc w:val="center"/>
              <w:rPr>
                <w:b/>
                <w:i/>
                <w:spacing w:val="-3"/>
              </w:rPr>
            </w:pPr>
            <w:proofErr w:type="spellStart"/>
            <w:r w:rsidRPr="002D7387">
              <w:rPr>
                <w:b/>
                <w:i/>
                <w:spacing w:val="-3"/>
                <w:lang w:val="en-US"/>
              </w:rPr>
              <w:t>Встановлення</w:t>
            </w:r>
            <w:proofErr w:type="spellEnd"/>
            <w:r w:rsidRPr="002D7387">
              <w:rPr>
                <w:b/>
                <w:i/>
                <w:spacing w:val="-3"/>
              </w:rPr>
              <w:t xml:space="preserve"> </w:t>
            </w:r>
            <w:proofErr w:type="spellStart"/>
            <w:r w:rsidRPr="002D7387">
              <w:rPr>
                <w:b/>
                <w:i/>
                <w:spacing w:val="-3"/>
                <w:lang w:val="en-US"/>
              </w:rPr>
              <w:t>трансформатора</w:t>
            </w:r>
            <w:proofErr w:type="spellEnd"/>
            <w:r w:rsidRPr="002D7387">
              <w:rPr>
                <w:b/>
                <w:i/>
                <w:spacing w:val="-3"/>
                <w:lang w:val="en-US"/>
              </w:rPr>
              <w:t xml:space="preserve"> 1</w:t>
            </w:r>
            <w:r>
              <w:rPr>
                <w:b/>
                <w:i/>
                <w:spacing w:val="-3"/>
              </w:rPr>
              <w:t>6</w:t>
            </w:r>
            <w:r w:rsidRPr="002D7387">
              <w:rPr>
                <w:b/>
                <w:i/>
                <w:spacing w:val="-3"/>
                <w:lang w:val="en-US"/>
              </w:rPr>
              <w:t xml:space="preserve">0 </w:t>
            </w:r>
            <w:proofErr w:type="spellStart"/>
            <w:r w:rsidRPr="002D7387">
              <w:rPr>
                <w:b/>
                <w:i/>
                <w:spacing w:val="-3"/>
                <w:lang w:val="en-US"/>
              </w:rPr>
              <w:t>кВА</w:t>
            </w:r>
            <w:proofErr w:type="spellEnd"/>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rPr>
                <w:spacing w:val="-3"/>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B639A2" w:rsidRDefault="00FC64FC" w:rsidP="00FC64FC">
            <w:pPr>
              <w:keepLines/>
              <w:autoSpaceDE w:val="0"/>
              <w:autoSpaceDN w:val="0"/>
              <w:jc w:val="center"/>
              <w:rPr>
                <w:spacing w:val="-3"/>
              </w:rPr>
            </w:pP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A636AA" w:rsidRDefault="00FC64FC" w:rsidP="00FC64FC">
            <w:pPr>
              <w:keepLines/>
              <w:autoSpaceDE w:val="0"/>
              <w:autoSpaceDN w:val="0"/>
              <w:jc w:val="center"/>
              <w:rPr>
                <w:lang w:val="ru-RU"/>
              </w:rPr>
            </w:pPr>
            <w:r w:rsidRPr="00A636AA">
              <w:rPr>
                <w:lang w:val="ru-RU"/>
              </w:rPr>
              <w:t>1</w:t>
            </w:r>
            <w:r>
              <w:rPr>
                <w:lang w:val="ru-RU"/>
              </w:rPr>
              <w:t>4</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pPr>
            <w:r w:rsidRPr="00082A4E">
              <w:rPr>
                <w:spacing w:val="-3"/>
              </w:rPr>
              <w:t>Демонтаж трансформатора силового,</w:t>
            </w:r>
            <w:r>
              <w:rPr>
                <w:spacing w:val="-3"/>
              </w:rPr>
              <w:t xml:space="preserve"> </w:t>
            </w:r>
            <w:r w:rsidRPr="00082A4E">
              <w:rPr>
                <w:spacing w:val="-3"/>
              </w:rPr>
              <w:t>автотрансформатора або масляного реактора, маса до</w:t>
            </w:r>
            <w:r>
              <w:rPr>
                <w:spacing w:val="-3"/>
              </w:rPr>
              <w:t xml:space="preserve"> </w:t>
            </w:r>
            <w:r w:rsidRPr="00082A4E">
              <w:rPr>
                <w:spacing w:val="-3"/>
              </w:rPr>
              <w:t>1 т</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jc w:val="center"/>
            </w:pPr>
            <w:proofErr w:type="spellStart"/>
            <w:r w:rsidRPr="00082A4E">
              <w:rPr>
                <w:spacing w:val="-3"/>
              </w:rPr>
              <w:t>шт</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jc w:val="center"/>
            </w:pPr>
            <w:r w:rsidRPr="00082A4E">
              <w:rPr>
                <w:spacing w:val="-3"/>
              </w:rPr>
              <w:t>1</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tcPr>
          <w:p w:rsidR="00FC64FC" w:rsidRPr="007B5563" w:rsidRDefault="00FC64FC" w:rsidP="00FC64FC">
            <w:pPr>
              <w:keepLines/>
              <w:autoSpaceDE w:val="0"/>
              <w:autoSpaceDN w:val="0"/>
              <w:jc w:val="center"/>
              <w:rPr>
                <w:lang w:val="ru-RU"/>
              </w:rPr>
            </w:pPr>
            <w:r w:rsidRPr="007B5563">
              <w:rPr>
                <w:lang w:val="ru-RU"/>
              </w:rPr>
              <w:t>1</w:t>
            </w:r>
            <w:r>
              <w:rPr>
                <w:lang w:val="ru-RU"/>
              </w:rPr>
              <w:t>5</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pPr>
            <w:r w:rsidRPr="00082A4E">
              <w:rPr>
                <w:spacing w:val="-3"/>
              </w:rPr>
              <w:t>Монтаж трансформатора силового,</w:t>
            </w:r>
            <w:r>
              <w:rPr>
                <w:spacing w:val="-3"/>
              </w:rPr>
              <w:t xml:space="preserve"> </w:t>
            </w:r>
            <w:r w:rsidRPr="00082A4E">
              <w:rPr>
                <w:spacing w:val="-3"/>
              </w:rPr>
              <w:t>автотрансформатора або масляного реактора, маса до</w:t>
            </w:r>
            <w:r>
              <w:rPr>
                <w:spacing w:val="-3"/>
              </w:rPr>
              <w:t xml:space="preserve"> </w:t>
            </w:r>
            <w:r w:rsidRPr="00082A4E">
              <w:rPr>
                <w:spacing w:val="-3"/>
              </w:rPr>
              <w:t>1 т</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jc w:val="center"/>
            </w:pPr>
            <w:proofErr w:type="spellStart"/>
            <w:r w:rsidRPr="00082A4E">
              <w:rPr>
                <w:spacing w:val="-3"/>
              </w:rPr>
              <w:t>шт</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jc w:val="center"/>
            </w:pPr>
            <w:r w:rsidRPr="00082A4E">
              <w:rPr>
                <w:spacing w:val="-3"/>
              </w:rPr>
              <w:t>1</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tcPr>
          <w:p w:rsidR="00FC64FC" w:rsidRPr="00562325" w:rsidRDefault="00FC64FC" w:rsidP="00FC64FC">
            <w:pPr>
              <w:keepLines/>
              <w:autoSpaceDE w:val="0"/>
              <w:autoSpaceDN w:val="0"/>
              <w:jc w:val="center"/>
              <w:rPr>
                <w:lang w:val="ru-RU"/>
              </w:rPr>
            </w:pPr>
            <w:r>
              <w:rPr>
                <w:lang w:val="ru-RU"/>
              </w:rPr>
              <w:t>16</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pPr>
            <w:r w:rsidRPr="00082A4E">
              <w:rPr>
                <w:spacing w:val="-3"/>
              </w:rPr>
              <w:t xml:space="preserve">Монтаж </w:t>
            </w:r>
            <w:proofErr w:type="spellStart"/>
            <w:r w:rsidRPr="00082A4E">
              <w:rPr>
                <w:spacing w:val="-3"/>
              </w:rPr>
              <w:t>запобiжника</w:t>
            </w:r>
            <w:proofErr w:type="spellEnd"/>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jc w:val="center"/>
            </w:pPr>
            <w:proofErr w:type="spellStart"/>
            <w:r w:rsidRPr="00082A4E">
              <w:rPr>
                <w:spacing w:val="-3"/>
              </w:rPr>
              <w:t>шт</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jc w:val="center"/>
            </w:pPr>
            <w:r w:rsidRPr="00082A4E">
              <w:rPr>
                <w:spacing w:val="-3"/>
              </w:rPr>
              <w:t>6</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tcPr>
          <w:p w:rsidR="00FC64FC" w:rsidRDefault="00FC64FC" w:rsidP="00FC64FC">
            <w:pPr>
              <w:keepLines/>
              <w:autoSpaceDE w:val="0"/>
              <w:autoSpaceDN w:val="0"/>
              <w:jc w:val="center"/>
              <w:rPr>
                <w:lang w:val="ru-RU"/>
              </w:rPr>
            </w:pPr>
            <w:r>
              <w:rPr>
                <w:lang w:val="ru-RU"/>
              </w:rPr>
              <w:t>17</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pPr>
            <w:r w:rsidRPr="00082A4E">
              <w:rPr>
                <w:spacing w:val="-3"/>
              </w:rPr>
              <w:t xml:space="preserve">Рубильник [вимикач, роз'єднувач] триполюсний на </w:t>
            </w:r>
            <w:proofErr w:type="spellStart"/>
            <w:r w:rsidRPr="00082A4E">
              <w:rPr>
                <w:spacing w:val="-3"/>
              </w:rPr>
              <w:t>плитi</w:t>
            </w:r>
            <w:proofErr w:type="spellEnd"/>
            <w:r>
              <w:rPr>
                <w:spacing w:val="-3"/>
              </w:rPr>
              <w:t xml:space="preserve"> </w:t>
            </w:r>
            <w:r w:rsidRPr="00082A4E">
              <w:rPr>
                <w:spacing w:val="-3"/>
              </w:rPr>
              <w:t xml:space="preserve">з центральною або </w:t>
            </w:r>
            <w:proofErr w:type="spellStart"/>
            <w:r w:rsidRPr="00082A4E">
              <w:rPr>
                <w:spacing w:val="-3"/>
              </w:rPr>
              <w:t>бiчною</w:t>
            </w:r>
            <w:proofErr w:type="spellEnd"/>
            <w:r w:rsidRPr="00082A4E">
              <w:rPr>
                <w:spacing w:val="-3"/>
              </w:rPr>
              <w:t xml:space="preserve"> рукояткою або керуванням</w:t>
            </w:r>
            <w:r>
              <w:rPr>
                <w:spacing w:val="-3"/>
              </w:rPr>
              <w:t xml:space="preserve"> </w:t>
            </w:r>
            <w:r w:rsidRPr="00082A4E">
              <w:rPr>
                <w:spacing w:val="-3"/>
              </w:rPr>
              <w:t xml:space="preserve">штангою, що установлюється на </w:t>
            </w:r>
            <w:proofErr w:type="spellStart"/>
            <w:r w:rsidRPr="00082A4E">
              <w:rPr>
                <w:spacing w:val="-3"/>
              </w:rPr>
              <w:t>металевiй</w:t>
            </w:r>
            <w:proofErr w:type="spellEnd"/>
            <w:r w:rsidRPr="00082A4E">
              <w:rPr>
                <w:spacing w:val="-3"/>
              </w:rPr>
              <w:t xml:space="preserve"> </w:t>
            </w:r>
            <w:proofErr w:type="spellStart"/>
            <w:r w:rsidRPr="00082A4E">
              <w:rPr>
                <w:spacing w:val="-3"/>
              </w:rPr>
              <w:t>основi</w:t>
            </w:r>
            <w:proofErr w:type="spellEnd"/>
            <w:r w:rsidRPr="00082A4E">
              <w:rPr>
                <w:spacing w:val="-3"/>
              </w:rPr>
              <w:t>,</w:t>
            </w:r>
            <w:r>
              <w:rPr>
                <w:spacing w:val="-3"/>
              </w:rPr>
              <w:t xml:space="preserve"> </w:t>
            </w:r>
            <w:r w:rsidRPr="00082A4E">
              <w:rPr>
                <w:spacing w:val="-3"/>
              </w:rPr>
              <w:t>струм до 630 А</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jc w:val="center"/>
            </w:pPr>
            <w:proofErr w:type="spellStart"/>
            <w:r w:rsidRPr="00082A4E">
              <w:rPr>
                <w:spacing w:val="-3"/>
              </w:rPr>
              <w:t>шт</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jc w:val="center"/>
            </w:pPr>
            <w:r w:rsidRPr="00082A4E">
              <w:rPr>
                <w:spacing w:val="-3"/>
              </w:rPr>
              <w:t>1</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C64FC" w:rsidRPr="00562325" w:rsidRDefault="00FC64FC" w:rsidP="00FC64FC">
            <w:pPr>
              <w:keepLines/>
              <w:autoSpaceDE w:val="0"/>
              <w:autoSpaceDN w:val="0"/>
              <w:jc w:val="center"/>
              <w:rPr>
                <w:lang w:val="ru-RU"/>
              </w:rPr>
            </w:pPr>
            <w:r>
              <w:rPr>
                <w:lang w:val="ru-RU"/>
              </w:rPr>
              <w:t>18</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pPr>
            <w:r w:rsidRPr="00082A4E">
              <w:rPr>
                <w:spacing w:val="-3"/>
              </w:rPr>
              <w:t xml:space="preserve">Монтаж </w:t>
            </w:r>
            <w:proofErr w:type="spellStart"/>
            <w:r w:rsidRPr="00082A4E">
              <w:rPr>
                <w:spacing w:val="-3"/>
              </w:rPr>
              <w:t>трансформаторiв</w:t>
            </w:r>
            <w:proofErr w:type="spellEnd"/>
            <w:r w:rsidRPr="00082A4E">
              <w:rPr>
                <w:spacing w:val="-3"/>
              </w:rPr>
              <w:t xml:space="preserve"> струму [комплект - 3 фази]</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jc w:val="center"/>
            </w:pPr>
            <w:r w:rsidRPr="00082A4E">
              <w:rPr>
                <w:spacing w:val="-3"/>
              </w:rPr>
              <w:t>комплект</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jc w:val="center"/>
            </w:pPr>
            <w:r w:rsidRPr="00082A4E">
              <w:rPr>
                <w:spacing w:val="-3"/>
              </w:rPr>
              <w:t>1</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tcPr>
          <w:p w:rsidR="00FC64FC" w:rsidRPr="00562325" w:rsidRDefault="00FC64FC" w:rsidP="00FC64FC">
            <w:pPr>
              <w:keepLines/>
              <w:autoSpaceDE w:val="0"/>
              <w:autoSpaceDN w:val="0"/>
              <w:jc w:val="center"/>
              <w:rPr>
                <w:lang w:val="ru-RU"/>
              </w:rPr>
            </w:pPr>
            <w:r>
              <w:rPr>
                <w:lang w:val="ru-RU"/>
              </w:rPr>
              <w:t>19</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rPr>
                <w:spacing w:val="-3"/>
              </w:rPr>
            </w:pPr>
            <w:r w:rsidRPr="00082A4E">
              <w:rPr>
                <w:spacing w:val="-3"/>
              </w:rPr>
              <w:t>Монтаж обмежувача перенапруги [комплект - 3 фази],</w:t>
            </w:r>
          </w:p>
          <w:p w:rsidR="00FC64FC" w:rsidRPr="00082A4E" w:rsidRDefault="00FC64FC" w:rsidP="00FC64FC">
            <w:pPr>
              <w:keepLines/>
              <w:autoSpaceDE w:val="0"/>
              <w:autoSpaceDN w:val="0"/>
            </w:pPr>
            <w:r w:rsidRPr="00082A4E">
              <w:rPr>
                <w:spacing w:val="-3"/>
              </w:rPr>
              <w:t>напруга 10 кВ</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jc w:val="center"/>
            </w:pPr>
            <w:r w:rsidRPr="00082A4E">
              <w:rPr>
                <w:spacing w:val="-3"/>
              </w:rPr>
              <w:t>комплект</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jc w:val="center"/>
            </w:pPr>
            <w:r w:rsidRPr="00082A4E">
              <w:rPr>
                <w:spacing w:val="-3"/>
              </w:rPr>
              <w:t>2</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tcPr>
          <w:p w:rsidR="00FC64FC" w:rsidRDefault="00FC64FC" w:rsidP="00FC64FC">
            <w:pPr>
              <w:keepLines/>
              <w:autoSpaceDE w:val="0"/>
              <w:autoSpaceDN w:val="0"/>
              <w:jc w:val="center"/>
              <w:rPr>
                <w:lang w:val="ru-RU"/>
              </w:rPr>
            </w:pPr>
            <w:r>
              <w:rPr>
                <w:lang w:val="ru-RU"/>
              </w:rPr>
              <w:t>20</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rPr>
                <w:spacing w:val="-3"/>
              </w:rPr>
            </w:pPr>
            <w:r w:rsidRPr="00082A4E">
              <w:rPr>
                <w:spacing w:val="-3"/>
              </w:rPr>
              <w:t xml:space="preserve">Монтаж </w:t>
            </w:r>
            <w:proofErr w:type="spellStart"/>
            <w:r w:rsidRPr="00082A4E">
              <w:rPr>
                <w:spacing w:val="-3"/>
              </w:rPr>
              <w:t>iзолятора</w:t>
            </w:r>
            <w:proofErr w:type="spellEnd"/>
            <w:r w:rsidRPr="00082A4E">
              <w:rPr>
                <w:spacing w:val="-3"/>
              </w:rPr>
              <w:t xml:space="preserve"> опорного напругою до 10 кВ, 2 точки</w:t>
            </w:r>
          </w:p>
          <w:p w:rsidR="00FC64FC" w:rsidRPr="00082A4E" w:rsidRDefault="00FC64FC" w:rsidP="00FC64FC">
            <w:pPr>
              <w:keepLines/>
              <w:autoSpaceDE w:val="0"/>
              <w:autoSpaceDN w:val="0"/>
            </w:pPr>
            <w:proofErr w:type="spellStart"/>
            <w:r w:rsidRPr="00082A4E">
              <w:rPr>
                <w:spacing w:val="-3"/>
              </w:rPr>
              <w:t>крiплення</w:t>
            </w:r>
            <w:proofErr w:type="spellEnd"/>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jc w:val="center"/>
            </w:pPr>
            <w:proofErr w:type="spellStart"/>
            <w:r w:rsidRPr="00082A4E">
              <w:rPr>
                <w:spacing w:val="-3"/>
              </w:rPr>
              <w:t>шт</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jc w:val="center"/>
            </w:pPr>
            <w:r w:rsidRPr="00082A4E">
              <w:rPr>
                <w:spacing w:val="-3"/>
              </w:rPr>
              <w:t>8</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tcPr>
          <w:p w:rsidR="00FC64FC" w:rsidRPr="00562325" w:rsidRDefault="00FC64FC" w:rsidP="00FC64FC">
            <w:pPr>
              <w:keepLines/>
              <w:autoSpaceDE w:val="0"/>
              <w:autoSpaceDN w:val="0"/>
              <w:jc w:val="center"/>
              <w:rPr>
                <w:lang w:val="ru-RU"/>
              </w:rPr>
            </w:pPr>
            <w:r>
              <w:rPr>
                <w:lang w:val="ru-RU"/>
              </w:rPr>
              <w:t>21</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rPr>
                <w:spacing w:val="-3"/>
              </w:rPr>
            </w:pPr>
            <w:r w:rsidRPr="00082A4E">
              <w:rPr>
                <w:spacing w:val="-3"/>
              </w:rPr>
              <w:t xml:space="preserve">Вимикач автоматичний [автомат] одно-, </w:t>
            </w:r>
            <w:proofErr w:type="spellStart"/>
            <w:r w:rsidRPr="00082A4E">
              <w:rPr>
                <w:spacing w:val="-3"/>
              </w:rPr>
              <w:t>дво</w:t>
            </w:r>
            <w:proofErr w:type="spellEnd"/>
            <w:r w:rsidRPr="00082A4E">
              <w:rPr>
                <w:spacing w:val="-3"/>
              </w:rPr>
              <w:t>-,</w:t>
            </w:r>
          </w:p>
          <w:p w:rsidR="00FC64FC" w:rsidRPr="00082A4E" w:rsidRDefault="00FC64FC" w:rsidP="00FC64FC">
            <w:pPr>
              <w:keepLines/>
              <w:autoSpaceDE w:val="0"/>
              <w:autoSpaceDN w:val="0"/>
              <w:rPr>
                <w:spacing w:val="-3"/>
              </w:rPr>
            </w:pPr>
            <w:r w:rsidRPr="00082A4E">
              <w:rPr>
                <w:spacing w:val="-3"/>
              </w:rPr>
              <w:t xml:space="preserve">триполюсний, що установлюється на </w:t>
            </w:r>
            <w:proofErr w:type="spellStart"/>
            <w:r w:rsidRPr="00082A4E">
              <w:rPr>
                <w:spacing w:val="-3"/>
              </w:rPr>
              <w:t>конструкцiї</w:t>
            </w:r>
            <w:proofErr w:type="spellEnd"/>
            <w:r w:rsidRPr="00082A4E">
              <w:rPr>
                <w:spacing w:val="-3"/>
              </w:rPr>
              <w:t xml:space="preserve"> на </w:t>
            </w:r>
            <w:proofErr w:type="spellStart"/>
            <w:r w:rsidRPr="00082A4E">
              <w:rPr>
                <w:spacing w:val="-3"/>
              </w:rPr>
              <w:t>стiнi</w:t>
            </w:r>
            <w:proofErr w:type="spellEnd"/>
          </w:p>
          <w:p w:rsidR="00FC64FC" w:rsidRPr="00082A4E" w:rsidRDefault="00FC64FC" w:rsidP="00FC64FC">
            <w:pPr>
              <w:keepLines/>
              <w:autoSpaceDE w:val="0"/>
              <w:autoSpaceDN w:val="0"/>
            </w:pPr>
            <w:r w:rsidRPr="00082A4E">
              <w:rPr>
                <w:spacing w:val="-3"/>
              </w:rPr>
              <w:t xml:space="preserve">або </w:t>
            </w:r>
            <w:proofErr w:type="spellStart"/>
            <w:r w:rsidRPr="00082A4E">
              <w:rPr>
                <w:spacing w:val="-3"/>
              </w:rPr>
              <w:t>колонi</w:t>
            </w:r>
            <w:proofErr w:type="spellEnd"/>
            <w:r w:rsidRPr="00082A4E">
              <w:rPr>
                <w:spacing w:val="-3"/>
              </w:rPr>
              <w:t>, струм до 100 А</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jc w:val="center"/>
            </w:pPr>
            <w:proofErr w:type="spellStart"/>
            <w:r w:rsidRPr="00082A4E">
              <w:rPr>
                <w:spacing w:val="-3"/>
              </w:rPr>
              <w:t>шт</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jc w:val="center"/>
            </w:pPr>
            <w:r w:rsidRPr="00082A4E">
              <w:rPr>
                <w:spacing w:val="-3"/>
              </w:rPr>
              <w:t>10</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tcPr>
          <w:p w:rsidR="00FC64FC" w:rsidRDefault="00FC64FC" w:rsidP="00FC64FC">
            <w:pPr>
              <w:keepLines/>
              <w:autoSpaceDE w:val="0"/>
              <w:autoSpaceDN w:val="0"/>
              <w:jc w:val="center"/>
              <w:rPr>
                <w:lang w:val="ru-RU"/>
              </w:rPr>
            </w:pPr>
            <w:r>
              <w:rPr>
                <w:lang w:val="ru-RU"/>
              </w:rPr>
              <w:t>22</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pPr>
            <w:proofErr w:type="spellStart"/>
            <w:r w:rsidRPr="00082A4E">
              <w:rPr>
                <w:spacing w:val="-3"/>
              </w:rPr>
              <w:t>Конструкцiї</w:t>
            </w:r>
            <w:proofErr w:type="spellEnd"/>
            <w:r w:rsidRPr="00082A4E">
              <w:rPr>
                <w:spacing w:val="-3"/>
              </w:rPr>
              <w:t xml:space="preserve"> </w:t>
            </w:r>
            <w:proofErr w:type="spellStart"/>
            <w:r w:rsidRPr="00082A4E">
              <w:rPr>
                <w:spacing w:val="-3"/>
              </w:rPr>
              <w:t>металевi</w:t>
            </w:r>
            <w:proofErr w:type="spellEnd"/>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jc w:val="center"/>
            </w:pPr>
            <w:r w:rsidRPr="00082A4E">
              <w:rPr>
                <w:spacing w:val="-3"/>
              </w:rPr>
              <w:t>т</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082A4E" w:rsidRDefault="00FC64FC" w:rsidP="00FC64FC">
            <w:pPr>
              <w:keepLines/>
              <w:autoSpaceDE w:val="0"/>
              <w:autoSpaceDN w:val="0"/>
              <w:jc w:val="center"/>
            </w:pPr>
            <w:r w:rsidRPr="00082A4E">
              <w:rPr>
                <w:spacing w:val="-3"/>
              </w:rPr>
              <w:t>0,05</w:t>
            </w:r>
          </w:p>
        </w:tc>
      </w:tr>
      <w:tr w:rsidR="00FC64FC" w:rsidRPr="00D80310" w:rsidTr="00FC64FC">
        <w:trPr>
          <w:jc w:val="center"/>
        </w:trPr>
        <w:tc>
          <w:tcPr>
            <w:tcW w:w="714" w:type="dxa"/>
            <w:tcBorders>
              <w:top w:val="single" w:sz="4" w:space="0" w:color="auto"/>
              <w:left w:val="single" w:sz="4" w:space="0" w:color="auto"/>
              <w:bottom w:val="single" w:sz="4" w:space="0" w:color="auto"/>
              <w:right w:val="single" w:sz="4" w:space="0" w:color="auto"/>
            </w:tcBorders>
            <w:shd w:val="clear" w:color="auto" w:fill="auto"/>
          </w:tcPr>
          <w:p w:rsidR="00FC64FC" w:rsidRDefault="00FC64FC" w:rsidP="00FC64FC">
            <w:pPr>
              <w:keepLines/>
              <w:autoSpaceDE w:val="0"/>
              <w:autoSpaceDN w:val="0"/>
              <w:jc w:val="center"/>
              <w:rPr>
                <w:lang w:val="ru-RU"/>
              </w:rPr>
            </w:pPr>
            <w:r>
              <w:rPr>
                <w:lang w:val="ru-RU"/>
              </w:rPr>
              <w:t>23</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FC64FC" w:rsidRPr="0003285F" w:rsidRDefault="00FC64FC" w:rsidP="00FC64FC">
            <w:pPr>
              <w:keepLines/>
              <w:autoSpaceDE w:val="0"/>
              <w:autoSpaceDN w:val="0"/>
            </w:pPr>
            <w:proofErr w:type="spellStart"/>
            <w:r w:rsidRPr="0003285F">
              <w:rPr>
                <w:spacing w:val="-3"/>
              </w:rPr>
              <w:t>Лiчильник</w:t>
            </w:r>
            <w:proofErr w:type="spellEnd"/>
            <w:r w:rsidRPr="0003285F">
              <w:rPr>
                <w:spacing w:val="-3"/>
              </w:rPr>
              <w:t xml:space="preserve"> трифазний, що установлюється на </w:t>
            </w:r>
            <w:proofErr w:type="spellStart"/>
            <w:r w:rsidRPr="0003285F">
              <w:rPr>
                <w:spacing w:val="-3"/>
              </w:rPr>
              <w:t>готовiй</w:t>
            </w:r>
            <w:proofErr w:type="spellEnd"/>
            <w:r>
              <w:rPr>
                <w:spacing w:val="-3"/>
              </w:rPr>
              <w:t xml:space="preserve"> </w:t>
            </w:r>
            <w:proofErr w:type="spellStart"/>
            <w:r w:rsidRPr="0003285F">
              <w:rPr>
                <w:spacing w:val="-3"/>
              </w:rPr>
              <w:t>основi</w:t>
            </w:r>
            <w:proofErr w:type="spellEnd"/>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C64FC" w:rsidRPr="0003285F" w:rsidRDefault="00FC64FC" w:rsidP="00FC64FC">
            <w:pPr>
              <w:keepLines/>
              <w:autoSpaceDE w:val="0"/>
              <w:autoSpaceDN w:val="0"/>
              <w:jc w:val="center"/>
            </w:pPr>
            <w:proofErr w:type="spellStart"/>
            <w:r w:rsidRPr="0003285F">
              <w:rPr>
                <w:spacing w:val="-3"/>
              </w:rPr>
              <w:t>шт</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FC64FC" w:rsidRPr="0003285F" w:rsidRDefault="00FC64FC" w:rsidP="00FC64FC">
            <w:pPr>
              <w:keepLines/>
              <w:autoSpaceDE w:val="0"/>
              <w:autoSpaceDN w:val="0"/>
              <w:jc w:val="center"/>
            </w:pPr>
            <w:r w:rsidRPr="0003285F">
              <w:rPr>
                <w:spacing w:val="-3"/>
              </w:rPr>
              <w:t>1</w:t>
            </w:r>
          </w:p>
        </w:tc>
      </w:tr>
    </w:tbl>
    <w:p w:rsidR="00FC64FC" w:rsidRPr="00D80310" w:rsidRDefault="00FC64FC" w:rsidP="00FC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FC64FC" w:rsidRPr="00D80310" w:rsidRDefault="00FC64FC" w:rsidP="00FC64FC">
      <w:pPr>
        <w:rPr>
          <w:lang w:val="ru-RU"/>
        </w:rPr>
      </w:pPr>
      <w:r w:rsidRPr="00D80310">
        <w:rPr>
          <w:lang w:val="ru-RU"/>
        </w:rPr>
        <w:lastRenderedPageBreak/>
        <w:t xml:space="preserve">2. </w:t>
      </w:r>
      <w:proofErr w:type="spellStart"/>
      <w:r w:rsidRPr="00D80310">
        <w:rPr>
          <w:lang w:val="ru-RU"/>
        </w:rPr>
        <w:t>Перелік</w:t>
      </w:r>
      <w:proofErr w:type="spellEnd"/>
      <w:r w:rsidRPr="00D80310">
        <w:rPr>
          <w:lang w:val="ru-RU"/>
        </w:rPr>
        <w:t xml:space="preserve"> </w:t>
      </w:r>
      <w:proofErr w:type="spellStart"/>
      <w:r w:rsidRPr="00D80310">
        <w:rPr>
          <w:lang w:val="ru-RU"/>
        </w:rPr>
        <w:t>матеріальних</w:t>
      </w:r>
      <w:proofErr w:type="spellEnd"/>
      <w:r w:rsidRPr="00D80310">
        <w:rPr>
          <w:lang w:val="ru-RU"/>
        </w:rPr>
        <w:t xml:space="preserve"> </w:t>
      </w:r>
      <w:proofErr w:type="spellStart"/>
      <w:r w:rsidRPr="00D80310">
        <w:rPr>
          <w:lang w:val="ru-RU"/>
        </w:rPr>
        <w:t>ресурсів</w:t>
      </w:r>
      <w:proofErr w:type="spellEnd"/>
      <w:r w:rsidRPr="00D80310">
        <w:rPr>
          <w:lang w:val="ru-RU"/>
        </w:rPr>
        <w:t xml:space="preserve"> та </w:t>
      </w:r>
      <w:proofErr w:type="spellStart"/>
      <w:r w:rsidRPr="00D80310">
        <w:rPr>
          <w:lang w:val="ru-RU"/>
        </w:rPr>
        <w:t>устаткування</w:t>
      </w:r>
      <w:proofErr w:type="spellEnd"/>
      <w:r w:rsidRPr="00D80310">
        <w:rPr>
          <w:lang w:val="ru-RU"/>
        </w:rPr>
        <w:t>.</w:t>
      </w:r>
    </w:p>
    <w:p w:rsidR="00FC64FC" w:rsidRPr="00D80310" w:rsidRDefault="00FC64FC" w:rsidP="00FC64FC">
      <w:pPr>
        <w:rPr>
          <w:lang w:val="ru-RU"/>
        </w:rPr>
      </w:pPr>
    </w:p>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7230"/>
        <w:gridCol w:w="1134"/>
        <w:gridCol w:w="908"/>
      </w:tblGrid>
      <w:tr w:rsidR="00FC64FC" w:rsidRPr="00D80310" w:rsidTr="00FC64FC">
        <w:trPr>
          <w:trHeight w:val="618"/>
          <w:jc w:val="center"/>
        </w:trPr>
        <w:tc>
          <w:tcPr>
            <w:tcW w:w="767" w:type="dxa"/>
          </w:tcPr>
          <w:p w:rsidR="00FC64FC" w:rsidRPr="00D80310" w:rsidRDefault="00FC64FC" w:rsidP="00FC64FC">
            <w:pPr>
              <w:keepLines/>
              <w:autoSpaceDE w:val="0"/>
              <w:autoSpaceDN w:val="0"/>
              <w:jc w:val="center"/>
              <w:rPr>
                <w:lang w:val="ru-RU"/>
              </w:rPr>
            </w:pPr>
            <w:r w:rsidRPr="00D80310">
              <w:rPr>
                <w:lang w:val="ru-RU"/>
              </w:rPr>
              <w:t>№</w:t>
            </w:r>
          </w:p>
          <w:p w:rsidR="00FC64FC" w:rsidRPr="00D80310" w:rsidRDefault="00FC64FC" w:rsidP="00FC64FC">
            <w:pPr>
              <w:keepLines/>
              <w:autoSpaceDE w:val="0"/>
              <w:autoSpaceDN w:val="0"/>
              <w:jc w:val="center"/>
              <w:rPr>
                <w:lang w:val="ru-RU"/>
              </w:rPr>
            </w:pPr>
            <w:r w:rsidRPr="00D80310">
              <w:rPr>
                <w:lang w:val="ru-RU"/>
              </w:rPr>
              <w:t>п/п</w:t>
            </w:r>
          </w:p>
        </w:tc>
        <w:tc>
          <w:tcPr>
            <w:tcW w:w="7230" w:type="dxa"/>
          </w:tcPr>
          <w:p w:rsidR="00FC64FC" w:rsidRPr="00D80310" w:rsidRDefault="00FC64FC" w:rsidP="00FC64FC">
            <w:pPr>
              <w:keepLines/>
              <w:autoSpaceDE w:val="0"/>
              <w:autoSpaceDN w:val="0"/>
              <w:jc w:val="center"/>
              <w:rPr>
                <w:lang w:val="ru-RU"/>
              </w:rPr>
            </w:pPr>
            <w:proofErr w:type="spellStart"/>
            <w:r w:rsidRPr="00D80310">
              <w:rPr>
                <w:lang w:val="ru-RU"/>
              </w:rPr>
              <w:t>Найменування</w:t>
            </w:r>
            <w:proofErr w:type="spellEnd"/>
            <w:r w:rsidRPr="00D80310">
              <w:rPr>
                <w:lang w:val="ru-RU"/>
              </w:rPr>
              <w:t xml:space="preserve"> </w:t>
            </w:r>
            <w:proofErr w:type="spellStart"/>
            <w:r w:rsidRPr="00D80310">
              <w:rPr>
                <w:lang w:val="ru-RU"/>
              </w:rPr>
              <w:t>будівельних</w:t>
            </w:r>
            <w:proofErr w:type="spellEnd"/>
            <w:r w:rsidRPr="00D80310">
              <w:rPr>
                <w:lang w:val="ru-RU"/>
              </w:rPr>
              <w:t xml:space="preserve"> </w:t>
            </w:r>
            <w:proofErr w:type="spellStart"/>
            <w:r w:rsidRPr="00D80310">
              <w:rPr>
                <w:lang w:val="ru-RU"/>
              </w:rPr>
              <w:t>матеріалів</w:t>
            </w:r>
            <w:proofErr w:type="spellEnd"/>
            <w:r w:rsidRPr="00D80310">
              <w:rPr>
                <w:lang w:val="ru-RU"/>
              </w:rPr>
              <w:t xml:space="preserve">, </w:t>
            </w:r>
            <w:proofErr w:type="spellStart"/>
            <w:r w:rsidRPr="00D80310">
              <w:rPr>
                <w:lang w:val="ru-RU"/>
              </w:rPr>
              <w:t>виробів</w:t>
            </w:r>
            <w:proofErr w:type="spellEnd"/>
            <w:r w:rsidRPr="00D80310">
              <w:rPr>
                <w:lang w:val="ru-RU"/>
              </w:rPr>
              <w:t xml:space="preserve"> і</w:t>
            </w:r>
          </w:p>
          <w:p w:rsidR="00FC64FC" w:rsidRPr="00D80310" w:rsidRDefault="00FC64FC" w:rsidP="00FC64FC">
            <w:pPr>
              <w:keepLines/>
              <w:autoSpaceDE w:val="0"/>
              <w:autoSpaceDN w:val="0"/>
              <w:jc w:val="center"/>
              <w:rPr>
                <w:lang w:val="ru-RU"/>
              </w:rPr>
            </w:pPr>
            <w:proofErr w:type="spellStart"/>
            <w:r w:rsidRPr="00D80310">
              <w:rPr>
                <w:lang w:val="ru-RU"/>
              </w:rPr>
              <w:t>конструкцій</w:t>
            </w:r>
            <w:proofErr w:type="spellEnd"/>
          </w:p>
        </w:tc>
        <w:tc>
          <w:tcPr>
            <w:tcW w:w="1134" w:type="dxa"/>
          </w:tcPr>
          <w:p w:rsidR="00FC64FC" w:rsidRPr="00D80310" w:rsidRDefault="00FC64FC" w:rsidP="00FC64FC">
            <w:pPr>
              <w:keepLines/>
              <w:autoSpaceDE w:val="0"/>
              <w:autoSpaceDN w:val="0"/>
              <w:jc w:val="center"/>
              <w:rPr>
                <w:lang w:val="ru-RU"/>
              </w:rPr>
            </w:pPr>
            <w:proofErr w:type="spellStart"/>
            <w:r w:rsidRPr="00D80310">
              <w:rPr>
                <w:lang w:val="ru-RU"/>
              </w:rPr>
              <w:t>Одиниця</w:t>
            </w:r>
            <w:proofErr w:type="spellEnd"/>
          </w:p>
          <w:p w:rsidR="00FC64FC" w:rsidRPr="00D80310" w:rsidRDefault="00FC64FC" w:rsidP="00FC64FC">
            <w:pPr>
              <w:keepLines/>
              <w:autoSpaceDE w:val="0"/>
              <w:autoSpaceDN w:val="0"/>
              <w:jc w:val="center"/>
              <w:rPr>
                <w:lang w:val="ru-RU"/>
              </w:rPr>
            </w:pPr>
            <w:proofErr w:type="spellStart"/>
            <w:r w:rsidRPr="00D80310">
              <w:rPr>
                <w:lang w:val="ru-RU"/>
              </w:rPr>
              <w:t>виміру</w:t>
            </w:r>
            <w:proofErr w:type="spellEnd"/>
          </w:p>
        </w:tc>
        <w:tc>
          <w:tcPr>
            <w:tcW w:w="908" w:type="dxa"/>
          </w:tcPr>
          <w:p w:rsidR="00FC64FC" w:rsidRPr="00D80310" w:rsidRDefault="00FC64FC" w:rsidP="00FC64FC">
            <w:pPr>
              <w:keepLines/>
              <w:autoSpaceDE w:val="0"/>
              <w:autoSpaceDN w:val="0"/>
              <w:jc w:val="center"/>
              <w:rPr>
                <w:lang w:val="ru-RU"/>
              </w:rPr>
            </w:pPr>
            <w:proofErr w:type="spellStart"/>
            <w:r w:rsidRPr="00D80310">
              <w:rPr>
                <w:lang w:val="ru-RU"/>
              </w:rPr>
              <w:t>Кількість</w:t>
            </w:r>
            <w:proofErr w:type="spellEnd"/>
          </w:p>
        </w:tc>
      </w:tr>
      <w:tr w:rsidR="00FC64FC" w:rsidRPr="00CC758E" w:rsidTr="00FC64FC">
        <w:trPr>
          <w:jc w:val="center"/>
        </w:trPr>
        <w:tc>
          <w:tcPr>
            <w:tcW w:w="767" w:type="dxa"/>
          </w:tcPr>
          <w:p w:rsidR="00FC64FC" w:rsidRPr="00685519" w:rsidRDefault="00FC64FC" w:rsidP="00FC64FC">
            <w:pPr>
              <w:keepLines/>
              <w:autoSpaceDE w:val="0"/>
              <w:autoSpaceDN w:val="0"/>
              <w:jc w:val="center"/>
              <w:rPr>
                <w:i/>
                <w:lang w:val="ru-RU"/>
              </w:rPr>
            </w:pPr>
            <w:r w:rsidRPr="00685519">
              <w:rPr>
                <w:i/>
                <w:lang w:val="ru-RU"/>
              </w:rPr>
              <w:t>1</w:t>
            </w:r>
          </w:p>
        </w:tc>
        <w:tc>
          <w:tcPr>
            <w:tcW w:w="7230" w:type="dxa"/>
          </w:tcPr>
          <w:p w:rsidR="00FC64FC" w:rsidRPr="00685519" w:rsidRDefault="00FC64FC" w:rsidP="00FC64FC">
            <w:pPr>
              <w:keepLines/>
              <w:autoSpaceDE w:val="0"/>
              <w:autoSpaceDN w:val="0"/>
              <w:jc w:val="center"/>
              <w:rPr>
                <w:i/>
                <w:lang w:val="ru-RU"/>
              </w:rPr>
            </w:pPr>
            <w:r w:rsidRPr="00685519">
              <w:rPr>
                <w:i/>
                <w:lang w:val="ru-RU"/>
              </w:rPr>
              <w:t>2</w:t>
            </w:r>
          </w:p>
        </w:tc>
        <w:tc>
          <w:tcPr>
            <w:tcW w:w="1134" w:type="dxa"/>
          </w:tcPr>
          <w:p w:rsidR="00FC64FC" w:rsidRPr="00685519" w:rsidRDefault="00FC64FC" w:rsidP="00FC64FC">
            <w:pPr>
              <w:keepLines/>
              <w:autoSpaceDE w:val="0"/>
              <w:autoSpaceDN w:val="0"/>
              <w:jc w:val="center"/>
              <w:rPr>
                <w:i/>
                <w:lang w:val="ru-RU"/>
              </w:rPr>
            </w:pPr>
            <w:r w:rsidRPr="00685519">
              <w:rPr>
                <w:i/>
                <w:lang w:val="ru-RU"/>
              </w:rPr>
              <w:t>3</w:t>
            </w:r>
          </w:p>
        </w:tc>
        <w:tc>
          <w:tcPr>
            <w:tcW w:w="908" w:type="dxa"/>
          </w:tcPr>
          <w:p w:rsidR="00FC64FC" w:rsidRPr="00685519" w:rsidRDefault="00FC64FC" w:rsidP="00FC64FC">
            <w:pPr>
              <w:keepLines/>
              <w:autoSpaceDE w:val="0"/>
              <w:autoSpaceDN w:val="0"/>
              <w:jc w:val="center"/>
              <w:rPr>
                <w:i/>
                <w:lang w:val="ru-RU"/>
              </w:rPr>
            </w:pPr>
            <w:r w:rsidRPr="00685519">
              <w:rPr>
                <w:i/>
                <w:lang w:val="ru-RU"/>
              </w:rPr>
              <w:t>4</w:t>
            </w:r>
          </w:p>
        </w:tc>
      </w:tr>
      <w:tr w:rsidR="00FC64FC" w:rsidRPr="00CC758E" w:rsidTr="00FC64FC">
        <w:trPr>
          <w:jc w:val="center"/>
        </w:trPr>
        <w:tc>
          <w:tcPr>
            <w:tcW w:w="767" w:type="dxa"/>
          </w:tcPr>
          <w:p w:rsidR="00FC64FC" w:rsidRPr="00B26366" w:rsidRDefault="00FC64FC" w:rsidP="00FC64FC">
            <w:pPr>
              <w:keepLines/>
              <w:autoSpaceDE w:val="0"/>
              <w:autoSpaceDN w:val="0"/>
              <w:jc w:val="center"/>
              <w:rPr>
                <w:lang w:val="ru-RU"/>
              </w:rPr>
            </w:pPr>
            <w:r>
              <w:rPr>
                <w:lang w:val="ru-RU"/>
              </w:rPr>
              <w:t>1</w:t>
            </w:r>
          </w:p>
        </w:tc>
        <w:tc>
          <w:tcPr>
            <w:tcW w:w="7230" w:type="dxa"/>
          </w:tcPr>
          <w:p w:rsidR="00FC64FC" w:rsidRPr="008645B4" w:rsidRDefault="00FC64FC" w:rsidP="00FC64FC">
            <w:pPr>
              <w:keepLines/>
              <w:autoSpaceDE w:val="0"/>
              <w:autoSpaceDN w:val="0"/>
            </w:pPr>
            <w:r w:rsidRPr="008645B4">
              <w:rPr>
                <w:spacing w:val="-3"/>
              </w:rPr>
              <w:t>Сталь кругла</w:t>
            </w:r>
          </w:p>
        </w:tc>
        <w:tc>
          <w:tcPr>
            <w:tcW w:w="1134" w:type="dxa"/>
          </w:tcPr>
          <w:p w:rsidR="00FC64FC" w:rsidRPr="008645B4" w:rsidRDefault="00FC64FC" w:rsidP="00FC64FC">
            <w:pPr>
              <w:keepLines/>
              <w:autoSpaceDE w:val="0"/>
              <w:autoSpaceDN w:val="0"/>
              <w:jc w:val="center"/>
            </w:pPr>
            <w:r w:rsidRPr="008645B4">
              <w:rPr>
                <w:spacing w:val="-3"/>
              </w:rPr>
              <w:t>т</w:t>
            </w:r>
          </w:p>
        </w:tc>
        <w:tc>
          <w:tcPr>
            <w:tcW w:w="908" w:type="dxa"/>
          </w:tcPr>
          <w:p w:rsidR="00FC64FC" w:rsidRPr="008645B4" w:rsidRDefault="00FC64FC" w:rsidP="00FC64FC">
            <w:pPr>
              <w:keepLines/>
              <w:autoSpaceDE w:val="0"/>
              <w:autoSpaceDN w:val="0"/>
              <w:jc w:val="center"/>
            </w:pPr>
            <w:r w:rsidRPr="008645B4">
              <w:rPr>
                <w:spacing w:val="-3"/>
              </w:rPr>
              <w:t>0,062</w:t>
            </w:r>
          </w:p>
        </w:tc>
      </w:tr>
      <w:tr w:rsidR="00FC64FC" w:rsidRPr="00CC758E" w:rsidTr="00FC64FC">
        <w:trPr>
          <w:jc w:val="center"/>
        </w:trPr>
        <w:tc>
          <w:tcPr>
            <w:tcW w:w="767" w:type="dxa"/>
          </w:tcPr>
          <w:p w:rsidR="00FC64FC" w:rsidRPr="00B26366" w:rsidRDefault="00FC64FC" w:rsidP="00FC64FC">
            <w:pPr>
              <w:keepLines/>
              <w:autoSpaceDE w:val="0"/>
              <w:autoSpaceDN w:val="0"/>
              <w:jc w:val="center"/>
              <w:rPr>
                <w:lang w:val="ru-RU"/>
              </w:rPr>
            </w:pPr>
            <w:r>
              <w:rPr>
                <w:lang w:val="ru-RU"/>
              </w:rPr>
              <w:t>2</w:t>
            </w:r>
          </w:p>
        </w:tc>
        <w:tc>
          <w:tcPr>
            <w:tcW w:w="7230" w:type="dxa"/>
          </w:tcPr>
          <w:p w:rsidR="00FC64FC" w:rsidRPr="008645B4" w:rsidRDefault="00FC64FC" w:rsidP="00FC64FC">
            <w:pPr>
              <w:keepLines/>
              <w:autoSpaceDE w:val="0"/>
              <w:autoSpaceDN w:val="0"/>
            </w:pPr>
            <w:r w:rsidRPr="008645B4">
              <w:rPr>
                <w:spacing w:val="-3"/>
              </w:rPr>
              <w:t>Металоконструкції індивідуальні</w:t>
            </w:r>
          </w:p>
        </w:tc>
        <w:tc>
          <w:tcPr>
            <w:tcW w:w="1134" w:type="dxa"/>
          </w:tcPr>
          <w:p w:rsidR="00FC64FC" w:rsidRPr="008645B4" w:rsidRDefault="00FC64FC" w:rsidP="00FC64FC">
            <w:pPr>
              <w:keepLines/>
              <w:autoSpaceDE w:val="0"/>
              <w:autoSpaceDN w:val="0"/>
              <w:jc w:val="center"/>
            </w:pPr>
            <w:r w:rsidRPr="008645B4">
              <w:rPr>
                <w:spacing w:val="-3"/>
              </w:rPr>
              <w:t>т</w:t>
            </w:r>
          </w:p>
        </w:tc>
        <w:tc>
          <w:tcPr>
            <w:tcW w:w="908" w:type="dxa"/>
          </w:tcPr>
          <w:p w:rsidR="00FC64FC" w:rsidRPr="008645B4" w:rsidRDefault="00FC64FC" w:rsidP="00FC64FC">
            <w:pPr>
              <w:keepLines/>
              <w:autoSpaceDE w:val="0"/>
              <w:autoSpaceDN w:val="0"/>
              <w:jc w:val="center"/>
            </w:pPr>
            <w:r w:rsidRPr="008645B4">
              <w:rPr>
                <w:spacing w:val="-3"/>
              </w:rPr>
              <w:t>0,05</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rPr>
                <w:lang w:val="ru-RU"/>
              </w:rPr>
            </w:pPr>
            <w:r>
              <w:rPr>
                <w:lang w:val="ru-RU"/>
              </w:rPr>
              <w:t xml:space="preserve"> 3</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pPr>
            <w:r w:rsidRPr="008645B4">
              <w:rPr>
                <w:spacing w:val="-3"/>
              </w:rPr>
              <w:t>Проводи із сталевих оцинкованих дротів І</w:t>
            </w:r>
            <w:r>
              <w:rPr>
                <w:spacing w:val="-3"/>
              </w:rPr>
              <w:t xml:space="preserve"> </w:t>
            </w:r>
            <w:r w:rsidRPr="008645B4">
              <w:rPr>
                <w:spacing w:val="-3"/>
              </w:rPr>
              <w:t>групи та алюмінієвих дротів, марка АС,</w:t>
            </w:r>
            <w:r>
              <w:rPr>
                <w:spacing w:val="-3"/>
              </w:rPr>
              <w:t xml:space="preserve"> </w:t>
            </w:r>
            <w:r w:rsidRPr="008645B4">
              <w:rPr>
                <w:spacing w:val="-3"/>
              </w:rPr>
              <w:t>переріз 50/8 мм2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т</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0,00</w:t>
            </w:r>
            <w:r>
              <w:rPr>
                <w:spacing w:val="-3"/>
              </w:rPr>
              <w:t>7</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rPr>
                <w:lang w:val="ru-RU"/>
              </w:rPr>
            </w:pPr>
            <w:r>
              <w:rPr>
                <w:lang w:val="ru-RU"/>
              </w:rPr>
              <w:t xml:space="preserve"> 4</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pPr>
            <w:r w:rsidRPr="008645B4">
              <w:rPr>
                <w:spacing w:val="-3"/>
              </w:rPr>
              <w:t>Самонесучий ізольований провід, марка</w:t>
            </w:r>
            <w:r>
              <w:rPr>
                <w:spacing w:val="-3"/>
              </w:rPr>
              <w:t xml:space="preserve"> </w:t>
            </w:r>
            <w:proofErr w:type="spellStart"/>
            <w:r w:rsidRPr="008645B4">
              <w:rPr>
                <w:spacing w:val="-3"/>
              </w:rPr>
              <w:t>AsXSn</w:t>
            </w:r>
            <w:proofErr w:type="spellEnd"/>
            <w:r w:rsidRPr="008645B4">
              <w:rPr>
                <w:spacing w:val="-3"/>
              </w:rPr>
              <w:t>, переріз 2х25 мм2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1000м</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0,02</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rPr>
                <w:lang w:val="ru-RU"/>
              </w:rPr>
            </w:pPr>
            <w:r>
              <w:rPr>
                <w:lang w:val="ru-RU"/>
              </w:rPr>
              <w:t xml:space="preserve"> 5</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pPr>
            <w:r w:rsidRPr="008645B4">
              <w:rPr>
                <w:spacing w:val="-3"/>
              </w:rPr>
              <w:t>Самонесучий ізольований провід, марка</w:t>
            </w:r>
            <w:r>
              <w:rPr>
                <w:spacing w:val="-3"/>
              </w:rPr>
              <w:t xml:space="preserve"> </w:t>
            </w:r>
            <w:proofErr w:type="spellStart"/>
            <w:r w:rsidRPr="008645B4">
              <w:rPr>
                <w:spacing w:val="-3"/>
              </w:rPr>
              <w:t>AsXSn</w:t>
            </w:r>
            <w:proofErr w:type="spellEnd"/>
            <w:r w:rsidRPr="008645B4">
              <w:rPr>
                <w:spacing w:val="-3"/>
              </w:rPr>
              <w:t>, переріз 4х70 мм2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1000м</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0,1</w:t>
            </w:r>
            <w:r>
              <w:rPr>
                <w:spacing w:val="-3"/>
              </w:rPr>
              <w:t>8</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rPr>
                <w:lang w:val="ru-RU"/>
              </w:rPr>
            </w:pPr>
            <w:r>
              <w:rPr>
                <w:lang w:val="ru-RU"/>
              </w:rPr>
              <w:t xml:space="preserve"> 6</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pPr>
            <w:r w:rsidRPr="008645B4">
              <w:rPr>
                <w:spacing w:val="-3"/>
              </w:rPr>
              <w:t>Сталь кутова 50х50 мм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т</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0,0126</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50"/>
              <w:jc w:val="center"/>
              <w:rPr>
                <w:lang w:val="ru-RU"/>
              </w:rPr>
            </w:pPr>
            <w:r>
              <w:rPr>
                <w:lang w:val="ru-RU"/>
              </w:rPr>
              <w:t>7</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pPr>
            <w:r w:rsidRPr="008645B4">
              <w:rPr>
                <w:spacing w:val="-3"/>
              </w:rPr>
              <w:t xml:space="preserve">Стояки </w:t>
            </w:r>
            <w:proofErr w:type="spellStart"/>
            <w:r w:rsidRPr="008645B4">
              <w:rPr>
                <w:spacing w:val="-3"/>
              </w:rPr>
              <w:t>вiброванi</w:t>
            </w:r>
            <w:proofErr w:type="spellEnd"/>
            <w:r w:rsidRPr="008645B4">
              <w:rPr>
                <w:spacing w:val="-3"/>
              </w:rPr>
              <w:t xml:space="preserve"> для опор </w:t>
            </w:r>
            <w:proofErr w:type="spellStart"/>
            <w:r w:rsidRPr="008645B4">
              <w:rPr>
                <w:spacing w:val="-3"/>
              </w:rPr>
              <w:t>повiтряних</w:t>
            </w:r>
            <w:proofErr w:type="spellEnd"/>
            <w:r w:rsidRPr="008645B4">
              <w:rPr>
                <w:spacing w:val="-3"/>
              </w:rPr>
              <w:t xml:space="preserve"> </w:t>
            </w:r>
            <w:proofErr w:type="spellStart"/>
            <w:r w:rsidRPr="008645B4">
              <w:rPr>
                <w:spacing w:val="-3"/>
              </w:rPr>
              <w:t>лiнiй</w:t>
            </w:r>
            <w:proofErr w:type="spellEnd"/>
            <w:r>
              <w:rPr>
                <w:spacing w:val="-3"/>
              </w:rPr>
              <w:t xml:space="preserve"> </w:t>
            </w:r>
            <w:proofErr w:type="spellStart"/>
            <w:r w:rsidRPr="008645B4">
              <w:rPr>
                <w:spacing w:val="-3"/>
              </w:rPr>
              <w:t>електропередачi</w:t>
            </w:r>
            <w:proofErr w:type="spellEnd"/>
            <w:r w:rsidRPr="008645B4">
              <w:rPr>
                <w:spacing w:val="-3"/>
              </w:rPr>
              <w:t xml:space="preserve"> напругою 0,38 кВ, довжина</w:t>
            </w:r>
            <w:r>
              <w:rPr>
                <w:spacing w:val="-3"/>
              </w:rPr>
              <w:t xml:space="preserve"> </w:t>
            </w:r>
            <w:r w:rsidRPr="008645B4">
              <w:rPr>
                <w:spacing w:val="-3"/>
              </w:rPr>
              <w:t>10,5 м, СВ 105-5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proofErr w:type="spellStart"/>
            <w:r w:rsidRPr="008645B4">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2</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50"/>
              <w:jc w:val="center"/>
              <w:rPr>
                <w:lang w:val="ru-RU"/>
              </w:rPr>
            </w:pPr>
            <w:r>
              <w:rPr>
                <w:lang w:val="ru-RU"/>
              </w:rPr>
              <w:t>8</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pPr>
            <w:r w:rsidRPr="008645B4">
              <w:rPr>
                <w:spacing w:val="-3"/>
              </w:rPr>
              <w:t>Пісок природний, рядовий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м3</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0,0075</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jc w:val="center"/>
              <w:rPr>
                <w:lang w:val="ru-RU"/>
              </w:rPr>
            </w:pPr>
            <w:r>
              <w:rPr>
                <w:lang w:val="ru-RU"/>
              </w:rPr>
              <w:t>9</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pPr>
            <w:r w:rsidRPr="008645B4">
              <w:rPr>
                <w:spacing w:val="-3"/>
              </w:rPr>
              <w:t>Наконечники алюмінієві для опресування 16-</w:t>
            </w:r>
            <w:r>
              <w:rPr>
                <w:spacing w:val="-3"/>
              </w:rPr>
              <w:t xml:space="preserve"> </w:t>
            </w:r>
            <w:r w:rsidRPr="008645B4">
              <w:rPr>
                <w:spacing w:val="-3"/>
              </w:rPr>
              <w:t>8-5,4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100шт</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0,02</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10</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pPr>
            <w:r w:rsidRPr="008645B4">
              <w:rPr>
                <w:spacing w:val="-3"/>
              </w:rPr>
              <w:t xml:space="preserve">Наконечники кабельний для </w:t>
            </w:r>
            <w:proofErr w:type="spellStart"/>
            <w:r w:rsidRPr="008645B4">
              <w:rPr>
                <w:spacing w:val="-3"/>
              </w:rPr>
              <w:t>кабеля</w:t>
            </w:r>
            <w:proofErr w:type="spellEnd"/>
            <w:r>
              <w:rPr>
                <w:spacing w:val="-3"/>
              </w:rPr>
              <w:t xml:space="preserve"> </w:t>
            </w:r>
            <w:r w:rsidRPr="008645B4">
              <w:rPr>
                <w:spacing w:val="-3"/>
              </w:rPr>
              <w:t>перерізом 2,5 мм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100шт</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0,28</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11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pPr>
            <w:r w:rsidRPr="008645B4">
              <w:rPr>
                <w:spacing w:val="-3"/>
              </w:rPr>
              <w:t>Наконечники алюмінієві для опресування 50-</w:t>
            </w:r>
            <w:r>
              <w:rPr>
                <w:spacing w:val="-3"/>
              </w:rPr>
              <w:t xml:space="preserve"> </w:t>
            </w:r>
            <w:r w:rsidRPr="008645B4">
              <w:rPr>
                <w:spacing w:val="-3"/>
              </w:rPr>
              <w:t>10-9а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100шт</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0,2</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12</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pPr>
            <w:r w:rsidRPr="008645B4">
              <w:rPr>
                <w:spacing w:val="-3"/>
              </w:rPr>
              <w:t xml:space="preserve">Наконечники кабельний для </w:t>
            </w:r>
            <w:proofErr w:type="spellStart"/>
            <w:r w:rsidRPr="008645B4">
              <w:rPr>
                <w:spacing w:val="-3"/>
              </w:rPr>
              <w:t>кабеля</w:t>
            </w:r>
            <w:proofErr w:type="spellEnd"/>
            <w:r>
              <w:rPr>
                <w:spacing w:val="-3"/>
              </w:rPr>
              <w:t xml:space="preserve"> </w:t>
            </w:r>
            <w:r w:rsidRPr="008645B4">
              <w:rPr>
                <w:spacing w:val="-3"/>
              </w:rPr>
              <w:t>перерізом 25 мм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100шт</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0,18</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13</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pPr>
            <w:r w:rsidRPr="008645B4">
              <w:rPr>
                <w:spacing w:val="-3"/>
              </w:rPr>
              <w:t>Наконечники алюмінієві для опресування</w:t>
            </w:r>
            <w:r>
              <w:rPr>
                <w:spacing w:val="-3"/>
              </w:rPr>
              <w:t xml:space="preserve"> </w:t>
            </w:r>
            <w:r w:rsidRPr="008645B4">
              <w:rPr>
                <w:spacing w:val="-3"/>
              </w:rPr>
              <w:t>150-12-16а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100шт</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0,18</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14</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pPr>
            <w:r w:rsidRPr="008645B4">
              <w:rPr>
                <w:spacing w:val="-3"/>
              </w:rPr>
              <w:t>Ізолятор штировий ШФ-20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proofErr w:type="spellStart"/>
            <w:r w:rsidRPr="008645B4">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3</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15</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pPr>
            <w:r w:rsidRPr="008645B4">
              <w:rPr>
                <w:spacing w:val="-3"/>
              </w:rPr>
              <w:t>Ковпачок К-6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proofErr w:type="spellStart"/>
            <w:r w:rsidRPr="008645B4">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3</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16</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pPr>
            <w:r w:rsidRPr="008645B4">
              <w:rPr>
                <w:spacing w:val="-3"/>
              </w:rPr>
              <w:t>Затискач натяжний GUKo1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proofErr w:type="spellStart"/>
            <w:r w:rsidRPr="008645B4">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1</w:t>
            </w:r>
            <w:r>
              <w:rPr>
                <w:spacing w:val="-3"/>
              </w:rPr>
              <w:t>8</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17</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pPr>
            <w:r w:rsidRPr="008645B4">
              <w:rPr>
                <w:spacing w:val="-3"/>
              </w:rPr>
              <w:t>Затискач натяжний GUKр2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proofErr w:type="spellStart"/>
            <w:r w:rsidRPr="008645B4">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2</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18</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pPr>
            <w:r w:rsidRPr="008645B4">
              <w:rPr>
                <w:spacing w:val="-3"/>
              </w:rPr>
              <w:t xml:space="preserve">Затискач </w:t>
            </w:r>
            <w:proofErr w:type="spellStart"/>
            <w:r w:rsidRPr="008645B4">
              <w:rPr>
                <w:spacing w:val="-3"/>
              </w:rPr>
              <w:t>відгалужувальний</w:t>
            </w:r>
            <w:proofErr w:type="spellEnd"/>
            <w:r w:rsidRPr="008645B4">
              <w:rPr>
                <w:spacing w:val="-3"/>
              </w:rPr>
              <w:t xml:space="preserve"> NTD201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proofErr w:type="spellStart"/>
            <w:r w:rsidRPr="008645B4">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Pr>
                <w:spacing w:val="-3"/>
              </w:rPr>
              <w:t>38</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19</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pPr>
            <w:r w:rsidRPr="008645B4">
              <w:rPr>
                <w:spacing w:val="-3"/>
              </w:rPr>
              <w:t>Гак GHSO 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proofErr w:type="spellStart"/>
            <w:r w:rsidRPr="008645B4">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Pr>
                <w:spacing w:val="-3"/>
              </w:rPr>
              <w:t>20</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20</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pPr>
            <w:r w:rsidRPr="008645B4">
              <w:rPr>
                <w:spacing w:val="-3"/>
              </w:rPr>
              <w:t>Стальна бандажна стрічка для кріплення</w:t>
            </w:r>
            <w:r>
              <w:rPr>
                <w:spacing w:val="-3"/>
              </w:rPr>
              <w:t xml:space="preserve"> </w:t>
            </w:r>
            <w:r w:rsidRPr="008645B4">
              <w:rPr>
                <w:spacing w:val="-3"/>
              </w:rPr>
              <w:t>гаків 20х0,7 ІF 207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м</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36</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21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pPr>
            <w:r w:rsidRPr="008645B4">
              <w:rPr>
                <w:spacing w:val="-3"/>
              </w:rPr>
              <w:t>Пряжка [скріпка] CF 20 (COT 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proofErr w:type="spellStart"/>
            <w:r w:rsidRPr="008645B4">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Pr>
                <w:spacing w:val="-3"/>
              </w:rPr>
              <w:t>45</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22</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pPr>
            <w:r w:rsidRPr="008645B4">
              <w:rPr>
                <w:spacing w:val="-3"/>
              </w:rPr>
              <w:t>Запобіжник високовольтний ПКТ-101-10</w:t>
            </w:r>
            <w:r>
              <w:rPr>
                <w:spacing w:val="-3"/>
              </w:rPr>
              <w:t xml:space="preserve"> </w:t>
            </w:r>
            <w:r w:rsidRPr="008645B4">
              <w:rPr>
                <w:spacing w:val="-3"/>
              </w:rPr>
              <w:t>20У1 16 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proofErr w:type="spellStart"/>
            <w:r w:rsidRPr="008645B4">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3</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23</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pPr>
            <w:r w:rsidRPr="008645B4">
              <w:rPr>
                <w:spacing w:val="-3"/>
              </w:rPr>
              <w:t>Запобіжник ППН-31 160 А, 50 кА,УХЛ1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proofErr w:type="spellStart"/>
            <w:r w:rsidRPr="008645B4">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3</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24</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pPr>
            <w:r w:rsidRPr="008645B4">
              <w:rPr>
                <w:spacing w:val="-3"/>
              </w:rPr>
              <w:t xml:space="preserve">Обмежувачі перенапруги </w:t>
            </w:r>
            <w:proofErr w:type="spellStart"/>
            <w:r w:rsidRPr="008645B4">
              <w:rPr>
                <w:spacing w:val="-3"/>
              </w:rPr>
              <w:t>ОПНп</w:t>
            </w:r>
            <w:proofErr w:type="spellEnd"/>
            <w:r w:rsidRPr="008645B4">
              <w:rPr>
                <w:spacing w:val="-3"/>
              </w:rPr>
              <w:t>-</w:t>
            </w:r>
            <w:r>
              <w:rPr>
                <w:spacing w:val="-3"/>
              </w:rPr>
              <w:t xml:space="preserve"> </w:t>
            </w:r>
            <w:r w:rsidRPr="008645B4">
              <w:rPr>
                <w:spacing w:val="-3"/>
              </w:rPr>
              <w:t>10/12/2/IV/УХЛ1 10 кВ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proofErr w:type="spellStart"/>
            <w:r w:rsidRPr="008645B4">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3</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25</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pPr>
            <w:r w:rsidRPr="008645B4">
              <w:rPr>
                <w:spacing w:val="-3"/>
              </w:rPr>
              <w:t>Обмежувачі перенапруги 0,4 кВ H/TEL</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proofErr w:type="spellStart"/>
            <w:r w:rsidRPr="008645B4">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4</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26</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pPr>
            <w:r w:rsidRPr="008645B4">
              <w:rPr>
                <w:spacing w:val="-3"/>
              </w:rPr>
              <w:t xml:space="preserve">Затискач </w:t>
            </w:r>
            <w:proofErr w:type="spellStart"/>
            <w:r w:rsidRPr="008645B4">
              <w:rPr>
                <w:spacing w:val="-3"/>
              </w:rPr>
              <w:t>плашковий</w:t>
            </w:r>
            <w:proofErr w:type="spellEnd"/>
            <w:r w:rsidRPr="008645B4">
              <w:rPr>
                <w:spacing w:val="-3"/>
              </w:rPr>
              <w:t xml:space="preserve"> ПС 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proofErr w:type="spellStart"/>
            <w:r w:rsidRPr="008645B4">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1</w:t>
            </w:r>
            <w:r>
              <w:rPr>
                <w:spacing w:val="-3"/>
              </w:rPr>
              <w:t>0</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27</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pPr>
            <w:r w:rsidRPr="008645B4">
              <w:rPr>
                <w:spacing w:val="-3"/>
              </w:rPr>
              <w:t xml:space="preserve">Затискач </w:t>
            </w:r>
            <w:proofErr w:type="spellStart"/>
            <w:r w:rsidRPr="008645B4">
              <w:rPr>
                <w:spacing w:val="-3"/>
              </w:rPr>
              <w:t>плашковий</w:t>
            </w:r>
            <w:proofErr w:type="spellEnd"/>
            <w:r w:rsidRPr="008645B4">
              <w:rPr>
                <w:spacing w:val="-3"/>
              </w:rPr>
              <w:t xml:space="preserve"> ПА 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proofErr w:type="spellStart"/>
            <w:r w:rsidRPr="008645B4">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6</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28</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pPr>
            <w:r w:rsidRPr="008645B4">
              <w:rPr>
                <w:spacing w:val="-3"/>
              </w:rPr>
              <w:t>Шаровий автоматичний вимикач</w:t>
            </w:r>
            <w:r>
              <w:rPr>
                <w:spacing w:val="-3"/>
              </w:rPr>
              <w:t xml:space="preserve"> </w:t>
            </w:r>
            <w:r w:rsidRPr="008645B4">
              <w:rPr>
                <w:spacing w:val="-3"/>
              </w:rPr>
              <w:t>e.industrial.ukm.100SL.63, 3p 63A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proofErr w:type="spellStart"/>
            <w:r w:rsidRPr="008645B4">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1</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29</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pPr>
            <w:r w:rsidRPr="008645B4">
              <w:rPr>
                <w:spacing w:val="-3"/>
              </w:rPr>
              <w:t>Шаровий автоматичний вимикач</w:t>
            </w:r>
            <w:r>
              <w:rPr>
                <w:spacing w:val="-3"/>
              </w:rPr>
              <w:t xml:space="preserve"> </w:t>
            </w:r>
            <w:r w:rsidRPr="008645B4">
              <w:rPr>
                <w:spacing w:val="-3"/>
              </w:rPr>
              <w:t>e.industrial.ukm.32SL.25, 3p 32A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proofErr w:type="spellStart"/>
            <w:r w:rsidRPr="008645B4">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1</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30</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pPr>
            <w:r w:rsidRPr="008645B4">
              <w:rPr>
                <w:spacing w:val="-3"/>
              </w:rPr>
              <w:t>Шаровий автоматичний вимикач</w:t>
            </w:r>
            <w:r>
              <w:rPr>
                <w:spacing w:val="-3"/>
              </w:rPr>
              <w:t xml:space="preserve"> </w:t>
            </w:r>
            <w:r w:rsidRPr="008645B4">
              <w:rPr>
                <w:spacing w:val="-3"/>
              </w:rPr>
              <w:t>e.industrial.ukm.100SL.100, 3p 100A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proofErr w:type="spellStart"/>
            <w:r w:rsidRPr="008645B4">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3</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31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pPr>
            <w:r w:rsidRPr="008645B4">
              <w:rPr>
                <w:spacing w:val="-3"/>
              </w:rPr>
              <w:t>Шаровий автоматичний вимикач</w:t>
            </w:r>
            <w:r>
              <w:rPr>
                <w:spacing w:val="-3"/>
              </w:rPr>
              <w:t xml:space="preserve"> </w:t>
            </w:r>
            <w:r w:rsidRPr="008645B4">
              <w:rPr>
                <w:spacing w:val="-3"/>
              </w:rPr>
              <w:t>e.industrial.ukm.100SL.80, 3p 80A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proofErr w:type="spellStart"/>
            <w:r w:rsidRPr="008645B4">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2</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32</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pPr>
            <w:r w:rsidRPr="008645B4">
              <w:rPr>
                <w:spacing w:val="-3"/>
              </w:rPr>
              <w:t xml:space="preserve">Рубильник-розмикач РПБ-2 250 А </w:t>
            </w:r>
            <w:proofErr w:type="spellStart"/>
            <w:r w:rsidRPr="008645B4">
              <w:rPr>
                <w:spacing w:val="-3"/>
              </w:rPr>
              <w:t>кiлькiсть</w:t>
            </w:r>
            <w:proofErr w:type="spellEnd"/>
            <w:r>
              <w:rPr>
                <w:spacing w:val="-3"/>
              </w:rPr>
              <w:t xml:space="preserve"> </w:t>
            </w:r>
            <w:r w:rsidRPr="008645B4">
              <w:rPr>
                <w:spacing w:val="-3"/>
              </w:rPr>
              <w:t>полюсiв-3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proofErr w:type="spellStart"/>
            <w:r w:rsidRPr="008645B4">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1</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33</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pPr>
            <w:proofErr w:type="spellStart"/>
            <w:r w:rsidRPr="008645B4">
              <w:rPr>
                <w:spacing w:val="-3"/>
              </w:rPr>
              <w:t>Трасформатор</w:t>
            </w:r>
            <w:proofErr w:type="spellEnd"/>
            <w:r w:rsidRPr="008645B4">
              <w:rPr>
                <w:spacing w:val="-3"/>
              </w:rPr>
              <w:t xml:space="preserve"> струму Т-0,66 250/5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proofErr w:type="spellStart"/>
            <w:r w:rsidRPr="008645B4">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3</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34</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pPr>
            <w:proofErr w:type="spellStart"/>
            <w:r w:rsidRPr="008645B4">
              <w:rPr>
                <w:spacing w:val="-3"/>
              </w:rPr>
              <w:t>Провiд</w:t>
            </w:r>
            <w:proofErr w:type="spellEnd"/>
            <w:r w:rsidRPr="008645B4">
              <w:rPr>
                <w:spacing w:val="-3"/>
              </w:rPr>
              <w:t xml:space="preserve"> АПВ 1х25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1000м</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0,0125</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35</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pPr>
            <w:proofErr w:type="spellStart"/>
            <w:r w:rsidRPr="008645B4">
              <w:rPr>
                <w:spacing w:val="-3"/>
              </w:rPr>
              <w:t>Провiд</w:t>
            </w:r>
            <w:proofErr w:type="spellEnd"/>
            <w:r w:rsidRPr="008645B4">
              <w:rPr>
                <w:spacing w:val="-3"/>
              </w:rPr>
              <w:t xml:space="preserve"> ПВ 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1000м</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0,014</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36</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pPr>
            <w:proofErr w:type="spellStart"/>
            <w:r w:rsidRPr="008645B4">
              <w:rPr>
                <w:spacing w:val="-3"/>
              </w:rPr>
              <w:t>Iзолятор</w:t>
            </w:r>
            <w:proofErr w:type="spellEnd"/>
            <w:r w:rsidRPr="008645B4">
              <w:rPr>
                <w:spacing w:val="-3"/>
              </w:rPr>
              <w:t xml:space="preserve"> опорний SM-76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proofErr w:type="spellStart"/>
            <w:r w:rsidRPr="008645B4">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8</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37</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pPr>
            <w:r w:rsidRPr="008645B4">
              <w:rPr>
                <w:spacing w:val="-3"/>
              </w:rPr>
              <w:t>Трансформатор трифазовий ТМГ-</w:t>
            </w:r>
            <w:r>
              <w:rPr>
                <w:spacing w:val="-3"/>
              </w:rPr>
              <w:t xml:space="preserve"> </w:t>
            </w:r>
            <w:r w:rsidRPr="008645B4">
              <w:rPr>
                <w:spacing w:val="-3"/>
              </w:rPr>
              <w:t>160/10(6)/0,4-У1, У/Zn-11</w:t>
            </w:r>
            <w:r>
              <w:rPr>
                <w:spacing w:val="-3"/>
              </w:rPr>
              <w:t xml:space="preserve"> (</w:t>
            </w:r>
            <w:proofErr w:type="spellStart"/>
            <w:r>
              <w:rPr>
                <w:spacing w:val="-3"/>
              </w:rPr>
              <w:t>екодизайн</w:t>
            </w:r>
            <w:proofErr w:type="spellEnd"/>
            <w:r>
              <w:rPr>
                <w:spacing w:val="-3"/>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proofErr w:type="spellStart"/>
            <w:r w:rsidRPr="008645B4">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1</w:t>
            </w:r>
          </w:p>
        </w:tc>
      </w:tr>
      <w:tr w:rsidR="00FC64FC" w:rsidRPr="006B5E02" w:rsidTr="00FC64FC">
        <w:trPr>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rsidR="00FC64FC" w:rsidRPr="00B26366" w:rsidRDefault="00FC64FC" w:rsidP="00FC64FC">
            <w:pPr>
              <w:keepLines/>
              <w:autoSpaceDE w:val="0"/>
              <w:autoSpaceDN w:val="0"/>
              <w:ind w:left="142"/>
              <w:jc w:val="center"/>
              <w:rPr>
                <w:lang w:val="ru-RU"/>
              </w:rPr>
            </w:pPr>
            <w:r>
              <w:rPr>
                <w:lang w:val="ru-RU"/>
              </w:rPr>
              <w:t>38</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pPr>
            <w:r w:rsidRPr="008645B4">
              <w:rPr>
                <w:spacing w:val="-3"/>
              </w:rPr>
              <w:t>Щит ЩТП-160-6,10/0,У1 (без</w:t>
            </w:r>
            <w:r>
              <w:rPr>
                <w:spacing w:val="-3"/>
              </w:rPr>
              <w:t xml:space="preserve"> </w:t>
            </w:r>
            <w:proofErr w:type="spellStart"/>
            <w:r w:rsidRPr="008645B4">
              <w:rPr>
                <w:spacing w:val="-3"/>
              </w:rPr>
              <w:t>трансформатара</w:t>
            </w:r>
            <w:proofErr w:type="spellEnd"/>
            <w:r w:rsidRPr="008645B4">
              <w:rPr>
                <w:spacing w:val="-3"/>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proofErr w:type="spellStart"/>
            <w:r w:rsidRPr="008645B4">
              <w:rPr>
                <w:spacing w:val="-3"/>
              </w:rPr>
              <w:t>шт</w:t>
            </w:r>
            <w:proofErr w:type="spellEnd"/>
          </w:p>
        </w:tc>
        <w:tc>
          <w:tcPr>
            <w:tcW w:w="908" w:type="dxa"/>
            <w:tcBorders>
              <w:top w:val="single" w:sz="4" w:space="0" w:color="auto"/>
              <w:left w:val="single" w:sz="4" w:space="0" w:color="auto"/>
              <w:bottom w:val="single" w:sz="4" w:space="0" w:color="auto"/>
              <w:right w:val="single" w:sz="4" w:space="0" w:color="auto"/>
            </w:tcBorders>
            <w:shd w:val="clear" w:color="auto" w:fill="auto"/>
          </w:tcPr>
          <w:p w:rsidR="00FC64FC" w:rsidRPr="008645B4" w:rsidRDefault="00FC64FC" w:rsidP="00FC64FC">
            <w:pPr>
              <w:keepLines/>
              <w:autoSpaceDE w:val="0"/>
              <w:autoSpaceDN w:val="0"/>
              <w:jc w:val="center"/>
            </w:pPr>
            <w:r w:rsidRPr="008645B4">
              <w:rPr>
                <w:spacing w:val="-3"/>
              </w:rPr>
              <w:t>1</w:t>
            </w:r>
          </w:p>
        </w:tc>
      </w:tr>
    </w:tbl>
    <w:p w:rsidR="00FC64FC" w:rsidRDefault="00FC64FC" w:rsidP="00FC64FC">
      <w:pPr>
        <w:jc w:val="center"/>
        <w:rPr>
          <w:b/>
          <w:color w:val="FF0000"/>
        </w:rPr>
      </w:pPr>
    </w:p>
    <w:p w:rsidR="00FC64FC" w:rsidRDefault="00FC64FC" w:rsidP="00FC64FC">
      <w:pPr>
        <w:rPr>
          <w:b/>
          <w:color w:val="FF0000"/>
        </w:rPr>
      </w:pPr>
    </w:p>
    <w:p w:rsidR="00FC64FC" w:rsidRDefault="00FC64FC" w:rsidP="00FC64FC">
      <w:pPr>
        <w:jc w:val="center"/>
        <w:rPr>
          <w:b/>
          <w:color w:val="FF0000"/>
        </w:rPr>
      </w:pPr>
    </w:p>
    <w:p w:rsidR="00FC64FC" w:rsidRDefault="00FC64FC" w:rsidP="00FC64FC">
      <w:pPr>
        <w:jc w:val="center"/>
        <w:rPr>
          <w:b/>
          <w:color w:val="FF0000"/>
        </w:rPr>
      </w:pPr>
    </w:p>
    <w:p w:rsidR="00FC64FC" w:rsidRDefault="00FC64FC" w:rsidP="00FC64FC">
      <w:pPr>
        <w:jc w:val="center"/>
        <w:rPr>
          <w:b/>
          <w:color w:val="FF0000"/>
        </w:rPr>
      </w:pPr>
    </w:p>
    <w:p w:rsidR="00FC64FC" w:rsidRDefault="00FC64FC" w:rsidP="00FC64FC">
      <w:pPr>
        <w:jc w:val="center"/>
        <w:rPr>
          <w:b/>
          <w:color w:val="FF0000"/>
        </w:rPr>
      </w:pPr>
    </w:p>
    <w:p w:rsidR="009A4AA7" w:rsidRDefault="00FC64FC" w:rsidP="009A4AA7">
      <w:pPr>
        <w:ind w:left="7380"/>
        <w:jc w:val="right"/>
        <w:rPr>
          <w:rFonts w:eastAsia="Times New Roman CYR" w:cs="Times New Roman CYR"/>
          <w:b/>
          <w:bCs/>
          <w:lang w:bidi="ru-RU"/>
        </w:rPr>
      </w:pPr>
      <w:r>
        <w:rPr>
          <w:rFonts w:eastAsia="Times New Roman CYR" w:cs="Times New Roman CYR"/>
          <w:b/>
          <w:bCs/>
          <w:lang w:bidi="ru-RU"/>
        </w:rPr>
        <w:t>Дод</w:t>
      </w:r>
      <w:r w:rsidR="009A4AA7">
        <w:rPr>
          <w:rFonts w:eastAsia="Times New Roman CYR" w:cs="Times New Roman CYR"/>
          <w:b/>
          <w:bCs/>
          <w:lang w:bidi="ru-RU"/>
        </w:rPr>
        <w:t>аток №5</w:t>
      </w:r>
    </w:p>
    <w:p w:rsidR="009A4AA7" w:rsidRDefault="009A4AA7" w:rsidP="009A4AA7">
      <w:pPr>
        <w:ind w:left="5387" w:firstLine="1559"/>
        <w:rPr>
          <w:shd w:val="clear" w:color="auto" w:fill="FFFFFF"/>
        </w:rPr>
      </w:pPr>
      <w:r>
        <w:rPr>
          <w:i/>
          <w:shd w:val="clear" w:color="auto" w:fill="FFFFFF"/>
        </w:rPr>
        <w:t>ЗАТВЕРДЖЕНО</w:t>
      </w:r>
      <w:r>
        <w:rPr>
          <w:shd w:val="clear" w:color="auto" w:fill="FFFFFF"/>
        </w:rPr>
        <w:br/>
        <w:t xml:space="preserve">Наказ Міністерства розвитку економіки, </w:t>
      </w:r>
    </w:p>
    <w:p w:rsidR="009A4AA7" w:rsidRDefault="009A4AA7" w:rsidP="009A4AA7">
      <w:pPr>
        <w:ind w:left="5387"/>
        <w:rPr>
          <w:shd w:val="clear" w:color="auto" w:fill="FFFFFF"/>
        </w:rPr>
      </w:pPr>
      <w:r>
        <w:rPr>
          <w:shd w:val="clear" w:color="auto" w:fill="FFFFFF"/>
        </w:rPr>
        <w:t>торгівлі та сільського господарства України</w:t>
      </w:r>
      <w:r>
        <w:rPr>
          <w:shd w:val="clear" w:color="auto" w:fill="FFFFFF"/>
        </w:rPr>
        <w:br/>
        <w:t>14 грудня 2020 року №2628 (із змінами)</w:t>
      </w:r>
    </w:p>
    <w:p w:rsidR="009A4AA7" w:rsidRDefault="009A4AA7" w:rsidP="009A4AA7">
      <w:pPr>
        <w:ind w:left="5387"/>
        <w:rPr>
          <w:sz w:val="12"/>
          <w:szCs w:val="12"/>
          <w:shd w:val="clear" w:color="auto" w:fill="FFFFFF"/>
        </w:rPr>
      </w:pPr>
    </w:p>
    <w:p w:rsidR="009A4AA7" w:rsidRDefault="009A4AA7" w:rsidP="009A4AA7">
      <w:pPr>
        <w:jc w:val="center"/>
        <w:rPr>
          <w:b/>
          <w:shd w:val="clear" w:color="auto" w:fill="FFFFFF"/>
        </w:rPr>
      </w:pPr>
      <w:r>
        <w:rPr>
          <w:b/>
          <w:shd w:val="clear" w:color="auto" w:fill="FFFFFF"/>
        </w:rPr>
        <w:t>ФОРМА</w:t>
      </w:r>
      <w:r>
        <w:rPr>
          <w:b/>
          <w:shd w:val="clear" w:color="auto" w:fill="FFFFFF"/>
        </w:rPr>
        <w:br/>
        <w:t>забезпечення тендерної пропозиції</w:t>
      </w:r>
    </w:p>
    <w:p w:rsidR="009A4AA7" w:rsidRDefault="009A4AA7" w:rsidP="009A4AA7">
      <w:pPr>
        <w:jc w:val="center"/>
        <w:rPr>
          <w:b/>
          <w:sz w:val="10"/>
          <w:szCs w:val="10"/>
          <w:shd w:val="clear" w:color="auto" w:fill="FFFFFF"/>
        </w:rPr>
      </w:pPr>
    </w:p>
    <w:tbl>
      <w:tblPr>
        <w:tblStyle w:val="af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022"/>
        <w:gridCol w:w="425"/>
        <w:gridCol w:w="2268"/>
        <w:gridCol w:w="284"/>
        <w:gridCol w:w="567"/>
        <w:gridCol w:w="1027"/>
        <w:gridCol w:w="1950"/>
        <w:gridCol w:w="2126"/>
      </w:tblGrid>
      <w:tr w:rsidR="009A4AA7" w:rsidTr="00444DA9">
        <w:tc>
          <w:tcPr>
            <w:tcW w:w="396" w:type="dxa"/>
          </w:tcPr>
          <w:p w:rsidR="009A4AA7" w:rsidRDefault="009A4AA7" w:rsidP="00444DA9">
            <w:pPr>
              <w:rPr>
                <w:rFonts w:ascii="inherit" w:eastAsia="inherit" w:hAnsi="inherit" w:cs="inherit"/>
                <w:b/>
                <w:color w:val="293A55"/>
                <w:shd w:val="clear" w:color="auto" w:fill="FFFFFF"/>
              </w:rPr>
            </w:pPr>
          </w:p>
        </w:tc>
        <w:tc>
          <w:tcPr>
            <w:tcW w:w="1022" w:type="dxa"/>
          </w:tcPr>
          <w:p w:rsidR="009A4AA7" w:rsidRDefault="009A4AA7" w:rsidP="00444DA9">
            <w:pPr>
              <w:rPr>
                <w:rFonts w:ascii="inherit" w:eastAsia="inherit" w:hAnsi="inherit" w:cs="inherit"/>
                <w:b/>
                <w:color w:val="293A55"/>
                <w:shd w:val="clear" w:color="auto" w:fill="FFFFFF"/>
              </w:rPr>
            </w:pPr>
          </w:p>
        </w:tc>
        <w:tc>
          <w:tcPr>
            <w:tcW w:w="2693" w:type="dxa"/>
            <w:gridSpan w:val="2"/>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c>
          <w:tcPr>
            <w:tcW w:w="1878" w:type="dxa"/>
            <w:gridSpan w:val="3"/>
            <w:hideMark/>
          </w:tcPr>
          <w:p w:rsidR="009A4AA7" w:rsidRDefault="009A4AA7" w:rsidP="00444DA9">
            <w:pPr>
              <w:jc w:val="center"/>
              <w:rPr>
                <w:rFonts w:ascii="inherit" w:eastAsia="inherit" w:hAnsi="inherit" w:cs="inherit"/>
                <w:b/>
                <w:color w:val="293A55"/>
                <w:shd w:val="clear" w:color="auto" w:fill="FFFFFF"/>
              </w:rPr>
            </w:pPr>
            <w:r>
              <w:rPr>
                <w:b/>
              </w:rPr>
              <w:t>ГАРАНТІЯ №</w:t>
            </w:r>
          </w:p>
        </w:tc>
        <w:tc>
          <w:tcPr>
            <w:tcW w:w="1950" w:type="dxa"/>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c>
          <w:tcPr>
            <w:tcW w:w="2126" w:type="dxa"/>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tcPr>
          <w:p w:rsidR="009A4AA7" w:rsidRDefault="009A4AA7" w:rsidP="00444DA9">
            <w:pPr>
              <w:jc w:val="center"/>
              <w:rPr>
                <w:sz w:val="20"/>
                <w:szCs w:val="20"/>
              </w:rPr>
            </w:pPr>
          </w:p>
        </w:tc>
        <w:tc>
          <w:tcPr>
            <w:tcW w:w="1022" w:type="dxa"/>
          </w:tcPr>
          <w:p w:rsidR="009A4AA7" w:rsidRDefault="009A4AA7" w:rsidP="00444DA9">
            <w:pPr>
              <w:jc w:val="center"/>
              <w:rPr>
                <w:rFonts w:ascii="inherit" w:eastAsia="inherit" w:hAnsi="inherit" w:cs="inherit"/>
                <w:b/>
                <w:color w:val="293A55"/>
                <w:sz w:val="20"/>
                <w:szCs w:val="20"/>
                <w:shd w:val="clear" w:color="auto" w:fill="FFFFFF"/>
              </w:rPr>
            </w:pPr>
          </w:p>
        </w:tc>
        <w:tc>
          <w:tcPr>
            <w:tcW w:w="2693" w:type="dxa"/>
            <w:gridSpan w:val="2"/>
            <w:tcBorders>
              <w:top w:val="single" w:sz="4" w:space="0" w:color="auto"/>
              <w:left w:val="nil"/>
              <w:bottom w:val="nil"/>
              <w:right w:val="nil"/>
            </w:tcBorders>
            <w:hideMark/>
          </w:tcPr>
          <w:p w:rsidR="009A4AA7" w:rsidRDefault="009A4AA7" w:rsidP="00444DA9">
            <w:pPr>
              <w:jc w:val="center"/>
              <w:rPr>
                <w:rFonts w:ascii="inherit" w:eastAsia="inherit" w:hAnsi="inherit" w:cs="inherit"/>
                <w:b/>
                <w:color w:val="293A55"/>
                <w:sz w:val="20"/>
                <w:szCs w:val="20"/>
                <w:shd w:val="clear" w:color="auto" w:fill="FFFFFF"/>
              </w:rPr>
            </w:pPr>
            <w:r>
              <w:rPr>
                <w:sz w:val="20"/>
                <w:szCs w:val="20"/>
              </w:rPr>
              <w:t>(назва в разі необхідності)</w:t>
            </w:r>
          </w:p>
        </w:tc>
        <w:tc>
          <w:tcPr>
            <w:tcW w:w="1878" w:type="dxa"/>
            <w:gridSpan w:val="3"/>
          </w:tcPr>
          <w:p w:rsidR="009A4AA7" w:rsidRDefault="009A4AA7" w:rsidP="00444DA9">
            <w:pPr>
              <w:rPr>
                <w:rFonts w:ascii="inherit" w:eastAsia="inherit" w:hAnsi="inherit" w:cs="inherit"/>
                <w:b/>
                <w:color w:val="293A55"/>
                <w:shd w:val="clear" w:color="auto" w:fill="FFFFFF"/>
              </w:rPr>
            </w:pPr>
          </w:p>
        </w:tc>
        <w:tc>
          <w:tcPr>
            <w:tcW w:w="1950" w:type="dxa"/>
            <w:tcBorders>
              <w:top w:val="single" w:sz="4" w:space="0" w:color="auto"/>
              <w:left w:val="nil"/>
              <w:bottom w:val="nil"/>
              <w:right w:val="nil"/>
            </w:tcBorders>
          </w:tcPr>
          <w:p w:rsidR="009A4AA7" w:rsidRDefault="009A4AA7" w:rsidP="00444DA9">
            <w:pPr>
              <w:rPr>
                <w:rFonts w:ascii="inherit" w:eastAsia="inherit" w:hAnsi="inherit" w:cs="inherit"/>
                <w:b/>
                <w:color w:val="293A55"/>
                <w:shd w:val="clear" w:color="auto" w:fill="FFFFFF"/>
              </w:rPr>
            </w:pPr>
          </w:p>
        </w:tc>
        <w:tc>
          <w:tcPr>
            <w:tcW w:w="2126" w:type="dxa"/>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hideMark/>
          </w:tcPr>
          <w:p w:rsidR="009A4AA7" w:rsidRDefault="009A4AA7" w:rsidP="00444DA9">
            <w:pPr>
              <w:jc w:val="center"/>
            </w:pPr>
            <w:r>
              <w:t>1.</w:t>
            </w:r>
          </w:p>
        </w:tc>
        <w:tc>
          <w:tcPr>
            <w:tcW w:w="4566" w:type="dxa"/>
            <w:gridSpan w:val="5"/>
            <w:hideMark/>
          </w:tcPr>
          <w:p w:rsidR="009A4AA7" w:rsidRDefault="009A4AA7" w:rsidP="00444DA9">
            <w:r>
              <w:t>Реквізити:</w:t>
            </w:r>
          </w:p>
        </w:tc>
        <w:tc>
          <w:tcPr>
            <w:tcW w:w="5103" w:type="dxa"/>
            <w:gridSpan w:val="3"/>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видачі</w:t>
            </w:r>
          </w:p>
        </w:tc>
        <w:tc>
          <w:tcPr>
            <w:tcW w:w="5103" w:type="dxa"/>
            <w:gridSpan w:val="3"/>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Місце складання</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Повне найменування гаранта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Повне найменування принципала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 xml:space="preserve">Найменування </w:t>
            </w:r>
            <w:proofErr w:type="spellStart"/>
            <w:r>
              <w:t>бенефіціара</w:t>
            </w:r>
            <w:proofErr w:type="spellEnd"/>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Сума гарантії</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Назва валюти, у якій надається гарантія</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початку строку дії гарантії (набрання чинності)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закінчення строку дії гарантії, якщо жодна з подій, передбачених у пункті 4 форми, не настане</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Номер оголошення про проведення конкурентної процедури закупівлі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Інформація щодо тендерної документації</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Відомості про договір, відповідно до якого видається гарантія банком, страховою організацією, фінансовою установою (у разі наявності)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hideMark/>
          </w:tcPr>
          <w:p w:rsidR="009A4AA7" w:rsidRDefault="009A4AA7" w:rsidP="00444DA9">
            <w:r>
              <w:t>2.</w:t>
            </w:r>
          </w:p>
        </w:tc>
        <w:tc>
          <w:tcPr>
            <w:tcW w:w="9669" w:type="dxa"/>
            <w:gridSpan w:val="8"/>
            <w:hideMark/>
          </w:tcPr>
          <w:p w:rsidR="009A4AA7" w:rsidRDefault="009A4AA7" w:rsidP="00444DA9">
            <w:pPr>
              <w:jc w:val="both"/>
              <w:rPr>
                <w:rFonts w:ascii="inherit" w:eastAsia="inherit" w:hAnsi="inherit" w:cs="inherit"/>
                <w:b/>
                <w:color w:val="293A55"/>
                <w:shd w:val="clear" w:color="auto" w:fill="FFFFFF"/>
              </w:rPr>
            </w:pPr>
            <w:r>
              <w:t>Ця гарантія застосовується для цілей забезпечення тендерної пропозиції учасника процедури закупівлі відповідно до </w:t>
            </w:r>
            <w:hyperlink r:id="rId38" w:history="1">
              <w:r w:rsidRPr="00312C93">
                <w:t>Закону України «Про публічні закупівлі</w:t>
              </w:r>
            </w:hyperlink>
            <w:r>
              <w:t>» (далі - Закон).</w:t>
            </w:r>
          </w:p>
        </w:tc>
      </w:tr>
      <w:tr w:rsidR="009A4AA7" w:rsidTr="00444DA9">
        <w:tc>
          <w:tcPr>
            <w:tcW w:w="396" w:type="dxa"/>
            <w:hideMark/>
          </w:tcPr>
          <w:p w:rsidR="009A4AA7" w:rsidRDefault="009A4AA7" w:rsidP="00444DA9">
            <w:pPr>
              <w:jc w:val="center"/>
            </w:pPr>
            <w:r>
              <w:t>3.</w:t>
            </w:r>
          </w:p>
        </w:tc>
        <w:tc>
          <w:tcPr>
            <w:tcW w:w="9669" w:type="dxa"/>
            <w:gridSpan w:val="8"/>
            <w:hideMark/>
          </w:tcPr>
          <w:p w:rsidR="009A4AA7" w:rsidRDefault="009A4AA7" w:rsidP="00444DA9">
            <w:pPr>
              <w:jc w:val="both"/>
              <w:rPr>
                <w:rFonts w:ascii="inherit" w:eastAsia="inherit" w:hAnsi="inherit" w:cs="inherit"/>
                <w:b/>
                <w:color w:val="293A55"/>
                <w:shd w:val="clear" w:color="auto" w:fill="FFFFFF"/>
              </w:rPr>
            </w:pPr>
            <w:r>
              <w:t xml:space="preserve">За цією гарантією гарант безвідклично зобов’язаний сплатити </w:t>
            </w:r>
            <w:proofErr w:type="spellStart"/>
            <w:r>
              <w:t>бенефіціару</w:t>
            </w:r>
            <w:proofErr w:type="spellEnd"/>
            <w:r>
              <w:t xml:space="preserve"> суму гарантії</w:t>
            </w:r>
          </w:p>
        </w:tc>
      </w:tr>
      <w:tr w:rsidR="009A4AA7" w:rsidTr="00444DA9">
        <w:tc>
          <w:tcPr>
            <w:tcW w:w="396" w:type="dxa"/>
          </w:tcPr>
          <w:p w:rsidR="009A4AA7" w:rsidRDefault="009A4AA7" w:rsidP="00444DA9">
            <w:pPr>
              <w:jc w:val="center"/>
            </w:pPr>
          </w:p>
        </w:tc>
        <w:tc>
          <w:tcPr>
            <w:tcW w:w="1447" w:type="dxa"/>
            <w:gridSpan w:val="2"/>
            <w:hideMark/>
          </w:tcPr>
          <w:p w:rsidR="009A4AA7" w:rsidRDefault="009A4AA7" w:rsidP="00444DA9">
            <w:pPr>
              <w:jc w:val="both"/>
            </w:pPr>
            <w:r>
              <w:t>протягом 5</w:t>
            </w:r>
          </w:p>
        </w:tc>
        <w:tc>
          <w:tcPr>
            <w:tcW w:w="2552" w:type="dxa"/>
            <w:gridSpan w:val="2"/>
            <w:tcBorders>
              <w:top w:val="nil"/>
              <w:left w:val="nil"/>
              <w:bottom w:val="single" w:sz="4" w:space="0" w:color="auto"/>
              <w:right w:val="nil"/>
            </w:tcBorders>
            <w:hideMark/>
          </w:tcPr>
          <w:p w:rsidR="009A4AA7" w:rsidRDefault="009A4AA7" w:rsidP="00444DA9">
            <w:pPr>
              <w:jc w:val="both"/>
            </w:pPr>
            <w:r>
              <w:t>(                                       )</w:t>
            </w:r>
          </w:p>
        </w:tc>
        <w:tc>
          <w:tcPr>
            <w:tcW w:w="5670" w:type="dxa"/>
            <w:gridSpan w:val="4"/>
            <w:hideMark/>
          </w:tcPr>
          <w:p w:rsidR="009A4AA7" w:rsidRDefault="009A4AA7" w:rsidP="00444DA9">
            <w:pPr>
              <w:jc w:val="both"/>
            </w:pPr>
            <w:r>
              <w:t xml:space="preserve">днів після дня отримання гарантом письмової вимоги </w:t>
            </w:r>
          </w:p>
        </w:tc>
      </w:tr>
      <w:tr w:rsidR="009A4AA7" w:rsidTr="00444DA9">
        <w:trPr>
          <w:trHeight w:val="146"/>
        </w:trPr>
        <w:tc>
          <w:tcPr>
            <w:tcW w:w="396" w:type="dxa"/>
          </w:tcPr>
          <w:p w:rsidR="009A4AA7" w:rsidRDefault="009A4AA7" w:rsidP="00444DA9">
            <w:pPr>
              <w:jc w:val="center"/>
              <w:rPr>
                <w:sz w:val="20"/>
                <w:szCs w:val="20"/>
              </w:rPr>
            </w:pPr>
          </w:p>
        </w:tc>
        <w:tc>
          <w:tcPr>
            <w:tcW w:w="1447" w:type="dxa"/>
            <w:gridSpan w:val="2"/>
          </w:tcPr>
          <w:p w:rsidR="009A4AA7" w:rsidRDefault="009A4AA7" w:rsidP="00444DA9">
            <w:pPr>
              <w:jc w:val="both"/>
              <w:rPr>
                <w:sz w:val="20"/>
                <w:szCs w:val="20"/>
              </w:rPr>
            </w:pPr>
          </w:p>
        </w:tc>
        <w:tc>
          <w:tcPr>
            <w:tcW w:w="2552" w:type="dxa"/>
            <w:gridSpan w:val="2"/>
            <w:tcBorders>
              <w:top w:val="single" w:sz="4" w:space="0" w:color="auto"/>
              <w:left w:val="nil"/>
              <w:bottom w:val="nil"/>
              <w:right w:val="nil"/>
            </w:tcBorders>
            <w:hideMark/>
          </w:tcPr>
          <w:p w:rsidR="009A4AA7" w:rsidRDefault="009A4AA7" w:rsidP="00444DA9">
            <w:pPr>
              <w:rPr>
                <w:sz w:val="20"/>
                <w:szCs w:val="20"/>
              </w:rPr>
            </w:pPr>
            <w:r>
              <w:rPr>
                <w:sz w:val="20"/>
                <w:szCs w:val="20"/>
              </w:rPr>
              <w:t>(робочих або банківських)</w:t>
            </w:r>
          </w:p>
        </w:tc>
        <w:tc>
          <w:tcPr>
            <w:tcW w:w="5670" w:type="dxa"/>
            <w:gridSpan w:val="4"/>
          </w:tcPr>
          <w:p w:rsidR="009A4AA7" w:rsidRDefault="009A4AA7" w:rsidP="00444DA9">
            <w:pPr>
              <w:jc w:val="both"/>
              <w:rPr>
                <w:sz w:val="20"/>
                <w:szCs w:val="20"/>
              </w:rPr>
            </w:pPr>
          </w:p>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pPr>
              <w:jc w:val="both"/>
            </w:pPr>
            <w:proofErr w:type="spellStart"/>
            <w:r>
              <w:t>бенефіціара</w:t>
            </w:r>
            <w:proofErr w:type="spellEnd"/>
            <w:r>
              <w:t xml:space="preserve"> про сплату суми гарантії (далі - вимога).</w:t>
            </w:r>
          </w:p>
          <w:p w:rsidR="009A4AA7" w:rsidRDefault="009A4AA7" w:rsidP="00444DA9">
            <w:pPr>
              <w:jc w:val="both"/>
            </w:pPr>
            <w:r>
              <w:t xml:space="preserve">Вимога надається </w:t>
            </w:r>
            <w:proofErr w:type="spellStart"/>
            <w:r>
              <w:t>бенефіціаром</w:t>
            </w:r>
            <w:proofErr w:type="spellEnd"/>
            <w:r>
              <w:t xml:space="preserve"> на поштову адресу гаранта та повинна бути отримана ним протягом строку дії гарантії.</w:t>
            </w:r>
          </w:p>
          <w:p w:rsidR="009A4AA7" w:rsidRDefault="009A4AA7" w:rsidP="00444DA9">
            <w:pPr>
              <w:jc w:val="both"/>
            </w:pPr>
            <w:r>
              <w:t xml:space="preserve">Вимога може бути передана через банк </w:t>
            </w:r>
            <w:proofErr w:type="spellStart"/>
            <w:r>
              <w:t>бенефіціара</w:t>
            </w:r>
            <w:proofErr w:type="spellEnd"/>
            <w:r>
              <w:t xml:space="preserve">, який підтвердить автентичним SWIFT-повідомленням на SWIFT-адресу гаранта достовірність підписів та печатки </w:t>
            </w:r>
            <w:proofErr w:type="spellStart"/>
            <w:r>
              <w:t>бенефіціара</w:t>
            </w:r>
            <w:proofErr w:type="spellEnd"/>
            <w:r>
              <w:t xml:space="preserve"> (у разі наявності) на </w:t>
            </w:r>
            <w:proofErr w:type="spellStart"/>
            <w:r>
              <w:t>вимозі</w:t>
            </w:r>
            <w:proofErr w:type="spellEnd"/>
            <w:r>
              <w:t xml:space="preserve"> та повноваження особи (осіб), що підписала(и) вимогу (у разі, якщо гарантом є банк). </w:t>
            </w:r>
          </w:p>
          <w:p w:rsidR="009A4AA7" w:rsidRDefault="009A4AA7" w:rsidP="00444DA9">
            <w:pPr>
              <w:jc w:val="both"/>
            </w:pPr>
            <w:r>
              <w:t xml:space="preserve">Вимога повинна супроводжуватися копіями документів, засвідчених </w:t>
            </w:r>
            <w:proofErr w:type="spellStart"/>
            <w:r>
              <w:t>бенефіціаром</w:t>
            </w:r>
            <w:proofErr w:type="spellEnd"/>
            <w:r>
              <w:t xml:space="preserve"> та скріплених печаткою </w:t>
            </w:r>
            <w:proofErr w:type="spellStart"/>
            <w:r>
              <w:t>бенефіціара</w:t>
            </w:r>
            <w:proofErr w:type="spellEnd"/>
            <w:r>
              <w:t xml:space="preserve"> (у разі наявності), що підтверджують повноваження особи (осіб), що підписала(и) вимогу.</w:t>
            </w:r>
          </w:p>
          <w:p w:rsidR="009A4AA7" w:rsidRDefault="009A4AA7" w:rsidP="00444DA9">
            <w:pPr>
              <w:jc w:val="both"/>
            </w:pPr>
            <w: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9A4AA7" w:rsidRDefault="009A4AA7" w:rsidP="00444DA9">
            <w:pPr>
              <w:jc w:val="both"/>
            </w:pPr>
            <w:r>
              <w:t>-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9A4AA7" w:rsidRDefault="009A4AA7" w:rsidP="00444DA9">
            <w:pPr>
              <w:jc w:val="both"/>
            </w:pPr>
            <w:r>
              <w:t xml:space="preserve">- </w:t>
            </w:r>
            <w:proofErr w:type="spellStart"/>
            <w:r>
              <w:t>непідписання</w:t>
            </w:r>
            <w:proofErr w:type="spellEnd"/>
            <w:r>
              <w:t xml:space="preserve"> принципалом, який став переможцем тендеру, договору про закупівлю;</w:t>
            </w:r>
          </w:p>
          <w:p w:rsidR="009A4AA7" w:rsidRDefault="009A4AA7" w:rsidP="00444DA9">
            <w:pPr>
              <w:jc w:val="both"/>
            </w:pPr>
            <w:r>
              <w:lastRenderedPageBreak/>
              <w:t>-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A4AA7" w:rsidRDefault="009A4AA7" w:rsidP="00444DA9">
            <w:pPr>
              <w:jc w:val="both"/>
            </w:pPr>
            <w:r>
              <w:t>- ненадання принципалом, який став переможцем процедури закупівлі (крім переговорної процедури закупівлі), у строк, визначений </w:t>
            </w:r>
            <w:hyperlink r:id="rId39" w:history="1">
              <w:r w:rsidRPr="00312C93">
                <w:t>частиною шостою статті 17 Закону</w:t>
              </w:r>
            </w:hyperlink>
            <w:r>
              <w:t>, документів, що підтверджують відсутність підстав, установлених </w:t>
            </w:r>
            <w:hyperlink r:id="rId40" w:history="1">
              <w:r w:rsidRPr="00312C93">
                <w:t>статтею 17 Закону</w:t>
              </w:r>
            </w:hyperlink>
            <w:r>
              <w:t>.</w:t>
            </w:r>
          </w:p>
        </w:tc>
      </w:tr>
      <w:tr w:rsidR="009A4AA7" w:rsidTr="00444DA9">
        <w:tc>
          <w:tcPr>
            <w:tcW w:w="396" w:type="dxa"/>
            <w:hideMark/>
          </w:tcPr>
          <w:p w:rsidR="009A4AA7" w:rsidRDefault="009A4AA7" w:rsidP="00444DA9">
            <w:pPr>
              <w:jc w:val="center"/>
            </w:pPr>
            <w:r>
              <w:lastRenderedPageBreak/>
              <w:t>4.</w:t>
            </w:r>
          </w:p>
        </w:tc>
        <w:tc>
          <w:tcPr>
            <w:tcW w:w="9669" w:type="dxa"/>
            <w:gridSpan w:val="8"/>
            <w:hideMark/>
          </w:tcPr>
          <w:p w:rsidR="009A4AA7" w:rsidRDefault="009A4AA7" w:rsidP="00444DA9">
            <w:pPr>
              <w:jc w:val="both"/>
            </w:pPr>
            <w: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9A4AA7" w:rsidRDefault="009A4AA7" w:rsidP="00444DA9">
            <w:pPr>
              <w:jc w:val="both"/>
            </w:pPr>
            <w:r>
              <w:t xml:space="preserve">- сплата </w:t>
            </w:r>
            <w:proofErr w:type="spellStart"/>
            <w:r>
              <w:t>бенефіціару</w:t>
            </w:r>
            <w:proofErr w:type="spellEnd"/>
            <w:r>
              <w:t xml:space="preserve"> суми гарантії;</w:t>
            </w:r>
          </w:p>
          <w:p w:rsidR="009A4AA7" w:rsidRDefault="009A4AA7" w:rsidP="00444DA9">
            <w:pPr>
              <w:jc w:val="both"/>
            </w:pPr>
            <w:r>
              <w:t xml:space="preserve">- отримання гарантом письмової заяви </w:t>
            </w:r>
            <w:proofErr w:type="spellStart"/>
            <w:r>
              <w:t>бенефіціара</w:t>
            </w:r>
            <w:proofErr w:type="spellEnd"/>
            <w:r>
              <w:t xml:space="preserve"> про звільнення гаранта від зобов’язань за цією гарантією;</w:t>
            </w:r>
          </w:p>
          <w:p w:rsidR="009A4AA7" w:rsidRDefault="009A4AA7" w:rsidP="00444DA9">
            <w:pPr>
              <w:jc w:val="both"/>
            </w:pPr>
            <w:r>
              <w:t xml:space="preserve">- 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t>вебпорталі</w:t>
            </w:r>
            <w:proofErr w:type="spellEnd"/>
            <w:r>
              <w:t xml:space="preserve"> Уповноваженого органу, а саме:</w:t>
            </w:r>
          </w:p>
          <w:p w:rsidR="009A4AA7" w:rsidRDefault="009A4AA7" w:rsidP="00444DA9">
            <w:pPr>
              <w:jc w:val="both"/>
            </w:pPr>
            <w:r>
              <w:t>- закінчення строку дії тендерної пропозиції та забезпечення тендерної пропозиції, зазначеного в тендерній документації;</w:t>
            </w:r>
          </w:p>
          <w:p w:rsidR="009A4AA7" w:rsidRDefault="009A4AA7" w:rsidP="00444DA9">
            <w:pPr>
              <w:jc w:val="both"/>
            </w:pPr>
            <w:r>
              <w:t>- укладення договору про закупівлю з учасником, який став переможцем процедури закупівлі (крім переговорної процедури закупівлі);</w:t>
            </w:r>
          </w:p>
          <w:p w:rsidR="009A4AA7" w:rsidRDefault="009A4AA7" w:rsidP="00444DA9">
            <w:pPr>
              <w:jc w:val="both"/>
            </w:pPr>
            <w:r>
              <w:t>- відкликання принципалом тендерної пропозиції до закінчення строку її подання;</w:t>
            </w:r>
          </w:p>
          <w:p w:rsidR="009A4AA7" w:rsidRDefault="009A4AA7" w:rsidP="00444DA9">
            <w:pPr>
              <w:jc w:val="both"/>
            </w:pPr>
            <w:r>
              <w:t xml:space="preserve">- закінчення тендеру в разі </w:t>
            </w:r>
            <w:proofErr w:type="spellStart"/>
            <w:r>
              <w:t>неукладення</w:t>
            </w:r>
            <w:proofErr w:type="spellEnd"/>
            <w:r>
              <w:t xml:space="preserve"> договору про закупівлю з жодним з учасників, які подали тендерні пропозиції.</w:t>
            </w:r>
          </w:p>
        </w:tc>
      </w:tr>
      <w:tr w:rsidR="009A4AA7" w:rsidTr="00444DA9">
        <w:tc>
          <w:tcPr>
            <w:tcW w:w="396" w:type="dxa"/>
            <w:hideMark/>
          </w:tcPr>
          <w:p w:rsidR="009A4AA7" w:rsidRDefault="009A4AA7" w:rsidP="00444DA9">
            <w:pPr>
              <w:jc w:val="center"/>
            </w:pPr>
            <w:r>
              <w:t>5.</w:t>
            </w:r>
          </w:p>
        </w:tc>
        <w:tc>
          <w:tcPr>
            <w:tcW w:w="9669" w:type="dxa"/>
            <w:gridSpan w:val="8"/>
            <w:hideMark/>
          </w:tcPr>
          <w:p w:rsidR="009A4AA7" w:rsidRDefault="009A4AA7" w:rsidP="00444DA9">
            <w:pPr>
              <w:jc w:val="both"/>
            </w:pPr>
            <w:r>
              <w:t xml:space="preserve">У разі дострокового звільнення гаранта від зобов’язань за цією гарантією заява </w:t>
            </w:r>
            <w:proofErr w:type="spellStart"/>
            <w:r>
              <w:t>бенефіціара</w:t>
            </w:r>
            <w:proofErr w:type="spellEnd"/>
            <w:r>
              <w:t xml:space="preserve"> про звільнення гаранта від зобов’язань за цією гарантією повинна бути складена в один з таких способів:</w:t>
            </w:r>
          </w:p>
          <w:p w:rsidR="009A4AA7" w:rsidRDefault="009A4AA7" w:rsidP="00444DA9">
            <w:pPr>
              <w:jc w:val="both"/>
            </w:pPr>
            <w:r>
              <w:t>- на паперовому носії, підписана представником(</w:t>
            </w:r>
            <w:proofErr w:type="spellStart"/>
            <w:r>
              <w:t>ами</w:t>
            </w:r>
            <w:proofErr w:type="spellEnd"/>
            <w:r>
              <w:t xml:space="preserve">) </w:t>
            </w:r>
            <w:proofErr w:type="spellStart"/>
            <w:r>
              <w:t>бенефіціара</w:t>
            </w:r>
            <w:proofErr w:type="spellEnd"/>
            <w:r>
              <w:t xml:space="preserve"> і скріплена печаткою </w:t>
            </w:r>
            <w:proofErr w:type="spellStart"/>
            <w:r>
              <w:t>бенефіціара</w:t>
            </w:r>
            <w:proofErr w:type="spellEnd"/>
            <w:r>
              <w:t xml:space="preserve"> (у разі наявності), що підтверджує повноваження особи (осіб), що підписала(и) заяву, шляхом надсилання на поштову адресу гаранта;</w:t>
            </w:r>
          </w:p>
          <w:p w:rsidR="009A4AA7" w:rsidRDefault="009A4AA7" w:rsidP="00444DA9">
            <w:pPr>
              <w:jc w:val="both"/>
            </w:pPr>
            <w:r>
              <w:t>- у формі електронного документа, підписана представником(</w:t>
            </w:r>
            <w:proofErr w:type="spellStart"/>
            <w:r>
              <w:t>ами</w:t>
            </w:r>
            <w:proofErr w:type="spellEnd"/>
            <w:r>
              <w:t xml:space="preserve">) </w:t>
            </w:r>
            <w:proofErr w:type="spellStart"/>
            <w:r>
              <w:t>бенефіціара</w:t>
            </w:r>
            <w:proofErr w:type="spellEnd"/>
            <w:r>
              <w:t xml:space="preserve"> з накладенням кваліфікованого електронного підпису представника(</w:t>
            </w:r>
            <w:proofErr w:type="spellStart"/>
            <w:r>
              <w:t>ів</w:t>
            </w:r>
            <w:proofErr w:type="spellEnd"/>
            <w:r>
              <w:t xml:space="preserve">) </w:t>
            </w:r>
            <w:proofErr w:type="spellStart"/>
            <w:r>
              <w:t>бенефіціара</w:t>
            </w:r>
            <w:proofErr w:type="spellEnd"/>
            <w: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t>ів</w:t>
            </w:r>
            <w:proofErr w:type="spellEnd"/>
            <w:r>
              <w:t xml:space="preserve">) </w:t>
            </w:r>
            <w:proofErr w:type="spellStart"/>
            <w:r>
              <w:t>бенефіціара</w:t>
            </w:r>
            <w:proofErr w:type="spellEnd"/>
            <w:r>
              <w:t xml:space="preserve"> копіями документів, що підтверджують повноваження представника(</w:t>
            </w:r>
            <w:proofErr w:type="spellStart"/>
            <w:r>
              <w:t>ів</w:t>
            </w:r>
            <w:proofErr w:type="spellEnd"/>
            <w:r>
              <w:t xml:space="preserve">) </w:t>
            </w:r>
            <w:proofErr w:type="spellStart"/>
            <w:r>
              <w:t>бенефіціара</w:t>
            </w:r>
            <w:proofErr w:type="spellEnd"/>
            <w:r>
              <w:t>.</w:t>
            </w:r>
          </w:p>
        </w:tc>
      </w:tr>
      <w:tr w:rsidR="009A4AA7" w:rsidTr="00444DA9">
        <w:tc>
          <w:tcPr>
            <w:tcW w:w="396" w:type="dxa"/>
            <w:hideMark/>
          </w:tcPr>
          <w:p w:rsidR="009A4AA7" w:rsidRDefault="009A4AA7" w:rsidP="00444DA9">
            <w:pPr>
              <w:jc w:val="center"/>
            </w:pPr>
            <w:r>
              <w:t>6.</w:t>
            </w:r>
          </w:p>
        </w:tc>
        <w:tc>
          <w:tcPr>
            <w:tcW w:w="9669" w:type="dxa"/>
            <w:gridSpan w:val="8"/>
            <w:hideMark/>
          </w:tcPr>
          <w:p w:rsidR="009A4AA7" w:rsidRDefault="009A4AA7" w:rsidP="00444DA9">
            <w:pPr>
              <w:rPr>
                <w:rFonts w:ascii="inherit" w:eastAsia="inherit" w:hAnsi="inherit" w:cs="inherit"/>
                <w:b/>
                <w:color w:val="293A55"/>
                <w:shd w:val="clear" w:color="auto" w:fill="FFFFFF"/>
              </w:rPr>
            </w:pPr>
            <w:r>
              <w:t>Зміни до цієї гарантії можуть бути внесені в установленому законодавством порядку, після чого вони стають невід’ємною частиною цієї гарантії.</w:t>
            </w:r>
          </w:p>
        </w:tc>
      </w:tr>
      <w:tr w:rsidR="009A4AA7" w:rsidTr="00444DA9">
        <w:tc>
          <w:tcPr>
            <w:tcW w:w="396" w:type="dxa"/>
            <w:hideMark/>
          </w:tcPr>
          <w:p w:rsidR="009A4AA7" w:rsidRDefault="009A4AA7" w:rsidP="00444DA9">
            <w:pPr>
              <w:jc w:val="center"/>
            </w:pPr>
            <w:r>
              <w:t>7.</w:t>
            </w:r>
          </w:p>
        </w:tc>
        <w:tc>
          <w:tcPr>
            <w:tcW w:w="9669" w:type="dxa"/>
            <w:gridSpan w:val="8"/>
            <w:hideMark/>
          </w:tcPr>
          <w:p w:rsidR="009A4AA7" w:rsidRDefault="009A4AA7" w:rsidP="00444DA9">
            <w:pPr>
              <w:jc w:val="both"/>
            </w:pPr>
            <w:r>
              <w:t xml:space="preserve">Ця гарантія надається виключно </w:t>
            </w:r>
            <w:proofErr w:type="spellStart"/>
            <w:r>
              <w:t>бенефіціару</w:t>
            </w:r>
            <w:proofErr w:type="spellEnd"/>
            <w:r>
              <w:t xml:space="preserve"> і не може бути передана або переуступлена будь-кому.</w:t>
            </w:r>
          </w:p>
          <w:p w:rsidR="009A4AA7" w:rsidRDefault="009A4AA7" w:rsidP="00444DA9">
            <w:pPr>
              <w:jc w:val="both"/>
            </w:pPr>
            <w:r>
              <w:t>Відносини за цією гарантією регулюються законодавством України.</w:t>
            </w:r>
          </w:p>
          <w:p w:rsidR="009A4AA7" w:rsidRDefault="009A4AA7" w:rsidP="00444DA9">
            <w:pPr>
              <w:jc w:val="both"/>
            </w:pPr>
            <w:r>
              <w:t xml:space="preserve">Зобов’язання та відповідальність гаранта перед </w:t>
            </w:r>
            <w:proofErr w:type="spellStart"/>
            <w:r>
              <w:t>бенефіціаром</w:t>
            </w:r>
            <w:proofErr w:type="spellEnd"/>
            <w:r>
              <w:t xml:space="preserve"> обмежуються сумою гарантії.</w:t>
            </w:r>
          </w:p>
          <w:p w:rsidR="009A4AA7" w:rsidRDefault="009A4AA7" w:rsidP="00444DA9">
            <w:pPr>
              <w:jc w:val="both"/>
            </w:pPr>
            <w:r>
              <w:t>Цю гарантію надано в формі електронного документа та підписано шляхом накладання кваліфікованого(</w:t>
            </w:r>
            <w:proofErr w:type="spellStart"/>
            <w:r>
              <w:t>их</w:t>
            </w:r>
            <w:proofErr w:type="spellEnd"/>
            <w:r>
              <w:t>) електронного(</w:t>
            </w:r>
            <w:proofErr w:type="spellStart"/>
            <w:r>
              <w:t>их</w:t>
            </w:r>
            <w:proofErr w:type="spellEnd"/>
            <w:r>
              <w:t>) підпису(</w:t>
            </w:r>
            <w:proofErr w:type="spellStart"/>
            <w:r>
              <w:t>ів</w:t>
            </w:r>
            <w:proofErr w:type="spellEnd"/>
            <w:r>
              <w:t>) та кваліфікованої електронної печатки (у разі наявності), що прирівняні до власноручного підпису(</w:t>
            </w:r>
            <w:proofErr w:type="spellStart"/>
            <w:r>
              <w:t>ів</w:t>
            </w:r>
            <w:proofErr w:type="spellEnd"/>
            <w:r>
              <w:t>) уповноваженої(</w:t>
            </w:r>
            <w:proofErr w:type="spellStart"/>
            <w:r>
              <w:t>их</w:t>
            </w:r>
            <w:proofErr w:type="spellEnd"/>
            <w:r>
              <w:t>) особи(</w:t>
            </w:r>
            <w:proofErr w:type="spellStart"/>
            <w:r>
              <w:t>іб</w:t>
            </w:r>
            <w:proofErr w:type="spellEnd"/>
            <w:r>
              <w:t>) гаранта та його печатки відповідно (зазначається в разі, якщо гарантія надається в електронній формі).</w:t>
            </w:r>
          </w:p>
        </w:tc>
      </w:tr>
      <w:tr w:rsidR="009A4AA7" w:rsidTr="00444DA9">
        <w:trPr>
          <w:trHeight w:val="66"/>
        </w:trPr>
        <w:tc>
          <w:tcPr>
            <w:tcW w:w="396" w:type="dxa"/>
          </w:tcPr>
          <w:p w:rsidR="009A4AA7" w:rsidRDefault="009A4AA7" w:rsidP="00444DA9">
            <w:pPr>
              <w:jc w:val="center"/>
            </w:pPr>
          </w:p>
        </w:tc>
        <w:tc>
          <w:tcPr>
            <w:tcW w:w="9669" w:type="dxa"/>
            <w:gridSpan w:val="8"/>
          </w:tcPr>
          <w:p w:rsidR="009A4AA7" w:rsidRDefault="009A4AA7" w:rsidP="00444DA9"/>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r>
              <w:t>Уповноважена(ні) особа(и) (у разі складання гарантії на паперовому носії)</w:t>
            </w:r>
          </w:p>
        </w:tc>
      </w:tr>
      <w:tr w:rsidR="009A4AA7" w:rsidTr="00444DA9">
        <w:tc>
          <w:tcPr>
            <w:tcW w:w="396" w:type="dxa"/>
          </w:tcPr>
          <w:p w:rsidR="009A4AA7" w:rsidRDefault="009A4AA7" w:rsidP="00444DA9">
            <w:pPr>
              <w:jc w:val="center"/>
            </w:pPr>
          </w:p>
        </w:tc>
        <w:tc>
          <w:tcPr>
            <w:tcW w:w="9669" w:type="dxa"/>
            <w:gridSpan w:val="8"/>
            <w:tcBorders>
              <w:top w:val="nil"/>
              <w:left w:val="nil"/>
              <w:bottom w:val="single" w:sz="4" w:space="0" w:color="auto"/>
              <w:right w:val="nil"/>
            </w:tcBorders>
          </w:tcPr>
          <w:p w:rsidR="009A4AA7" w:rsidRDefault="009A4AA7" w:rsidP="00444DA9"/>
        </w:tc>
      </w:tr>
      <w:tr w:rsidR="009A4AA7" w:rsidTr="00444DA9">
        <w:tc>
          <w:tcPr>
            <w:tcW w:w="396" w:type="dxa"/>
          </w:tcPr>
          <w:p w:rsidR="009A4AA7" w:rsidRDefault="009A4AA7" w:rsidP="00444DA9">
            <w:pPr>
              <w:jc w:val="center"/>
            </w:pPr>
          </w:p>
        </w:tc>
        <w:tc>
          <w:tcPr>
            <w:tcW w:w="9669" w:type="dxa"/>
            <w:gridSpan w:val="8"/>
            <w:tcBorders>
              <w:top w:val="single" w:sz="4" w:space="0" w:color="auto"/>
              <w:left w:val="nil"/>
              <w:bottom w:val="nil"/>
              <w:right w:val="nil"/>
            </w:tcBorders>
            <w:hideMark/>
          </w:tcPr>
          <w:p w:rsidR="009A4AA7" w:rsidRDefault="009A4AA7" w:rsidP="00444DA9">
            <w:pPr>
              <w:jc w:val="center"/>
              <w:rPr>
                <w:i/>
              </w:rPr>
            </w:pPr>
            <w:r>
              <w:rPr>
                <w:i/>
                <w:sz w:val="20"/>
                <w:szCs w:val="20"/>
              </w:rPr>
              <w:t>(посада, підпис, прізвище, ім’я, по батькові (за наявності) та печатка (у разі наявності</w:t>
            </w:r>
            <w:r>
              <w:rPr>
                <w:i/>
              </w:rPr>
              <w:t>)</w:t>
            </w:r>
          </w:p>
        </w:tc>
      </w:tr>
      <w:tr w:rsidR="009A4AA7" w:rsidTr="00444DA9">
        <w:tc>
          <w:tcPr>
            <w:tcW w:w="396" w:type="dxa"/>
          </w:tcPr>
          <w:p w:rsidR="009A4AA7" w:rsidRDefault="009A4AA7" w:rsidP="00444DA9">
            <w:pPr>
              <w:jc w:val="center"/>
            </w:pPr>
          </w:p>
        </w:tc>
        <w:tc>
          <w:tcPr>
            <w:tcW w:w="9669" w:type="dxa"/>
            <w:gridSpan w:val="8"/>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pPr>
              <w:rPr>
                <w:rFonts w:ascii="inherit" w:eastAsia="inherit" w:hAnsi="inherit" w:cs="inherit"/>
                <w:b/>
                <w:color w:val="293A55"/>
                <w:shd w:val="clear" w:color="auto" w:fill="FFFFFF"/>
              </w:rPr>
            </w:pPr>
            <w:r>
              <w:t>Уповноважена(ні) особа(и) (у разі надання в електронній формі)</w:t>
            </w:r>
          </w:p>
        </w:tc>
      </w:tr>
      <w:tr w:rsidR="009A4AA7" w:rsidTr="00444DA9">
        <w:tc>
          <w:tcPr>
            <w:tcW w:w="396" w:type="dxa"/>
          </w:tcPr>
          <w:p w:rsidR="009A4AA7" w:rsidRDefault="009A4AA7" w:rsidP="00444DA9">
            <w:pPr>
              <w:jc w:val="center"/>
            </w:pPr>
          </w:p>
        </w:tc>
        <w:tc>
          <w:tcPr>
            <w:tcW w:w="9669" w:type="dxa"/>
            <w:gridSpan w:val="8"/>
            <w:tcBorders>
              <w:top w:val="nil"/>
              <w:left w:val="nil"/>
              <w:bottom w:val="single" w:sz="4" w:space="0" w:color="auto"/>
              <w:right w:val="nil"/>
            </w:tcBorders>
          </w:tcPr>
          <w:p w:rsidR="009A4AA7" w:rsidRDefault="009A4AA7" w:rsidP="00444DA9"/>
        </w:tc>
      </w:tr>
      <w:tr w:rsidR="009A4AA7" w:rsidTr="00444DA9">
        <w:tc>
          <w:tcPr>
            <w:tcW w:w="396" w:type="dxa"/>
          </w:tcPr>
          <w:p w:rsidR="009A4AA7" w:rsidRDefault="009A4AA7" w:rsidP="00444DA9">
            <w:pPr>
              <w:jc w:val="center"/>
            </w:pPr>
          </w:p>
        </w:tc>
        <w:tc>
          <w:tcPr>
            <w:tcW w:w="9669" w:type="dxa"/>
            <w:gridSpan w:val="8"/>
            <w:tcBorders>
              <w:top w:val="single" w:sz="4" w:space="0" w:color="auto"/>
              <w:left w:val="nil"/>
              <w:bottom w:val="nil"/>
              <w:right w:val="nil"/>
            </w:tcBorders>
            <w:hideMark/>
          </w:tcPr>
          <w:p w:rsidR="009A4AA7" w:rsidRDefault="009A4AA7" w:rsidP="00444DA9">
            <w:pPr>
              <w:jc w:val="center"/>
              <w:rPr>
                <w:i/>
                <w:sz w:val="20"/>
                <w:szCs w:val="20"/>
              </w:rPr>
            </w:pPr>
            <w:r>
              <w:rPr>
                <w:i/>
                <w:sz w:val="20"/>
                <w:szCs w:val="20"/>
              </w:rPr>
              <w:t>(посада, підпис, прізвище, ім’я, по батькові (за наявності) та кваліфікований електронний підпис)</w:t>
            </w:r>
          </w:p>
        </w:tc>
      </w:tr>
    </w:tbl>
    <w:p w:rsidR="009A4AA7" w:rsidRPr="00D12A83" w:rsidRDefault="009A4AA7" w:rsidP="009A4AA7">
      <w:pPr>
        <w:jc w:val="center"/>
      </w:pPr>
    </w:p>
    <w:p w:rsidR="009A4AA7" w:rsidRPr="0035689A" w:rsidRDefault="009A4AA7" w:rsidP="00237889">
      <w:pPr>
        <w:ind w:firstLine="567"/>
        <w:jc w:val="both"/>
      </w:pPr>
    </w:p>
    <w:p w:rsidR="00951E29" w:rsidRPr="003A1C79" w:rsidRDefault="00951E29" w:rsidP="00951E29"/>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t>Додаток №</w:t>
      </w:r>
      <w:r w:rsidR="009A4AA7">
        <w:rPr>
          <w:rFonts w:eastAsia="Times New Roman CYR" w:cs="Times New Roman CYR"/>
          <w:b/>
          <w:bCs/>
          <w:lang w:bidi="ru-RU"/>
        </w:rPr>
        <w:t>6</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 xml:space="preserve">Довідка про наявність працівників відповідної кваліфікації, </w:t>
      </w: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які мають необхідні знання та досвід</w:t>
      </w:r>
    </w:p>
    <w:p w:rsidR="00103A58" w:rsidRPr="00376823" w:rsidRDefault="00103A58" w:rsidP="00F61994">
      <w:pPr>
        <w:jc w:val="center"/>
        <w:rPr>
          <w:rFonts w:eastAsia="Times New Roman CYR" w:cs="Times New Roman CYR"/>
          <w:b/>
          <w:lang w:bidi="ru-RU"/>
        </w:rPr>
      </w:pPr>
    </w:p>
    <w:p w:rsidR="00103A58" w:rsidRPr="00376823" w:rsidRDefault="00103A58" w:rsidP="00103A58">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103A58" w:rsidRPr="00376823" w:rsidRDefault="00103A58" w:rsidP="00103A58">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103A58" w:rsidRPr="00376823" w:rsidRDefault="00103A58" w:rsidP="00F61994">
      <w:pPr>
        <w:jc w:val="center"/>
        <w:rPr>
          <w:rFonts w:eastAsia="Times New Roman CYR" w:cs="Times New Roman CYR"/>
          <w:b/>
          <w:lang w:bidi="ru-RU"/>
        </w:rPr>
      </w:pPr>
    </w:p>
    <w:tbl>
      <w:tblPr>
        <w:tblStyle w:val="af5"/>
        <w:tblW w:w="9921" w:type="dxa"/>
        <w:tblLook w:val="04A0" w:firstRow="1" w:lastRow="0" w:firstColumn="1" w:lastColumn="0" w:noHBand="0" w:noVBand="1"/>
      </w:tblPr>
      <w:tblGrid>
        <w:gridCol w:w="576"/>
        <w:gridCol w:w="1697"/>
        <w:gridCol w:w="1560"/>
        <w:gridCol w:w="2325"/>
        <w:gridCol w:w="1067"/>
        <w:gridCol w:w="1182"/>
        <w:gridCol w:w="1514"/>
      </w:tblGrid>
      <w:tr w:rsidR="001A1FF0" w:rsidRPr="00376823" w:rsidTr="00D00B3A">
        <w:tc>
          <w:tcPr>
            <w:tcW w:w="559" w:type="dxa"/>
            <w:vMerge w:val="restart"/>
            <w:vAlign w:val="center"/>
          </w:tcPr>
          <w:p w:rsidR="00F61994" w:rsidRPr="00376823" w:rsidRDefault="00F61994" w:rsidP="006846C6">
            <w:pPr>
              <w:jc w:val="center"/>
              <w:rPr>
                <w:b/>
                <w:sz w:val="22"/>
                <w:szCs w:val="22"/>
              </w:rPr>
            </w:pPr>
            <w:r w:rsidRPr="00376823">
              <w:rPr>
                <w:b/>
                <w:sz w:val="22"/>
                <w:szCs w:val="22"/>
              </w:rPr>
              <w:t xml:space="preserve">№ </w:t>
            </w:r>
            <w:r w:rsidR="006846C6" w:rsidRPr="00376823">
              <w:rPr>
                <w:b/>
                <w:sz w:val="22"/>
                <w:szCs w:val="22"/>
              </w:rPr>
              <w:t>з</w:t>
            </w:r>
            <w:r w:rsidRPr="00376823">
              <w:rPr>
                <w:b/>
                <w:sz w:val="22"/>
                <w:szCs w:val="22"/>
              </w:rPr>
              <w:t>/п</w:t>
            </w:r>
          </w:p>
        </w:tc>
        <w:tc>
          <w:tcPr>
            <w:tcW w:w="1697" w:type="dxa"/>
            <w:vMerge w:val="restart"/>
            <w:vAlign w:val="center"/>
          </w:tcPr>
          <w:p w:rsidR="00F61994" w:rsidRPr="00376823" w:rsidRDefault="00F61994" w:rsidP="00D00B3A">
            <w:pPr>
              <w:jc w:val="center"/>
              <w:rPr>
                <w:b/>
                <w:sz w:val="22"/>
                <w:szCs w:val="22"/>
              </w:rPr>
            </w:pPr>
            <w:r w:rsidRPr="00376823">
              <w:rPr>
                <w:b/>
                <w:sz w:val="22"/>
                <w:szCs w:val="22"/>
              </w:rPr>
              <w:t>Посада, спеціальність,</w:t>
            </w:r>
          </w:p>
          <w:p w:rsidR="00F61994" w:rsidRPr="00376823" w:rsidRDefault="00F61994" w:rsidP="00D00B3A">
            <w:pPr>
              <w:jc w:val="center"/>
              <w:rPr>
                <w:b/>
                <w:sz w:val="22"/>
                <w:szCs w:val="22"/>
              </w:rPr>
            </w:pPr>
            <w:r w:rsidRPr="00376823">
              <w:rPr>
                <w:b/>
                <w:sz w:val="22"/>
                <w:szCs w:val="22"/>
              </w:rPr>
              <w:t>розряд</w:t>
            </w:r>
          </w:p>
        </w:tc>
        <w:tc>
          <w:tcPr>
            <w:tcW w:w="1567" w:type="dxa"/>
            <w:vMerge w:val="restart"/>
            <w:vAlign w:val="center"/>
          </w:tcPr>
          <w:p w:rsidR="00F61994" w:rsidRPr="00376823" w:rsidRDefault="00F61994" w:rsidP="007C3D69">
            <w:pPr>
              <w:jc w:val="center"/>
              <w:rPr>
                <w:b/>
                <w:sz w:val="22"/>
                <w:szCs w:val="22"/>
              </w:rPr>
            </w:pPr>
            <w:r w:rsidRPr="00376823">
              <w:rPr>
                <w:b/>
                <w:sz w:val="22"/>
                <w:szCs w:val="22"/>
              </w:rPr>
              <w:t>ПІ</w:t>
            </w:r>
            <w:r w:rsidR="007C3D69" w:rsidRPr="00376823">
              <w:rPr>
                <w:b/>
                <w:sz w:val="22"/>
                <w:szCs w:val="22"/>
              </w:rPr>
              <w:t>П</w:t>
            </w:r>
          </w:p>
        </w:tc>
        <w:tc>
          <w:tcPr>
            <w:tcW w:w="2333" w:type="dxa"/>
            <w:vMerge w:val="restart"/>
            <w:vAlign w:val="center"/>
          </w:tcPr>
          <w:p w:rsidR="00F61994" w:rsidRPr="00376823" w:rsidRDefault="00F61994" w:rsidP="00D00B3A">
            <w:pPr>
              <w:jc w:val="center"/>
              <w:rPr>
                <w:b/>
                <w:sz w:val="22"/>
                <w:szCs w:val="22"/>
              </w:rPr>
            </w:pPr>
            <w:r w:rsidRPr="00376823">
              <w:rPr>
                <w:b/>
                <w:sz w:val="22"/>
                <w:szCs w:val="22"/>
              </w:rPr>
              <w:t>Працює в даній організації постійно/</w:t>
            </w:r>
            <w:r w:rsidR="006846C6" w:rsidRPr="00376823">
              <w:rPr>
                <w:b/>
                <w:sz w:val="22"/>
                <w:szCs w:val="22"/>
              </w:rPr>
              <w:t xml:space="preserve"> </w:t>
            </w:r>
            <w:r w:rsidRPr="00376823">
              <w:rPr>
                <w:b/>
                <w:sz w:val="22"/>
                <w:szCs w:val="22"/>
              </w:rPr>
              <w:t>тимчасово</w:t>
            </w:r>
          </w:p>
          <w:p w:rsidR="00F61994" w:rsidRPr="00376823" w:rsidRDefault="00F61994" w:rsidP="00D00B3A">
            <w:pPr>
              <w:jc w:val="center"/>
              <w:rPr>
                <w:b/>
                <w:sz w:val="22"/>
                <w:szCs w:val="22"/>
              </w:rPr>
            </w:pPr>
            <w:r w:rsidRPr="00376823">
              <w:rPr>
                <w:b/>
                <w:sz w:val="22"/>
                <w:szCs w:val="22"/>
              </w:rPr>
              <w:t>(за трудовою чи цивільно-правовою угодою)</w:t>
            </w:r>
          </w:p>
        </w:tc>
        <w:tc>
          <w:tcPr>
            <w:tcW w:w="2251" w:type="dxa"/>
            <w:gridSpan w:val="2"/>
            <w:vAlign w:val="center"/>
          </w:tcPr>
          <w:p w:rsidR="00F61994" w:rsidRPr="00376823" w:rsidRDefault="00F61994" w:rsidP="00D00B3A">
            <w:pPr>
              <w:jc w:val="center"/>
              <w:rPr>
                <w:b/>
                <w:sz w:val="22"/>
                <w:szCs w:val="22"/>
              </w:rPr>
            </w:pPr>
            <w:r w:rsidRPr="00376823">
              <w:rPr>
                <w:b/>
                <w:sz w:val="22"/>
                <w:szCs w:val="22"/>
              </w:rPr>
              <w:t>Досвід роботи</w:t>
            </w:r>
          </w:p>
        </w:tc>
        <w:tc>
          <w:tcPr>
            <w:tcW w:w="1514" w:type="dxa"/>
            <w:vMerge w:val="restart"/>
            <w:vAlign w:val="center"/>
          </w:tcPr>
          <w:p w:rsidR="00F61994" w:rsidRPr="00376823" w:rsidRDefault="00F61994" w:rsidP="00D00B3A">
            <w:pPr>
              <w:jc w:val="center"/>
              <w:rPr>
                <w:b/>
                <w:sz w:val="22"/>
                <w:szCs w:val="22"/>
              </w:rPr>
            </w:pPr>
            <w:r w:rsidRPr="00376823">
              <w:rPr>
                <w:b/>
                <w:sz w:val="22"/>
                <w:szCs w:val="22"/>
              </w:rPr>
              <w:t>Освіта,</w:t>
            </w:r>
          </w:p>
          <w:p w:rsidR="00F61994" w:rsidRPr="00376823" w:rsidRDefault="00F61994" w:rsidP="00D00B3A">
            <w:pPr>
              <w:jc w:val="center"/>
              <w:rPr>
                <w:rFonts w:eastAsia="Times New Roman CYR" w:cs="Times New Roman CYR"/>
                <w:b/>
                <w:sz w:val="22"/>
                <w:szCs w:val="22"/>
                <w:lang w:bidi="ru-RU"/>
              </w:rPr>
            </w:pPr>
            <w:r w:rsidRPr="00376823">
              <w:rPr>
                <w:b/>
                <w:sz w:val="22"/>
                <w:szCs w:val="22"/>
              </w:rPr>
              <w:t>кваліфікація</w:t>
            </w:r>
          </w:p>
        </w:tc>
      </w:tr>
      <w:tr w:rsidR="001A1FF0" w:rsidRPr="00376823" w:rsidTr="00D00B3A">
        <w:tc>
          <w:tcPr>
            <w:tcW w:w="559" w:type="dxa"/>
            <w:vMerge/>
          </w:tcPr>
          <w:p w:rsidR="00F61994" w:rsidRPr="00376823" w:rsidRDefault="00F61994" w:rsidP="00D00B3A">
            <w:pPr>
              <w:jc w:val="center"/>
              <w:rPr>
                <w:rFonts w:eastAsia="Times New Roman CYR" w:cs="Times New Roman CYR"/>
                <w:b/>
                <w:sz w:val="22"/>
                <w:szCs w:val="22"/>
                <w:lang w:bidi="ru-RU"/>
              </w:rPr>
            </w:pPr>
          </w:p>
        </w:tc>
        <w:tc>
          <w:tcPr>
            <w:tcW w:w="1697" w:type="dxa"/>
            <w:vMerge/>
          </w:tcPr>
          <w:p w:rsidR="00F61994" w:rsidRPr="00376823" w:rsidRDefault="00F61994" w:rsidP="00D00B3A">
            <w:pPr>
              <w:jc w:val="center"/>
              <w:rPr>
                <w:rFonts w:eastAsia="Times New Roman CYR" w:cs="Times New Roman CYR"/>
                <w:b/>
                <w:sz w:val="22"/>
                <w:szCs w:val="22"/>
                <w:lang w:bidi="ru-RU"/>
              </w:rPr>
            </w:pPr>
          </w:p>
        </w:tc>
        <w:tc>
          <w:tcPr>
            <w:tcW w:w="1567" w:type="dxa"/>
            <w:vMerge/>
          </w:tcPr>
          <w:p w:rsidR="00F61994" w:rsidRPr="00376823" w:rsidRDefault="00F61994" w:rsidP="00D00B3A">
            <w:pPr>
              <w:jc w:val="center"/>
              <w:rPr>
                <w:rFonts w:eastAsia="Times New Roman CYR" w:cs="Times New Roman CYR"/>
                <w:b/>
                <w:sz w:val="22"/>
                <w:szCs w:val="22"/>
                <w:lang w:bidi="ru-RU"/>
              </w:rPr>
            </w:pPr>
          </w:p>
        </w:tc>
        <w:tc>
          <w:tcPr>
            <w:tcW w:w="2333" w:type="dxa"/>
            <w:vMerge/>
          </w:tcPr>
          <w:p w:rsidR="00F61994" w:rsidRPr="00376823" w:rsidRDefault="00F61994" w:rsidP="00D00B3A">
            <w:pPr>
              <w:jc w:val="center"/>
              <w:rPr>
                <w:rFonts w:eastAsia="Times New Roman CYR" w:cs="Times New Roman CYR"/>
                <w:b/>
                <w:sz w:val="22"/>
                <w:szCs w:val="22"/>
                <w:lang w:bidi="ru-RU"/>
              </w:rPr>
            </w:pPr>
          </w:p>
        </w:tc>
        <w:tc>
          <w:tcPr>
            <w:tcW w:w="1069" w:type="dxa"/>
            <w:vAlign w:val="center"/>
          </w:tcPr>
          <w:p w:rsidR="00F61994" w:rsidRPr="00376823" w:rsidRDefault="00F61994" w:rsidP="00D00B3A">
            <w:pPr>
              <w:jc w:val="center"/>
              <w:rPr>
                <w:b/>
                <w:sz w:val="22"/>
                <w:szCs w:val="22"/>
              </w:rPr>
            </w:pPr>
            <w:r w:rsidRPr="00376823">
              <w:rPr>
                <w:b/>
                <w:sz w:val="22"/>
                <w:szCs w:val="22"/>
              </w:rPr>
              <w:t>за фахом</w:t>
            </w:r>
          </w:p>
        </w:tc>
        <w:tc>
          <w:tcPr>
            <w:tcW w:w="1182" w:type="dxa"/>
            <w:vAlign w:val="center"/>
          </w:tcPr>
          <w:p w:rsidR="00F61994" w:rsidRPr="00376823" w:rsidRDefault="00F61994" w:rsidP="00D00B3A">
            <w:pPr>
              <w:jc w:val="center"/>
              <w:rPr>
                <w:b/>
                <w:sz w:val="22"/>
                <w:szCs w:val="22"/>
              </w:rPr>
            </w:pPr>
            <w:r w:rsidRPr="00376823">
              <w:rPr>
                <w:b/>
                <w:sz w:val="22"/>
                <w:szCs w:val="22"/>
              </w:rPr>
              <w:t>на займаній посаді</w:t>
            </w:r>
          </w:p>
        </w:tc>
        <w:tc>
          <w:tcPr>
            <w:tcW w:w="1514" w:type="dxa"/>
            <w:vMerge/>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169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156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2333"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4</w:t>
            </w:r>
          </w:p>
        </w:tc>
        <w:tc>
          <w:tcPr>
            <w:tcW w:w="106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5</w:t>
            </w:r>
          </w:p>
        </w:tc>
        <w:tc>
          <w:tcPr>
            <w:tcW w:w="1182"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6</w:t>
            </w:r>
          </w:p>
        </w:tc>
        <w:tc>
          <w:tcPr>
            <w:tcW w:w="1514"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7</w:t>
            </w: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jc w:val="both"/>
              <w:rPr>
                <w:i/>
              </w:rPr>
            </w:pPr>
            <w:r w:rsidRPr="00376823">
              <w:rPr>
                <w:i/>
              </w:rPr>
              <w:t>Керівники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rPr>
                <w:i/>
              </w:rPr>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rPr>
                <w:i/>
              </w:rPr>
            </w:pPr>
            <w:r w:rsidRPr="00376823">
              <w:rPr>
                <w:i/>
              </w:rPr>
              <w:t>Персонал (інженерно-технічний персонал та робітники)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bl>
    <w:p w:rsidR="00F61994" w:rsidRPr="00376823" w:rsidRDefault="00F61994" w:rsidP="00F61994">
      <w:pPr>
        <w:jc w:val="both"/>
      </w:pPr>
    </w:p>
    <w:p w:rsidR="00F61994" w:rsidRPr="00376823" w:rsidRDefault="00F61994" w:rsidP="00F61994">
      <w:pPr>
        <w:jc w:val="both"/>
      </w:pPr>
      <w:r w:rsidRPr="00376823">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2B7836" w:rsidRPr="00376823" w:rsidRDefault="002B7836" w:rsidP="002B7836">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61994" w:rsidRPr="00376823" w:rsidRDefault="002B7836" w:rsidP="002B7836">
      <w:pPr>
        <w:tabs>
          <w:tab w:val="left" w:pos="3402"/>
          <w:tab w:val="left" w:pos="6663"/>
          <w:tab w:val="left" w:pos="6804"/>
        </w:tabs>
        <w:jc w:val="center"/>
        <w:rPr>
          <w:b/>
          <w:i/>
        </w:rPr>
      </w:pPr>
      <w:r w:rsidRPr="00376823">
        <w:rPr>
          <w:b/>
          <w:i/>
        </w:rPr>
        <w:tab/>
      </w:r>
      <w:r w:rsidRPr="00376823">
        <w:rPr>
          <w:b/>
          <w:i/>
        </w:rPr>
        <w:tab/>
        <w:t>(останнє великими літерами)</w:t>
      </w:r>
    </w:p>
    <w:p w:rsidR="00F61994" w:rsidRPr="00376823" w:rsidRDefault="00F61994" w:rsidP="00F61994">
      <w:pPr>
        <w:tabs>
          <w:tab w:val="left" w:pos="3402"/>
          <w:tab w:val="left" w:pos="6804"/>
        </w:tabs>
        <w:jc w:val="center"/>
        <w:rPr>
          <w:b/>
          <w:i/>
        </w:rPr>
      </w:pPr>
    </w:p>
    <w:p w:rsidR="00F61994" w:rsidRPr="00376823" w:rsidRDefault="00F61994" w:rsidP="00F61994">
      <w:pPr>
        <w:rPr>
          <w:b/>
          <w:i/>
        </w:rPr>
      </w:pPr>
      <w:r w:rsidRPr="00376823">
        <w:rPr>
          <w:b/>
          <w:i/>
        </w:rPr>
        <w:br w:type="page"/>
      </w:r>
    </w:p>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lastRenderedPageBreak/>
        <w:t>Додаток №</w:t>
      </w:r>
      <w:r w:rsidR="009A4AA7">
        <w:rPr>
          <w:rFonts w:eastAsia="Times New Roman CYR" w:cs="Times New Roman CYR"/>
          <w:b/>
          <w:bCs/>
          <w:lang w:bidi="ru-RU"/>
        </w:rPr>
        <w:t>7</w:t>
      </w:r>
    </w:p>
    <w:p w:rsidR="00F61994" w:rsidRPr="00376823" w:rsidRDefault="00F61994" w:rsidP="00F61994">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Довідка про наявність обладнання та матеріально-технічної бази</w:t>
      </w: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(механізмів, устаткування, засобів вимірювальної техніки), технологій</w:t>
      </w:r>
    </w:p>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C8449F" w:rsidRPr="00376823" w:rsidRDefault="00C8449F" w:rsidP="00C8449F">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C8449F" w:rsidRPr="00376823" w:rsidRDefault="00C8449F" w:rsidP="00C8449F">
      <w:pPr>
        <w:rPr>
          <w:rFonts w:eastAsia="Times New Roman CYR" w:cs="Times New Roman CYR"/>
          <w:b/>
          <w:sz w:val="22"/>
          <w:szCs w:val="22"/>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1.</w:t>
      </w:r>
      <w:r w:rsidRPr="00376823">
        <w:rPr>
          <w:rFonts w:eastAsia="Times New Roman CYR" w:cs="Times New Roman CYR"/>
          <w:b/>
          <w:i/>
          <w:lang w:bidi="ru-RU"/>
        </w:rPr>
        <w:tab/>
        <w:t>Власне обладнання, матеріально-технічна база, технології</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2.</w:t>
      </w:r>
      <w:r w:rsidRPr="00376823">
        <w:rPr>
          <w:rFonts w:eastAsia="Times New Roman CYR" w:cs="Times New Roman CYR"/>
          <w:b/>
          <w:i/>
          <w:lang w:bidi="ru-RU"/>
        </w:rPr>
        <w:tab/>
        <w:t>Власні транспортні засоби</w:t>
      </w:r>
    </w:p>
    <w:p w:rsidR="00C8449F" w:rsidRPr="00376823" w:rsidRDefault="00C8449F" w:rsidP="00C8449F">
      <w:pP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3.</w:t>
      </w:r>
      <w:r w:rsidRPr="00376823">
        <w:rPr>
          <w:rFonts w:eastAsia="Times New Roman CYR" w:cs="Times New Roman CYR"/>
          <w:b/>
          <w:i/>
          <w:lang w:bidi="ru-RU"/>
        </w:rPr>
        <w:tab/>
        <w:t>Обладнання, матеріально-технічна база орендоване/отримане на підставі договору лізингу/позичене</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4.</w:t>
      </w:r>
      <w:r w:rsidRPr="00376823">
        <w:rPr>
          <w:rFonts w:eastAsia="Times New Roman CYR" w:cs="Times New Roman CYR"/>
          <w:b/>
          <w:i/>
          <w:lang w:bidi="ru-RU"/>
        </w:rPr>
        <w:tab/>
        <w:t>Транспортні засоби орендовані/отримані на підставі договору лізингу/позичені</w:t>
      </w:r>
    </w:p>
    <w:p w:rsidR="00C8449F" w:rsidRPr="00376823" w:rsidRDefault="00C8449F" w:rsidP="00C8449F">
      <w:pPr>
        <w:rPr>
          <w:rFonts w:eastAsia="Times New Roman CYR" w:cs="Times New Roman CYR"/>
          <w:b/>
          <w:i/>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rPr>
          <w:rFonts w:eastAsia="Times New Roman CYR" w:cs="Times New Roman CYR"/>
          <w:b/>
          <w:i/>
          <w:lang w:bidi="ru-RU"/>
        </w:rPr>
      </w:pPr>
    </w:p>
    <w:p w:rsidR="00C8449F" w:rsidRPr="00376823" w:rsidRDefault="00C8449F" w:rsidP="00C8449F">
      <w:pPr>
        <w:rPr>
          <w:rFonts w:eastAsia="Times New Roman CYR" w:cs="Times New Roman CYR"/>
          <w:b/>
          <w:sz w:val="20"/>
          <w:szCs w:val="20"/>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tabs>
          <w:tab w:val="left" w:pos="3402"/>
          <w:tab w:val="left" w:pos="6804"/>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D11173" w:rsidRPr="00376823" w:rsidRDefault="00C8449F" w:rsidP="00B808E4">
      <w:pPr>
        <w:tabs>
          <w:tab w:val="left" w:pos="3402"/>
          <w:tab w:val="left" w:pos="6663"/>
        </w:tabs>
        <w:jc w:val="center"/>
        <w:rPr>
          <w:b/>
          <w:bCs/>
        </w:rPr>
      </w:pPr>
      <w:r w:rsidRPr="00376823">
        <w:rPr>
          <w:b/>
          <w:i/>
        </w:rPr>
        <w:tab/>
      </w:r>
      <w:r w:rsidRPr="00376823">
        <w:rPr>
          <w:b/>
          <w:i/>
        </w:rPr>
        <w:tab/>
        <w:t>(останнє великими літерами)</w:t>
      </w:r>
    </w:p>
    <w:sectPr w:rsidR="00D11173" w:rsidRPr="00376823" w:rsidSect="00951E29">
      <w:footerReference w:type="default" r:id="rId41"/>
      <w:pgSz w:w="11906" w:h="16838" w:code="9"/>
      <w:pgMar w:top="993" w:right="748" w:bottom="1134" w:left="1202" w:header="720" w:footer="720" w:gutter="0"/>
      <w:pgBorders w:offsetFrom="page">
        <w:top w:val="circlesRectangles" w:sz="31" w:space="24" w:color="7030A0"/>
        <w:left w:val="circlesRectangles" w:sz="31" w:space="24" w:color="7030A0"/>
        <w:bottom w:val="circlesRectangles" w:sz="31" w:space="24" w:color="7030A0"/>
        <w:right w:val="circlesRectangles" w:sz="31"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756" w:rsidRDefault="00B13756">
      <w:r>
        <w:separator/>
      </w:r>
    </w:p>
  </w:endnote>
  <w:endnote w:type="continuationSeparator" w:id="0">
    <w:p w:rsidR="00B13756" w:rsidRDefault="00B1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FC" w:rsidRDefault="00FC64FC"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FC64FC" w:rsidRDefault="00FC64FC"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FC" w:rsidRDefault="00FC64FC"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354C6">
      <w:rPr>
        <w:rStyle w:val="a9"/>
        <w:noProof/>
      </w:rPr>
      <w:t>21</w:t>
    </w:r>
    <w:r>
      <w:rPr>
        <w:rStyle w:val="a9"/>
      </w:rPr>
      <w:fldChar w:fldCharType="end"/>
    </w:r>
  </w:p>
  <w:p w:rsidR="00FC64FC" w:rsidRDefault="00FC64FC" w:rsidP="007A4B6C">
    <w:pPr>
      <w:pStyle w:val="a5"/>
      <w:framePr w:wrap="around" w:vAnchor="text" w:hAnchor="margin" w:xAlign="right" w:y="1"/>
      <w:jc w:val="center"/>
      <w:rPr>
        <w:rStyle w:val="a9"/>
      </w:rPr>
    </w:pPr>
  </w:p>
  <w:p w:rsidR="00FC64FC" w:rsidRDefault="00FC64FC" w:rsidP="009B0AC3">
    <w:pPr>
      <w:pStyle w:val="a5"/>
      <w:framePr w:wrap="around" w:vAnchor="text" w:hAnchor="margin" w:y="1"/>
      <w:ind w:right="360"/>
      <w:rPr>
        <w:rStyle w:val="a9"/>
      </w:rPr>
    </w:pPr>
  </w:p>
  <w:p w:rsidR="00FC64FC" w:rsidRDefault="00FC64FC"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FC" w:rsidRDefault="00FC64FC">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FC" w:rsidRDefault="00FC64FC">
    <w:pPr>
      <w:pStyle w:val="a5"/>
      <w:jc w:val="center"/>
    </w:pPr>
    <w:r>
      <w:fldChar w:fldCharType="begin"/>
    </w:r>
    <w:r>
      <w:instrText xml:space="preserve"> PAGE   \* MERGEFORMAT </w:instrText>
    </w:r>
    <w:r>
      <w:fldChar w:fldCharType="separate"/>
    </w:r>
    <w:r w:rsidR="00C354C6">
      <w:rPr>
        <w:noProof/>
      </w:rPr>
      <w:t>53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FC" w:rsidRDefault="00FC64FC" w:rsidP="00AC7F50">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FC" w:rsidRDefault="00FC64FC">
    <w:pPr>
      <w:pStyle w:val="a5"/>
      <w:jc w:val="center"/>
    </w:pPr>
    <w:r>
      <w:fldChar w:fldCharType="begin"/>
    </w:r>
    <w:r>
      <w:instrText xml:space="preserve"> PAGE   \* MERGEFORMAT </w:instrText>
    </w:r>
    <w:r>
      <w:fldChar w:fldCharType="separate"/>
    </w:r>
    <w:r w:rsidR="00C354C6">
      <w:rPr>
        <w:noProof/>
      </w:rPr>
      <w:t>72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756" w:rsidRDefault="00B13756">
      <w:r>
        <w:separator/>
      </w:r>
    </w:p>
  </w:footnote>
  <w:footnote w:type="continuationSeparator" w:id="0">
    <w:p w:rsidR="00B13756" w:rsidRDefault="00B13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FC" w:rsidRDefault="00FC64FC">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FC" w:rsidRDefault="00FC64FC">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FC" w:rsidRDefault="00FC64FC">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2E8240E"/>
    <w:multiLevelType w:val="multilevel"/>
    <w:tmpl w:val="FA48572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3A86916"/>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4D80481"/>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674B1B"/>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9" w15:restartNumberingAfterBreak="0">
    <w:nsid w:val="165F79E3"/>
    <w:multiLevelType w:val="hybridMultilevel"/>
    <w:tmpl w:val="9AD0AB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92966A5"/>
    <w:multiLevelType w:val="hybridMultilevel"/>
    <w:tmpl w:val="F80201EE"/>
    <w:lvl w:ilvl="0" w:tplc="4EC8A2BE">
      <w:start w:val="1"/>
      <w:numFmt w:val="decimal"/>
      <w:lvlText w:val="%1."/>
      <w:lvlJc w:val="left"/>
      <w:pPr>
        <w:ind w:left="360"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9AD3757"/>
    <w:multiLevelType w:val="hybridMultilevel"/>
    <w:tmpl w:val="CAB8A7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CCB6152"/>
    <w:multiLevelType w:val="hybridMultilevel"/>
    <w:tmpl w:val="919C90E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D6E2A35"/>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0D95E9A"/>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0FB6452"/>
    <w:multiLevelType w:val="hybridMultilevel"/>
    <w:tmpl w:val="ADD6830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4D40D8F"/>
    <w:multiLevelType w:val="hybridMultilevel"/>
    <w:tmpl w:val="BADE8BF2"/>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0465B8"/>
    <w:multiLevelType w:val="hybridMultilevel"/>
    <w:tmpl w:val="FEFA58F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F951B3F"/>
    <w:multiLevelType w:val="hybridMultilevel"/>
    <w:tmpl w:val="F6CA64C4"/>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2994FC5"/>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5B63B64"/>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C570771"/>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CC20FDD"/>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DA70169"/>
    <w:multiLevelType w:val="hybridMultilevel"/>
    <w:tmpl w:val="8648D6E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DEA03A9"/>
    <w:multiLevelType w:val="hybridMultilevel"/>
    <w:tmpl w:val="11A40E02"/>
    <w:lvl w:ilvl="0" w:tplc="8160E7AC">
      <w:start w:val="1"/>
      <w:numFmt w:val="decimal"/>
      <w:lvlText w:val="%1."/>
      <w:lvlJc w:val="left"/>
      <w:pPr>
        <w:ind w:left="644"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6" w15:restartNumberingAfterBreak="0">
    <w:nsid w:val="3E8663D2"/>
    <w:multiLevelType w:val="hybridMultilevel"/>
    <w:tmpl w:val="5E68134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7EA2D26"/>
    <w:multiLevelType w:val="hybridMultilevel"/>
    <w:tmpl w:val="BE289E26"/>
    <w:lvl w:ilvl="0" w:tplc="AE48A5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FA37249"/>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A746CCC"/>
    <w:multiLevelType w:val="multilevel"/>
    <w:tmpl w:val="A0DC7F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9839E8"/>
    <w:multiLevelType w:val="hybridMultilevel"/>
    <w:tmpl w:val="50AEB90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33" w15:restartNumberingAfterBreak="0">
    <w:nsid w:val="669B172D"/>
    <w:multiLevelType w:val="multilevel"/>
    <w:tmpl w:val="AD9475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9D67C1C"/>
    <w:multiLevelType w:val="hybridMultilevel"/>
    <w:tmpl w:val="159E9580"/>
    <w:lvl w:ilvl="0" w:tplc="CAAEE826">
      <w:start w:val="1"/>
      <w:numFmt w:val="decimal"/>
      <w:lvlText w:val="%1."/>
      <w:lvlJc w:val="left"/>
      <w:pPr>
        <w:ind w:left="502"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AC60281"/>
    <w:multiLevelType w:val="hybridMultilevel"/>
    <w:tmpl w:val="656E865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4E53EB4"/>
    <w:multiLevelType w:val="hybridMultilevel"/>
    <w:tmpl w:val="7042FA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9" w15:restartNumberingAfterBreak="0">
    <w:nsid w:val="78A65A2E"/>
    <w:multiLevelType w:val="hybridMultilevel"/>
    <w:tmpl w:val="C7C2E6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BA11000"/>
    <w:multiLevelType w:val="multilevel"/>
    <w:tmpl w:val="F8FEF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DC54540"/>
    <w:multiLevelType w:val="hybridMultilevel"/>
    <w:tmpl w:val="75721AC4"/>
    <w:lvl w:ilvl="0" w:tplc="ABF08E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2"/>
  </w:num>
  <w:num w:numId="4">
    <w:abstractNumId w:val="34"/>
  </w:num>
  <w:num w:numId="5">
    <w:abstractNumId w:val="27"/>
  </w:num>
  <w:num w:numId="6">
    <w:abstractNumId w:val="28"/>
  </w:num>
  <w:num w:numId="7">
    <w:abstractNumId w:val="41"/>
  </w:num>
  <w:num w:numId="8">
    <w:abstractNumId w:val="40"/>
  </w:num>
  <w:num w:numId="9">
    <w:abstractNumId w:val="2"/>
  </w:num>
  <w:num w:numId="10">
    <w:abstractNumId w:val="11"/>
  </w:num>
  <w:num w:numId="11">
    <w:abstractNumId w:val="17"/>
  </w:num>
  <w:num w:numId="12">
    <w:abstractNumId w:val="6"/>
  </w:num>
  <w:num w:numId="13">
    <w:abstractNumId w:val="30"/>
  </w:num>
  <w:num w:numId="14">
    <w:abstractNumId w:val="12"/>
  </w:num>
  <w:num w:numId="15">
    <w:abstractNumId w:val="14"/>
  </w:num>
  <w:num w:numId="16">
    <w:abstractNumId w:val="25"/>
  </w:num>
  <w:num w:numId="17">
    <w:abstractNumId w:val="29"/>
  </w:num>
  <w:num w:numId="18">
    <w:abstractNumId w:val="5"/>
  </w:num>
  <w:num w:numId="19">
    <w:abstractNumId w:val="22"/>
  </w:num>
  <w:num w:numId="20">
    <w:abstractNumId w:val="3"/>
  </w:num>
  <w:num w:numId="21">
    <w:abstractNumId w:val="20"/>
  </w:num>
  <w:num w:numId="22">
    <w:abstractNumId w:val="39"/>
  </w:num>
  <w:num w:numId="23">
    <w:abstractNumId w:val="37"/>
  </w:num>
  <w:num w:numId="24">
    <w:abstractNumId w:val="9"/>
  </w:num>
  <w:num w:numId="25">
    <w:abstractNumId w:val="18"/>
  </w:num>
  <w:num w:numId="26">
    <w:abstractNumId w:val="17"/>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4"/>
  </w:num>
  <w:num w:numId="29">
    <w:abstractNumId w:val="21"/>
  </w:num>
  <w:num w:numId="30">
    <w:abstractNumId w:val="23"/>
  </w:num>
  <w:num w:numId="31">
    <w:abstractNumId w:val="35"/>
  </w:num>
  <w:num w:numId="32">
    <w:abstractNumId w:val="10"/>
  </w:num>
  <w:num w:numId="33">
    <w:abstractNumId w:val="36"/>
  </w:num>
  <w:num w:numId="34">
    <w:abstractNumId w:val="24"/>
  </w:num>
  <w:num w:numId="35">
    <w:abstractNumId w:val="31"/>
  </w:num>
  <w:num w:numId="36">
    <w:abstractNumId w:val="19"/>
  </w:num>
  <w:num w:numId="37">
    <w:abstractNumId w:val="16"/>
  </w:num>
  <w:num w:numId="38">
    <w:abstractNumId w:val="15"/>
  </w:num>
  <w:num w:numId="39">
    <w:abstractNumId w:val="26"/>
  </w:num>
  <w:num w:numId="40">
    <w:abstractNumId w:val="33"/>
  </w:num>
  <w:num w:numId="41">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886"/>
    <w:rsid w:val="00033B58"/>
    <w:rsid w:val="00033D5C"/>
    <w:rsid w:val="00034014"/>
    <w:rsid w:val="000340CD"/>
    <w:rsid w:val="00034308"/>
    <w:rsid w:val="0003438B"/>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043"/>
    <w:rsid w:val="001C23A7"/>
    <w:rsid w:val="001C24A6"/>
    <w:rsid w:val="001C2966"/>
    <w:rsid w:val="001C2C8E"/>
    <w:rsid w:val="001C2F86"/>
    <w:rsid w:val="001C2FB3"/>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0E3"/>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552"/>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7DD"/>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47F"/>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76F"/>
    <w:rsid w:val="003D67BB"/>
    <w:rsid w:val="003D6963"/>
    <w:rsid w:val="003D6E10"/>
    <w:rsid w:val="003D6FB6"/>
    <w:rsid w:val="003D732A"/>
    <w:rsid w:val="003D7436"/>
    <w:rsid w:val="003D79D2"/>
    <w:rsid w:val="003D79F9"/>
    <w:rsid w:val="003E0399"/>
    <w:rsid w:val="003E042E"/>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410"/>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6AD1"/>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756"/>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CE2"/>
    <w:rsid w:val="00B26F14"/>
    <w:rsid w:val="00B2778A"/>
    <w:rsid w:val="00B27867"/>
    <w:rsid w:val="00B30073"/>
    <w:rsid w:val="00B30136"/>
    <w:rsid w:val="00B30183"/>
    <w:rsid w:val="00B30210"/>
    <w:rsid w:val="00B30BC5"/>
    <w:rsid w:val="00B30E85"/>
    <w:rsid w:val="00B30F94"/>
    <w:rsid w:val="00B314F6"/>
    <w:rsid w:val="00B31850"/>
    <w:rsid w:val="00B31B91"/>
    <w:rsid w:val="00B31DF9"/>
    <w:rsid w:val="00B31EE1"/>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2F35"/>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4C6"/>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BAF"/>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2A63"/>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461"/>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AE5"/>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AC8"/>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C0F"/>
    <w:rsid w:val="00FC4EE2"/>
    <w:rsid w:val="00FC5289"/>
    <w:rsid w:val="00FC5967"/>
    <w:rsid w:val="00FC5AF6"/>
    <w:rsid w:val="00FC5E8C"/>
    <w:rsid w:val="00FC61DC"/>
    <w:rsid w:val="00FC64F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09B382D"/>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uiPriority w:val="99"/>
    <w:pPr>
      <w:tabs>
        <w:tab w:val="center" w:pos="4677"/>
        <w:tab w:val="right" w:pos="9355"/>
      </w:tabs>
    </w:pPr>
  </w:style>
  <w:style w:type="character" w:customStyle="1" w:styleId="a6">
    <w:name w:val="Нижній колонтитул Знак"/>
    <w:link w:val="a5"/>
    <w:uiPriority w:val="99"/>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ContractBody">
    <w:name w:val="Contract Body"/>
    <w:basedOn w:val="a"/>
    <w:rsid w:val="00EF5AC8"/>
    <w:pPr>
      <w:numPr>
        <w:numId w:val="41"/>
      </w:numPr>
      <w:jc w:val="both"/>
    </w:pPr>
    <w:rPr>
      <w:sz w:val="22"/>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922-19/print" TargetMode="External"/><Relationship Id="rId39" Type="http://schemas.openxmlformats.org/officeDocument/2006/relationships/hyperlink" Target="https://ips.ligazakon.net/document/view/t150922?ed=2020_12_02&amp;an=1295" TargetMode="External"/><Relationship Id="rId21" Type="http://schemas.openxmlformats.org/officeDocument/2006/relationships/hyperlink" Target="https://zakon.rada.gov.ua/laws/show/755-15" TargetMode="External"/><Relationship Id="rId34" Type="http://schemas.openxmlformats.org/officeDocument/2006/relationships/footer" Target="footer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smeta.com.ua/file/novosti_stroitelstva/2013/10/27/pismo_17.02.2011_N_12-20_1382_0_6-11.pdf" TargetMode="External"/><Relationship Id="rId20" Type="http://schemas.openxmlformats.org/officeDocument/2006/relationships/hyperlink" Target="https://zakon.rada.gov.ua/laws/show/1644-18" TargetMode="External"/><Relationship Id="rId29" Type="http://schemas.openxmlformats.org/officeDocument/2006/relationships/header" Target="header1.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922-19/print" TargetMode="External"/><Relationship Id="rId32" Type="http://schemas.openxmlformats.org/officeDocument/2006/relationships/footer" Target="footer2.xml"/><Relationship Id="rId37" Type="http://schemas.openxmlformats.org/officeDocument/2006/relationships/footer" Target="footer5.xml"/><Relationship Id="rId40" Type="http://schemas.openxmlformats.org/officeDocument/2006/relationships/hyperlink" Target="https://ips.ligazakon.net/document/view/t150922?ed=2020_12_02&amp;an=1274" TargetMode="External"/><Relationship Id="rId5" Type="http://schemas.openxmlformats.org/officeDocument/2006/relationships/webSettings" Target="webSettings.xml"/><Relationship Id="rId15" Type="http://schemas.openxmlformats.org/officeDocument/2006/relationships/hyperlink" Target="https://zakon.rada.gov.ua/laws/show/435-15?find=1&amp;text=%D0%BD%D0%BE%D1%82%D0%B0%D1%80%D1%96%D0%B0%D0%BB%D1%8C" TargetMode="External"/><Relationship Id="rId23" Type="http://schemas.openxmlformats.org/officeDocument/2006/relationships/hyperlink" Target="https://vytiah.mvs.gov.ua/app/checkStatus" TargetMode="External"/><Relationship Id="rId28" Type="http://schemas.openxmlformats.org/officeDocument/2006/relationships/hyperlink" Target="https://zakon.rada.gov.ua/laws/show/922-19/print" TargetMode="External"/><Relationship Id="rId36" Type="http://schemas.openxmlformats.org/officeDocument/2006/relationships/footer" Target="footer4.xml"/><Relationship Id="rId10" Type="http://schemas.openxmlformats.org/officeDocument/2006/relationships/hyperlink" Target="https://zakon.rada.gov.ua/laws/show/851-15" TargetMode="External"/><Relationship Id="rId19" Type="http://schemas.openxmlformats.org/officeDocument/2006/relationships/hyperlink" Target="https://zakon.rada.gov.ua/laws/show/755-1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z0161-00" TargetMode="External"/><Relationship Id="rId22" Type="http://schemas.openxmlformats.org/officeDocument/2006/relationships/hyperlink" Target="https://vytiah.mvs.gov.ua/app/landing" TargetMode="External"/><Relationship Id="rId27" Type="http://schemas.openxmlformats.org/officeDocument/2006/relationships/hyperlink" Target="https://zakon.rada.gov.ua/laws/show/922-19/print" TargetMode="External"/><Relationship Id="rId30" Type="http://schemas.openxmlformats.org/officeDocument/2006/relationships/header" Target="header2.xml"/><Relationship Id="rId35" Type="http://schemas.openxmlformats.org/officeDocument/2006/relationships/image" Target="media/image1.png"/><Relationship Id="rId43" Type="http://schemas.openxmlformats.org/officeDocument/2006/relationships/theme" Target="theme/theme1.xml"/><Relationship Id="rId8" Type="http://schemas.openxmlformats.org/officeDocument/2006/relationships/hyperlink" Target="mailto:iva@oe.if.ua" TargetMode="External"/><Relationship Id="rId3" Type="http://schemas.openxmlformats.org/officeDocument/2006/relationships/styles" Target="styles.xml"/><Relationship Id="rId12" Type="http://schemas.openxmlformats.org/officeDocument/2006/relationships/hyperlink" Target="https://czo.gov.ua/verify"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922-19/print" TargetMode="External"/><Relationship Id="rId33" Type="http://schemas.openxmlformats.org/officeDocument/2006/relationships/header" Target="header3.xml"/><Relationship Id="rId38" Type="http://schemas.openxmlformats.org/officeDocument/2006/relationships/hyperlink" Target="https://ips.ligazakon.net/document/view/t150922?ed=2020_12_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81BA2-E3C5-493B-8624-13CD6B91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133129</Words>
  <Characters>75885</Characters>
  <Application>Microsoft Office Word</Application>
  <DocSecurity>0</DocSecurity>
  <Lines>632</Lines>
  <Paragraphs>417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208597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2023-02-17T13:54:00Z</dcterms:created>
  <dcterms:modified xsi:type="dcterms:W3CDTF">2023-02-17T13:54:00Z</dcterms:modified>
</cp:coreProperties>
</file>