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EC2E" w14:textId="77777777"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777777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Pr>
          <w:rFonts w:eastAsia="Calibri" w:cs="Times New Roman"/>
          <w:iCs/>
          <w:sz w:val="24"/>
          <w:szCs w:val="24"/>
          <w:lang w:val="uk-UA" w:eastAsia="ru-RU"/>
        </w:rPr>
        <w:t>2</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w:t>
      </w:r>
      <w:proofErr w:type="spellStart"/>
      <w:r w:rsidRPr="00103319">
        <w:rPr>
          <w:rFonts w:eastAsia="Calibri" w:cs="Times New Roman"/>
          <w:sz w:val="24"/>
          <w:szCs w:val="24"/>
          <w:lang w:val="uk-UA"/>
        </w:rPr>
        <w:t>Вячеславовича</w:t>
      </w:r>
      <w:proofErr w:type="spellEnd"/>
      <w:r w:rsidRPr="00103319">
        <w:rPr>
          <w:rFonts w:eastAsia="Calibri" w:cs="Times New Roman"/>
          <w:sz w:val="24"/>
          <w:szCs w:val="24"/>
          <w:lang w:val="uk-UA"/>
        </w:rPr>
        <w:t>,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01E55CA9"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 комплексів) робіт, передбачених договором про закупівлю.</w:t>
      </w:r>
    </w:p>
    <w:p w14:paraId="01401845" w14:textId="450349A3" w:rsidR="003623DF" w:rsidRPr="006F385D"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napToGrid w:val="0"/>
          <w:sz w:val="24"/>
          <w:szCs w:val="24"/>
          <w:lang w:val="uk-UA" w:eastAsia="ru-RU"/>
        </w:rPr>
        <w:t xml:space="preserve">1.2. Найменування </w:t>
      </w:r>
      <w:r w:rsidR="00F071C2">
        <w:rPr>
          <w:rFonts w:eastAsia="Calibri" w:cs="Times New Roman"/>
          <w:snapToGrid w:val="0"/>
          <w:sz w:val="24"/>
          <w:szCs w:val="24"/>
          <w:lang w:val="uk-UA" w:eastAsia="ru-RU"/>
        </w:rPr>
        <w:t>послуг (</w:t>
      </w:r>
      <w:r w:rsidRPr="00103319">
        <w:rPr>
          <w:rFonts w:eastAsia="Calibri" w:cs="Times New Roman"/>
          <w:snapToGrid w:val="0"/>
          <w:sz w:val="24"/>
          <w:szCs w:val="24"/>
          <w:lang w:val="uk-UA" w:eastAsia="ru-RU"/>
        </w:rPr>
        <w:t>робіт</w:t>
      </w:r>
      <w:r w:rsidR="00F071C2" w:rsidRPr="001A7028">
        <w:rPr>
          <w:rFonts w:eastAsia="Calibri" w:cs="Times New Roman"/>
          <w:snapToGrid w:val="0"/>
          <w:sz w:val="24"/>
          <w:szCs w:val="24"/>
          <w:lang w:val="uk-UA" w:eastAsia="ru-RU"/>
        </w:rPr>
        <w:t>)</w:t>
      </w:r>
      <w:r w:rsidRPr="001A7028">
        <w:rPr>
          <w:rFonts w:eastAsia="Calibri" w:cs="Times New Roman"/>
          <w:snapToGrid w:val="0"/>
          <w:sz w:val="24"/>
          <w:szCs w:val="24"/>
          <w:lang w:val="uk-UA" w:eastAsia="ru-RU"/>
        </w:rPr>
        <w:t xml:space="preserve">: </w:t>
      </w:r>
      <w:r w:rsidR="00591048" w:rsidRPr="00591048">
        <w:rPr>
          <w:rFonts w:cs="Times New Roman"/>
          <w:b/>
          <w:bCs/>
          <w:spacing w:val="-3"/>
          <w:sz w:val="24"/>
          <w:szCs w:val="24"/>
          <w:lang w:val="uk-UA"/>
        </w:rPr>
        <w:t xml:space="preserve">Поточний ремонт споруд цивільного захисту (укриття) ЗДО № 814 за </w:t>
      </w:r>
      <w:proofErr w:type="spellStart"/>
      <w:r w:rsidR="00591048" w:rsidRPr="00591048">
        <w:rPr>
          <w:rFonts w:cs="Times New Roman"/>
          <w:b/>
          <w:bCs/>
          <w:spacing w:val="-3"/>
          <w:sz w:val="24"/>
          <w:szCs w:val="24"/>
          <w:lang w:val="uk-UA"/>
        </w:rPr>
        <w:t>адресою</w:t>
      </w:r>
      <w:proofErr w:type="spellEnd"/>
      <w:r w:rsidR="00591048" w:rsidRPr="00591048">
        <w:rPr>
          <w:rFonts w:cs="Times New Roman"/>
          <w:b/>
          <w:bCs/>
          <w:spacing w:val="-3"/>
          <w:sz w:val="24"/>
          <w:szCs w:val="24"/>
          <w:lang w:val="uk-UA"/>
        </w:rPr>
        <w:t>: вул. Булгакова, 10 у Святошинському районі м. Києва (код ДК 021:2015 - 45450000-6 Інші завершальні будівельні роботи)</w:t>
      </w:r>
      <w:r w:rsidR="005075E8">
        <w:rPr>
          <w:rFonts w:cs="Times New Roman"/>
          <w:b/>
          <w:bCs/>
          <w:spacing w:val="-3"/>
          <w:sz w:val="24"/>
          <w:szCs w:val="24"/>
          <w:lang w:val="uk-UA"/>
        </w:rPr>
        <w:t>.</w:t>
      </w:r>
    </w:p>
    <w:p w14:paraId="12EFC9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230D4022" w14:textId="1373DA96"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w:t>
      </w:r>
      <w:r w:rsidR="006E09BE">
        <w:rPr>
          <w:rFonts w:eastAsia="Calibri" w:cs="Times New Roman"/>
          <w:sz w:val="24"/>
          <w:szCs w:val="24"/>
          <w:lang w:val="uk-UA" w:eastAsia="ar-SA"/>
        </w:rPr>
        <w:t>4</w:t>
      </w:r>
      <w:r w:rsidRPr="00103319">
        <w:rPr>
          <w:rFonts w:eastAsia="Calibri" w:cs="Times New Roman"/>
          <w:sz w:val="24"/>
          <w:szCs w:val="24"/>
          <w:lang w:val="uk-UA" w:eastAsia="ar-SA"/>
        </w:rPr>
        <w:t xml:space="preserve">.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2B57348D"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w:t>
      </w:r>
      <w:r w:rsidR="006E09BE">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3.3. Якщо фактична вартість закінчених робіт, перевищує ціну, яка визначена пунктом 3.1 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69F852B6" w14:textId="77777777" w:rsidR="003623DF" w:rsidRPr="00103319" w:rsidRDefault="003623DF" w:rsidP="003623DF">
      <w:pPr>
        <w:tabs>
          <w:tab w:val="left" w:pos="624"/>
        </w:tabs>
        <w:spacing w:after="0" w:line="240" w:lineRule="atLeast"/>
        <w:ind w:right="-254"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 xml:space="preserve">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w:t>
      </w:r>
      <w:r w:rsidRPr="00103319">
        <w:rPr>
          <w:rFonts w:eastAsia="Calibri" w:cs="Times New Roman"/>
          <w:sz w:val="24"/>
          <w:szCs w:val="24"/>
          <w:lang w:val="uk-UA" w:eastAsia="ru-RU"/>
        </w:rPr>
        <w:lastRenderedPageBreak/>
        <w:t>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0E1E821F"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надання послуг (</w:t>
      </w:r>
      <w:r w:rsidRPr="00103319">
        <w:rPr>
          <w:rFonts w:eastAsia="Calibri" w:cs="Times New Roman"/>
          <w:snapToGrid w:val="0"/>
          <w:sz w:val="24"/>
          <w:szCs w:val="24"/>
          <w:lang w:val="uk-UA" w:eastAsia="ru-RU"/>
        </w:rPr>
        <w:t>виконання робіт</w:t>
      </w:r>
      <w:r w:rsidR="00F071C2">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xml:space="preserve">: </w:t>
      </w:r>
      <w:r w:rsidRPr="00103319">
        <w:rPr>
          <w:rFonts w:eastAsia="Calibri" w:cs="Times New Roman"/>
          <w:b/>
          <w:snapToGrid w:val="0"/>
          <w:sz w:val="24"/>
          <w:szCs w:val="24"/>
          <w:lang w:val="uk-UA" w:eastAsia="ru-RU"/>
        </w:rPr>
        <w:t>_________        202</w:t>
      </w:r>
      <w:r>
        <w:rPr>
          <w:rFonts w:eastAsia="Calibri" w:cs="Times New Roman"/>
          <w:b/>
          <w:snapToGrid w:val="0"/>
          <w:sz w:val="24"/>
          <w:szCs w:val="24"/>
          <w:lang w:val="uk-UA" w:eastAsia="ru-RU"/>
        </w:rPr>
        <w:t>2</w:t>
      </w:r>
      <w:r w:rsidRPr="00103319">
        <w:rPr>
          <w:rFonts w:eastAsia="Calibri" w:cs="Times New Roman"/>
          <w:b/>
          <w:snapToGrid w:val="0"/>
          <w:sz w:val="24"/>
          <w:szCs w:val="24"/>
          <w:lang w:val="uk-UA" w:eastAsia="ru-RU"/>
        </w:rPr>
        <w:t xml:space="preserve"> р. -  ________202</w:t>
      </w:r>
      <w:r>
        <w:rPr>
          <w:rFonts w:eastAsia="Calibri" w:cs="Times New Roman"/>
          <w:b/>
          <w:snapToGrid w:val="0"/>
          <w:sz w:val="24"/>
          <w:szCs w:val="24"/>
          <w:lang w:val="uk-UA" w:eastAsia="ru-RU"/>
        </w:rPr>
        <w:t xml:space="preserve">2 </w:t>
      </w:r>
      <w:r w:rsidRPr="00103319">
        <w:rPr>
          <w:rFonts w:eastAsia="Calibri" w:cs="Times New Roman"/>
          <w:b/>
          <w:snapToGrid w:val="0"/>
          <w:sz w:val="24"/>
          <w:szCs w:val="24"/>
          <w:lang w:val="uk-UA" w:eastAsia="ru-RU"/>
        </w:rPr>
        <w:t>р.</w:t>
      </w:r>
    </w:p>
    <w:p w14:paraId="2F7E8A89" w14:textId="69A318A6" w:rsidR="00AE7EA1" w:rsidRDefault="003623DF" w:rsidP="00814B80">
      <w:pPr>
        <w:shd w:val="clear" w:color="auto" w:fill="FFFFFF"/>
        <w:spacing w:after="0"/>
        <w:jc w:val="both"/>
        <w:rPr>
          <w:rFonts w:eastAsia="Times New Roman" w:cs="Times New Roman"/>
          <w:sz w:val="24"/>
          <w:szCs w:val="24"/>
          <w:lang w:val="uk-UA" w:eastAsia="ru-RU"/>
        </w:rPr>
      </w:pPr>
      <w:r w:rsidRPr="00103319">
        <w:rPr>
          <w:rFonts w:eastAsia="Calibri" w:cs="Times New Roman"/>
          <w:snapToGrid w:val="0"/>
          <w:sz w:val="24"/>
          <w:szCs w:val="24"/>
          <w:lang w:val="uk-UA" w:eastAsia="ru-RU"/>
        </w:rPr>
        <w:t xml:space="preserve">5.2. Місце </w:t>
      </w:r>
      <w:r w:rsidR="00F071C2">
        <w:rPr>
          <w:rFonts w:eastAsia="Calibri" w:cs="Times New Roman"/>
          <w:snapToGrid w:val="0"/>
          <w:sz w:val="24"/>
          <w:szCs w:val="24"/>
          <w:lang w:val="uk-UA" w:eastAsia="ru-RU"/>
        </w:rPr>
        <w:t>надання послуг</w:t>
      </w:r>
      <w:r w:rsidRPr="00DF344D">
        <w:rPr>
          <w:rFonts w:eastAsia="Times New Roman" w:cs="Times New Roman"/>
          <w:sz w:val="24"/>
          <w:szCs w:val="24"/>
          <w:lang w:val="uk-UA" w:eastAsia="ru-RU"/>
        </w:rPr>
        <w:t xml:space="preserve"> </w:t>
      </w:r>
      <w:r w:rsidRPr="00103319">
        <w:rPr>
          <w:rFonts w:eastAsia="Times New Roman" w:cs="Times New Roman"/>
          <w:sz w:val="24"/>
          <w:szCs w:val="24"/>
          <w:lang w:val="uk-UA" w:eastAsia="ru-RU"/>
        </w:rPr>
        <w:t xml:space="preserve">за </w:t>
      </w:r>
      <w:proofErr w:type="spellStart"/>
      <w:r w:rsidRPr="00103319">
        <w:rPr>
          <w:rFonts w:eastAsia="Times New Roman" w:cs="Times New Roman"/>
          <w:sz w:val="24"/>
          <w:szCs w:val="24"/>
          <w:lang w:val="uk-UA" w:eastAsia="ru-RU"/>
        </w:rPr>
        <w:t>адресою</w:t>
      </w:r>
      <w:proofErr w:type="spellEnd"/>
      <w:r w:rsidRPr="00485ACB">
        <w:rPr>
          <w:rFonts w:eastAsia="Times New Roman" w:cs="Times New Roman"/>
          <w:sz w:val="24"/>
          <w:szCs w:val="24"/>
          <w:lang w:val="uk-UA" w:eastAsia="ru-RU"/>
        </w:rPr>
        <w:t xml:space="preserve">: </w:t>
      </w:r>
      <w:bookmarkStart w:id="2" w:name="_GoBack"/>
      <w:bookmarkEnd w:id="2"/>
      <w:r w:rsidR="00591048" w:rsidRPr="00591048">
        <w:rPr>
          <w:rFonts w:eastAsia="Times New Roman" w:cs="Times New Roman"/>
          <w:sz w:val="24"/>
          <w:szCs w:val="24"/>
          <w:lang w:val="uk-UA" w:eastAsia="ru-RU"/>
        </w:rPr>
        <w:t>вул. Булгакова, 10 у Святошинському районі м. Києва</w:t>
      </w:r>
      <w:r w:rsidR="00AE7EA1" w:rsidRPr="00AE7EA1">
        <w:rPr>
          <w:rFonts w:eastAsia="Times New Roman" w:cs="Times New Roman"/>
          <w:sz w:val="24"/>
          <w:szCs w:val="24"/>
          <w:lang w:val="uk-UA" w:eastAsia="ru-RU"/>
        </w:rPr>
        <w:t>.</w:t>
      </w:r>
    </w:p>
    <w:p w14:paraId="73B231F3" w14:textId="46FB3DCC" w:rsidR="003623DF" w:rsidRPr="00103319" w:rsidRDefault="003623DF" w:rsidP="00814B80">
      <w:pPr>
        <w:shd w:val="clear" w:color="auto" w:fill="FFFFFF"/>
        <w:spacing w:after="0"/>
        <w:jc w:val="both"/>
        <w:rPr>
          <w:rFonts w:eastAsia="Calibri" w:cs="Times New Roman"/>
          <w:snapToGrid w:val="0"/>
          <w:sz w:val="24"/>
          <w:szCs w:val="24"/>
          <w:lang w:val="uk-UA" w:eastAsia="ru-RU"/>
        </w:rPr>
      </w:pPr>
      <w:r w:rsidRPr="00485ACB">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12A3C95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6.10. Технічний нагляд і контроль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0B99D5D"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7.5. Початком гарантійних строків вважається день підписання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приймання-передачу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w:t>
      </w:r>
      <w:r w:rsidRPr="00103319">
        <w:rPr>
          <w:rFonts w:eastAsia="Times New Roman" w:cs="Times New Roman"/>
          <w:sz w:val="24"/>
          <w:szCs w:val="24"/>
          <w:lang w:val="uk-UA" w:eastAsia="ru-RU"/>
        </w:rPr>
        <w:lastRenderedPageBreak/>
        <w:t>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lastRenderedPageBreak/>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351B0AC8"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w:t>
      </w:r>
    </w:p>
    <w:p w14:paraId="7F05FAD0" w14:textId="4B87D59F"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12.8. Роботи виконуються з будівельних матеріалів Підрядника. </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31ACBEA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Закінчення строку дії Договору не звільняє Сторони від відповідальності за порушення </w:t>
      </w:r>
      <w:r w:rsidRPr="00103319">
        <w:rPr>
          <w:rFonts w:eastAsia="Calibri" w:cs="Times New Roman"/>
          <w:snapToGrid w:val="0"/>
          <w:sz w:val="24"/>
          <w:szCs w:val="24"/>
          <w:lang w:val="uk-UA" w:eastAsia="ru-RU"/>
        </w:rPr>
        <w:lastRenderedPageBreak/>
        <w:t>його умов.</w:t>
      </w:r>
    </w:p>
    <w:p w14:paraId="4B1A713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8</w:t>
      </w:r>
      <w:r w:rsidRPr="00103319">
        <w:rPr>
          <w:rFonts w:eastAsia="Calibri" w:cs="Times New Roman"/>
          <w:snapToGrid w:val="0"/>
          <w:sz w:val="24"/>
          <w:szCs w:val="24"/>
          <w:lang w:val="uk-UA" w:eastAsia="ru-RU"/>
        </w:rPr>
        <w:t>. Відповідно до ч.</w:t>
      </w:r>
      <w:r>
        <w:rPr>
          <w:rFonts w:eastAsia="Calibri" w:cs="Times New Roman"/>
          <w:snapToGrid w:val="0"/>
          <w:sz w:val="24"/>
          <w:szCs w:val="24"/>
          <w:lang w:val="uk-UA" w:eastAsia="ru-RU"/>
        </w:rPr>
        <w:t xml:space="preserve">5 </w:t>
      </w:r>
      <w:r w:rsidRPr="00103319">
        <w:rPr>
          <w:rFonts w:eastAsia="Calibri" w:cs="Times New Roman"/>
          <w:snapToGrid w:val="0"/>
          <w:sz w:val="24"/>
          <w:szCs w:val="24"/>
          <w:lang w:val="uk-UA" w:eastAsia="ru-RU"/>
        </w:rPr>
        <w:t xml:space="preserve">ст. </w:t>
      </w:r>
      <w:r>
        <w:rPr>
          <w:rFonts w:eastAsia="Calibri" w:cs="Times New Roman"/>
          <w:snapToGrid w:val="0"/>
          <w:sz w:val="24"/>
          <w:szCs w:val="24"/>
          <w:lang w:val="uk-UA" w:eastAsia="ru-RU"/>
        </w:rPr>
        <w:t>41</w:t>
      </w:r>
      <w:r w:rsidRPr="00103319">
        <w:rPr>
          <w:rFonts w:eastAsia="Calibri" w:cs="Times New Roman"/>
          <w:snapToGrid w:val="0"/>
          <w:sz w:val="24"/>
          <w:szCs w:val="24"/>
          <w:lang w:val="uk-UA" w:eastAsia="ru-RU"/>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77454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зменшення обсягів закупівлі, зокрема з урахуванням фактичного обсягу видатків замовника;</w:t>
      </w:r>
    </w:p>
    <w:p w14:paraId="0AAA2C0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3D68FEC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04305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BBFCEC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03F85">
        <w:rPr>
          <w:rFonts w:eastAsia="Times New Roman" w:cs="Times New Roman"/>
          <w:sz w:val="24"/>
          <w:szCs w:val="24"/>
          <w:lang w:val="uk-UA" w:eastAsia="ru-RU"/>
        </w:rPr>
        <w:t>пропорційно</w:t>
      </w:r>
      <w:proofErr w:type="spellEnd"/>
      <w:r w:rsidRPr="00303F85">
        <w:rPr>
          <w:rFonts w:eastAsia="Times New Roman" w:cs="Times New Roman"/>
          <w:sz w:val="24"/>
          <w:szCs w:val="24"/>
          <w:lang w:val="uk-UA" w:eastAsia="ru-RU"/>
        </w:rPr>
        <w:t xml:space="preserve"> до зміни таких ставок та/або пільг з оподаткування;</w:t>
      </w:r>
    </w:p>
    <w:p w14:paraId="486C793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3F85">
        <w:rPr>
          <w:rFonts w:eastAsia="Times New Roman" w:cs="Times New Roman"/>
          <w:sz w:val="24"/>
          <w:szCs w:val="24"/>
          <w:lang w:val="uk-UA" w:eastAsia="ru-RU"/>
        </w:rPr>
        <w:t>Platts</w:t>
      </w:r>
      <w:proofErr w:type="spellEnd"/>
      <w:r w:rsidRPr="00303F85">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732147" w14:textId="77777777" w:rsidR="003623DF" w:rsidRPr="00303F85"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зміни умов у зв’язку із застосуванням положень частини шостої</w:t>
      </w:r>
      <w:r w:rsidRPr="00103319">
        <w:rPr>
          <w:rFonts w:eastAsia="Times New Roman" w:cs="Times New Roman"/>
          <w:sz w:val="24"/>
          <w:szCs w:val="24"/>
          <w:lang w:val="uk-UA" w:eastAsia="ru-RU"/>
        </w:rPr>
        <w:t xml:space="preserve"> статті 41 Закону України «Про публічні закупівлі».</w:t>
      </w: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1B8E1B52"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103319" w:rsidRDefault="003623DF" w:rsidP="003623DF">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103319">
        <w:rPr>
          <w:rFonts w:eastAsia="Times New Roman" w:cs="Times New Roman"/>
          <w:b/>
          <w:spacing w:val="-1"/>
          <w:sz w:val="24"/>
          <w:szCs w:val="24"/>
          <w:lang w:val="uk-UA"/>
        </w:rPr>
        <w:t>16. Істотні умови договору</w:t>
      </w:r>
    </w:p>
    <w:p w14:paraId="30E2ECB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lastRenderedPageBreak/>
        <w:t>Істотні умови Договору не можуть змінюватися після його підписання до виконання зобов'язань Сторонами в повному обсязі, крім випадків:</w:t>
      </w:r>
    </w:p>
    <w:p w14:paraId="0CA0BBC5"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зменшення обсягів закупівлі, зокрема з урахуванням фактичного обсягу видатків замовника;</w:t>
      </w:r>
    </w:p>
    <w:p w14:paraId="0D503562"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91CA8A6"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7EBD0D"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8275FE9"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03319">
        <w:rPr>
          <w:rFonts w:eastAsia="Times New Roman" w:cs="Times New Roman"/>
          <w:sz w:val="24"/>
          <w:szCs w:val="24"/>
          <w:lang w:val="uk-UA" w:eastAsia="ru-RU"/>
        </w:rPr>
        <w:t>пропорційно</w:t>
      </w:r>
      <w:proofErr w:type="spellEnd"/>
      <w:r w:rsidRPr="00103319">
        <w:rPr>
          <w:rFonts w:eastAsia="Times New Roman" w:cs="Times New Roman"/>
          <w:sz w:val="24"/>
          <w:szCs w:val="24"/>
          <w:lang w:val="uk-UA" w:eastAsia="ru-RU"/>
        </w:rPr>
        <w:t xml:space="preserve"> до зміни таких ставок та/або пільг з оподаткування;</w:t>
      </w:r>
    </w:p>
    <w:p w14:paraId="69972C5B"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3319">
        <w:rPr>
          <w:rFonts w:eastAsia="Times New Roman" w:cs="Times New Roman"/>
          <w:sz w:val="24"/>
          <w:szCs w:val="24"/>
          <w:lang w:val="uk-UA" w:eastAsia="ru-RU"/>
        </w:rPr>
        <w:t>Platts</w:t>
      </w:r>
      <w:proofErr w:type="spellEnd"/>
      <w:r w:rsidRPr="00103319">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8DA088" w14:textId="77777777" w:rsidR="003623DF" w:rsidRPr="00103319" w:rsidRDefault="003623DF" w:rsidP="003623DF">
      <w:pPr>
        <w:spacing w:after="0"/>
        <w:jc w:val="both"/>
        <w:rPr>
          <w:rFonts w:eastAsia="Times New Roman" w:cs="Times New Roman"/>
          <w:i/>
          <w:iCs/>
          <w:color w:val="000000"/>
          <w:sz w:val="24"/>
          <w:szCs w:val="24"/>
          <w:lang w:val="uk-UA" w:eastAsia="ru-RU"/>
        </w:rPr>
      </w:pPr>
      <w:r w:rsidRPr="00103319">
        <w:rPr>
          <w:rFonts w:eastAsia="Times New Roman" w:cs="Times New Roman"/>
          <w:sz w:val="24"/>
          <w:szCs w:val="24"/>
          <w:lang w:val="uk-UA" w:eastAsia="ru-RU"/>
        </w:rPr>
        <w:t>- зміни умов у зв’язку із застосуванням положень </w:t>
      </w:r>
      <w:hyperlink r:id="rId7" w:anchor="n1778" w:history="1">
        <w:r w:rsidRPr="00103319">
          <w:rPr>
            <w:rFonts w:eastAsia="Times New Roman" w:cs="Times New Roman"/>
            <w:sz w:val="24"/>
            <w:szCs w:val="24"/>
            <w:u w:val="single"/>
            <w:lang w:val="uk-UA" w:eastAsia="ru-RU"/>
          </w:rPr>
          <w:t>частини шостої</w:t>
        </w:r>
      </w:hyperlink>
      <w:r w:rsidRPr="00103319">
        <w:rPr>
          <w:rFonts w:eastAsia="Times New Roman" w:cs="Times New Roman"/>
          <w:sz w:val="24"/>
          <w:szCs w:val="24"/>
          <w:lang w:val="uk-UA" w:eastAsia="ru-RU"/>
        </w:rPr>
        <w:t>  статті 41 Закону України «Про публічні закупівлі».</w:t>
      </w:r>
      <w:r w:rsidRPr="00103319">
        <w:rPr>
          <w:rFonts w:eastAsia="Times New Roman" w:cs="Times New Roman"/>
          <w:i/>
          <w:iCs/>
          <w:color w:val="000000"/>
          <w:sz w:val="24"/>
          <w:szCs w:val="24"/>
          <w:lang w:val="uk-UA" w:eastAsia="ru-RU"/>
        </w:rPr>
        <w:t xml:space="preserve"> </w:t>
      </w:r>
    </w:p>
    <w:p w14:paraId="3F547CD0" w14:textId="77777777" w:rsidR="003623DF" w:rsidRPr="00103319" w:rsidRDefault="003623DF" w:rsidP="003623DF">
      <w:pPr>
        <w:spacing w:after="0"/>
        <w:ind w:left="720"/>
        <w:jc w:val="both"/>
        <w:rPr>
          <w:rFonts w:eastAsia="Times New Roman" w:cs="Times New Roman"/>
          <w:b/>
          <w:bCs/>
          <w:color w:val="000000"/>
          <w:sz w:val="24"/>
          <w:szCs w:val="24"/>
          <w:lang w:val="uk-UA" w:eastAsia="ru-RU"/>
        </w:rPr>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w:t>
      </w:r>
      <w:r w:rsidRPr="00103319">
        <w:rPr>
          <w:rFonts w:eastAsia="Calibri" w:cs="Times New Roman"/>
          <w:iCs/>
          <w:sz w:val="24"/>
          <w:szCs w:val="24"/>
          <w:lang w:val="uk-UA" w:eastAsia="ru-RU"/>
        </w:rPr>
        <w:lastRenderedPageBreak/>
        <w:t>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4C15F2FE"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0117DFE1" w14:textId="77777777" w:rsidR="001A7028" w:rsidRPr="00103319" w:rsidRDefault="001A7028" w:rsidP="001A7028">
            <w:pPr>
              <w:spacing w:after="0"/>
              <w:jc w:val="both"/>
              <w:rPr>
                <w:rFonts w:eastAsia="Calibri" w:cs="Times New Roman"/>
                <w:sz w:val="24"/>
                <w:szCs w:val="24"/>
                <w:lang w:val="uk-UA" w:eastAsia="ru-RU"/>
              </w:rPr>
            </w:pPr>
          </w:p>
          <w:p w14:paraId="0BF479E8" w14:textId="77777777"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42DA5C8" w14:textId="77777777" w:rsidR="003623DF" w:rsidRDefault="003623DF" w:rsidP="003623DF">
      <w:pPr>
        <w:spacing w:after="0"/>
        <w:ind w:firstLine="6237"/>
        <w:jc w:val="both"/>
        <w:rPr>
          <w:rFonts w:eastAsia="Calibri" w:cs="Times New Roman"/>
          <w:sz w:val="24"/>
          <w:szCs w:val="24"/>
          <w:lang w:val="uk-UA" w:eastAsia="ru-RU"/>
        </w:rPr>
      </w:pPr>
    </w:p>
    <w:p w14:paraId="463DC538" w14:textId="1BD6DA45" w:rsidR="003623DF" w:rsidRDefault="003623DF" w:rsidP="003623DF">
      <w:pPr>
        <w:spacing w:after="0"/>
        <w:ind w:firstLine="6237"/>
        <w:jc w:val="both"/>
        <w:rPr>
          <w:rFonts w:eastAsia="Calibri" w:cs="Times New Roman"/>
          <w:sz w:val="24"/>
          <w:szCs w:val="24"/>
          <w:lang w:val="uk-UA" w:eastAsia="ru-RU"/>
        </w:rPr>
      </w:pPr>
    </w:p>
    <w:p w14:paraId="1C8048AF" w14:textId="00711D39" w:rsidR="006E09BE" w:rsidRDefault="006E09BE" w:rsidP="003623DF">
      <w:pPr>
        <w:spacing w:after="0"/>
        <w:ind w:firstLine="6237"/>
        <w:jc w:val="both"/>
        <w:rPr>
          <w:rFonts w:eastAsia="Calibri" w:cs="Times New Roman"/>
          <w:sz w:val="24"/>
          <w:szCs w:val="24"/>
          <w:lang w:val="uk-UA" w:eastAsia="ru-RU"/>
        </w:rPr>
      </w:pPr>
    </w:p>
    <w:p w14:paraId="0E7AB74D" w14:textId="14D6C32B" w:rsidR="006E09BE" w:rsidRDefault="006E09BE" w:rsidP="003623DF">
      <w:pPr>
        <w:spacing w:after="0"/>
        <w:ind w:firstLine="6237"/>
        <w:jc w:val="both"/>
        <w:rPr>
          <w:rFonts w:eastAsia="Calibri" w:cs="Times New Roman"/>
          <w:sz w:val="24"/>
          <w:szCs w:val="24"/>
          <w:lang w:val="uk-UA" w:eastAsia="ru-RU"/>
        </w:rPr>
      </w:pPr>
    </w:p>
    <w:p w14:paraId="0E09FE76" w14:textId="3073A8AE" w:rsidR="006E09BE" w:rsidRDefault="006E09BE" w:rsidP="003623DF">
      <w:pPr>
        <w:spacing w:after="0"/>
        <w:ind w:firstLine="6237"/>
        <w:jc w:val="both"/>
        <w:rPr>
          <w:rFonts w:eastAsia="Calibri" w:cs="Times New Roman"/>
          <w:sz w:val="24"/>
          <w:szCs w:val="24"/>
          <w:lang w:val="uk-UA" w:eastAsia="ru-RU"/>
        </w:rPr>
      </w:pPr>
    </w:p>
    <w:p w14:paraId="601AF90F" w14:textId="05D18E7B" w:rsidR="006E09BE" w:rsidRDefault="006E09BE" w:rsidP="003623DF">
      <w:pPr>
        <w:spacing w:after="0"/>
        <w:ind w:firstLine="6237"/>
        <w:jc w:val="both"/>
        <w:rPr>
          <w:rFonts w:eastAsia="Calibri" w:cs="Times New Roman"/>
          <w:sz w:val="24"/>
          <w:szCs w:val="24"/>
          <w:lang w:val="uk-UA" w:eastAsia="ru-RU"/>
        </w:rPr>
      </w:pPr>
    </w:p>
    <w:p w14:paraId="5353AE31" w14:textId="4C4E7FC4" w:rsidR="006E09BE" w:rsidRDefault="006E09BE" w:rsidP="003623DF">
      <w:pPr>
        <w:spacing w:after="0"/>
        <w:ind w:firstLine="6237"/>
        <w:jc w:val="both"/>
        <w:rPr>
          <w:rFonts w:eastAsia="Calibri" w:cs="Times New Roman"/>
          <w:sz w:val="24"/>
          <w:szCs w:val="24"/>
          <w:lang w:val="uk-UA" w:eastAsia="ru-RU"/>
        </w:rPr>
      </w:pPr>
    </w:p>
    <w:p w14:paraId="7A88669B" w14:textId="5DD5316E" w:rsidR="006E09BE" w:rsidRDefault="006E09BE" w:rsidP="003623DF">
      <w:pPr>
        <w:spacing w:after="0"/>
        <w:ind w:firstLine="6237"/>
        <w:jc w:val="both"/>
        <w:rPr>
          <w:rFonts w:eastAsia="Calibri" w:cs="Times New Roman"/>
          <w:sz w:val="24"/>
          <w:szCs w:val="24"/>
          <w:lang w:val="uk-UA" w:eastAsia="ru-RU"/>
        </w:rPr>
      </w:pPr>
    </w:p>
    <w:p w14:paraId="56D6432B" w14:textId="74DBAC46" w:rsidR="006E09BE" w:rsidRDefault="006E09BE" w:rsidP="003623DF">
      <w:pPr>
        <w:spacing w:after="0"/>
        <w:ind w:firstLine="6237"/>
        <w:jc w:val="both"/>
        <w:rPr>
          <w:rFonts w:eastAsia="Calibri" w:cs="Times New Roman"/>
          <w:sz w:val="24"/>
          <w:szCs w:val="24"/>
          <w:lang w:val="uk-UA" w:eastAsia="ru-RU"/>
        </w:rPr>
      </w:pPr>
    </w:p>
    <w:p w14:paraId="2A6CE999" w14:textId="77777777" w:rsidR="006E09BE" w:rsidRDefault="006E09BE" w:rsidP="003623DF">
      <w:pPr>
        <w:spacing w:after="0"/>
        <w:ind w:firstLine="6237"/>
        <w:jc w:val="both"/>
        <w:rPr>
          <w:rFonts w:eastAsia="Calibri" w:cs="Times New Roman"/>
          <w:sz w:val="24"/>
          <w:szCs w:val="24"/>
          <w:lang w:val="uk-UA" w:eastAsia="ru-RU"/>
        </w:rPr>
      </w:pPr>
    </w:p>
    <w:p w14:paraId="4AC3CDD5" w14:textId="77777777" w:rsidR="003623DF" w:rsidRDefault="003623DF" w:rsidP="003623DF">
      <w:pPr>
        <w:spacing w:after="0"/>
        <w:ind w:firstLine="6237"/>
        <w:jc w:val="both"/>
        <w:rPr>
          <w:rFonts w:eastAsia="Calibri" w:cs="Times New Roman"/>
          <w:sz w:val="24"/>
          <w:szCs w:val="24"/>
          <w:lang w:val="uk-UA" w:eastAsia="ru-RU"/>
        </w:rPr>
      </w:pPr>
    </w:p>
    <w:p w14:paraId="54BC5213" w14:textId="77777777" w:rsidR="003623DF" w:rsidRPr="00103319" w:rsidRDefault="003623DF" w:rsidP="003623DF">
      <w:pPr>
        <w:spacing w:after="0"/>
        <w:ind w:left="135" w:firstLine="6237"/>
        <w:jc w:val="both"/>
        <w:rPr>
          <w:rFonts w:eastAsia="Calibri" w:cs="Times New Roman"/>
          <w:sz w:val="24"/>
          <w:szCs w:val="24"/>
          <w:lang w:val="uk-UA" w:eastAsia="ru-RU"/>
        </w:rPr>
      </w:pPr>
      <w:r w:rsidRPr="00103319">
        <w:rPr>
          <w:rFonts w:eastAsia="Calibri" w:cs="Times New Roman"/>
          <w:sz w:val="24"/>
          <w:szCs w:val="24"/>
          <w:lang w:val="uk-UA" w:eastAsia="ru-RU"/>
        </w:rPr>
        <w:lastRenderedPageBreak/>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73F2B33C" w:rsidR="003623DF" w:rsidRPr="00103319" w:rsidRDefault="005075E8"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16</w:t>
            </w:r>
            <w:r w:rsidR="003623DF">
              <w:rPr>
                <w:rFonts w:eastAsia="Calibri" w:cs="Times New Roman"/>
                <w:color w:val="000000"/>
                <w:sz w:val="24"/>
                <w:szCs w:val="24"/>
                <w:lang w:val="uk-UA" w:eastAsia="ru-RU"/>
              </w:rPr>
              <w:t>.0</w:t>
            </w:r>
            <w:r>
              <w:rPr>
                <w:rFonts w:eastAsia="Calibri" w:cs="Times New Roman"/>
                <w:color w:val="000000"/>
                <w:sz w:val="24"/>
                <w:szCs w:val="24"/>
                <w:lang w:val="uk-UA" w:eastAsia="ru-RU"/>
              </w:rPr>
              <w:t>9</w:t>
            </w:r>
            <w:r w:rsidR="003623DF" w:rsidRPr="00103319">
              <w:rPr>
                <w:rFonts w:eastAsia="Calibri" w:cs="Times New Roman"/>
                <w:color w:val="000000"/>
                <w:sz w:val="24"/>
                <w:szCs w:val="24"/>
                <w:lang w:val="uk-UA" w:eastAsia="ru-RU"/>
              </w:rPr>
              <w:t>.202</w:t>
            </w:r>
            <w:r w:rsidR="003623DF">
              <w:rPr>
                <w:rFonts w:eastAsia="Calibri" w:cs="Times New Roman"/>
                <w:color w:val="000000"/>
                <w:sz w:val="24"/>
                <w:szCs w:val="24"/>
                <w:lang w:val="uk-UA" w:eastAsia="ru-RU"/>
              </w:rPr>
              <w:t>2</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p w14:paraId="06A40B53" w14:textId="77777777" w:rsidR="001A7028" w:rsidRDefault="001A7028" w:rsidP="003623DF">
      <w:pPr>
        <w:spacing w:after="0"/>
        <w:ind w:firstLine="6237"/>
        <w:jc w:val="both"/>
        <w:rPr>
          <w:rFonts w:eastAsia="Calibri" w:cs="Times New Roman"/>
          <w:sz w:val="24"/>
          <w:szCs w:val="24"/>
          <w:lang w:val="uk-UA" w:eastAsia="ru-RU"/>
        </w:rPr>
      </w:pPr>
    </w:p>
    <w:p w14:paraId="35CBF304" w14:textId="77777777" w:rsidR="001A7028" w:rsidRDefault="001A7028" w:rsidP="003623DF">
      <w:pPr>
        <w:spacing w:after="0"/>
        <w:ind w:firstLine="6237"/>
        <w:jc w:val="both"/>
        <w:rPr>
          <w:rFonts w:eastAsia="Calibri" w:cs="Times New Roman"/>
          <w:sz w:val="24"/>
          <w:szCs w:val="24"/>
          <w:lang w:val="uk-UA" w:eastAsia="ru-RU"/>
        </w:rPr>
      </w:pPr>
    </w:p>
    <w:p w14:paraId="08C11600" w14:textId="77777777" w:rsidR="001A7028" w:rsidRDefault="001A7028" w:rsidP="003623DF">
      <w:pPr>
        <w:spacing w:after="0"/>
        <w:ind w:firstLine="6237"/>
        <w:jc w:val="both"/>
        <w:rPr>
          <w:rFonts w:eastAsia="Calibri" w:cs="Times New Roman"/>
          <w:sz w:val="24"/>
          <w:szCs w:val="24"/>
          <w:lang w:val="uk-UA" w:eastAsia="ru-RU"/>
        </w:rPr>
      </w:pPr>
    </w:p>
    <w:p w14:paraId="2B0645E3" w14:textId="77777777" w:rsidR="001A7028" w:rsidRDefault="001A7028" w:rsidP="003623DF">
      <w:pPr>
        <w:spacing w:after="0"/>
        <w:ind w:firstLine="6237"/>
        <w:jc w:val="both"/>
        <w:rPr>
          <w:rFonts w:eastAsia="Calibri" w:cs="Times New Roman"/>
          <w:sz w:val="24"/>
          <w:szCs w:val="24"/>
          <w:lang w:val="uk-UA" w:eastAsia="ru-RU"/>
        </w:rPr>
      </w:pPr>
    </w:p>
    <w:p w14:paraId="5104F6A2" w14:textId="77777777" w:rsidR="001A7028" w:rsidRDefault="001A7028" w:rsidP="003623DF">
      <w:pPr>
        <w:spacing w:after="0"/>
        <w:ind w:firstLine="6237"/>
        <w:jc w:val="both"/>
        <w:rPr>
          <w:rFonts w:eastAsia="Calibri" w:cs="Times New Roman"/>
          <w:sz w:val="24"/>
          <w:szCs w:val="24"/>
          <w:lang w:val="uk-UA" w:eastAsia="ru-RU"/>
        </w:rPr>
      </w:pPr>
    </w:p>
    <w:p w14:paraId="4A6E6367" w14:textId="77777777" w:rsidR="001A7028" w:rsidRDefault="001A7028" w:rsidP="003623DF">
      <w:pPr>
        <w:spacing w:after="0"/>
        <w:ind w:firstLine="6237"/>
        <w:jc w:val="both"/>
        <w:rPr>
          <w:rFonts w:eastAsia="Calibri" w:cs="Times New Roman"/>
          <w:sz w:val="24"/>
          <w:szCs w:val="24"/>
          <w:lang w:val="uk-UA" w:eastAsia="ru-RU"/>
        </w:rPr>
      </w:pPr>
    </w:p>
    <w:p w14:paraId="76D5D48A" w14:textId="77777777" w:rsidR="001A7028" w:rsidRDefault="001A7028" w:rsidP="003623DF">
      <w:pPr>
        <w:spacing w:after="0"/>
        <w:ind w:firstLine="6237"/>
        <w:jc w:val="both"/>
        <w:rPr>
          <w:rFonts w:eastAsia="Calibri" w:cs="Times New Roman"/>
          <w:sz w:val="24"/>
          <w:szCs w:val="24"/>
          <w:lang w:val="uk-UA" w:eastAsia="ru-RU"/>
        </w:rPr>
      </w:pPr>
    </w:p>
    <w:p w14:paraId="4AA040DF" w14:textId="77777777" w:rsidR="001A7028" w:rsidRDefault="001A7028" w:rsidP="003623DF">
      <w:pPr>
        <w:spacing w:after="0"/>
        <w:ind w:firstLine="6237"/>
        <w:jc w:val="both"/>
        <w:rPr>
          <w:rFonts w:eastAsia="Calibri" w:cs="Times New Roman"/>
          <w:sz w:val="24"/>
          <w:szCs w:val="24"/>
          <w:lang w:val="uk-UA" w:eastAsia="ru-RU"/>
        </w:rPr>
      </w:pPr>
    </w:p>
    <w:p w14:paraId="01F53C0D" w14:textId="77777777" w:rsidR="001A7028" w:rsidRDefault="001A7028" w:rsidP="003623DF">
      <w:pPr>
        <w:spacing w:after="0"/>
        <w:ind w:firstLine="6237"/>
        <w:jc w:val="both"/>
        <w:rPr>
          <w:rFonts w:eastAsia="Calibri" w:cs="Times New Roman"/>
          <w:sz w:val="24"/>
          <w:szCs w:val="24"/>
          <w:lang w:val="uk-UA" w:eastAsia="ru-RU"/>
        </w:rPr>
      </w:pPr>
    </w:p>
    <w:p w14:paraId="751FA000" w14:textId="77777777" w:rsidR="001A7028" w:rsidRDefault="001A7028" w:rsidP="003623DF">
      <w:pPr>
        <w:spacing w:after="0"/>
        <w:ind w:firstLine="6237"/>
        <w:jc w:val="both"/>
        <w:rPr>
          <w:rFonts w:eastAsia="Calibri" w:cs="Times New Roman"/>
          <w:sz w:val="24"/>
          <w:szCs w:val="24"/>
          <w:lang w:val="uk-UA" w:eastAsia="ru-RU"/>
        </w:rPr>
      </w:pPr>
    </w:p>
    <w:p w14:paraId="09AB94B2" w14:textId="77777777" w:rsidR="001A7028" w:rsidRDefault="001A7028" w:rsidP="003623DF">
      <w:pPr>
        <w:spacing w:after="0"/>
        <w:ind w:firstLine="6237"/>
        <w:jc w:val="both"/>
        <w:rPr>
          <w:rFonts w:eastAsia="Calibri" w:cs="Times New Roman"/>
          <w:sz w:val="24"/>
          <w:szCs w:val="24"/>
          <w:lang w:val="uk-UA" w:eastAsia="ru-RU"/>
        </w:rPr>
      </w:pPr>
    </w:p>
    <w:p w14:paraId="0178A0CC" w14:textId="77777777" w:rsidR="001A7028" w:rsidRDefault="001A7028" w:rsidP="003623DF">
      <w:pPr>
        <w:spacing w:after="0"/>
        <w:ind w:firstLine="6237"/>
        <w:jc w:val="both"/>
        <w:rPr>
          <w:rFonts w:eastAsia="Calibri" w:cs="Times New Roman"/>
          <w:sz w:val="24"/>
          <w:szCs w:val="24"/>
          <w:lang w:val="uk-UA" w:eastAsia="ru-RU"/>
        </w:rPr>
      </w:pPr>
    </w:p>
    <w:p w14:paraId="7A4E2FEA" w14:textId="77777777" w:rsidR="001A7028" w:rsidRDefault="001A7028" w:rsidP="003623DF">
      <w:pPr>
        <w:spacing w:after="0"/>
        <w:ind w:firstLine="6237"/>
        <w:jc w:val="both"/>
        <w:rPr>
          <w:rFonts w:eastAsia="Calibri" w:cs="Times New Roman"/>
          <w:sz w:val="24"/>
          <w:szCs w:val="24"/>
          <w:lang w:val="uk-UA" w:eastAsia="ru-RU"/>
        </w:rPr>
      </w:pPr>
    </w:p>
    <w:p w14:paraId="6E5F3650" w14:textId="77777777" w:rsidR="001A7028" w:rsidRDefault="001A7028" w:rsidP="003623DF">
      <w:pPr>
        <w:spacing w:after="0"/>
        <w:ind w:firstLine="6237"/>
        <w:jc w:val="both"/>
        <w:rPr>
          <w:rFonts w:eastAsia="Calibri" w:cs="Times New Roman"/>
          <w:sz w:val="24"/>
          <w:szCs w:val="24"/>
          <w:lang w:val="uk-UA" w:eastAsia="ru-RU"/>
        </w:rPr>
      </w:pPr>
    </w:p>
    <w:p w14:paraId="63BA8FA8" w14:textId="2A9992AA" w:rsidR="001A7028" w:rsidRDefault="001A7028" w:rsidP="003623DF">
      <w:pPr>
        <w:spacing w:after="0"/>
        <w:ind w:firstLine="6237"/>
        <w:jc w:val="both"/>
        <w:rPr>
          <w:rFonts w:eastAsia="Calibri" w:cs="Times New Roman"/>
          <w:sz w:val="24"/>
          <w:szCs w:val="24"/>
          <w:lang w:val="uk-UA" w:eastAsia="ru-RU"/>
        </w:rPr>
      </w:pPr>
    </w:p>
    <w:p w14:paraId="609C476B" w14:textId="666CAE88" w:rsidR="001A7028" w:rsidRDefault="001A7028" w:rsidP="003623DF">
      <w:pPr>
        <w:spacing w:after="0"/>
        <w:ind w:firstLine="6237"/>
        <w:jc w:val="both"/>
        <w:rPr>
          <w:rFonts w:eastAsia="Calibri" w:cs="Times New Roman"/>
          <w:sz w:val="24"/>
          <w:szCs w:val="24"/>
          <w:lang w:val="uk-UA" w:eastAsia="ru-RU"/>
        </w:rPr>
      </w:pPr>
    </w:p>
    <w:p w14:paraId="72708F5D" w14:textId="6338DB91" w:rsidR="001A7028" w:rsidRDefault="001A7028" w:rsidP="003623DF">
      <w:pPr>
        <w:spacing w:after="0"/>
        <w:ind w:firstLine="6237"/>
        <w:jc w:val="both"/>
        <w:rPr>
          <w:rFonts w:eastAsia="Calibri" w:cs="Times New Roman"/>
          <w:sz w:val="24"/>
          <w:szCs w:val="24"/>
          <w:lang w:val="uk-UA" w:eastAsia="ru-RU"/>
        </w:rPr>
      </w:pPr>
    </w:p>
    <w:p w14:paraId="174C4263" w14:textId="639B9B57" w:rsidR="001A7028" w:rsidRDefault="001A7028" w:rsidP="003623DF">
      <w:pPr>
        <w:spacing w:after="0"/>
        <w:ind w:firstLine="6237"/>
        <w:jc w:val="both"/>
        <w:rPr>
          <w:rFonts w:eastAsia="Calibri" w:cs="Times New Roman"/>
          <w:sz w:val="24"/>
          <w:szCs w:val="24"/>
          <w:lang w:val="uk-UA" w:eastAsia="ru-RU"/>
        </w:rPr>
      </w:pPr>
    </w:p>
    <w:p w14:paraId="63A34E77" w14:textId="0B0620B9" w:rsidR="001A7028" w:rsidRDefault="001A7028" w:rsidP="003623DF">
      <w:pPr>
        <w:spacing w:after="0"/>
        <w:ind w:firstLine="6237"/>
        <w:jc w:val="both"/>
        <w:rPr>
          <w:rFonts w:eastAsia="Calibri" w:cs="Times New Roman"/>
          <w:sz w:val="24"/>
          <w:szCs w:val="24"/>
          <w:lang w:val="uk-UA" w:eastAsia="ru-RU"/>
        </w:rPr>
      </w:pPr>
    </w:p>
    <w:p w14:paraId="0522057E" w14:textId="053973AA" w:rsidR="001A7028" w:rsidRDefault="001A7028" w:rsidP="003623DF">
      <w:pPr>
        <w:spacing w:after="0"/>
        <w:ind w:firstLine="6237"/>
        <w:jc w:val="both"/>
        <w:rPr>
          <w:rFonts w:eastAsia="Calibri" w:cs="Times New Roman"/>
          <w:sz w:val="24"/>
          <w:szCs w:val="24"/>
          <w:lang w:val="uk-UA" w:eastAsia="ru-RU"/>
        </w:rPr>
      </w:pPr>
    </w:p>
    <w:p w14:paraId="0816FFC7" w14:textId="77777777" w:rsidR="001A7028" w:rsidRDefault="001A7028" w:rsidP="003623DF">
      <w:pPr>
        <w:spacing w:after="0"/>
        <w:ind w:firstLine="6237"/>
        <w:jc w:val="both"/>
        <w:rPr>
          <w:rFonts w:eastAsia="Calibri" w:cs="Times New Roman"/>
          <w:sz w:val="24"/>
          <w:szCs w:val="24"/>
          <w:lang w:val="uk-UA" w:eastAsia="ru-RU"/>
        </w:rPr>
      </w:pPr>
    </w:p>
    <w:p w14:paraId="59203877" w14:textId="2F4A6947" w:rsidR="001A7028" w:rsidRDefault="001A7028" w:rsidP="003623DF">
      <w:pPr>
        <w:spacing w:after="0"/>
        <w:ind w:firstLine="6237"/>
        <w:jc w:val="both"/>
        <w:rPr>
          <w:rFonts w:eastAsia="Calibri" w:cs="Times New Roman"/>
          <w:sz w:val="24"/>
          <w:szCs w:val="24"/>
          <w:lang w:val="uk-UA" w:eastAsia="ru-RU"/>
        </w:rPr>
      </w:pPr>
    </w:p>
    <w:p w14:paraId="54B58256" w14:textId="77777777" w:rsidR="006E09BE" w:rsidRDefault="006E09BE" w:rsidP="003623DF">
      <w:pPr>
        <w:spacing w:after="0"/>
        <w:ind w:firstLine="6237"/>
        <w:jc w:val="both"/>
        <w:rPr>
          <w:rFonts w:eastAsia="Calibri" w:cs="Times New Roman"/>
          <w:sz w:val="24"/>
          <w:szCs w:val="24"/>
          <w:lang w:val="uk-UA" w:eastAsia="ru-RU"/>
        </w:rPr>
      </w:pPr>
    </w:p>
    <w:p w14:paraId="5445B105" w14:textId="0726087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lastRenderedPageBreak/>
        <w:t xml:space="preserve">         Додаток 2</w:t>
      </w:r>
    </w:p>
    <w:p w14:paraId="10A4DFC4"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2029189A"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3A1A0D6" w14:textId="77777777" w:rsidR="003623DF" w:rsidRPr="00103319" w:rsidRDefault="003623DF" w:rsidP="003623DF">
      <w:pPr>
        <w:spacing w:after="0"/>
        <w:jc w:val="both"/>
        <w:rPr>
          <w:rFonts w:eastAsia="Calibri" w:cs="Times New Roman"/>
          <w:b/>
          <w:sz w:val="24"/>
          <w:szCs w:val="24"/>
          <w:lang w:val="uk-UA" w:eastAsia="ru-RU"/>
        </w:rPr>
      </w:pPr>
    </w:p>
    <w:p w14:paraId="4AA42A3A" w14:textId="77777777" w:rsidR="003623DF" w:rsidRPr="00103319" w:rsidRDefault="003623DF" w:rsidP="003623DF">
      <w:pPr>
        <w:spacing w:after="0"/>
        <w:jc w:val="both"/>
        <w:rPr>
          <w:rFonts w:eastAsia="Calibri" w:cs="Times New Roman"/>
          <w:b/>
          <w:sz w:val="24"/>
          <w:szCs w:val="24"/>
          <w:lang w:val="uk-UA" w:eastAsia="ru-RU"/>
        </w:rPr>
      </w:pPr>
    </w:p>
    <w:p w14:paraId="16F4CFE9" w14:textId="77777777" w:rsidR="003623DF" w:rsidRPr="00103319" w:rsidRDefault="003623DF" w:rsidP="003623DF">
      <w:pPr>
        <w:spacing w:after="0"/>
        <w:jc w:val="both"/>
        <w:rPr>
          <w:rFonts w:eastAsia="Calibri" w:cs="Times New Roman"/>
          <w:b/>
          <w:sz w:val="24"/>
          <w:szCs w:val="24"/>
          <w:lang w:val="uk-UA" w:eastAsia="ru-RU"/>
        </w:rPr>
      </w:pPr>
    </w:p>
    <w:p w14:paraId="48D8D325"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План фінансування </w:t>
      </w:r>
    </w:p>
    <w:p w14:paraId="41290071" w14:textId="77777777" w:rsidR="003623DF" w:rsidRPr="00103319" w:rsidRDefault="003623DF" w:rsidP="003623DF">
      <w:pPr>
        <w:spacing w:after="0"/>
        <w:jc w:val="both"/>
        <w:rPr>
          <w:rFonts w:eastAsia="Calibri" w:cs="Times New Roman"/>
          <w:b/>
          <w:sz w:val="24"/>
          <w:szCs w:val="24"/>
          <w:lang w:val="uk-UA" w:eastAsia="ru-RU"/>
        </w:rPr>
      </w:pPr>
    </w:p>
    <w:p w14:paraId="5D02CC43" w14:textId="77777777" w:rsidR="003623DF" w:rsidRPr="00103319" w:rsidRDefault="003623DF" w:rsidP="003623DF">
      <w:pPr>
        <w:spacing w:after="0"/>
        <w:jc w:val="both"/>
        <w:rPr>
          <w:rFonts w:eastAsia="Calibri" w:cs="Times New Roman"/>
          <w:bCs/>
          <w:sz w:val="24"/>
          <w:szCs w:val="24"/>
          <w:lang w:val="uk-UA" w:eastAsia="ru-RU"/>
        </w:rPr>
      </w:pPr>
      <w:r w:rsidRPr="00103319">
        <w:rPr>
          <w:rFonts w:eastAsia="Calibri" w:cs="Times New Roman"/>
          <w:bCs/>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4F62FEAE" w14:textId="77777777" w:rsidR="003623DF" w:rsidRPr="00103319" w:rsidRDefault="003623DF" w:rsidP="003623DF">
      <w:pPr>
        <w:spacing w:after="0"/>
        <w:jc w:val="both"/>
        <w:rPr>
          <w:rFonts w:eastAsia="Calibri" w:cs="Times New Roman"/>
          <w:sz w:val="24"/>
          <w:szCs w:val="24"/>
          <w:lang w:val="uk-UA" w:eastAsia="ru-RU"/>
        </w:rPr>
      </w:pPr>
    </w:p>
    <w:p w14:paraId="23D138F9" w14:textId="77777777" w:rsidR="003623DF" w:rsidRPr="00103319" w:rsidRDefault="003623DF" w:rsidP="003623DF">
      <w:pPr>
        <w:spacing w:after="0"/>
        <w:jc w:val="both"/>
        <w:rPr>
          <w:rFonts w:eastAsia="Calibri" w:cs="Times New Roman"/>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3623DF" w:rsidRPr="00103319" w14:paraId="356BAD76" w14:textId="77777777" w:rsidTr="00AC68A5">
        <w:tc>
          <w:tcPr>
            <w:tcW w:w="1242" w:type="dxa"/>
            <w:vAlign w:val="center"/>
          </w:tcPr>
          <w:p w14:paraId="2C83612E"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 п./п.</w:t>
            </w:r>
          </w:p>
        </w:tc>
        <w:tc>
          <w:tcPr>
            <w:tcW w:w="3797" w:type="dxa"/>
            <w:vAlign w:val="center"/>
          </w:tcPr>
          <w:p w14:paraId="4733E87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Найменування робіт</w:t>
            </w:r>
          </w:p>
        </w:tc>
        <w:tc>
          <w:tcPr>
            <w:tcW w:w="4708" w:type="dxa"/>
            <w:gridSpan w:val="2"/>
            <w:vAlign w:val="center"/>
          </w:tcPr>
          <w:p w14:paraId="2D6922E0" w14:textId="77777777" w:rsidR="003623DF" w:rsidRPr="00103319" w:rsidRDefault="003623DF"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Терміни фінансування</w:t>
            </w:r>
          </w:p>
        </w:tc>
      </w:tr>
      <w:tr w:rsidR="003623DF" w:rsidRPr="00103319" w14:paraId="52B72A95" w14:textId="77777777" w:rsidTr="00AC68A5">
        <w:tc>
          <w:tcPr>
            <w:tcW w:w="1242" w:type="dxa"/>
            <w:vAlign w:val="center"/>
          </w:tcPr>
          <w:p w14:paraId="7EEA69A5"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1.</w:t>
            </w:r>
          </w:p>
        </w:tc>
        <w:tc>
          <w:tcPr>
            <w:tcW w:w="3797" w:type="dxa"/>
            <w:vAlign w:val="center"/>
          </w:tcPr>
          <w:p w14:paraId="01E3E0B9"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w:t>
            </w:r>
            <w:r w:rsidRPr="00103319">
              <w:rPr>
                <w:rFonts w:eastAsia="Calibri" w:cs="Times New Roman"/>
                <w:i/>
                <w:sz w:val="24"/>
                <w:szCs w:val="24"/>
                <w:lang w:val="uk-UA" w:eastAsia="ru-RU"/>
              </w:rPr>
              <w:t>Зазначається предмет закупівлі</w:t>
            </w:r>
            <w:r w:rsidRPr="00103319">
              <w:rPr>
                <w:rFonts w:eastAsia="Calibri" w:cs="Times New Roman"/>
                <w:sz w:val="24"/>
                <w:szCs w:val="24"/>
                <w:lang w:val="uk-UA" w:eastAsia="ru-RU"/>
              </w:rPr>
              <w:t>»</w:t>
            </w:r>
          </w:p>
        </w:tc>
        <w:tc>
          <w:tcPr>
            <w:tcW w:w="2582" w:type="dxa"/>
            <w:vAlign w:val="center"/>
          </w:tcPr>
          <w:p w14:paraId="1E30BD66"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З моменту підписання договору</w:t>
            </w:r>
          </w:p>
        </w:tc>
        <w:tc>
          <w:tcPr>
            <w:tcW w:w="2126" w:type="dxa"/>
            <w:vAlign w:val="center"/>
          </w:tcPr>
          <w:p w14:paraId="4EDEC1A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До 31.12.202</w:t>
            </w:r>
            <w:r>
              <w:rPr>
                <w:rFonts w:eastAsia="Calibri" w:cs="Times New Roman"/>
                <w:sz w:val="24"/>
                <w:szCs w:val="24"/>
                <w:lang w:val="uk-UA"/>
              </w:rPr>
              <w:t>2</w:t>
            </w:r>
            <w:r w:rsidRPr="00103319">
              <w:rPr>
                <w:rFonts w:eastAsia="Calibri" w:cs="Times New Roman"/>
                <w:sz w:val="24"/>
                <w:szCs w:val="24"/>
                <w:lang w:val="uk-UA"/>
              </w:rPr>
              <w:t xml:space="preserve"> р.</w:t>
            </w:r>
          </w:p>
        </w:tc>
      </w:tr>
    </w:tbl>
    <w:p w14:paraId="57E981F3" w14:textId="77777777" w:rsidR="003623DF" w:rsidRPr="00103319" w:rsidRDefault="003623DF" w:rsidP="003623DF">
      <w:pPr>
        <w:spacing w:after="0"/>
        <w:jc w:val="both"/>
        <w:rPr>
          <w:rFonts w:eastAsia="Calibri" w:cs="Times New Roman"/>
          <w:sz w:val="24"/>
          <w:szCs w:val="24"/>
          <w:lang w:val="uk-UA"/>
        </w:rPr>
      </w:pPr>
    </w:p>
    <w:p w14:paraId="342B2FBA" w14:textId="77777777" w:rsidR="003623DF" w:rsidRPr="00103319" w:rsidRDefault="003623DF" w:rsidP="003623DF">
      <w:pPr>
        <w:spacing w:after="0"/>
        <w:jc w:val="both"/>
        <w:rPr>
          <w:rFonts w:eastAsia="Calibri" w:cs="Times New Roman"/>
          <w:sz w:val="24"/>
          <w:szCs w:val="24"/>
          <w:lang w:val="uk-UA"/>
        </w:rPr>
      </w:pPr>
    </w:p>
    <w:p w14:paraId="77D2D459" w14:textId="77777777" w:rsidR="003623DF" w:rsidRPr="00103319" w:rsidRDefault="003623DF" w:rsidP="003623DF">
      <w:pPr>
        <w:spacing w:after="0"/>
        <w:jc w:val="both"/>
        <w:rPr>
          <w:rFonts w:eastAsia="Calibri" w:cs="Times New Roman"/>
          <w:sz w:val="24"/>
          <w:szCs w:val="24"/>
          <w:lang w:val="uk-UA"/>
        </w:rPr>
      </w:pPr>
    </w:p>
    <w:p w14:paraId="6E295C1B" w14:textId="77777777" w:rsidR="003623DF" w:rsidRPr="00103319" w:rsidRDefault="003623DF" w:rsidP="003623DF">
      <w:pPr>
        <w:spacing w:after="0"/>
        <w:jc w:val="both"/>
        <w:rPr>
          <w:rFonts w:eastAsia="Calibri" w:cs="Times New Roman"/>
          <w:sz w:val="24"/>
          <w:szCs w:val="24"/>
          <w:lang w:val="uk-UA"/>
        </w:rPr>
      </w:pPr>
    </w:p>
    <w:p w14:paraId="43BF68BA" w14:textId="77777777" w:rsidR="003623DF" w:rsidRPr="00103319" w:rsidRDefault="003623DF" w:rsidP="003623DF">
      <w:pPr>
        <w:spacing w:after="0"/>
        <w:jc w:val="both"/>
        <w:rPr>
          <w:rFonts w:eastAsia="Calibri" w:cs="Times New Roman"/>
          <w:sz w:val="24"/>
          <w:szCs w:val="24"/>
          <w:lang w:val="uk-UA"/>
        </w:rPr>
      </w:pPr>
    </w:p>
    <w:p w14:paraId="21217739" w14:textId="77777777" w:rsidR="003623DF" w:rsidRPr="00103319" w:rsidRDefault="003623DF" w:rsidP="003623DF">
      <w:pPr>
        <w:spacing w:after="0"/>
        <w:jc w:val="both"/>
        <w:rPr>
          <w:rFonts w:eastAsia="Calibri" w:cs="Times New Roman"/>
          <w:sz w:val="24"/>
          <w:szCs w:val="24"/>
          <w:lang w:val="uk-UA"/>
        </w:rPr>
      </w:pPr>
    </w:p>
    <w:p w14:paraId="1BE77C68"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06CB2014" w14:textId="77777777" w:rsidTr="00AC68A5">
        <w:trPr>
          <w:jc w:val="center"/>
        </w:trPr>
        <w:tc>
          <w:tcPr>
            <w:tcW w:w="4903" w:type="dxa"/>
          </w:tcPr>
          <w:p w14:paraId="755F1F8D"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5D4A4F25"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4B17FAF2" w14:textId="77777777" w:rsidTr="00AC68A5">
        <w:trPr>
          <w:jc w:val="center"/>
        </w:trPr>
        <w:tc>
          <w:tcPr>
            <w:tcW w:w="4903" w:type="dxa"/>
          </w:tcPr>
          <w:p w14:paraId="399A466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6E8ACA08"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5D758A18" w14:textId="77777777" w:rsidR="001A7028" w:rsidRPr="00103319" w:rsidRDefault="001A7028" w:rsidP="00AC68A5">
            <w:pPr>
              <w:spacing w:after="0"/>
              <w:jc w:val="both"/>
              <w:rPr>
                <w:rFonts w:eastAsia="Calibri" w:cs="Times New Roman"/>
                <w:b/>
                <w:sz w:val="24"/>
                <w:szCs w:val="24"/>
                <w:lang w:val="uk-UA" w:eastAsia="ru-RU"/>
              </w:rPr>
            </w:pPr>
          </w:p>
          <w:p w14:paraId="013F97D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7FB17DED" w14:textId="77777777" w:rsidR="001A7028" w:rsidRPr="00103319" w:rsidRDefault="001A7028" w:rsidP="00AC68A5">
            <w:pPr>
              <w:spacing w:after="0"/>
              <w:jc w:val="both"/>
              <w:rPr>
                <w:rFonts w:eastAsia="Calibri" w:cs="Times New Roman"/>
                <w:b/>
                <w:sz w:val="24"/>
                <w:szCs w:val="24"/>
                <w:lang w:val="uk-UA" w:eastAsia="ru-RU"/>
              </w:rPr>
            </w:pPr>
          </w:p>
          <w:p w14:paraId="5738F757"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F75AEEE"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20C4B0A3" w14:textId="77777777" w:rsidR="001A7028" w:rsidRPr="00103319" w:rsidRDefault="001A7028" w:rsidP="00AC68A5">
            <w:pPr>
              <w:spacing w:after="0"/>
              <w:jc w:val="both"/>
              <w:rPr>
                <w:rFonts w:eastAsia="Calibri" w:cs="Times New Roman"/>
                <w:sz w:val="24"/>
                <w:szCs w:val="24"/>
                <w:lang w:val="uk-UA" w:eastAsia="ru-RU"/>
              </w:rPr>
            </w:pPr>
          </w:p>
          <w:p w14:paraId="34B91E54" w14:textId="77777777" w:rsidR="001A7028" w:rsidRPr="00103319" w:rsidRDefault="001A7028" w:rsidP="00AC68A5">
            <w:pPr>
              <w:spacing w:after="0"/>
              <w:jc w:val="both"/>
              <w:rPr>
                <w:rFonts w:eastAsia="Calibri" w:cs="Times New Roman"/>
                <w:sz w:val="24"/>
                <w:szCs w:val="24"/>
                <w:lang w:val="uk-UA" w:eastAsia="ru-RU"/>
              </w:rPr>
            </w:pPr>
          </w:p>
          <w:p w14:paraId="3CCD5070" w14:textId="77777777" w:rsidR="001A7028" w:rsidRPr="00103319" w:rsidRDefault="001A7028" w:rsidP="00AC68A5">
            <w:pPr>
              <w:spacing w:after="0"/>
              <w:jc w:val="both"/>
              <w:rPr>
                <w:rFonts w:eastAsia="Calibri" w:cs="Times New Roman"/>
                <w:sz w:val="24"/>
                <w:szCs w:val="24"/>
                <w:lang w:val="uk-UA" w:eastAsia="ru-RU"/>
              </w:rPr>
            </w:pPr>
          </w:p>
          <w:p w14:paraId="2B939CF3" w14:textId="77777777" w:rsidR="001A7028" w:rsidRPr="00103319" w:rsidRDefault="001A7028" w:rsidP="00AC68A5">
            <w:pPr>
              <w:spacing w:after="0"/>
              <w:jc w:val="both"/>
              <w:rPr>
                <w:rFonts w:eastAsia="Calibri" w:cs="Times New Roman"/>
                <w:sz w:val="24"/>
                <w:szCs w:val="24"/>
                <w:lang w:val="uk-UA" w:eastAsia="ru-RU"/>
              </w:rPr>
            </w:pPr>
          </w:p>
          <w:p w14:paraId="58F8DBF6" w14:textId="77777777" w:rsidR="001A7028" w:rsidRPr="00103319" w:rsidRDefault="001A7028" w:rsidP="00AC68A5">
            <w:pPr>
              <w:spacing w:after="0"/>
              <w:jc w:val="both"/>
              <w:rPr>
                <w:rFonts w:eastAsia="Calibri" w:cs="Times New Roman"/>
                <w:sz w:val="24"/>
                <w:szCs w:val="24"/>
                <w:lang w:val="uk-UA" w:eastAsia="ru-RU"/>
              </w:rPr>
            </w:pPr>
          </w:p>
          <w:p w14:paraId="5E1B435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56F3F5D7" w14:textId="77777777" w:rsidR="001A7028" w:rsidRPr="00103319" w:rsidRDefault="001A7028" w:rsidP="00AC68A5">
            <w:pPr>
              <w:spacing w:after="0"/>
              <w:jc w:val="both"/>
              <w:rPr>
                <w:rFonts w:eastAsia="Calibri" w:cs="Times New Roman"/>
                <w:sz w:val="24"/>
                <w:szCs w:val="24"/>
                <w:lang w:val="uk-UA" w:eastAsia="ru-RU"/>
              </w:rPr>
            </w:pPr>
          </w:p>
          <w:p w14:paraId="682B15A4"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57EA1AEE" w14:textId="77777777" w:rsidR="001A7028" w:rsidRPr="00103319" w:rsidRDefault="001A7028" w:rsidP="00AC68A5">
            <w:pPr>
              <w:spacing w:after="0"/>
              <w:jc w:val="both"/>
              <w:rPr>
                <w:rFonts w:eastAsia="Calibri" w:cs="Times New Roman"/>
                <w:b/>
                <w:sz w:val="24"/>
                <w:szCs w:val="24"/>
                <w:lang w:val="uk-UA" w:eastAsia="ru-RU"/>
              </w:rPr>
            </w:pPr>
          </w:p>
        </w:tc>
      </w:tr>
    </w:tbl>
    <w:p w14:paraId="2C658037" w14:textId="77777777" w:rsidR="003623DF" w:rsidRPr="00103319" w:rsidRDefault="003623DF" w:rsidP="003623DF">
      <w:pPr>
        <w:spacing w:after="0"/>
        <w:jc w:val="center"/>
        <w:rPr>
          <w:rFonts w:eastAsia="Times New Roman" w:cs="Times New Roman"/>
          <w:sz w:val="24"/>
          <w:szCs w:val="24"/>
          <w:lang w:val="uk-UA" w:eastAsia="ru-RU"/>
        </w:rPr>
      </w:pPr>
    </w:p>
    <w:p w14:paraId="4CF47DAB" w14:textId="77777777" w:rsidR="003623DF" w:rsidRPr="00103319" w:rsidRDefault="003623DF" w:rsidP="003623DF">
      <w:pPr>
        <w:spacing w:after="0"/>
        <w:jc w:val="center"/>
        <w:rPr>
          <w:rFonts w:eastAsia="Times New Roman" w:cs="Times New Roman"/>
          <w:b/>
          <w:bCs/>
          <w:iCs/>
          <w:sz w:val="24"/>
          <w:szCs w:val="24"/>
          <w:lang w:val="uk-UA" w:eastAsia="ru-RU"/>
        </w:rPr>
      </w:pPr>
    </w:p>
    <w:p w14:paraId="5A85F218" w14:textId="77777777" w:rsidR="003623DF" w:rsidRPr="00103319" w:rsidRDefault="003623DF" w:rsidP="003623DF">
      <w:pPr>
        <w:spacing w:line="259" w:lineRule="auto"/>
        <w:rPr>
          <w:rFonts w:eastAsia="Calibri" w:cs="Times New Roman"/>
          <w:sz w:val="22"/>
        </w:rPr>
      </w:pPr>
    </w:p>
    <w:p w14:paraId="5FA56EEA" w14:textId="77777777" w:rsidR="003623DF" w:rsidRPr="00103319" w:rsidRDefault="003623DF" w:rsidP="003623DF">
      <w:pPr>
        <w:spacing w:after="0"/>
        <w:ind w:firstLine="709"/>
        <w:jc w:val="both"/>
        <w:rPr>
          <w:rFonts w:cs="Times New Roman"/>
        </w:rPr>
      </w:pPr>
    </w:p>
    <w:p w14:paraId="74E73378" w14:textId="77777777" w:rsidR="000C7D39" w:rsidRDefault="000C7D39"/>
    <w:sectPr w:rsidR="000C7D39" w:rsidSect="00335A2C">
      <w:headerReference w:type="default" r:id="rId8"/>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594E3B" w:rsidRDefault="00F85657">
      <w:pPr>
        <w:spacing w:after="0"/>
      </w:pPr>
      <w:r>
        <w:separator/>
      </w:r>
    </w:p>
  </w:endnote>
  <w:endnote w:type="continuationSeparator" w:id="0">
    <w:p w14:paraId="4DC9E3D4" w14:textId="77777777" w:rsidR="00594E3B"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594E3B" w:rsidRDefault="00F85657">
      <w:pPr>
        <w:spacing w:after="0"/>
      </w:pPr>
      <w:r>
        <w:separator/>
      </w:r>
    </w:p>
  </w:footnote>
  <w:footnote w:type="continuationSeparator" w:id="0">
    <w:p w14:paraId="515B4FC9" w14:textId="77777777" w:rsidR="00594E3B"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A33AAB">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C7D39"/>
    <w:rsid w:val="001A7028"/>
    <w:rsid w:val="00344AB4"/>
    <w:rsid w:val="003623DF"/>
    <w:rsid w:val="00372E71"/>
    <w:rsid w:val="00485ACB"/>
    <w:rsid w:val="005075E8"/>
    <w:rsid w:val="00591048"/>
    <w:rsid w:val="00594E3B"/>
    <w:rsid w:val="006E09BE"/>
    <w:rsid w:val="006F385D"/>
    <w:rsid w:val="00814B80"/>
    <w:rsid w:val="00A33AAB"/>
    <w:rsid w:val="00AD12FC"/>
    <w:rsid w:val="00AE7EA1"/>
    <w:rsid w:val="00C03789"/>
    <w:rsid w:val="00F071C2"/>
    <w:rsid w:val="00F85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19066</Words>
  <Characters>10868</Characters>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2022-07-22T07:54:00Z</dcterms:created>
  <dcterms:modified xsi:type="dcterms:W3CDTF">2022-07-28T11:06:00Z</dcterms:modified>
</cp:coreProperties>
</file>