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6A50" w14:textId="77777777" w:rsidR="00DB7B63" w:rsidRPr="002331C6" w:rsidRDefault="00DB7B63" w:rsidP="00DB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8837F0" w14:textId="77777777" w:rsidR="00DB7B63" w:rsidRPr="00EA3E67" w:rsidRDefault="00DB7B63" w:rsidP="00DB7B63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2 до тендерної документації</w:t>
      </w:r>
    </w:p>
    <w:p w14:paraId="02D6A07F" w14:textId="77777777" w:rsidR="00DB7B63" w:rsidRPr="00EA3E67" w:rsidRDefault="00DB7B63" w:rsidP="00DB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D7E55A" w14:textId="77777777" w:rsidR="00DB7B63" w:rsidRPr="00EA3E67" w:rsidRDefault="00DB7B63" w:rsidP="00DB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EA3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</w:p>
    <w:p w14:paraId="3B8696E6" w14:textId="77777777" w:rsidR="00DB7B63" w:rsidRPr="00EA3E67" w:rsidRDefault="00DB7B63" w:rsidP="00DB7B63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557C102" w14:textId="43260537" w:rsidR="00DB7B63" w:rsidRPr="00324486" w:rsidRDefault="00DB7B63" w:rsidP="00DB7B63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2448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EA3E67">
        <w:rPr>
          <w:rFonts w:ascii="Times New Roman" w:hAnsi="Times New Roman" w:cs="Times New Roman"/>
          <w:sz w:val="24"/>
          <w:szCs w:val="24"/>
          <w:lang w:val="uk-UA"/>
        </w:rPr>
        <w:t>ДК</w:t>
      </w:r>
      <w:r w:rsidR="00324486">
        <w:rPr>
          <w:rFonts w:ascii="Times New Roman" w:hAnsi="Times New Roman" w:cs="Times New Roman"/>
          <w:sz w:val="24"/>
          <w:szCs w:val="24"/>
          <w:lang w:val="uk-UA"/>
        </w:rPr>
        <w:t xml:space="preserve"> 021:2015: </w:t>
      </w:r>
      <w:r w:rsidRPr="00EA3E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44160000-9</w:t>
      </w:r>
      <w:r w:rsidRPr="00EA3E67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</w:t>
      </w:r>
      <w:r w:rsidRPr="00EA3E6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Pr="00EA3E67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</w:t>
      </w:r>
      <w:r w:rsidRPr="00EA3E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Магістралі, трубопроводи, труби, обсадні труби, тюбінги та </w:t>
      </w:r>
      <w:r w:rsidRPr="003244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супутні вироби</w:t>
      </w:r>
    </w:p>
    <w:p w14:paraId="0C6F892C" w14:textId="2A68B9F4" w:rsidR="00DB7B63" w:rsidRPr="00324486" w:rsidRDefault="00324486" w:rsidP="00324486">
      <w:pPr>
        <w:widowControl w:val="0"/>
        <w:tabs>
          <w:tab w:val="left" w:pos="1080"/>
        </w:tabs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  <w:r w:rsidRPr="00324486">
        <w:rPr>
          <w:rFonts w:ascii="Times New Roman" w:hAnsi="Times New Roman"/>
          <w:sz w:val="24"/>
          <w:szCs w:val="24"/>
          <w:lang w:val="uk-UA"/>
        </w:rPr>
        <w:t xml:space="preserve">           1.</w:t>
      </w:r>
      <w:r w:rsidR="00DB7B63" w:rsidRPr="00324486">
        <w:rPr>
          <w:rFonts w:ascii="Times New Roman" w:hAnsi="Times New Roman"/>
          <w:sz w:val="24"/>
          <w:szCs w:val="24"/>
          <w:lang w:val="uk-UA"/>
        </w:rPr>
        <w:t>Найменування предмету закупівлі:</w:t>
      </w:r>
    </w:p>
    <w:p w14:paraId="2DEE09A5" w14:textId="47B90CE0" w:rsidR="00DB7B63" w:rsidRPr="00324486" w:rsidRDefault="00DB7B63" w:rsidP="00DB7B6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24486">
        <w:rPr>
          <w:rFonts w:ascii="Times New Roman" w:hAnsi="Times New Roman"/>
          <w:sz w:val="24"/>
          <w:szCs w:val="24"/>
          <w:lang w:val="uk-UA"/>
        </w:rPr>
        <w:t>Матеріали</w:t>
      </w:r>
      <w:r w:rsidRPr="003244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для проведення ремонтних робіт господарським способом ділянки теплових мереж : П</w:t>
      </w:r>
      <w:r w:rsidR="00E2048A">
        <w:rPr>
          <w:rStyle w:val="a4"/>
          <w:rFonts w:ascii="Times New Roman" w:hAnsi="Times New Roman"/>
          <w:b w:val="0"/>
          <w:sz w:val="24"/>
          <w:szCs w:val="24"/>
          <w:lang w:val="uk-UA"/>
        </w:rPr>
        <w:t>ечерський ліцей</w:t>
      </w:r>
      <w:r w:rsidRPr="003244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="00E2048A">
        <w:rPr>
          <w:rStyle w:val="a4"/>
          <w:rFonts w:ascii="Times New Roman" w:hAnsi="Times New Roman"/>
          <w:b w:val="0"/>
          <w:sz w:val="24"/>
          <w:szCs w:val="24"/>
          <w:lang w:val="uk-UA"/>
        </w:rPr>
        <w:t>Шпиківської</w:t>
      </w:r>
      <w:proofErr w:type="spellEnd"/>
      <w:r w:rsidR="00E2048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селищної ради Тульчинського району Вінницької області </w:t>
      </w:r>
      <w:r w:rsidR="00C116EF" w:rsidRPr="003244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(за адресою: </w:t>
      </w:r>
      <w:r w:rsidR="00E2048A" w:rsidRPr="00E2048A">
        <w:rPr>
          <w:rStyle w:val="a4"/>
          <w:rFonts w:ascii="Times New Roman" w:hAnsi="Times New Roman"/>
          <w:b w:val="0"/>
          <w:sz w:val="24"/>
          <w:szCs w:val="24"/>
          <w:lang w:val="uk-UA"/>
        </w:rPr>
        <w:t>Вінницька обл., Тульчинський район, с. Печера, вул. Шкільна, 102</w:t>
      </w:r>
      <w:r w:rsidR="00E2048A">
        <w:rPr>
          <w:rStyle w:val="a4"/>
          <w:rFonts w:ascii="Times New Roman" w:hAnsi="Times New Roman"/>
          <w:b w:val="0"/>
          <w:sz w:val="24"/>
          <w:szCs w:val="24"/>
          <w:lang w:val="uk-UA"/>
        </w:rPr>
        <w:t>)</w:t>
      </w:r>
    </w:p>
    <w:p w14:paraId="1FF4D34E" w14:textId="4B0F5227" w:rsidR="00DB7B63" w:rsidRPr="00324486" w:rsidRDefault="00DB7B63" w:rsidP="00DB7B6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kern w:val="2"/>
          <w:sz w:val="24"/>
          <w:szCs w:val="24"/>
          <w:lang w:val="uk-UA" w:eastAsia="zh-CN"/>
        </w:rPr>
      </w:pPr>
      <w:r w:rsidRPr="0032448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2. Очікувана вартість закупівлі товару: </w:t>
      </w:r>
      <w:r w:rsidR="00E2048A" w:rsidRPr="00925F54">
        <w:rPr>
          <w:rFonts w:ascii="Times New Roman" w:hAnsi="Times New Roman" w:cs="Times New Roman"/>
          <w:bCs/>
          <w:iCs/>
          <w:sz w:val="24"/>
          <w:szCs w:val="24"/>
          <w:lang w:val="uk-UA"/>
        </w:rPr>
        <w:t>150000</w:t>
      </w:r>
      <w:r w:rsidRPr="00925F5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,00 </w:t>
      </w:r>
      <w:r w:rsidRPr="00925F54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грн. </w:t>
      </w:r>
      <w:r w:rsidR="00C116EF" w:rsidRPr="00925F54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(</w:t>
      </w:r>
      <w:r w:rsidR="00E2048A" w:rsidRPr="00925F54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сто п’ятдесят тисяч</w:t>
      </w:r>
      <w:r w:rsidRPr="00925F54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</w:t>
      </w:r>
      <w:r w:rsidR="00E2048A" w:rsidRPr="00925F54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грн. </w:t>
      </w:r>
      <w:r w:rsidRPr="00925F54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00 коп.) (з ПДВ).</w:t>
      </w:r>
    </w:p>
    <w:p w14:paraId="0E5B0FCC" w14:textId="4C8E94C4" w:rsidR="00DB7B63" w:rsidRPr="00324486" w:rsidRDefault="00DB7B63" w:rsidP="00DB7B6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EFD"/>
          <w:lang w:val="uk-UA"/>
        </w:rPr>
      </w:pPr>
      <w:r w:rsidRPr="0032448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</w:t>
      </w:r>
      <w:r w:rsidR="00916A92">
        <w:rPr>
          <w:rFonts w:ascii="Times New Roman" w:hAnsi="Times New Roman" w:cs="Times New Roman"/>
          <w:iCs/>
          <w:sz w:val="24"/>
          <w:szCs w:val="24"/>
          <w:lang w:val="uk-UA"/>
        </w:rPr>
        <w:t>3</w:t>
      </w:r>
      <w:r w:rsidRPr="00324486">
        <w:rPr>
          <w:rFonts w:ascii="Times New Roman" w:hAnsi="Times New Roman" w:cs="Times New Roman"/>
          <w:iCs/>
          <w:sz w:val="24"/>
          <w:szCs w:val="24"/>
          <w:lang w:val="uk-UA"/>
        </w:rPr>
        <w:t>. Умови розрахунків</w:t>
      </w:r>
      <w:r w:rsidRPr="003244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2448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Оплата здійснюється шляхом безготівкового переказу на поточний рахунок Постачальника, що зазначений у реквізитах Постачальника в Договорі, на підставі видаткових накладних  протягом 1</w:t>
      </w:r>
      <w:r w:rsidR="00C116EF" w:rsidRPr="0032448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32448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календарних  </w:t>
      </w:r>
      <w:r w:rsidRPr="00324486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3244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EFD"/>
          <w:lang w:val="uk-UA"/>
        </w:rPr>
        <w:t xml:space="preserve">. </w:t>
      </w:r>
    </w:p>
    <w:p w14:paraId="18C61BEB" w14:textId="25CF8D18" w:rsidR="00DB7B63" w:rsidRPr="00E2048A" w:rsidRDefault="00916A92" w:rsidP="00E2048A">
      <w:pPr>
        <w:widowControl w:val="0"/>
        <w:spacing w:line="10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DB7B63" w:rsidRPr="003244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.Основні технічні вимоги: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1417"/>
        <w:gridCol w:w="1276"/>
        <w:gridCol w:w="2268"/>
      </w:tblGrid>
      <w:tr w:rsidR="00DB7B63" w:rsidRPr="00EA3E67" w14:paraId="28D47DCE" w14:textId="77777777" w:rsidTr="002B60F5">
        <w:tc>
          <w:tcPr>
            <w:tcW w:w="567" w:type="dxa"/>
          </w:tcPr>
          <w:p w14:paraId="0329C71D" w14:textId="77777777" w:rsidR="00DB7B63" w:rsidRPr="00EA3E67" w:rsidRDefault="00DB7B63" w:rsidP="00B51814">
            <w:pPr>
              <w:pStyle w:val="a3"/>
              <w:spacing w:after="0"/>
              <w:ind w:left="0" w:right="-42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74C8549C" w14:textId="77777777" w:rsidR="00DB7B63" w:rsidRPr="00EA3E67" w:rsidRDefault="00DB7B63" w:rsidP="00B51814">
            <w:pPr>
              <w:pStyle w:val="a3"/>
              <w:spacing w:after="0"/>
              <w:ind w:left="0" w:right="-42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п/</w:t>
            </w:r>
            <w:proofErr w:type="spellStart"/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70" w:type="dxa"/>
          </w:tcPr>
          <w:p w14:paraId="4462E3E7" w14:textId="77777777" w:rsidR="00DB7B63" w:rsidRPr="00EA3E67" w:rsidRDefault="00DB7B63" w:rsidP="00B51814">
            <w:pPr>
              <w:pStyle w:val="a3"/>
              <w:spacing w:after="0"/>
              <w:ind w:left="0" w:right="-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152196C0" w14:textId="713B9B15" w:rsidR="00925F54" w:rsidRDefault="00DB7B63" w:rsidP="00925F54">
            <w:pPr>
              <w:pStyle w:val="a3"/>
              <w:spacing w:after="0"/>
              <w:ind w:left="0" w:right="-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Товщина</w:t>
            </w:r>
          </w:p>
          <w:p w14:paraId="20CDEFCF" w14:textId="44A10B4E" w:rsidR="00DB7B63" w:rsidRPr="00EA3E67" w:rsidRDefault="00DB7B63" w:rsidP="00925F54">
            <w:pPr>
              <w:pStyle w:val="a3"/>
              <w:spacing w:after="0"/>
              <w:ind w:left="0" w:right="-42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стінки</w:t>
            </w:r>
          </w:p>
        </w:tc>
        <w:tc>
          <w:tcPr>
            <w:tcW w:w="1417" w:type="dxa"/>
          </w:tcPr>
          <w:p w14:paraId="156207AB" w14:textId="132A5B8F" w:rsidR="00DB7B63" w:rsidRPr="00EA3E67" w:rsidRDefault="00DB7B63" w:rsidP="00B51814">
            <w:pPr>
              <w:pStyle w:val="a3"/>
              <w:spacing w:after="0"/>
              <w:ind w:left="0" w:right="-42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Од.</w:t>
            </w:r>
            <w:r w:rsidR="002B60F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76" w:type="dxa"/>
          </w:tcPr>
          <w:p w14:paraId="6CCCD83A" w14:textId="77777777" w:rsidR="00DB7B63" w:rsidRPr="00EA3E67" w:rsidRDefault="00DB7B63" w:rsidP="00B51814">
            <w:pPr>
              <w:pStyle w:val="a3"/>
              <w:spacing w:after="0"/>
              <w:ind w:left="0" w:right="-42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14:paraId="5F295626" w14:textId="77777777" w:rsidR="00925F54" w:rsidRDefault="00DB7B63" w:rsidP="00B51814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ГОСТ, ДСТУ, ТУ</w:t>
            </w:r>
          </w:p>
          <w:p w14:paraId="76CC1F5E" w14:textId="2E91C682" w:rsidR="00DB7B63" w:rsidRPr="00EA3E67" w:rsidRDefault="00DB7B63" w:rsidP="00B51814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та інші документи,</w:t>
            </w:r>
          </w:p>
          <w:p w14:paraId="0FDC5B3A" w14:textId="77777777" w:rsidR="00DB7B63" w:rsidRPr="00EA3E67" w:rsidRDefault="00DB7B63" w:rsidP="00B51814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що підтверджують </w:t>
            </w:r>
          </w:p>
          <w:p w14:paraId="13A48023" w14:textId="77777777" w:rsidR="00DB7B63" w:rsidRPr="00EA3E67" w:rsidRDefault="00DB7B63" w:rsidP="00B51814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якість товару</w:t>
            </w:r>
          </w:p>
        </w:tc>
      </w:tr>
      <w:tr w:rsidR="00DB7B63" w:rsidRPr="003D1000" w14:paraId="4942E16D" w14:textId="77777777" w:rsidTr="00AA5A3F">
        <w:trPr>
          <w:trHeight w:val="1668"/>
        </w:trPr>
        <w:tc>
          <w:tcPr>
            <w:tcW w:w="567" w:type="dxa"/>
          </w:tcPr>
          <w:p w14:paraId="7AEB1F6D" w14:textId="77777777" w:rsidR="00DB7B63" w:rsidRPr="00EA3E67" w:rsidRDefault="00DB7B63" w:rsidP="00B51814">
            <w:pPr>
              <w:pStyle w:val="a3"/>
              <w:ind w:left="0" w:right="-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A3E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</w:tcPr>
          <w:p w14:paraId="29217F67" w14:textId="77777777" w:rsidR="00DB7B63" w:rsidRPr="00925F54" w:rsidRDefault="00DB7B63" w:rsidP="00B51814">
            <w:pPr>
              <w:pStyle w:val="a3"/>
              <w:tabs>
                <w:tab w:val="left" w:pos="2820"/>
              </w:tabs>
              <w:spacing w:after="0" w:line="240" w:lineRule="auto"/>
              <w:ind w:left="0" w:right="-425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Труба сталева </w:t>
            </w:r>
            <w:proofErr w:type="spellStart"/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попередньоізольована</w:t>
            </w:r>
            <w:proofErr w:type="spellEnd"/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  <w:p w14:paraId="05214DFD" w14:textId="77777777" w:rsidR="00DB7B63" w:rsidRPr="00925F54" w:rsidRDefault="00DB7B63" w:rsidP="00B51814">
            <w:pPr>
              <w:pStyle w:val="a3"/>
              <w:tabs>
                <w:tab w:val="left" w:pos="2820"/>
              </w:tabs>
              <w:spacing w:after="0" w:line="240" w:lineRule="auto"/>
              <w:ind w:left="0" w:right="-425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 поліетиленовій оболонці </w:t>
            </w:r>
          </w:p>
          <w:p w14:paraId="69B9A5E5" w14:textId="4F74E12A" w:rsidR="00DB7B63" w:rsidRPr="00925F54" w:rsidRDefault="00DB7B63" w:rsidP="00B51814">
            <w:pPr>
              <w:pStyle w:val="a3"/>
              <w:tabs>
                <w:tab w:val="left" w:pos="2820"/>
              </w:tabs>
              <w:spacing w:after="0" w:line="240" w:lineRule="auto"/>
              <w:ind w:left="0" w:right="-425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Ø 1</w:t>
            </w:r>
            <w:r w:rsidR="00E31220"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08</w:t>
            </w: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/2</w:t>
            </w:r>
            <w:r w:rsidR="00E31220"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00</w:t>
            </w: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мм </w:t>
            </w: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ab/>
            </w:r>
          </w:p>
          <w:p w14:paraId="121E2ADF" w14:textId="42B4B609" w:rsidR="00DB7B63" w:rsidRPr="00925F54" w:rsidRDefault="00DB7B63" w:rsidP="007417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(довжина окремої труби </w:t>
            </w:r>
            <w:r w:rsidR="001F5710"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6,0-</w:t>
            </w:r>
            <w:r w:rsidR="00925F54"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12,0 м</w:t>
            </w: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) </w:t>
            </w:r>
            <w:r w:rsidR="001F5710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бажано</w:t>
            </w:r>
            <w:r w:rsidR="00E2048A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6 </w:t>
            </w:r>
            <w:r w:rsidR="00916A92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шт</w:t>
            </w:r>
            <w:r w:rsidR="00925F54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916A92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-</w:t>
            </w:r>
            <w:r w:rsidR="001F5710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B8083D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="001F5710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,0</w:t>
            </w:r>
            <w:r w:rsidR="00925F54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1F5710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</w:t>
            </w:r>
            <w:r w:rsidR="00A41F7A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, 2 шт</w:t>
            </w:r>
            <w:r w:rsidR="00925F54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A41F7A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- 3</w:t>
            </w:r>
            <w:r w:rsidR="00916A92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,0</w:t>
            </w:r>
            <w:r w:rsidR="00925F54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916A92" w:rsidRPr="00925F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</w:t>
            </w:r>
            <w:r w:rsidR="0074178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2A5F56F9" w14:textId="7F348144" w:rsidR="00DB7B63" w:rsidRPr="00925F54" w:rsidRDefault="00DB7B63" w:rsidP="00925F54">
            <w:pPr>
              <w:pStyle w:val="a3"/>
              <w:spacing w:after="0"/>
              <w:ind w:left="0" w:right="-42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4,</w:t>
            </w:r>
            <w:r w:rsidR="00C116EF"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</w:t>
            </w: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1417" w:type="dxa"/>
          </w:tcPr>
          <w:p w14:paraId="26985D82" w14:textId="77777777" w:rsidR="00DB7B63" w:rsidRPr="00925F54" w:rsidRDefault="00DB7B63" w:rsidP="00B51814">
            <w:pPr>
              <w:ind w:right="-42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погонних метрів</w:t>
            </w:r>
          </w:p>
        </w:tc>
        <w:tc>
          <w:tcPr>
            <w:tcW w:w="1276" w:type="dxa"/>
          </w:tcPr>
          <w:p w14:paraId="3E480FE8" w14:textId="1DB6603C" w:rsidR="00DB7B63" w:rsidRPr="00925F54" w:rsidRDefault="00E2048A" w:rsidP="0074178C">
            <w:pPr>
              <w:pStyle w:val="a3"/>
              <w:ind w:left="0" w:right="-42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 w:rsidR="0074178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9BEE39D" w14:textId="26648CEA" w:rsidR="00DB7B63" w:rsidRPr="00925F54" w:rsidRDefault="00DB7B63" w:rsidP="00B518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Якість товару має відповідати ДСТУ Б.В.2.5-31:2007  </w:t>
            </w:r>
          </w:p>
          <w:p w14:paraId="7B2EB0D5" w14:textId="4672E439" w:rsidR="00DB7B63" w:rsidRPr="00925F54" w:rsidRDefault="00DB7B63" w:rsidP="00B518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(труба</w:t>
            </w:r>
            <w:r w:rsidR="00D574D2"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електрозварна</w:t>
            </w:r>
            <w:r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сталь </w:t>
            </w:r>
            <w:r w:rsidR="00E31220"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</w:t>
            </w:r>
            <w:r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</w:p>
        </w:tc>
      </w:tr>
      <w:tr w:rsidR="00DB7B63" w:rsidRPr="00EA3E67" w14:paraId="3993C292" w14:textId="77777777" w:rsidTr="002B60F5">
        <w:trPr>
          <w:trHeight w:val="1230"/>
        </w:trPr>
        <w:tc>
          <w:tcPr>
            <w:tcW w:w="567" w:type="dxa"/>
          </w:tcPr>
          <w:p w14:paraId="25CEEACA" w14:textId="69B9A5DE" w:rsidR="00DB7B63" w:rsidRPr="00EA3E67" w:rsidRDefault="00E2048A" w:rsidP="00B51814">
            <w:pPr>
              <w:pStyle w:val="a3"/>
              <w:ind w:left="0" w:right="-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</w:tcPr>
          <w:p w14:paraId="3EE558C0" w14:textId="5D2C23D1" w:rsidR="00DB7B63" w:rsidRPr="00925F54" w:rsidRDefault="00925F54" w:rsidP="00925F54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Коліно ТІ </w:t>
            </w:r>
            <w:proofErr w:type="spellStart"/>
            <w:r w:rsidRPr="0092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кр.з</w:t>
            </w:r>
            <w:proofErr w:type="spellEnd"/>
            <w:r w:rsidRPr="0092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90° 108/200 </w:t>
            </w:r>
          </w:p>
        </w:tc>
        <w:tc>
          <w:tcPr>
            <w:tcW w:w="1701" w:type="dxa"/>
          </w:tcPr>
          <w:p w14:paraId="7F8A9BC8" w14:textId="1F3A3035" w:rsidR="00DB7B63" w:rsidRPr="00925F54" w:rsidRDefault="00DB7B63" w:rsidP="00925F54">
            <w:pPr>
              <w:pStyle w:val="a3"/>
              <w:spacing w:after="0"/>
              <w:ind w:left="0" w:right="-42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4,</w:t>
            </w:r>
            <w:r w:rsidR="00FB062B"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0</w:t>
            </w: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1417" w:type="dxa"/>
          </w:tcPr>
          <w:p w14:paraId="0387464A" w14:textId="77777777" w:rsidR="00DB7B63" w:rsidRPr="00925F54" w:rsidRDefault="00DB7B63" w:rsidP="00B51814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штуки</w:t>
            </w:r>
          </w:p>
        </w:tc>
        <w:tc>
          <w:tcPr>
            <w:tcW w:w="1276" w:type="dxa"/>
          </w:tcPr>
          <w:p w14:paraId="77A03775" w14:textId="113C9BA8" w:rsidR="00DB7B63" w:rsidRPr="00925F54" w:rsidRDefault="00925F54" w:rsidP="00925F54">
            <w:pPr>
              <w:pStyle w:val="a3"/>
              <w:ind w:left="0" w:right="-42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07DE969" w14:textId="77777777" w:rsidR="00E31220" w:rsidRPr="00925F54" w:rsidRDefault="00E31220" w:rsidP="00E312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25F5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Якість товару має відповідати ДСТУ Б.В.2.5-31:2007  </w:t>
            </w:r>
          </w:p>
          <w:p w14:paraId="587C74A5" w14:textId="77777777" w:rsidR="00925F54" w:rsidRPr="00925F54" w:rsidRDefault="00925F54" w:rsidP="00B51814">
            <w:pPr>
              <w:pStyle w:val="a3"/>
              <w:ind w:left="0" w:right="-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925F54" w:rsidRPr="00EA3E67" w14:paraId="395B88F9" w14:textId="77777777" w:rsidTr="002B60F5">
        <w:trPr>
          <w:trHeight w:val="418"/>
        </w:trPr>
        <w:tc>
          <w:tcPr>
            <w:tcW w:w="567" w:type="dxa"/>
          </w:tcPr>
          <w:p w14:paraId="64662D1C" w14:textId="7B4DD3A7" w:rsidR="00925F54" w:rsidRDefault="00925F54" w:rsidP="00B51814">
            <w:pPr>
              <w:pStyle w:val="a3"/>
              <w:ind w:left="0" w:right="-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</w:tcPr>
          <w:p w14:paraId="410B7D70" w14:textId="77777777" w:rsidR="00925F54" w:rsidRPr="003D1000" w:rsidRDefault="00925F54" w:rsidP="00FB062B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D1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Комплект ТІ стиків ДН 108/200 ПС </w:t>
            </w:r>
          </w:p>
          <w:p w14:paraId="3EDD7E7D" w14:textId="7DD4C044" w:rsidR="00925F54" w:rsidRPr="003D1000" w:rsidRDefault="00925F54" w:rsidP="00FB062B">
            <w:pPr>
              <w:pStyle w:val="a3"/>
              <w:spacing w:after="0" w:line="240" w:lineRule="auto"/>
              <w:ind w:left="0" w:right="-42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D1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(муфта ТУ) </w:t>
            </w:r>
          </w:p>
        </w:tc>
        <w:tc>
          <w:tcPr>
            <w:tcW w:w="1701" w:type="dxa"/>
          </w:tcPr>
          <w:p w14:paraId="524A49CA" w14:textId="77777777" w:rsidR="00925F54" w:rsidRPr="003D1000" w:rsidRDefault="00925F54" w:rsidP="00B51814">
            <w:pPr>
              <w:pStyle w:val="a3"/>
              <w:spacing w:after="0"/>
              <w:ind w:left="0" w:right="-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6FDB60F" w14:textId="7EAE05F2" w:rsidR="00925F54" w:rsidRPr="003D1000" w:rsidRDefault="00AA5A3F" w:rsidP="00B51814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штуки</w:t>
            </w:r>
          </w:p>
        </w:tc>
        <w:tc>
          <w:tcPr>
            <w:tcW w:w="1276" w:type="dxa"/>
          </w:tcPr>
          <w:p w14:paraId="4E3E1199" w14:textId="297939ED" w:rsidR="00925F54" w:rsidRPr="003D1000" w:rsidRDefault="00925F54" w:rsidP="00925F54">
            <w:pPr>
              <w:pStyle w:val="a3"/>
              <w:ind w:left="0" w:right="-42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3D10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14:paraId="3E36049B" w14:textId="43E40348" w:rsidR="00925F54" w:rsidRPr="003D1000" w:rsidRDefault="00925F54" w:rsidP="00925F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3D10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Якість товару має відповідати ДСТУ Б.В.2.5-31:2007  </w:t>
            </w:r>
          </w:p>
        </w:tc>
      </w:tr>
    </w:tbl>
    <w:p w14:paraId="684C0D7A" w14:textId="77777777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Якість Товарів, що поставляються, повинна відповідати вимогам діючого законодавства України, що встановлюються для даного виду Товару.</w:t>
      </w:r>
      <w:r w:rsidRPr="00EA3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ADF6F5" w14:textId="77777777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EA3E67">
        <w:rPr>
          <w:rFonts w:ascii="Times New Roman" w:hAnsi="Times New Roman" w:cs="Times New Roman"/>
          <w:sz w:val="24"/>
          <w:szCs w:val="24"/>
          <w:lang w:val="uk-UA"/>
        </w:rPr>
        <w:t>Неякісний товар підлягає обов’язковій заміні, але всі витрати пов’язані із заміною товару несе постачальник. Поставка не якісного товару може бути причиною розірвання договору раніше встановленого строку.</w:t>
      </w:r>
      <w:r w:rsidRPr="00EA3E67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54E7F596" w14:textId="3A336C7A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Продукція </w:t>
      </w:r>
      <w:r w:rsidR="00BD5456">
        <w:rPr>
          <w:rFonts w:ascii="Times New Roman" w:hAnsi="Times New Roman" w:cs="Times New Roman"/>
          <w:bCs/>
          <w:sz w:val="24"/>
          <w:szCs w:val="24"/>
          <w:lang w:val="uk-UA" w:eastAsia="zh-CN"/>
        </w:rPr>
        <w:t>має</w:t>
      </w:r>
      <w:r w:rsidRPr="00EA3E67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бути новою, 2022-2023 року виготовлення.</w:t>
      </w:r>
    </w:p>
    <w:p w14:paraId="61C55A80" w14:textId="77777777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 зобов’язаний поставляти Товари разом з усією відповідною документацією (серед іншого, але не обмежуючись: засвідчені печаткою Постачальника сертифікати якості та/або сертифікати відповідності та/або висновки санітарно-гігієнічної експертизи та інструкції з використання та гарантійні талони та документи, що посвідчують якість і безпеку товару та копії ліцензій, за умови поставки товарів виробництво або розповсюдження яких ліцензується, документи з інформацією для споживача у відповідності з вимогами чинних нормативних документів і законодавства України тощо).</w:t>
      </w:r>
    </w:p>
    <w:p w14:paraId="6B2DC6A0" w14:textId="77777777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Зазначені документи мають містити всю необхідну інформацію, передбачену чинним законодавством України.</w:t>
      </w:r>
    </w:p>
    <w:p w14:paraId="5629D811" w14:textId="77777777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Усі зазначені документи мають бути складені українською мовою та оформлені належним чином відповідно до чинного законодавства України.</w:t>
      </w:r>
    </w:p>
    <w:p w14:paraId="1E52EC67" w14:textId="77777777" w:rsidR="00DB7B63" w:rsidRPr="00EA3E67" w:rsidRDefault="00DB7B63" w:rsidP="00BD5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3E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Постачальник несе відповідальність за дійсність та відповідність діючому в Україні законодавству вищевказаних документів. У випадку відсутності таких документів, надання недостовірних чи неналежним чином оформлених документів (відсутній переклад українською мовою, текст документу нерозбірливий, затертий тощо), Постачальник зобов’язаний надати достовірну документацію оформлену належним чином. </w:t>
      </w:r>
    </w:p>
    <w:p w14:paraId="6E43F84B" w14:textId="5AF05972" w:rsidR="00DB7B63" w:rsidRPr="00EA3E67" w:rsidRDefault="008D44E9" w:rsidP="002B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DB7B63" w:rsidRPr="00EA3E6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Разом із Товаром Постачальник надає Замовнику всю необхідну супровідну документацію: сертифікати відповідності (якості) та/або декларації про відповідність та/або висновки санітарно-епідеміологічної експертизи та/або гарантійний талон визначені чинним законодавством України для такого Товару.</w:t>
      </w:r>
    </w:p>
    <w:p w14:paraId="40993D06" w14:textId="77777777" w:rsidR="00DB7B63" w:rsidRPr="00A64A76" w:rsidRDefault="00DB7B63" w:rsidP="00DB7B63">
      <w:pPr>
        <w:ind w:firstLine="708"/>
        <w:jc w:val="both"/>
        <w:rPr>
          <w:lang w:val="uk-UA"/>
        </w:rPr>
      </w:pPr>
    </w:p>
    <w:p w14:paraId="51C6D8AF" w14:textId="77777777" w:rsidR="00DB7B63" w:rsidRDefault="00DB7B63" w:rsidP="00DB7B63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47392AE" w14:textId="77777777" w:rsidR="00DB7B63" w:rsidRDefault="00DB7B63" w:rsidP="00DB7B63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2307A4B" w14:textId="77777777" w:rsidR="00DB7B63" w:rsidRDefault="00DB7B63" w:rsidP="00BD5456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DB7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1359"/>
    <w:multiLevelType w:val="hybridMultilevel"/>
    <w:tmpl w:val="44E0C99A"/>
    <w:lvl w:ilvl="0" w:tplc="4F18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E7A4F"/>
    <w:multiLevelType w:val="hybridMultilevel"/>
    <w:tmpl w:val="E9B20C6C"/>
    <w:lvl w:ilvl="0" w:tplc="9BF20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D"/>
    <w:rsid w:val="00035557"/>
    <w:rsid w:val="001F5710"/>
    <w:rsid w:val="0028514D"/>
    <w:rsid w:val="002B60F5"/>
    <w:rsid w:val="00324486"/>
    <w:rsid w:val="003D1000"/>
    <w:rsid w:val="00644720"/>
    <w:rsid w:val="00663567"/>
    <w:rsid w:val="0074178C"/>
    <w:rsid w:val="008D44E9"/>
    <w:rsid w:val="00916A92"/>
    <w:rsid w:val="00925F54"/>
    <w:rsid w:val="00A03F1D"/>
    <w:rsid w:val="00A27FFD"/>
    <w:rsid w:val="00A41F7A"/>
    <w:rsid w:val="00AA5A3F"/>
    <w:rsid w:val="00B8083D"/>
    <w:rsid w:val="00B93195"/>
    <w:rsid w:val="00BD5456"/>
    <w:rsid w:val="00C107A0"/>
    <w:rsid w:val="00C116EF"/>
    <w:rsid w:val="00D574D2"/>
    <w:rsid w:val="00DB7B63"/>
    <w:rsid w:val="00E2048A"/>
    <w:rsid w:val="00E31220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B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B63"/>
  </w:style>
  <w:style w:type="paragraph" w:customStyle="1" w:styleId="1">
    <w:name w:val="Абзац списка1"/>
    <w:basedOn w:val="a"/>
    <w:rsid w:val="00DB7B63"/>
    <w:pPr>
      <w:ind w:left="720"/>
    </w:pPr>
    <w:rPr>
      <w:rFonts w:ascii="Calibri" w:eastAsia="Times New Roman" w:hAnsi="Calibri" w:cs="Calibri"/>
    </w:rPr>
  </w:style>
  <w:style w:type="character" w:styleId="a4">
    <w:name w:val="Strong"/>
    <w:qFormat/>
    <w:rsid w:val="00DB7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6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B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B63"/>
  </w:style>
  <w:style w:type="paragraph" w:customStyle="1" w:styleId="1">
    <w:name w:val="Абзац списка1"/>
    <w:basedOn w:val="a"/>
    <w:rsid w:val="00DB7B63"/>
    <w:pPr>
      <w:ind w:left="720"/>
    </w:pPr>
    <w:rPr>
      <w:rFonts w:ascii="Calibri" w:eastAsia="Times New Roman" w:hAnsi="Calibri" w:cs="Calibri"/>
    </w:rPr>
  </w:style>
  <w:style w:type="character" w:styleId="a4">
    <w:name w:val="Strong"/>
    <w:qFormat/>
    <w:rsid w:val="00DB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Vidil osvity Pidvysockoi silskoi rady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19</cp:revision>
  <dcterms:created xsi:type="dcterms:W3CDTF">2023-06-16T11:34:00Z</dcterms:created>
  <dcterms:modified xsi:type="dcterms:W3CDTF">2023-08-07T12:49:00Z</dcterms:modified>
</cp:coreProperties>
</file>