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5248C3" w:rsidRDefault="005E43AD" w:rsidP="00D60063">
            <w:pPr>
              <w:pBdr>
                <w:top w:val="nil"/>
                <w:left w:val="nil"/>
                <w:bottom w:val="nil"/>
                <w:right w:val="nil"/>
                <w:between w:val="nil"/>
              </w:pBdr>
              <w:shd w:val="clear" w:color="auto" w:fill="FFFFFF"/>
              <w:ind w:left="851"/>
              <w:jc w:val="center"/>
              <w:rPr>
                <w:b/>
                <w:color w:val="000000"/>
                <w:lang w:val="ru-RU"/>
              </w:rPr>
            </w:pPr>
            <w:r w:rsidRPr="0011671B">
              <w:t xml:space="preserve">від </w:t>
            </w:r>
            <w:r w:rsidR="00AE7E33" w:rsidRPr="00AE7E33">
              <w:rPr>
                <w:lang w:val="ru-RU"/>
              </w:rPr>
              <w:t>2</w:t>
            </w:r>
            <w:r w:rsidR="0060359C" w:rsidRPr="005248C3">
              <w:rPr>
                <w:lang w:val="ru-RU"/>
              </w:rPr>
              <w:t>1</w:t>
            </w:r>
            <w:r w:rsidR="00EE7E8F">
              <w:t>.0</w:t>
            </w:r>
            <w:r w:rsidR="0060359C" w:rsidRPr="005248C3">
              <w:rPr>
                <w:lang w:val="ru-RU"/>
              </w:rPr>
              <w:t>8</w:t>
            </w:r>
            <w:r w:rsidR="008B2087" w:rsidRPr="009F0942">
              <w:t>.2023</w:t>
            </w:r>
            <w:r w:rsidR="00436E51">
              <w:t xml:space="preserve"> </w:t>
            </w:r>
            <w:r w:rsidRPr="00510AA7">
              <w:t>р</w:t>
            </w:r>
            <w:r w:rsidRPr="0011671B">
              <w:t xml:space="preserve">. </w:t>
            </w:r>
            <w:r>
              <w:t xml:space="preserve">протокол </w:t>
            </w:r>
            <w:r w:rsidR="00B3266F">
              <w:t xml:space="preserve">№ </w:t>
            </w:r>
            <w:r w:rsidR="006B4158" w:rsidRPr="005D2DD8">
              <w:rPr>
                <w:lang w:val="ru-RU"/>
              </w:rPr>
              <w:t>2</w:t>
            </w:r>
            <w:r w:rsidR="0060359C" w:rsidRPr="005248C3">
              <w:rPr>
                <w:lang w:val="ru-RU"/>
              </w:rPr>
              <w:t>46</w:t>
            </w:r>
            <w:r w:rsidR="0060359C">
              <w:rPr>
                <w:lang w:val="ru-RU"/>
              </w:rPr>
              <w:t xml:space="preserve"> </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0F3658"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0F3658">
              <w:rPr>
                <w:b/>
                <w:bCs/>
                <w:color w:val="000000"/>
              </w:rPr>
              <w:t>Богдана 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1904A4">
        <w:rPr>
          <w:rFonts w:eastAsia="Arial"/>
          <w:b/>
          <w:noProof/>
          <w:color w:val="000000"/>
          <w:sz w:val="28"/>
          <w:szCs w:val="28"/>
        </w:rPr>
        <w:t>послуг</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4F52FB" w:rsidRPr="00EE7E8F" w:rsidRDefault="001904A4" w:rsidP="004F52FB">
      <w:pPr>
        <w:shd w:val="clear" w:color="auto" w:fill="FFFFFF"/>
        <w:jc w:val="center"/>
        <w:rPr>
          <w:b/>
          <w:sz w:val="28"/>
          <w:szCs w:val="28"/>
          <w:highlight w:val="yellow"/>
        </w:rPr>
      </w:pPr>
      <w:bookmarkStart w:id="0" w:name="_heading=h.gjdgxs" w:colFirst="0" w:colLast="0"/>
      <w:bookmarkEnd w:id="0"/>
      <w:r w:rsidRPr="001904A4">
        <w:rPr>
          <w:b/>
          <w:sz w:val="28"/>
          <w:szCs w:val="28"/>
        </w:rPr>
        <w:t xml:space="preserve">ДК 021:2015 </w:t>
      </w:r>
      <w:r w:rsidR="0060359C" w:rsidRPr="0060359C">
        <w:rPr>
          <w:b/>
          <w:sz w:val="28"/>
          <w:szCs w:val="28"/>
          <w:lang w:val="ru-RU"/>
        </w:rPr>
        <w:t>4533</w:t>
      </w:r>
      <w:r w:rsidR="00EE7E8F" w:rsidRPr="00EE7E8F">
        <w:rPr>
          <w:b/>
          <w:sz w:val="28"/>
          <w:szCs w:val="28"/>
          <w:lang w:val="ru-RU"/>
        </w:rPr>
        <w:t>0000</w:t>
      </w:r>
      <w:r w:rsidR="00EE7E8F">
        <w:rPr>
          <w:b/>
          <w:sz w:val="28"/>
          <w:szCs w:val="28"/>
        </w:rPr>
        <w:t>-</w:t>
      </w:r>
      <w:r w:rsidR="006B4158" w:rsidRPr="006B4158">
        <w:rPr>
          <w:b/>
          <w:sz w:val="28"/>
          <w:szCs w:val="28"/>
          <w:lang w:val="ru-RU"/>
        </w:rPr>
        <w:t>9</w:t>
      </w:r>
      <w:r w:rsidRPr="001904A4">
        <w:rPr>
          <w:b/>
          <w:sz w:val="28"/>
          <w:szCs w:val="28"/>
        </w:rPr>
        <w:t xml:space="preserve"> </w:t>
      </w:r>
      <w:r w:rsidR="000F3658">
        <w:rPr>
          <w:b/>
          <w:sz w:val="28"/>
          <w:szCs w:val="28"/>
        </w:rPr>
        <w:t>–</w:t>
      </w:r>
      <w:r w:rsidRPr="001904A4">
        <w:rPr>
          <w:b/>
          <w:sz w:val="28"/>
          <w:szCs w:val="28"/>
        </w:rPr>
        <w:t xml:space="preserve"> </w:t>
      </w:r>
      <w:r w:rsidR="0060359C">
        <w:rPr>
          <w:b/>
          <w:sz w:val="28"/>
          <w:szCs w:val="28"/>
        </w:rPr>
        <w:t>Водопровідні та санітарно-технічні роботи</w:t>
      </w:r>
      <w:r w:rsidR="00EE7E8F">
        <w:rPr>
          <w:b/>
          <w:sz w:val="28"/>
          <w:szCs w:val="28"/>
        </w:rPr>
        <w:t>.</w:t>
      </w:r>
    </w:p>
    <w:p w:rsidR="004F52FB" w:rsidRPr="00572AB4" w:rsidRDefault="004F52FB" w:rsidP="004F52FB">
      <w:pPr>
        <w:shd w:val="clear" w:color="auto" w:fill="FFFFFF"/>
        <w:jc w:val="center"/>
        <w:rPr>
          <w:b/>
          <w:sz w:val="28"/>
          <w:szCs w:val="28"/>
          <w:highlight w:val="yellow"/>
        </w:rPr>
      </w:pPr>
    </w:p>
    <w:p w:rsidR="000F3658" w:rsidRPr="001B6EC1" w:rsidRDefault="0060359C" w:rsidP="000F3658">
      <w:pPr>
        <w:shd w:val="clear" w:color="auto" w:fill="FFFFFF"/>
        <w:jc w:val="center"/>
        <w:rPr>
          <w:b/>
          <w:color w:val="FF0000"/>
        </w:rPr>
      </w:pPr>
      <w:r>
        <w:rPr>
          <w:b/>
          <w:sz w:val="28"/>
          <w:szCs w:val="28"/>
        </w:rPr>
        <w:t>Поточний ремонт міжцехового водопроводу</w:t>
      </w:r>
      <w:r w:rsidR="000F3658">
        <w:rPr>
          <w:b/>
          <w:sz w:val="28"/>
          <w:szCs w:val="28"/>
        </w:rPr>
        <w:t>.</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B50EC5">
      <w:pPr>
        <w:shd w:val="clear" w:color="auto" w:fill="FFFFFF"/>
        <w:jc w:val="center"/>
        <w:rPr>
          <w:b/>
        </w:rPr>
      </w:pPr>
      <w:r>
        <w:rPr>
          <w:b/>
        </w:rPr>
        <w:t>2023</w:t>
      </w:r>
      <w:r w:rsidR="005E43AD">
        <w:rPr>
          <w:b/>
        </w:rPr>
        <w:t xml:space="preserve"> рік</w:t>
      </w:r>
      <w:r w:rsidR="005E43AD">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0F3658">
              <w:rPr>
                <w:rFonts w:eastAsia="Batang"/>
                <w:lang w:eastAsia="ru-RU"/>
              </w:rPr>
              <w:t>Височан Богдана Іванівна</w:t>
            </w:r>
            <w:r w:rsidRPr="005F25C3">
              <w:rPr>
                <w:rFonts w:eastAsia="Batang"/>
                <w:lang w:eastAsia="ru-RU"/>
              </w:rPr>
              <w:t>, тел. (0</w:t>
            </w:r>
            <w:r w:rsidR="00B746B4" w:rsidRPr="005F25C3">
              <w:rPr>
                <w:rFonts w:eastAsia="Batang"/>
                <w:lang w:eastAsia="ru-RU"/>
              </w:rPr>
              <w:t>9</w:t>
            </w:r>
            <w:r w:rsidR="000F3658">
              <w:rPr>
                <w:rFonts w:eastAsia="Batang"/>
                <w:lang w:eastAsia="ru-RU"/>
              </w:rPr>
              <w:t>8</w:t>
            </w:r>
            <w:r w:rsidRPr="005F25C3">
              <w:rPr>
                <w:rFonts w:eastAsia="Batang"/>
                <w:lang w:eastAsia="ru-RU"/>
              </w:rPr>
              <w:t xml:space="preserve">) </w:t>
            </w:r>
            <w:r w:rsidR="000F3658">
              <w:rPr>
                <w:rFonts w:eastAsia="Batang"/>
                <w:lang w:eastAsia="ru-RU"/>
              </w:rPr>
              <w:t>9496445</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0F3658" w:rsidRPr="00B74FD8">
                <w:rPr>
                  <w:rStyle w:val="affff0"/>
                  <w:rFonts w:eastAsia="Batang"/>
                  <w:lang w:val="en-US" w:eastAsia="ru-RU"/>
                </w:rPr>
                <w:t>vysochan</w:t>
              </w:r>
              <w:r w:rsidR="000F3658" w:rsidRPr="00B74FD8">
                <w:rPr>
                  <w:rStyle w:val="affff0"/>
                  <w:rFonts w:eastAsia="Batang"/>
                  <w:lang w:eastAsia="ru-RU"/>
                </w:rPr>
                <w:t>.</w:t>
              </w:r>
              <w:r w:rsidR="000F3658" w:rsidRPr="00B74FD8">
                <w:rPr>
                  <w:rStyle w:val="affff0"/>
                  <w:rFonts w:eastAsia="Batang"/>
                  <w:lang w:val="en-US" w:eastAsia="ru-RU"/>
                </w:rPr>
                <w:t>b</w:t>
              </w:r>
              <w:r w:rsidR="000F3658" w:rsidRPr="00B74FD8">
                <w:rPr>
                  <w:rStyle w:val="affff0"/>
                  <w:rFonts w:eastAsia="Batang"/>
                  <w:lang w:eastAsia="ru-RU"/>
                </w:rPr>
                <w:t>.</w:t>
              </w:r>
              <w:r w:rsidR="000F3658" w:rsidRPr="00B74FD8">
                <w:rPr>
                  <w:rStyle w:val="affff0"/>
                  <w:rFonts w:eastAsia="Batang"/>
                  <w:lang w:val="en-US" w:eastAsia="ru-RU"/>
                </w:rPr>
                <w:t>i</w:t>
              </w:r>
              <w:r w:rsidR="000F3658" w:rsidRPr="00B74FD8">
                <w:rPr>
                  <w:rStyle w:val="affff0"/>
                  <w:rFonts w:eastAsia="Batang"/>
                  <w:lang w:eastAsia="ru-RU"/>
                </w:rPr>
                <w:t>@</w:t>
              </w:r>
              <w:r w:rsidR="000F3658" w:rsidRPr="00B74FD8">
                <w:rPr>
                  <w:rStyle w:val="affff0"/>
                  <w:rFonts w:eastAsia="Batang"/>
                  <w:lang w:val="en-US" w:eastAsia="ru-RU"/>
                </w:rPr>
                <w:t>swrz</w:t>
              </w:r>
              <w:r w:rsidR="000F3658" w:rsidRPr="00B74FD8">
                <w:rPr>
                  <w:rStyle w:val="affff0"/>
                  <w:rFonts w:eastAsia="Batang"/>
                  <w:lang w:eastAsia="ru-RU"/>
                </w:rPr>
                <w:t>.</w:t>
              </w:r>
              <w:r w:rsidR="000F3658" w:rsidRPr="00B74FD8">
                <w:rPr>
                  <w:rStyle w:val="affff0"/>
                  <w:rFonts w:eastAsia="Batang"/>
                  <w:lang w:val="en-US" w:eastAsia="ru-RU"/>
                </w:rPr>
                <w:t>com</w:t>
              </w:r>
              <w:r w:rsidR="000F3658" w:rsidRPr="00B74FD8">
                <w:rPr>
                  <w:rStyle w:val="affff0"/>
                  <w:rFonts w:eastAsia="Batang"/>
                  <w:lang w:eastAsia="ru-RU"/>
                </w:rPr>
                <w:t>.</w:t>
              </w:r>
              <w:r w:rsidR="000F3658" w:rsidRPr="00B74FD8">
                <w:rPr>
                  <w:rStyle w:val="affff0"/>
                  <w:rFonts w:eastAsia="Batang"/>
                  <w:lang w:val="en-US" w:eastAsia="ru-RU"/>
                </w:rPr>
                <w:t>ua</w:t>
              </w:r>
            </w:hyperlink>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D55018">
              <w:rPr>
                <w:rFonts w:eastAsia="Batang"/>
                <w:bCs/>
                <w:color w:val="000000"/>
                <w:lang w:eastAsia="ru-RU"/>
              </w:rPr>
              <w:t xml:space="preserve">Головний </w:t>
            </w:r>
            <w:r w:rsidR="0060359C">
              <w:rPr>
                <w:rFonts w:eastAsia="Batang"/>
                <w:bCs/>
                <w:color w:val="000000"/>
                <w:lang w:eastAsia="ru-RU"/>
              </w:rPr>
              <w:t>енергетик</w:t>
            </w:r>
            <w:r w:rsidR="00881E06">
              <w:rPr>
                <w:rFonts w:eastAsia="Batang"/>
                <w:bCs/>
                <w:color w:val="000000"/>
                <w:lang w:eastAsia="ru-RU"/>
              </w:rPr>
              <w:t xml:space="preserve">: </w:t>
            </w:r>
            <w:r w:rsidR="0060359C">
              <w:rPr>
                <w:rFonts w:eastAsia="Batang"/>
                <w:bCs/>
                <w:color w:val="000000"/>
                <w:lang w:eastAsia="ru-RU"/>
              </w:rPr>
              <w:t>Паневник Ігор Миколайович</w:t>
            </w:r>
            <w:r w:rsidR="00D93269">
              <w:rPr>
                <w:rFonts w:eastAsia="Batang"/>
                <w:bCs/>
                <w:color w:val="000000"/>
                <w:lang w:eastAsia="ru-RU"/>
              </w:rPr>
              <w:t xml:space="preserve">, тел.. </w:t>
            </w:r>
            <w:r w:rsidR="0060359C">
              <w:rPr>
                <w:rFonts w:eastAsia="Batang"/>
                <w:bCs/>
                <w:color w:val="000000"/>
                <w:lang w:eastAsia="ru-RU"/>
              </w:rPr>
              <w:t>5-56-58</w:t>
            </w:r>
            <w:r w:rsidR="00881E06">
              <w:rPr>
                <w:rFonts w:eastAsia="Batang"/>
                <w:bCs/>
                <w:color w:val="000000"/>
                <w:lang w:eastAsia="ru-RU"/>
              </w:rPr>
              <w:t>, емейл відсутній.</w:t>
            </w:r>
            <w:r w:rsidR="008B2087" w:rsidRPr="005F25C3">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0F3658" w:rsidRDefault="000F3658" w:rsidP="000F3658">
            <w:pPr>
              <w:shd w:val="clear" w:color="auto" w:fill="FFFFFF"/>
              <w:jc w:val="center"/>
              <w:rPr>
                <w:b/>
              </w:rPr>
            </w:pPr>
          </w:p>
          <w:p w:rsidR="0060359C" w:rsidRPr="00EE7E8F" w:rsidRDefault="0060359C" w:rsidP="0060359C">
            <w:pPr>
              <w:shd w:val="clear" w:color="auto" w:fill="FFFFFF"/>
              <w:jc w:val="center"/>
              <w:rPr>
                <w:b/>
                <w:sz w:val="28"/>
                <w:szCs w:val="28"/>
                <w:highlight w:val="yellow"/>
              </w:rPr>
            </w:pPr>
            <w:r w:rsidRPr="001904A4">
              <w:rPr>
                <w:b/>
                <w:sz w:val="28"/>
                <w:szCs w:val="28"/>
              </w:rPr>
              <w:t xml:space="preserve">ДК 021:2015 </w:t>
            </w:r>
            <w:r w:rsidRPr="0060359C">
              <w:rPr>
                <w:b/>
                <w:sz w:val="28"/>
                <w:szCs w:val="28"/>
                <w:lang w:val="ru-RU"/>
              </w:rPr>
              <w:t>4533</w:t>
            </w:r>
            <w:r w:rsidRPr="00EE7E8F">
              <w:rPr>
                <w:b/>
                <w:sz w:val="28"/>
                <w:szCs w:val="28"/>
                <w:lang w:val="ru-RU"/>
              </w:rPr>
              <w:t>0000</w:t>
            </w:r>
            <w:r>
              <w:rPr>
                <w:b/>
                <w:sz w:val="28"/>
                <w:szCs w:val="28"/>
              </w:rPr>
              <w:t>-</w:t>
            </w:r>
            <w:r w:rsidRPr="006B4158">
              <w:rPr>
                <w:b/>
                <w:sz w:val="28"/>
                <w:szCs w:val="28"/>
                <w:lang w:val="ru-RU"/>
              </w:rPr>
              <w:t>9</w:t>
            </w:r>
            <w:r w:rsidRPr="001904A4">
              <w:rPr>
                <w:b/>
                <w:sz w:val="28"/>
                <w:szCs w:val="28"/>
              </w:rPr>
              <w:t xml:space="preserve"> </w:t>
            </w:r>
            <w:r>
              <w:rPr>
                <w:b/>
                <w:sz w:val="28"/>
                <w:szCs w:val="28"/>
              </w:rPr>
              <w:t>–</w:t>
            </w:r>
            <w:r w:rsidRPr="001904A4">
              <w:rPr>
                <w:b/>
                <w:sz w:val="28"/>
                <w:szCs w:val="28"/>
              </w:rPr>
              <w:t xml:space="preserve"> </w:t>
            </w:r>
            <w:r>
              <w:rPr>
                <w:b/>
                <w:sz w:val="28"/>
                <w:szCs w:val="28"/>
              </w:rPr>
              <w:t>Водопровідні та санітарно-технічні роботи.</w:t>
            </w:r>
          </w:p>
          <w:p w:rsidR="0060359C" w:rsidRPr="00572AB4" w:rsidRDefault="0060359C" w:rsidP="0060359C">
            <w:pPr>
              <w:shd w:val="clear" w:color="auto" w:fill="FFFFFF"/>
              <w:jc w:val="center"/>
              <w:rPr>
                <w:b/>
                <w:sz w:val="28"/>
                <w:szCs w:val="28"/>
                <w:highlight w:val="yellow"/>
              </w:rPr>
            </w:pPr>
          </w:p>
          <w:p w:rsidR="0060359C" w:rsidRPr="001B6EC1" w:rsidRDefault="0060359C" w:rsidP="0060359C">
            <w:pPr>
              <w:shd w:val="clear" w:color="auto" w:fill="FFFFFF"/>
              <w:jc w:val="center"/>
              <w:rPr>
                <w:b/>
                <w:color w:val="FF0000"/>
              </w:rPr>
            </w:pPr>
            <w:r>
              <w:rPr>
                <w:b/>
                <w:sz w:val="28"/>
                <w:szCs w:val="28"/>
              </w:rPr>
              <w:t>Поточний ремонт міжцехового водопроводу.</w:t>
            </w:r>
          </w:p>
          <w:p w:rsidR="00D55018" w:rsidRDefault="00D55018" w:rsidP="00D55018">
            <w:pPr>
              <w:shd w:val="clear" w:color="auto" w:fill="FFFFFF"/>
              <w:jc w:val="center"/>
              <w:rPr>
                <w:b/>
              </w:rPr>
            </w:pP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 xml:space="preserve">Згідно технічної </w:t>
            </w:r>
            <w:r w:rsidR="00881E06">
              <w:rPr>
                <w:b/>
                <w:color w:val="000000"/>
              </w:rPr>
              <w:t>характеристики</w:t>
            </w:r>
            <w:r w:rsidRPr="005F25C3">
              <w:rPr>
                <w:b/>
                <w:color w:val="000000"/>
              </w:rPr>
              <w:t xml:space="preserve">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881E06">
            <w:pPr>
              <w:pBdr>
                <w:top w:val="nil"/>
                <w:left w:val="nil"/>
                <w:bottom w:val="nil"/>
                <w:right w:val="nil"/>
                <w:between w:val="nil"/>
              </w:pBdr>
              <w:shd w:val="clear" w:color="auto" w:fill="FFFFFF"/>
              <w:jc w:val="both"/>
              <w:rPr>
                <w:b/>
                <w:color w:val="000000"/>
              </w:rPr>
            </w:pPr>
            <w:r w:rsidRPr="005F25C3">
              <w:rPr>
                <w:b/>
                <w:color w:val="000000"/>
              </w:rPr>
              <w:t xml:space="preserve">Згідно технічної </w:t>
            </w:r>
            <w:r w:rsidR="00881E06">
              <w:rPr>
                <w:b/>
                <w:color w:val="000000"/>
              </w:rPr>
              <w:t>характеристики</w:t>
            </w:r>
            <w:r w:rsidRPr="005F25C3">
              <w:rPr>
                <w:b/>
                <w:color w:val="000000"/>
              </w:rPr>
              <w:t xml:space="preserve">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5F25C3">
              <w:rPr>
                <w:color w:val="000000"/>
                <w:shd w:val="solid" w:color="FFFFFF" w:fill="FFFFFF"/>
                <w:lang w:eastAsia="en-US"/>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 xml:space="preserve">Під час використання електронної системи закупівель з метою подання тендерних пропозицій та їх оцінки документи </w:t>
            </w:r>
            <w:r w:rsidRPr="005F25C3">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Документи, що не передбачені законодавством для учасників - юридичних, фізичних осіб, у тому числі фізичних осіб - </w:t>
            </w:r>
            <w:r w:rsidRPr="005F25C3">
              <w:lastRenderedPageBreak/>
              <w:t>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w:t>
            </w:r>
            <w:r w:rsidRPr="005F25C3">
              <w:lastRenderedPageBreak/>
              <w:t>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 xml:space="preserve">До закінчення цього строку замовник має право вимагати </w:t>
            </w:r>
            <w:r w:rsidR="005E43AD" w:rsidRPr="005F25C3">
              <w:lastRenderedPageBreak/>
              <w:t>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 xml:space="preserve">(крім підпунктів </w:t>
            </w:r>
            <w:r w:rsidRPr="005F25C3">
              <w:rPr>
                <w:color w:val="000000"/>
                <w:shd w:val="solid" w:color="FFFFFF" w:fill="FFFFFF"/>
                <w:lang w:eastAsia="en-US"/>
              </w:rPr>
              <w:lastRenderedPageBreak/>
              <w:t>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5F25C3">
                <w:rPr>
                  <w:rStyle w:val="affff0"/>
                  <w:color w:val="auto"/>
                  <w:u w:val="none"/>
                  <w:shd w:val="solid" w:color="FFFFFF" w:fill="FFFFFF"/>
                  <w:lang w:eastAsia="en-US"/>
                </w:rPr>
                <w:t>Законом України</w:t>
              </w:r>
            </w:hyperlink>
            <w:r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 xml:space="preserve">Замовник може прийняти рішення про відмову учаснику процедури закупівлі в участі у відкритих торгах та може </w:t>
            </w:r>
            <w:r w:rsidRPr="005F25C3">
              <w:rPr>
                <w:shd w:val="clear" w:color="auto" w:fill="FFFFFF"/>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lastRenderedPageBreak/>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F65A05" w:rsidP="005F25C3">
            <w:pPr>
              <w:widowControl w:val="0"/>
              <w:shd w:val="clear" w:color="auto" w:fill="FFFFFF"/>
              <w:jc w:val="both"/>
              <w:rPr>
                <w:b/>
              </w:rPr>
            </w:pPr>
            <w:r>
              <w:rPr>
                <w:rFonts w:eastAsia="Batang"/>
                <w:b/>
                <w:bCs/>
                <w:color w:val="000000"/>
                <w:lang w:val="ru-RU" w:eastAsia="ru-RU"/>
              </w:rPr>
              <w:t>3</w:t>
            </w:r>
            <w:r w:rsidR="00A167EE" w:rsidRPr="00477450">
              <w:rPr>
                <w:rFonts w:eastAsia="Batang"/>
                <w:b/>
                <w:bCs/>
                <w:color w:val="000000"/>
                <w:lang w:val="ru-RU" w:eastAsia="ru-RU"/>
              </w:rPr>
              <w:t>1</w:t>
            </w:r>
            <w:r w:rsidR="00D93269" w:rsidRPr="00A167EE">
              <w:rPr>
                <w:rFonts w:eastAsia="Batang"/>
                <w:b/>
                <w:bCs/>
                <w:color w:val="000000"/>
                <w:lang w:eastAsia="ru-RU"/>
              </w:rPr>
              <w:t>.0</w:t>
            </w:r>
            <w:r w:rsidR="00A167EE" w:rsidRPr="00477450">
              <w:rPr>
                <w:rFonts w:eastAsia="Batang"/>
                <w:b/>
                <w:bCs/>
                <w:color w:val="000000"/>
                <w:lang w:val="ru-RU" w:eastAsia="ru-RU"/>
              </w:rPr>
              <w:t>8</w:t>
            </w:r>
            <w:r w:rsidR="00B4195A" w:rsidRPr="00A167EE">
              <w:rPr>
                <w:rFonts w:eastAsia="Batang"/>
                <w:b/>
                <w:bCs/>
                <w:color w:val="000000"/>
                <w:lang w:eastAsia="ru-RU"/>
              </w:rPr>
              <w:t>.</w:t>
            </w:r>
            <w:r w:rsidR="00B4195A" w:rsidRPr="00A167EE">
              <w:rPr>
                <w:rFonts w:eastAsia="Batang"/>
                <w:b/>
                <w:bCs/>
                <w:color w:val="000000"/>
                <w:lang w:val="ru-RU" w:eastAsia="ru-RU"/>
              </w:rPr>
              <w:t>2023</w:t>
            </w:r>
            <w:r w:rsidR="001240F6" w:rsidRPr="00A167EE">
              <w:rPr>
                <w:rFonts w:eastAsia="Batang"/>
                <w:b/>
                <w:bCs/>
                <w:color w:val="000000"/>
                <w:lang w:eastAsia="ru-RU"/>
              </w:rPr>
              <w:t xml:space="preserve"> </w:t>
            </w:r>
            <w:r w:rsidR="005E43AD" w:rsidRPr="00A167EE">
              <w:rPr>
                <w:rFonts w:eastAsia="Batang"/>
                <w:b/>
                <w:bCs/>
                <w:color w:val="000000"/>
                <w:lang w:eastAsia="ru-RU"/>
              </w:rPr>
              <w:t>р.</w:t>
            </w:r>
            <w:r w:rsidR="005E43AD" w:rsidRPr="005F25C3">
              <w:rPr>
                <w:rFonts w:eastAsia="Batang"/>
                <w:b/>
                <w:bCs/>
                <w:color w:val="000000"/>
                <w:lang w:eastAsia="ru-RU"/>
              </w:rPr>
              <w:t xml:space="preserve"> </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w:t>
            </w:r>
            <w:r w:rsidR="00E06A14" w:rsidRPr="005F25C3">
              <w:lastRenderedPageBreak/>
              <w:t>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 xml:space="preserve">Обґрунтування аномально низької тендерної пропозиції </w:t>
            </w:r>
            <w:r w:rsidR="005E43AD" w:rsidRPr="005F25C3">
              <w:lastRenderedPageBreak/>
              <w:t>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lastRenderedPageBreak/>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lastRenderedPageBreak/>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визначив конфіденційною інформацію, що не може бути визначена як конфіденційна відповідно до вимог пункту 40 </w:t>
            </w:r>
            <w:r w:rsidRPr="005F25C3">
              <w:rPr>
                <w:shd w:val="solid" w:color="FFFFFF" w:fill="FFFFFF"/>
                <w:lang w:val="ru-RU" w:eastAsia="en-US"/>
              </w:rPr>
              <w:lastRenderedPageBreak/>
              <w:t>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ідтверджують відсутність підстав, </w:t>
            </w:r>
            <w:r w:rsidRPr="005F25C3">
              <w:rPr>
                <w:shd w:val="solid" w:color="FFFFFF" w:fill="FFFFFF"/>
                <w:lang w:val="ru-RU" w:eastAsia="en-US"/>
              </w:rPr>
              <w:lastRenderedPageBreak/>
              <w:t>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lastRenderedPageBreak/>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w:t>
            </w:r>
            <w:r>
              <w:rPr>
                <w:color w:val="000000"/>
              </w:rPr>
              <w:lastRenderedPageBreak/>
              <w:t>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bookmarkStart w:id="19" w:name="_GoBack"/>
            <w:r w:rsidRPr="00A167EE">
              <w:rPr>
                <w:rFonts w:ascii="Times New Roman CYR" w:hAnsi="Times New Roman CYR" w:cs="Times New Roman CYR"/>
                <w:bCs/>
                <w:lang w:eastAsia="ru-RU"/>
              </w:rPr>
              <w:t>Цією</w:t>
            </w:r>
            <w:r w:rsidRPr="00A167EE">
              <w:rPr>
                <w:rFonts w:ascii="Times New Roman CYR" w:eastAsia="Calibri" w:hAnsi="Times New Roman CYR" w:cs="Times New Roman CYR"/>
                <w:bCs/>
                <w:lang w:eastAsia="ru-RU"/>
              </w:rPr>
              <w:t xml:space="preserve">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sidR="005248C3" w:rsidRPr="005248C3">
              <w:rPr>
                <w:rFonts w:ascii="Times New Roman CYR" w:eastAsia="Calibri" w:hAnsi="Times New Roman CYR" w:cs="Times New Roman CYR"/>
                <w:bCs/>
                <w:lang w:eastAsia="ru-RU"/>
              </w:rPr>
              <w:t>2</w:t>
            </w:r>
            <w:r w:rsidRPr="00A167EE">
              <w:rPr>
                <w:rFonts w:ascii="Times New Roman CYR" w:eastAsia="Calibri" w:hAnsi="Times New Roman CYR" w:cs="Times New Roman CYR"/>
                <w:bCs/>
                <w:lang w:eastAsia="ru-RU"/>
              </w:rPr>
              <w:t xml:space="preserve"> % від вартості договору про закупівлю. </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hAnsi="Times New Roman CYR" w:cs="Times New Roman CYR"/>
                <w:bCs/>
                <w:lang w:eastAsia="ru-RU"/>
              </w:rPr>
              <w:t>Забезпечення</w:t>
            </w:r>
            <w:r w:rsidRPr="00A167EE">
              <w:rPr>
                <w:rFonts w:ascii="Times New Roman CYR" w:eastAsia="Calibri" w:hAnsi="Times New Roman CYR" w:cs="Times New Roman CYR"/>
                <w:bCs/>
                <w:lang w:eastAsia="ru-RU"/>
              </w:rPr>
              <w:t xml:space="preserve"> виконання договору надається переможцем процедури закупівлі у вигляді оригіналу гарантії:</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 xml:space="preserve">– гарантії виконання зобов’язань переможця процедури закупівлі по сплаті забезпечення </w:t>
            </w:r>
            <w:r w:rsidRPr="00A167EE">
              <w:rPr>
                <w:rFonts w:ascii="Times New Roman CYR" w:hAnsi="Times New Roman CYR" w:cs="Times New Roman CYR"/>
                <w:bCs/>
                <w:lang w:eastAsia="ru-RU"/>
              </w:rPr>
              <w:t>виконання</w:t>
            </w:r>
            <w:r w:rsidRPr="00A167EE">
              <w:rPr>
                <w:rFonts w:ascii="Times New Roman CYR" w:eastAsia="Calibri" w:hAnsi="Times New Roman CYR" w:cs="Times New Roman CYR"/>
                <w:bCs/>
                <w:lang w:eastAsia="ru-RU"/>
              </w:rPr>
              <w:t xml:space="preserve"> договору, гарантом за якою виступає банківська установа.</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 xml:space="preserve">Реквізити для оформлення гарантії зазначені в </w:t>
            </w:r>
            <w:r w:rsidRPr="00A167EE">
              <w:rPr>
                <w:rFonts w:ascii="Times New Roman CYR" w:eastAsia="Calibri" w:hAnsi="Times New Roman CYR" w:cs="Times New Roman CYR"/>
                <w:b/>
                <w:bCs/>
                <w:lang w:eastAsia="ru-RU"/>
              </w:rPr>
              <w:t>Додатку</w:t>
            </w:r>
            <w:r w:rsidR="00477450" w:rsidRPr="00477450">
              <w:rPr>
                <w:rFonts w:ascii="Times New Roman CYR" w:eastAsia="Calibri" w:hAnsi="Times New Roman CYR" w:cs="Times New Roman CYR"/>
                <w:b/>
                <w:bCs/>
                <w:lang w:val="ru-RU" w:eastAsia="ru-RU"/>
              </w:rPr>
              <w:t>11</w:t>
            </w:r>
            <w:r w:rsidRPr="00A167EE">
              <w:rPr>
                <w:rFonts w:ascii="Times New Roman CYR" w:eastAsia="Calibri" w:hAnsi="Times New Roman CYR" w:cs="Times New Roman CYR"/>
                <w:b/>
                <w:bCs/>
                <w:lang w:eastAsia="ru-RU"/>
              </w:rPr>
              <w:t xml:space="preserve"> до тендерної документації</w:t>
            </w:r>
            <w:r w:rsidRPr="00A167EE">
              <w:rPr>
                <w:rFonts w:ascii="Times New Roman CYR" w:eastAsia="Calibri" w:hAnsi="Times New Roman CYR" w:cs="Times New Roman CYR"/>
                <w:bCs/>
                <w:lang w:eastAsia="ru-RU"/>
              </w:rPr>
              <w:t>.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rsidR="00A167EE" w:rsidRPr="00A167EE" w:rsidRDefault="00A167EE" w:rsidP="00A167EE">
            <w:pPr>
              <w:widowControl w:val="0"/>
              <w:shd w:val="clear" w:color="auto" w:fill="FFFFFF"/>
              <w:tabs>
                <w:tab w:val="left" w:pos="8198"/>
              </w:tabs>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Замовник повертає забезпечення виконання договору про закупівлю відповідно до статті 27 Закону з урахуванням Особливостей.</w:t>
            </w:r>
          </w:p>
          <w:p w:rsidR="00A167EE" w:rsidRPr="00A167EE" w:rsidRDefault="00A167EE" w:rsidP="00A167EE">
            <w:pPr>
              <w:spacing w:before="150" w:after="150"/>
              <w:jc w:val="both"/>
              <w:rPr>
                <w:lang w:val="ru-RU" w:eastAsia="ru-RU"/>
              </w:rPr>
            </w:pPr>
            <w:r w:rsidRPr="00A167EE">
              <w:rPr>
                <w:color w:val="000000"/>
                <w:lang w:val="ru-RU" w:eastAsia="ru-RU"/>
              </w:rPr>
              <w:t xml:space="preserve">Умови повернення забезпечення виконання договору </w:t>
            </w:r>
            <w:proofErr w:type="gramStart"/>
            <w:r w:rsidRPr="00A167EE">
              <w:rPr>
                <w:color w:val="000000"/>
                <w:lang w:val="ru-RU" w:eastAsia="ru-RU"/>
              </w:rPr>
              <w:t>про</w:t>
            </w:r>
            <w:proofErr w:type="gramEnd"/>
            <w:r w:rsidRPr="00A167EE">
              <w:rPr>
                <w:color w:val="000000"/>
                <w:lang w:val="ru-RU" w:eastAsia="ru-RU"/>
              </w:rPr>
              <w:t xml:space="preserve"> закупівлю: </w:t>
            </w:r>
          </w:p>
          <w:p w:rsidR="00A167EE" w:rsidRPr="00A167EE" w:rsidRDefault="00A167EE" w:rsidP="00A167EE">
            <w:pPr>
              <w:spacing w:before="150" w:after="150"/>
              <w:jc w:val="both"/>
              <w:rPr>
                <w:lang w:val="ru-RU" w:eastAsia="ru-RU"/>
              </w:rPr>
            </w:pPr>
            <w:r w:rsidRPr="00A167EE">
              <w:rPr>
                <w:color w:val="000000"/>
                <w:lang w:val="ru-RU" w:eastAsia="ru-RU"/>
              </w:rPr>
              <w:lastRenderedPageBreak/>
              <w:t xml:space="preserve">1) </w:t>
            </w:r>
            <w:proofErr w:type="gramStart"/>
            <w:r w:rsidRPr="00A167EE">
              <w:rPr>
                <w:color w:val="000000"/>
                <w:lang w:val="ru-RU" w:eastAsia="ru-RU"/>
              </w:rPr>
              <w:t>п</w:t>
            </w:r>
            <w:proofErr w:type="gramEnd"/>
            <w:r w:rsidRPr="00A167EE">
              <w:rPr>
                <w:color w:val="000000"/>
                <w:lang w:val="ru-RU" w:eastAsia="ru-RU"/>
              </w:rPr>
              <w:t>ісля виконання переможцем процедури закупівлі/спрощеної закупівлі договору про закупівлю; </w:t>
            </w:r>
          </w:p>
          <w:p w:rsidR="00A167EE" w:rsidRPr="00A167EE" w:rsidRDefault="00A167EE" w:rsidP="00A167EE">
            <w:pPr>
              <w:spacing w:before="150" w:after="150"/>
              <w:jc w:val="both"/>
              <w:rPr>
                <w:lang w:val="ru-RU" w:eastAsia="ru-RU"/>
              </w:rPr>
            </w:pPr>
            <w:r w:rsidRPr="00A167EE">
              <w:rPr>
                <w:color w:val="000000"/>
                <w:lang w:val="ru-RU" w:eastAsia="ru-RU"/>
              </w:rPr>
              <w:t xml:space="preserve">2) за </w:t>
            </w:r>
            <w:proofErr w:type="gramStart"/>
            <w:r w:rsidRPr="00A167EE">
              <w:rPr>
                <w:color w:val="000000"/>
                <w:lang w:val="ru-RU" w:eastAsia="ru-RU"/>
              </w:rPr>
              <w:t>р</w:t>
            </w:r>
            <w:proofErr w:type="gramEnd"/>
            <w:r w:rsidRPr="00A167EE">
              <w:rPr>
                <w:color w:val="000000"/>
                <w:lang w:val="ru-RU" w:eastAsia="ru-RU"/>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A167EE" w:rsidRPr="00A167EE" w:rsidRDefault="00A167EE" w:rsidP="00A167EE">
            <w:pPr>
              <w:spacing w:before="150" w:after="150"/>
              <w:jc w:val="both"/>
              <w:rPr>
                <w:lang w:val="ru-RU" w:eastAsia="ru-RU"/>
              </w:rPr>
            </w:pPr>
            <w:r w:rsidRPr="00A167EE">
              <w:rPr>
                <w:color w:val="000000"/>
                <w:lang w:val="ru-RU" w:eastAsia="ru-RU"/>
              </w:rPr>
              <w:t>3) у випадках, передбачених пунктом 21 Особливостей; </w:t>
            </w:r>
          </w:p>
          <w:p w:rsidR="00A167EE" w:rsidRPr="00A167EE" w:rsidRDefault="00A167EE" w:rsidP="00A167EE">
            <w:pPr>
              <w:spacing w:before="150" w:after="150"/>
              <w:jc w:val="both"/>
              <w:rPr>
                <w:lang w:val="ru-RU" w:eastAsia="ru-RU"/>
              </w:rPr>
            </w:pPr>
            <w:r w:rsidRPr="00A167EE">
              <w:rPr>
                <w:color w:val="000000"/>
                <w:lang w:val="ru-RU" w:eastAsia="ru-RU"/>
              </w:rPr>
              <w:t xml:space="preserve">4) згідно з умовами, зазначеними в договорі про закупівлю, але не </w:t>
            </w:r>
            <w:proofErr w:type="gramStart"/>
            <w:r w:rsidRPr="00A167EE">
              <w:rPr>
                <w:color w:val="000000"/>
                <w:lang w:val="ru-RU" w:eastAsia="ru-RU"/>
              </w:rPr>
              <w:t>п</w:t>
            </w:r>
            <w:proofErr w:type="gramEnd"/>
            <w:r w:rsidRPr="00A167EE">
              <w:rPr>
                <w:color w:val="000000"/>
                <w:lang w:val="ru-RU" w:eastAsia="ru-RU"/>
              </w:rPr>
              <w:t>ізніше ніж протягом п’яти банківських днів з дня настання зазначених обставин.</w:t>
            </w:r>
          </w:p>
          <w:p w:rsidR="00A167EE" w:rsidRPr="00A167EE" w:rsidRDefault="00A167EE" w:rsidP="00A167EE">
            <w:pPr>
              <w:spacing w:before="150" w:after="150"/>
              <w:jc w:val="both"/>
              <w:rPr>
                <w:lang w:eastAsia="ru-RU"/>
              </w:rPr>
            </w:pPr>
            <w:r w:rsidRPr="00A167EE">
              <w:rPr>
                <w:color w:val="000000"/>
                <w:lang w:val="ru-RU" w:eastAsia="ru-RU"/>
              </w:rPr>
              <w:t xml:space="preserve">Умови неповернення забезпечення виконання договору про закупівлю: </w:t>
            </w:r>
            <w:r w:rsidRPr="00A167EE">
              <w:rPr>
                <w:lang w:eastAsia="ru-RU"/>
              </w:rPr>
              <w:t>невиконання та/або неналежного виконання зобов’язань за договором</w:t>
            </w:r>
            <w:r w:rsidRPr="00A167EE">
              <w:rPr>
                <w:lang w:val="ru-RU" w:eastAsia="ru-RU"/>
              </w:rPr>
              <w:t xml:space="preserve"> </w:t>
            </w:r>
            <w:r w:rsidRPr="00A167EE">
              <w:rPr>
                <w:lang w:eastAsia="ru-RU"/>
              </w:rPr>
              <w:t xml:space="preserve">до завершення терміну його дії, у тому числі непоставки товару у терміни встановлені </w:t>
            </w:r>
            <w:proofErr w:type="gramStart"/>
            <w:r w:rsidRPr="00A167EE">
              <w:rPr>
                <w:lang w:eastAsia="ru-RU"/>
              </w:rPr>
              <w:t>у</w:t>
            </w:r>
            <w:proofErr w:type="gramEnd"/>
            <w:r w:rsidRPr="00A167EE">
              <w:rPr>
                <w:lang w:eastAsia="ru-RU"/>
              </w:rPr>
              <w:t xml:space="preserve"> договорі.</w:t>
            </w:r>
          </w:p>
          <w:p w:rsidR="005E43AD" w:rsidRPr="005F25C3" w:rsidRDefault="00A167EE" w:rsidP="00A167EE">
            <w:pPr>
              <w:shd w:val="clear" w:color="auto" w:fill="FFFFFF"/>
              <w:jc w:val="both"/>
            </w:pPr>
            <w:r w:rsidRPr="00A167EE">
              <w:rPr>
                <w:color w:val="000000"/>
                <w:lang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r w:rsidR="005E43AD" w:rsidRPr="005F25C3">
              <w:rPr>
                <w:b/>
              </w:rPr>
              <w:t>.</w:t>
            </w:r>
            <w:bookmarkEnd w:id="19"/>
          </w:p>
        </w:tc>
      </w:tr>
    </w:tbl>
    <w:p w:rsidR="005E43AD" w:rsidRDefault="005E43AD" w:rsidP="005E43AD">
      <w:pPr>
        <w:shd w:val="clear" w:color="auto" w:fill="FFFFFF"/>
        <w:ind w:left="8364"/>
        <w:jc w:val="right"/>
      </w:pPr>
      <w:r>
        <w:lastRenderedPageBreak/>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AE072A">
      <w:pPr>
        <w:widowControl w:val="0"/>
        <w:shd w:val="clear" w:color="auto" w:fill="FFFFFF"/>
        <w:jc w:val="both"/>
      </w:pPr>
    </w:p>
    <w:p w:rsidR="005E43AD" w:rsidRDefault="00C6236C" w:rsidP="005E43AD">
      <w:pPr>
        <w:widowControl w:val="0"/>
        <w:shd w:val="clear" w:color="auto" w:fill="FFFFFF"/>
        <w:ind w:firstLine="709"/>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C6236C" w:rsidP="005E43AD">
      <w:pPr>
        <w:widowControl w:val="0"/>
        <w:shd w:val="clear" w:color="auto" w:fill="FFFFFF"/>
        <w:ind w:firstLine="709"/>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C6236C" w:rsidP="006E6EBC">
      <w:pPr>
        <w:widowControl w:val="0"/>
        <w:shd w:val="clear" w:color="auto" w:fill="FFFFFF"/>
        <w:ind w:firstLine="709"/>
        <w:jc w:val="both"/>
      </w:pPr>
      <w:r>
        <w:t>5</w:t>
      </w:r>
      <w:r w:rsidR="005E43AD">
        <w:t>.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C6236C" w:rsidP="005E43AD">
      <w:pPr>
        <w:widowControl w:val="0"/>
        <w:shd w:val="clear" w:color="auto" w:fill="FFFFFF"/>
        <w:ind w:firstLine="709"/>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D93269">
        <w:t>Особливостей</w:t>
      </w:r>
      <w:r w:rsidR="005E43AD">
        <w:t>.</w:t>
      </w:r>
    </w:p>
    <w:p w:rsidR="006E6EBC" w:rsidRDefault="006E6EBC" w:rsidP="005E43AD">
      <w:pPr>
        <w:widowControl w:val="0"/>
        <w:shd w:val="clear" w:color="auto" w:fill="FFFFFF"/>
        <w:ind w:firstLine="709"/>
        <w:jc w:val="both"/>
      </w:pPr>
    </w:p>
    <w:p w:rsidR="005E43AD" w:rsidRDefault="00C6236C" w:rsidP="005E43AD">
      <w:pPr>
        <w:widowControl w:val="0"/>
        <w:shd w:val="clear" w:color="auto" w:fill="FFFFFF"/>
        <w:ind w:firstLine="709"/>
        <w:jc w:val="both"/>
      </w:pPr>
      <w:r>
        <w:t>7</w:t>
      </w:r>
      <w:r w:rsidR="005E43AD">
        <w:t xml:space="preserve">. </w:t>
      </w:r>
      <w:r w:rsidR="005E43AD" w:rsidRPr="008A3D8B">
        <w:t>Дов</w:t>
      </w:r>
      <w:r>
        <w:t>ідка у довільній формі, у якій у</w:t>
      </w:r>
      <w:r w:rsidR="005E43AD" w:rsidRPr="008A3D8B">
        <w:t>часник бере на себе обов’язок дотримуватися вимог чинного законодавства із захисту довкілля</w:t>
      </w:r>
      <w:r w:rsidR="005E43AD">
        <w:t>.</w:t>
      </w:r>
    </w:p>
    <w:p w:rsidR="00156FD8" w:rsidRPr="00C113D8" w:rsidRDefault="00994BF1" w:rsidP="00994BF1">
      <w:pPr>
        <w:spacing w:before="150" w:after="150"/>
        <w:jc w:val="both"/>
        <w:rPr>
          <w:highlight w:val="yellow"/>
          <w:lang w:eastAsia="ru-RU"/>
        </w:rPr>
      </w:pPr>
      <w:r>
        <w:t xml:space="preserve">           </w:t>
      </w:r>
      <w:r w:rsidR="00C6236C">
        <w:t>8</w:t>
      </w:r>
      <w:r w:rsidRPr="00C02C0D">
        <w:t xml:space="preserve">.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C6236C" w:rsidP="00994BF1">
      <w:pPr>
        <w:spacing w:before="150" w:after="150"/>
        <w:jc w:val="both"/>
        <w:rPr>
          <w:lang w:eastAsia="ru-RU"/>
        </w:rPr>
      </w:pPr>
      <w:r>
        <w:t xml:space="preserve">         9</w:t>
      </w:r>
      <w:r w:rsidR="00994BF1" w:rsidRPr="00C02C0D">
        <w:t xml:space="preserve">. </w:t>
      </w:r>
      <w:r w:rsidR="009E7A81">
        <w:rPr>
          <w:lang w:eastAsia="ru-RU"/>
        </w:rPr>
        <w:t>Довідка</w:t>
      </w:r>
      <w:r w:rsidR="00994BF1" w:rsidRPr="00C02C0D">
        <w:rPr>
          <w:lang w:eastAsia="ru-RU"/>
        </w:rPr>
        <w:t xml:space="preserve"> в довільній формі про те, що </w:t>
      </w:r>
      <w:r w:rsidR="00B423C2">
        <w:rPr>
          <w:lang w:eastAsia="ru-RU"/>
        </w:rPr>
        <w:t>учасник</w:t>
      </w:r>
      <w:r w:rsidR="00994BF1"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994BF1" w:rsidRPr="00214CBE">
        <w:rPr>
          <w:lang w:eastAsia="ru-RU"/>
        </w:rPr>
        <w:t xml:space="preserve"> </w:t>
      </w:r>
    </w:p>
    <w:p w:rsidR="0069769A" w:rsidRDefault="00C6236C" w:rsidP="00994BF1">
      <w:pPr>
        <w:spacing w:before="150" w:after="150"/>
        <w:jc w:val="both"/>
      </w:pPr>
      <w:r>
        <w:rPr>
          <w:lang w:eastAsia="ru-RU"/>
        </w:rPr>
        <w:lastRenderedPageBreak/>
        <w:t xml:space="preserve">          10</w:t>
      </w:r>
      <w:r w:rsidR="0069769A">
        <w:rPr>
          <w:lang w:eastAsia="ru-RU"/>
        </w:rPr>
        <w:t>.</w:t>
      </w:r>
      <w:r w:rsidR="00617965">
        <w:t xml:space="preserve"> 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C6236C" w:rsidP="00F9096D">
      <w:pPr>
        <w:pStyle w:val="affff2"/>
        <w:rPr>
          <w:sz w:val="24"/>
          <w:szCs w:val="24"/>
        </w:rPr>
      </w:pPr>
      <w:r>
        <w:rPr>
          <w:sz w:val="24"/>
          <w:szCs w:val="24"/>
        </w:rPr>
        <w:t xml:space="preserve">         11</w:t>
      </w:r>
      <w:r w:rsidR="0069769A" w:rsidRPr="00F8141D">
        <w:rPr>
          <w:sz w:val="24"/>
          <w:szCs w:val="24"/>
        </w:rPr>
        <w:t>.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D33EDE" w:rsidRDefault="00C6236C" w:rsidP="00F9096D">
      <w:pPr>
        <w:pStyle w:val="affff2"/>
        <w:rPr>
          <w:sz w:val="24"/>
          <w:szCs w:val="24"/>
        </w:rPr>
      </w:pPr>
      <w:r>
        <w:rPr>
          <w:sz w:val="24"/>
          <w:szCs w:val="24"/>
        </w:rPr>
        <w:t xml:space="preserve">         12</w:t>
      </w:r>
      <w:r w:rsidR="00D33EDE">
        <w:rPr>
          <w:sz w:val="24"/>
          <w:szCs w:val="24"/>
        </w:rPr>
        <w:t xml:space="preserve">. Технічна </w:t>
      </w:r>
      <w:r>
        <w:rPr>
          <w:sz w:val="24"/>
          <w:szCs w:val="24"/>
        </w:rPr>
        <w:t>характеристика</w:t>
      </w:r>
      <w:r w:rsidR="00D33EDE">
        <w:rPr>
          <w:sz w:val="24"/>
          <w:szCs w:val="24"/>
        </w:rPr>
        <w:t xml:space="preserve"> за формою </w:t>
      </w:r>
      <w:r w:rsidR="00D33EDE" w:rsidRPr="00EB3DB5">
        <w:rPr>
          <w:sz w:val="24"/>
          <w:szCs w:val="24"/>
        </w:rPr>
        <w:t>додатку 4.</w:t>
      </w: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9F119B" w:rsidRPr="00EE7E8F" w:rsidRDefault="00D33EDE" w:rsidP="00F65A05">
            <w:pPr>
              <w:shd w:val="clear" w:color="auto" w:fill="FFFFFF"/>
              <w:jc w:val="center"/>
              <w:rPr>
                <w:b/>
                <w:sz w:val="28"/>
                <w:szCs w:val="28"/>
                <w:highlight w:val="yellow"/>
              </w:rPr>
            </w:pPr>
            <w:r w:rsidRPr="00EB3DB5">
              <w:rPr>
                <w:b/>
                <w:i/>
              </w:rPr>
              <w:t xml:space="preserve">*Під аналогічним договором слід розуміти виконаний/частково виконаний договір, предметом  якого є код </w:t>
            </w:r>
            <w:r w:rsidR="00F65A05" w:rsidRPr="001904A4">
              <w:rPr>
                <w:b/>
                <w:sz w:val="28"/>
                <w:szCs w:val="28"/>
              </w:rPr>
              <w:t xml:space="preserve">ДК 021:2015 </w:t>
            </w:r>
            <w:r w:rsidR="00F65A05" w:rsidRPr="0060359C">
              <w:rPr>
                <w:b/>
                <w:sz w:val="28"/>
                <w:szCs w:val="28"/>
                <w:lang w:val="ru-RU"/>
              </w:rPr>
              <w:t>4533</w:t>
            </w:r>
            <w:r w:rsidR="00F65A05" w:rsidRPr="00EE7E8F">
              <w:rPr>
                <w:b/>
                <w:sz w:val="28"/>
                <w:szCs w:val="28"/>
                <w:lang w:val="ru-RU"/>
              </w:rPr>
              <w:t>0000</w:t>
            </w:r>
            <w:r w:rsidR="00F65A05">
              <w:rPr>
                <w:b/>
                <w:sz w:val="28"/>
                <w:szCs w:val="28"/>
              </w:rPr>
              <w:t>-</w:t>
            </w:r>
            <w:r w:rsidR="00F65A05" w:rsidRPr="006B4158">
              <w:rPr>
                <w:b/>
                <w:sz w:val="28"/>
                <w:szCs w:val="28"/>
                <w:lang w:val="ru-RU"/>
              </w:rPr>
              <w:t>9</w:t>
            </w:r>
            <w:r w:rsidR="00F65A05" w:rsidRPr="001904A4">
              <w:rPr>
                <w:b/>
                <w:sz w:val="28"/>
                <w:szCs w:val="28"/>
              </w:rPr>
              <w:t xml:space="preserve"> </w:t>
            </w:r>
            <w:r w:rsidR="00F65A05">
              <w:rPr>
                <w:b/>
                <w:sz w:val="28"/>
                <w:szCs w:val="28"/>
              </w:rPr>
              <w:t>–</w:t>
            </w:r>
            <w:r w:rsidR="00F65A05" w:rsidRPr="001904A4">
              <w:rPr>
                <w:b/>
                <w:sz w:val="28"/>
                <w:szCs w:val="28"/>
              </w:rPr>
              <w:t xml:space="preserve"> </w:t>
            </w:r>
            <w:r w:rsidR="00F65A05">
              <w:rPr>
                <w:b/>
                <w:sz w:val="28"/>
                <w:szCs w:val="28"/>
              </w:rPr>
              <w:t>Водопровідні та санітарно-технічні роботи.</w:t>
            </w:r>
          </w:p>
          <w:p w:rsidR="009F119B" w:rsidRDefault="009F119B" w:rsidP="009F119B">
            <w:pPr>
              <w:shd w:val="clear" w:color="auto" w:fill="FFFFFF"/>
              <w:jc w:val="center"/>
              <w:rPr>
                <w:b/>
              </w:rPr>
            </w:pPr>
          </w:p>
          <w:p w:rsidR="005E43AD" w:rsidRPr="00490BE8" w:rsidRDefault="005E43AD" w:rsidP="000F3658">
            <w:pPr>
              <w:rPr>
                <w:b/>
              </w:rPr>
            </w:pP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Default="005E43AD" w:rsidP="00C42335">
      <w:pPr>
        <w:shd w:val="clear" w:color="auto" w:fill="FFFFFF"/>
        <w:rPr>
          <w:b/>
          <w:lang w:val="ru-RU"/>
        </w:rPr>
      </w:pPr>
    </w:p>
    <w:p w:rsidR="00C6236C" w:rsidRPr="001B3899" w:rsidRDefault="00C6236C" w:rsidP="00C42335">
      <w:pPr>
        <w:shd w:val="clear" w:color="auto" w:fill="FFFFFF"/>
        <w:rPr>
          <w:b/>
          <w:lang w:val="ru-RU"/>
        </w:rPr>
      </w:pPr>
    </w:p>
    <w:tbl>
      <w:tblPr>
        <w:tblW w:w="10557" w:type="dxa"/>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0"/>
        <w:gridCol w:w="7287"/>
      </w:tblGrid>
      <w:tr w:rsidR="00C6236C" w:rsidTr="00C6236C">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jc w:val="center"/>
            </w:pPr>
            <w:r>
              <w:rPr>
                <w:b/>
              </w:rPr>
              <w:lastRenderedPageBreak/>
              <w:t>Кваліфікаційний критерій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Tr="00C6236C">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pPr>
            <w:r>
              <w:rPr>
                <w:color w:val="333333"/>
                <w:shd w:val="clear" w:color="auto" w:fill="FFFFFF"/>
              </w:rPr>
              <w:t>Наявність в учасника процедури закупівлі обладнання, матеріально-технічної бази та технологій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C6236C" w:rsidRPr="00EE28D3" w:rsidRDefault="00C6236C" w:rsidP="000F3658">
            <w:pPr>
              <w:spacing w:after="120"/>
              <w:ind w:firstLine="708"/>
              <w:jc w:val="both"/>
              <w:rPr>
                <w:spacing w:val="-2"/>
                <w:lang w:val="ru-RU"/>
              </w:rPr>
            </w:pPr>
            <w:r w:rsidRPr="00EE28D3">
              <w:rPr>
                <w:spacing w:val="-2"/>
                <w:lang w:val="ru-RU"/>
              </w:rPr>
              <w:t xml:space="preserve">На </w:t>
            </w:r>
            <w:proofErr w:type="gramStart"/>
            <w:r w:rsidRPr="00EE28D3">
              <w:rPr>
                <w:spacing w:val="-2"/>
                <w:lang w:val="ru-RU"/>
              </w:rPr>
              <w:t>п</w:t>
            </w:r>
            <w:proofErr w:type="gramEnd"/>
            <w:r w:rsidRPr="00EE28D3">
              <w:rPr>
                <w:spacing w:val="-2"/>
                <w:lang w:val="ru-RU"/>
              </w:rPr>
              <w:t>ідтвердження наявності на обладнання, матеріально-технічної бази та технологій учасник процедури закупівлі має надати довід</w:t>
            </w:r>
            <w:r>
              <w:rPr>
                <w:spacing w:val="-2"/>
                <w:lang w:val="ru-RU"/>
              </w:rPr>
              <w:t>ку довільної форми</w:t>
            </w:r>
            <w:r w:rsidRPr="00EE28D3">
              <w:rPr>
                <w:spacing w:val="-2"/>
                <w:lang w:val="ru-RU"/>
              </w:rPr>
              <w:t xml:space="preserve">. Для </w:t>
            </w:r>
            <w:proofErr w:type="gramStart"/>
            <w:r w:rsidRPr="00EE28D3">
              <w:rPr>
                <w:spacing w:val="-2"/>
                <w:lang w:val="ru-RU"/>
              </w:rPr>
              <w:t>п</w:t>
            </w:r>
            <w:proofErr w:type="gramEnd"/>
            <w:r w:rsidRPr="00EE28D3">
              <w:rPr>
                <w:spacing w:val="-2"/>
                <w:lang w:val="ru-RU"/>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sidRPr="00EE28D3">
              <w:rPr>
                <w:spacing w:val="-2"/>
                <w:lang w:val="ru-RU"/>
              </w:rPr>
              <w:t>п</w:t>
            </w:r>
            <w:proofErr w:type="gramEnd"/>
            <w:r w:rsidRPr="00EE28D3">
              <w:rPr>
                <w:spacing w:val="-2"/>
                <w:lang w:val="ru-RU"/>
              </w:rPr>
              <w:t>ідтверджують наявність обладнання, матеріально-технічної бази та технологій визначені у довідці.</w:t>
            </w:r>
          </w:p>
          <w:p w:rsidR="00C6236C" w:rsidRPr="00EE28D3" w:rsidRDefault="00C6236C" w:rsidP="000F3658">
            <w:pPr>
              <w:spacing w:after="120"/>
              <w:ind w:firstLine="708"/>
              <w:jc w:val="both"/>
              <w:rPr>
                <w:spacing w:val="-2"/>
                <w:lang w:val="ru-RU"/>
              </w:rPr>
            </w:pPr>
            <w:r w:rsidRPr="00EE28D3">
              <w:rPr>
                <w:spacing w:val="-2"/>
                <w:lang w:val="ru-RU"/>
              </w:rPr>
              <w:t>У разі надання у складі тендерної пропозиції договору найму буді</w:t>
            </w:r>
            <w:proofErr w:type="gramStart"/>
            <w:r w:rsidRPr="00EE28D3">
              <w:rPr>
                <w:spacing w:val="-2"/>
                <w:lang w:val="ru-RU"/>
              </w:rPr>
              <w:t>вл</w:t>
            </w:r>
            <w:proofErr w:type="gramEnd"/>
            <w:r w:rsidRPr="00EE28D3">
              <w:rPr>
                <w:spacing w:val="-2"/>
                <w:lang w:val="ru-RU"/>
              </w:rPr>
              <w:t>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w:t>
            </w:r>
            <w:proofErr w:type="gramStart"/>
            <w:r w:rsidRPr="00EE28D3">
              <w:rPr>
                <w:spacing w:val="-2"/>
                <w:lang w:val="ru-RU"/>
              </w:rPr>
              <w:t>р</w:t>
            </w:r>
            <w:proofErr w:type="gramEnd"/>
            <w:r w:rsidRPr="00EE28D3">
              <w:rPr>
                <w:spacing w:val="-2"/>
                <w:lang w:val="ru-RU"/>
              </w:rPr>
              <w:t xml:space="preserve"> має бути нотаріально посвідчений</w:t>
            </w:r>
          </w:p>
          <w:p w:rsidR="00C6236C" w:rsidRPr="00EE28D3" w:rsidRDefault="00C6236C" w:rsidP="000F3658">
            <w:pPr>
              <w:shd w:val="clear" w:color="auto" w:fill="FFFFFF"/>
              <w:jc w:val="both"/>
              <w:rPr>
                <w:sz w:val="18"/>
                <w:szCs w:val="18"/>
                <w:lang w:val="ru-RU"/>
              </w:rPr>
            </w:pPr>
          </w:p>
        </w:tc>
      </w:tr>
    </w:tbl>
    <w:p w:rsidR="00C6236C" w:rsidRDefault="00C6236C" w:rsidP="00C6236C">
      <w:pPr>
        <w:shd w:val="clear" w:color="auto" w:fill="FFFFFF"/>
        <w:rPr>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rPr>
          <w:sz w:val="22"/>
          <w:szCs w:val="22"/>
        </w:rPr>
      </w:pPr>
    </w:p>
    <w:p w:rsidR="00C6236C" w:rsidRDefault="00C6236C" w:rsidP="00C6236C">
      <w:pPr>
        <w:shd w:val="clear" w:color="auto" w:fill="FFFFFF"/>
        <w:ind w:firstLine="709"/>
        <w:jc w:val="center"/>
        <w:rPr>
          <w:sz w:val="22"/>
          <w:szCs w:val="22"/>
        </w:rPr>
      </w:pPr>
      <w:r>
        <w:rPr>
          <w:color w:val="333333"/>
          <w:shd w:val="clear" w:color="auto" w:fill="FFFFFF"/>
        </w:rPr>
        <w:t>Про наявність в учасника процедури закупівлі обладнання, матеріально-технічної бази та технологій</w:t>
      </w:r>
    </w:p>
    <w:p w:rsidR="00C6236C" w:rsidRDefault="00C6236C" w:rsidP="00C6236C">
      <w:pPr>
        <w:shd w:val="clear" w:color="auto" w:fill="FFFFFF"/>
        <w:ind w:firstLine="709"/>
        <w:rPr>
          <w:sz w:val="22"/>
          <w:szCs w:val="22"/>
        </w:rPr>
      </w:pPr>
    </w:p>
    <w:p w:rsidR="00C6236C" w:rsidRPr="00EE28D3" w:rsidRDefault="00C6236C" w:rsidP="00C6236C">
      <w:pPr>
        <w:jc w:val="right"/>
        <w:rPr>
          <w:lang w:val="ru-RU" w:eastAsia="ru-RU"/>
        </w:rPr>
      </w:pPr>
      <w:r>
        <w:rPr>
          <w:lang w:val="ru-RU" w:eastAsia="ru-RU"/>
        </w:rPr>
        <w:t>Уповноваженій особі</w:t>
      </w:r>
    </w:p>
    <w:p w:rsidR="00C6236C" w:rsidRPr="00EE28D3" w:rsidRDefault="00C6236C" w:rsidP="00C6236C">
      <w:pPr>
        <w:jc w:val="center"/>
        <w:rPr>
          <w:lang w:val="ru-RU" w:eastAsia="ru-RU"/>
        </w:rPr>
      </w:pPr>
      <w:r w:rsidRPr="00EE28D3">
        <w:rPr>
          <w:b/>
          <w:bCs/>
          <w:color w:val="000000"/>
          <w:sz w:val="20"/>
          <w:szCs w:val="20"/>
          <w:lang w:val="ru-RU" w:eastAsia="ru-RU"/>
        </w:rPr>
        <w:t>Довідка</w:t>
      </w:r>
    </w:p>
    <w:p w:rsidR="00C6236C" w:rsidRPr="00EE28D3" w:rsidRDefault="00C6236C" w:rsidP="00C6236C">
      <w:pPr>
        <w:jc w:val="center"/>
        <w:rPr>
          <w:lang w:val="ru-RU" w:eastAsia="ru-RU"/>
        </w:rPr>
      </w:pPr>
      <w:r w:rsidRPr="00EE28D3">
        <w:rPr>
          <w:b/>
          <w:bCs/>
          <w:color w:val="000000"/>
          <w:sz w:val="20"/>
          <w:szCs w:val="20"/>
          <w:lang w:val="ru-RU" w:eastAsia="ru-RU"/>
        </w:rPr>
        <w:t>про наявність обладнання, матеріально-технічної бази та технологій учасника</w:t>
      </w:r>
    </w:p>
    <w:p w:rsidR="00C6236C" w:rsidRPr="00EE28D3" w:rsidRDefault="00C6236C" w:rsidP="00C6236C">
      <w:pPr>
        <w:rPr>
          <w:lang w:val="ru-RU" w:eastAsia="ru-RU"/>
        </w:rPr>
      </w:pPr>
    </w:p>
    <w:p w:rsidR="00C6236C" w:rsidRPr="00EE28D3" w:rsidRDefault="00C6236C" w:rsidP="00C6236C">
      <w:pPr>
        <w:jc w:val="both"/>
        <w:rPr>
          <w:lang w:val="ru-RU" w:eastAsia="ru-RU"/>
        </w:rPr>
      </w:pPr>
      <w:r w:rsidRPr="00EE28D3">
        <w:rPr>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6236C" w:rsidRPr="00EE28D3" w:rsidRDefault="00C6236C" w:rsidP="00C6236C">
      <w:pPr>
        <w:rPr>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7504"/>
      </w:tblGrid>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 xml:space="preserve">Інформація про право володіння або </w:t>
            </w:r>
            <w:proofErr w:type="gramStart"/>
            <w:r w:rsidRPr="00EE28D3">
              <w:rPr>
                <w:b/>
                <w:bCs/>
                <w:color w:val="000000"/>
                <w:sz w:val="20"/>
                <w:szCs w:val="20"/>
                <w:lang w:val="ru-RU" w:eastAsia="ru-RU"/>
              </w:rPr>
              <w:t>п</w:t>
            </w:r>
            <w:proofErr w:type="gramEnd"/>
            <w:r w:rsidRPr="00EE28D3">
              <w:rPr>
                <w:b/>
                <w:bCs/>
                <w:color w:val="000000"/>
                <w:sz w:val="20"/>
                <w:szCs w:val="20"/>
                <w:lang w:val="ru-RU" w:eastAsia="ru-RU"/>
              </w:rPr>
              <w:t>ідстава користування або договір про надання послуг</w:t>
            </w: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bl>
    <w:p w:rsidR="00C6236C" w:rsidRDefault="00C6236C" w:rsidP="00C6236C">
      <w:pPr>
        <w:rPr>
          <w:sz w:val="22"/>
          <w:szCs w:val="22"/>
        </w:rPr>
      </w:pPr>
      <w:r>
        <w:rPr>
          <w:sz w:val="22"/>
          <w:szCs w:val="22"/>
        </w:rPr>
        <w:t>_______________                                      ___________                                                 ______________</w:t>
      </w:r>
    </w:p>
    <w:p w:rsidR="00C6236C" w:rsidRPr="00C6236C" w:rsidRDefault="00C6236C" w:rsidP="00C6236C">
      <w:pPr>
        <w:rPr>
          <w:lang w:eastAsia="ru-RU"/>
        </w:rPr>
      </w:pPr>
    </w:p>
    <w:p w:rsidR="00C6236C" w:rsidRPr="00DC4CFB" w:rsidRDefault="00C6236C" w:rsidP="00DC4CFB">
      <w:pPr>
        <w:jc w:val="both"/>
        <w:rPr>
          <w:lang w:eastAsia="ru-RU"/>
        </w:rPr>
      </w:pPr>
      <w:r w:rsidRPr="00C6236C">
        <w:rPr>
          <w:color w:val="000000"/>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C6236C" w:rsidRPr="00C6236C" w:rsidRDefault="00C6236C" w:rsidP="00C6236C">
      <w:pPr>
        <w:shd w:val="clear" w:color="auto" w:fill="FFFFFF"/>
        <w:ind w:firstLine="709"/>
        <w:rPr>
          <w:sz w:val="22"/>
          <w:szCs w:val="22"/>
        </w:rPr>
      </w:pPr>
    </w:p>
    <w:tbl>
      <w:tblPr>
        <w:tblW w:w="10483"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7362"/>
      </w:tblGrid>
      <w:tr w:rsidR="00C6236C"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jc w:val="center"/>
            </w:pPr>
            <w:r>
              <w:rPr>
                <w:b/>
              </w:rPr>
              <w:t>Кваліфікаційний критерій</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RPr="005052C6"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pPr>
            <w:r>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362" w:type="dxa"/>
            <w:tcBorders>
              <w:top w:val="single" w:sz="4" w:space="0" w:color="000000"/>
              <w:left w:val="single" w:sz="4" w:space="0" w:color="000000"/>
              <w:bottom w:val="single" w:sz="4" w:space="0" w:color="000000"/>
              <w:right w:val="single" w:sz="4" w:space="0" w:color="000000"/>
            </w:tcBorders>
            <w:vAlign w:val="center"/>
          </w:tcPr>
          <w:p w:rsidR="00C6236C" w:rsidRDefault="00C6236C" w:rsidP="000F3658">
            <w:pPr>
              <w:rPr>
                <w:color w:val="000000"/>
                <w:lang w:eastAsia="ru-RU"/>
              </w:rPr>
            </w:pPr>
            <w:r>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2 осіб.</w:t>
            </w:r>
          </w:p>
          <w:p w:rsidR="00C6236C" w:rsidRDefault="00C6236C" w:rsidP="000F3658">
            <w:pPr>
              <w:rPr>
                <w:color w:val="000000"/>
                <w:lang w:eastAsia="ru-RU"/>
              </w:rPr>
            </w:pPr>
            <w:r>
              <w:rPr>
                <w:color w:val="000000"/>
                <w:lang w:eastAsia="ru-RU"/>
              </w:rPr>
              <w:t>Довідка має містити інформацію про:</w:t>
            </w:r>
          </w:p>
          <w:p w:rsidR="00C6236C" w:rsidRDefault="00C6236C" w:rsidP="00C6236C">
            <w:pPr>
              <w:numPr>
                <w:ilvl w:val="0"/>
                <w:numId w:val="10"/>
              </w:numPr>
              <w:ind w:left="641" w:hanging="357"/>
              <w:contextualSpacing/>
              <w:rPr>
                <w:color w:val="000000"/>
                <w:lang w:eastAsia="ru-RU"/>
              </w:rPr>
            </w:pPr>
            <w:r>
              <w:rPr>
                <w:color w:val="000000"/>
                <w:lang w:eastAsia="ru-RU"/>
              </w:rPr>
              <w:t>П.І.Б працівника</w:t>
            </w:r>
          </w:p>
          <w:p w:rsidR="00C6236C" w:rsidRDefault="00C6236C" w:rsidP="00C6236C">
            <w:pPr>
              <w:numPr>
                <w:ilvl w:val="0"/>
                <w:numId w:val="10"/>
              </w:numPr>
              <w:ind w:left="641" w:hanging="357"/>
              <w:contextualSpacing/>
              <w:rPr>
                <w:color w:val="000000"/>
                <w:lang w:eastAsia="ru-RU"/>
              </w:rPr>
            </w:pPr>
            <w:r>
              <w:rPr>
                <w:color w:val="000000"/>
                <w:lang w:eastAsia="ru-RU"/>
              </w:rPr>
              <w:t xml:space="preserve">Інформацію про його освіту та стаж роботи </w:t>
            </w:r>
          </w:p>
          <w:p w:rsidR="00C6236C" w:rsidRPr="00DC4CFB" w:rsidRDefault="00C6236C" w:rsidP="00DC4CFB">
            <w:pPr>
              <w:numPr>
                <w:ilvl w:val="0"/>
                <w:numId w:val="10"/>
              </w:numPr>
              <w:ind w:left="641" w:hanging="357"/>
              <w:contextualSpacing/>
              <w:rPr>
                <w:color w:val="000000"/>
                <w:lang w:eastAsia="ru-RU"/>
              </w:rPr>
            </w:pPr>
            <w:r>
              <w:rPr>
                <w:color w:val="000000"/>
                <w:lang w:eastAsia="ru-RU"/>
              </w:rPr>
              <w:t xml:space="preserve">посаду, яку він обіймає </w:t>
            </w:r>
          </w:p>
          <w:p w:rsidR="00C6236C" w:rsidRDefault="00C6236C" w:rsidP="000F3658">
            <w:pPr>
              <w:shd w:val="clear" w:color="auto" w:fill="FFFFFF"/>
              <w:jc w:val="both"/>
              <w:rPr>
                <w:i/>
                <w:color w:val="000000"/>
                <w:lang w:eastAsia="ru-RU"/>
              </w:rPr>
            </w:pPr>
            <w:r>
              <w:rPr>
                <w:color w:val="000000"/>
                <w:lang w:eastAsia="ru-RU"/>
              </w:rPr>
              <w:t>Для підтвердження наявності працівників учасник надає  документ (ти), що підвереджує трудові відносини учасника (</w:t>
            </w:r>
            <w:r>
              <w:rPr>
                <w:i/>
                <w:color w:val="000000"/>
                <w:lang w:eastAsia="ru-RU"/>
              </w:rPr>
              <w:t>субпідрядника у випадку його залучення)</w:t>
            </w:r>
            <w:r>
              <w:rPr>
                <w:color w:val="000000"/>
                <w:lang w:eastAsia="ru-RU"/>
              </w:rPr>
              <w:t xml:space="preserve"> з працівниками зазначеними в Довідці, а саме наказ про призначення працівника </w:t>
            </w:r>
            <w:r>
              <w:rPr>
                <w:b/>
                <w:color w:val="000000"/>
                <w:lang w:eastAsia="ru-RU"/>
              </w:rPr>
              <w:t>та/або</w:t>
            </w:r>
            <w:r>
              <w:rPr>
                <w:color w:val="000000"/>
                <w:lang w:eastAsia="ru-RU"/>
              </w:rPr>
              <w:t xml:space="preserve"> відповідні сторінки  </w:t>
            </w:r>
            <w:r>
              <w:rPr>
                <w:color w:val="000000"/>
                <w:lang w:eastAsia="ru-RU"/>
              </w:rPr>
              <w:lastRenderedPageBreak/>
              <w:t xml:space="preserve">трудової книжки працівника </w:t>
            </w:r>
            <w:r>
              <w:rPr>
                <w:b/>
                <w:color w:val="000000"/>
                <w:lang w:eastAsia="ru-RU"/>
              </w:rPr>
              <w:t>та/або</w:t>
            </w:r>
            <w:r>
              <w:rPr>
                <w:color w:val="000000"/>
                <w:lang w:eastAsia="ru-RU"/>
              </w:rPr>
              <w:t xml:space="preserve"> трудовий договір (контракт)                   </w:t>
            </w:r>
            <w:r>
              <w:rPr>
                <w:b/>
                <w:color w:val="000000"/>
                <w:lang w:eastAsia="ru-RU"/>
              </w:rPr>
              <w:t>та/ або</w:t>
            </w:r>
            <w:r>
              <w:rPr>
                <w:color w:val="000000"/>
                <w:lang w:eastAsia="ru-RU"/>
              </w:rPr>
              <w:t xml:space="preserve"> інші документи, що підтверджують трудові між працівником та учасником </w:t>
            </w:r>
            <w:r>
              <w:rPr>
                <w:i/>
                <w:color w:val="000000"/>
                <w:lang w:eastAsia="ru-RU"/>
              </w:rPr>
              <w:t>(субпідрядником у випадку його залучення)</w:t>
            </w:r>
          </w:p>
          <w:p w:rsidR="00C6236C" w:rsidRDefault="00C6236C" w:rsidP="000F3658">
            <w:pPr>
              <w:shd w:val="clear" w:color="auto" w:fill="FFFFFF"/>
            </w:pPr>
            <w:r>
              <w:rPr>
                <w:color w:val="000000"/>
                <w:lang w:eastAsia="ru-RU"/>
              </w:rPr>
              <w:t xml:space="preserve"> </w:t>
            </w:r>
          </w:p>
        </w:tc>
      </w:tr>
    </w:tbl>
    <w:p w:rsidR="00C6236C" w:rsidRDefault="00C6236C" w:rsidP="00C6236C">
      <w:pPr>
        <w:shd w:val="clear" w:color="auto" w:fill="FFFFFF"/>
        <w:ind w:firstLine="709"/>
        <w:rPr>
          <w:color w:val="FF0000"/>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shd w:val="clear" w:color="auto" w:fill="FFFFFF"/>
        <w:jc w:val="right"/>
      </w:pPr>
      <w:r>
        <w:t>Уповноваженій особі</w:t>
      </w:r>
    </w:p>
    <w:p w:rsidR="00C6236C" w:rsidRDefault="00C6236C" w:rsidP="00C6236C">
      <w:pPr>
        <w:jc w:val="right"/>
      </w:pPr>
    </w:p>
    <w:p w:rsidR="00C6236C" w:rsidRDefault="00C6236C" w:rsidP="00C6236C">
      <w:pPr>
        <w:jc w:val="center"/>
      </w:pPr>
      <w:r>
        <w:t xml:space="preserve">Довідка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jc w:val="center"/>
      </w:pPr>
    </w:p>
    <w:tbl>
      <w:tblPr>
        <w:tblStyle w:val="affff"/>
        <w:tblW w:w="10485" w:type="dxa"/>
        <w:tblLook w:val="04A0" w:firstRow="1" w:lastRow="0" w:firstColumn="1" w:lastColumn="0" w:noHBand="0" w:noVBand="1"/>
      </w:tblPr>
      <w:tblGrid>
        <w:gridCol w:w="3823"/>
        <w:gridCol w:w="3685"/>
        <w:gridCol w:w="2977"/>
      </w:tblGrid>
      <w:tr w:rsidR="00C6236C" w:rsidTr="000F3658">
        <w:tc>
          <w:tcPr>
            <w:tcW w:w="3823" w:type="dxa"/>
            <w:tcBorders>
              <w:top w:val="single" w:sz="4" w:space="0" w:color="auto"/>
              <w:left w:val="single" w:sz="4" w:space="0" w:color="auto"/>
              <w:bottom w:val="single" w:sz="4" w:space="0" w:color="auto"/>
              <w:right w:val="single" w:sz="4" w:space="0" w:color="auto"/>
            </w:tcBorders>
          </w:tcPr>
          <w:p w:rsidR="00C6236C" w:rsidRDefault="00C6236C" w:rsidP="000F3658">
            <w:pPr>
              <w:rPr>
                <w:lang w:eastAsia="ru-RU"/>
              </w:rPr>
            </w:pPr>
            <w:r>
              <w:rPr>
                <w:lang w:eastAsia="ru-RU"/>
              </w:rPr>
              <w:t>П.І.Б працівника</w:t>
            </w:r>
          </w:p>
          <w:p w:rsidR="00C6236C" w:rsidRDefault="00C6236C" w:rsidP="000F3658">
            <w:pP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0F3658">
            <w:pPr>
              <w:rPr>
                <w:lang w:eastAsia="ru-RU"/>
              </w:rPr>
            </w:pPr>
            <w:r>
              <w:rPr>
                <w:lang w:eastAsia="ru-RU"/>
              </w:rPr>
              <w:t xml:space="preserve">Інформація про його освіту та стаж роботи </w:t>
            </w:r>
          </w:p>
          <w:p w:rsidR="00C6236C" w:rsidRDefault="00C6236C" w:rsidP="000F3658">
            <w:pPr>
              <w:rPr>
                <w:lang w:eastAsia="zh-CN"/>
              </w:rPr>
            </w:pPr>
          </w:p>
        </w:tc>
        <w:tc>
          <w:tcPr>
            <w:tcW w:w="2977" w:type="dxa"/>
            <w:tcBorders>
              <w:top w:val="single" w:sz="4" w:space="0" w:color="auto"/>
              <w:left w:val="single" w:sz="4" w:space="0" w:color="auto"/>
              <w:bottom w:val="single" w:sz="4" w:space="0" w:color="auto"/>
              <w:right w:val="single" w:sz="4" w:space="0" w:color="auto"/>
            </w:tcBorders>
            <w:hideMark/>
          </w:tcPr>
          <w:p w:rsidR="00C6236C" w:rsidRDefault="00C6236C" w:rsidP="000F3658">
            <w:pPr>
              <w:jc w:val="center"/>
              <w:rPr>
                <w:lang w:eastAsia="zh-CN"/>
              </w:rPr>
            </w:pPr>
            <w:r>
              <w:rPr>
                <w:lang w:eastAsia="ru-RU"/>
              </w:rPr>
              <w:t>Посада, яку обіймає працівник</w:t>
            </w:r>
          </w:p>
        </w:tc>
      </w:tr>
      <w:tr w:rsidR="00C6236C" w:rsidTr="000F3658">
        <w:tc>
          <w:tcPr>
            <w:tcW w:w="3823"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c>
          <w:tcPr>
            <w:tcW w:w="2977"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r>
    </w:tbl>
    <w:p w:rsidR="00C6236C" w:rsidRDefault="00C6236C" w:rsidP="00C6236C">
      <w:pPr>
        <w:rPr>
          <w:sz w:val="22"/>
          <w:szCs w:val="22"/>
        </w:rPr>
      </w:pPr>
      <w:r>
        <w:rPr>
          <w:sz w:val="22"/>
          <w:szCs w:val="22"/>
        </w:rPr>
        <w:t>_______________                                      ___________                                                 ______________</w:t>
      </w:r>
    </w:p>
    <w:p w:rsidR="00C6236C" w:rsidRDefault="00C6236C" w:rsidP="00C6236C">
      <w:pPr>
        <w:shd w:val="clear" w:color="auto" w:fill="FFFFFF"/>
        <w:jc w:val="right"/>
        <w:rPr>
          <w:b/>
        </w:rPr>
      </w:pPr>
    </w:p>
    <w:p w:rsidR="00EE57EF" w:rsidRDefault="00EE57EF"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AE072A" w:rsidRPr="00AE7E33" w:rsidRDefault="00AE072A" w:rsidP="00AE7E33">
      <w:pPr>
        <w:shd w:val="clear" w:color="auto" w:fill="FFFFFF"/>
        <w:rPr>
          <w:b/>
          <w:lang w:val="en-US"/>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DC4CFB" w:rsidRDefault="00DC4CFB" w:rsidP="005E43AD">
      <w:pPr>
        <w:shd w:val="clear" w:color="auto" w:fill="FFFFFF"/>
        <w:tabs>
          <w:tab w:val="left" w:pos="180"/>
        </w:tabs>
        <w:jc w:val="center"/>
        <w:rPr>
          <w:b/>
        </w:rPr>
      </w:pP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6D4C87">
              <w:rPr>
                <w:color w:val="000000"/>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w:t>
            </w:r>
            <w:r w:rsidRPr="006D4C87">
              <w:rPr>
                <w:color w:val="000000"/>
                <w:lang w:val="ru-RU" w:eastAsia="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BF76EB">
      <w:pPr>
        <w:shd w:val="clear" w:color="auto" w:fill="FFFFFF"/>
        <w:tabs>
          <w:tab w:val="left" w:pos="180"/>
        </w:tabs>
        <w:rPr>
          <w:b/>
        </w:rPr>
      </w:pPr>
    </w:p>
    <w:p w:rsidR="00BF76EB" w:rsidRDefault="00BF76EB" w:rsidP="00BF76EB">
      <w:pPr>
        <w:shd w:val="clear" w:color="auto" w:fill="FFFFFF"/>
        <w:tabs>
          <w:tab w:val="left" w:pos="180"/>
        </w:tabs>
        <w:rPr>
          <w:b/>
        </w:rPr>
      </w:pPr>
    </w:p>
    <w:p w:rsidR="00C6236C" w:rsidRDefault="00C6236C" w:rsidP="005E43AD">
      <w:pPr>
        <w:shd w:val="clear" w:color="auto" w:fill="FFFFFF"/>
        <w:tabs>
          <w:tab w:val="left" w:pos="180"/>
        </w:tabs>
        <w:ind w:firstLine="709"/>
        <w:jc w:val="right"/>
        <w:rPr>
          <w:b/>
        </w:rPr>
      </w:pPr>
    </w:p>
    <w:p w:rsidR="006E4540" w:rsidRPr="00B50EC5" w:rsidRDefault="006E4540"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6E4540" w:rsidRDefault="006E4540" w:rsidP="005E43AD">
      <w:pPr>
        <w:shd w:val="clear" w:color="auto" w:fill="FFFFFF"/>
        <w:tabs>
          <w:tab w:val="left" w:pos="180"/>
        </w:tabs>
        <w:ind w:firstLine="709"/>
        <w:jc w:val="right"/>
        <w:rPr>
          <w:b/>
        </w:rPr>
      </w:pPr>
    </w:p>
    <w:p w:rsidR="00F65A05" w:rsidRDefault="00F65A05" w:rsidP="005E43AD">
      <w:pPr>
        <w:shd w:val="clear" w:color="auto" w:fill="FFFFFF"/>
        <w:tabs>
          <w:tab w:val="left" w:pos="180"/>
        </w:tabs>
        <w:ind w:firstLine="709"/>
        <w:jc w:val="right"/>
        <w:rPr>
          <w:b/>
        </w:rPr>
      </w:pPr>
    </w:p>
    <w:p w:rsidR="00F65A05" w:rsidRDefault="00F65A0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A3D97" w:rsidRDefault="00DA3D97" w:rsidP="00D07BCF">
      <w:pPr>
        <w:shd w:val="clear" w:color="auto" w:fill="FFFFFF"/>
        <w:jc w:val="right"/>
      </w:pPr>
    </w:p>
    <w:p w:rsidR="00D07BCF" w:rsidRDefault="00D07BCF" w:rsidP="00D07BCF">
      <w:pPr>
        <w:shd w:val="clear" w:color="auto" w:fill="FFFFFF"/>
        <w:jc w:val="right"/>
      </w:pPr>
      <w:r>
        <w:t>до тендерної документації</w:t>
      </w:r>
    </w:p>
    <w:p w:rsidR="00DA3D97" w:rsidRPr="00DA3D97" w:rsidRDefault="00DA3D97" w:rsidP="00DA3D97">
      <w:pPr>
        <w:jc w:val="right"/>
        <w:rPr>
          <w:rFonts w:eastAsia="Calibri"/>
          <w:b/>
          <w:lang w:eastAsia="ru-RU"/>
        </w:rPr>
      </w:pPr>
    </w:p>
    <w:p w:rsidR="00F65A05" w:rsidRPr="00F65A05" w:rsidRDefault="00F65A05" w:rsidP="00F65A05">
      <w:pPr>
        <w:rPr>
          <w:rFonts w:eastAsiaTheme="minorHAnsi" w:cstheme="minorBidi"/>
          <w:b/>
          <w:sz w:val="32"/>
          <w:szCs w:val="32"/>
          <w:lang w:eastAsia="en-US"/>
        </w:rPr>
      </w:pPr>
      <w:r w:rsidRPr="00F65A05">
        <w:rPr>
          <w:rFonts w:eastAsiaTheme="minorHAnsi" w:cstheme="minorBidi"/>
          <w:sz w:val="28"/>
          <w:szCs w:val="22"/>
          <w:lang w:eastAsia="en-US"/>
        </w:rPr>
        <w:t xml:space="preserve">                                      </w:t>
      </w:r>
      <w:r w:rsidRPr="00F65A05">
        <w:rPr>
          <w:rFonts w:eastAsiaTheme="minorHAnsi" w:cstheme="minorBidi"/>
          <w:b/>
          <w:sz w:val="32"/>
          <w:szCs w:val="32"/>
          <w:lang w:eastAsia="en-US"/>
        </w:rPr>
        <w:t>Технічне завдання</w:t>
      </w:r>
    </w:p>
    <w:p w:rsidR="00F65A05" w:rsidRPr="00F65A05" w:rsidRDefault="00F65A05" w:rsidP="00F65A05">
      <w:pPr>
        <w:rPr>
          <w:rFonts w:eastAsiaTheme="minorHAnsi" w:cstheme="minorBidi"/>
          <w:b/>
          <w:sz w:val="32"/>
          <w:szCs w:val="32"/>
          <w:lang w:eastAsia="en-US"/>
        </w:rPr>
      </w:pPr>
    </w:p>
    <w:p w:rsidR="00F65A05" w:rsidRPr="00F65A05" w:rsidRDefault="00F65A05" w:rsidP="00F65A05">
      <w:pPr>
        <w:jc w:val="center"/>
        <w:rPr>
          <w:rFonts w:eastAsiaTheme="minorHAnsi" w:cstheme="minorBidi"/>
          <w:b/>
          <w:sz w:val="32"/>
          <w:szCs w:val="32"/>
          <w:lang w:eastAsia="en-US"/>
        </w:rPr>
      </w:pPr>
      <w:r w:rsidRPr="00F65A05">
        <w:rPr>
          <w:rFonts w:eastAsiaTheme="minorHAnsi" w:cstheme="minorBidi"/>
          <w:b/>
          <w:sz w:val="32"/>
          <w:szCs w:val="32"/>
          <w:lang w:eastAsia="en-US"/>
        </w:rPr>
        <w:t xml:space="preserve">Перелік робіт необхідних при виконанні поточного ремонту міжцехового водопроводу </w:t>
      </w:r>
    </w:p>
    <w:p w:rsidR="00F65A05" w:rsidRPr="00F65A05" w:rsidRDefault="00F65A05" w:rsidP="00F65A05">
      <w:pPr>
        <w:rPr>
          <w:rFonts w:eastAsiaTheme="minorHAnsi" w:cstheme="minorBidi"/>
          <w:b/>
          <w:sz w:val="32"/>
          <w:szCs w:val="32"/>
          <w:lang w:eastAsia="en-US"/>
        </w:rPr>
      </w:pPr>
    </w:p>
    <w:p w:rsidR="00F65A05" w:rsidRPr="00F65A05" w:rsidRDefault="00F65A05" w:rsidP="00F65A05">
      <w:pPr>
        <w:rPr>
          <w:rFonts w:eastAsiaTheme="minorHAnsi" w:cstheme="minorBidi"/>
          <w:sz w:val="28"/>
          <w:szCs w:val="28"/>
          <w:lang w:val="ru-RU" w:eastAsia="en-US"/>
        </w:rPr>
      </w:pPr>
      <w:r w:rsidRPr="00F65A05">
        <w:rPr>
          <w:rFonts w:eastAsiaTheme="minorHAnsi" w:cstheme="minorBidi"/>
          <w:sz w:val="28"/>
          <w:szCs w:val="28"/>
          <w:lang w:val="ru-RU" w:eastAsia="en-US"/>
        </w:rPr>
        <w:t xml:space="preserve">1. </w:t>
      </w:r>
      <w:r w:rsidRPr="00F65A05">
        <w:rPr>
          <w:rFonts w:eastAsiaTheme="minorHAnsi" w:cstheme="minorBidi"/>
          <w:sz w:val="28"/>
          <w:szCs w:val="22"/>
          <w:lang w:eastAsia="en-US"/>
        </w:rPr>
        <w:t xml:space="preserve">Поточний ремонт міжцехового </w:t>
      </w:r>
      <w:r w:rsidRPr="00F65A05">
        <w:rPr>
          <w:rFonts w:eastAsiaTheme="minorHAnsi" w:cstheme="minorBidi"/>
          <w:sz w:val="28"/>
          <w:szCs w:val="28"/>
          <w:lang w:val="ru-RU" w:eastAsia="en-US"/>
        </w:rPr>
        <w:t xml:space="preserve">водопроводу </w:t>
      </w:r>
      <w:r w:rsidRPr="00F65A05">
        <w:rPr>
          <w:rFonts w:eastAsiaTheme="minorHAnsi" w:cstheme="minorBidi"/>
          <w:sz w:val="28"/>
          <w:szCs w:val="28"/>
          <w:lang w:eastAsia="en-US"/>
        </w:rPr>
        <w:t>ВСЦ</w:t>
      </w:r>
      <w:r w:rsidRPr="00F65A05">
        <w:rPr>
          <w:rFonts w:eastAsiaTheme="minorHAnsi" w:cstheme="minorBidi"/>
          <w:sz w:val="28"/>
          <w:szCs w:val="28"/>
          <w:lang w:val="ru-RU" w:eastAsia="en-US"/>
        </w:rPr>
        <w:t>:</w:t>
      </w:r>
    </w:p>
    <w:p w:rsidR="00F65A05" w:rsidRPr="00F65A05" w:rsidRDefault="00F65A05" w:rsidP="00F65A05">
      <w:pPr>
        <w:rPr>
          <w:rFonts w:eastAsiaTheme="minorHAnsi" w:cstheme="minorBidi"/>
          <w:sz w:val="28"/>
          <w:szCs w:val="28"/>
          <w:lang w:val="ru-RU" w:eastAsia="en-US"/>
        </w:rPr>
      </w:pPr>
    </w:p>
    <w:p w:rsidR="00F65A05" w:rsidRPr="00F65A05" w:rsidRDefault="00F65A05" w:rsidP="00F65A05">
      <w:pPr>
        <w:numPr>
          <w:ilvl w:val="0"/>
          <w:numId w:val="45"/>
        </w:numPr>
        <w:ind w:left="928"/>
        <w:contextualSpacing/>
        <w:jc w:val="both"/>
        <w:rPr>
          <w:rFonts w:eastAsiaTheme="minorHAnsi"/>
          <w:sz w:val="28"/>
          <w:szCs w:val="28"/>
          <w:lang w:eastAsia="en-US"/>
        </w:rPr>
      </w:pPr>
      <w:r w:rsidRPr="00F65A05">
        <w:rPr>
          <w:rFonts w:eastAsiaTheme="minorHAnsi"/>
          <w:color w:val="000000"/>
          <w:sz w:val="28"/>
          <w:szCs w:val="28"/>
          <w:lang w:eastAsia="en-US"/>
        </w:rPr>
        <w:t>заміна засувки з фланцями Ду200 мм – 1шт;</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встановлення засувки з фланцями Ду200 мм у колодці – 1шт;</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прокладання трубопроводів Ду200 мм на висоті 4 м – 220м;</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прокладання трубопроводів Ду200 мм нижче відмітки 0,00 – 20м;</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встановлення додаткових опор під трубопроводи на висоті 4 м – 55 шт;</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влаштування врізок в основний трубопровід: Ду50мм для пожежних кранів – 2шт , Ду20мм для водорозбору – 1шт;</w:t>
      </w:r>
    </w:p>
    <w:p w:rsidR="00F65A05" w:rsidRPr="00F65A05" w:rsidRDefault="00F65A05" w:rsidP="00F65A05">
      <w:pPr>
        <w:ind w:left="927"/>
        <w:contextualSpacing/>
        <w:jc w:val="both"/>
        <w:rPr>
          <w:rFonts w:eastAsiaTheme="minorHAnsi" w:cstheme="minorBidi"/>
          <w:sz w:val="28"/>
          <w:szCs w:val="28"/>
        </w:rPr>
      </w:pPr>
    </w:p>
    <w:p w:rsidR="00DA5241" w:rsidRPr="00F65A05" w:rsidRDefault="00DA5241" w:rsidP="00DA5241">
      <w:pPr>
        <w:spacing w:after="200" w:line="276" w:lineRule="auto"/>
        <w:rPr>
          <w:rFonts w:ascii="Calibri" w:hAnsi="Calibri"/>
          <w:sz w:val="26"/>
          <w:szCs w:val="26"/>
          <w:lang w:eastAsia="ru-RU"/>
        </w:rPr>
      </w:pPr>
    </w:p>
    <w:p w:rsidR="00E12B7A" w:rsidRPr="00E12B7A" w:rsidRDefault="00E12B7A" w:rsidP="00D93269">
      <w:pPr>
        <w:widowControl w:val="0"/>
        <w:suppressAutoHyphens/>
        <w:rPr>
          <w:rFonts w:eastAsia="SimSun" w:cs="Mangal"/>
          <w:b/>
          <w:kern w:val="1"/>
          <w:sz w:val="28"/>
          <w:szCs w:val="28"/>
          <w:lang w:val="ru-RU" w:eastAsia="zh-CN" w:bidi="hi-IN"/>
        </w:rPr>
      </w:pPr>
    </w:p>
    <w:p w:rsidR="00E12B7A" w:rsidRPr="00E12B7A" w:rsidRDefault="00E12B7A" w:rsidP="00E12B7A">
      <w:pPr>
        <w:widowControl w:val="0"/>
        <w:suppressAutoHyphens/>
        <w:rPr>
          <w:rFonts w:eastAsia="SimSun" w:cs="Mangal"/>
          <w:kern w:val="1"/>
          <w:lang w:val="ru-RU" w:eastAsia="zh-CN" w:bidi="hi-IN"/>
        </w:rPr>
      </w:pPr>
    </w:p>
    <w:p w:rsidR="00194474" w:rsidRPr="00D93269" w:rsidRDefault="00194474" w:rsidP="005E43AD">
      <w:pPr>
        <w:shd w:val="clear" w:color="auto" w:fill="FFFFFF"/>
        <w:tabs>
          <w:tab w:val="left" w:pos="993"/>
        </w:tabs>
        <w:jc w:val="both"/>
        <w:rPr>
          <w:b/>
          <w:lang w:val="ru-RU"/>
        </w:rPr>
      </w:pPr>
    </w:p>
    <w:p w:rsidR="005E43AD" w:rsidRPr="002734FE" w:rsidRDefault="005E43AD" w:rsidP="005E43AD">
      <w:pPr>
        <w:shd w:val="clear" w:color="auto" w:fill="FFFFFF"/>
        <w:tabs>
          <w:tab w:val="left" w:pos="993"/>
        </w:tabs>
        <w:jc w:val="both"/>
        <w:rPr>
          <w:sz w:val="22"/>
          <w:szCs w:val="22"/>
        </w:rPr>
      </w:pPr>
      <w:r w:rsidRPr="002734FE">
        <w:rPr>
          <w:b/>
          <w:sz w:val="22"/>
          <w:szCs w:val="22"/>
        </w:rPr>
        <w:t>Строк поставки</w:t>
      </w:r>
      <w:r w:rsidR="00194474" w:rsidRPr="002734FE">
        <w:rPr>
          <w:b/>
          <w:sz w:val="22"/>
          <w:szCs w:val="22"/>
        </w:rPr>
        <w:t xml:space="preserve"> товару, надання послуг, виконання робіт</w:t>
      </w:r>
      <w:r w:rsidRPr="002734FE">
        <w:rPr>
          <w:sz w:val="22"/>
          <w:szCs w:val="22"/>
        </w:rPr>
        <w:t xml:space="preserve">: до </w:t>
      </w:r>
      <w:r w:rsidR="00F65A05">
        <w:rPr>
          <w:sz w:val="22"/>
          <w:szCs w:val="22"/>
        </w:rPr>
        <w:t>31.12.2023</w:t>
      </w:r>
      <w:r w:rsidR="002734FE" w:rsidRPr="002734FE">
        <w:rPr>
          <w:sz w:val="22"/>
          <w:szCs w:val="22"/>
          <w:lang w:val="ru-RU"/>
        </w:rPr>
        <w:t xml:space="preserve"> </w:t>
      </w:r>
      <w:r w:rsidRPr="002734FE">
        <w:rPr>
          <w:sz w:val="22"/>
          <w:szCs w:val="22"/>
        </w:rPr>
        <w:t>року</w:t>
      </w:r>
      <w:r w:rsidR="008C79DC" w:rsidRPr="002734FE">
        <w:rPr>
          <w:sz w:val="22"/>
          <w:szCs w:val="22"/>
        </w:rPr>
        <w:t>.</w:t>
      </w:r>
    </w:p>
    <w:p w:rsidR="00D93269" w:rsidRPr="002734FE" w:rsidRDefault="00194474" w:rsidP="00D93269">
      <w:pPr>
        <w:shd w:val="clear" w:color="auto" w:fill="FFFFFF"/>
        <w:tabs>
          <w:tab w:val="left" w:pos="993"/>
        </w:tabs>
        <w:jc w:val="both"/>
        <w:rPr>
          <w:sz w:val="22"/>
          <w:szCs w:val="22"/>
        </w:rPr>
      </w:pPr>
      <w:r w:rsidRPr="002734FE">
        <w:rPr>
          <w:b/>
          <w:sz w:val="22"/>
          <w:szCs w:val="22"/>
        </w:rPr>
        <w:t>Умови надання послуг</w:t>
      </w:r>
      <w:r w:rsidRPr="002734FE">
        <w:rPr>
          <w:sz w:val="22"/>
          <w:szCs w:val="22"/>
        </w:rPr>
        <w:t xml:space="preserve"> – </w:t>
      </w:r>
      <w:r w:rsidRPr="002734FE">
        <w:rPr>
          <w:rFonts w:eastAsia="Batang"/>
          <w:bCs/>
          <w:color w:val="000000"/>
          <w:lang w:eastAsia="ru-RU"/>
        </w:rPr>
        <w:t xml:space="preserve">протягом </w:t>
      </w:r>
      <w:r w:rsidR="00F65A05">
        <w:rPr>
          <w:rFonts w:eastAsia="Batang"/>
          <w:bCs/>
          <w:color w:val="000000"/>
          <w:lang w:val="ru-RU" w:eastAsia="ru-RU"/>
        </w:rPr>
        <w:t>60</w:t>
      </w:r>
      <w:r w:rsidRPr="002734FE">
        <w:rPr>
          <w:rFonts w:eastAsia="Batang"/>
          <w:bCs/>
          <w:color w:val="000000"/>
          <w:lang w:eastAsia="ru-RU"/>
        </w:rPr>
        <w:t xml:space="preserve"> календарних днів після подання рознарядки (заявки) Замовником</w:t>
      </w:r>
      <w:r w:rsidR="00D93269" w:rsidRPr="002734FE">
        <w:rPr>
          <w:sz w:val="22"/>
          <w:szCs w:val="22"/>
        </w:rPr>
        <w:t>.</w:t>
      </w:r>
    </w:p>
    <w:p w:rsidR="00F65A05" w:rsidRPr="00F65A05" w:rsidRDefault="00194474" w:rsidP="00F65A05">
      <w:pPr>
        <w:widowControl w:val="0"/>
        <w:numPr>
          <w:ilvl w:val="1"/>
          <w:numId w:val="36"/>
        </w:numPr>
        <w:tabs>
          <w:tab w:val="clear" w:pos="574"/>
          <w:tab w:val="num" w:pos="432"/>
          <w:tab w:val="num" w:pos="1142"/>
        </w:tabs>
        <w:autoSpaceDE w:val="0"/>
        <w:autoSpaceDN w:val="0"/>
        <w:adjustRightInd w:val="0"/>
        <w:ind w:left="0" w:firstLine="709"/>
        <w:jc w:val="both"/>
        <w:rPr>
          <w:color w:val="FF0000"/>
          <w:lang w:eastAsia="ru-RU"/>
        </w:rPr>
      </w:pPr>
      <w:r w:rsidRPr="002734FE">
        <w:rPr>
          <w:sz w:val="22"/>
          <w:szCs w:val="22"/>
        </w:rPr>
        <w:t xml:space="preserve">  </w:t>
      </w:r>
      <w:r w:rsidR="00F246C7" w:rsidRPr="002734FE">
        <w:rPr>
          <w:b/>
          <w:sz w:val="22"/>
          <w:szCs w:val="22"/>
        </w:rPr>
        <w:t>Умови оплати</w:t>
      </w:r>
      <w:r w:rsidR="00F246C7" w:rsidRPr="002734FE">
        <w:rPr>
          <w:sz w:val="22"/>
          <w:szCs w:val="22"/>
        </w:rPr>
        <w:t xml:space="preserve"> –  </w:t>
      </w:r>
      <w:r w:rsidR="00F65A05" w:rsidRPr="00F65A05">
        <w:rPr>
          <w:i/>
          <w:snapToGrid w:val="0"/>
          <w:u w:val="single"/>
          <w:lang w:eastAsia="ru-RU"/>
        </w:rPr>
        <w:t>Для Учасника, який має статус платника податку на додану вартість</w:t>
      </w:r>
      <w:r w:rsidR="00F65A05" w:rsidRPr="00F65A05">
        <w:rPr>
          <w:i/>
          <w:snapToGrid w:val="0"/>
          <w:lang w:eastAsia="ru-RU"/>
        </w:rPr>
        <w:t xml:space="preserve">: </w:t>
      </w:r>
      <w:r w:rsidR="00F65A05" w:rsidRPr="00F65A05">
        <w:rPr>
          <w:color w:val="000000"/>
          <w:lang w:eastAsia="ru-RU"/>
        </w:rPr>
        <w:t>Розрахунок здійснюється з урахуванням якості наданих послуг на</w:t>
      </w:r>
      <w:r w:rsidR="00F65A05" w:rsidRPr="00F65A05">
        <w:rPr>
          <w:lang w:eastAsia="ru-RU"/>
        </w:rPr>
        <w:t xml:space="preserve"> 45 робочий день з дати </w:t>
      </w:r>
      <w:r w:rsidR="00F65A05" w:rsidRPr="00F65A05">
        <w:rPr>
          <w:snapToGrid w:val="0"/>
          <w:lang w:eastAsia="ru-RU"/>
        </w:rPr>
        <w:t>реєстрації податкової накладної, оформленої та зареєстрованої у відповідності до вимог чинного законодавства України</w:t>
      </w:r>
      <w:r w:rsidR="00F65A05" w:rsidRPr="00F65A05">
        <w:rPr>
          <w:lang w:eastAsia="ru-RU"/>
        </w:rPr>
        <w:t>.</w:t>
      </w:r>
      <w:r w:rsidR="00F65A05" w:rsidRPr="00F65A05">
        <w:rPr>
          <w:color w:val="000000"/>
          <w:lang w:eastAsia="ru-RU"/>
        </w:rPr>
        <w:t xml:space="preserve"> Днем надання послуг вважається день підписання Сторонами Акту(-ів) наданих послуг.</w:t>
      </w:r>
    </w:p>
    <w:p w:rsidR="00BF76EB" w:rsidRDefault="00F65A05" w:rsidP="00F65A05">
      <w:pPr>
        <w:widowControl w:val="0"/>
        <w:autoSpaceDE w:val="0"/>
        <w:autoSpaceDN w:val="0"/>
        <w:adjustRightInd w:val="0"/>
      </w:pPr>
      <w:r w:rsidRPr="00F65A05">
        <w:rPr>
          <w:i/>
          <w:snapToGrid w:val="0"/>
          <w:u w:val="single"/>
          <w:lang w:eastAsia="ru-RU"/>
        </w:rPr>
        <w:t>Для Учасника, який не має статусу платника податку на додану вартість</w:t>
      </w:r>
      <w:r w:rsidRPr="00F65A05">
        <w:rPr>
          <w:i/>
          <w:snapToGrid w:val="0"/>
          <w:lang w:eastAsia="ru-RU"/>
        </w:rPr>
        <w:t xml:space="preserve">: </w:t>
      </w:r>
      <w:r w:rsidRPr="00F65A05">
        <w:rPr>
          <w:color w:val="000000"/>
          <w:lang w:eastAsia="ru-RU"/>
        </w:rPr>
        <w:t>Розрахунок здійснюється з урахуванням якості наданих послуг на підставі підписаного акту здачі-приймання наданих послуг на</w:t>
      </w:r>
      <w:r w:rsidRPr="00F65A05">
        <w:rPr>
          <w:lang w:eastAsia="ru-RU"/>
        </w:rPr>
        <w:t xml:space="preserve"> 45 робочий день з моменту його підписання. Днем надання послуг вважається день підписання Сторонами Акту(-ів) наданих послуг</w:t>
      </w: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F65A05">
      <w:pPr>
        <w:widowControl w:val="0"/>
        <w:autoSpaceDE w:val="0"/>
        <w:autoSpaceDN w:val="0"/>
        <w:adjustRightInd w:val="0"/>
        <w:jc w:val="both"/>
      </w:pPr>
    </w:p>
    <w:p w:rsidR="00BF76EB" w:rsidRDefault="00BF76EB" w:rsidP="00194474">
      <w:pPr>
        <w:widowControl w:val="0"/>
        <w:autoSpaceDE w:val="0"/>
        <w:autoSpaceDN w:val="0"/>
        <w:adjustRightInd w:val="0"/>
        <w:ind w:firstLine="709"/>
        <w:jc w:val="both"/>
      </w:pPr>
    </w:p>
    <w:p w:rsidR="00BF76EB" w:rsidRDefault="00BF76EB" w:rsidP="00BF76EB">
      <w:pPr>
        <w:shd w:val="clear" w:color="auto" w:fill="FFFFFF"/>
      </w:pPr>
      <w:r>
        <w:rPr>
          <w:b/>
        </w:rPr>
        <w:t xml:space="preserve">                                                                                                                                Додаток 5</w:t>
      </w:r>
    </w:p>
    <w:p w:rsidR="00BF76EB" w:rsidRDefault="00BF76EB" w:rsidP="00BF76EB">
      <w:pPr>
        <w:shd w:val="clear" w:color="auto" w:fill="FFFFFF"/>
        <w:jc w:val="right"/>
      </w:pPr>
      <w:r>
        <w:t xml:space="preserve"> до тендерної документації</w:t>
      </w:r>
    </w:p>
    <w:p w:rsidR="00BF76EB" w:rsidRDefault="00BF76EB" w:rsidP="00BF76EB">
      <w:pPr>
        <w:widowControl w:val="0"/>
        <w:shd w:val="clear" w:color="auto" w:fill="FFFFFF"/>
        <w:tabs>
          <w:tab w:val="left" w:pos="1843"/>
        </w:tabs>
        <w:jc w:val="center"/>
        <w:rPr>
          <w:b/>
        </w:rPr>
      </w:pPr>
    </w:p>
    <w:p w:rsidR="00BF76EB" w:rsidRDefault="00BF76EB" w:rsidP="00BF76EB">
      <w:pPr>
        <w:shd w:val="clear" w:color="auto" w:fill="FFFFFF"/>
        <w:tabs>
          <w:tab w:val="center" w:pos="4764"/>
        </w:tabs>
      </w:pPr>
    </w:p>
    <w:p w:rsidR="00BF76EB" w:rsidRDefault="00BF76EB" w:rsidP="00BF76EB">
      <w:pPr>
        <w:shd w:val="clear" w:color="auto" w:fill="FFFFFF"/>
      </w:pPr>
    </w:p>
    <w:p w:rsidR="00BF76EB" w:rsidRPr="00AF3A69" w:rsidRDefault="00BF76EB" w:rsidP="00BF76EB">
      <w:pPr>
        <w:jc w:val="center"/>
        <w:rPr>
          <w:rFonts w:eastAsia="Batang"/>
          <w:b/>
          <w:color w:val="000000"/>
          <w:lang w:eastAsia="ru-RU"/>
        </w:rPr>
      </w:pPr>
      <w:r w:rsidRPr="0094757F">
        <w:rPr>
          <w:rFonts w:eastAsia="Batang"/>
          <w:b/>
          <w:color w:val="000000"/>
          <w:lang w:eastAsia="ru-RU"/>
        </w:rPr>
        <w:t xml:space="preserve">ПРОЄКТ </w:t>
      </w:r>
      <w:r w:rsidR="00AF3A69">
        <w:rPr>
          <w:rFonts w:eastAsia="Batang"/>
          <w:b/>
          <w:color w:val="000000"/>
          <w:lang w:eastAsia="ru-RU"/>
        </w:rPr>
        <w:t xml:space="preserve"> </w:t>
      </w:r>
      <w:r w:rsidRPr="0094757F">
        <w:rPr>
          <w:rFonts w:eastAsia="Batang"/>
          <w:b/>
          <w:color w:val="000000"/>
          <w:lang w:eastAsia="ru-RU"/>
        </w:rPr>
        <w:t>ДОГОВОРУ</w:t>
      </w:r>
      <w:r w:rsidR="00AF3A69">
        <w:rPr>
          <w:rFonts w:eastAsia="Batang"/>
          <w:b/>
          <w:color w:val="000000"/>
          <w:lang w:eastAsia="ru-RU"/>
        </w:rPr>
        <w:t xml:space="preserve"> </w:t>
      </w:r>
      <w:r w:rsidRPr="0094757F">
        <w:rPr>
          <w:rFonts w:eastAsia="Batang"/>
          <w:b/>
          <w:color w:val="000000"/>
          <w:lang w:eastAsia="ru-RU"/>
        </w:rPr>
        <w:t xml:space="preserve"> </w:t>
      </w:r>
      <w:r w:rsidR="00AF3A69">
        <w:rPr>
          <w:rFonts w:eastAsia="Batang"/>
          <w:b/>
          <w:color w:val="000000"/>
          <w:lang w:eastAsia="ru-RU"/>
        </w:rPr>
        <w:t xml:space="preserve">НАДАННЯ  ПОСЛУГИ </w:t>
      </w:r>
    </w:p>
    <w:p w:rsidR="00BF76EB" w:rsidRPr="0094757F" w:rsidRDefault="00BF76EB" w:rsidP="00BF76EB">
      <w:pPr>
        <w:jc w:val="center"/>
        <w:rPr>
          <w:rFonts w:eastAsia="Batang"/>
          <w:b/>
          <w:color w:val="000000"/>
          <w:lang w:eastAsia="ru-RU"/>
        </w:rPr>
      </w:pPr>
    </w:p>
    <w:p w:rsidR="00BF76EB" w:rsidRPr="0094757F" w:rsidRDefault="00BF76EB" w:rsidP="00BF76EB">
      <w:pPr>
        <w:widowControl w:val="0"/>
        <w:autoSpaceDE w:val="0"/>
        <w:ind w:right="22" w:firstLine="708"/>
        <w:jc w:val="both"/>
        <w:rPr>
          <w:rFonts w:eastAsia="Batang"/>
          <w:bCs/>
          <w:color w:val="000000"/>
          <w:lang w:eastAsia="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r>
        <w:rPr>
          <w:b/>
        </w:rPr>
        <w:t>Додається окремим файлом.</w:t>
      </w: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F65A05">
      <w:pPr>
        <w:shd w:val="clear" w:color="auto" w:fill="FFFFFF"/>
        <w:tabs>
          <w:tab w:val="left" w:pos="4695"/>
        </w:tabs>
        <w:rPr>
          <w:b/>
        </w:rPr>
      </w:pPr>
    </w:p>
    <w:p w:rsidR="00BF76EB" w:rsidRDefault="00BF76EB" w:rsidP="00BF76EB">
      <w:pPr>
        <w:shd w:val="clear" w:color="auto" w:fill="FFFFFF"/>
        <w:tabs>
          <w:tab w:val="left" w:pos="4695"/>
        </w:tabs>
        <w:jc w:val="center"/>
        <w:rPr>
          <w:b/>
        </w:rPr>
      </w:pPr>
    </w:p>
    <w:p w:rsidR="00BF76EB" w:rsidRPr="001B3899" w:rsidRDefault="00BF76EB" w:rsidP="00BF76EB">
      <w:pPr>
        <w:rPr>
          <w:b/>
          <w:lang w:val="ru-RU"/>
        </w:rPr>
      </w:pPr>
    </w:p>
    <w:p w:rsidR="00BF76EB" w:rsidRDefault="00BF76EB" w:rsidP="00BF76EB">
      <w:pPr>
        <w:shd w:val="clear" w:color="auto" w:fill="FFFFFF"/>
        <w:ind w:left="7371"/>
        <w:jc w:val="right"/>
      </w:pPr>
      <w:r>
        <w:rPr>
          <w:b/>
        </w:rPr>
        <w:lastRenderedPageBreak/>
        <w:t>Додаток 6</w:t>
      </w:r>
    </w:p>
    <w:p w:rsidR="00BF76EB" w:rsidRDefault="00BF76EB" w:rsidP="00BF76EB">
      <w:pPr>
        <w:shd w:val="clear" w:color="auto" w:fill="FFFFFF"/>
        <w:jc w:val="right"/>
      </w:pPr>
      <w:r>
        <w:t xml:space="preserve"> до тендерної документації</w:t>
      </w:r>
    </w:p>
    <w:p w:rsidR="00BF76EB" w:rsidRDefault="00BF76EB" w:rsidP="00BF76EB">
      <w:pPr>
        <w:shd w:val="clear" w:color="auto" w:fill="FFFFFF"/>
        <w:jc w:val="center"/>
        <w:rPr>
          <w:b/>
        </w:rPr>
      </w:pPr>
      <w:r>
        <w:rPr>
          <w:b/>
        </w:rPr>
        <w:t>Перелік формальних помилок</w:t>
      </w:r>
    </w:p>
    <w:p w:rsidR="00BF76EB" w:rsidRDefault="00BF76EB" w:rsidP="00BF76EB">
      <w:pPr>
        <w:shd w:val="clear" w:color="auto" w:fill="FFFFFF"/>
        <w:jc w:val="center"/>
        <w:rPr>
          <w:b/>
        </w:rPr>
      </w:pPr>
    </w:p>
    <w:p w:rsidR="00BF76EB" w:rsidRPr="00E324A0" w:rsidRDefault="00BF76EB" w:rsidP="00BF76EB">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6EB" w:rsidRPr="00E324A0" w:rsidRDefault="00BF76EB" w:rsidP="00BF76EB">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6EB" w:rsidRPr="00E324A0" w:rsidRDefault="00BF76EB" w:rsidP="00BF76EB">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6EB" w:rsidRPr="00E324A0" w:rsidRDefault="00BF76EB" w:rsidP="00BF76EB">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6EB" w:rsidRPr="00E324A0" w:rsidRDefault="00BF76EB" w:rsidP="00BF76EB">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6EB" w:rsidRPr="00E324A0" w:rsidRDefault="00BF76EB" w:rsidP="00BF76EB">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6EB" w:rsidRPr="00E324A0" w:rsidRDefault="00BF76EB" w:rsidP="00BF76EB">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6EB" w:rsidRPr="00E324A0" w:rsidRDefault="00BF76EB" w:rsidP="00BF76EB">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6EB" w:rsidRPr="00E324A0" w:rsidRDefault="00BF76EB" w:rsidP="00BF76EB">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6EB" w:rsidRPr="00E324A0" w:rsidRDefault="00BF76EB" w:rsidP="00BF76EB">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6EB" w:rsidRPr="00E324A0" w:rsidRDefault="00BF76EB" w:rsidP="00BF76EB">
      <w:pPr>
        <w:shd w:val="clear" w:color="auto" w:fill="FFFFFF"/>
        <w:rPr>
          <w:sz w:val="22"/>
          <w:szCs w:val="22"/>
          <w:lang w:val="ru-RU"/>
        </w:rPr>
      </w:pPr>
      <w:r w:rsidRPr="00E324A0">
        <w:rPr>
          <w:sz w:val="22"/>
          <w:szCs w:val="22"/>
          <w:lang w:val="ru-RU"/>
        </w:rPr>
        <w:t>Приклади формальних помилок:</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BF76EB" w:rsidRDefault="00BF76EB" w:rsidP="00BF76EB">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BF76EB" w:rsidRPr="00E324A0" w:rsidRDefault="00BF76EB" w:rsidP="00BF76EB">
      <w:pPr>
        <w:shd w:val="clear" w:color="auto" w:fill="FFFFFF"/>
        <w:ind w:left="720"/>
        <w:rPr>
          <w:sz w:val="22"/>
          <w:szCs w:val="22"/>
          <w:lang w:val="ru-RU"/>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pPr>
      <w:r>
        <w:rPr>
          <w:b/>
        </w:rPr>
        <w:t>Додаток 7</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rPr>
          <w:b/>
        </w:rPr>
      </w:pPr>
    </w:p>
    <w:p w:rsidR="00BF76EB" w:rsidRDefault="00BF76EB" w:rsidP="00BF76E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BF76EB" w:rsidTr="000F3658">
        <w:trPr>
          <w:jc w:val="center"/>
        </w:trPr>
        <w:tc>
          <w:tcPr>
            <w:tcW w:w="10500" w:type="dxa"/>
            <w:shd w:val="clear" w:color="auto" w:fill="auto"/>
            <w:tcMar>
              <w:top w:w="0" w:type="dxa"/>
              <w:left w:w="0" w:type="dxa"/>
              <w:bottom w:w="0" w:type="dxa"/>
              <w:right w:w="0" w:type="dxa"/>
            </w:tcMar>
          </w:tcPr>
          <w:p w:rsidR="00BF76EB" w:rsidRDefault="00BF76EB" w:rsidP="000F3658">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BF76EB" w:rsidTr="000F3658">
        <w:trPr>
          <w:jc w:val="center"/>
        </w:trPr>
        <w:tc>
          <w:tcPr>
            <w:tcW w:w="10500" w:type="dxa"/>
            <w:shd w:val="clear" w:color="auto" w:fill="auto"/>
            <w:tcMar>
              <w:top w:w="0" w:type="dxa"/>
              <w:left w:w="0" w:type="dxa"/>
              <w:bottom w:w="0" w:type="dxa"/>
              <w:right w:w="0" w:type="dxa"/>
            </w:tcMar>
          </w:tcPr>
          <w:p w:rsidR="00BF76EB" w:rsidRDefault="00BF76EB" w:rsidP="000F3658">
            <w:pPr>
              <w:pBdr>
                <w:top w:val="nil"/>
                <w:left w:val="nil"/>
                <w:bottom w:val="nil"/>
                <w:right w:val="nil"/>
                <w:between w:val="nil"/>
              </w:pBdr>
              <w:jc w:val="both"/>
              <w:rPr>
                <w:color w:val="000000"/>
              </w:rPr>
            </w:pPr>
            <w:r>
              <w:rPr>
                <w:color w:val="000000"/>
              </w:rPr>
              <w:t>1. Реквізити</w:t>
            </w:r>
          </w:p>
          <w:p w:rsidR="00BF76EB" w:rsidRDefault="00BF76EB" w:rsidP="000F3658">
            <w:pPr>
              <w:pBdr>
                <w:top w:val="nil"/>
                <w:left w:val="nil"/>
                <w:bottom w:val="nil"/>
                <w:right w:val="nil"/>
                <w:between w:val="nil"/>
              </w:pBdr>
              <w:jc w:val="both"/>
              <w:rPr>
                <w:color w:val="000000"/>
              </w:rPr>
            </w:pPr>
            <w:r>
              <w:rPr>
                <w:color w:val="000000"/>
              </w:rPr>
              <w:t>Дата видачі ______________</w:t>
            </w:r>
          </w:p>
          <w:p w:rsidR="00BF76EB" w:rsidRDefault="00BF76EB" w:rsidP="000F3658">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BF76EB" w:rsidRDefault="00BF76EB" w:rsidP="000F3658">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BF76EB" w:rsidRDefault="00BF76EB" w:rsidP="000F3658">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 з урахуванням особливостей.</w:t>
            </w:r>
          </w:p>
          <w:p w:rsidR="00BF76EB" w:rsidRDefault="00BF76EB" w:rsidP="000F3658">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BF76EB" w:rsidRDefault="00BF76EB" w:rsidP="000F3658">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BF76EB" w:rsidRDefault="00BF76EB" w:rsidP="000F3658">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F76EB" w:rsidRDefault="00BF76EB" w:rsidP="000F3658">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F76EB" w:rsidRDefault="00BF76EB" w:rsidP="000F3658">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F76EB" w:rsidRDefault="00BF76EB" w:rsidP="000F3658">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F76EB" w:rsidRDefault="00BF76EB" w:rsidP="000F3658">
            <w:pPr>
              <w:pBdr>
                <w:top w:val="nil"/>
                <w:left w:val="nil"/>
                <w:bottom w:val="nil"/>
                <w:right w:val="nil"/>
                <w:between w:val="nil"/>
              </w:pBdr>
              <w:jc w:val="both"/>
              <w:rPr>
                <w:color w:val="000000"/>
              </w:rPr>
            </w:pPr>
            <w:r>
              <w:rPr>
                <w:color w:val="000000"/>
              </w:rPr>
              <w:t>не підписання принципалом, який став переможцем тендеру, договору про закупівлю;</w:t>
            </w:r>
          </w:p>
          <w:p w:rsidR="00BF76EB" w:rsidRPr="00C77CEB" w:rsidRDefault="00BF76EB" w:rsidP="000F3658">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BF76EB" w:rsidRPr="00C77CEB" w:rsidRDefault="00BF76EB" w:rsidP="000F3658">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Pr>
                <w:color w:val="000000"/>
              </w:rPr>
              <w:t>абзацом 15 пункту 47</w:t>
            </w:r>
            <w:r w:rsidRPr="006F4A71">
              <w:rPr>
                <w:color w:val="000000"/>
              </w:rPr>
              <w:t xml:space="preserve"> </w:t>
            </w:r>
            <w:r>
              <w:rPr>
                <w:color w:val="000000"/>
              </w:rPr>
              <w:t>особливостей</w:t>
            </w:r>
            <w:r w:rsidRPr="006F4A71">
              <w:rPr>
                <w:color w:val="000000"/>
              </w:rPr>
              <w:t>, документів, що підтверджують відсутність підстав, установлених </w:t>
            </w:r>
            <w:r>
              <w:rPr>
                <w:color w:val="000000"/>
              </w:rPr>
              <w:t>пунктом 47</w:t>
            </w:r>
            <w:r w:rsidRPr="006F4A71">
              <w:rPr>
                <w:color w:val="000000"/>
              </w:rPr>
              <w:t xml:space="preserve"> </w:t>
            </w:r>
            <w:r>
              <w:rPr>
                <w:color w:val="000000"/>
              </w:rPr>
              <w:t>особливостей</w:t>
            </w:r>
            <w:r w:rsidRPr="006F4A71">
              <w:rPr>
                <w:color w:val="000000"/>
              </w:rPr>
              <w:t>.</w:t>
            </w:r>
          </w:p>
          <w:p w:rsidR="00BF76EB" w:rsidRDefault="00BF76EB" w:rsidP="000F3658">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BF76EB" w:rsidRDefault="00BF76EB" w:rsidP="000F3658">
            <w:pPr>
              <w:pBdr>
                <w:top w:val="nil"/>
                <w:left w:val="nil"/>
                <w:bottom w:val="nil"/>
                <w:right w:val="nil"/>
                <w:between w:val="nil"/>
              </w:pBdr>
              <w:jc w:val="both"/>
              <w:rPr>
                <w:color w:val="000000"/>
              </w:rPr>
            </w:pPr>
            <w:r>
              <w:rPr>
                <w:color w:val="000000"/>
              </w:rPr>
              <w:t>сплата бенефіціару суми гарантії;</w:t>
            </w:r>
          </w:p>
          <w:p w:rsidR="00BF76EB" w:rsidRDefault="00BF76EB" w:rsidP="000F3658">
            <w:pPr>
              <w:pBdr>
                <w:top w:val="nil"/>
                <w:left w:val="nil"/>
                <w:bottom w:val="nil"/>
                <w:right w:val="nil"/>
                <w:between w:val="nil"/>
              </w:pBdr>
              <w:jc w:val="both"/>
              <w:rPr>
                <w:color w:val="000000"/>
              </w:rPr>
            </w:pPr>
            <w:r>
              <w:rPr>
                <w:color w:val="000000"/>
              </w:rPr>
              <w:lastRenderedPageBreak/>
              <w:t>отримання гарантом письмової заяви бенефіціара про звільнення гаранта від зобов'язань за цією гарантією;</w:t>
            </w:r>
          </w:p>
          <w:p w:rsidR="00BF76EB" w:rsidRDefault="00BF76EB" w:rsidP="000F3658">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F76EB" w:rsidRDefault="00BF76EB" w:rsidP="000F3658">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BF76EB" w:rsidRDefault="00BF76EB" w:rsidP="000F3658">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BF76EB" w:rsidRDefault="00BF76EB" w:rsidP="000F3658">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BF76EB" w:rsidRDefault="00BF76EB" w:rsidP="000F3658">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BF76EB" w:rsidRDefault="00BF76EB" w:rsidP="000F3658">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F76EB" w:rsidRDefault="00BF76EB" w:rsidP="000F3658">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F76EB" w:rsidRDefault="00BF76EB" w:rsidP="000F3658">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F76EB" w:rsidRDefault="00BF76EB" w:rsidP="000F3658">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F76EB" w:rsidRDefault="00BF76EB" w:rsidP="000F3658">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BF76EB" w:rsidRDefault="00BF76EB" w:rsidP="000F3658">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BF76EB" w:rsidRDefault="00BF76EB" w:rsidP="000F3658">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BF76EB" w:rsidRDefault="00BF76EB" w:rsidP="000F3658">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F76EB" w:rsidRDefault="00BF76EB" w:rsidP="000F3658">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BF76EB" w:rsidRDefault="00BF76EB" w:rsidP="000F3658">
            <w:pPr>
              <w:pBdr>
                <w:top w:val="nil"/>
                <w:left w:val="nil"/>
                <w:bottom w:val="nil"/>
                <w:right w:val="nil"/>
                <w:between w:val="nil"/>
              </w:pBdr>
              <w:jc w:val="both"/>
              <w:rPr>
                <w:color w:val="000000"/>
              </w:rPr>
            </w:pPr>
          </w:p>
          <w:p w:rsidR="00BF76EB" w:rsidRDefault="00BF76EB" w:rsidP="000F3658">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Pr="008D2989" w:rsidRDefault="00BF76EB" w:rsidP="00BF76EB">
      <w:pPr>
        <w:shd w:val="clear" w:color="auto" w:fill="FFFFFF"/>
        <w:ind w:left="7371"/>
        <w:jc w:val="right"/>
      </w:pPr>
      <w:r w:rsidRPr="008D2989">
        <w:rPr>
          <w:b/>
        </w:rPr>
        <w:lastRenderedPageBreak/>
        <w:t xml:space="preserve">Додаток </w:t>
      </w:r>
      <w:r>
        <w:rPr>
          <w:b/>
        </w:rPr>
        <w:t>8</w:t>
      </w:r>
    </w:p>
    <w:p w:rsidR="00BF76EB" w:rsidRPr="008D2989" w:rsidRDefault="00BF76EB" w:rsidP="00BF76EB">
      <w:pPr>
        <w:shd w:val="clear" w:color="auto" w:fill="FFFFFF"/>
        <w:jc w:val="right"/>
      </w:pPr>
      <w:r w:rsidRPr="008D2989">
        <w:t xml:space="preserve"> до тендерної документації</w:t>
      </w:r>
    </w:p>
    <w:p w:rsidR="00BF76EB" w:rsidRPr="008D2989" w:rsidRDefault="00BF76EB" w:rsidP="00BF76EB">
      <w:pPr>
        <w:shd w:val="clear" w:color="auto" w:fill="FFFFFF"/>
        <w:jc w:val="center"/>
      </w:pPr>
    </w:p>
    <w:p w:rsidR="00BF76EB" w:rsidRDefault="00BF76EB" w:rsidP="00BF76EB">
      <w:pPr>
        <w:shd w:val="clear" w:color="auto" w:fill="FFFFFF"/>
        <w:jc w:val="center"/>
        <w:rPr>
          <w:b/>
        </w:rPr>
      </w:pPr>
      <w:r>
        <w:rPr>
          <w:b/>
        </w:rPr>
        <w:t xml:space="preserve">1. </w:t>
      </w:r>
      <w:r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Pr>
          <w:b/>
        </w:rPr>
        <w:t>пунктом 47 Постанови</w:t>
      </w:r>
      <w:r w:rsidRPr="008D2989">
        <w:rPr>
          <w:b/>
        </w:rPr>
        <w:t>, а також документи що надаються для укладання договору</w:t>
      </w:r>
      <w:r>
        <w:rPr>
          <w:b/>
        </w:rPr>
        <w:t>:</w:t>
      </w:r>
    </w:p>
    <w:p w:rsidR="00BF76EB" w:rsidRPr="0095728D" w:rsidRDefault="00BF76EB" w:rsidP="00BF76EB">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BF76EB" w:rsidRDefault="00BF76EB" w:rsidP="000F3658">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BF76EB" w:rsidRDefault="00BF76EB" w:rsidP="000F3658">
            <w:pPr>
              <w:pStyle w:val="ac"/>
              <w:spacing w:before="0" w:beforeAutospacing="0" w:after="160" w:afterAutospacing="0"/>
              <w:jc w:val="both"/>
            </w:pP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76EB" w:rsidRDefault="00BF76EB" w:rsidP="000F3658"/>
          <w:p w:rsidR="00BF76EB" w:rsidRDefault="00BF76EB" w:rsidP="000F3658">
            <w:pPr>
              <w:pStyle w:val="ac"/>
              <w:spacing w:before="0" w:beforeAutospacing="0" w:after="160" w:afterAutospacing="0"/>
              <w:jc w:val="both"/>
            </w:pPr>
            <w:r>
              <w:rPr>
                <w:color w:val="000000"/>
              </w:rPr>
              <w:t>або</w:t>
            </w:r>
          </w:p>
          <w:p w:rsidR="00BF76EB" w:rsidRDefault="00BF76EB" w:rsidP="000F3658"/>
          <w:p w:rsidR="00BF76EB" w:rsidRDefault="00BF76EB" w:rsidP="000F3658">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76EB" w:rsidRDefault="00BF76EB" w:rsidP="00BF76EB"/>
    <w:p w:rsidR="00BF76EB" w:rsidRDefault="00BF76EB" w:rsidP="00BF76EB">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F76EB" w:rsidRPr="00EF0D46" w:rsidRDefault="00BF76EB" w:rsidP="00BF76EB">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59264" behindDoc="0" locked="0" layoutInCell="1" hidden="0" allowOverlap="1" wp14:anchorId="4E0DCC96" wp14:editId="026E70A3">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Default="0060359C"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359C" w:rsidRPr="00337ED6" w:rsidRDefault="0060359C" w:rsidP="00BF76EB">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Default="0060359C"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359C" w:rsidRPr="00337ED6" w:rsidRDefault="0060359C" w:rsidP="00BF76EB">
                      <w:pPr>
                        <w:jc w:val="both"/>
                        <w:rPr>
                          <w:color w:val="FF0000"/>
                          <w:sz w:val="22"/>
                          <w:szCs w:val="22"/>
                        </w:rPr>
                      </w:pPr>
                    </w:p>
                  </w:txbxContent>
                </v:textbox>
                <w10:wrap anchorx="margin"/>
              </v:rect>
            </w:pict>
          </mc:Fallback>
        </mc:AlternateContent>
      </w:r>
    </w:p>
    <w:p w:rsidR="00BF76EB" w:rsidRPr="008D2989" w:rsidRDefault="00BF76EB" w:rsidP="00BF76EB">
      <w:pPr>
        <w:shd w:val="clear" w:color="auto" w:fill="FFFFFF"/>
        <w:ind w:firstLine="709"/>
        <w:jc w:val="both"/>
        <w:rPr>
          <w:b/>
        </w:rPr>
      </w:pPr>
    </w:p>
    <w:p w:rsidR="00BF76EB" w:rsidRDefault="00BF76EB" w:rsidP="00BF76EB">
      <w:pPr>
        <w:pBdr>
          <w:top w:val="nil"/>
          <w:left w:val="nil"/>
          <w:bottom w:val="nil"/>
          <w:right w:val="nil"/>
          <w:between w:val="nil"/>
        </w:pBdr>
        <w:shd w:val="clear" w:color="auto" w:fill="FFFFFF"/>
        <w:jc w:val="both"/>
        <w:rPr>
          <w:color w:val="000000"/>
          <w:sz w:val="22"/>
          <w:szCs w:val="22"/>
        </w:rPr>
      </w:pPr>
      <w:bookmarkStart w:id="20" w:name="_heading=h.1t3h5sf" w:colFirst="0" w:colLast="0"/>
      <w:bookmarkEnd w:id="20"/>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ind w:firstLine="709"/>
        <w:jc w:val="both"/>
        <w:rPr>
          <w:color w:val="000000"/>
          <w:sz w:val="22"/>
          <w:szCs w:val="22"/>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w:t>
      </w:r>
      <w:r>
        <w:rPr>
          <w:sz w:val="20"/>
          <w:szCs w:val="20"/>
        </w:rPr>
        <w:t>.</w:t>
      </w:r>
    </w:p>
    <w:p w:rsidR="00BF76EB" w:rsidRDefault="00BF76EB" w:rsidP="00BF76EB">
      <w:pPr>
        <w:shd w:val="clear" w:color="auto" w:fill="FFFFFF"/>
        <w:ind w:firstLine="709"/>
        <w:jc w:val="both"/>
        <w:rPr>
          <w:b/>
        </w:rPr>
      </w:pPr>
    </w:p>
    <w:p w:rsidR="00BF76EB" w:rsidRPr="007378F0" w:rsidRDefault="00BF76EB" w:rsidP="00BF76EB">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BF76EB" w:rsidRDefault="00BF76EB" w:rsidP="00BF76EB">
      <w:pPr>
        <w:shd w:val="clear" w:color="auto" w:fill="FFFFFF"/>
        <w:ind w:firstLine="709"/>
        <w:jc w:val="both"/>
        <w:rPr>
          <w:bCs/>
          <w:i/>
          <w:sz w:val="22"/>
          <w:szCs w:val="22"/>
        </w:rPr>
      </w:pPr>
    </w:p>
    <w:p w:rsidR="00BF76EB" w:rsidRDefault="00BF76EB" w:rsidP="00BF76EB">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BF76EB" w:rsidRDefault="00BF76EB" w:rsidP="00BF76EB">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DA3D97" w:rsidRPr="00DA3D97" w:rsidRDefault="00DA3D97" w:rsidP="00BF76EB">
      <w:pPr>
        <w:ind w:firstLine="709"/>
        <w:jc w:val="both"/>
        <w:rPr>
          <w:lang w:val="ru-RU"/>
        </w:rPr>
      </w:pPr>
      <w:r>
        <w:t>У складі видів діяльності за Статутом Учасника повинно  бути передбачено  вид діяльності за КВЕД</w:t>
      </w:r>
      <w:r w:rsidRPr="00DA3D97">
        <w:rPr>
          <w:lang w:val="ru-RU"/>
        </w:rPr>
        <w:t xml:space="preserve"> : </w:t>
      </w:r>
    </w:p>
    <w:p w:rsidR="00DA3D97" w:rsidRPr="00DA3D97" w:rsidRDefault="00DA3D97" w:rsidP="00BF76EB">
      <w:pPr>
        <w:ind w:firstLine="709"/>
        <w:jc w:val="both"/>
      </w:pPr>
      <w:r w:rsidRPr="00B50EC5">
        <w:rPr>
          <w:lang w:val="ru-RU"/>
        </w:rPr>
        <w:t>-</w:t>
      </w:r>
      <w:r>
        <w:t xml:space="preserve">код 33.12 Ремонт і </w:t>
      </w:r>
      <w:proofErr w:type="gramStart"/>
      <w:r>
        <w:t>техн</w:t>
      </w:r>
      <w:proofErr w:type="gramEnd"/>
      <w:r>
        <w:t>ічне обслуговування машин та устаткування промислового призначення або еквівалент.</w:t>
      </w:r>
    </w:p>
    <w:p w:rsidR="00BF76EB" w:rsidRPr="00601568" w:rsidRDefault="00BF76EB" w:rsidP="00BF76E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BF76EB" w:rsidRDefault="00BF76EB" w:rsidP="00BF76EB">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BF76EB" w:rsidRDefault="00BF76EB" w:rsidP="00BF76E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BF76EB" w:rsidRPr="007515D8" w:rsidRDefault="00BF76EB" w:rsidP="00BF76E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BF76EB" w:rsidRPr="00601568" w:rsidRDefault="00BF76EB" w:rsidP="00BF76EB">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BF76EB" w:rsidRPr="00601568" w:rsidRDefault="00BF76EB" w:rsidP="00BF76E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lastRenderedPageBreak/>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BF76EB" w:rsidRPr="00601568" w:rsidRDefault="00BF76EB" w:rsidP="00BF76EB">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BF76EB" w:rsidRPr="00601568" w:rsidRDefault="00BF76EB" w:rsidP="00BF76EB">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BF76EB" w:rsidRPr="00601568" w:rsidRDefault="00BF76EB" w:rsidP="00BF76EB">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BF76EB" w:rsidRPr="00DF42CA" w:rsidRDefault="00BF76EB" w:rsidP="00BF76EB">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BF76EB" w:rsidRDefault="00BF76EB" w:rsidP="00BF76EB">
      <w:pPr>
        <w:shd w:val="clear" w:color="auto" w:fill="FFFFFF"/>
        <w:jc w:val="both"/>
        <w:rPr>
          <w:i/>
          <w:color w:val="000000"/>
          <w:sz w:val="22"/>
          <w:szCs w:val="22"/>
        </w:rPr>
      </w:pPr>
    </w:p>
    <w:p w:rsidR="00BF76EB" w:rsidRDefault="00BF76EB" w:rsidP="00BF76EB">
      <w:pPr>
        <w:shd w:val="clear" w:color="auto" w:fill="FFFFFF"/>
        <w:ind w:firstLine="426"/>
        <w:jc w:val="both"/>
        <w:rPr>
          <w:i/>
          <w:color w:val="000000"/>
          <w:sz w:val="22"/>
          <w:szCs w:val="22"/>
        </w:rPr>
      </w:pPr>
    </w:p>
    <w:p w:rsidR="00BF76EB" w:rsidRDefault="00BF76EB" w:rsidP="00BF76EB">
      <w:pPr>
        <w:shd w:val="clear" w:color="auto" w:fill="FFFFFF"/>
        <w:ind w:firstLine="709"/>
        <w:jc w:val="both"/>
        <w:rPr>
          <w:i/>
          <w:color w:val="000000"/>
          <w:sz w:val="22"/>
          <w:szCs w:val="22"/>
        </w:rPr>
      </w:pPr>
      <w:r>
        <w:rPr>
          <w:i/>
          <w:color w:val="000000"/>
          <w:sz w:val="22"/>
          <w:szCs w:val="22"/>
        </w:rPr>
        <w:t xml:space="preserve">Примітка: </w:t>
      </w:r>
    </w:p>
    <w:p w:rsidR="00BF76EB" w:rsidRDefault="00BF76EB" w:rsidP="00BF76EB">
      <w:pPr>
        <w:shd w:val="clear" w:color="auto" w:fill="FFFFFF"/>
        <w:ind w:firstLine="709"/>
        <w:jc w:val="both"/>
        <w:rPr>
          <w:i/>
          <w:color w:val="000000"/>
          <w:sz w:val="22"/>
          <w:szCs w:val="22"/>
        </w:rPr>
      </w:pPr>
      <w:r>
        <w:rPr>
          <w:i/>
          <w:color w:val="000000"/>
          <w:sz w:val="22"/>
          <w:szCs w:val="22"/>
        </w:rPr>
        <w:t xml:space="preserve">Документи згідно п.2-п.4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r>
        <w:rPr>
          <w:noProof/>
          <w:lang w:val="ru-RU" w:eastAsia="ru-RU"/>
        </w:rPr>
        <mc:AlternateContent>
          <mc:Choice Requires="wps">
            <w:drawing>
              <wp:anchor distT="0" distB="0" distL="114300" distR="114300" simplePos="0" relativeHeight="251660288" behindDoc="0" locked="0" layoutInCell="1" hidden="0" allowOverlap="1" wp14:anchorId="61E3BE08" wp14:editId="78FE282D">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Pr="00337ED6" w:rsidRDefault="0060359C"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Pr="00337ED6" w:rsidRDefault="0060359C"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pPr>
    </w:p>
    <w:p w:rsidR="00BF76EB" w:rsidRDefault="00BF76EB" w:rsidP="00BF76EB">
      <w:pPr>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tabs>
          <w:tab w:val="left" w:pos="426"/>
        </w:tabs>
        <w:jc w:val="right"/>
      </w:pPr>
      <w:r>
        <w:rPr>
          <w:b/>
        </w:rPr>
        <w:lastRenderedPageBreak/>
        <w:t>Додаток 9</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tabs>
          <w:tab w:val="left" w:pos="426"/>
        </w:tabs>
        <w:jc w:val="right"/>
      </w:pPr>
    </w:p>
    <w:p w:rsidR="00BF76EB" w:rsidRDefault="00BF76EB" w:rsidP="00BF76EB">
      <w:pPr>
        <w:shd w:val="clear" w:color="auto" w:fill="FFFFFF"/>
        <w:tabs>
          <w:tab w:val="left" w:pos="426"/>
        </w:tabs>
        <w:jc w:val="center"/>
      </w:pPr>
      <w:r>
        <w:rPr>
          <w:b/>
        </w:rPr>
        <w:t>Відомості про учасника-переможця</w:t>
      </w:r>
    </w:p>
    <w:p w:rsidR="00BF76EB" w:rsidRDefault="00BF76EB" w:rsidP="00BF76EB">
      <w:pPr>
        <w:shd w:val="clear" w:color="auto" w:fill="FFFFFF"/>
        <w:tabs>
          <w:tab w:val="left" w:pos="426"/>
        </w:tabs>
      </w:pPr>
    </w:p>
    <w:p w:rsidR="00BF76EB" w:rsidRDefault="00BF76EB" w:rsidP="00BF76EB">
      <w:pPr>
        <w:widowControl w:val="0"/>
        <w:shd w:val="clear" w:color="auto" w:fill="FFFFFF"/>
        <w:tabs>
          <w:tab w:val="left" w:pos="426"/>
        </w:tabs>
        <w:jc w:val="center"/>
      </w:pPr>
    </w:p>
    <w:p w:rsidR="00BF76EB" w:rsidRDefault="00BF76EB" w:rsidP="00BF76EB">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BF76EB" w:rsidRDefault="00BF76EB" w:rsidP="00BF76EB">
      <w:pPr>
        <w:widowControl w:val="0"/>
        <w:pBdr>
          <w:bottom w:val="single" w:sz="12" w:space="16" w:color="000000"/>
        </w:pBdr>
        <w:shd w:val="clear" w:color="auto" w:fill="FFFFFF"/>
        <w:tabs>
          <w:tab w:val="left" w:pos="426"/>
          <w:tab w:val="left" w:pos="462"/>
          <w:tab w:val="left" w:pos="851"/>
        </w:tabs>
        <w:jc w:val="both"/>
      </w:pPr>
    </w:p>
    <w:p w:rsidR="00BF76EB" w:rsidRDefault="00BF76EB" w:rsidP="00BF76EB">
      <w:pPr>
        <w:shd w:val="clear" w:color="auto" w:fill="FFFFFF"/>
        <w:tabs>
          <w:tab w:val="left" w:pos="426"/>
        </w:tabs>
        <w:jc w:val="center"/>
        <w:rPr>
          <w:b/>
        </w:rPr>
      </w:pPr>
    </w:p>
    <w:p w:rsidR="00BF76EB" w:rsidRDefault="00BF76EB" w:rsidP="00BF76EB">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BF76EB" w:rsidTr="000F3658">
        <w:trPr>
          <w:jc w:val="center"/>
        </w:trPr>
        <w:tc>
          <w:tcPr>
            <w:tcW w:w="3342" w:type="dxa"/>
          </w:tcPr>
          <w:p w:rsidR="00BF76EB" w:rsidRDefault="00BF76EB" w:rsidP="000F3658">
            <w:pPr>
              <w:shd w:val="clear" w:color="auto" w:fill="FFFFFF"/>
              <w:tabs>
                <w:tab w:val="left" w:pos="426"/>
              </w:tabs>
              <w:jc w:val="center"/>
            </w:pPr>
            <w:r>
              <w:rPr>
                <w:sz w:val="20"/>
                <w:szCs w:val="20"/>
              </w:rPr>
              <w:t>________________________</w:t>
            </w:r>
          </w:p>
        </w:tc>
        <w:tc>
          <w:tcPr>
            <w:tcW w:w="3341" w:type="dxa"/>
          </w:tcPr>
          <w:p w:rsidR="00BF76EB" w:rsidRDefault="00BF76EB" w:rsidP="000F3658">
            <w:pPr>
              <w:shd w:val="clear" w:color="auto" w:fill="FFFFFF"/>
              <w:tabs>
                <w:tab w:val="left" w:pos="426"/>
              </w:tabs>
              <w:jc w:val="center"/>
            </w:pPr>
            <w:r>
              <w:rPr>
                <w:sz w:val="20"/>
                <w:szCs w:val="20"/>
              </w:rPr>
              <w:t>________________________</w:t>
            </w:r>
          </w:p>
        </w:tc>
        <w:tc>
          <w:tcPr>
            <w:tcW w:w="3341" w:type="dxa"/>
          </w:tcPr>
          <w:p w:rsidR="00BF76EB" w:rsidRDefault="00BF76EB" w:rsidP="000F3658">
            <w:pPr>
              <w:shd w:val="clear" w:color="auto" w:fill="FFFFFF"/>
              <w:tabs>
                <w:tab w:val="left" w:pos="426"/>
              </w:tabs>
              <w:jc w:val="center"/>
            </w:pPr>
            <w:r>
              <w:rPr>
                <w:sz w:val="20"/>
                <w:szCs w:val="20"/>
              </w:rPr>
              <w:t>________________________</w:t>
            </w:r>
          </w:p>
        </w:tc>
      </w:tr>
      <w:tr w:rsidR="00BF76EB" w:rsidTr="000F3658">
        <w:trPr>
          <w:jc w:val="center"/>
        </w:trPr>
        <w:tc>
          <w:tcPr>
            <w:tcW w:w="3342" w:type="dxa"/>
          </w:tcPr>
          <w:p w:rsidR="00BF76EB" w:rsidRDefault="00BF76EB" w:rsidP="000F3658">
            <w:pPr>
              <w:shd w:val="clear" w:color="auto" w:fill="FFFFFF"/>
              <w:tabs>
                <w:tab w:val="left" w:pos="426"/>
              </w:tabs>
              <w:jc w:val="center"/>
            </w:pPr>
            <w:r>
              <w:rPr>
                <w:i/>
                <w:sz w:val="16"/>
                <w:szCs w:val="16"/>
              </w:rPr>
              <w:t>посада уповноваженої особи Учасника</w:t>
            </w:r>
          </w:p>
        </w:tc>
        <w:tc>
          <w:tcPr>
            <w:tcW w:w="3341" w:type="dxa"/>
          </w:tcPr>
          <w:p w:rsidR="00BF76EB" w:rsidRDefault="00BF76EB" w:rsidP="000F3658">
            <w:pPr>
              <w:shd w:val="clear" w:color="auto" w:fill="FFFFFF"/>
              <w:tabs>
                <w:tab w:val="left" w:pos="426"/>
              </w:tabs>
              <w:jc w:val="center"/>
            </w:pPr>
            <w:r>
              <w:rPr>
                <w:i/>
                <w:sz w:val="16"/>
                <w:szCs w:val="16"/>
              </w:rPr>
              <w:t>підпис та печатка (за наявності)</w:t>
            </w:r>
          </w:p>
        </w:tc>
        <w:tc>
          <w:tcPr>
            <w:tcW w:w="3341" w:type="dxa"/>
          </w:tcPr>
          <w:p w:rsidR="00BF76EB" w:rsidRDefault="00BF76EB" w:rsidP="000F3658">
            <w:pPr>
              <w:shd w:val="clear" w:color="auto" w:fill="FFFFFF"/>
              <w:tabs>
                <w:tab w:val="left" w:pos="426"/>
              </w:tabs>
              <w:jc w:val="center"/>
            </w:pPr>
            <w:r>
              <w:rPr>
                <w:i/>
                <w:sz w:val="16"/>
                <w:szCs w:val="16"/>
              </w:rPr>
              <w:t>прізвище, ініціали</w:t>
            </w:r>
          </w:p>
        </w:tc>
      </w:tr>
    </w:tbl>
    <w:p w:rsidR="00BF76EB" w:rsidRDefault="00BF76EB" w:rsidP="00BF76EB">
      <w:pPr>
        <w:shd w:val="clear" w:color="auto" w:fill="FFFFFF"/>
      </w:pPr>
    </w:p>
    <w:p w:rsidR="00BF76EB" w:rsidRDefault="00BF76EB" w:rsidP="00BF76EB">
      <w:pPr>
        <w:shd w:val="clear" w:color="auto" w:fill="FFFFFF"/>
        <w:rPr>
          <w:b/>
        </w:rPr>
      </w:pPr>
    </w:p>
    <w:p w:rsidR="00BF76EB" w:rsidRDefault="00BF76EB" w:rsidP="00BF76EB">
      <w:pPr>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jc w:val="right"/>
      </w:pPr>
      <w:r>
        <w:rPr>
          <w:b/>
        </w:rPr>
        <w:lastRenderedPageBreak/>
        <w:t>Додаток 10</w:t>
      </w:r>
    </w:p>
    <w:p w:rsidR="00BF76EB" w:rsidRDefault="00BF76EB" w:rsidP="00BF76EB">
      <w:pPr>
        <w:shd w:val="clear" w:color="auto" w:fill="FFFFFF"/>
        <w:jc w:val="right"/>
      </w:pPr>
      <w:r>
        <w:t xml:space="preserve"> до тендерної документації</w:t>
      </w:r>
    </w:p>
    <w:p w:rsidR="00BF76EB" w:rsidRDefault="00BF76EB" w:rsidP="00BF76EB">
      <w:pPr>
        <w:jc w:val="center"/>
        <w:rPr>
          <w:b/>
        </w:rPr>
      </w:pPr>
    </w:p>
    <w:p w:rsidR="00BF76EB" w:rsidRDefault="00BF76EB" w:rsidP="00BF76EB">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BF76EB" w:rsidRPr="002775CE" w:rsidRDefault="00BF76EB" w:rsidP="00BF76EB">
      <w:pPr>
        <w:ind w:firstLine="709"/>
        <w:jc w:val="center"/>
        <w:rPr>
          <w:b/>
        </w:rPr>
      </w:pPr>
    </w:p>
    <w:p w:rsidR="00BF76EB" w:rsidRDefault="00BF76EB" w:rsidP="00BF76EB">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BF76EB" w:rsidRDefault="00BF76EB" w:rsidP="00BF76EB">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F76EB" w:rsidRPr="00E21E1F" w:rsidTr="000F3658">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BF76EB" w:rsidRDefault="00BF76EB" w:rsidP="000F3658">
            <w:pPr>
              <w:jc w:val="center"/>
              <w:rPr>
                <w:bCs/>
              </w:rPr>
            </w:pPr>
            <w:r w:rsidRPr="00E21E1F">
              <w:rPr>
                <w:bCs/>
              </w:rPr>
              <w:t xml:space="preserve">№ </w:t>
            </w:r>
          </w:p>
          <w:p w:rsidR="00BF76EB" w:rsidRPr="00E21E1F" w:rsidRDefault="00BF76EB" w:rsidP="000F3658">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BF76EB" w:rsidRPr="00A06AE6" w:rsidRDefault="00BF76EB" w:rsidP="000F3658">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0F3658">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0F3658">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0F3658">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0F3658">
            <w:pPr>
              <w:jc w:val="center"/>
              <w:rPr>
                <w:bCs/>
              </w:rPr>
            </w:pPr>
            <w:r w:rsidRPr="00E21E1F">
              <w:t>Сума, в грн.</w:t>
            </w:r>
            <w:r>
              <w:t xml:space="preserve"> без ПДВ</w:t>
            </w:r>
          </w:p>
        </w:tc>
      </w:tr>
      <w:tr w:rsidR="00BF76EB" w:rsidRPr="00E21E1F" w:rsidTr="000F3658">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r>
      <w:tr w:rsidR="00BF76EB" w:rsidRPr="00E21E1F" w:rsidTr="000F3658">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Всього</w:t>
            </w:r>
          </w:p>
        </w:tc>
      </w:tr>
      <w:tr w:rsidR="00BF76EB" w:rsidRPr="00E21E1F" w:rsidTr="000F3658">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 xml:space="preserve">ПДВ 20% </w:t>
            </w:r>
          </w:p>
        </w:tc>
      </w:tr>
      <w:tr w:rsidR="00BF76EB" w:rsidRPr="00E21E1F" w:rsidTr="000F3658">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 xml:space="preserve">Разом з ПДВ </w:t>
            </w:r>
            <w:r>
              <w:t>*</w:t>
            </w:r>
          </w:p>
        </w:tc>
      </w:tr>
    </w:tbl>
    <w:p w:rsidR="00BF76EB" w:rsidRPr="00010F53" w:rsidRDefault="00BF76EB" w:rsidP="00BF76EB">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BF76EB" w:rsidRDefault="00BF76EB" w:rsidP="00BF76EB">
      <w:pPr>
        <w:shd w:val="clear" w:color="auto" w:fill="FFFFFF"/>
        <w:jc w:val="both"/>
        <w:rPr>
          <w:sz w:val="20"/>
          <w:szCs w:val="20"/>
        </w:rPr>
      </w:pPr>
      <w:r>
        <w:rPr>
          <w:i/>
          <w:sz w:val="20"/>
          <w:szCs w:val="20"/>
        </w:rPr>
        <w:t xml:space="preserve">                 учасник  робить відповідну позначку</w:t>
      </w:r>
    </w:p>
    <w:p w:rsidR="00BF76EB" w:rsidRDefault="00BF76EB" w:rsidP="00BF76EB">
      <w:pPr>
        <w:ind w:firstLine="567"/>
        <w:rPr>
          <w:i/>
        </w:rPr>
      </w:pPr>
    </w:p>
    <w:p w:rsidR="00BF76EB" w:rsidRDefault="00BF76EB" w:rsidP="00BF76EB">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F76EB" w:rsidRDefault="00BF76EB" w:rsidP="00BF76EB">
      <w:pPr>
        <w:shd w:val="clear" w:color="auto" w:fill="FFFFFF"/>
        <w:ind w:firstLine="709"/>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BF76EB" w:rsidRDefault="00BF76EB" w:rsidP="00BF76EB">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BF76EB" w:rsidRPr="002775CE" w:rsidTr="000F3658">
        <w:trPr>
          <w:trHeight w:val="269"/>
        </w:trPr>
        <w:tc>
          <w:tcPr>
            <w:tcW w:w="5452" w:type="dxa"/>
            <w:shd w:val="clear" w:color="auto" w:fill="auto"/>
          </w:tcPr>
          <w:p w:rsidR="00BF76EB" w:rsidRPr="002775CE" w:rsidRDefault="00BF76EB" w:rsidP="000F3658">
            <w:pPr>
              <w:tabs>
                <w:tab w:val="left" w:pos="0"/>
              </w:tabs>
              <w:jc w:val="both"/>
            </w:pPr>
            <w:r w:rsidRPr="002775CE">
              <w:t>_____________________________</w:t>
            </w:r>
            <w:r>
              <w:t>_____</w:t>
            </w:r>
            <w:r w:rsidRPr="002775CE">
              <w:t>_____</w:t>
            </w:r>
          </w:p>
        </w:tc>
        <w:tc>
          <w:tcPr>
            <w:tcW w:w="5404" w:type="dxa"/>
            <w:shd w:val="clear" w:color="auto" w:fill="auto"/>
          </w:tcPr>
          <w:p w:rsidR="00BF76EB" w:rsidRPr="002775CE" w:rsidRDefault="00BF76EB" w:rsidP="000F3658">
            <w:pPr>
              <w:tabs>
                <w:tab w:val="left" w:pos="0"/>
              </w:tabs>
              <w:jc w:val="center"/>
            </w:pPr>
            <w:r w:rsidRPr="002775CE">
              <w:t>_________</w:t>
            </w:r>
            <w:r>
              <w:t>____</w:t>
            </w:r>
            <w:r w:rsidRPr="002775CE">
              <w:t>____________</w:t>
            </w:r>
          </w:p>
        </w:tc>
        <w:tc>
          <w:tcPr>
            <w:tcW w:w="5405" w:type="dxa"/>
            <w:shd w:val="clear" w:color="auto" w:fill="auto"/>
          </w:tcPr>
          <w:p w:rsidR="00BF76EB" w:rsidRPr="002775CE" w:rsidRDefault="00BF76EB" w:rsidP="000F3658">
            <w:pPr>
              <w:tabs>
                <w:tab w:val="left" w:pos="0"/>
              </w:tabs>
            </w:pPr>
            <w:r w:rsidRPr="002775CE">
              <w:t>_____</w:t>
            </w:r>
            <w:r>
              <w:t>______</w:t>
            </w:r>
            <w:r w:rsidRPr="002775CE">
              <w:t>________________</w:t>
            </w:r>
          </w:p>
        </w:tc>
      </w:tr>
      <w:tr w:rsidR="00BF76EB" w:rsidRPr="002775CE" w:rsidTr="000F3658">
        <w:trPr>
          <w:trHeight w:val="284"/>
        </w:trPr>
        <w:tc>
          <w:tcPr>
            <w:tcW w:w="5452" w:type="dxa"/>
            <w:shd w:val="clear" w:color="auto" w:fill="auto"/>
          </w:tcPr>
          <w:p w:rsidR="00BF76EB" w:rsidRPr="002775CE" w:rsidRDefault="00BF76EB" w:rsidP="000F3658">
            <w:pPr>
              <w:tabs>
                <w:tab w:val="left" w:pos="0"/>
              </w:tabs>
              <w:jc w:val="center"/>
              <w:rPr>
                <w:i/>
              </w:rPr>
            </w:pPr>
            <w:r w:rsidRPr="002775CE">
              <w:rPr>
                <w:i/>
              </w:rPr>
              <w:t>(Посада уповноваженої особи Учасника)</w:t>
            </w:r>
          </w:p>
        </w:tc>
        <w:tc>
          <w:tcPr>
            <w:tcW w:w="5404" w:type="dxa"/>
            <w:shd w:val="clear" w:color="auto" w:fill="auto"/>
          </w:tcPr>
          <w:p w:rsidR="00BF76EB" w:rsidRPr="002775CE" w:rsidRDefault="00BF76EB" w:rsidP="000F3658">
            <w:pPr>
              <w:tabs>
                <w:tab w:val="left" w:pos="0"/>
              </w:tabs>
              <w:jc w:val="center"/>
              <w:rPr>
                <w:i/>
              </w:rPr>
            </w:pPr>
            <w:r w:rsidRPr="002775CE">
              <w:rPr>
                <w:i/>
              </w:rPr>
              <w:t>(Підпис та печатка)</w:t>
            </w:r>
          </w:p>
        </w:tc>
        <w:tc>
          <w:tcPr>
            <w:tcW w:w="5405" w:type="dxa"/>
            <w:shd w:val="clear" w:color="auto" w:fill="auto"/>
          </w:tcPr>
          <w:p w:rsidR="00BF76EB" w:rsidRPr="002775CE" w:rsidRDefault="00BF76EB" w:rsidP="000F3658">
            <w:pPr>
              <w:tabs>
                <w:tab w:val="left" w:pos="0"/>
              </w:tabs>
              <w:rPr>
                <w:i/>
              </w:rPr>
            </w:pPr>
            <w:r>
              <w:rPr>
                <w:i/>
              </w:rPr>
              <w:t xml:space="preserve">       </w:t>
            </w:r>
            <w:r w:rsidRPr="002775CE">
              <w:rPr>
                <w:i/>
              </w:rPr>
              <w:t>(Прізвище та ініціали)</w:t>
            </w:r>
          </w:p>
        </w:tc>
      </w:tr>
    </w:tbl>
    <w:p w:rsidR="00BF76EB" w:rsidRPr="002775CE" w:rsidRDefault="00BF76EB" w:rsidP="00BF76EB">
      <w:pPr>
        <w:tabs>
          <w:tab w:val="left" w:pos="0"/>
        </w:tabs>
        <w:jc w:val="both"/>
      </w:pPr>
      <w:r w:rsidRPr="002775CE">
        <w:t xml:space="preserve">             </w:t>
      </w:r>
      <w:r>
        <w:t>«</w:t>
      </w:r>
      <w:r w:rsidRPr="002775CE">
        <w:t>___</w:t>
      </w:r>
      <w:r>
        <w:t>»___________ 202</w:t>
      </w:r>
      <w:r w:rsidRPr="002775CE">
        <w:t>__ р</w:t>
      </w:r>
    </w:p>
    <w:p w:rsidR="00BF76EB" w:rsidRPr="0094757F" w:rsidRDefault="00BF76EB" w:rsidP="00BF76EB">
      <w:pPr>
        <w:tabs>
          <w:tab w:val="left" w:pos="180"/>
        </w:tabs>
        <w:jc w:val="both"/>
        <w:sectPr w:rsidR="00BF76EB"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p>
    <w:p w:rsidR="0018524B" w:rsidRDefault="0018524B" w:rsidP="0018524B">
      <w:pPr>
        <w:widowControl w:val="0"/>
        <w:autoSpaceDE w:val="0"/>
        <w:autoSpaceDN w:val="0"/>
        <w:ind w:firstLine="8647"/>
        <w:jc w:val="right"/>
        <w:rPr>
          <w:b/>
          <w:sz w:val="28"/>
          <w:szCs w:val="28"/>
          <w:lang w:val="en-US"/>
        </w:rPr>
      </w:pPr>
      <w:r w:rsidRPr="0018524B">
        <w:rPr>
          <w:b/>
          <w:sz w:val="28"/>
          <w:szCs w:val="28"/>
        </w:rPr>
        <w:lastRenderedPageBreak/>
        <w:t>Додаток</w:t>
      </w:r>
      <w:r>
        <w:rPr>
          <w:b/>
          <w:sz w:val="28"/>
          <w:szCs w:val="28"/>
          <w:lang w:val="en-US"/>
        </w:rPr>
        <w:t xml:space="preserve"> </w:t>
      </w:r>
      <w:r w:rsidRPr="0018524B">
        <w:rPr>
          <w:b/>
          <w:sz w:val="28"/>
          <w:szCs w:val="28"/>
        </w:rPr>
        <w:t xml:space="preserve"> </w:t>
      </w:r>
      <w:r>
        <w:rPr>
          <w:b/>
          <w:sz w:val="28"/>
          <w:szCs w:val="28"/>
          <w:lang w:val="en-US"/>
        </w:rPr>
        <w:t>11</w:t>
      </w:r>
    </w:p>
    <w:p w:rsidR="0018524B" w:rsidRPr="0018524B" w:rsidRDefault="0018524B" w:rsidP="0018524B">
      <w:pPr>
        <w:widowControl w:val="0"/>
        <w:autoSpaceDE w:val="0"/>
        <w:autoSpaceDN w:val="0"/>
        <w:ind w:firstLine="8647"/>
        <w:jc w:val="right"/>
        <w:rPr>
          <w:b/>
          <w:sz w:val="28"/>
          <w:szCs w:val="28"/>
          <w:lang w:val="en-US"/>
        </w:rPr>
      </w:pPr>
    </w:p>
    <w:p w:rsidR="0018524B" w:rsidRPr="0018524B" w:rsidRDefault="0018524B" w:rsidP="0018524B">
      <w:pPr>
        <w:widowControl w:val="0"/>
        <w:autoSpaceDE w:val="0"/>
        <w:autoSpaceDN w:val="0"/>
        <w:jc w:val="right"/>
        <w:rPr>
          <w:b/>
          <w:sz w:val="28"/>
          <w:szCs w:val="28"/>
        </w:rPr>
      </w:pPr>
      <w:r w:rsidRPr="0018524B">
        <w:rPr>
          <w:b/>
          <w:sz w:val="28"/>
          <w:szCs w:val="28"/>
        </w:rPr>
        <w:t xml:space="preserve">до тендерної </w:t>
      </w:r>
    </w:p>
    <w:p w:rsidR="0018524B" w:rsidRPr="0018524B" w:rsidRDefault="0018524B" w:rsidP="0018524B">
      <w:pPr>
        <w:widowControl w:val="0"/>
        <w:autoSpaceDE w:val="0"/>
        <w:autoSpaceDN w:val="0"/>
        <w:jc w:val="right"/>
        <w:rPr>
          <w:b/>
          <w:sz w:val="28"/>
          <w:szCs w:val="28"/>
        </w:rPr>
      </w:pPr>
      <w:r w:rsidRPr="0018524B">
        <w:rPr>
          <w:b/>
          <w:sz w:val="28"/>
          <w:szCs w:val="28"/>
        </w:rPr>
        <w:t>документації</w:t>
      </w:r>
    </w:p>
    <w:p w:rsidR="0018524B" w:rsidRPr="0018524B" w:rsidRDefault="0018524B" w:rsidP="0018524B">
      <w:pPr>
        <w:widowControl w:val="0"/>
        <w:autoSpaceDE w:val="0"/>
        <w:autoSpaceDN w:val="0"/>
        <w:jc w:val="center"/>
        <w:rPr>
          <w:sz w:val="28"/>
          <w:szCs w:val="28"/>
        </w:rPr>
      </w:pPr>
    </w:p>
    <w:p w:rsidR="0018524B" w:rsidRPr="0018524B" w:rsidRDefault="0018524B" w:rsidP="0018524B">
      <w:pPr>
        <w:widowControl w:val="0"/>
        <w:autoSpaceDE w:val="0"/>
        <w:autoSpaceDN w:val="0"/>
        <w:jc w:val="center"/>
        <w:rPr>
          <w:rFonts w:ascii="Times New Roman CYR" w:hAnsi="Times New Roman CYR" w:cs="Times New Roman CYR"/>
          <w:b/>
          <w:lang w:eastAsia="ru-RU"/>
        </w:rPr>
      </w:pPr>
      <w:r w:rsidRPr="0018524B">
        <w:rPr>
          <w:rFonts w:ascii="Times New Roman CYR" w:hAnsi="Times New Roman CYR" w:cs="Times New Roman CYR"/>
          <w:b/>
          <w:lang w:eastAsia="ru-RU"/>
        </w:rPr>
        <w:t xml:space="preserve">Вимоги до гарантії виконання зобов’язань </w:t>
      </w:r>
    </w:p>
    <w:p w:rsidR="0018524B" w:rsidRPr="0018524B" w:rsidRDefault="0018524B" w:rsidP="0018524B">
      <w:pPr>
        <w:widowControl w:val="0"/>
        <w:autoSpaceDE w:val="0"/>
        <w:autoSpaceDN w:val="0"/>
        <w:jc w:val="center"/>
        <w:rPr>
          <w:rFonts w:ascii="Times New Roman CYR" w:hAnsi="Times New Roman CYR" w:cs="Times New Roman CYR"/>
          <w:b/>
          <w:lang w:eastAsia="ru-RU"/>
        </w:rPr>
      </w:pPr>
      <w:r w:rsidRPr="0018524B">
        <w:rPr>
          <w:rFonts w:ascii="Times New Roman CYR" w:hAnsi="Times New Roman CYR" w:cs="Times New Roman CYR"/>
          <w:b/>
          <w:lang w:eastAsia="ru-RU"/>
        </w:rPr>
        <w:t>Учасника по сплаті забезпечення тендерної пропозиції та забезпечення виконання договору про закупівлю (у разі якщо вимагається)</w:t>
      </w:r>
    </w:p>
    <w:p w:rsidR="0018524B" w:rsidRPr="0018524B" w:rsidRDefault="0018524B" w:rsidP="0018524B">
      <w:pPr>
        <w:widowControl w:val="0"/>
        <w:autoSpaceDE w:val="0"/>
        <w:autoSpaceDN w:val="0"/>
        <w:jc w:val="center"/>
        <w:rPr>
          <w:rFonts w:ascii="Times New Roman CYR" w:hAnsi="Times New Roman CYR" w:cs="Times New Roman CYR"/>
          <w:bCs/>
          <w:lang w:eastAsia="ru-RU"/>
        </w:rPr>
      </w:pPr>
    </w:p>
    <w:p w:rsidR="0018524B" w:rsidRPr="0018524B" w:rsidRDefault="0018524B" w:rsidP="0018524B">
      <w:pPr>
        <w:widowControl w:val="0"/>
        <w:autoSpaceDE w:val="0"/>
        <w:autoSpaceDN w:val="0"/>
        <w:ind w:left="21" w:right="1" w:firstLine="425"/>
        <w:jc w:val="both"/>
        <w:rPr>
          <w:rFonts w:ascii="Times New Roman CYR" w:hAnsi="Times New Roman CYR" w:cs="Times New Roman CYR"/>
          <w:b/>
          <w:spacing w:val="-2"/>
          <w:lang w:eastAsia="ru-RU"/>
        </w:rPr>
      </w:pPr>
      <w:r w:rsidRPr="0018524B">
        <w:rPr>
          <w:rFonts w:ascii="Times New Roman CYR" w:hAnsi="Times New Roman CYR" w:cs="Times New Roman CYR"/>
          <w:b/>
          <w:lang w:eastAsia="ru-RU"/>
        </w:rPr>
        <w:t xml:space="preserve">І. </w:t>
      </w:r>
      <w:r w:rsidRPr="0018524B">
        <w:rPr>
          <w:rFonts w:ascii="Times New Roman CYR" w:hAnsi="Times New Roman CYR" w:cs="Times New Roman CYR"/>
          <w:b/>
          <w:color w:val="333333"/>
        </w:rPr>
        <w:t xml:space="preserve">Обов’язкові вимоги до гарантії, яка надається як </w:t>
      </w:r>
      <w:r w:rsidRPr="0018524B">
        <w:rPr>
          <w:rFonts w:ascii="Times New Roman CYR" w:hAnsi="Times New Roman CYR" w:cs="Times New Roman CYR"/>
          <w:b/>
          <w:color w:val="333333"/>
          <w:u w:val="single"/>
        </w:rPr>
        <w:t>забезпечення тендерної пропозиції</w:t>
      </w:r>
      <w:r w:rsidRPr="0018524B">
        <w:rPr>
          <w:rFonts w:ascii="Times New Roman CYR" w:hAnsi="Times New Roman CYR" w:cs="Times New Roman CYR"/>
          <w:b/>
          <w:color w:val="333333"/>
        </w:rPr>
        <w:t xml:space="preserve"> </w:t>
      </w:r>
      <w:r w:rsidRPr="0018524B">
        <w:rPr>
          <w:rFonts w:ascii="Times New Roman CYR" w:hAnsi="Times New Roman CYR" w:cs="Times New Roman CYR"/>
          <w:b/>
          <w:spacing w:val="-2"/>
          <w:lang w:eastAsia="ru-RU"/>
        </w:rPr>
        <w:t>Учасника (Принципала), гарантом за якою виступає Банківська установа (Гарант):</w:t>
      </w:r>
    </w:p>
    <w:p w:rsidR="0018524B" w:rsidRPr="0018524B" w:rsidRDefault="0018524B" w:rsidP="0018524B">
      <w:pPr>
        <w:widowControl w:val="0"/>
        <w:autoSpaceDE w:val="0"/>
        <w:autoSpaceDN w:val="0"/>
        <w:ind w:left="21" w:right="1" w:firstLine="425"/>
        <w:jc w:val="both"/>
        <w:rPr>
          <w:rFonts w:ascii="Times New Roman CYR" w:hAnsi="Times New Roman CYR" w:cs="Times New Roman CYR"/>
          <w:b/>
          <w:spacing w:val="-2"/>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right="1" w:firstLine="426"/>
        <w:jc w:val="both"/>
        <w:rPr>
          <w:rFonts w:ascii="Times New Roman CYR" w:hAnsi="Times New Roman CYR" w:cs="Times New Roman CYR"/>
          <w:bCs/>
          <w:lang w:eastAsia="ru-RU"/>
        </w:rPr>
      </w:pPr>
      <w:r w:rsidRPr="0018524B">
        <w:rPr>
          <w:rFonts w:ascii="Times New Roman CYR" w:hAnsi="Times New Roman CYR" w:cs="Times New Roman CYR"/>
          <w:lang w:eastAsia="ru-RU"/>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18524B">
        <w:rPr>
          <w:rFonts w:ascii="Times New Roman CYR" w:hAnsi="Times New Roman CYR" w:cs="Times New Roman CYR"/>
          <w:bCs/>
          <w:lang w:eastAsia="ru-RU"/>
        </w:rPr>
        <w:t xml:space="preserve">у рекомендованому форматі </w:t>
      </w:r>
      <w:r w:rsidRPr="0018524B">
        <w:rPr>
          <w:rFonts w:ascii="Times New Roman CYR" w:hAnsi="Times New Roman CYR" w:cs="Times New Roman CYR"/>
          <w:lang w:eastAsia="ru-RU"/>
        </w:rPr>
        <w:t xml:space="preserve">PDF </w:t>
      </w:r>
      <w:r w:rsidRPr="0018524B">
        <w:rPr>
          <w:rFonts w:ascii="Times New Roman CYR" w:hAnsi="Times New Roman CYR" w:cs="Times New Roman CYR"/>
          <w:bCs/>
          <w:lang w:eastAsia="ru-RU"/>
        </w:rPr>
        <w:t>або Word з накладенням УЕП</w:t>
      </w:r>
      <w:r w:rsidRPr="0018524B">
        <w:rPr>
          <w:rFonts w:ascii="Times New Roman CYR" w:hAnsi="Times New Roman CYR" w:cs="Times New Roman CYR"/>
          <w:lang w:eastAsia="ru-RU"/>
        </w:rPr>
        <w:t xml:space="preserve"> (у тому числі КЕП) </w:t>
      </w:r>
      <w:r w:rsidRPr="0018524B">
        <w:rPr>
          <w:rFonts w:ascii="Times New Roman CYR" w:hAnsi="Times New Roman CYR" w:cs="Times New Roman CYR"/>
          <w:bCs/>
          <w:lang w:eastAsia="ru-RU"/>
        </w:rPr>
        <w:t xml:space="preserve">Гаранта. </w:t>
      </w:r>
    </w:p>
    <w:p w:rsidR="0018524B" w:rsidRPr="0018524B" w:rsidRDefault="0018524B" w:rsidP="0018524B">
      <w:pPr>
        <w:widowControl w:val="0"/>
        <w:autoSpaceDE w:val="0"/>
        <w:autoSpaceDN w:val="0"/>
        <w:ind w:left="426" w:right="1"/>
        <w:jc w:val="both"/>
        <w:rPr>
          <w:rFonts w:ascii="Times New Roman CYR" w:hAnsi="Times New Roman CYR" w:cs="Times New Roman CYR"/>
          <w:bCs/>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18524B">
        <w:rPr>
          <w:rFonts w:ascii="Times New Roman CYR" w:hAnsi="Times New Roman CYR" w:cs="Times New Roman CYR"/>
          <w:bCs/>
          <w:lang w:eastAsia="ru-RU"/>
        </w:rPr>
        <w:t>УЕП</w:t>
      </w:r>
      <w:r w:rsidRPr="0018524B">
        <w:rPr>
          <w:rFonts w:ascii="Times New Roman CYR" w:hAnsi="Times New Roman CYR" w:cs="Times New Roman CYR"/>
          <w:lang w:eastAsia="ru-RU"/>
        </w:rPr>
        <w:t xml:space="preserve"> (у тому числі КЕП) Гаранта.</w:t>
      </w:r>
    </w:p>
    <w:p w:rsidR="0018524B" w:rsidRPr="0018524B" w:rsidRDefault="0018524B" w:rsidP="0018524B">
      <w:pPr>
        <w:widowControl w:val="0"/>
        <w:autoSpaceDE w:val="0"/>
        <w:autoSpaceDN w:val="0"/>
        <w:ind w:right="1"/>
        <w:jc w:val="both"/>
        <w:rPr>
          <w:rFonts w:ascii="Times New Roman CYR" w:hAnsi="Times New Roman CYR" w:cs="Times New Roman CYR"/>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18524B">
        <w:rPr>
          <w:rFonts w:ascii="Times New Roman CYR" w:hAnsi="Times New Roman CYR" w:cs="Times New Roman CYR"/>
          <w:bCs/>
          <w:lang w:eastAsia="ru-RU"/>
        </w:rPr>
        <w:t>зареєстрованого в Міністерстві</w:t>
      </w:r>
      <w:r w:rsidRPr="0018524B">
        <w:rPr>
          <w:rFonts w:ascii="Times New Roman CYR" w:hAnsi="Times New Roman CYR" w:cs="Times New Roman CYR"/>
          <w:lang w:eastAsia="ru-RU"/>
        </w:rPr>
        <w:t xml:space="preserve"> </w:t>
      </w:r>
      <w:r w:rsidRPr="0018524B">
        <w:rPr>
          <w:rFonts w:ascii="Times New Roman CYR" w:hAnsi="Times New Roman CYR" w:cs="Times New Roman CYR"/>
          <w:bCs/>
          <w:lang w:eastAsia="ru-RU"/>
        </w:rPr>
        <w:t>юстиції України 03 березня 2021 року</w:t>
      </w:r>
      <w:r w:rsidRPr="0018524B">
        <w:rPr>
          <w:rFonts w:ascii="Times New Roman CYR" w:hAnsi="Times New Roman CYR" w:cs="Times New Roman CYR"/>
          <w:lang w:eastAsia="ru-RU"/>
        </w:rPr>
        <w:t xml:space="preserve"> </w:t>
      </w:r>
      <w:r w:rsidRPr="0018524B">
        <w:rPr>
          <w:rFonts w:ascii="Times New Roman CYR" w:hAnsi="Times New Roman CYR" w:cs="Times New Roman CYR"/>
          <w:bCs/>
          <w:lang w:eastAsia="ru-RU"/>
        </w:rPr>
        <w:t>за № 275/35897 з урахуванням Особливостей</w:t>
      </w:r>
      <w:r w:rsidRPr="0018524B">
        <w:rPr>
          <w:rFonts w:ascii="Times New Roman CYR" w:hAnsi="Times New Roman CYR" w:cs="Times New Roman CYR"/>
          <w:lang w:eastAsia="ru-RU"/>
        </w:rPr>
        <w:t xml:space="preserve">. </w:t>
      </w:r>
    </w:p>
    <w:p w:rsidR="0018524B" w:rsidRPr="0018524B" w:rsidRDefault="0018524B" w:rsidP="0018524B">
      <w:pPr>
        <w:widowControl w:val="0"/>
        <w:autoSpaceDE w:val="0"/>
        <w:autoSpaceDN w:val="0"/>
        <w:ind w:right="1"/>
        <w:jc w:val="both"/>
        <w:rPr>
          <w:rFonts w:ascii="Times New Roman CYR" w:hAnsi="Times New Roman CYR" w:cs="Times New Roman CYR"/>
          <w:lang w:eastAsia="ru-RU"/>
        </w:rPr>
      </w:pPr>
    </w:p>
    <w:p w:rsidR="0018524B" w:rsidRPr="0018524B" w:rsidRDefault="0018524B" w:rsidP="0018524B">
      <w:pPr>
        <w:widowControl w:val="0"/>
        <w:numPr>
          <w:ilvl w:val="0"/>
          <w:numId w:val="42"/>
        </w:numPr>
        <w:tabs>
          <w:tab w:val="num" w:pos="786"/>
          <w:tab w:val="num" w:pos="851"/>
          <w:tab w:val="num" w:pos="1440"/>
        </w:tabs>
        <w:autoSpaceDE w:val="0"/>
        <w:autoSpaceDN w:val="0"/>
        <w:spacing w:after="200" w:line="276" w:lineRule="auto"/>
        <w:ind w:left="786" w:right="1"/>
        <w:contextualSpacing/>
        <w:rPr>
          <w:u w:val="single"/>
          <w:lang w:eastAsia="ru-RU"/>
        </w:rPr>
      </w:pPr>
      <w:r w:rsidRPr="0018524B">
        <w:rPr>
          <w:u w:val="single"/>
          <w:lang w:eastAsia="ru-RU"/>
        </w:rPr>
        <w:t>Строк дії гарантії повинен бути не менше ніж _120  календарних днів з дати кінцевого строку подання тендерної пропозиції (включно).</w:t>
      </w:r>
    </w:p>
    <w:p w:rsidR="0018524B" w:rsidRPr="0018524B" w:rsidRDefault="0018524B" w:rsidP="0018524B">
      <w:pPr>
        <w:widowControl w:val="0"/>
        <w:tabs>
          <w:tab w:val="num" w:pos="851"/>
          <w:tab w:val="num" w:pos="1440"/>
        </w:tabs>
        <w:autoSpaceDE w:val="0"/>
        <w:autoSpaceDN w:val="0"/>
        <w:ind w:right="1"/>
        <w:rPr>
          <w:rFonts w:ascii="Times New Roman CYR" w:hAnsi="Times New Roman CYR" w:cs="Times New Roman CYR"/>
          <w:u w:val="single"/>
          <w:lang w:eastAsia="ru-RU"/>
        </w:rPr>
      </w:pPr>
    </w:p>
    <w:p w:rsidR="0018524B" w:rsidRPr="0018524B" w:rsidRDefault="0018524B" w:rsidP="0018524B">
      <w:pPr>
        <w:widowControl w:val="0"/>
        <w:numPr>
          <w:ilvl w:val="0"/>
          <w:numId w:val="42"/>
        </w:numPr>
        <w:tabs>
          <w:tab w:val="num" w:pos="786"/>
          <w:tab w:val="num" w:pos="851"/>
          <w:tab w:val="num" w:pos="1440"/>
        </w:tabs>
        <w:autoSpaceDE w:val="0"/>
        <w:autoSpaceDN w:val="0"/>
        <w:spacing w:after="200" w:line="276" w:lineRule="auto"/>
        <w:ind w:left="786" w:right="1"/>
        <w:contextualSpacing/>
        <w:jc w:val="both"/>
        <w:rPr>
          <w:lang w:eastAsia="ru-RU"/>
        </w:rPr>
      </w:pPr>
      <w:r w:rsidRPr="0018524B">
        <w:rPr>
          <w:lang w:eastAsia="ru-RU"/>
        </w:rPr>
        <w:t xml:space="preserve">Платіжні реквізити Замовника (Бенефіціара): </w:t>
      </w:r>
    </w:p>
    <w:p w:rsidR="0018524B" w:rsidRPr="0018524B" w:rsidRDefault="0018524B" w:rsidP="0018524B">
      <w:pPr>
        <w:spacing w:after="200" w:line="276" w:lineRule="auto"/>
        <w:ind w:left="720"/>
        <w:contextualSpacing/>
        <w:rPr>
          <w:lang w:eastAsia="ru-RU"/>
        </w:rPr>
      </w:pP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Адреса м.Стрий, вул.Зубенка, 2, 82405</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МФО 325796</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IBAN:  UA603257960000026001300473637</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код ЄДРПОУ  40123439</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«Стрийський вагоноремонтний завод»</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 xml:space="preserve">акціонерного товариства «Українська залізниця»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«СВРЗ» АТ «Укрзалізниця»)</w:t>
      </w:r>
    </w:p>
    <w:p w:rsidR="0018524B" w:rsidRPr="0018524B" w:rsidRDefault="0018524B" w:rsidP="0018524B">
      <w:pPr>
        <w:widowControl w:val="0"/>
        <w:tabs>
          <w:tab w:val="num" w:pos="851"/>
        </w:tabs>
        <w:autoSpaceDE w:val="0"/>
        <w:autoSpaceDN w:val="0"/>
        <w:ind w:firstLine="426"/>
        <w:jc w:val="both"/>
        <w:rPr>
          <w:rFonts w:ascii="Times New Roman CYR" w:hAnsi="Times New Roman CYR" w:cs="Times New Roman CYR"/>
        </w:rPr>
      </w:pPr>
      <w:r w:rsidRPr="0018524B">
        <w:rPr>
          <w:rFonts w:ascii="Times New Roman CYR" w:hAnsi="Times New Roman CYR" w:cs="Times New Roman CYR"/>
        </w:rPr>
        <w:t>За цією гарантією Гарант безвідклично зобов’язаний сплатити Бенефіціару суму гарантії протягом 5 робочих</w:t>
      </w:r>
      <w:r w:rsidRPr="0018524B">
        <w:rPr>
          <w:rFonts w:ascii="Times New Roman CYR" w:hAnsi="Times New Roman CYR" w:cs="Times New Roman CYR"/>
          <w:lang w:eastAsia="ru-RU"/>
        </w:rPr>
        <w:t> </w:t>
      </w:r>
      <w:r w:rsidRPr="0018524B">
        <w:rPr>
          <w:rFonts w:ascii="Times New Roman CYR" w:hAnsi="Times New Roman CYR" w:cs="Times New Roman CYR"/>
        </w:rPr>
        <w:t>/</w:t>
      </w:r>
      <w:r w:rsidRPr="0018524B">
        <w:rPr>
          <w:rFonts w:ascii="Times New Roman CYR" w:hAnsi="Times New Roman CYR" w:cs="Times New Roman CYR"/>
          <w:lang w:eastAsia="ru-RU"/>
        </w:rPr>
        <w:t> </w:t>
      </w:r>
      <w:r w:rsidRPr="0018524B">
        <w:rPr>
          <w:rFonts w:ascii="Times New Roman CYR" w:hAnsi="Times New Roman CYR" w:cs="Times New Roman CYR"/>
        </w:rPr>
        <w:t>банківських днів після дня отримання гарантом письмової вимоги Бенефіціара про сплату суми гарантії.</w:t>
      </w:r>
    </w:p>
    <w:p w:rsidR="0018524B" w:rsidRPr="0018524B" w:rsidRDefault="0018524B" w:rsidP="0018524B">
      <w:pPr>
        <w:widowControl w:val="0"/>
        <w:tabs>
          <w:tab w:val="num" w:pos="851"/>
        </w:tabs>
        <w:autoSpaceDE w:val="0"/>
        <w:autoSpaceDN w:val="0"/>
        <w:ind w:firstLine="851"/>
        <w:jc w:val="both"/>
        <w:rPr>
          <w:rFonts w:ascii="Times New Roman CYR" w:hAnsi="Times New Roman CYR" w:cs="Times New Roman CYR"/>
          <w:lang w:eastAsia="ru-RU"/>
        </w:rPr>
      </w:pPr>
      <w:r w:rsidRPr="0018524B">
        <w:rPr>
          <w:rFonts w:ascii="Times New Roman CYR" w:hAnsi="Times New Roman CYR" w:cs="Times New Roman CYR"/>
          <w:lang w:eastAsia="ru-RU"/>
        </w:rPr>
        <w:t>6. Текст банківської гарантії не може містити: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умов про ускладнення процедури сплати бенефіціару суми гарантії</w:t>
      </w:r>
    </w:p>
    <w:p w:rsidR="0018524B" w:rsidRPr="0018524B" w:rsidRDefault="0018524B" w:rsidP="0018524B">
      <w:pPr>
        <w:widowControl w:val="0"/>
        <w:tabs>
          <w:tab w:val="num" w:pos="851"/>
        </w:tabs>
        <w:autoSpaceDE w:val="0"/>
        <w:autoSpaceDN w:val="0"/>
        <w:ind w:firstLine="851"/>
        <w:jc w:val="both"/>
        <w:rPr>
          <w:rFonts w:ascii="Times New Roman CYR" w:hAnsi="Times New Roman CYR" w:cs="Times New Roman CYR"/>
          <w:b/>
          <w:color w:val="FF0000"/>
          <w:lang w:eastAsia="ru-RU"/>
        </w:rPr>
      </w:pPr>
    </w:p>
    <w:p w:rsidR="0018524B" w:rsidRPr="0018524B" w:rsidRDefault="0018524B" w:rsidP="0018524B">
      <w:pPr>
        <w:widowControl w:val="0"/>
        <w:autoSpaceDE w:val="0"/>
        <w:autoSpaceDN w:val="0"/>
        <w:ind w:firstLine="709"/>
        <w:jc w:val="both"/>
        <w:rPr>
          <w:rFonts w:ascii="Times New Roman CYR" w:hAnsi="Times New Roman CYR" w:cs="Times New Roman CYR"/>
          <w:b/>
          <w:lang w:eastAsia="ru-RU"/>
        </w:rPr>
      </w:pPr>
      <w:r w:rsidRPr="0018524B">
        <w:rPr>
          <w:rFonts w:ascii="Times New Roman CYR" w:hAnsi="Times New Roman CYR" w:cs="Times New Roman CYR"/>
          <w:b/>
          <w:lang w:eastAsia="ru-RU"/>
        </w:rPr>
        <w:t>ІІ.</w:t>
      </w:r>
      <w:r w:rsidRPr="0018524B">
        <w:rPr>
          <w:rFonts w:ascii="Times New Roman CYR" w:hAnsi="Times New Roman CYR" w:cs="Times New Roman CYR"/>
          <w:lang w:eastAsia="ru-RU"/>
        </w:rPr>
        <w:t xml:space="preserve"> </w:t>
      </w:r>
      <w:r w:rsidRPr="0018524B">
        <w:rPr>
          <w:rFonts w:ascii="Times New Roman CYR" w:hAnsi="Times New Roman CYR" w:cs="Times New Roman CYR"/>
          <w:b/>
          <w:lang w:eastAsia="ru-RU"/>
        </w:rPr>
        <w:t xml:space="preserve">Вимоги до гарантії виконання зобов’язань Учасника (Принципала) по сплаті </w:t>
      </w:r>
      <w:r w:rsidRPr="0018524B">
        <w:rPr>
          <w:rFonts w:ascii="Times New Roman CYR" w:hAnsi="Times New Roman CYR" w:cs="Times New Roman CYR"/>
          <w:b/>
          <w:u w:val="single"/>
          <w:lang w:eastAsia="ru-RU"/>
        </w:rPr>
        <w:t>договірного забезпечення</w:t>
      </w:r>
      <w:r w:rsidRPr="0018524B">
        <w:rPr>
          <w:rFonts w:ascii="Times New Roman CYR" w:hAnsi="Times New Roman CYR" w:cs="Times New Roman CYR"/>
          <w:b/>
          <w:lang w:eastAsia="ru-RU"/>
        </w:rPr>
        <w:t>, гарантом за якою виступає Банківська установа (Гарант):</w:t>
      </w:r>
    </w:p>
    <w:p w:rsidR="0018524B" w:rsidRPr="0018524B" w:rsidRDefault="0018524B" w:rsidP="0018524B">
      <w:pPr>
        <w:widowControl w:val="0"/>
        <w:autoSpaceDE w:val="0"/>
        <w:autoSpaceDN w:val="0"/>
        <w:ind w:firstLine="709"/>
        <w:jc w:val="both"/>
        <w:rPr>
          <w:rFonts w:ascii="Times New Roman CYR" w:hAnsi="Times New Roman CYR" w:cs="Times New Roman CYR"/>
          <w:b/>
          <w:lang w:eastAsia="ru-RU"/>
        </w:rPr>
      </w:pPr>
    </w:p>
    <w:p w:rsidR="0018524B" w:rsidRPr="0018524B" w:rsidRDefault="0018524B" w:rsidP="0018524B">
      <w:pPr>
        <w:widowControl w:val="0"/>
        <w:autoSpaceDE w:val="0"/>
        <w:autoSpaceDN w:val="0"/>
        <w:ind w:firstLine="204"/>
        <w:jc w:val="both"/>
        <w:rPr>
          <w:rFonts w:ascii="Times New Roman CYR" w:eastAsia="Calibri" w:hAnsi="Times New Roman CYR" w:cs="Times New Roman CYR"/>
          <w:bCs/>
          <w:lang w:eastAsia="ru-RU"/>
        </w:rPr>
      </w:pPr>
      <w:r w:rsidRPr="0018524B">
        <w:rPr>
          <w:rFonts w:ascii="Times New Roman CYR" w:hAnsi="Times New Roman CYR" w:cs="Times New Roman CYR"/>
          <w:spacing w:val="-2"/>
          <w:lang w:eastAsia="ru-RU"/>
        </w:rPr>
        <w:lastRenderedPageBreak/>
        <w:tab/>
      </w:r>
      <w:r w:rsidRPr="0018524B">
        <w:rPr>
          <w:rFonts w:ascii="Times New Roman CYR" w:hAnsi="Times New Roman CYR" w:cs="Times New Roman CYR"/>
          <w:lang w:eastAsia="ru-RU"/>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18524B" w:rsidRPr="0018524B" w:rsidRDefault="0018524B" w:rsidP="0018524B">
      <w:pPr>
        <w:widowControl w:val="0"/>
        <w:autoSpaceDE w:val="0"/>
        <w:autoSpaceDN w:val="0"/>
        <w:jc w:val="both"/>
        <w:rPr>
          <w:rFonts w:ascii="Times New Roman CYR" w:hAnsi="Times New Roman CYR" w:cs="Times New Roman CYR"/>
          <w:lang w:eastAsia="ru-RU"/>
        </w:rPr>
      </w:pPr>
      <w:r w:rsidRPr="0018524B">
        <w:rPr>
          <w:rFonts w:ascii="Times New Roman CYR" w:hAnsi="Times New Roman CYR" w:cs="Times New Roman CYR"/>
          <w:lang w:eastAsia="ru-RU"/>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rsidR="0018524B" w:rsidRPr="0018524B" w:rsidRDefault="0018524B" w:rsidP="0018524B">
      <w:pPr>
        <w:widowControl w:val="0"/>
        <w:autoSpaceDE w:val="0"/>
        <w:autoSpaceDN w:val="0"/>
        <w:jc w:val="both"/>
        <w:rPr>
          <w:rFonts w:ascii="Times New Roman CYR" w:eastAsia="Calibri" w:hAnsi="Times New Roman CYR" w:cs="Times New Roman CYR"/>
          <w:b/>
          <w:lang w:eastAsia="en-US"/>
        </w:rPr>
      </w:pPr>
      <w:r w:rsidRPr="0018524B">
        <w:rPr>
          <w:rFonts w:ascii="Times New Roman CYR" w:hAnsi="Times New Roman CYR" w:cs="Times New Roman CYR"/>
          <w:lang w:eastAsia="ru-RU"/>
        </w:rPr>
        <w:tab/>
        <w:t>3. Забезпечення виконання договору про закупівлю повинно містити такі суттєві умови:</w:t>
      </w:r>
    </w:p>
    <w:p w:rsidR="0018524B" w:rsidRPr="0018524B" w:rsidRDefault="0018524B" w:rsidP="0018524B">
      <w:pPr>
        <w:widowControl w:val="0"/>
        <w:numPr>
          <w:ilvl w:val="1"/>
          <w:numId w:val="41"/>
        </w:numPr>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Назву документа – «Гарантія»;</w:t>
      </w:r>
    </w:p>
    <w:p w:rsidR="0018524B" w:rsidRPr="0018524B" w:rsidRDefault="0018524B" w:rsidP="0018524B">
      <w:pPr>
        <w:widowControl w:val="0"/>
        <w:numPr>
          <w:ilvl w:val="1"/>
          <w:numId w:val="41"/>
        </w:numPr>
        <w:tabs>
          <w:tab w:val="num" w:pos="-10328"/>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Номер, дату та місце складання;</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u w:val="single"/>
          <w:lang w:eastAsia="ru-RU"/>
        </w:rPr>
      </w:pPr>
      <w:r w:rsidRPr="0018524B">
        <w:rPr>
          <w:rFonts w:ascii="Times New Roman CYR" w:hAnsi="Times New Roman CYR" w:cs="Times New Roman CYR"/>
          <w:b/>
          <w:u w:val="single"/>
          <w:lang w:eastAsia="ru-RU"/>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Повну або скорочену назву Банка-Гаранта;</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rPr>
          <w:rFonts w:ascii="Times New Roman CYR" w:hAnsi="Times New Roman CYR" w:cs="Times New Roman CYR"/>
          <w:lang w:eastAsia="ru-RU"/>
        </w:rPr>
      </w:pPr>
      <w:r w:rsidRPr="0018524B">
        <w:rPr>
          <w:rFonts w:ascii="Times New Roman CYR" w:hAnsi="Times New Roman CYR" w:cs="Times New Roman CYR"/>
          <w:lang w:eastAsia="ru-RU"/>
        </w:rPr>
        <w:t>Повну або скорочену назву Учасника (Принципала), що збігається з назвою, яка зазначена ним в тендерній пропозиції;</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rPr>
          <w:rFonts w:ascii="Times New Roman CYR" w:hAnsi="Times New Roman CYR" w:cs="Times New Roman CYR"/>
          <w:lang w:eastAsia="ru-RU"/>
        </w:rPr>
      </w:pPr>
      <w:r w:rsidRPr="0018524B">
        <w:rPr>
          <w:rFonts w:ascii="Times New Roman CYR" w:hAnsi="Times New Roman CYR" w:cs="Times New Roman CYR"/>
          <w:lang w:eastAsia="ru-RU"/>
        </w:rPr>
        <w:t xml:space="preserve">Повну або скорочену назву Бенефіціара; </w:t>
      </w:r>
    </w:p>
    <w:p w:rsidR="0018524B" w:rsidRPr="0018524B" w:rsidRDefault="0018524B" w:rsidP="0018524B">
      <w:pPr>
        <w:widowControl w:val="0"/>
        <w:numPr>
          <w:ilvl w:val="1"/>
          <w:numId w:val="41"/>
        </w:numPr>
        <w:tabs>
          <w:tab w:val="num" w:pos="851"/>
        </w:tabs>
        <w:autoSpaceDE w:val="0"/>
        <w:autoSpaceDN w:val="0"/>
        <w:spacing w:after="200" w:line="276" w:lineRule="auto"/>
        <w:ind w:left="446" w:right="1" w:firstLine="425"/>
        <w:jc w:val="both"/>
        <w:rPr>
          <w:rFonts w:ascii="Times New Roman CYR" w:hAnsi="Times New Roman CYR" w:cs="Times New Roman CYR"/>
          <w:b/>
          <w:lang w:eastAsia="ru-RU"/>
        </w:rPr>
      </w:pPr>
      <w:r w:rsidRPr="0018524B">
        <w:rPr>
          <w:rFonts w:ascii="Times New Roman CYR" w:hAnsi="Times New Roman CYR" w:cs="Times New Roman CYR"/>
          <w:lang w:eastAsia="ru-RU"/>
        </w:rPr>
        <w:t xml:space="preserve">Платіжні реквізити Бенефіціара: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Адреса м.Стрий, вул.Зубенка, 2, 82405</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МФО 325796</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IBAN:  UA603257960000026001300473637</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код ЄДРПОУ  40123439</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«Стрийський вагоноремонтний завод»</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 xml:space="preserve">акціонерного товариства «Українська залізниця»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«СВРЗ» АТ «Укрзалізниця»)</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Посилання на номер оголошення про проведення процедури закупівлі;</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Суму гарантії цифрами та словами і валюту платежу;</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Умови, за яких можна вносити зміни до тексту гарантії принципалом, Бенефіціаром, Банком-Гарантом: за письмовою згодою із Бенефіціаром. </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i/>
          <w:lang w:eastAsia="ru-RU"/>
        </w:rPr>
      </w:pPr>
      <w:r w:rsidRPr="0018524B">
        <w:rPr>
          <w:rFonts w:ascii="Times New Roman CYR" w:hAnsi="Times New Roman CYR" w:cs="Times New Roman CYR"/>
          <w:lang w:eastAsia="ru-RU"/>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18524B">
        <w:rPr>
          <w:rFonts w:ascii="Times New Roman CYR" w:hAnsi="Times New Roman CYR" w:cs="Times New Roman CYR"/>
          <w:b/>
          <w:i/>
          <w:lang w:eastAsia="ru-RU"/>
        </w:rPr>
        <w:t xml:space="preserve"> </w:t>
      </w:r>
      <w:r w:rsidRPr="0018524B">
        <w:rPr>
          <w:rFonts w:ascii="Times New Roman CYR" w:hAnsi="Times New Roman CYR" w:cs="Times New Roman CYR"/>
          <w:b/>
          <w:lang w:eastAsia="ru-RU"/>
        </w:rPr>
        <w:t>невиконання або неналежне виконання Принципалом взятих на себе зобов’язань за договором закупівлі.</w:t>
      </w:r>
      <w:r w:rsidRPr="0018524B">
        <w:rPr>
          <w:rFonts w:ascii="Times New Roman CYR" w:hAnsi="Times New Roman CYR" w:cs="Times New Roman CYR"/>
          <w:b/>
          <w:i/>
          <w:lang w:eastAsia="ru-RU"/>
        </w:rPr>
        <w:t xml:space="preserve"> </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u w:val="single"/>
          <w:lang w:eastAsia="ru-RU"/>
        </w:rPr>
      </w:pPr>
      <w:r w:rsidRPr="0018524B">
        <w:rPr>
          <w:rFonts w:ascii="Times New Roman CYR" w:hAnsi="Times New Roman CYR" w:cs="Times New Roman CYR"/>
          <w:b/>
          <w:u w:val="single"/>
          <w:lang w:eastAsia="ru-RU"/>
        </w:rPr>
        <w:t>Термін сплати грошових коштів Банком-Гарантом: протягом 5 робочих</w:t>
      </w:r>
      <w:r w:rsidRPr="0018524B">
        <w:rPr>
          <w:rFonts w:ascii="Times New Roman CYR" w:hAnsi="Times New Roman CYR" w:cs="Times New Roman CYR"/>
          <w:u w:val="single"/>
          <w:lang w:eastAsia="ru-RU"/>
        </w:rPr>
        <w:t> </w:t>
      </w:r>
      <w:r w:rsidRPr="0018524B">
        <w:rPr>
          <w:rFonts w:ascii="Times New Roman CYR" w:hAnsi="Times New Roman CYR" w:cs="Times New Roman CYR"/>
          <w:b/>
          <w:u w:val="single"/>
          <w:lang w:eastAsia="ru-RU"/>
        </w:rPr>
        <w:t>/</w:t>
      </w:r>
      <w:r w:rsidRPr="0018524B">
        <w:rPr>
          <w:rFonts w:ascii="Times New Roman CYR" w:hAnsi="Times New Roman CYR" w:cs="Times New Roman CYR"/>
          <w:u w:val="single"/>
          <w:lang w:eastAsia="ru-RU"/>
        </w:rPr>
        <w:t> </w:t>
      </w:r>
      <w:r w:rsidRPr="0018524B">
        <w:rPr>
          <w:rFonts w:ascii="Times New Roman CYR" w:hAnsi="Times New Roman CYR" w:cs="Times New Roman CYR"/>
          <w:b/>
          <w:u w:val="single"/>
          <w:lang w:eastAsia="ru-RU"/>
        </w:rPr>
        <w:t>банківських днів з моменту отримання письмової вимоги від Бенефіціара;</w:t>
      </w:r>
    </w:p>
    <w:p w:rsidR="0018524B" w:rsidRPr="0018524B" w:rsidRDefault="0018524B" w:rsidP="0018524B">
      <w:pPr>
        <w:widowControl w:val="0"/>
        <w:tabs>
          <w:tab w:val="num" w:pos="851"/>
          <w:tab w:val="num" w:pos="1440"/>
        </w:tabs>
        <w:autoSpaceDE w:val="0"/>
        <w:autoSpaceDN w:val="0"/>
        <w:ind w:firstLine="851"/>
        <w:jc w:val="both"/>
        <w:rPr>
          <w:rFonts w:ascii="Times New Roman CYR" w:hAnsi="Times New Roman CYR" w:cs="Times New Roman CYR"/>
          <w:b/>
        </w:rPr>
      </w:pPr>
      <w:r w:rsidRPr="0018524B">
        <w:rPr>
          <w:rFonts w:ascii="Times New Roman CYR" w:hAnsi="Times New Roman CYR" w:cs="Times New Roman CYR"/>
          <w:b/>
        </w:rPr>
        <w:t>За цією гарантією гарант безумовно та безвідклично зобов’язаний сплатити бенефіціару суму гарантії протягом 5 робочих</w:t>
      </w:r>
      <w:r w:rsidRPr="0018524B">
        <w:rPr>
          <w:rFonts w:ascii="Times New Roman CYR" w:hAnsi="Times New Roman CYR" w:cs="Times New Roman CYR"/>
          <w:lang w:eastAsia="ru-RU"/>
        </w:rPr>
        <w:t> </w:t>
      </w:r>
      <w:r w:rsidRPr="0018524B">
        <w:rPr>
          <w:rFonts w:ascii="Times New Roman CYR" w:hAnsi="Times New Roman CYR" w:cs="Times New Roman CYR"/>
          <w:b/>
        </w:rPr>
        <w:t>/</w:t>
      </w:r>
      <w:r w:rsidRPr="0018524B">
        <w:rPr>
          <w:rFonts w:ascii="Times New Roman CYR" w:hAnsi="Times New Roman CYR" w:cs="Times New Roman CYR"/>
          <w:lang w:eastAsia="ru-RU"/>
        </w:rPr>
        <w:t> </w:t>
      </w:r>
      <w:r w:rsidRPr="0018524B">
        <w:rPr>
          <w:rFonts w:ascii="Times New Roman CYR" w:hAnsi="Times New Roman CYR" w:cs="Times New Roman CYR"/>
          <w:b/>
        </w:rPr>
        <w:t>банківських днів після дня отримання гарантом письмової вимоги бенефіціара про сплату суми гарантії.</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Інші умови.</w:t>
      </w:r>
    </w:p>
    <w:p w:rsidR="0018524B" w:rsidRPr="0018524B" w:rsidRDefault="0018524B" w:rsidP="0018524B">
      <w:pPr>
        <w:widowControl w:val="0"/>
        <w:tabs>
          <w:tab w:val="num" w:pos="851"/>
        </w:tabs>
        <w:autoSpaceDE w:val="0"/>
        <w:autoSpaceDN w:val="0"/>
        <w:ind w:firstLine="567"/>
        <w:jc w:val="both"/>
        <w:rPr>
          <w:rFonts w:ascii="Times New Roman CYR" w:hAnsi="Times New Roman CYR" w:cs="Times New Roman CYR"/>
          <w:lang w:eastAsia="ru-RU"/>
        </w:rPr>
      </w:pPr>
      <w:r w:rsidRPr="0018524B">
        <w:rPr>
          <w:rFonts w:ascii="Times New Roman CYR" w:hAnsi="Times New Roman CYR" w:cs="Times New Roman CYR"/>
          <w:b/>
          <w:lang w:eastAsia="ru-RU"/>
        </w:rPr>
        <w:t>Примітка (до відома):</w:t>
      </w:r>
      <w:r w:rsidRPr="0018524B">
        <w:rPr>
          <w:rFonts w:ascii="Times New Roman CYR" w:hAnsi="Times New Roman CYR" w:cs="Times New Roman CYR"/>
          <w:lang w:eastAsia="ru-RU"/>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rsidR="0018524B" w:rsidRPr="0018524B" w:rsidRDefault="0018524B" w:rsidP="0018524B">
      <w:pPr>
        <w:widowControl w:val="0"/>
        <w:autoSpaceDE w:val="0"/>
        <w:autoSpaceDN w:val="0"/>
        <w:ind w:left="21" w:firstLine="688"/>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4. </w:t>
      </w:r>
      <w:r w:rsidRPr="0018524B">
        <w:rPr>
          <w:rFonts w:ascii="Times New Roman CYR" w:hAnsi="Times New Roman CYR" w:cs="Times New Roman CYR"/>
          <w:b/>
          <w:lang w:eastAsia="ru-RU"/>
        </w:rPr>
        <w:t xml:space="preserve">Текст банківської гарантії </w:t>
      </w:r>
      <w:r w:rsidRPr="0018524B">
        <w:rPr>
          <w:rFonts w:ascii="Times New Roman CYR" w:hAnsi="Times New Roman CYR" w:cs="Times New Roman CYR"/>
          <w:b/>
          <w:u w:val="single"/>
          <w:lang w:eastAsia="ru-RU"/>
        </w:rPr>
        <w:t>не може містити: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w:t>
      </w:r>
      <w:r w:rsidRPr="0018524B">
        <w:rPr>
          <w:rFonts w:ascii="Times New Roman CYR" w:hAnsi="Times New Roman CYR" w:cs="Times New Roman CYR"/>
          <w:lang w:eastAsia="ru-RU"/>
        </w:rPr>
        <w:lastRenderedPageBreak/>
        <w:t>валютах, затвердженим постановою Правління НБУ від 15.12.2004 № 639, зі змінами;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умов про ускладнення процедури сплати бенефіціару суми гарантії.</w:t>
      </w:r>
    </w:p>
    <w:p w:rsidR="0018524B" w:rsidRPr="0018524B" w:rsidRDefault="0018524B" w:rsidP="0018524B">
      <w:pPr>
        <w:widowControl w:val="0"/>
        <w:shd w:val="clear" w:color="auto" w:fill="FFFFFF"/>
        <w:autoSpaceDE w:val="0"/>
        <w:autoSpaceDN w:val="0"/>
        <w:jc w:val="right"/>
        <w:rPr>
          <w:sz w:val="28"/>
          <w:szCs w:val="28"/>
        </w:rPr>
      </w:pPr>
    </w:p>
    <w:p w:rsidR="0018524B" w:rsidRPr="0018524B" w:rsidRDefault="0018524B" w:rsidP="0018524B">
      <w:pPr>
        <w:widowControl w:val="0"/>
        <w:shd w:val="clear" w:color="auto" w:fill="FFFFFF"/>
        <w:autoSpaceDE w:val="0"/>
        <w:autoSpaceDN w:val="0"/>
        <w:jc w:val="right"/>
        <w:rPr>
          <w:sz w:val="28"/>
          <w:szCs w:val="28"/>
        </w:rPr>
      </w:pPr>
    </w:p>
    <w:p w:rsidR="0018524B" w:rsidRPr="0018524B" w:rsidRDefault="0018524B" w:rsidP="0018524B">
      <w:pPr>
        <w:spacing w:after="200" w:line="276" w:lineRule="auto"/>
        <w:ind w:left="-709" w:firstLine="709"/>
        <w:rPr>
          <w:rFonts w:asciiTheme="minorHAnsi" w:eastAsiaTheme="minorHAnsi" w:hAnsiTheme="minorHAnsi" w:cstheme="minorBidi"/>
          <w:sz w:val="22"/>
          <w:szCs w:val="22"/>
          <w:lang w:eastAsia="en-US"/>
        </w:rPr>
      </w:pPr>
    </w:p>
    <w:p w:rsidR="00BF76EB" w:rsidRPr="00DC4CFB" w:rsidRDefault="00BF76EB" w:rsidP="00DC4CFB">
      <w:pPr>
        <w:rPr>
          <w:b/>
        </w:rPr>
        <w:sectPr w:rsidR="00BF76EB" w:rsidRPr="00DC4CFB"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7E40A1" w:rsidRDefault="007E40A1" w:rsidP="00BF76EB"/>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EF" w:rsidRDefault="009C69EF" w:rsidP="005E43AD">
      <w:r>
        <w:separator/>
      </w:r>
    </w:p>
  </w:endnote>
  <w:endnote w:type="continuationSeparator" w:id="0">
    <w:p w:rsidR="009C69EF" w:rsidRDefault="009C69EF"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EF" w:rsidRDefault="009C69EF" w:rsidP="005E43AD">
      <w:r>
        <w:separator/>
      </w:r>
    </w:p>
  </w:footnote>
  <w:footnote w:type="continuationSeparator" w:id="0">
    <w:p w:rsidR="009C69EF" w:rsidRDefault="009C69EF" w:rsidP="005E43AD">
      <w:r>
        <w:continuationSeparator/>
      </w:r>
    </w:p>
  </w:footnote>
  <w:footnote w:id="1">
    <w:p w:rsidR="0060359C" w:rsidRDefault="0060359C"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359C" w:rsidRDefault="0060359C" w:rsidP="005E43AD">
      <w:pPr>
        <w:pStyle w:val="affff2"/>
        <w:jc w:val="both"/>
      </w:pPr>
    </w:p>
    <w:p w:rsidR="0060359C" w:rsidRPr="00177576" w:rsidRDefault="0060359C" w:rsidP="005E43AD">
      <w:pPr>
        <w:pStyle w:val="affff2"/>
        <w:jc w:val="both"/>
        <w:rPr>
          <w:i/>
        </w:rPr>
      </w:pPr>
    </w:p>
  </w:footnote>
  <w:footnote w:id="2">
    <w:p w:rsidR="0060359C" w:rsidRPr="00C57AB4" w:rsidRDefault="0060359C"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60359C" w:rsidRDefault="0060359C"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Pr="007D5C23" w:rsidRDefault="0060359C" w:rsidP="005E43AD">
      <w:pPr>
        <w:pStyle w:val="affff2"/>
        <w:rPr>
          <w:color w:val="FF0000"/>
          <w:sz w:val="18"/>
          <w:szCs w:val="18"/>
        </w:rPr>
      </w:pPr>
    </w:p>
  </w:footnote>
  <w:footnote w:id="3">
    <w:p w:rsidR="0060359C" w:rsidRPr="00010F53" w:rsidRDefault="0060359C" w:rsidP="00BF76EB">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60359C" w:rsidRDefault="0060359C" w:rsidP="00BF76EB">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36F59"/>
    <w:multiLevelType w:val="multilevel"/>
    <w:tmpl w:val="094280EE"/>
    <w:lvl w:ilvl="0">
      <w:start w:val="2"/>
      <w:numFmt w:val="decimal"/>
      <w:lvlText w:val="%1"/>
      <w:lvlJc w:val="left"/>
      <w:pPr>
        <w:ind w:left="360" w:hanging="360"/>
      </w:pPr>
    </w:lvl>
    <w:lvl w:ilvl="1">
      <w:start w:val="5"/>
      <w:numFmt w:val="decimal"/>
      <w:lvlText w:val="%1.%2"/>
      <w:lvlJc w:val="left"/>
      <w:pPr>
        <w:ind w:left="786" w:hanging="360"/>
      </w:pPr>
      <w:rPr>
        <w:b w:val="0"/>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4">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97394"/>
    <w:multiLevelType w:val="hybridMultilevel"/>
    <w:tmpl w:val="6A244B24"/>
    <w:lvl w:ilvl="0" w:tplc="655E2D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85766"/>
    <w:multiLevelType w:val="hybridMultilevel"/>
    <w:tmpl w:val="6E98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4">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5">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86830"/>
    <w:multiLevelType w:val="multilevel"/>
    <w:tmpl w:val="7430DEC6"/>
    <w:lvl w:ilvl="0">
      <w:start w:val="3"/>
      <w:numFmt w:val="decimal"/>
      <w:lvlText w:val="%1"/>
      <w:lvlJc w:val="left"/>
      <w:pPr>
        <w:ind w:left="360" w:hanging="360"/>
      </w:pPr>
    </w:lvl>
    <w:lvl w:ilvl="1">
      <w:start w:val="1"/>
      <w:numFmt w:val="decimal"/>
      <w:lvlText w:val="%1.%2"/>
      <w:lvlJc w:val="left"/>
      <w:pPr>
        <w:ind w:left="1146" w:hanging="360"/>
      </w:pPr>
      <w:rPr>
        <w:i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7">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A811916"/>
    <w:multiLevelType w:val="hybridMultilevel"/>
    <w:tmpl w:val="E62A6D9C"/>
    <w:lvl w:ilvl="0" w:tplc="04190005">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37">
    <w:nsid w:val="6B56143A"/>
    <w:multiLevelType w:val="hybridMultilevel"/>
    <w:tmpl w:val="2EAA91DC"/>
    <w:lvl w:ilvl="0" w:tplc="91249A7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9A33A5"/>
    <w:multiLevelType w:val="hybridMultilevel"/>
    <w:tmpl w:val="F52675CE"/>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9">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2">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28"/>
  </w:num>
  <w:num w:numId="5">
    <w:abstractNumId w:val="19"/>
  </w:num>
  <w:num w:numId="6">
    <w:abstractNumId w:val="18"/>
  </w:num>
  <w:num w:numId="7">
    <w:abstractNumId w:val="30"/>
  </w:num>
  <w:num w:numId="8">
    <w:abstractNumId w:val="42"/>
  </w:num>
  <w:num w:numId="9">
    <w:abstractNumId w:val="41"/>
  </w:num>
  <w:num w:numId="10">
    <w:abstractNumId w:val="17"/>
  </w:num>
  <w:num w:numId="11">
    <w:abstractNumId w:val="24"/>
  </w:num>
  <w:num w:numId="12">
    <w:abstractNumId w:val="35"/>
  </w:num>
  <w:num w:numId="13">
    <w:abstractNumId w:val="23"/>
  </w:num>
  <w:num w:numId="14">
    <w:abstractNumId w:val="34"/>
  </w:num>
  <w:num w:numId="15">
    <w:abstractNumId w:val="0"/>
  </w:num>
  <w:num w:numId="16">
    <w:abstractNumId w:val="2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5"/>
  </w:num>
  <w:num w:numId="21">
    <w:abstractNumId w:val="33"/>
  </w:num>
  <w:num w:numId="22">
    <w:abstractNumId w:val="32"/>
  </w:num>
  <w:num w:numId="23">
    <w:abstractNumId w:val="14"/>
  </w:num>
  <w:num w:numId="24">
    <w:abstractNumId w:val="22"/>
  </w:num>
  <w:num w:numId="25">
    <w:abstractNumId w:val="4"/>
  </w:num>
  <w:num w:numId="26">
    <w:abstractNumId w:val="12"/>
  </w:num>
  <w:num w:numId="27">
    <w:abstractNumId w:val="40"/>
  </w:num>
  <w:num w:numId="28">
    <w:abstractNumId w:val="25"/>
  </w:num>
  <w:num w:numId="29">
    <w:abstractNumId w:val="1"/>
  </w:num>
  <w:num w:numId="30">
    <w:abstractNumId w:val="39"/>
  </w:num>
  <w:num w:numId="31">
    <w:abstractNumId w:val="2"/>
  </w:num>
  <w:num w:numId="32">
    <w:abstractNumId w:val="10"/>
  </w:num>
  <w:num w:numId="33">
    <w:abstractNumId w:val="9"/>
  </w:num>
  <w:num w:numId="34">
    <w:abstractNumId w:val="27"/>
  </w:num>
  <w:num w:numId="35">
    <w:abstractNumId w:val="8"/>
  </w:num>
  <w:num w:numId="36">
    <w:abstractNumId w:val="15"/>
  </w:num>
  <w:num w:numId="37">
    <w:abstractNumId w:val="3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60B1"/>
    <w:rsid w:val="000E312B"/>
    <w:rsid w:val="000F3485"/>
    <w:rsid w:val="000F364C"/>
    <w:rsid w:val="000F3658"/>
    <w:rsid w:val="000F37FA"/>
    <w:rsid w:val="00110894"/>
    <w:rsid w:val="00116171"/>
    <w:rsid w:val="001240F6"/>
    <w:rsid w:val="00130DCD"/>
    <w:rsid w:val="00142EF9"/>
    <w:rsid w:val="00156FD8"/>
    <w:rsid w:val="00163F97"/>
    <w:rsid w:val="0017020E"/>
    <w:rsid w:val="0018524B"/>
    <w:rsid w:val="00187169"/>
    <w:rsid w:val="001904A4"/>
    <w:rsid w:val="00190E86"/>
    <w:rsid w:val="00194474"/>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98F"/>
    <w:rsid w:val="00214CBE"/>
    <w:rsid w:val="002326E8"/>
    <w:rsid w:val="00241AB4"/>
    <w:rsid w:val="00262D3D"/>
    <w:rsid w:val="00263BFB"/>
    <w:rsid w:val="002734FE"/>
    <w:rsid w:val="002855D9"/>
    <w:rsid w:val="00297BEB"/>
    <w:rsid w:val="002B0DE6"/>
    <w:rsid w:val="002C486E"/>
    <w:rsid w:val="002D1E77"/>
    <w:rsid w:val="002D618D"/>
    <w:rsid w:val="002D6D95"/>
    <w:rsid w:val="002F15C6"/>
    <w:rsid w:val="002F3F5F"/>
    <w:rsid w:val="00300786"/>
    <w:rsid w:val="00306ADE"/>
    <w:rsid w:val="00312A9E"/>
    <w:rsid w:val="00322D2D"/>
    <w:rsid w:val="00324D24"/>
    <w:rsid w:val="00335D24"/>
    <w:rsid w:val="00345468"/>
    <w:rsid w:val="00345EA5"/>
    <w:rsid w:val="003522C2"/>
    <w:rsid w:val="00353E52"/>
    <w:rsid w:val="0035465B"/>
    <w:rsid w:val="003565DB"/>
    <w:rsid w:val="00364187"/>
    <w:rsid w:val="0036465D"/>
    <w:rsid w:val="0036599C"/>
    <w:rsid w:val="00366FE0"/>
    <w:rsid w:val="00376290"/>
    <w:rsid w:val="003843FA"/>
    <w:rsid w:val="00392194"/>
    <w:rsid w:val="00395743"/>
    <w:rsid w:val="003A1100"/>
    <w:rsid w:val="003C18B1"/>
    <w:rsid w:val="003C410C"/>
    <w:rsid w:val="003C5BC6"/>
    <w:rsid w:val="003C5D35"/>
    <w:rsid w:val="003D10B6"/>
    <w:rsid w:val="003E0CB5"/>
    <w:rsid w:val="003F550E"/>
    <w:rsid w:val="004076E3"/>
    <w:rsid w:val="00415AA5"/>
    <w:rsid w:val="0042197F"/>
    <w:rsid w:val="00423CAD"/>
    <w:rsid w:val="00430097"/>
    <w:rsid w:val="00436E51"/>
    <w:rsid w:val="00443DE6"/>
    <w:rsid w:val="00445ECB"/>
    <w:rsid w:val="00451F38"/>
    <w:rsid w:val="00452BBC"/>
    <w:rsid w:val="004531C4"/>
    <w:rsid w:val="0045765B"/>
    <w:rsid w:val="0046123D"/>
    <w:rsid w:val="00477450"/>
    <w:rsid w:val="00487BC6"/>
    <w:rsid w:val="00490BE8"/>
    <w:rsid w:val="00496FC3"/>
    <w:rsid w:val="004D3E3C"/>
    <w:rsid w:val="004D6DF6"/>
    <w:rsid w:val="004E136B"/>
    <w:rsid w:val="004E1CB9"/>
    <w:rsid w:val="004E26C1"/>
    <w:rsid w:val="004E4117"/>
    <w:rsid w:val="004E6475"/>
    <w:rsid w:val="004F1817"/>
    <w:rsid w:val="004F52FB"/>
    <w:rsid w:val="00502064"/>
    <w:rsid w:val="00507B29"/>
    <w:rsid w:val="00510AA7"/>
    <w:rsid w:val="00511A99"/>
    <w:rsid w:val="005126BA"/>
    <w:rsid w:val="0052334C"/>
    <w:rsid w:val="005248C3"/>
    <w:rsid w:val="005275B2"/>
    <w:rsid w:val="00554936"/>
    <w:rsid w:val="00566311"/>
    <w:rsid w:val="0057110F"/>
    <w:rsid w:val="00572AB4"/>
    <w:rsid w:val="005814B5"/>
    <w:rsid w:val="00581F64"/>
    <w:rsid w:val="00582D02"/>
    <w:rsid w:val="005843A0"/>
    <w:rsid w:val="00593D16"/>
    <w:rsid w:val="0059451B"/>
    <w:rsid w:val="0059723C"/>
    <w:rsid w:val="005A1E73"/>
    <w:rsid w:val="005A35C6"/>
    <w:rsid w:val="005A7BE5"/>
    <w:rsid w:val="005B6422"/>
    <w:rsid w:val="005D2DD8"/>
    <w:rsid w:val="005D6665"/>
    <w:rsid w:val="005E43AD"/>
    <w:rsid w:val="005E7CFB"/>
    <w:rsid w:val="005F25C3"/>
    <w:rsid w:val="005F3341"/>
    <w:rsid w:val="005F3AA7"/>
    <w:rsid w:val="0060123E"/>
    <w:rsid w:val="0060346B"/>
    <w:rsid w:val="0060359C"/>
    <w:rsid w:val="006040ED"/>
    <w:rsid w:val="00605010"/>
    <w:rsid w:val="00610750"/>
    <w:rsid w:val="00611528"/>
    <w:rsid w:val="00617965"/>
    <w:rsid w:val="00620EE0"/>
    <w:rsid w:val="006312D7"/>
    <w:rsid w:val="006324DA"/>
    <w:rsid w:val="00634C83"/>
    <w:rsid w:val="006543DB"/>
    <w:rsid w:val="00667483"/>
    <w:rsid w:val="0067512E"/>
    <w:rsid w:val="00681D03"/>
    <w:rsid w:val="006845C9"/>
    <w:rsid w:val="00686029"/>
    <w:rsid w:val="006953F6"/>
    <w:rsid w:val="0069769A"/>
    <w:rsid w:val="006B4158"/>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12E3B"/>
    <w:rsid w:val="00716BC6"/>
    <w:rsid w:val="00727304"/>
    <w:rsid w:val="00743E1B"/>
    <w:rsid w:val="00745088"/>
    <w:rsid w:val="007644D9"/>
    <w:rsid w:val="00773288"/>
    <w:rsid w:val="007820DF"/>
    <w:rsid w:val="00782613"/>
    <w:rsid w:val="00782C71"/>
    <w:rsid w:val="00785551"/>
    <w:rsid w:val="00785BBD"/>
    <w:rsid w:val="007957E2"/>
    <w:rsid w:val="007A2928"/>
    <w:rsid w:val="007A3728"/>
    <w:rsid w:val="007B3AEF"/>
    <w:rsid w:val="007C4A1D"/>
    <w:rsid w:val="007C6534"/>
    <w:rsid w:val="007D2396"/>
    <w:rsid w:val="007D4DBB"/>
    <w:rsid w:val="007D5C23"/>
    <w:rsid w:val="007D72B9"/>
    <w:rsid w:val="007E3E9B"/>
    <w:rsid w:val="007E40A1"/>
    <w:rsid w:val="007F385B"/>
    <w:rsid w:val="00814909"/>
    <w:rsid w:val="00814B62"/>
    <w:rsid w:val="00814ECF"/>
    <w:rsid w:val="008421A1"/>
    <w:rsid w:val="00854845"/>
    <w:rsid w:val="00856F6F"/>
    <w:rsid w:val="008800B0"/>
    <w:rsid w:val="00881E06"/>
    <w:rsid w:val="00891DF7"/>
    <w:rsid w:val="008A38A4"/>
    <w:rsid w:val="008A3DE6"/>
    <w:rsid w:val="008B2087"/>
    <w:rsid w:val="008B4154"/>
    <w:rsid w:val="008B50D0"/>
    <w:rsid w:val="008C0894"/>
    <w:rsid w:val="008C4D11"/>
    <w:rsid w:val="008C5BC5"/>
    <w:rsid w:val="008C79DC"/>
    <w:rsid w:val="008D145E"/>
    <w:rsid w:val="008D6AB7"/>
    <w:rsid w:val="008D7887"/>
    <w:rsid w:val="008E2154"/>
    <w:rsid w:val="008E5EA1"/>
    <w:rsid w:val="008E6914"/>
    <w:rsid w:val="008F1047"/>
    <w:rsid w:val="008F234D"/>
    <w:rsid w:val="009322EB"/>
    <w:rsid w:val="00935F04"/>
    <w:rsid w:val="00943E66"/>
    <w:rsid w:val="009552A4"/>
    <w:rsid w:val="00956A3E"/>
    <w:rsid w:val="0095728D"/>
    <w:rsid w:val="009643E4"/>
    <w:rsid w:val="009719FA"/>
    <w:rsid w:val="00976ED1"/>
    <w:rsid w:val="00994BF1"/>
    <w:rsid w:val="009A1E62"/>
    <w:rsid w:val="009A4B6B"/>
    <w:rsid w:val="009B0993"/>
    <w:rsid w:val="009B0A44"/>
    <w:rsid w:val="009C69EF"/>
    <w:rsid w:val="009D2D03"/>
    <w:rsid w:val="009D728D"/>
    <w:rsid w:val="009E3310"/>
    <w:rsid w:val="009E525E"/>
    <w:rsid w:val="009E7A81"/>
    <w:rsid w:val="009F0942"/>
    <w:rsid w:val="009F119B"/>
    <w:rsid w:val="00A02E46"/>
    <w:rsid w:val="00A02E5E"/>
    <w:rsid w:val="00A06C7B"/>
    <w:rsid w:val="00A10758"/>
    <w:rsid w:val="00A167EE"/>
    <w:rsid w:val="00A16C50"/>
    <w:rsid w:val="00A26019"/>
    <w:rsid w:val="00A610F2"/>
    <w:rsid w:val="00A63A88"/>
    <w:rsid w:val="00A76A20"/>
    <w:rsid w:val="00A77458"/>
    <w:rsid w:val="00A80337"/>
    <w:rsid w:val="00A8242E"/>
    <w:rsid w:val="00A82871"/>
    <w:rsid w:val="00AA2DE7"/>
    <w:rsid w:val="00AA349A"/>
    <w:rsid w:val="00AA475B"/>
    <w:rsid w:val="00AD08AD"/>
    <w:rsid w:val="00AD0E41"/>
    <w:rsid w:val="00AD2D19"/>
    <w:rsid w:val="00AD6DEA"/>
    <w:rsid w:val="00AD72F2"/>
    <w:rsid w:val="00AD7AD9"/>
    <w:rsid w:val="00AE072A"/>
    <w:rsid w:val="00AE4693"/>
    <w:rsid w:val="00AE4E40"/>
    <w:rsid w:val="00AE531D"/>
    <w:rsid w:val="00AE5B5C"/>
    <w:rsid w:val="00AE7E33"/>
    <w:rsid w:val="00AF298B"/>
    <w:rsid w:val="00AF3A69"/>
    <w:rsid w:val="00AF4BF9"/>
    <w:rsid w:val="00AF56A3"/>
    <w:rsid w:val="00AF6F88"/>
    <w:rsid w:val="00B1630E"/>
    <w:rsid w:val="00B3266F"/>
    <w:rsid w:val="00B371B6"/>
    <w:rsid w:val="00B4195A"/>
    <w:rsid w:val="00B423C2"/>
    <w:rsid w:val="00B46B5D"/>
    <w:rsid w:val="00B50EC5"/>
    <w:rsid w:val="00B52BE4"/>
    <w:rsid w:val="00B65FC2"/>
    <w:rsid w:val="00B73BD9"/>
    <w:rsid w:val="00B746B4"/>
    <w:rsid w:val="00B8014C"/>
    <w:rsid w:val="00BA3881"/>
    <w:rsid w:val="00BB2833"/>
    <w:rsid w:val="00BC3A20"/>
    <w:rsid w:val="00BE4E24"/>
    <w:rsid w:val="00BF76EB"/>
    <w:rsid w:val="00BF7941"/>
    <w:rsid w:val="00C02C0D"/>
    <w:rsid w:val="00C05F6B"/>
    <w:rsid w:val="00C07B94"/>
    <w:rsid w:val="00C100BA"/>
    <w:rsid w:val="00C113D8"/>
    <w:rsid w:val="00C121C6"/>
    <w:rsid w:val="00C135F7"/>
    <w:rsid w:val="00C1783C"/>
    <w:rsid w:val="00C2618B"/>
    <w:rsid w:val="00C42335"/>
    <w:rsid w:val="00C42A96"/>
    <w:rsid w:val="00C50DA4"/>
    <w:rsid w:val="00C6236C"/>
    <w:rsid w:val="00C7297A"/>
    <w:rsid w:val="00C75894"/>
    <w:rsid w:val="00C77CEB"/>
    <w:rsid w:val="00C91190"/>
    <w:rsid w:val="00C94E3B"/>
    <w:rsid w:val="00C977EE"/>
    <w:rsid w:val="00CA1051"/>
    <w:rsid w:val="00CA43A5"/>
    <w:rsid w:val="00CA7D18"/>
    <w:rsid w:val="00CC4870"/>
    <w:rsid w:val="00CD3F00"/>
    <w:rsid w:val="00CD5608"/>
    <w:rsid w:val="00CE1F6F"/>
    <w:rsid w:val="00CF0A39"/>
    <w:rsid w:val="00CF68E2"/>
    <w:rsid w:val="00D01048"/>
    <w:rsid w:val="00D07BCF"/>
    <w:rsid w:val="00D12DCE"/>
    <w:rsid w:val="00D14EFC"/>
    <w:rsid w:val="00D22A1E"/>
    <w:rsid w:val="00D32EBA"/>
    <w:rsid w:val="00D334A7"/>
    <w:rsid w:val="00D33EDE"/>
    <w:rsid w:val="00D40433"/>
    <w:rsid w:val="00D547A6"/>
    <w:rsid w:val="00D54DF0"/>
    <w:rsid w:val="00D55018"/>
    <w:rsid w:val="00D60063"/>
    <w:rsid w:val="00D6082A"/>
    <w:rsid w:val="00D61E25"/>
    <w:rsid w:val="00D630A8"/>
    <w:rsid w:val="00D66414"/>
    <w:rsid w:val="00D673F3"/>
    <w:rsid w:val="00D701C7"/>
    <w:rsid w:val="00D93269"/>
    <w:rsid w:val="00D96888"/>
    <w:rsid w:val="00DA02AF"/>
    <w:rsid w:val="00DA3D97"/>
    <w:rsid w:val="00DA4956"/>
    <w:rsid w:val="00DA5241"/>
    <w:rsid w:val="00DB37E1"/>
    <w:rsid w:val="00DB4111"/>
    <w:rsid w:val="00DB5FCC"/>
    <w:rsid w:val="00DC4CFB"/>
    <w:rsid w:val="00DC5775"/>
    <w:rsid w:val="00DE5067"/>
    <w:rsid w:val="00DE5397"/>
    <w:rsid w:val="00DF05A3"/>
    <w:rsid w:val="00DF7522"/>
    <w:rsid w:val="00E01A0F"/>
    <w:rsid w:val="00E06A14"/>
    <w:rsid w:val="00E07097"/>
    <w:rsid w:val="00E12B7A"/>
    <w:rsid w:val="00E20BA3"/>
    <w:rsid w:val="00E238BA"/>
    <w:rsid w:val="00E25369"/>
    <w:rsid w:val="00E25F40"/>
    <w:rsid w:val="00E324A0"/>
    <w:rsid w:val="00E33CAD"/>
    <w:rsid w:val="00E34AC8"/>
    <w:rsid w:val="00E50E83"/>
    <w:rsid w:val="00E6623D"/>
    <w:rsid w:val="00E834DD"/>
    <w:rsid w:val="00E86B8E"/>
    <w:rsid w:val="00E90B00"/>
    <w:rsid w:val="00E95E74"/>
    <w:rsid w:val="00EA2A88"/>
    <w:rsid w:val="00EA7EEC"/>
    <w:rsid w:val="00EB048B"/>
    <w:rsid w:val="00EB3DB5"/>
    <w:rsid w:val="00EC113F"/>
    <w:rsid w:val="00EC4069"/>
    <w:rsid w:val="00ED54AE"/>
    <w:rsid w:val="00EE3EB4"/>
    <w:rsid w:val="00EE57EF"/>
    <w:rsid w:val="00EE6EE5"/>
    <w:rsid w:val="00EE7E8F"/>
    <w:rsid w:val="00EF0D46"/>
    <w:rsid w:val="00EF15FA"/>
    <w:rsid w:val="00EF2FC9"/>
    <w:rsid w:val="00EF3210"/>
    <w:rsid w:val="00EF3786"/>
    <w:rsid w:val="00EF4F6A"/>
    <w:rsid w:val="00EF70E1"/>
    <w:rsid w:val="00EF728F"/>
    <w:rsid w:val="00F0278E"/>
    <w:rsid w:val="00F13B81"/>
    <w:rsid w:val="00F246C7"/>
    <w:rsid w:val="00F40E08"/>
    <w:rsid w:val="00F51747"/>
    <w:rsid w:val="00F5694D"/>
    <w:rsid w:val="00F636F9"/>
    <w:rsid w:val="00F65A05"/>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E6C15"/>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paragraph" w:customStyle="1" w:styleId="410">
    <w:name w:val="Список 41"/>
    <w:basedOn w:val="a"/>
    <w:rsid w:val="00D93269"/>
    <w:pPr>
      <w:widowControl w:val="0"/>
      <w:suppressAutoHyphens/>
      <w:spacing w:line="338" w:lineRule="auto"/>
      <w:ind w:left="1132" w:hanging="283"/>
    </w:pPr>
    <w:rPr>
      <w:rFonts w:eastAsia="Batang"/>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paragraph" w:customStyle="1" w:styleId="410">
    <w:name w:val="Список 41"/>
    <w:basedOn w:val="a"/>
    <w:rsid w:val="00D93269"/>
    <w:pPr>
      <w:widowControl w:val="0"/>
      <w:suppressAutoHyphens/>
      <w:spacing w:line="338" w:lineRule="auto"/>
      <w:ind w:left="1132" w:hanging="283"/>
    </w:pPr>
    <w:rPr>
      <w:rFonts w:eastAsia="Batang"/>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F67A-BDF1-426C-8B46-170F4ECA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5305</TotalTime>
  <Pages>1</Pages>
  <Words>15395</Words>
  <Characters>87758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241</cp:revision>
  <cp:lastPrinted>2023-01-12T06:40:00Z</cp:lastPrinted>
  <dcterms:created xsi:type="dcterms:W3CDTF">2022-03-22T11:13:00Z</dcterms:created>
  <dcterms:modified xsi:type="dcterms:W3CDTF">2023-08-22T11:06:00Z</dcterms:modified>
</cp:coreProperties>
</file>