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1C" w:rsidRDefault="00EF661C">
      <w:pPr>
        <w:ind w:left="320"/>
        <w:rPr>
          <w:b/>
          <w:sz w:val="28"/>
          <w:szCs w:val="28"/>
        </w:rPr>
      </w:pPr>
    </w:p>
    <w:p w:rsidR="00EF661C" w:rsidRDefault="00A8642D">
      <w:pPr>
        <w:ind w:left="320"/>
        <w:jc w:val="center"/>
        <w:rPr>
          <w:b/>
          <w:sz w:val="28"/>
          <w:szCs w:val="28"/>
        </w:rPr>
      </w:pPr>
      <w:r>
        <w:rPr>
          <w:b/>
          <w:sz w:val="28"/>
          <w:szCs w:val="28"/>
        </w:rPr>
        <w:t xml:space="preserve">Головне управління Пенсійного фонду України </w:t>
      </w:r>
    </w:p>
    <w:p w:rsidR="00EF661C" w:rsidRDefault="00A8642D">
      <w:pPr>
        <w:ind w:left="320"/>
        <w:jc w:val="center"/>
        <w:rPr>
          <w:b/>
          <w:sz w:val="28"/>
          <w:szCs w:val="28"/>
        </w:rPr>
      </w:pPr>
      <w:r>
        <w:rPr>
          <w:b/>
          <w:sz w:val="28"/>
          <w:szCs w:val="28"/>
        </w:rPr>
        <w:t>в Івано-Франківській області</w:t>
      </w:r>
    </w:p>
    <w:p w:rsidR="00EF661C" w:rsidRDefault="00EF661C">
      <w:pPr>
        <w:ind w:left="320"/>
        <w:rPr>
          <w:sz w:val="28"/>
          <w:szCs w:val="28"/>
        </w:rPr>
      </w:pPr>
    </w:p>
    <w:p w:rsidR="00EF661C" w:rsidRDefault="00EF661C">
      <w:pPr>
        <w:ind w:left="320"/>
        <w:rPr>
          <w:sz w:val="28"/>
          <w:szCs w:val="28"/>
        </w:rPr>
      </w:pPr>
    </w:p>
    <w:p w:rsidR="00EF661C" w:rsidRDefault="00EF661C">
      <w:pPr>
        <w:ind w:left="320"/>
        <w:rPr>
          <w:sz w:val="28"/>
          <w:szCs w:val="28"/>
          <w:lang w:val="ru-RU"/>
        </w:rPr>
      </w:pPr>
    </w:p>
    <w:p w:rsidR="00EF661C" w:rsidRDefault="00A8642D">
      <w:pPr>
        <w:ind w:left="5670" w:hanging="1134"/>
        <w:rPr>
          <w:b/>
          <w:sz w:val="28"/>
          <w:szCs w:val="28"/>
        </w:rPr>
      </w:pPr>
      <w:r>
        <w:rPr>
          <w:b/>
          <w:sz w:val="28"/>
          <w:szCs w:val="28"/>
        </w:rPr>
        <w:t>ЗАТВЕРДЖЕНО</w:t>
      </w:r>
    </w:p>
    <w:p w:rsidR="00EF661C" w:rsidRDefault="00A8642D">
      <w:pPr>
        <w:ind w:left="5670" w:hanging="1134"/>
        <w:rPr>
          <w:bCs/>
          <w:sz w:val="28"/>
          <w:szCs w:val="28"/>
        </w:rPr>
      </w:pPr>
      <w:r>
        <w:rPr>
          <w:bCs/>
          <w:sz w:val="28"/>
          <w:szCs w:val="28"/>
        </w:rPr>
        <w:t xml:space="preserve">Рішенням уповноваженої особи </w:t>
      </w:r>
    </w:p>
    <w:p w:rsidR="00EF661C" w:rsidRDefault="00A8642D">
      <w:pPr>
        <w:ind w:left="5670" w:hanging="1134"/>
        <w:rPr>
          <w:b/>
          <w:bCs/>
          <w:sz w:val="28"/>
          <w:szCs w:val="28"/>
        </w:rPr>
      </w:pPr>
      <w:r>
        <w:rPr>
          <w:b/>
          <w:bCs/>
          <w:sz w:val="28"/>
          <w:szCs w:val="28"/>
        </w:rPr>
        <w:t xml:space="preserve">від </w:t>
      </w:r>
      <w:r w:rsidR="007676ED">
        <w:rPr>
          <w:b/>
          <w:bCs/>
          <w:sz w:val="28"/>
          <w:szCs w:val="28"/>
        </w:rPr>
        <w:t>24</w:t>
      </w:r>
      <w:r>
        <w:rPr>
          <w:b/>
          <w:bCs/>
          <w:sz w:val="28"/>
          <w:szCs w:val="28"/>
        </w:rPr>
        <w:t>.08.2023</w:t>
      </w:r>
      <w:r w:rsidRPr="007676ED">
        <w:rPr>
          <w:b/>
          <w:bCs/>
          <w:sz w:val="28"/>
          <w:szCs w:val="28"/>
          <w:lang w:val="ru-RU"/>
        </w:rPr>
        <w:t xml:space="preserve"> </w:t>
      </w:r>
      <w:r>
        <w:rPr>
          <w:b/>
          <w:bCs/>
          <w:sz w:val="28"/>
          <w:szCs w:val="28"/>
        </w:rPr>
        <w:t xml:space="preserve">№ </w:t>
      </w:r>
      <w:r w:rsidR="007676ED">
        <w:rPr>
          <w:b/>
          <w:bCs/>
          <w:sz w:val="28"/>
          <w:szCs w:val="28"/>
        </w:rPr>
        <w:t>40</w:t>
      </w:r>
    </w:p>
    <w:p w:rsidR="00EF661C" w:rsidRDefault="00A8642D">
      <w:pPr>
        <w:ind w:left="5670" w:hanging="1134"/>
        <w:rPr>
          <w:b/>
          <w:bCs/>
          <w:sz w:val="28"/>
          <w:szCs w:val="28"/>
        </w:rPr>
      </w:pPr>
      <w:r>
        <w:rPr>
          <w:b/>
          <w:bCs/>
          <w:sz w:val="28"/>
          <w:szCs w:val="28"/>
        </w:rPr>
        <w:tab/>
      </w:r>
    </w:p>
    <w:p w:rsidR="00EF661C" w:rsidRDefault="00EF661C">
      <w:pPr>
        <w:ind w:left="5670" w:hanging="1134"/>
        <w:rPr>
          <w:b/>
          <w:bCs/>
          <w:sz w:val="28"/>
          <w:szCs w:val="28"/>
        </w:rPr>
      </w:pPr>
    </w:p>
    <w:p w:rsidR="00EF661C" w:rsidRDefault="007676ED">
      <w:pPr>
        <w:ind w:left="5670" w:hanging="1134"/>
        <w:rPr>
          <w:sz w:val="28"/>
          <w:szCs w:val="28"/>
        </w:rPr>
      </w:pPr>
      <w:r>
        <w:rPr>
          <w:b/>
          <w:bCs/>
          <w:sz w:val="28"/>
          <w:szCs w:val="28"/>
        </w:rPr>
        <w:t xml:space="preserve">_____________ Вікторія </w:t>
      </w:r>
      <w:proofErr w:type="spellStart"/>
      <w:r>
        <w:rPr>
          <w:b/>
          <w:bCs/>
          <w:sz w:val="28"/>
          <w:szCs w:val="28"/>
        </w:rPr>
        <w:t>ГОРОДЕЦЬКА</w:t>
      </w:r>
      <w:proofErr w:type="spellEnd"/>
    </w:p>
    <w:p w:rsidR="00EF661C" w:rsidRDefault="00EF661C">
      <w:pPr>
        <w:jc w:val="center"/>
        <w:rPr>
          <w:sz w:val="32"/>
          <w:szCs w:val="32"/>
          <w:lang w:val="ru-RU"/>
        </w:rPr>
      </w:pPr>
    </w:p>
    <w:p w:rsidR="00EF661C" w:rsidRDefault="00EF661C">
      <w:pPr>
        <w:jc w:val="center"/>
        <w:rPr>
          <w:sz w:val="32"/>
          <w:szCs w:val="32"/>
          <w:lang w:val="ru-RU"/>
        </w:rPr>
      </w:pPr>
    </w:p>
    <w:p w:rsidR="00EF661C" w:rsidRDefault="00EF661C">
      <w:pPr>
        <w:jc w:val="center"/>
        <w:rPr>
          <w:sz w:val="32"/>
          <w:szCs w:val="32"/>
          <w:lang w:val="ru-RU"/>
        </w:rPr>
      </w:pPr>
    </w:p>
    <w:p w:rsidR="00EF661C" w:rsidRDefault="00EF661C">
      <w:pPr>
        <w:pStyle w:val="aff2"/>
        <w:spacing w:before="20"/>
        <w:ind w:right="-25"/>
        <w:rPr>
          <w:sz w:val="16"/>
          <w:szCs w:val="16"/>
          <w:lang w:val="ru-RU"/>
        </w:rPr>
      </w:pPr>
    </w:p>
    <w:p w:rsidR="00EF661C" w:rsidRDefault="00A8642D">
      <w:pPr>
        <w:pStyle w:val="Heading6"/>
        <w:spacing w:before="20" w:after="0"/>
        <w:ind w:right="-25"/>
        <w:rPr>
          <w:sz w:val="23"/>
          <w:szCs w:val="23"/>
        </w:rPr>
      </w:pPr>
      <w:r>
        <w:t xml:space="preserve">ТЕНДЕРНА ДОКУМЕНТАЦІЯ </w:t>
      </w:r>
    </w:p>
    <w:p w:rsidR="00EF661C" w:rsidRDefault="00A8642D">
      <w:pPr>
        <w:pStyle w:val="aff2"/>
        <w:spacing w:before="20"/>
        <w:ind w:right="-25"/>
        <w:rPr>
          <w:sz w:val="23"/>
          <w:szCs w:val="23"/>
          <w:lang w:val="uk-UA"/>
        </w:rPr>
      </w:pPr>
      <w:r>
        <w:rPr>
          <w:sz w:val="23"/>
          <w:szCs w:val="23"/>
          <w:lang w:val="uk-UA"/>
        </w:rPr>
        <w:t>(нова редакція від 23.08.2023)</w:t>
      </w:r>
    </w:p>
    <w:p w:rsidR="00EF661C" w:rsidRDefault="00EF661C">
      <w:pPr>
        <w:pStyle w:val="aff2"/>
        <w:spacing w:before="20"/>
        <w:ind w:right="-25"/>
        <w:rPr>
          <w:sz w:val="23"/>
          <w:szCs w:val="23"/>
          <w:lang w:val="ru-RU"/>
        </w:rPr>
      </w:pPr>
    </w:p>
    <w:p w:rsidR="00EF661C" w:rsidRDefault="00A8642D">
      <w:pPr>
        <w:jc w:val="center"/>
        <w:rPr>
          <w:b/>
          <w:sz w:val="28"/>
          <w:szCs w:val="28"/>
        </w:rPr>
      </w:pPr>
      <w:r>
        <w:rPr>
          <w:b/>
          <w:sz w:val="28"/>
          <w:szCs w:val="28"/>
        </w:rPr>
        <w:t>ЩОДО ПРОВЕДЕННЯ</w:t>
      </w:r>
    </w:p>
    <w:p w:rsidR="00EF661C" w:rsidRDefault="00A8642D">
      <w:pPr>
        <w:jc w:val="center"/>
        <w:rPr>
          <w:b/>
          <w:sz w:val="28"/>
          <w:szCs w:val="28"/>
        </w:rPr>
      </w:pPr>
      <w:r>
        <w:rPr>
          <w:b/>
          <w:sz w:val="28"/>
          <w:szCs w:val="28"/>
        </w:rPr>
        <w:t>ВІДКРИТИХ ТОРГІВ ЗА ПРЕДМЕТОМ ЗАКУПІВЛІ</w:t>
      </w:r>
    </w:p>
    <w:p w:rsidR="00EF661C" w:rsidRDefault="00EF661C">
      <w:pPr>
        <w:contextualSpacing/>
        <w:jc w:val="center"/>
        <w:rPr>
          <w:b/>
          <w:sz w:val="36"/>
          <w:szCs w:val="36"/>
        </w:rPr>
      </w:pPr>
    </w:p>
    <w:p w:rsidR="00EF661C" w:rsidRDefault="00A8642D">
      <w:pPr>
        <w:pStyle w:val="aff2"/>
        <w:spacing w:before="20"/>
        <w:rPr>
          <w:bCs/>
          <w:sz w:val="32"/>
          <w:szCs w:val="32"/>
          <w:lang w:val="ru-RU"/>
        </w:rPr>
      </w:pPr>
      <w:proofErr w:type="spellStart"/>
      <w:r>
        <w:rPr>
          <w:bCs/>
          <w:sz w:val="32"/>
          <w:szCs w:val="32"/>
          <w:lang w:val="ru-RU"/>
        </w:rPr>
        <w:t>Електрична</w:t>
      </w:r>
      <w:proofErr w:type="spellEnd"/>
      <w:r>
        <w:rPr>
          <w:bCs/>
          <w:sz w:val="32"/>
          <w:szCs w:val="32"/>
          <w:lang w:val="ru-RU"/>
        </w:rPr>
        <w:t xml:space="preserve"> </w:t>
      </w:r>
      <w:proofErr w:type="spellStart"/>
      <w:r>
        <w:rPr>
          <w:bCs/>
          <w:sz w:val="32"/>
          <w:szCs w:val="32"/>
          <w:lang w:val="ru-RU"/>
        </w:rPr>
        <w:t>енергія</w:t>
      </w:r>
      <w:proofErr w:type="spellEnd"/>
      <w:r>
        <w:rPr>
          <w:bCs/>
          <w:sz w:val="32"/>
          <w:szCs w:val="32"/>
          <w:lang w:val="ru-RU"/>
        </w:rPr>
        <w:t xml:space="preserve"> для </w:t>
      </w:r>
      <w:proofErr w:type="spellStart"/>
      <w:r>
        <w:rPr>
          <w:bCs/>
          <w:sz w:val="32"/>
          <w:szCs w:val="32"/>
          <w:lang w:val="ru-RU"/>
        </w:rPr>
        <w:t>постачання</w:t>
      </w:r>
      <w:proofErr w:type="spellEnd"/>
      <w:r>
        <w:rPr>
          <w:bCs/>
          <w:sz w:val="32"/>
          <w:szCs w:val="32"/>
          <w:lang w:val="ru-RU"/>
        </w:rPr>
        <w:t xml:space="preserve"> у </w:t>
      </w:r>
      <w:r>
        <w:rPr>
          <w:bCs/>
          <w:sz w:val="32"/>
          <w:szCs w:val="32"/>
          <w:lang w:val="uk-UA"/>
        </w:rPr>
        <w:t>вересн</w:t>
      </w:r>
      <w:proofErr w:type="gramStart"/>
      <w:r>
        <w:rPr>
          <w:bCs/>
          <w:sz w:val="32"/>
          <w:szCs w:val="32"/>
          <w:lang w:val="uk-UA"/>
        </w:rPr>
        <w:t>і-</w:t>
      </w:r>
      <w:proofErr w:type="gramEnd"/>
      <w:r>
        <w:rPr>
          <w:bCs/>
          <w:sz w:val="32"/>
          <w:szCs w:val="32"/>
          <w:lang w:val="uk-UA"/>
        </w:rPr>
        <w:t xml:space="preserve">грудні </w:t>
      </w:r>
      <w:r>
        <w:rPr>
          <w:bCs/>
          <w:sz w:val="32"/>
          <w:szCs w:val="32"/>
          <w:lang w:val="ru-RU"/>
        </w:rPr>
        <w:t xml:space="preserve">2023 </w:t>
      </w:r>
      <w:proofErr w:type="spellStart"/>
      <w:r>
        <w:rPr>
          <w:bCs/>
          <w:sz w:val="32"/>
          <w:szCs w:val="32"/>
          <w:lang w:val="ru-RU"/>
        </w:rPr>
        <w:t>ро</w:t>
      </w:r>
      <w:r>
        <w:rPr>
          <w:bCs/>
          <w:sz w:val="32"/>
          <w:szCs w:val="32"/>
          <w:lang w:val="uk-UA"/>
        </w:rPr>
        <w:t>ку</w:t>
      </w:r>
      <w:proofErr w:type="spellEnd"/>
      <w:r>
        <w:rPr>
          <w:bCs/>
          <w:sz w:val="32"/>
          <w:szCs w:val="32"/>
          <w:lang w:val="ru-RU"/>
        </w:rPr>
        <w:t xml:space="preserve"> </w:t>
      </w:r>
    </w:p>
    <w:p w:rsidR="00EF661C" w:rsidRDefault="00A8642D">
      <w:pPr>
        <w:pStyle w:val="aff2"/>
        <w:spacing w:before="20"/>
        <w:rPr>
          <w:bCs/>
          <w:sz w:val="32"/>
          <w:szCs w:val="32"/>
          <w:lang w:val="uk-UA"/>
        </w:rPr>
      </w:pPr>
      <w:r>
        <w:rPr>
          <w:bCs/>
          <w:sz w:val="32"/>
          <w:szCs w:val="32"/>
          <w:lang w:val="uk-UA"/>
        </w:rPr>
        <w:t>для органів Пенсійного фонду України в Івано-Франківській області</w:t>
      </w:r>
    </w:p>
    <w:p w:rsidR="00EF661C" w:rsidRDefault="00A8642D">
      <w:pPr>
        <w:pStyle w:val="aff2"/>
        <w:spacing w:before="20"/>
        <w:ind w:right="-25"/>
        <w:rPr>
          <w:bCs/>
          <w:sz w:val="32"/>
          <w:szCs w:val="32"/>
          <w:lang w:val="uk-UA"/>
        </w:rPr>
      </w:pPr>
      <w:r>
        <w:rPr>
          <w:sz w:val="32"/>
          <w:szCs w:val="32"/>
          <w:lang w:val="uk-UA"/>
        </w:rPr>
        <w:t xml:space="preserve"> </w:t>
      </w:r>
    </w:p>
    <w:p w:rsidR="00EF661C" w:rsidRDefault="00A8642D">
      <w:pPr>
        <w:pStyle w:val="aff2"/>
        <w:spacing w:before="20"/>
        <w:ind w:right="-25"/>
        <w:rPr>
          <w:sz w:val="36"/>
          <w:szCs w:val="36"/>
          <w:lang w:val="ru-RU"/>
        </w:rPr>
      </w:pPr>
      <w:r>
        <w:rPr>
          <w:sz w:val="36"/>
          <w:szCs w:val="36"/>
          <w:lang w:val="ru-RU"/>
        </w:rPr>
        <w:t xml:space="preserve"> </w:t>
      </w:r>
    </w:p>
    <w:p w:rsidR="00EF661C" w:rsidRDefault="00EF661C">
      <w:pPr>
        <w:tabs>
          <w:tab w:val="left" w:pos="5505"/>
        </w:tabs>
        <w:ind w:right="-25"/>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EF661C">
      <w:pPr>
        <w:ind w:right="-25"/>
        <w:jc w:val="center"/>
        <w:outlineLvl w:val="0"/>
        <w:rPr>
          <w:b/>
          <w:sz w:val="28"/>
        </w:rPr>
      </w:pPr>
    </w:p>
    <w:p w:rsidR="00EF661C" w:rsidRDefault="00A8642D">
      <w:pPr>
        <w:ind w:right="-25"/>
        <w:jc w:val="center"/>
        <w:outlineLvl w:val="0"/>
        <w:rPr>
          <w:b/>
          <w:sz w:val="28"/>
        </w:rPr>
      </w:pPr>
      <w:r>
        <w:rPr>
          <w:b/>
          <w:sz w:val="28"/>
        </w:rPr>
        <w:t>Івано-Франківськ</w:t>
      </w:r>
    </w:p>
    <w:p w:rsidR="00EF661C" w:rsidRDefault="00A8642D">
      <w:pPr>
        <w:ind w:right="-25"/>
        <w:jc w:val="center"/>
        <w:outlineLvl w:val="0"/>
        <w:rPr>
          <w:b/>
          <w:sz w:val="28"/>
        </w:rPr>
      </w:pPr>
      <w:r>
        <w:rPr>
          <w:b/>
          <w:sz w:val="28"/>
        </w:rPr>
        <w:t>202</w:t>
      </w:r>
      <w:r>
        <w:rPr>
          <w:b/>
          <w:sz w:val="28"/>
        </w:rPr>
        <w:t>3</w:t>
      </w:r>
    </w:p>
    <w:p w:rsidR="00EF661C" w:rsidRDefault="00EF661C">
      <w:pPr>
        <w:tabs>
          <w:tab w:val="left" w:pos="6660"/>
        </w:tabs>
        <w:ind w:left="6840" w:right="-25"/>
        <w:rPr>
          <w:b/>
          <w:color w:val="000000"/>
          <w:sz w:val="24"/>
          <w:szCs w:val="24"/>
          <w:lang w:val="ru-RU"/>
        </w:rPr>
      </w:pPr>
    </w:p>
    <w:p w:rsidR="00EF661C" w:rsidRDefault="00A8642D">
      <w:pPr>
        <w:rPr>
          <w:b/>
          <w:color w:val="000000"/>
          <w:sz w:val="24"/>
          <w:szCs w:val="24"/>
        </w:rPr>
      </w:pPr>
      <w:r>
        <w:br w:type="page"/>
      </w:r>
    </w:p>
    <w:p w:rsidR="00EF661C" w:rsidRDefault="00A8642D">
      <w:pPr>
        <w:ind w:left="180" w:right="-25"/>
        <w:jc w:val="center"/>
        <w:rPr>
          <w:rFonts w:ascii="Calibri" w:eastAsia="Calibri" w:hAnsi="Calibri" w:cs="Calibri"/>
          <w:sz w:val="24"/>
          <w:szCs w:val="24"/>
          <w:lang w:eastAsia="zh-CN"/>
        </w:rPr>
      </w:pPr>
      <w:r>
        <w:rPr>
          <w:rFonts w:eastAsia="Calibri"/>
          <w:b/>
          <w:sz w:val="24"/>
          <w:szCs w:val="24"/>
          <w:lang w:eastAsia="zh-CN"/>
        </w:rPr>
        <w:lastRenderedPageBreak/>
        <w:t>ЗМІСТ</w:t>
      </w:r>
    </w:p>
    <w:p w:rsidR="00EF661C" w:rsidRDefault="00A8642D">
      <w:pPr>
        <w:ind w:left="180" w:right="-25"/>
        <w:jc w:val="center"/>
        <w:rPr>
          <w:rFonts w:ascii="Calibri" w:eastAsia="Calibri" w:hAnsi="Calibri" w:cs="Calibri"/>
          <w:sz w:val="24"/>
          <w:szCs w:val="24"/>
          <w:lang w:eastAsia="zh-CN"/>
        </w:rPr>
      </w:pPr>
      <w:r>
        <w:rPr>
          <w:rFonts w:eastAsia="Calibri"/>
          <w:b/>
          <w:sz w:val="24"/>
          <w:szCs w:val="24"/>
          <w:lang w:eastAsia="zh-CN"/>
        </w:rPr>
        <w:t xml:space="preserve">тендерної документації </w:t>
      </w:r>
    </w:p>
    <w:p w:rsidR="00EF661C" w:rsidRDefault="00A8642D">
      <w:pPr>
        <w:spacing w:before="80"/>
        <w:ind w:left="362" w:right="-23" w:hanging="181"/>
        <w:rPr>
          <w:rFonts w:ascii="Calibri" w:eastAsia="Calibri" w:hAnsi="Calibri" w:cs="Calibri"/>
          <w:sz w:val="24"/>
          <w:szCs w:val="24"/>
          <w:lang w:eastAsia="zh-CN"/>
        </w:rPr>
      </w:pPr>
      <w:r>
        <w:rPr>
          <w:rFonts w:eastAsia="Calibri"/>
          <w:b/>
          <w:sz w:val="24"/>
          <w:szCs w:val="24"/>
          <w:lang w:eastAsia="zh-CN"/>
        </w:rPr>
        <w:t xml:space="preserve">Розділ І. Загальні </w:t>
      </w:r>
      <w:r>
        <w:rPr>
          <w:rFonts w:eastAsia="Calibri"/>
          <w:b/>
          <w:sz w:val="24"/>
          <w:szCs w:val="24"/>
          <w:lang w:eastAsia="zh-CN"/>
        </w:rPr>
        <w:t>положення</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 xml:space="preserve">1 Терміни, які вживаються в тендерній документації </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2. Інформація про замовника торгів</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 xml:space="preserve">3. Процедура закупівлі </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4. Інформація про предмет закупівлі</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5. Недискримінація учасників</w:t>
      </w:r>
    </w:p>
    <w:p w:rsidR="00EF661C" w:rsidRDefault="00A8642D">
      <w:pPr>
        <w:ind w:left="360" w:right="-25" w:hanging="180"/>
        <w:rPr>
          <w:rFonts w:ascii="Calibri" w:eastAsia="Calibri" w:hAnsi="Calibri" w:cs="Calibri"/>
          <w:sz w:val="24"/>
          <w:szCs w:val="24"/>
          <w:lang w:eastAsia="zh-CN"/>
        </w:rPr>
      </w:pPr>
      <w:r>
        <w:rPr>
          <w:rFonts w:eastAsia="Calibri"/>
          <w:sz w:val="24"/>
          <w:szCs w:val="24"/>
          <w:lang w:eastAsia="zh-CN"/>
        </w:rPr>
        <w:t xml:space="preserve">6. Інформація про валюту, у якій повинно бути розраховано і зазначено ціну тендерної пропозиції </w:t>
      </w:r>
    </w:p>
    <w:p w:rsidR="00EF661C" w:rsidRDefault="00A8642D">
      <w:pPr>
        <w:ind w:left="180" w:right="-25"/>
        <w:rPr>
          <w:rFonts w:ascii="Calibri" w:eastAsia="Calibri" w:hAnsi="Calibri" w:cs="Calibri"/>
          <w:sz w:val="24"/>
          <w:szCs w:val="24"/>
          <w:lang w:eastAsia="zh-CN"/>
        </w:rPr>
      </w:pPr>
      <w:r>
        <w:rPr>
          <w:rFonts w:eastAsia="Calibri"/>
          <w:sz w:val="24"/>
          <w:szCs w:val="24"/>
          <w:lang w:eastAsia="zh-CN"/>
        </w:rPr>
        <w:t xml:space="preserve">7. Інформація про мову (мови), якою (якими) повинно бути складено тендерні пропозиції </w:t>
      </w:r>
    </w:p>
    <w:p w:rsidR="00EF661C" w:rsidRDefault="00A8642D">
      <w:pPr>
        <w:spacing w:before="80"/>
        <w:ind w:right="-23" w:firstLine="181"/>
        <w:rPr>
          <w:rFonts w:ascii="Calibri" w:eastAsia="Calibri" w:hAnsi="Calibri" w:cs="Calibri"/>
          <w:sz w:val="24"/>
          <w:szCs w:val="24"/>
          <w:lang w:eastAsia="zh-CN"/>
        </w:rPr>
      </w:pPr>
      <w:r>
        <w:rPr>
          <w:rFonts w:eastAsia="Calibri"/>
          <w:b/>
          <w:sz w:val="24"/>
          <w:szCs w:val="24"/>
          <w:lang w:eastAsia="zh-CN"/>
        </w:rPr>
        <w:t>Розділ ІІ. Порядок унесення змін та надання роз’яснень до тендерної доку</w:t>
      </w:r>
      <w:r>
        <w:rPr>
          <w:rFonts w:eastAsia="Calibri"/>
          <w:b/>
          <w:sz w:val="24"/>
          <w:szCs w:val="24"/>
          <w:lang w:eastAsia="zh-CN"/>
        </w:rPr>
        <w:t>ментації</w:t>
      </w:r>
    </w:p>
    <w:p w:rsidR="00EF661C" w:rsidRDefault="00A8642D">
      <w:pPr>
        <w:ind w:left="180"/>
        <w:rPr>
          <w:rFonts w:ascii="Calibri" w:eastAsia="Calibri" w:hAnsi="Calibri" w:cs="Calibri"/>
          <w:sz w:val="24"/>
          <w:szCs w:val="24"/>
          <w:lang w:eastAsia="zh-CN"/>
        </w:rPr>
      </w:pPr>
      <w:r>
        <w:rPr>
          <w:rFonts w:eastAsia="Calibri"/>
          <w:sz w:val="24"/>
          <w:szCs w:val="24"/>
          <w:lang w:eastAsia="zh-CN"/>
        </w:rPr>
        <w:t>1. Процедура надання роз’яснень щодо тендерної документації</w:t>
      </w:r>
    </w:p>
    <w:p w:rsidR="00EF661C" w:rsidRDefault="00A8642D">
      <w:pPr>
        <w:ind w:left="180"/>
        <w:rPr>
          <w:rFonts w:ascii="Calibri" w:eastAsia="Calibri" w:hAnsi="Calibri" w:cs="Calibri"/>
          <w:sz w:val="24"/>
          <w:szCs w:val="24"/>
          <w:lang w:eastAsia="zh-CN"/>
        </w:rPr>
      </w:pPr>
      <w:r>
        <w:rPr>
          <w:rFonts w:eastAsia="Calibri"/>
          <w:sz w:val="24"/>
          <w:szCs w:val="24"/>
          <w:lang w:eastAsia="zh-CN"/>
        </w:rPr>
        <w:t>2. Унесення змін до тендерної документації</w:t>
      </w:r>
    </w:p>
    <w:p w:rsidR="00EF661C" w:rsidRDefault="00A8642D">
      <w:pPr>
        <w:tabs>
          <w:tab w:val="left" w:pos="360"/>
        </w:tabs>
        <w:spacing w:before="80"/>
        <w:ind w:left="181"/>
        <w:rPr>
          <w:rFonts w:ascii="Calibri" w:eastAsia="Calibri" w:hAnsi="Calibri" w:cs="Calibri"/>
          <w:sz w:val="24"/>
          <w:szCs w:val="24"/>
          <w:lang w:eastAsia="zh-CN"/>
        </w:rPr>
      </w:pPr>
      <w:r>
        <w:rPr>
          <w:rFonts w:eastAsia="Calibri"/>
          <w:b/>
          <w:sz w:val="24"/>
          <w:szCs w:val="24"/>
          <w:lang w:eastAsia="zh-CN"/>
        </w:rPr>
        <w:t>Розділ ІІІ. Інструкція з підготовки тендерної пропозиції</w:t>
      </w:r>
    </w:p>
    <w:p w:rsidR="00EF661C" w:rsidRDefault="00A8642D">
      <w:pPr>
        <w:ind w:left="180" w:right="-52"/>
        <w:rPr>
          <w:rFonts w:ascii="Calibri" w:eastAsia="Calibri" w:hAnsi="Calibri" w:cs="Calibri"/>
          <w:sz w:val="24"/>
          <w:szCs w:val="24"/>
          <w:lang w:eastAsia="zh-CN"/>
        </w:rPr>
      </w:pPr>
      <w:r>
        <w:rPr>
          <w:rFonts w:eastAsia="Calibri"/>
          <w:sz w:val="24"/>
          <w:szCs w:val="24"/>
          <w:lang w:eastAsia="zh-CN"/>
        </w:rPr>
        <w:t xml:space="preserve">1. Зміст та спосіб подання тендерної пропозиції </w:t>
      </w:r>
    </w:p>
    <w:p w:rsidR="00EF661C" w:rsidRDefault="00A8642D">
      <w:pPr>
        <w:ind w:left="180" w:right="-52"/>
        <w:rPr>
          <w:rFonts w:ascii="Calibri" w:eastAsia="Calibri" w:hAnsi="Calibri" w:cs="Calibri"/>
          <w:sz w:val="24"/>
          <w:szCs w:val="24"/>
          <w:lang w:eastAsia="zh-CN"/>
        </w:rPr>
      </w:pPr>
      <w:r>
        <w:rPr>
          <w:rFonts w:eastAsia="Calibri"/>
          <w:sz w:val="24"/>
          <w:szCs w:val="24"/>
          <w:lang w:eastAsia="zh-CN"/>
        </w:rPr>
        <w:t>2.</w:t>
      </w:r>
      <w:r>
        <w:rPr>
          <w:rFonts w:eastAsia="Calibri"/>
          <w:sz w:val="24"/>
          <w:szCs w:val="24"/>
          <w:lang w:val="ru-RU" w:eastAsia="zh-CN"/>
        </w:rPr>
        <w:t xml:space="preserve"> </w:t>
      </w:r>
      <w:r>
        <w:rPr>
          <w:rFonts w:eastAsia="Calibri"/>
          <w:sz w:val="24"/>
          <w:szCs w:val="24"/>
          <w:lang w:eastAsia="zh-CN"/>
        </w:rPr>
        <w:t>Забезпечення тендерної пропозиції</w:t>
      </w:r>
    </w:p>
    <w:p w:rsidR="00EF661C" w:rsidRDefault="00A8642D">
      <w:pPr>
        <w:ind w:left="180" w:right="-52"/>
        <w:rPr>
          <w:rFonts w:ascii="Calibri" w:eastAsia="Calibri" w:hAnsi="Calibri" w:cs="Calibri"/>
          <w:sz w:val="24"/>
          <w:szCs w:val="24"/>
          <w:lang w:eastAsia="zh-CN"/>
        </w:rPr>
      </w:pPr>
      <w:r>
        <w:rPr>
          <w:rFonts w:eastAsia="Calibri"/>
          <w:sz w:val="24"/>
          <w:szCs w:val="24"/>
          <w:lang w:eastAsia="zh-CN"/>
        </w:rPr>
        <w:t>3</w:t>
      </w:r>
      <w:r>
        <w:rPr>
          <w:rFonts w:eastAsia="Calibri"/>
          <w:sz w:val="24"/>
          <w:szCs w:val="24"/>
          <w:lang w:eastAsia="zh-CN"/>
        </w:rPr>
        <w:t>.</w:t>
      </w:r>
      <w:r>
        <w:rPr>
          <w:rFonts w:eastAsia="Calibri"/>
          <w:sz w:val="24"/>
          <w:szCs w:val="24"/>
          <w:lang w:val="ru-RU" w:eastAsia="zh-CN"/>
        </w:rPr>
        <w:t xml:space="preserve"> </w:t>
      </w:r>
      <w:r>
        <w:rPr>
          <w:rFonts w:eastAsia="Calibri"/>
          <w:sz w:val="24"/>
          <w:szCs w:val="24"/>
          <w:lang w:eastAsia="zh-CN"/>
        </w:rPr>
        <w:t>Умови повернення чи неповернення забезпечення тендерної пропозиції</w:t>
      </w:r>
    </w:p>
    <w:p w:rsidR="00EF661C" w:rsidRDefault="00A8642D">
      <w:pPr>
        <w:ind w:left="180"/>
        <w:rPr>
          <w:rFonts w:ascii="Calibri" w:eastAsia="Calibri" w:hAnsi="Calibri" w:cs="Calibri"/>
          <w:sz w:val="24"/>
          <w:szCs w:val="24"/>
          <w:lang w:eastAsia="zh-CN"/>
        </w:rPr>
      </w:pPr>
      <w:r>
        <w:rPr>
          <w:rFonts w:eastAsia="Calibri"/>
          <w:sz w:val="24"/>
          <w:szCs w:val="24"/>
          <w:lang w:eastAsia="zh-CN"/>
        </w:rPr>
        <w:t>4. Строк, протягом якого тендерні пропозиції є дійсними.</w:t>
      </w:r>
    </w:p>
    <w:p w:rsidR="00EF661C" w:rsidRDefault="00A8642D">
      <w:pPr>
        <w:ind w:left="180"/>
        <w:rPr>
          <w:rFonts w:ascii="Calibri" w:eastAsia="Calibri" w:hAnsi="Calibri" w:cs="Calibri"/>
          <w:sz w:val="24"/>
          <w:szCs w:val="24"/>
          <w:lang w:eastAsia="zh-CN"/>
        </w:rPr>
      </w:pPr>
      <w:r>
        <w:rPr>
          <w:rFonts w:eastAsia="Calibri"/>
          <w:sz w:val="24"/>
          <w:szCs w:val="24"/>
          <w:lang w:eastAsia="zh-CN"/>
        </w:rPr>
        <w:t>5. Кваліфікаційні критерії до учасників та вимоги, встановлені статтею 17 Закону</w:t>
      </w:r>
    </w:p>
    <w:p w:rsidR="00EF661C" w:rsidRDefault="00A8642D">
      <w:pPr>
        <w:ind w:left="180"/>
        <w:rPr>
          <w:rFonts w:eastAsia="Calibri"/>
          <w:sz w:val="24"/>
          <w:szCs w:val="24"/>
          <w:lang w:eastAsia="zh-CN"/>
        </w:rPr>
      </w:pPr>
      <w:r>
        <w:rPr>
          <w:rFonts w:eastAsia="Calibri"/>
          <w:sz w:val="24"/>
          <w:szCs w:val="24"/>
          <w:lang w:eastAsia="zh-CN"/>
        </w:rPr>
        <w:t>6. Інформація про технічні, якісні та кількісні х</w:t>
      </w:r>
      <w:r>
        <w:rPr>
          <w:rFonts w:eastAsia="Calibri"/>
          <w:sz w:val="24"/>
          <w:szCs w:val="24"/>
          <w:lang w:eastAsia="zh-CN"/>
        </w:rPr>
        <w:t>арактеристики предмета закупівлі</w:t>
      </w:r>
    </w:p>
    <w:p w:rsidR="00EF661C" w:rsidRDefault="00A8642D">
      <w:pPr>
        <w:ind w:left="180"/>
        <w:rPr>
          <w:rFonts w:eastAsia="Calibri" w:cs="Calibri"/>
          <w:sz w:val="24"/>
          <w:szCs w:val="24"/>
          <w:lang w:eastAsia="zh-CN"/>
        </w:rPr>
      </w:pPr>
      <w:r>
        <w:rPr>
          <w:rFonts w:eastAsia="Calibri" w:cs="Calibri"/>
          <w:sz w:val="24"/>
          <w:szCs w:val="24"/>
          <w:lang w:eastAsia="zh-CN"/>
        </w:rPr>
        <w:t xml:space="preserve">7. </w:t>
      </w:r>
      <w:r>
        <w:rPr>
          <w:rFonts w:eastAsia="Calibri" w:cs="Calibri"/>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F661C" w:rsidRDefault="00A8642D">
      <w:pPr>
        <w:ind w:left="180"/>
        <w:rPr>
          <w:rFonts w:ascii="Calibri" w:eastAsia="Calibri" w:hAnsi="Calibri" w:cs="Calibri"/>
          <w:sz w:val="24"/>
          <w:szCs w:val="24"/>
          <w:lang w:eastAsia="zh-CN"/>
        </w:rPr>
      </w:pPr>
      <w:r>
        <w:rPr>
          <w:rFonts w:eastAsia="Calibri"/>
          <w:sz w:val="24"/>
          <w:szCs w:val="24"/>
          <w:lang w:eastAsia="zh-CN"/>
        </w:rPr>
        <w:t>8</w:t>
      </w:r>
      <w:r>
        <w:rPr>
          <w:rFonts w:eastAsia="Calibri"/>
          <w:sz w:val="24"/>
          <w:szCs w:val="24"/>
          <w:lang w:eastAsia="zh-CN"/>
        </w:rPr>
        <w:t xml:space="preserve">. Інформація про </w:t>
      </w:r>
      <w:r>
        <w:rPr>
          <w:rFonts w:eastAsia="Calibri"/>
          <w:color w:val="000000"/>
          <w:sz w:val="24"/>
          <w:szCs w:val="24"/>
          <w:lang w:eastAsia="zh-CN"/>
        </w:rPr>
        <w:t xml:space="preserve">субпідрядника/співвиконавця (у </w:t>
      </w:r>
      <w:r>
        <w:rPr>
          <w:rFonts w:eastAsia="Calibri"/>
          <w:color w:val="000000"/>
          <w:sz w:val="24"/>
          <w:szCs w:val="24"/>
          <w:lang w:eastAsia="zh-CN"/>
        </w:rPr>
        <w:t>випадку закупівлі робіт чи послуг)</w:t>
      </w:r>
    </w:p>
    <w:p w:rsidR="00EF661C" w:rsidRDefault="00A8642D">
      <w:pPr>
        <w:ind w:left="180"/>
        <w:rPr>
          <w:rFonts w:eastAsia="Calibri"/>
          <w:sz w:val="24"/>
          <w:szCs w:val="24"/>
          <w:lang w:eastAsia="zh-CN"/>
        </w:rPr>
      </w:pPr>
      <w:r>
        <w:rPr>
          <w:rFonts w:eastAsia="Calibri"/>
          <w:sz w:val="24"/>
          <w:szCs w:val="24"/>
          <w:lang w:eastAsia="zh-CN"/>
        </w:rPr>
        <w:t>9</w:t>
      </w:r>
      <w:r>
        <w:rPr>
          <w:rFonts w:eastAsia="Calibri"/>
          <w:sz w:val="24"/>
          <w:szCs w:val="24"/>
          <w:lang w:eastAsia="zh-CN"/>
        </w:rPr>
        <w:t>. Унесення змін або відкликання тендерної пропозиції учасником</w:t>
      </w:r>
    </w:p>
    <w:p w:rsidR="00EF661C" w:rsidRDefault="00A8642D">
      <w:pPr>
        <w:spacing w:before="80"/>
        <w:ind w:left="181"/>
        <w:rPr>
          <w:rFonts w:ascii="Calibri" w:eastAsia="Calibri" w:hAnsi="Calibri" w:cs="Calibri"/>
          <w:sz w:val="24"/>
          <w:szCs w:val="24"/>
          <w:lang w:eastAsia="zh-CN"/>
        </w:rPr>
      </w:pPr>
      <w:r>
        <w:rPr>
          <w:rFonts w:eastAsia="Calibri"/>
          <w:b/>
          <w:sz w:val="24"/>
          <w:szCs w:val="24"/>
          <w:lang w:eastAsia="zh-CN"/>
        </w:rPr>
        <w:t xml:space="preserve">Розділ IV. Подання та розкриття тендерної пропозиції </w:t>
      </w:r>
    </w:p>
    <w:p w:rsidR="00EF661C" w:rsidRDefault="00A8642D">
      <w:pPr>
        <w:ind w:left="180"/>
        <w:rPr>
          <w:rFonts w:ascii="Calibri" w:eastAsia="Calibri" w:hAnsi="Calibri" w:cs="Calibri"/>
          <w:sz w:val="24"/>
          <w:szCs w:val="24"/>
          <w:lang w:eastAsia="zh-CN"/>
        </w:rPr>
      </w:pPr>
      <w:r>
        <w:rPr>
          <w:rFonts w:eastAsia="Calibri"/>
          <w:bCs/>
          <w:sz w:val="24"/>
          <w:szCs w:val="24"/>
          <w:lang w:eastAsia="zh-CN"/>
        </w:rPr>
        <w:t>1. Кінцевий строк подання тендерної пропозиції</w:t>
      </w:r>
    </w:p>
    <w:p w:rsidR="00EF661C" w:rsidRDefault="00A8642D">
      <w:pPr>
        <w:ind w:left="180"/>
        <w:rPr>
          <w:rFonts w:ascii="Calibri" w:eastAsia="Calibri" w:hAnsi="Calibri" w:cs="Calibri"/>
          <w:sz w:val="24"/>
          <w:szCs w:val="24"/>
          <w:lang w:eastAsia="zh-CN"/>
        </w:rPr>
      </w:pPr>
      <w:r>
        <w:rPr>
          <w:rFonts w:eastAsia="Calibri"/>
          <w:bCs/>
          <w:sz w:val="24"/>
          <w:szCs w:val="24"/>
          <w:lang w:eastAsia="zh-CN"/>
        </w:rPr>
        <w:t>2. Дата та час розкриття тендерної пропозиції</w:t>
      </w:r>
    </w:p>
    <w:p w:rsidR="00EF661C" w:rsidRDefault="00A8642D">
      <w:pPr>
        <w:spacing w:before="80"/>
        <w:ind w:left="181"/>
        <w:rPr>
          <w:rFonts w:ascii="Calibri" w:eastAsia="Calibri" w:hAnsi="Calibri" w:cs="Calibri"/>
          <w:sz w:val="24"/>
          <w:szCs w:val="24"/>
          <w:lang w:eastAsia="zh-CN"/>
        </w:rPr>
      </w:pPr>
      <w:r>
        <w:rPr>
          <w:rFonts w:eastAsia="Calibri"/>
          <w:b/>
          <w:sz w:val="24"/>
          <w:szCs w:val="24"/>
          <w:lang w:eastAsia="zh-CN"/>
        </w:rPr>
        <w:t xml:space="preserve">Розділ V. </w:t>
      </w:r>
      <w:r>
        <w:rPr>
          <w:rFonts w:eastAsia="Calibri"/>
          <w:b/>
          <w:sz w:val="24"/>
          <w:szCs w:val="24"/>
          <w:lang w:eastAsia="zh-CN"/>
        </w:rPr>
        <w:t>Оцінка тендерної пропозиції</w:t>
      </w:r>
    </w:p>
    <w:p w:rsidR="00EF661C" w:rsidRDefault="00A8642D">
      <w:pPr>
        <w:ind w:left="360" w:hanging="180"/>
        <w:rPr>
          <w:rFonts w:ascii="Calibri" w:eastAsia="Calibri" w:hAnsi="Calibri" w:cs="Calibri"/>
          <w:sz w:val="24"/>
          <w:szCs w:val="24"/>
          <w:lang w:eastAsia="zh-CN"/>
        </w:rPr>
      </w:pPr>
      <w:r>
        <w:rPr>
          <w:rFonts w:eastAsia="Calibri"/>
          <w:bCs/>
          <w:sz w:val="24"/>
          <w:szCs w:val="24"/>
          <w:lang w:eastAsia="zh-CN"/>
        </w:rPr>
        <w:t>1. Перелік критеріїв та методика оцінки тендерної пропозиції із зазначенням питомої ваги критерію</w:t>
      </w:r>
    </w:p>
    <w:p w:rsidR="00EF661C" w:rsidRDefault="00A8642D">
      <w:pPr>
        <w:ind w:left="360" w:hanging="180"/>
        <w:rPr>
          <w:rFonts w:ascii="Calibri" w:eastAsia="Calibri" w:hAnsi="Calibri" w:cs="Calibri"/>
          <w:sz w:val="24"/>
          <w:szCs w:val="24"/>
          <w:lang w:eastAsia="zh-CN"/>
        </w:rPr>
      </w:pPr>
      <w:r>
        <w:rPr>
          <w:rFonts w:eastAsia="Calibri"/>
          <w:bCs/>
          <w:sz w:val="24"/>
          <w:szCs w:val="24"/>
          <w:lang w:eastAsia="zh-CN"/>
        </w:rPr>
        <w:t xml:space="preserve">2. </w:t>
      </w:r>
      <w:r>
        <w:rPr>
          <w:rFonts w:eastAsia="Calibri"/>
          <w:color w:val="000000"/>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p w:rsidR="00EF661C" w:rsidRDefault="00A8642D">
      <w:pPr>
        <w:ind w:left="180"/>
        <w:rPr>
          <w:rFonts w:ascii="Calibri" w:eastAsia="Calibri" w:hAnsi="Calibri" w:cs="Calibri"/>
          <w:sz w:val="24"/>
          <w:szCs w:val="24"/>
          <w:lang w:eastAsia="zh-CN"/>
        </w:rPr>
      </w:pPr>
      <w:r>
        <w:rPr>
          <w:rFonts w:eastAsia="Calibri"/>
          <w:bCs/>
          <w:sz w:val="24"/>
          <w:szCs w:val="24"/>
          <w:lang w:eastAsia="zh-CN"/>
        </w:rPr>
        <w:t>3</w:t>
      </w:r>
      <w:r>
        <w:rPr>
          <w:rFonts w:eastAsia="Calibri"/>
          <w:bCs/>
          <w:sz w:val="24"/>
          <w:szCs w:val="24"/>
          <w:lang w:eastAsia="zh-CN"/>
        </w:rPr>
        <w:t xml:space="preserve">. Інша інформація </w:t>
      </w:r>
    </w:p>
    <w:p w:rsidR="00EF661C" w:rsidRDefault="00A8642D">
      <w:pPr>
        <w:ind w:left="360" w:hanging="180"/>
        <w:rPr>
          <w:rFonts w:ascii="Calibri" w:eastAsia="Calibri" w:hAnsi="Calibri" w:cs="Calibri"/>
          <w:sz w:val="24"/>
          <w:szCs w:val="24"/>
          <w:lang w:eastAsia="zh-CN"/>
        </w:rPr>
      </w:pPr>
      <w:r>
        <w:rPr>
          <w:rFonts w:eastAsia="Calibri"/>
          <w:bCs/>
          <w:sz w:val="24"/>
          <w:szCs w:val="24"/>
          <w:lang w:eastAsia="zh-CN"/>
        </w:rPr>
        <w:t>4. Відхилення тендерних пропозицій</w:t>
      </w:r>
    </w:p>
    <w:p w:rsidR="00EF661C" w:rsidRDefault="00A8642D">
      <w:pPr>
        <w:spacing w:before="80"/>
        <w:ind w:left="181"/>
        <w:rPr>
          <w:rFonts w:ascii="Calibri" w:eastAsia="Calibri" w:hAnsi="Calibri" w:cs="Calibri"/>
          <w:sz w:val="24"/>
          <w:szCs w:val="24"/>
          <w:lang w:eastAsia="zh-CN"/>
        </w:rPr>
      </w:pPr>
      <w:r>
        <w:rPr>
          <w:rFonts w:eastAsia="Calibri"/>
          <w:b/>
          <w:sz w:val="24"/>
          <w:szCs w:val="24"/>
          <w:lang w:eastAsia="zh-CN"/>
        </w:rPr>
        <w:t>Розділ VI. Результати тендеру та укладання договору про закупівлю</w:t>
      </w:r>
    </w:p>
    <w:p w:rsidR="00EF661C" w:rsidRDefault="00A8642D">
      <w:pPr>
        <w:ind w:left="180"/>
        <w:rPr>
          <w:rFonts w:ascii="Calibri" w:eastAsia="Calibri" w:hAnsi="Calibri" w:cs="Calibri"/>
          <w:sz w:val="24"/>
          <w:szCs w:val="24"/>
          <w:lang w:eastAsia="zh-CN"/>
        </w:rPr>
      </w:pPr>
      <w:r>
        <w:rPr>
          <w:rFonts w:eastAsia="Calibri"/>
          <w:sz w:val="24"/>
          <w:szCs w:val="24"/>
          <w:lang w:eastAsia="zh-CN"/>
        </w:rPr>
        <w:t xml:space="preserve">1. </w:t>
      </w:r>
      <w:r>
        <w:rPr>
          <w:rFonts w:eastAsia="Calibri"/>
          <w:bCs/>
          <w:sz w:val="24"/>
          <w:szCs w:val="24"/>
          <w:lang w:eastAsia="zh-CN"/>
        </w:rPr>
        <w:t>Відміна замовником тендеру чи визнання їх такими, що не відбулися</w:t>
      </w:r>
    </w:p>
    <w:p w:rsidR="00EF661C" w:rsidRDefault="00A8642D">
      <w:pPr>
        <w:ind w:left="180"/>
        <w:rPr>
          <w:rFonts w:ascii="Calibri" w:eastAsia="Calibri" w:hAnsi="Calibri" w:cs="Calibri"/>
          <w:sz w:val="24"/>
          <w:szCs w:val="24"/>
          <w:lang w:eastAsia="zh-CN"/>
        </w:rPr>
      </w:pPr>
      <w:r>
        <w:rPr>
          <w:rFonts w:eastAsia="Calibri"/>
          <w:bCs/>
          <w:sz w:val="24"/>
          <w:szCs w:val="24"/>
          <w:lang w:eastAsia="zh-CN"/>
        </w:rPr>
        <w:t>2. Строк укладання договору</w:t>
      </w:r>
    </w:p>
    <w:p w:rsidR="00EF661C" w:rsidRDefault="00A8642D">
      <w:pPr>
        <w:ind w:left="180"/>
        <w:rPr>
          <w:rFonts w:ascii="Calibri" w:eastAsia="Calibri" w:hAnsi="Calibri" w:cs="Calibri"/>
          <w:sz w:val="24"/>
          <w:szCs w:val="24"/>
          <w:lang w:eastAsia="zh-CN"/>
        </w:rPr>
      </w:pPr>
      <w:r>
        <w:rPr>
          <w:rFonts w:eastAsia="Calibri"/>
          <w:bCs/>
          <w:sz w:val="24"/>
          <w:szCs w:val="24"/>
          <w:lang w:eastAsia="zh-CN"/>
        </w:rPr>
        <w:t>3. Проект договору про закупівлю</w:t>
      </w:r>
    </w:p>
    <w:p w:rsidR="00EF661C" w:rsidRDefault="00A8642D">
      <w:pPr>
        <w:ind w:left="180"/>
        <w:rPr>
          <w:rFonts w:ascii="Calibri" w:eastAsia="Calibri" w:hAnsi="Calibri" w:cs="Calibri"/>
          <w:sz w:val="24"/>
          <w:szCs w:val="24"/>
          <w:lang w:eastAsia="zh-CN"/>
        </w:rPr>
      </w:pPr>
      <w:r>
        <w:rPr>
          <w:rFonts w:eastAsia="Calibri"/>
          <w:bCs/>
          <w:sz w:val="24"/>
          <w:szCs w:val="24"/>
          <w:lang w:val="ru-RU" w:eastAsia="zh-CN"/>
        </w:rPr>
        <w:t>4</w:t>
      </w:r>
      <w:r>
        <w:rPr>
          <w:rFonts w:eastAsia="Calibri"/>
          <w:sz w:val="24"/>
          <w:szCs w:val="24"/>
          <w:lang w:eastAsia="uk-UA"/>
        </w:rPr>
        <w:t>. Іст</w:t>
      </w:r>
      <w:r>
        <w:rPr>
          <w:rFonts w:eastAsia="Calibri"/>
          <w:sz w:val="24"/>
          <w:szCs w:val="24"/>
          <w:lang w:eastAsia="uk-UA"/>
        </w:rPr>
        <w:t xml:space="preserve">отні умови, що обов’язково включаються </w:t>
      </w:r>
      <w:proofErr w:type="gramStart"/>
      <w:r>
        <w:rPr>
          <w:rFonts w:eastAsia="Calibri"/>
          <w:sz w:val="24"/>
          <w:szCs w:val="24"/>
          <w:lang w:eastAsia="uk-UA"/>
        </w:rPr>
        <w:t>до</w:t>
      </w:r>
      <w:proofErr w:type="gramEnd"/>
      <w:r>
        <w:rPr>
          <w:rFonts w:eastAsia="Calibri"/>
          <w:sz w:val="24"/>
          <w:szCs w:val="24"/>
          <w:lang w:eastAsia="uk-UA"/>
        </w:rPr>
        <w:t xml:space="preserve"> договору про закупівлю</w:t>
      </w:r>
    </w:p>
    <w:p w:rsidR="00EF661C" w:rsidRDefault="00A8642D">
      <w:pPr>
        <w:ind w:left="180"/>
        <w:rPr>
          <w:rFonts w:ascii="Calibri" w:eastAsia="Calibri" w:hAnsi="Calibri" w:cs="Calibri"/>
          <w:sz w:val="24"/>
          <w:szCs w:val="24"/>
          <w:lang w:eastAsia="zh-CN"/>
        </w:rPr>
      </w:pPr>
      <w:r>
        <w:rPr>
          <w:rFonts w:eastAsia="Calibri"/>
          <w:bCs/>
          <w:sz w:val="24"/>
          <w:szCs w:val="24"/>
          <w:lang w:val="ru-RU" w:eastAsia="zh-CN"/>
        </w:rPr>
        <w:t>5</w:t>
      </w:r>
      <w:r>
        <w:rPr>
          <w:rFonts w:eastAsia="Calibri"/>
          <w:bCs/>
          <w:sz w:val="24"/>
          <w:szCs w:val="24"/>
          <w:lang w:eastAsia="zh-CN"/>
        </w:rPr>
        <w:t>. Дії замовника при відмові переможця торгів підписати договір про закупівлю</w:t>
      </w:r>
    </w:p>
    <w:p w:rsidR="00EF661C" w:rsidRDefault="00A8642D">
      <w:pPr>
        <w:ind w:left="180"/>
        <w:rPr>
          <w:rFonts w:ascii="Calibri" w:eastAsia="Calibri" w:hAnsi="Calibri" w:cs="Calibri"/>
          <w:sz w:val="24"/>
          <w:szCs w:val="24"/>
          <w:lang w:eastAsia="zh-CN"/>
        </w:rPr>
      </w:pPr>
      <w:r w:rsidRPr="007676ED">
        <w:rPr>
          <w:rFonts w:eastAsia="Calibri"/>
          <w:bCs/>
          <w:sz w:val="24"/>
          <w:szCs w:val="24"/>
          <w:lang w:eastAsia="zh-CN"/>
        </w:rPr>
        <w:t>6</w:t>
      </w:r>
      <w:r>
        <w:rPr>
          <w:rFonts w:eastAsia="Calibri"/>
          <w:sz w:val="24"/>
          <w:szCs w:val="24"/>
          <w:lang w:eastAsia="uk-UA"/>
        </w:rPr>
        <w:t>. Забезпечення виконання договору про закупівлю</w:t>
      </w:r>
    </w:p>
    <w:p w:rsidR="00EF661C" w:rsidRDefault="00A8642D">
      <w:pPr>
        <w:tabs>
          <w:tab w:val="left" w:pos="0"/>
        </w:tabs>
        <w:ind w:left="180" w:right="-25"/>
        <w:jc w:val="both"/>
        <w:rPr>
          <w:rFonts w:ascii="Calibri" w:eastAsia="Calibri" w:hAnsi="Calibri" w:cs="Calibri"/>
          <w:sz w:val="24"/>
          <w:szCs w:val="24"/>
          <w:lang w:eastAsia="zh-CN"/>
        </w:rPr>
      </w:pPr>
      <w:r>
        <w:rPr>
          <w:rFonts w:eastAsia="Calibri"/>
          <w:b/>
          <w:sz w:val="24"/>
          <w:szCs w:val="24"/>
          <w:lang w:eastAsia="zh-CN"/>
        </w:rPr>
        <w:t>ДОДАТОК 1</w:t>
      </w:r>
      <w:r w:rsidRPr="007676ED">
        <w:rPr>
          <w:rFonts w:eastAsia="Calibri"/>
          <w:b/>
          <w:sz w:val="24"/>
          <w:szCs w:val="24"/>
          <w:lang w:eastAsia="zh-CN"/>
        </w:rPr>
        <w:t xml:space="preserve"> </w:t>
      </w:r>
      <w:r>
        <w:rPr>
          <w:rFonts w:eastAsia="Calibri"/>
          <w:sz w:val="24"/>
          <w:szCs w:val="24"/>
          <w:lang w:eastAsia="zh-CN"/>
        </w:rPr>
        <w:t>Інформація про необхідні технічні, якісні та кількісні</w:t>
      </w:r>
      <w:r>
        <w:rPr>
          <w:rFonts w:eastAsia="Calibri"/>
          <w:sz w:val="24"/>
          <w:szCs w:val="24"/>
          <w:lang w:eastAsia="zh-CN"/>
        </w:rPr>
        <w:t xml:space="preserve"> характеристики предмету закупівлі</w:t>
      </w:r>
    </w:p>
    <w:p w:rsidR="00EF661C" w:rsidRDefault="00A8642D">
      <w:pPr>
        <w:tabs>
          <w:tab w:val="left" w:pos="0"/>
        </w:tabs>
        <w:ind w:left="180" w:right="-25"/>
        <w:rPr>
          <w:rFonts w:eastAsia="Calibri"/>
          <w:color w:val="000000"/>
          <w:sz w:val="24"/>
          <w:szCs w:val="24"/>
          <w:lang w:eastAsia="zh-CN"/>
        </w:rPr>
      </w:pPr>
      <w:r>
        <w:rPr>
          <w:rFonts w:eastAsia="Calibri"/>
          <w:b/>
          <w:sz w:val="24"/>
          <w:szCs w:val="24"/>
          <w:lang w:eastAsia="zh-CN"/>
        </w:rPr>
        <w:t xml:space="preserve">ДОДАТОК 2. </w:t>
      </w:r>
      <w:r>
        <w:rPr>
          <w:rFonts w:eastAsia="Calibri"/>
          <w:sz w:val="24"/>
          <w:szCs w:val="24"/>
          <w:lang w:eastAsia="zh-CN"/>
        </w:rPr>
        <w:t>Т</w:t>
      </w:r>
      <w:r>
        <w:rPr>
          <w:rFonts w:eastAsia="Calibri"/>
          <w:color w:val="000000"/>
          <w:sz w:val="24"/>
          <w:szCs w:val="24"/>
          <w:lang w:eastAsia="zh-CN"/>
        </w:rPr>
        <w:t>ендерна пропозиція</w:t>
      </w:r>
    </w:p>
    <w:p w:rsidR="00EF661C" w:rsidRDefault="00A8642D">
      <w:pPr>
        <w:tabs>
          <w:tab w:val="left" w:pos="0"/>
        </w:tabs>
        <w:ind w:left="180" w:right="-25"/>
        <w:rPr>
          <w:rFonts w:eastAsia="Calibri"/>
          <w:color w:val="000000"/>
          <w:sz w:val="24"/>
          <w:szCs w:val="24"/>
          <w:lang w:eastAsia="zh-CN"/>
        </w:rPr>
      </w:pPr>
      <w:r>
        <w:rPr>
          <w:rFonts w:eastAsia="Calibri"/>
          <w:b/>
          <w:bCs/>
          <w:color w:val="000000"/>
          <w:sz w:val="24"/>
          <w:szCs w:val="24"/>
          <w:lang w:eastAsia="zh-CN"/>
        </w:rPr>
        <w:t xml:space="preserve">ДОДАТОК 3. </w:t>
      </w:r>
      <w:r>
        <w:rPr>
          <w:rFonts w:eastAsia="Calibri"/>
          <w:color w:val="000000"/>
          <w:sz w:val="24"/>
          <w:szCs w:val="24"/>
          <w:lang w:eastAsia="zh-CN"/>
        </w:rPr>
        <w:t>Відомості про Учасника</w:t>
      </w:r>
    </w:p>
    <w:p w:rsidR="00EF661C" w:rsidRDefault="00A8642D">
      <w:pPr>
        <w:tabs>
          <w:tab w:val="left" w:pos="0"/>
        </w:tabs>
        <w:ind w:left="180" w:right="-25"/>
        <w:rPr>
          <w:rFonts w:eastAsia="Calibri"/>
          <w:color w:val="000000"/>
          <w:sz w:val="24"/>
          <w:szCs w:val="24"/>
          <w:lang w:eastAsia="zh-CN"/>
        </w:rPr>
      </w:pPr>
      <w:r>
        <w:rPr>
          <w:rFonts w:eastAsia="Calibri"/>
          <w:b/>
          <w:bCs/>
          <w:color w:val="000000"/>
          <w:sz w:val="24"/>
          <w:szCs w:val="24"/>
          <w:lang w:eastAsia="zh-CN"/>
        </w:rPr>
        <w:t>ДОДАТОК 4.</w:t>
      </w:r>
      <w:r>
        <w:rPr>
          <w:rFonts w:eastAsia="Calibri"/>
          <w:color w:val="000000"/>
          <w:sz w:val="24"/>
          <w:szCs w:val="24"/>
          <w:lang w:eastAsia="zh-CN"/>
        </w:rPr>
        <w:t xml:space="preserve"> Згода на обробку персональних даних</w:t>
      </w:r>
    </w:p>
    <w:p w:rsidR="00EF661C" w:rsidRDefault="00A8642D">
      <w:pPr>
        <w:tabs>
          <w:tab w:val="left" w:pos="0"/>
        </w:tabs>
        <w:ind w:left="180" w:right="-25"/>
        <w:rPr>
          <w:rFonts w:ascii="Calibri" w:eastAsia="Calibri" w:hAnsi="Calibri" w:cs="Calibri"/>
          <w:sz w:val="24"/>
          <w:szCs w:val="24"/>
          <w:lang w:eastAsia="zh-CN"/>
        </w:rPr>
      </w:pPr>
      <w:r>
        <w:rPr>
          <w:rFonts w:eastAsia="Calibri"/>
          <w:b/>
          <w:color w:val="000000"/>
          <w:sz w:val="24"/>
          <w:szCs w:val="24"/>
          <w:lang w:eastAsia="zh-CN"/>
        </w:rPr>
        <w:t xml:space="preserve">ДОДАТОК </w:t>
      </w:r>
      <w:r>
        <w:rPr>
          <w:rFonts w:eastAsia="Calibri"/>
          <w:b/>
          <w:color w:val="000000"/>
          <w:sz w:val="24"/>
          <w:szCs w:val="24"/>
          <w:lang w:eastAsia="zh-CN"/>
        </w:rPr>
        <w:t>5</w:t>
      </w:r>
      <w:r>
        <w:rPr>
          <w:rFonts w:eastAsia="Calibri"/>
          <w:b/>
          <w:color w:val="000000"/>
          <w:sz w:val="24"/>
          <w:szCs w:val="24"/>
          <w:lang w:eastAsia="zh-CN"/>
        </w:rPr>
        <w:t xml:space="preserve">. </w:t>
      </w:r>
      <w:proofErr w:type="spellStart"/>
      <w:r>
        <w:rPr>
          <w:rFonts w:eastAsia="Calibri"/>
          <w:color w:val="000000"/>
          <w:sz w:val="24"/>
          <w:szCs w:val="24"/>
          <w:lang w:eastAsia="zh-CN"/>
        </w:rPr>
        <w:t>Проєкт</w:t>
      </w:r>
      <w:proofErr w:type="spellEnd"/>
      <w:r>
        <w:rPr>
          <w:rFonts w:eastAsia="Calibri"/>
          <w:color w:val="000000"/>
          <w:sz w:val="24"/>
          <w:szCs w:val="24"/>
          <w:lang w:eastAsia="zh-CN"/>
        </w:rPr>
        <w:t xml:space="preserve"> договору</w:t>
      </w:r>
    </w:p>
    <w:p w:rsidR="00EF661C" w:rsidRDefault="00EF661C">
      <w:pPr>
        <w:rPr>
          <w:b/>
          <w:color w:val="000000"/>
          <w:sz w:val="24"/>
          <w:szCs w:val="24"/>
        </w:rPr>
      </w:pPr>
    </w:p>
    <w:tbl>
      <w:tblPr>
        <w:tblpPr w:leftFromText="180" w:rightFromText="180" w:vertAnchor="text" w:horzAnchor="margin" w:tblpXSpec="center" w:tblpY="-213"/>
        <w:tblW w:w="5000" w:type="pct"/>
        <w:jc w:val="center"/>
        <w:tblLayout w:type="fixed"/>
        <w:tblCellMar>
          <w:left w:w="7" w:type="dxa"/>
          <w:right w:w="7" w:type="dxa"/>
        </w:tblCellMar>
        <w:tblLook w:val="04A0"/>
      </w:tblPr>
      <w:tblGrid>
        <w:gridCol w:w="3618"/>
        <w:gridCol w:w="6037"/>
      </w:tblGrid>
      <w:tr w:rsidR="00EF661C">
        <w:trPr>
          <w:trHeight w:val="269"/>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jc w:val="center"/>
              <w:rPr>
                <w:b/>
                <w:sz w:val="26"/>
                <w:szCs w:val="26"/>
                <w:lang w:eastAsia="uk-UA"/>
              </w:rPr>
            </w:pPr>
            <w:r>
              <w:rPr>
                <w:b/>
                <w:sz w:val="26"/>
                <w:szCs w:val="26"/>
                <w:lang w:eastAsia="uk-UA"/>
              </w:rPr>
              <w:lastRenderedPageBreak/>
              <w:t>I. Загальні положення</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sz w:val="16"/>
                <w:szCs w:val="16"/>
                <w:lang w:eastAsia="uk-UA"/>
              </w:rPr>
            </w:pPr>
            <w:r>
              <w:rPr>
                <w:sz w:val="16"/>
                <w:szCs w:val="16"/>
                <w:lang w:eastAsia="uk-UA"/>
              </w:rPr>
              <w:t>1</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sz w:val="16"/>
                <w:szCs w:val="16"/>
                <w:lang w:eastAsia="uk-UA"/>
              </w:rPr>
            </w:pPr>
            <w:r>
              <w:rPr>
                <w:sz w:val="16"/>
                <w:szCs w:val="16"/>
                <w:lang w:eastAsia="uk-UA"/>
              </w:rPr>
              <w:t>2</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1. Терміни, які вживаються в тендерній документації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spacing w:line="240" w:lineRule="atLeast"/>
              <w:ind w:right="113" w:firstLine="373"/>
              <w:jc w:val="both"/>
              <w:rPr>
                <w:sz w:val="24"/>
                <w:szCs w:val="24"/>
                <w:lang w:eastAsia="uk-UA"/>
              </w:rPr>
            </w:pPr>
            <w:r>
              <w:rPr>
                <w:sz w:val="24"/>
                <w:szCs w:val="24"/>
                <w:lang w:eastAsia="uk-UA"/>
              </w:rPr>
              <w:t xml:space="preserve">Тендерну документацію розроблено відповідно до вимог </w:t>
            </w:r>
            <w:hyperlink r:id="rId8" w:tgtFrame="_blank">
              <w:r>
                <w:rPr>
                  <w:sz w:val="24"/>
                  <w:szCs w:val="24"/>
                  <w:lang w:eastAsia="uk-UA"/>
                </w:rPr>
                <w:t>Закону</w:t>
              </w:r>
            </w:hyperlink>
            <w:r>
              <w:rPr>
                <w:sz w:val="24"/>
                <w:szCs w:val="24"/>
                <w:lang w:eastAsia="uk-UA"/>
              </w:rPr>
              <w:t xml:space="preserve"> України </w:t>
            </w:r>
            <w:proofErr w:type="spellStart"/>
            <w:r>
              <w:rPr>
                <w:sz w:val="24"/>
                <w:szCs w:val="24"/>
                <w:lang w:eastAsia="uk-UA"/>
              </w:rPr>
              <w:t>“Про</w:t>
            </w:r>
            <w:proofErr w:type="spellEnd"/>
            <w:r>
              <w:rPr>
                <w:sz w:val="24"/>
                <w:szCs w:val="24"/>
                <w:lang w:eastAsia="uk-UA"/>
              </w:rPr>
              <w:t xml:space="preserve"> публічні </w:t>
            </w:r>
            <w:proofErr w:type="spellStart"/>
            <w:r>
              <w:rPr>
                <w:sz w:val="24"/>
                <w:szCs w:val="24"/>
                <w:lang w:eastAsia="uk-UA"/>
              </w:rPr>
              <w:t>закупівлі”</w:t>
            </w:r>
            <w:proofErr w:type="spellEnd"/>
            <w:r>
              <w:rPr>
                <w:sz w:val="24"/>
                <w:szCs w:val="24"/>
                <w:lang w:eastAsia="uk-UA"/>
              </w:rPr>
              <w:t xml:space="preserve"> (зі змінами)  (далі – Закон), Особливостей </w:t>
            </w:r>
            <w:r>
              <w:rPr>
                <w:sz w:val="24"/>
                <w:szCs w:val="24"/>
              </w:rPr>
              <w:t xml:space="preserve"> здійснення публічних закупівель товарів, робіт</w:t>
            </w:r>
            <w:r>
              <w:rPr>
                <w:sz w:val="24"/>
                <w:szCs w:val="24"/>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w:t>
            </w:r>
            <w:r>
              <w:rPr>
                <w:sz w:val="24"/>
                <w:szCs w:val="24"/>
              </w:rPr>
              <w:t>2022 № 1178 (далі – Особливості)</w:t>
            </w:r>
            <w:r>
              <w:rPr>
                <w:sz w:val="24"/>
                <w:szCs w:val="24"/>
                <w:lang w:eastAsia="uk-UA"/>
              </w:rPr>
              <w:t>. Терміни вживаються у значенні, наведеному в Законі.</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2. Інформація про замовника торгів</w:t>
            </w:r>
          </w:p>
        </w:tc>
        <w:tc>
          <w:tcPr>
            <w:tcW w:w="6026" w:type="dxa"/>
            <w:tcBorders>
              <w:top w:val="single" w:sz="6" w:space="0" w:color="000000"/>
              <w:left w:val="single" w:sz="6" w:space="0" w:color="000000"/>
              <w:bottom w:val="single" w:sz="6" w:space="0" w:color="000000"/>
              <w:right w:val="single" w:sz="6" w:space="0" w:color="000000"/>
            </w:tcBorders>
          </w:tcPr>
          <w:p w:rsidR="00EF661C" w:rsidRDefault="00EF661C">
            <w:pPr>
              <w:ind w:right="113"/>
              <w:jc w:val="both"/>
              <w:rPr>
                <w:sz w:val="24"/>
                <w:szCs w:val="24"/>
                <w:lang w:eastAsia="uk-UA"/>
              </w:rPr>
            </w:pP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sz w:val="24"/>
                <w:szCs w:val="24"/>
                <w:lang w:eastAsia="uk-UA"/>
              </w:rPr>
            </w:pPr>
            <w:r>
              <w:rPr>
                <w:sz w:val="24"/>
                <w:szCs w:val="24"/>
                <w:lang w:eastAsia="uk-UA"/>
              </w:rPr>
              <w:t>повне найменування</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tabs>
                <w:tab w:val="left" w:pos="825"/>
              </w:tabs>
              <w:rPr>
                <w:rFonts w:eastAsia="MS Mincho"/>
                <w:bCs/>
                <w:color w:val="121212"/>
                <w:sz w:val="24"/>
                <w:szCs w:val="24"/>
              </w:rPr>
            </w:pPr>
            <w:r>
              <w:rPr>
                <w:rFonts w:eastAsia="MS Mincho"/>
                <w:bCs/>
                <w:color w:val="121212"/>
                <w:sz w:val="24"/>
                <w:szCs w:val="24"/>
              </w:rPr>
              <w:t xml:space="preserve">Головне управління Пенсійного фонду України в Івано-Франківській області (далі – </w:t>
            </w:r>
            <w:r>
              <w:rPr>
                <w:rFonts w:eastAsia="MS Mincho"/>
                <w:color w:val="121212"/>
                <w:sz w:val="24"/>
                <w:szCs w:val="24"/>
              </w:rPr>
              <w:t>Замовник</w:t>
            </w:r>
            <w:r>
              <w:rPr>
                <w:rFonts w:eastAsia="MS Mincho"/>
                <w:bCs/>
                <w:color w:val="121212"/>
                <w:sz w:val="24"/>
                <w:szCs w:val="24"/>
              </w:rPr>
              <w:t>)</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sz w:val="24"/>
                <w:szCs w:val="24"/>
                <w:lang w:eastAsia="uk-UA"/>
              </w:rPr>
            </w:pPr>
            <w:r>
              <w:rPr>
                <w:sz w:val="24"/>
                <w:szCs w:val="24"/>
                <w:lang w:eastAsia="uk-UA"/>
              </w:rPr>
              <w:t>Місцезнаходження</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tabs>
                <w:tab w:val="left" w:pos="825"/>
              </w:tabs>
              <w:rPr>
                <w:rFonts w:eastAsia="MS Mincho"/>
                <w:bCs/>
                <w:color w:val="121212"/>
                <w:sz w:val="24"/>
                <w:szCs w:val="24"/>
              </w:rPr>
            </w:pPr>
            <w:r>
              <w:rPr>
                <w:rFonts w:eastAsia="MS Mincho"/>
                <w:bCs/>
                <w:color w:val="121212"/>
                <w:sz w:val="24"/>
                <w:szCs w:val="24"/>
              </w:rPr>
              <w:t>76018, м. Івано-Франківськ, вул. Січових Стрільців, 15</w:t>
            </w:r>
          </w:p>
        </w:tc>
      </w:tr>
      <w:tr w:rsidR="00EF661C">
        <w:trPr>
          <w:trHeight w:val="1576"/>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spacing w:line="240" w:lineRule="atLeast"/>
              <w:ind w:right="162" w:firstLine="373"/>
              <w:jc w:val="both"/>
              <w:rPr>
                <w:sz w:val="24"/>
                <w:szCs w:val="24"/>
                <w:lang w:eastAsia="uk-UA"/>
              </w:rPr>
            </w:pPr>
            <w:r>
              <w:rPr>
                <w:sz w:val="24"/>
                <w:szCs w:val="24"/>
                <w:lang w:eastAsia="uk-UA"/>
              </w:rPr>
              <w:t>Контактні особи:</w:t>
            </w:r>
          </w:p>
          <w:p w:rsidR="00EF661C" w:rsidRPr="007676ED" w:rsidRDefault="00A8642D">
            <w:pPr>
              <w:ind w:firstLine="540"/>
              <w:jc w:val="both"/>
              <w:rPr>
                <w:bCs/>
                <w:sz w:val="24"/>
                <w:szCs w:val="24"/>
                <w:lang w:val="ru-RU" w:eastAsia="uk-UA"/>
              </w:rPr>
            </w:pPr>
            <w:r>
              <w:rPr>
                <w:sz w:val="24"/>
                <w:szCs w:val="24"/>
                <w:lang w:eastAsia="uk-UA"/>
              </w:rPr>
              <w:t xml:space="preserve">- з технічних питань: </w:t>
            </w:r>
            <w:proofErr w:type="spellStart"/>
            <w:r>
              <w:rPr>
                <w:bCs/>
                <w:sz w:val="24"/>
                <w:szCs w:val="24"/>
                <w:lang w:eastAsia="uk-UA"/>
              </w:rPr>
              <w:t>Дутчак</w:t>
            </w:r>
            <w:proofErr w:type="spellEnd"/>
            <w:r w:rsidRPr="007676ED">
              <w:rPr>
                <w:bCs/>
                <w:sz w:val="24"/>
                <w:szCs w:val="24"/>
                <w:lang w:val="ru-RU" w:eastAsia="uk-UA"/>
              </w:rPr>
              <w:t xml:space="preserve"> Василь </w:t>
            </w:r>
            <w:proofErr w:type="spellStart"/>
            <w:r w:rsidRPr="007676ED">
              <w:rPr>
                <w:bCs/>
                <w:sz w:val="24"/>
                <w:szCs w:val="24"/>
                <w:lang w:val="ru-RU" w:eastAsia="uk-UA"/>
              </w:rPr>
              <w:t>Іванович</w:t>
            </w:r>
            <w:proofErr w:type="spellEnd"/>
            <w:r>
              <w:rPr>
                <w:bCs/>
                <w:sz w:val="24"/>
                <w:szCs w:val="24"/>
                <w:lang w:eastAsia="uk-UA"/>
              </w:rPr>
              <w:t xml:space="preserve"> – заступник начальника управління</w:t>
            </w:r>
            <w:r w:rsidRPr="007676ED">
              <w:rPr>
                <w:bCs/>
                <w:sz w:val="24"/>
                <w:szCs w:val="24"/>
                <w:lang w:val="ru-RU" w:eastAsia="uk-UA"/>
              </w:rPr>
              <w:t xml:space="preserve">-начальник </w:t>
            </w:r>
            <w:r>
              <w:rPr>
                <w:bCs/>
                <w:sz w:val="24"/>
                <w:szCs w:val="24"/>
                <w:lang w:eastAsia="uk-UA"/>
              </w:rPr>
              <w:t>відділу господарського</w:t>
            </w:r>
            <w:r>
              <w:rPr>
                <w:bCs/>
                <w:sz w:val="24"/>
                <w:szCs w:val="24"/>
                <w:lang w:eastAsia="uk-UA"/>
              </w:rPr>
              <w:t xml:space="preserve"> обслуговування та матеріально-технічного забезпечення управління адміністративного забезпечення, тел. 0</w:t>
            </w:r>
            <w:r w:rsidRPr="007676ED">
              <w:rPr>
                <w:bCs/>
                <w:sz w:val="24"/>
                <w:szCs w:val="24"/>
                <w:lang w:val="ru-RU" w:eastAsia="uk-UA"/>
              </w:rPr>
              <w:t>503736649</w:t>
            </w:r>
            <w:r>
              <w:rPr>
                <w:bCs/>
                <w:sz w:val="24"/>
                <w:szCs w:val="24"/>
              </w:rPr>
              <w:t>;</w:t>
            </w:r>
            <w:r>
              <w:rPr>
                <w:sz w:val="24"/>
                <w:szCs w:val="24"/>
              </w:rPr>
              <w:t xml:space="preserve"> </w:t>
            </w:r>
            <w:proofErr w:type="spellStart"/>
            <w:r>
              <w:rPr>
                <w:sz w:val="24"/>
                <w:szCs w:val="24"/>
                <w:lang w:val="en-US"/>
              </w:rPr>
              <w:t>gu</w:t>
            </w:r>
            <w:proofErr w:type="spellEnd"/>
            <w:r w:rsidRPr="007676ED">
              <w:rPr>
                <w:sz w:val="24"/>
                <w:szCs w:val="24"/>
                <w:lang w:val="ru-RU"/>
              </w:rPr>
              <w:t>@</w:t>
            </w:r>
            <w:r>
              <w:rPr>
                <w:sz w:val="24"/>
                <w:szCs w:val="24"/>
                <w:lang w:val="en-US"/>
              </w:rPr>
              <w:t>if</w:t>
            </w:r>
            <w:r w:rsidRPr="007676ED">
              <w:rPr>
                <w:sz w:val="24"/>
                <w:szCs w:val="24"/>
                <w:lang w:val="ru-RU"/>
              </w:rPr>
              <w:t>.</w:t>
            </w:r>
            <w:proofErr w:type="spellStart"/>
            <w:r>
              <w:rPr>
                <w:sz w:val="24"/>
                <w:szCs w:val="24"/>
                <w:lang w:val="en-US"/>
              </w:rPr>
              <w:t>pfu</w:t>
            </w:r>
            <w:proofErr w:type="spellEnd"/>
            <w:r w:rsidRPr="007676ED">
              <w:rPr>
                <w:sz w:val="24"/>
                <w:szCs w:val="24"/>
                <w:lang w:val="ru-RU"/>
              </w:rPr>
              <w:t>.</w:t>
            </w:r>
            <w:proofErr w:type="spellStart"/>
            <w:r>
              <w:rPr>
                <w:sz w:val="24"/>
                <w:szCs w:val="24"/>
                <w:lang w:val="en-US"/>
              </w:rPr>
              <w:t>gov</w:t>
            </w:r>
            <w:proofErr w:type="spellEnd"/>
            <w:r w:rsidRPr="007676ED">
              <w:rPr>
                <w:sz w:val="24"/>
                <w:szCs w:val="24"/>
                <w:lang w:val="ru-RU"/>
              </w:rPr>
              <w:t>.</w:t>
            </w:r>
            <w:proofErr w:type="spellStart"/>
            <w:r>
              <w:rPr>
                <w:sz w:val="24"/>
                <w:szCs w:val="24"/>
                <w:lang w:val="en-US"/>
              </w:rPr>
              <w:t>ua</w:t>
            </w:r>
            <w:proofErr w:type="spellEnd"/>
          </w:p>
          <w:p w:rsidR="00EF661C" w:rsidRPr="007676ED" w:rsidRDefault="00A8642D">
            <w:pPr>
              <w:spacing w:line="240" w:lineRule="atLeast"/>
              <w:ind w:firstLine="373"/>
              <w:jc w:val="both"/>
              <w:rPr>
                <w:sz w:val="24"/>
                <w:szCs w:val="24"/>
                <w:lang w:val="ru-RU" w:eastAsia="uk-UA"/>
              </w:rPr>
            </w:pPr>
            <w:r>
              <w:rPr>
                <w:sz w:val="24"/>
                <w:szCs w:val="24"/>
                <w:lang w:eastAsia="uk-UA"/>
              </w:rPr>
              <w:t xml:space="preserve">- з організаційних питань: </w:t>
            </w:r>
            <w:proofErr w:type="spellStart"/>
            <w:r>
              <w:rPr>
                <w:sz w:val="24"/>
                <w:szCs w:val="24"/>
                <w:lang w:eastAsia="uk-UA"/>
              </w:rPr>
              <w:t>Семанишин</w:t>
            </w:r>
            <w:proofErr w:type="spellEnd"/>
            <w:r w:rsidRPr="007676ED">
              <w:rPr>
                <w:sz w:val="24"/>
                <w:szCs w:val="24"/>
                <w:lang w:val="ru-RU" w:eastAsia="uk-UA"/>
              </w:rPr>
              <w:t xml:space="preserve"> </w:t>
            </w:r>
            <w:proofErr w:type="spellStart"/>
            <w:r w:rsidRPr="007676ED">
              <w:rPr>
                <w:sz w:val="24"/>
                <w:szCs w:val="24"/>
                <w:lang w:val="ru-RU" w:eastAsia="uk-UA"/>
              </w:rPr>
              <w:t>Валерій</w:t>
            </w:r>
            <w:proofErr w:type="spellEnd"/>
            <w:r w:rsidRPr="007676ED">
              <w:rPr>
                <w:sz w:val="24"/>
                <w:szCs w:val="24"/>
                <w:lang w:val="ru-RU" w:eastAsia="uk-UA"/>
              </w:rPr>
              <w:t xml:space="preserve"> Степанович</w:t>
            </w:r>
            <w:r>
              <w:rPr>
                <w:sz w:val="24"/>
                <w:szCs w:val="24"/>
                <w:lang w:eastAsia="uk-UA"/>
              </w:rPr>
              <w:t xml:space="preserve"> – заступник начальника головного</w:t>
            </w:r>
            <w:r w:rsidRPr="007676ED">
              <w:rPr>
                <w:sz w:val="24"/>
                <w:szCs w:val="24"/>
                <w:lang w:val="ru-RU" w:eastAsia="uk-UA"/>
              </w:rPr>
              <w:t xml:space="preserve"> </w:t>
            </w:r>
            <w:proofErr w:type="spellStart"/>
            <w:r w:rsidRPr="007676ED">
              <w:rPr>
                <w:sz w:val="24"/>
                <w:szCs w:val="24"/>
                <w:lang w:val="ru-RU" w:eastAsia="uk-UA"/>
              </w:rPr>
              <w:t>управління</w:t>
            </w:r>
            <w:proofErr w:type="spellEnd"/>
            <w:r w:rsidRPr="007676ED">
              <w:rPr>
                <w:sz w:val="24"/>
                <w:szCs w:val="24"/>
                <w:lang w:val="ru-RU" w:eastAsia="uk-UA"/>
              </w:rPr>
              <w:t xml:space="preserve">, </w:t>
            </w:r>
            <w:proofErr w:type="spellStart"/>
            <w:r w:rsidRPr="007676ED">
              <w:rPr>
                <w:sz w:val="24"/>
                <w:szCs w:val="24"/>
                <w:lang w:val="ru-RU" w:eastAsia="uk-UA"/>
              </w:rPr>
              <w:t>уповноважена</w:t>
            </w:r>
            <w:proofErr w:type="spellEnd"/>
            <w:r w:rsidRPr="007676ED">
              <w:rPr>
                <w:sz w:val="24"/>
                <w:szCs w:val="24"/>
                <w:lang w:val="ru-RU" w:eastAsia="uk-UA"/>
              </w:rPr>
              <w:t xml:space="preserve"> особа 0506719364; </w:t>
            </w:r>
            <w:proofErr w:type="spellStart"/>
            <w:r>
              <w:rPr>
                <w:sz w:val="24"/>
                <w:szCs w:val="24"/>
                <w:lang w:val="en-US"/>
              </w:rPr>
              <w:t>gu</w:t>
            </w:r>
            <w:proofErr w:type="spellEnd"/>
            <w:r w:rsidRPr="007676ED">
              <w:rPr>
                <w:sz w:val="24"/>
                <w:szCs w:val="24"/>
                <w:lang w:val="ru-RU"/>
              </w:rPr>
              <w:t>@</w:t>
            </w:r>
            <w:r>
              <w:rPr>
                <w:sz w:val="24"/>
                <w:szCs w:val="24"/>
                <w:lang w:val="en-US"/>
              </w:rPr>
              <w:t>if</w:t>
            </w:r>
            <w:r w:rsidRPr="007676ED">
              <w:rPr>
                <w:sz w:val="24"/>
                <w:szCs w:val="24"/>
                <w:lang w:val="ru-RU"/>
              </w:rPr>
              <w:t>.</w:t>
            </w:r>
            <w:proofErr w:type="spellStart"/>
            <w:r>
              <w:rPr>
                <w:sz w:val="24"/>
                <w:szCs w:val="24"/>
                <w:lang w:val="en-US"/>
              </w:rPr>
              <w:t>pfu</w:t>
            </w:r>
            <w:proofErr w:type="spellEnd"/>
            <w:r w:rsidRPr="007676ED">
              <w:rPr>
                <w:sz w:val="24"/>
                <w:szCs w:val="24"/>
                <w:lang w:val="ru-RU"/>
              </w:rPr>
              <w:t>.</w:t>
            </w:r>
            <w:proofErr w:type="spellStart"/>
            <w:r>
              <w:rPr>
                <w:sz w:val="24"/>
                <w:szCs w:val="24"/>
                <w:lang w:val="en-US"/>
              </w:rPr>
              <w:t>gov</w:t>
            </w:r>
            <w:proofErr w:type="spellEnd"/>
            <w:r w:rsidRPr="007676ED">
              <w:rPr>
                <w:sz w:val="24"/>
                <w:szCs w:val="24"/>
                <w:lang w:val="ru-RU"/>
              </w:rPr>
              <w:t>.</w:t>
            </w:r>
            <w:proofErr w:type="spellStart"/>
            <w:r>
              <w:rPr>
                <w:sz w:val="24"/>
                <w:szCs w:val="24"/>
                <w:lang w:val="en-US"/>
              </w:rPr>
              <w:t>ua</w:t>
            </w:r>
            <w:proofErr w:type="spellEnd"/>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3. Процедура закупівлі</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jc w:val="both"/>
              <w:rPr>
                <w:sz w:val="24"/>
                <w:szCs w:val="24"/>
                <w:lang w:eastAsia="uk-UA"/>
              </w:rPr>
            </w:pPr>
            <w:r>
              <w:rPr>
                <w:sz w:val="24"/>
                <w:szCs w:val="24"/>
                <w:lang w:eastAsia="uk-UA"/>
              </w:rPr>
              <w:t>Відкриті торги</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4. Інформація про предмет закупівлі</w:t>
            </w:r>
          </w:p>
        </w:tc>
        <w:tc>
          <w:tcPr>
            <w:tcW w:w="6026" w:type="dxa"/>
            <w:tcBorders>
              <w:top w:val="single" w:sz="6" w:space="0" w:color="000000"/>
              <w:left w:val="single" w:sz="6" w:space="0" w:color="000000"/>
              <w:bottom w:val="single" w:sz="6" w:space="0" w:color="000000"/>
              <w:right w:val="single" w:sz="6" w:space="0" w:color="000000"/>
            </w:tcBorders>
          </w:tcPr>
          <w:p w:rsidR="00EF661C" w:rsidRDefault="00EF661C">
            <w:pPr>
              <w:ind w:right="113" w:firstLine="373"/>
              <w:jc w:val="both"/>
              <w:rPr>
                <w:sz w:val="24"/>
                <w:szCs w:val="24"/>
                <w:lang w:eastAsia="uk-UA"/>
              </w:rPr>
            </w:pPr>
          </w:p>
        </w:tc>
      </w:tr>
      <w:tr w:rsidR="00EF661C">
        <w:trPr>
          <w:trHeight w:val="901"/>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spacing w:line="240" w:lineRule="atLeast"/>
              <w:ind w:right="113"/>
              <w:jc w:val="both"/>
              <w:rPr>
                <w:sz w:val="24"/>
                <w:szCs w:val="24"/>
                <w:lang w:eastAsia="uk-UA"/>
              </w:rPr>
            </w:pPr>
            <w:r>
              <w:rPr>
                <w:sz w:val="24"/>
                <w:szCs w:val="24"/>
                <w:lang w:eastAsia="uk-UA"/>
              </w:rPr>
              <w:t>назва предмета закупівлі</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jc w:val="both"/>
              <w:rPr>
                <w:b/>
                <w:bCs/>
                <w:sz w:val="24"/>
                <w:szCs w:val="24"/>
                <w:lang w:val="en-US" w:eastAsia="uk-UA"/>
              </w:rPr>
            </w:pPr>
            <w:r>
              <w:rPr>
                <w:b/>
                <w:bCs/>
                <w:sz w:val="24"/>
                <w:szCs w:val="24"/>
                <w:lang w:eastAsia="uk-UA"/>
              </w:rPr>
              <w:t>Електрична енергія для постачання у</w:t>
            </w:r>
            <w:r w:rsidRPr="007676ED">
              <w:rPr>
                <w:b/>
                <w:bCs/>
                <w:sz w:val="24"/>
                <w:szCs w:val="24"/>
                <w:lang w:val="ru-RU" w:eastAsia="uk-UA"/>
              </w:rPr>
              <w:t xml:space="preserve"> </w:t>
            </w:r>
            <w:proofErr w:type="spellStart"/>
            <w:r w:rsidRPr="007676ED">
              <w:rPr>
                <w:b/>
                <w:bCs/>
                <w:sz w:val="24"/>
                <w:szCs w:val="24"/>
                <w:lang w:val="ru-RU" w:eastAsia="uk-UA"/>
              </w:rPr>
              <w:t>вересні-грудні</w:t>
            </w:r>
            <w:proofErr w:type="spellEnd"/>
            <w:r>
              <w:rPr>
                <w:b/>
                <w:bCs/>
                <w:sz w:val="24"/>
                <w:szCs w:val="24"/>
                <w:lang w:eastAsia="uk-UA"/>
              </w:rPr>
              <w:t xml:space="preserve"> 2023 року для</w:t>
            </w:r>
            <w:r w:rsidRPr="007676ED">
              <w:rPr>
                <w:b/>
                <w:bCs/>
                <w:sz w:val="24"/>
                <w:szCs w:val="24"/>
                <w:lang w:val="ru-RU" w:eastAsia="uk-UA"/>
              </w:rPr>
              <w:t xml:space="preserve"> </w:t>
            </w:r>
            <w:r>
              <w:rPr>
                <w:b/>
                <w:bCs/>
                <w:sz w:val="24"/>
                <w:szCs w:val="24"/>
                <w:lang w:eastAsia="uk-UA"/>
              </w:rPr>
              <w:t>органів</w:t>
            </w:r>
            <w:r w:rsidRPr="007676ED">
              <w:rPr>
                <w:b/>
                <w:bCs/>
                <w:sz w:val="24"/>
                <w:szCs w:val="24"/>
                <w:lang w:val="ru-RU" w:eastAsia="uk-UA"/>
              </w:rPr>
              <w:t xml:space="preserve"> </w:t>
            </w:r>
            <w:proofErr w:type="spellStart"/>
            <w:r w:rsidRPr="007676ED">
              <w:rPr>
                <w:b/>
                <w:bCs/>
                <w:sz w:val="24"/>
                <w:szCs w:val="24"/>
                <w:lang w:val="ru-RU" w:eastAsia="uk-UA"/>
              </w:rPr>
              <w:t>Пенсійного</w:t>
            </w:r>
            <w:proofErr w:type="spellEnd"/>
            <w:r w:rsidRPr="007676ED">
              <w:rPr>
                <w:b/>
                <w:bCs/>
                <w:sz w:val="24"/>
                <w:szCs w:val="24"/>
                <w:lang w:val="ru-RU" w:eastAsia="uk-UA"/>
              </w:rPr>
              <w:t xml:space="preserve"> фонду </w:t>
            </w:r>
            <w:proofErr w:type="spellStart"/>
            <w:r w:rsidRPr="007676ED">
              <w:rPr>
                <w:b/>
                <w:bCs/>
                <w:sz w:val="24"/>
                <w:szCs w:val="24"/>
                <w:lang w:val="ru-RU" w:eastAsia="uk-UA"/>
              </w:rPr>
              <w:t>України</w:t>
            </w:r>
            <w:proofErr w:type="spellEnd"/>
            <w:r w:rsidRPr="007676ED">
              <w:rPr>
                <w:b/>
                <w:bCs/>
                <w:sz w:val="24"/>
                <w:szCs w:val="24"/>
                <w:lang w:val="ru-RU" w:eastAsia="uk-UA"/>
              </w:rPr>
              <w:t xml:space="preserve"> в </w:t>
            </w:r>
            <w:proofErr w:type="spellStart"/>
            <w:r w:rsidRPr="007676ED">
              <w:rPr>
                <w:b/>
                <w:bCs/>
                <w:sz w:val="24"/>
                <w:szCs w:val="24"/>
                <w:lang w:val="ru-RU" w:eastAsia="uk-UA"/>
              </w:rPr>
              <w:t>Івано-Франківській</w:t>
            </w:r>
            <w:proofErr w:type="spellEnd"/>
            <w:r w:rsidRPr="007676ED">
              <w:rPr>
                <w:b/>
                <w:bCs/>
                <w:sz w:val="24"/>
                <w:szCs w:val="24"/>
                <w:lang w:val="ru-RU" w:eastAsia="uk-UA"/>
              </w:rPr>
              <w:t xml:space="preserve"> </w:t>
            </w:r>
            <w:proofErr w:type="spellStart"/>
            <w:r w:rsidRPr="007676ED">
              <w:rPr>
                <w:b/>
                <w:bCs/>
                <w:sz w:val="24"/>
                <w:szCs w:val="24"/>
                <w:lang w:val="ru-RU" w:eastAsia="uk-UA"/>
              </w:rPr>
              <w:t>області</w:t>
            </w:r>
            <w:proofErr w:type="spellEnd"/>
            <w:r w:rsidRPr="007676ED">
              <w:rPr>
                <w:b/>
                <w:bCs/>
                <w:sz w:val="24"/>
                <w:szCs w:val="24"/>
                <w:lang w:val="ru-RU" w:eastAsia="uk-UA"/>
              </w:rPr>
              <w:t xml:space="preserve">. </w:t>
            </w:r>
            <w:r>
              <w:rPr>
                <w:b/>
                <w:bCs/>
                <w:sz w:val="24"/>
                <w:szCs w:val="24"/>
                <w:lang w:val="en-US" w:eastAsia="uk-UA"/>
              </w:rPr>
              <w:t>ДК 021:2015 09310000-5 “</w:t>
            </w:r>
            <w:proofErr w:type="spellStart"/>
            <w:r>
              <w:rPr>
                <w:b/>
                <w:bCs/>
                <w:sz w:val="24"/>
                <w:szCs w:val="24"/>
                <w:lang w:val="en-US" w:eastAsia="uk-UA"/>
              </w:rPr>
              <w:t>Електрична</w:t>
            </w:r>
            <w:proofErr w:type="spellEnd"/>
            <w:r>
              <w:rPr>
                <w:b/>
                <w:bCs/>
                <w:sz w:val="24"/>
                <w:szCs w:val="24"/>
                <w:lang w:val="en-US" w:eastAsia="uk-UA"/>
              </w:rPr>
              <w:t xml:space="preserve"> </w:t>
            </w:r>
            <w:proofErr w:type="spellStart"/>
            <w:r>
              <w:rPr>
                <w:b/>
                <w:bCs/>
                <w:sz w:val="24"/>
                <w:szCs w:val="24"/>
                <w:lang w:val="en-US" w:eastAsia="uk-UA"/>
              </w:rPr>
              <w:t>енергія</w:t>
            </w:r>
            <w:proofErr w:type="spellEnd"/>
            <w:r>
              <w:rPr>
                <w:b/>
                <w:bCs/>
                <w:sz w:val="24"/>
                <w:szCs w:val="24"/>
                <w:lang w:val="en-US" w:eastAsia="uk-UA"/>
              </w:rPr>
              <w:t>”</w:t>
            </w:r>
            <w:bookmarkStart w:id="0" w:name="_Hlk108982890"/>
            <w:bookmarkEnd w:id="0"/>
          </w:p>
        </w:tc>
      </w:tr>
      <w:tr w:rsidR="00EF661C">
        <w:trPr>
          <w:trHeight w:val="1075"/>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spacing w:line="240" w:lineRule="atLeast"/>
              <w:ind w:right="113" w:firstLine="373"/>
              <w:jc w:val="both"/>
              <w:rPr>
                <w:b/>
                <w:sz w:val="24"/>
                <w:szCs w:val="24"/>
                <w:lang w:val="en-US" w:eastAsia="uk-UA"/>
              </w:rPr>
            </w:pPr>
            <w:r>
              <w:rPr>
                <w:b/>
                <w:sz w:val="24"/>
                <w:szCs w:val="24"/>
                <w:lang w:val="en-US" w:eastAsia="uk-UA"/>
              </w:rPr>
              <w:t>--</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74"/>
              <w:rPr>
                <w:sz w:val="24"/>
                <w:szCs w:val="24"/>
              </w:rPr>
            </w:pPr>
            <w:r>
              <w:rPr>
                <w:sz w:val="24"/>
                <w:szCs w:val="24"/>
              </w:rPr>
              <w:t xml:space="preserve">місце, кількість, обсяг поставки товарів (виконання </w:t>
            </w:r>
            <w:r>
              <w:rPr>
                <w:sz w:val="24"/>
                <w:szCs w:val="24"/>
              </w:rPr>
              <w:t>робіт, надання послуг)</w:t>
            </w:r>
          </w:p>
        </w:tc>
        <w:tc>
          <w:tcPr>
            <w:tcW w:w="6026"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ind w:right="164"/>
              <w:jc w:val="both"/>
              <w:rPr>
                <w:sz w:val="24"/>
                <w:szCs w:val="24"/>
                <w:lang w:eastAsia="uk-UA"/>
              </w:rPr>
            </w:pPr>
            <w:r>
              <w:rPr>
                <w:sz w:val="24"/>
                <w:szCs w:val="24"/>
                <w:lang w:eastAsia="uk-UA"/>
              </w:rPr>
              <w:t>складові предмету закупівлі викладено у Додатку № 1 до тендерної документації</w:t>
            </w:r>
          </w:p>
          <w:p w:rsidR="00EF661C" w:rsidRDefault="00EF661C">
            <w:pPr>
              <w:ind w:right="164" w:firstLine="373"/>
              <w:jc w:val="both"/>
              <w:rPr>
                <w:sz w:val="24"/>
                <w:szCs w:val="24"/>
                <w:lang w:eastAsia="uk-UA"/>
              </w:rPr>
            </w:pPr>
          </w:p>
        </w:tc>
      </w:tr>
      <w:tr w:rsidR="00EF661C">
        <w:trPr>
          <w:trHeight w:val="391"/>
          <w:jc w:val="center"/>
        </w:trPr>
        <w:tc>
          <w:tcPr>
            <w:tcW w:w="3612"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ind w:right="174"/>
              <w:rPr>
                <w:sz w:val="24"/>
                <w:szCs w:val="24"/>
              </w:rPr>
            </w:pPr>
            <w:r>
              <w:rPr>
                <w:sz w:val="24"/>
                <w:szCs w:val="24"/>
              </w:rPr>
              <w:t>строк поставки товарів (виконання робіт, надання послуг)</w:t>
            </w:r>
          </w:p>
        </w:tc>
        <w:tc>
          <w:tcPr>
            <w:tcW w:w="6026"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ind w:firstLine="373"/>
              <w:jc w:val="both"/>
              <w:rPr>
                <w:b/>
                <w:bCs/>
                <w:color w:val="191919"/>
                <w:sz w:val="24"/>
                <w:szCs w:val="24"/>
                <w:lang w:val="ru-RU" w:eastAsia="en-US"/>
              </w:rPr>
            </w:pPr>
            <w:r>
              <w:rPr>
                <w:b/>
                <w:bCs/>
                <w:color w:val="191919"/>
                <w:sz w:val="24"/>
                <w:szCs w:val="24"/>
                <w:lang w:val="ru-RU" w:eastAsia="en-US"/>
              </w:rPr>
              <w:t>до 3</w:t>
            </w:r>
            <w:r>
              <w:rPr>
                <w:b/>
                <w:sz w:val="24"/>
                <w:szCs w:val="24"/>
              </w:rPr>
              <w:t>1.12.202</w:t>
            </w:r>
            <w:r>
              <w:rPr>
                <w:b/>
                <w:sz w:val="24"/>
                <w:szCs w:val="24"/>
                <w:lang w:val="ru-RU"/>
              </w:rPr>
              <w:t>3</w:t>
            </w:r>
            <w:bookmarkStart w:id="1" w:name="_Hlk108994455"/>
            <w:bookmarkEnd w:id="1"/>
          </w:p>
          <w:p w:rsidR="00EF661C" w:rsidRDefault="00EF661C">
            <w:pPr>
              <w:ind w:firstLine="373"/>
              <w:jc w:val="both"/>
              <w:rPr>
                <w:b/>
                <w:sz w:val="24"/>
                <w:szCs w:val="24"/>
                <w:lang w:val="ru-RU"/>
              </w:rPr>
            </w:pPr>
          </w:p>
        </w:tc>
      </w:tr>
      <w:tr w:rsidR="00EF661C">
        <w:trPr>
          <w:trHeight w:val="686"/>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5. Недискримінація учасників</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ind w:right="130" w:firstLine="373"/>
              <w:jc w:val="both"/>
              <w:rPr>
                <w:color w:val="000000"/>
                <w:sz w:val="24"/>
                <w:szCs w:val="24"/>
              </w:rPr>
            </w:pPr>
            <w:r>
              <w:rPr>
                <w:color w:val="000000"/>
                <w:sz w:val="24"/>
                <w:szCs w:val="24"/>
              </w:rPr>
              <w:t xml:space="preserve">Під час проведення відкритих торгів тендерні </w:t>
            </w:r>
            <w:r>
              <w:rPr>
                <w:color w:val="000000"/>
                <w:sz w:val="24"/>
                <w:szCs w:val="24"/>
              </w:rPr>
              <w:t>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F661C" w:rsidRDefault="00A8642D">
            <w:pPr>
              <w:ind w:right="113" w:firstLine="373"/>
              <w:contextualSpacing/>
              <w:jc w:val="both"/>
              <w:rPr>
                <w:sz w:val="24"/>
                <w:szCs w:val="24"/>
              </w:rPr>
            </w:pPr>
            <w:r>
              <w:rPr>
                <w:color w:val="000000"/>
                <w:sz w:val="24"/>
                <w:szCs w:val="24"/>
              </w:rPr>
              <w:t>Замовник забезпечує вільний доступ усіх учасників до ін</w:t>
            </w:r>
            <w:r>
              <w:rPr>
                <w:color w:val="000000"/>
                <w:sz w:val="24"/>
                <w:szCs w:val="24"/>
              </w:rPr>
              <w:t>формації про закупівлю, передбаченої Законом.</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w:t>
            </w:r>
            <w:r>
              <w:rPr>
                <w:sz w:val="24"/>
                <w:szCs w:val="24"/>
              </w:rPr>
              <w:t>и укладеного договору.</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sz w:val="24"/>
                <w:szCs w:val="24"/>
                <w:lang w:val="ru-RU" w:eastAsia="uk-UA"/>
              </w:rPr>
            </w:pPr>
            <w:r>
              <w:rPr>
                <w:b/>
                <w:sz w:val="24"/>
                <w:szCs w:val="24"/>
                <w:lang w:eastAsia="uk-UA"/>
              </w:rPr>
              <w:t>7. Інформація про мову (мови), якою (якими) повинно бути складено тендерні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ind w:right="130" w:firstLine="373"/>
              <w:jc w:val="both"/>
              <w:rPr>
                <w:color w:val="000000"/>
                <w:sz w:val="24"/>
                <w:szCs w:val="24"/>
              </w:rPr>
            </w:pPr>
            <w:r>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EF661C" w:rsidRDefault="00A8642D">
            <w:pPr>
              <w:spacing w:line="160" w:lineRule="atLeast"/>
              <w:ind w:right="97" w:firstLine="373"/>
              <w:jc w:val="both"/>
              <w:rPr>
                <w:color w:val="000000"/>
                <w:sz w:val="24"/>
                <w:szCs w:val="24"/>
              </w:rPr>
            </w:pPr>
            <w:r>
              <w:rPr>
                <w:color w:val="000000"/>
                <w:sz w:val="24"/>
                <w:szCs w:val="24"/>
              </w:rPr>
              <w:t>У разі надання інших документів, складених іншою мовою, ніж українська, такі документ</w:t>
            </w:r>
            <w:r>
              <w:rPr>
                <w:color w:val="000000"/>
                <w:sz w:val="24"/>
                <w:szCs w:val="24"/>
              </w:rPr>
              <w:t>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w:t>
            </w:r>
            <w:r>
              <w:rPr>
                <w:color w:val="000000"/>
                <w:sz w:val="24"/>
                <w:szCs w:val="24"/>
              </w:rPr>
              <w:t>ядку. Тексти повинні бути автентичними, визначальним є текст, викладений українською мовою.</w:t>
            </w:r>
          </w:p>
          <w:p w:rsidR="00EF661C" w:rsidRDefault="00A8642D">
            <w:pPr>
              <w:spacing w:line="160" w:lineRule="atLeast"/>
              <w:ind w:right="97" w:firstLine="373"/>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w:t>
            </w:r>
            <w:r>
              <w:rPr>
                <w:sz w:val="24"/>
                <w:szCs w:val="24"/>
              </w:rPr>
              <w:t>ською мовою.</w:t>
            </w:r>
          </w:p>
          <w:p w:rsidR="00EF661C" w:rsidRDefault="00A8642D">
            <w:pPr>
              <w:spacing w:line="160" w:lineRule="atLeast"/>
              <w:ind w:right="97" w:firstLine="373"/>
              <w:jc w:val="both"/>
              <w:rPr>
                <w:b/>
                <w:bCs/>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w:t>
            </w:r>
            <w:r>
              <w:rPr>
                <w:color w:val="000000"/>
                <w:sz w:val="24"/>
                <w:szCs w:val="24"/>
              </w:rPr>
              <w:t>адаються мовою їх загально прийнятого застосування.</w:t>
            </w:r>
          </w:p>
        </w:tc>
      </w:tr>
      <w:tr w:rsidR="00EF661C">
        <w:trPr>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b/>
                <w:sz w:val="26"/>
                <w:szCs w:val="26"/>
              </w:rPr>
            </w:pPr>
            <w:r>
              <w:rPr>
                <w:b/>
                <w:sz w:val="26"/>
                <w:szCs w:val="26"/>
              </w:rPr>
              <w:t>ІІ. Порядок унесення змін та надання роз’яснень до тендерної документації</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1. Процедура надання роз’яснень щодо тендерної документації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ind w:right="130" w:firstLine="373"/>
              <w:jc w:val="both"/>
              <w:rPr>
                <w:color w:val="000000"/>
                <w:sz w:val="24"/>
                <w:szCs w:val="24"/>
              </w:rPr>
            </w:pPr>
            <w:r>
              <w:rPr>
                <w:color w:val="000000"/>
                <w:sz w:val="24"/>
                <w:szCs w:val="24"/>
              </w:rPr>
              <w:t xml:space="preserve">1.1. Фізична/юридична особа має право не пізніше ніж за три дні до </w:t>
            </w:r>
            <w:r>
              <w:rPr>
                <w:color w:val="000000"/>
                <w:sz w:val="24"/>
                <w:szCs w:val="24"/>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w:t>
            </w:r>
            <w:r>
              <w:rPr>
                <w:color w:val="000000"/>
                <w:sz w:val="24"/>
                <w:szCs w:val="24"/>
              </w:rPr>
              <w:t>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w:t>
            </w:r>
            <w:r>
              <w:rPr>
                <w:color w:val="000000"/>
                <w:sz w:val="24"/>
                <w:szCs w:val="24"/>
              </w:rPr>
              <w:t>рнення шляхом оприлюднення його в електронній системі закупівель.</w:t>
            </w:r>
          </w:p>
          <w:p w:rsidR="00EF661C" w:rsidRDefault="00A8642D">
            <w:pPr>
              <w:widowControl w:val="0"/>
              <w:ind w:right="130" w:firstLine="373"/>
              <w:jc w:val="both"/>
              <w:rPr>
                <w:color w:val="000000"/>
                <w:sz w:val="24"/>
                <w:szCs w:val="24"/>
              </w:rPr>
            </w:pPr>
            <w:r>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661C" w:rsidRDefault="00A8642D">
            <w:pPr>
              <w:spacing w:line="240" w:lineRule="atLeast"/>
              <w:ind w:right="130" w:firstLine="373"/>
              <w:contextualSpacing/>
              <w:jc w:val="both"/>
              <w:rPr>
                <w:color w:val="000000"/>
                <w:sz w:val="24"/>
                <w:szCs w:val="24"/>
              </w:rPr>
            </w:pPr>
            <w:r>
              <w:rPr>
                <w:color w:val="000000"/>
                <w:sz w:val="24"/>
                <w:szCs w:val="24"/>
              </w:rPr>
              <w:t>Для поновлення перебігу</w:t>
            </w:r>
            <w:r>
              <w:rPr>
                <w:color w:val="000000"/>
                <w:sz w:val="24"/>
                <w:szCs w:val="24"/>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Pr>
                <w:color w:val="000000"/>
                <w:sz w:val="24"/>
                <w:szCs w:val="24"/>
              </w:rPr>
              <w:lastRenderedPageBreak/>
              <w:t>пропозицій не менш як на чотири дні.</w:t>
            </w:r>
          </w:p>
          <w:p w:rsidR="00EF661C" w:rsidRDefault="00A8642D">
            <w:pPr>
              <w:spacing w:line="240" w:lineRule="atLeast"/>
              <w:ind w:right="130" w:firstLine="373"/>
              <w:contextualSpacing/>
              <w:jc w:val="both"/>
              <w:rPr>
                <w:color w:val="000000"/>
                <w:sz w:val="24"/>
                <w:szCs w:val="24"/>
              </w:rPr>
            </w:pPr>
            <w:r>
              <w:rPr>
                <w:color w:val="000000"/>
                <w:sz w:val="24"/>
                <w:szCs w:val="24"/>
              </w:rPr>
              <w:t>1.3. Зазначена у цій частині інформація оп</w:t>
            </w:r>
            <w:r>
              <w:rPr>
                <w:color w:val="000000"/>
                <w:sz w:val="24"/>
                <w:szCs w:val="24"/>
              </w:rPr>
              <w:t>рилюднюється замовником відповідно до статті 10 Закону.</w:t>
            </w:r>
          </w:p>
          <w:p w:rsidR="00EF661C" w:rsidRDefault="00EF661C">
            <w:pPr>
              <w:spacing w:line="240" w:lineRule="atLeast"/>
              <w:ind w:right="130" w:firstLine="373"/>
              <w:contextualSpacing/>
              <w:jc w:val="both"/>
              <w:rPr>
                <w:color w:val="000000"/>
                <w:sz w:val="24"/>
                <w:szCs w:val="24"/>
              </w:rPr>
            </w:pP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2. Унесення змін до тендерної документації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spacing w:line="240" w:lineRule="atLeast"/>
              <w:ind w:right="113" w:firstLine="373"/>
              <w:contextualSpacing/>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Pr>
                <w:sz w:val="24"/>
                <w:szCs w:val="24"/>
              </w:rPr>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w:t>
            </w:r>
            <w:r>
              <w:rPr>
                <w:sz w:val="24"/>
                <w:szCs w:val="24"/>
              </w:rPr>
              <w:t>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661C" w:rsidRDefault="00A8642D">
            <w:pPr>
              <w:spacing w:line="240" w:lineRule="atLeast"/>
              <w:ind w:right="113" w:firstLine="373"/>
              <w:contextualSpacing/>
              <w:jc w:val="both"/>
              <w:rPr>
                <w:sz w:val="24"/>
                <w:szCs w:val="24"/>
              </w:rPr>
            </w:pPr>
            <w:r>
              <w:rPr>
                <w:sz w:val="24"/>
                <w:szCs w:val="24"/>
              </w:rPr>
              <w:t>2.2. Зміни, що вносяться замовн</w:t>
            </w:r>
            <w:r>
              <w:rPr>
                <w:sz w:val="24"/>
                <w:szCs w:val="24"/>
              </w:rPr>
              <w:t>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w:t>
            </w:r>
            <w:r>
              <w:rPr>
                <w:sz w:val="24"/>
                <w:szCs w:val="24"/>
              </w:rPr>
              <w:t>кремому документі оприлюднює перелік змін, що вносяться.</w:t>
            </w:r>
          </w:p>
          <w:p w:rsidR="00EF661C" w:rsidRDefault="00A8642D">
            <w:pPr>
              <w:spacing w:line="240" w:lineRule="atLeast"/>
              <w:ind w:right="113" w:firstLine="373"/>
              <w:contextualSpacing/>
              <w:jc w:val="both"/>
              <w:rPr>
                <w:sz w:val="28"/>
                <w:szCs w:val="28"/>
              </w:rPr>
            </w:pPr>
            <w:r>
              <w:rPr>
                <w:sz w:val="24"/>
                <w:szCs w:val="24"/>
              </w:rPr>
              <w:t xml:space="preserve">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661C">
        <w:trPr>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sz w:val="26"/>
                <w:szCs w:val="26"/>
                <w:lang w:eastAsia="uk-UA"/>
              </w:rPr>
            </w:pPr>
            <w:r>
              <w:rPr>
                <w:b/>
                <w:sz w:val="26"/>
                <w:szCs w:val="26"/>
                <w:lang w:eastAsia="uk-UA"/>
              </w:rPr>
              <w:t>IIІ. Інструкція з підготовки</w:t>
            </w:r>
            <w:r>
              <w:rPr>
                <w:b/>
                <w:sz w:val="26"/>
                <w:szCs w:val="26"/>
                <w:lang w:eastAsia="uk-UA"/>
              </w:rPr>
              <w:t xml:space="preserve"> тендерної пропозиції</w:t>
            </w:r>
          </w:p>
        </w:tc>
      </w:tr>
      <w:tr w:rsidR="00EF661C">
        <w:trPr>
          <w:trHeight w:val="559"/>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1. Зміст та спосіб подання тендерної пропозиції</w:t>
            </w:r>
          </w:p>
          <w:p w:rsidR="00EF661C" w:rsidRDefault="00EF661C">
            <w:pPr>
              <w:ind w:right="113"/>
              <w:rPr>
                <w:sz w:val="28"/>
                <w:szCs w:val="28"/>
                <w:lang w:eastAsia="uk-UA"/>
              </w:rPr>
            </w:pP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numPr>
                <w:ilvl w:val="1"/>
                <w:numId w:val="2"/>
              </w:numPr>
              <w:ind w:hanging="21"/>
              <w:jc w:val="both"/>
              <w:rPr>
                <w:rFonts w:ascii="Times New Roman" w:hAnsi="Times New Roman" w:cs="Times New Roman"/>
                <w:color w:val="000000"/>
                <w:sz w:val="26"/>
                <w:szCs w:val="26"/>
              </w:rPr>
            </w:pPr>
            <w:r>
              <w:rPr>
                <w:rFonts w:ascii="Times New Roman" w:hAnsi="Times New Roman"/>
                <w:color w:val="000000"/>
                <w:sz w:val="26"/>
                <w:szCs w:val="26"/>
              </w:rPr>
              <w:t>Т</w:t>
            </w:r>
            <w:r>
              <w:rPr>
                <w:rFonts w:ascii="Times New Roman" w:hAnsi="Times New Roman"/>
                <w:color w:val="000000"/>
                <w:sz w:val="26"/>
                <w:szCs w:val="26"/>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w:t>
            </w:r>
            <w:r>
              <w:rPr>
                <w:rFonts w:ascii="Times New Roman" w:hAnsi="Times New Roman"/>
                <w:color w:val="000000"/>
                <w:sz w:val="26"/>
                <w:szCs w:val="26"/>
              </w:rPr>
              <w:t xml:space="preserve">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w:t>
            </w:r>
            <w:r>
              <w:rPr>
                <w:rFonts w:ascii="Times New Roman" w:hAnsi="Times New Roman"/>
                <w:color w:val="000000"/>
                <w:sz w:val="26"/>
                <w:szCs w:val="26"/>
                <w:u w:val="single"/>
              </w:rPr>
              <w:t xml:space="preserve">шляхом </w:t>
            </w:r>
            <w:r>
              <w:rPr>
                <w:rFonts w:ascii="Times New Roman" w:hAnsi="Times New Roman"/>
                <w:b/>
                <w:bCs/>
                <w:color w:val="000000"/>
                <w:sz w:val="26"/>
                <w:szCs w:val="26"/>
                <w:u w:val="single"/>
              </w:rPr>
              <w:t>завантаження необхі</w:t>
            </w:r>
            <w:r>
              <w:rPr>
                <w:rFonts w:ascii="Times New Roman" w:hAnsi="Times New Roman"/>
                <w:b/>
                <w:bCs/>
                <w:color w:val="000000"/>
                <w:sz w:val="26"/>
                <w:szCs w:val="26"/>
                <w:u w:val="single"/>
              </w:rPr>
              <w:t>дних документів</w:t>
            </w:r>
            <w:r>
              <w:rPr>
                <w:rFonts w:ascii="Times New Roman" w:hAnsi="Times New Roman"/>
                <w:color w:val="000000"/>
                <w:sz w:val="26"/>
                <w:szCs w:val="26"/>
                <w:u w:val="single"/>
              </w:rPr>
              <w:t xml:space="preserve">, що </w:t>
            </w:r>
            <w:r>
              <w:rPr>
                <w:rFonts w:ascii="Times New Roman" w:hAnsi="Times New Roman"/>
                <w:b/>
                <w:bCs/>
                <w:color w:val="000000"/>
                <w:sz w:val="26"/>
                <w:szCs w:val="26"/>
                <w:u w:val="single"/>
              </w:rPr>
              <w:t>вимагаються замовником</w:t>
            </w:r>
            <w:r>
              <w:rPr>
                <w:rFonts w:ascii="Times New Roman" w:hAnsi="Times New Roman"/>
                <w:color w:val="000000"/>
                <w:sz w:val="26"/>
                <w:szCs w:val="26"/>
                <w:u w:val="single"/>
              </w:rPr>
              <w:t xml:space="preserve"> у тендерній документації, а саме</w:t>
            </w:r>
            <w:r>
              <w:rPr>
                <w:rFonts w:ascii="Times New Roman" w:hAnsi="Times New Roman"/>
                <w:color w:val="000000"/>
                <w:sz w:val="26"/>
                <w:szCs w:val="26"/>
              </w:rPr>
              <w:t>:</w:t>
            </w:r>
          </w:p>
          <w:p w:rsidR="00EF661C" w:rsidRDefault="00EF661C">
            <w:pPr>
              <w:pStyle w:val="LO-normal1"/>
              <w:widowControl w:val="0"/>
              <w:ind w:left="-21"/>
              <w:jc w:val="both"/>
              <w:rPr>
                <w:rFonts w:ascii="Times New Roman" w:hAnsi="Times New Roman" w:cs="Times New Roman"/>
                <w:color w:val="000000"/>
                <w:sz w:val="26"/>
                <w:szCs w:val="26"/>
              </w:rPr>
            </w:pPr>
          </w:p>
          <w:p w:rsidR="00EF661C" w:rsidRDefault="00A8642D">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реєстру документів,</w:t>
            </w:r>
            <w:r>
              <w:rPr>
                <w:rFonts w:ascii="Times New Roman" w:hAnsi="Times New Roman" w:cs="Times New Roman"/>
                <w:color w:val="000000"/>
                <w:sz w:val="26"/>
                <w:szCs w:val="26"/>
              </w:rPr>
              <w:t xml:space="preserve"> що входять до складу тендерної пропозиції учасника;</w:t>
            </w:r>
          </w:p>
          <w:p w:rsidR="00EF661C" w:rsidRDefault="00A8642D">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інформації</w:t>
            </w:r>
            <w:r>
              <w:rPr>
                <w:rFonts w:ascii="Times New Roman" w:hAnsi="Times New Roman" w:cs="Times New Roman"/>
                <w:color w:val="000000"/>
                <w:sz w:val="26"/>
                <w:szCs w:val="26"/>
              </w:rPr>
              <w:t xml:space="preserve"> щодо відповідності учасника кваліфікаційним критеріям;</w:t>
            </w:r>
          </w:p>
          <w:p w:rsidR="00EF661C" w:rsidRDefault="00A8642D">
            <w:pPr>
              <w:pStyle w:val="LO-normal1"/>
              <w:widowControl w:val="0"/>
              <w:ind w:hanging="21"/>
              <w:jc w:val="both"/>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 xml:space="preserve">інформації </w:t>
            </w:r>
            <w:r>
              <w:rPr>
                <w:rFonts w:ascii="Times New Roman" w:hAnsi="Times New Roman" w:cs="Times New Roman"/>
                <w:b/>
                <w:bCs/>
                <w:color w:val="000000"/>
                <w:sz w:val="26"/>
                <w:szCs w:val="26"/>
              </w:rPr>
              <w:t>про</w:t>
            </w:r>
            <w:r>
              <w:rPr>
                <w:rFonts w:ascii="Times New Roman" w:eastAsia="SimSun" w:hAnsi="Times New Roman" w:cs="Times New Roman"/>
                <w:b/>
                <w:bCs/>
                <w:color w:val="333333"/>
                <w:sz w:val="26"/>
                <w:szCs w:val="26"/>
                <w:shd w:val="clear" w:color="auto" w:fill="FFFFFF"/>
              </w:rPr>
              <w:t xml:space="preserve"> відсутність підстав</w:t>
            </w:r>
            <w:r>
              <w:rPr>
                <w:rFonts w:ascii="Times New Roman" w:eastAsia="SimSun" w:hAnsi="Times New Roman" w:cs="Times New Roman"/>
                <w:color w:val="333333"/>
                <w:sz w:val="26"/>
                <w:szCs w:val="26"/>
                <w:shd w:val="clear" w:color="auto" w:fill="FFFFFF"/>
              </w:rPr>
              <w:t xml:space="preserve">, зазначених в пункті </w:t>
            </w:r>
            <w:r>
              <w:rPr>
                <w:rFonts w:ascii="Times New Roman" w:eastAsia="SimSun" w:hAnsi="Times New Roman" w:cs="Times New Roman"/>
                <w:color w:val="333333"/>
                <w:sz w:val="26"/>
                <w:szCs w:val="26"/>
                <w:shd w:val="clear" w:color="auto" w:fill="FFFFFF"/>
              </w:rPr>
              <w:t xml:space="preserve">47 Особливостей </w:t>
            </w:r>
            <w:r>
              <w:rPr>
                <w:rFonts w:ascii="Times New Roman" w:hAnsi="Times New Roman" w:cs="Times New Roman"/>
                <w:color w:val="000000"/>
                <w:sz w:val="26"/>
                <w:szCs w:val="26"/>
              </w:rPr>
              <w:t>;</w:t>
            </w:r>
          </w:p>
          <w:p w:rsidR="00EF661C" w:rsidRDefault="00A8642D">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b/>
                <w:bCs/>
                <w:sz w:val="26"/>
                <w:szCs w:val="26"/>
              </w:rPr>
              <w:t xml:space="preserve">інформації </w:t>
            </w:r>
            <w:r>
              <w:rPr>
                <w:rFonts w:ascii="Times New Roman" w:hAnsi="Times New Roman" w:cs="Times New Roman"/>
                <w:b/>
                <w:bCs/>
                <w:sz w:val="26"/>
                <w:szCs w:val="26"/>
              </w:rPr>
              <w:t>та документів</w:t>
            </w:r>
            <w:r>
              <w:rPr>
                <w:rFonts w:ascii="Times New Roman" w:hAnsi="Times New Roman" w:cs="Times New Roman"/>
                <w:sz w:val="26"/>
                <w:szCs w:val="26"/>
              </w:rPr>
              <w:t xml:space="preserve">, що підтверджують відповідність </w:t>
            </w:r>
            <w:r>
              <w:rPr>
                <w:rFonts w:ascii="Times New Roman" w:hAnsi="Times New Roman" w:cs="Times New Roman"/>
                <w:sz w:val="26"/>
                <w:szCs w:val="26"/>
              </w:rPr>
              <w:t>необхідн</w:t>
            </w:r>
            <w:r>
              <w:rPr>
                <w:rFonts w:ascii="Times New Roman" w:hAnsi="Times New Roman" w:cs="Times New Roman"/>
                <w:sz w:val="26"/>
                <w:szCs w:val="26"/>
              </w:rPr>
              <w:t>им</w:t>
            </w:r>
            <w:r>
              <w:rPr>
                <w:rFonts w:ascii="Times New Roman" w:hAnsi="Times New Roman" w:cs="Times New Roman"/>
                <w:sz w:val="26"/>
                <w:szCs w:val="26"/>
              </w:rPr>
              <w:t xml:space="preserve"> технічн</w:t>
            </w:r>
            <w:r>
              <w:rPr>
                <w:rFonts w:ascii="Times New Roman" w:hAnsi="Times New Roman" w:cs="Times New Roman"/>
                <w:sz w:val="26"/>
                <w:szCs w:val="26"/>
              </w:rPr>
              <w:t>им</w:t>
            </w:r>
            <w:r>
              <w:rPr>
                <w:rFonts w:ascii="Times New Roman" w:hAnsi="Times New Roman" w:cs="Times New Roman"/>
                <w:sz w:val="26"/>
                <w:szCs w:val="26"/>
              </w:rPr>
              <w:t>, якісн</w:t>
            </w:r>
            <w:r>
              <w:rPr>
                <w:rFonts w:ascii="Times New Roman" w:hAnsi="Times New Roman" w:cs="Times New Roman"/>
                <w:sz w:val="26"/>
                <w:szCs w:val="26"/>
              </w:rPr>
              <w:t>им</w:t>
            </w:r>
            <w:r>
              <w:rPr>
                <w:rFonts w:ascii="Times New Roman" w:hAnsi="Times New Roman" w:cs="Times New Roman"/>
                <w:sz w:val="26"/>
                <w:szCs w:val="26"/>
              </w:rPr>
              <w:t xml:space="preserve"> та кількісн</w:t>
            </w:r>
            <w:r>
              <w:rPr>
                <w:rFonts w:ascii="Times New Roman" w:hAnsi="Times New Roman" w:cs="Times New Roman"/>
                <w:sz w:val="26"/>
                <w:szCs w:val="26"/>
              </w:rPr>
              <w:t>им</w:t>
            </w:r>
            <w:r>
              <w:rPr>
                <w:rFonts w:ascii="Times New Roman" w:hAnsi="Times New Roman" w:cs="Times New Roman"/>
                <w:sz w:val="26"/>
                <w:szCs w:val="26"/>
              </w:rPr>
              <w:t xml:space="preserve"> характеристик</w:t>
            </w:r>
            <w:r>
              <w:rPr>
                <w:rFonts w:ascii="Times New Roman" w:hAnsi="Times New Roman" w:cs="Times New Roman"/>
                <w:sz w:val="26"/>
                <w:szCs w:val="26"/>
              </w:rPr>
              <w:t>ам</w:t>
            </w:r>
            <w:r>
              <w:rPr>
                <w:rFonts w:ascii="Times New Roman" w:hAnsi="Times New Roman" w:cs="Times New Roman"/>
                <w:sz w:val="26"/>
                <w:szCs w:val="26"/>
              </w:rPr>
              <w:t xml:space="preserve"> предмета закупівлі</w:t>
            </w:r>
            <w:r w:rsidRPr="007676ED">
              <w:rPr>
                <w:rFonts w:ascii="Times New Roman" w:hAnsi="Times New Roman" w:cs="Times New Roman"/>
                <w:sz w:val="26"/>
                <w:szCs w:val="26"/>
              </w:rPr>
              <w:t xml:space="preserve"> </w:t>
            </w:r>
            <w:r>
              <w:rPr>
                <w:rFonts w:ascii="Times New Roman" w:hAnsi="Times New Roman" w:cs="Times New Roman"/>
                <w:sz w:val="26"/>
                <w:szCs w:val="26"/>
              </w:rPr>
              <w:t>(згідно з Додатком №1</w:t>
            </w:r>
            <w:r>
              <w:rPr>
                <w:rFonts w:ascii="Times New Roman" w:hAnsi="Times New Roman" w:cs="Times New Roman"/>
                <w:sz w:val="26"/>
                <w:szCs w:val="26"/>
              </w:rPr>
              <w:t xml:space="preserve"> </w:t>
            </w:r>
            <w:r>
              <w:rPr>
                <w:rFonts w:ascii="Times New Roman" w:hAnsi="Times New Roman" w:cs="Times New Roman"/>
                <w:sz w:val="26"/>
                <w:szCs w:val="26"/>
              </w:rPr>
              <w:t>до тендерної документації);</w:t>
            </w:r>
          </w:p>
          <w:p w:rsidR="00EF661C" w:rsidRDefault="00A8642D">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заповнена форма “ТЕНДЕРНА </w:t>
            </w:r>
            <w:r>
              <w:rPr>
                <w:rFonts w:ascii="Times New Roman" w:hAnsi="Times New Roman" w:cs="Times New Roman"/>
                <w:b/>
                <w:bCs/>
                <w:sz w:val="26"/>
                <w:szCs w:val="26"/>
              </w:rPr>
              <w:t>ПРОПОЗИЦІЯ</w:t>
            </w:r>
            <w:r>
              <w:rPr>
                <w:rFonts w:ascii="Times New Roman" w:hAnsi="Times New Roman" w:cs="Times New Roman"/>
                <w:sz w:val="26"/>
                <w:szCs w:val="26"/>
              </w:rPr>
              <w:t>” згідно з Додатком 2 до тендерної документації;</w:t>
            </w:r>
          </w:p>
          <w:p w:rsidR="00EF661C" w:rsidRDefault="00A8642D">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заповнену форму “ВІДОМОСТІ ПРО УЧАСНИКА”</w:t>
            </w:r>
            <w:r>
              <w:rPr>
                <w:rFonts w:ascii="Times New Roman" w:hAnsi="Times New Roman" w:cs="Times New Roman"/>
                <w:sz w:val="26"/>
                <w:szCs w:val="26"/>
              </w:rPr>
              <w:t xml:space="preserve"> згідно з Додатком 3 до тендерної документації;</w:t>
            </w:r>
          </w:p>
          <w:p w:rsidR="00EF661C" w:rsidRDefault="00A8642D">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b/>
                <w:bCs/>
                <w:sz w:val="26"/>
                <w:szCs w:val="26"/>
              </w:rPr>
              <w:t>проєкту</w:t>
            </w:r>
            <w:proofErr w:type="spellEnd"/>
            <w:r>
              <w:rPr>
                <w:rFonts w:ascii="Times New Roman" w:hAnsi="Times New Roman" w:cs="Times New Roman"/>
                <w:b/>
                <w:bCs/>
                <w:sz w:val="26"/>
                <w:szCs w:val="26"/>
              </w:rPr>
              <w:t xml:space="preserve"> договору</w:t>
            </w:r>
            <w:r>
              <w:rPr>
                <w:rFonts w:ascii="Times New Roman" w:hAnsi="Times New Roman" w:cs="Times New Roman"/>
                <w:sz w:val="26"/>
                <w:szCs w:val="26"/>
              </w:rPr>
              <w:t xml:space="preserve"> про закупівлю згідно з Додатком </w:t>
            </w:r>
            <w:r w:rsidRPr="007676ED">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EF661C" w:rsidRDefault="00A8642D">
            <w:pPr>
              <w:pStyle w:val="LO-normal1"/>
              <w:widowControl w:val="0"/>
              <w:ind w:hanging="21"/>
              <w:jc w:val="both"/>
              <w:rPr>
                <w:b/>
                <w:bCs/>
              </w:rPr>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документів,</w:t>
            </w:r>
            <w:r>
              <w:rPr>
                <w:rFonts w:ascii="Times New Roman" w:hAnsi="Times New Roman" w:cs="Times New Roman"/>
                <w:color w:val="000000"/>
                <w:sz w:val="26"/>
                <w:szCs w:val="26"/>
              </w:rPr>
              <w:t xml:space="preserve"> що підтверджують повноваження відповідної особи або представника учасника процедури закупівлі </w:t>
            </w:r>
            <w:r>
              <w:rPr>
                <w:rFonts w:ascii="Times New Roman" w:hAnsi="Times New Roman" w:cs="Times New Roman"/>
                <w:b/>
                <w:bCs/>
                <w:color w:val="000000"/>
                <w:sz w:val="26"/>
                <w:szCs w:val="26"/>
              </w:rPr>
              <w:t>щодо підпису документів тендерної пропозиції;</w:t>
            </w:r>
          </w:p>
          <w:p w:rsidR="00EF661C" w:rsidRDefault="00A8642D">
            <w:pPr>
              <w:pStyle w:val="LO-normal1"/>
              <w:widowControl w:val="0"/>
              <w:snapToGrid w:val="0"/>
              <w:jc w:val="both"/>
              <w:rPr>
                <w:b/>
                <w:bCs/>
              </w:rPr>
            </w:pPr>
            <w:r>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b/>
                <w:bCs/>
                <w:color w:val="000000"/>
                <w:sz w:val="26"/>
                <w:szCs w:val="26"/>
                <w:u w:val="single"/>
                <w:lang w:eastAsia="ar-SA"/>
              </w:rPr>
              <w:t>інших документів</w:t>
            </w:r>
            <w:r>
              <w:rPr>
                <w:rFonts w:ascii="Times New Roman" w:eastAsia="Times New Roman" w:hAnsi="Times New Roman" w:cs="Times New Roman"/>
                <w:color w:val="000000"/>
                <w:sz w:val="26"/>
                <w:szCs w:val="26"/>
                <w:u w:val="single"/>
                <w:lang w:eastAsia="ar-SA"/>
              </w:rPr>
              <w:t xml:space="preserve">, </w:t>
            </w:r>
            <w:r>
              <w:rPr>
                <w:rFonts w:ascii="Times New Roman" w:eastAsia="Times New Roman" w:hAnsi="Times New Roman" w:cs="Times New Roman"/>
                <w:b/>
                <w:bCs/>
                <w:color w:val="000000"/>
                <w:sz w:val="26"/>
                <w:szCs w:val="26"/>
                <w:u w:val="single"/>
                <w:lang w:eastAsia="ar-SA"/>
              </w:rPr>
              <w:t>необхідність</w:t>
            </w:r>
            <w:r>
              <w:rPr>
                <w:rFonts w:ascii="Times New Roman" w:eastAsia="Times New Roman" w:hAnsi="Times New Roman" w:cs="Times New Roman"/>
                <w:color w:val="000000"/>
                <w:sz w:val="26"/>
                <w:szCs w:val="26"/>
                <w:u w:val="single"/>
                <w:lang w:eastAsia="ar-SA"/>
              </w:rPr>
              <w:t xml:space="preserve"> подання </w:t>
            </w:r>
            <w:r>
              <w:rPr>
                <w:rFonts w:ascii="Times New Roman" w:eastAsia="Times New Roman" w:hAnsi="Times New Roman" w:cs="Times New Roman"/>
                <w:b/>
                <w:bCs/>
                <w:color w:val="000000"/>
                <w:sz w:val="26"/>
                <w:szCs w:val="26"/>
                <w:u w:val="single"/>
                <w:lang w:eastAsia="ar-SA"/>
              </w:rPr>
              <w:t>яких</w:t>
            </w:r>
            <w:r>
              <w:rPr>
                <w:rFonts w:ascii="Times New Roman" w:eastAsia="Times New Roman" w:hAnsi="Times New Roman" w:cs="Times New Roman"/>
                <w:color w:val="000000"/>
                <w:sz w:val="26"/>
                <w:szCs w:val="26"/>
                <w:u w:val="single"/>
                <w:lang w:eastAsia="ar-SA"/>
              </w:rPr>
              <w:t xml:space="preserve"> у складі тендерної пропозиції</w:t>
            </w:r>
            <w:r>
              <w:rPr>
                <w:rFonts w:ascii="Times New Roman" w:eastAsia="Times New Roman" w:hAnsi="Times New Roman" w:cs="Times New Roman"/>
                <w:b/>
                <w:bCs/>
                <w:color w:val="000000"/>
                <w:sz w:val="26"/>
                <w:szCs w:val="26"/>
                <w:u w:val="single"/>
                <w:lang w:eastAsia="ar-SA"/>
              </w:rPr>
              <w:t xml:space="preserve"> передбачена умовами цієї документації.</w:t>
            </w:r>
          </w:p>
          <w:p w:rsidR="00EF661C" w:rsidRDefault="00A8642D">
            <w:pPr>
              <w:widowControl w:val="0"/>
              <w:spacing w:line="240" w:lineRule="atLeast"/>
              <w:ind w:right="113" w:firstLine="314"/>
              <w:jc w:val="both"/>
              <w:rPr>
                <w:rFonts w:eastAsia="Calibri"/>
                <w:color w:val="000000"/>
                <w:sz w:val="26"/>
                <w:szCs w:val="26"/>
                <w:lang w:eastAsia="zh-CN"/>
              </w:rPr>
            </w:pPr>
            <w:r>
              <w:rPr>
                <w:rFonts w:eastAsia="Calibri"/>
                <w:color w:val="000000"/>
                <w:sz w:val="26"/>
                <w:szCs w:val="26"/>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EF661C" w:rsidRDefault="00A8642D">
            <w:pPr>
              <w:widowControl w:val="0"/>
              <w:spacing w:line="240" w:lineRule="atLeast"/>
              <w:ind w:right="113" w:firstLine="314"/>
              <w:jc w:val="both"/>
              <w:rPr>
                <w:color w:val="000000"/>
                <w:sz w:val="26"/>
                <w:szCs w:val="26"/>
                <w:lang w:eastAsia="zh-CN"/>
              </w:rPr>
            </w:pPr>
            <w:r>
              <w:rPr>
                <w:color w:val="000000"/>
                <w:sz w:val="26"/>
                <w:szCs w:val="26"/>
                <w:lang w:eastAsia="zh-CN"/>
              </w:rPr>
              <w:t xml:space="preserve">Документи, </w:t>
            </w:r>
            <w:r>
              <w:rPr>
                <w:color w:val="000000"/>
                <w:sz w:val="26"/>
                <w:szCs w:val="26"/>
                <w:u w:val="single"/>
                <w:lang w:eastAsia="zh-CN"/>
              </w:rPr>
              <w:t>які складаються Учасн</w:t>
            </w:r>
            <w:r>
              <w:rPr>
                <w:color w:val="000000"/>
                <w:sz w:val="26"/>
                <w:szCs w:val="26"/>
                <w:u w:val="single"/>
                <w:lang w:eastAsia="zh-CN"/>
              </w:rPr>
              <w:t>иком</w:t>
            </w:r>
            <w:r>
              <w:rPr>
                <w:color w:val="000000"/>
                <w:sz w:val="26"/>
                <w:szCs w:val="26"/>
                <w:lang w:eastAsia="zh-CN"/>
              </w:rPr>
              <w:t>, мають бути сформовані не раніше дати оголошення цієї закупівлі або на більш пізню дату, якщо це передбачено умовами цієї документації.</w:t>
            </w:r>
          </w:p>
          <w:p w:rsidR="00EF661C" w:rsidRDefault="00A8642D">
            <w:pPr>
              <w:widowControl w:val="0"/>
              <w:spacing w:line="240" w:lineRule="atLeast"/>
              <w:ind w:right="113" w:firstLine="314"/>
              <w:jc w:val="both"/>
              <w:rPr>
                <w:color w:val="000000"/>
                <w:sz w:val="26"/>
                <w:szCs w:val="26"/>
                <w:lang w:eastAsia="zh-CN"/>
              </w:rPr>
            </w:pPr>
            <w:r>
              <w:rPr>
                <w:color w:val="000000"/>
                <w:sz w:val="26"/>
                <w:szCs w:val="26"/>
                <w:lang w:eastAsia="zh-CN"/>
              </w:rPr>
              <w:t xml:space="preserve">При перенесенні строку розкриття, довідки та інші документи залишаються дійсними, якщо інше не встановлено змінами </w:t>
            </w:r>
            <w:r>
              <w:rPr>
                <w:color w:val="000000"/>
                <w:sz w:val="26"/>
                <w:szCs w:val="26"/>
                <w:lang w:eastAsia="zh-CN"/>
              </w:rPr>
              <w:t>до документації.</w:t>
            </w:r>
          </w:p>
          <w:p w:rsidR="00EF661C" w:rsidRDefault="00A8642D">
            <w:pPr>
              <w:widowControl w:val="0"/>
              <w:spacing w:line="240" w:lineRule="atLeast"/>
              <w:ind w:right="113" w:firstLine="314"/>
              <w:jc w:val="both"/>
              <w:rPr>
                <w:color w:val="000000"/>
                <w:sz w:val="26"/>
                <w:szCs w:val="26"/>
                <w:lang w:eastAsia="zh-CN"/>
              </w:rPr>
            </w:pPr>
            <w:r>
              <w:rPr>
                <w:color w:val="000000"/>
                <w:sz w:val="26"/>
                <w:szCs w:val="26"/>
                <w:lang w:eastAsia="zh-CN"/>
              </w:rPr>
              <w:t>Документи, що подаються у складі Тендерної пропозиції учасника, мають бути чинними на дату їх розкриття.</w:t>
            </w:r>
          </w:p>
          <w:p w:rsidR="00EF661C" w:rsidRDefault="00A8642D">
            <w:pPr>
              <w:numPr>
                <w:ilvl w:val="1"/>
                <w:numId w:val="2"/>
              </w:numPr>
              <w:spacing w:line="240" w:lineRule="atLeast"/>
              <w:ind w:right="113" w:hanging="21"/>
              <w:jc w:val="both"/>
              <w:rPr>
                <w:color w:val="000000"/>
                <w:sz w:val="26"/>
                <w:szCs w:val="26"/>
                <w:lang w:eastAsia="zh-CN"/>
              </w:rPr>
            </w:pPr>
            <w:r>
              <w:rPr>
                <w:b/>
                <w:bCs/>
                <w:color w:val="000000"/>
                <w:sz w:val="26"/>
                <w:szCs w:val="26"/>
                <w:lang w:eastAsia="zh-CN"/>
              </w:rPr>
              <w:t>Повноваження</w:t>
            </w:r>
            <w:r>
              <w:rPr>
                <w:color w:val="000000"/>
                <w:sz w:val="26"/>
                <w:szCs w:val="26"/>
                <w:lang w:eastAsia="zh-CN"/>
              </w:rPr>
              <w:t xml:space="preserve"> щодо </w:t>
            </w:r>
            <w:r>
              <w:rPr>
                <w:b/>
                <w:bCs/>
                <w:color w:val="000000"/>
                <w:sz w:val="26"/>
                <w:szCs w:val="26"/>
                <w:lang w:eastAsia="zh-CN"/>
              </w:rPr>
              <w:t>підпису</w:t>
            </w:r>
            <w:r>
              <w:rPr>
                <w:color w:val="000000"/>
                <w:sz w:val="26"/>
                <w:szCs w:val="26"/>
                <w:lang w:eastAsia="zh-CN"/>
              </w:rPr>
              <w:t xml:space="preserve"> </w:t>
            </w:r>
            <w:r>
              <w:rPr>
                <w:color w:val="000000"/>
                <w:sz w:val="26"/>
                <w:szCs w:val="26"/>
                <w:u w:val="single"/>
                <w:lang w:eastAsia="zh-CN"/>
              </w:rPr>
              <w:t>документів тендерної пропозиції</w:t>
            </w:r>
            <w:r>
              <w:rPr>
                <w:color w:val="000000"/>
                <w:sz w:val="26"/>
                <w:szCs w:val="26"/>
                <w:lang w:eastAsia="zh-CN"/>
              </w:rPr>
              <w:t xml:space="preserve"> уповноваженої особи учасника процедури закупівлі</w:t>
            </w:r>
            <w:r>
              <w:rPr>
                <w:b/>
                <w:bCs/>
                <w:color w:val="000000"/>
                <w:sz w:val="26"/>
                <w:szCs w:val="26"/>
                <w:lang w:eastAsia="zh-CN"/>
              </w:rPr>
              <w:t xml:space="preserve"> підтверджується</w:t>
            </w:r>
            <w:r>
              <w:rPr>
                <w:color w:val="000000"/>
                <w:sz w:val="26"/>
                <w:szCs w:val="26"/>
                <w:lang w:eastAsia="zh-CN"/>
              </w:rPr>
              <w:t xml:space="preserve">: </w:t>
            </w:r>
            <w:r>
              <w:rPr>
                <w:b/>
                <w:bCs/>
                <w:color w:val="000000"/>
                <w:sz w:val="26"/>
                <w:szCs w:val="26"/>
                <w:lang w:eastAsia="zh-CN"/>
              </w:rPr>
              <w:t>для посадо</w:t>
            </w:r>
            <w:r>
              <w:rPr>
                <w:b/>
                <w:bCs/>
                <w:color w:val="000000"/>
                <w:sz w:val="26"/>
                <w:szCs w:val="26"/>
                <w:lang w:eastAsia="zh-CN"/>
              </w:rPr>
              <w:t>вих(службових)</w:t>
            </w:r>
            <w:r>
              <w:rPr>
                <w:color w:val="000000"/>
                <w:sz w:val="26"/>
                <w:szCs w:val="26"/>
                <w:lang w:eastAsia="zh-CN"/>
              </w:rPr>
              <w:t xml:space="preserve"> </w:t>
            </w:r>
            <w:r>
              <w:rPr>
                <w:b/>
                <w:bCs/>
                <w:color w:val="000000"/>
                <w:sz w:val="26"/>
                <w:szCs w:val="26"/>
                <w:lang w:eastAsia="zh-CN"/>
              </w:rPr>
              <w:t>осіб</w:t>
            </w:r>
            <w:r>
              <w:rPr>
                <w:color w:val="000000"/>
                <w:sz w:val="26"/>
                <w:szCs w:val="26"/>
                <w:lang w:eastAsia="zh-CN"/>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b/>
                <w:bCs/>
                <w:color w:val="000000"/>
                <w:sz w:val="26"/>
                <w:szCs w:val="26"/>
                <w:lang w:eastAsia="zh-CN"/>
              </w:rPr>
              <w:t>розпорядчий документ</w:t>
            </w:r>
            <w:r>
              <w:rPr>
                <w:color w:val="000000"/>
                <w:sz w:val="26"/>
                <w:szCs w:val="26"/>
                <w:lang w:eastAsia="zh-CN"/>
              </w:rPr>
              <w:t xml:space="preserve"> про призначення (обрання)  на посаду відповідної особи</w:t>
            </w:r>
            <w:r>
              <w:rPr>
                <w:color w:val="000000"/>
                <w:sz w:val="26"/>
                <w:szCs w:val="26"/>
                <w:lang w:eastAsia="zh-CN"/>
              </w:rPr>
              <w:t xml:space="preserve">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w:t>
            </w:r>
            <w:r>
              <w:rPr>
                <w:color w:val="000000"/>
                <w:sz w:val="26"/>
                <w:szCs w:val="26"/>
                <w:lang w:eastAsia="zh-CN"/>
              </w:rPr>
              <w:t xml:space="preserve">о договору або іншого документу , який </w:t>
            </w:r>
            <w:r>
              <w:rPr>
                <w:color w:val="000000"/>
                <w:sz w:val="26"/>
                <w:szCs w:val="26"/>
                <w:lang w:eastAsia="zh-CN"/>
              </w:rPr>
              <w:lastRenderedPageBreak/>
              <w:t>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EF661C" w:rsidRDefault="00A8642D">
            <w:pPr>
              <w:spacing w:line="240" w:lineRule="atLeast"/>
              <w:ind w:right="113" w:firstLine="398"/>
              <w:jc w:val="both"/>
              <w:rPr>
                <w:color w:val="000000"/>
                <w:sz w:val="24"/>
                <w:szCs w:val="24"/>
              </w:rPr>
            </w:pPr>
            <w:r>
              <w:rPr>
                <w:color w:val="000000"/>
                <w:sz w:val="24"/>
                <w:szCs w:val="24"/>
              </w:rPr>
              <w:t xml:space="preserve">для </w:t>
            </w:r>
            <w:r>
              <w:rPr>
                <w:b/>
                <w:bCs/>
                <w:color w:val="000000"/>
                <w:sz w:val="24"/>
                <w:szCs w:val="24"/>
              </w:rPr>
              <w:t>о</w:t>
            </w:r>
            <w:r>
              <w:rPr>
                <w:b/>
                <w:bCs/>
                <w:color w:val="000000"/>
                <w:sz w:val="24"/>
                <w:szCs w:val="24"/>
              </w:rPr>
              <w:t>сіб</w:t>
            </w:r>
            <w:r>
              <w:rPr>
                <w:color w:val="000000"/>
                <w:sz w:val="24"/>
                <w:szCs w:val="24"/>
              </w:rPr>
              <w:t xml:space="preserve">, що </w:t>
            </w:r>
            <w:r>
              <w:rPr>
                <w:b/>
                <w:bCs/>
                <w:color w:val="000000"/>
                <w:sz w:val="24"/>
                <w:szCs w:val="24"/>
              </w:rPr>
              <w:t>уповноважені представляти інтереси учасника</w:t>
            </w:r>
            <w:r>
              <w:rPr>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b/>
                <w:bCs/>
                <w:color w:val="000000"/>
                <w:sz w:val="24"/>
                <w:szCs w:val="24"/>
              </w:rPr>
              <w:t>довіреність, оформлена відповідно</w:t>
            </w:r>
            <w:r>
              <w:rPr>
                <w:b/>
                <w:bCs/>
                <w:color w:val="000000"/>
                <w:sz w:val="24"/>
                <w:szCs w:val="24"/>
              </w:rPr>
              <w:t xml:space="preserve"> до</w:t>
            </w:r>
            <w:r>
              <w:rPr>
                <w:b/>
                <w:bCs/>
                <w:color w:val="000000"/>
                <w:sz w:val="24"/>
                <w:szCs w:val="24"/>
              </w:rPr>
              <w:t xml:space="preserve"> вимог чинного законодавства</w:t>
            </w:r>
            <w:r>
              <w:rPr>
                <w:color w:val="000000"/>
                <w:sz w:val="24"/>
                <w:szCs w:val="24"/>
              </w:rPr>
              <w:t xml:space="preserve">, із </w:t>
            </w:r>
            <w:r>
              <w:rPr>
                <w:color w:val="000000"/>
                <w:sz w:val="24"/>
                <w:szCs w:val="24"/>
              </w:rPr>
              <w:t>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w:t>
            </w:r>
            <w:r>
              <w:rPr>
                <w:color w:val="000000"/>
                <w:sz w:val="24"/>
                <w:szCs w:val="24"/>
              </w:rPr>
              <w:t>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EF661C" w:rsidRDefault="00A8642D">
            <w:pPr>
              <w:widowControl w:val="0"/>
              <w:spacing w:line="240" w:lineRule="atLeast"/>
              <w:ind w:right="113"/>
              <w:jc w:val="both"/>
              <w:rPr>
                <w:rFonts w:eastAsia="Calibri"/>
                <w:color w:val="000000"/>
                <w:sz w:val="26"/>
                <w:szCs w:val="26"/>
                <w:lang w:eastAsia="zh-CN"/>
              </w:rPr>
            </w:pPr>
            <w:r>
              <w:rPr>
                <w:color w:val="000000"/>
                <w:sz w:val="24"/>
                <w:szCs w:val="24"/>
              </w:rPr>
              <w:t>У разі якщо тендерна пропозиція подається об'єднанням учасників, до неї обов'язково включається документ про ст</w:t>
            </w:r>
            <w:r>
              <w:rPr>
                <w:color w:val="000000"/>
                <w:sz w:val="24"/>
                <w:szCs w:val="24"/>
              </w:rPr>
              <w:t>ворення такого об'єднання.</w:t>
            </w:r>
          </w:p>
          <w:p w:rsidR="00EF661C" w:rsidRDefault="00A8642D">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3</w:t>
            </w:r>
            <w:r>
              <w:rPr>
                <w:rFonts w:ascii="Times New Roman" w:hAnsi="Times New Roman" w:cs="Times New Roman"/>
                <w:color w:val="000000"/>
                <w:sz w:val="26"/>
                <w:szCs w:val="26"/>
              </w:rPr>
              <w:t>. Кожен учасник має право подати тільки одну тендерну пропозицію.</w:t>
            </w:r>
          </w:p>
          <w:p w:rsidR="00EF661C" w:rsidRDefault="00A8642D">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придатних дл</w:t>
            </w:r>
            <w:r>
              <w:rPr>
                <w:rFonts w:ascii="Times New Roman" w:hAnsi="Times New Roman" w:cs="Times New Roman"/>
                <w:color w:val="000000"/>
                <w:sz w:val="26"/>
                <w:szCs w:val="26"/>
              </w:rPr>
              <w:t xml:space="preserve">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містити розбірливі зображення, придатні для сприйняття їх змісту. До</w:t>
            </w:r>
            <w:r>
              <w:rPr>
                <w:rFonts w:ascii="Times New Roman" w:hAnsi="Times New Roman" w:cs="Times New Roman"/>
                <w:color w:val="000000"/>
                <w:sz w:val="26"/>
                <w:szCs w:val="26"/>
              </w:rPr>
              <w:t>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w:t>
            </w:r>
            <w:r>
              <w:rPr>
                <w:rFonts w:ascii="Times New Roman" w:hAnsi="Times New Roman" w:cs="Times New Roman"/>
                <w:color w:val="000000"/>
                <w:sz w:val="26"/>
                <w:szCs w:val="26"/>
              </w:rPr>
              <w:t>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w:t>
            </w:r>
            <w:r>
              <w:rPr>
                <w:rFonts w:ascii="Times New Roman" w:hAnsi="Times New Roman" w:cs="Times New Roman"/>
                <w:color w:val="000000"/>
                <w:sz w:val="26"/>
                <w:szCs w:val="26"/>
              </w:rPr>
              <w:t>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F661C" w:rsidRDefault="00A8642D">
            <w:pPr>
              <w:spacing w:line="240" w:lineRule="atLeast"/>
              <w:ind w:right="113" w:firstLine="373"/>
              <w:jc w:val="both"/>
              <w:rPr>
                <w:color w:val="000000"/>
                <w:sz w:val="24"/>
                <w:szCs w:val="24"/>
              </w:rPr>
            </w:pPr>
            <w:r>
              <w:rPr>
                <w:color w:val="000000"/>
                <w:sz w:val="24"/>
                <w:szCs w:val="24"/>
              </w:rPr>
              <w:t>Документи, створені третьою осо</w:t>
            </w:r>
            <w:r>
              <w:rPr>
                <w:color w:val="000000"/>
                <w:sz w:val="24"/>
                <w:szCs w:val="24"/>
              </w:rPr>
              <w:t xml:space="preserve">бою в електронній </w:t>
            </w:r>
            <w:r>
              <w:rPr>
                <w:color w:val="000000"/>
                <w:sz w:val="24"/>
                <w:szCs w:val="24"/>
              </w:rPr>
              <w:lastRenderedPageBreak/>
              <w:t>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w:t>
            </w:r>
            <w:r>
              <w:rPr>
                <w:color w:val="000000"/>
                <w:sz w:val="24"/>
                <w:szCs w:val="24"/>
              </w:rPr>
              <w:t>повноваженої особи).</w:t>
            </w:r>
          </w:p>
          <w:p w:rsidR="00EF661C" w:rsidRDefault="00EF661C">
            <w:pPr>
              <w:pStyle w:val="LO-normal1"/>
              <w:widowControl w:val="0"/>
              <w:ind w:hanging="21"/>
              <w:jc w:val="both"/>
              <w:rPr>
                <w:rFonts w:ascii="Times New Roman" w:hAnsi="Times New Roman" w:cs="Times New Roman"/>
                <w:color w:val="000000"/>
                <w:sz w:val="26"/>
                <w:szCs w:val="26"/>
              </w:rPr>
            </w:pPr>
          </w:p>
          <w:p w:rsidR="00EF661C" w:rsidRDefault="00A8642D">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5</w:t>
            </w:r>
            <w:r>
              <w:rPr>
                <w:rFonts w:ascii="Times New Roman" w:hAnsi="Times New Roman" w:cs="Times New Roman"/>
                <w:color w:val="000000"/>
                <w:sz w:val="26"/>
                <w:szCs w:val="26"/>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w:t>
            </w:r>
            <w:r>
              <w:rPr>
                <w:rFonts w:ascii="Times New Roman" w:hAnsi="Times New Roman" w:cs="Times New Roman"/>
                <w:color w:val="000000"/>
                <w:sz w:val="26"/>
                <w:szCs w:val="26"/>
              </w:rPr>
              <w:t>тообіг" та "Про електронні довірчі послуги"</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sz w:val="24"/>
                <w:szCs w:val="24"/>
                <w:lang w:eastAsia="ar-SA"/>
              </w:rPr>
              <w:t xml:space="preserve">постанови Кабінету Міністрів 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по</w:t>
            </w:r>
            <w:r>
              <w:rPr>
                <w:rFonts w:ascii="Times New Roman" w:hAnsi="Times New Roman" w:cs="Times New Roman"/>
                <w:color w:val="000000"/>
                <w:sz w:val="26"/>
                <w:szCs w:val="26"/>
              </w:rPr>
              <w:t xml:space="preserve">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Pr>
                <w:rFonts w:ascii="Times New Roman" w:hAnsi="Times New Roman" w:cs="Times New Roman"/>
                <w:color w:val="000000"/>
                <w:sz w:val="26"/>
                <w:szCs w:val="26"/>
              </w:rPr>
              <w:t xml:space="preserve">документів, що вимагаються згідно </w:t>
            </w:r>
            <w:r>
              <w:rPr>
                <w:rFonts w:ascii="Times New Roman" w:hAnsi="Times New Roman" w:cs="Times New Roman"/>
                <w:color w:val="000000"/>
                <w:sz w:val="26"/>
                <w:szCs w:val="26"/>
              </w:rPr>
              <w:t xml:space="preserve">з </w:t>
            </w:r>
            <w:r>
              <w:rPr>
                <w:rFonts w:ascii="Times New Roman" w:hAnsi="Times New Roman" w:cs="Times New Roman"/>
                <w:color w:val="000000"/>
                <w:sz w:val="26"/>
                <w:szCs w:val="26"/>
              </w:rPr>
              <w:t>п. 1.</w:t>
            </w:r>
            <w:r>
              <w:rPr>
                <w:rFonts w:ascii="Times New Roman" w:hAnsi="Times New Roman" w:cs="Times New Roman"/>
                <w:color w:val="000000"/>
                <w:sz w:val="26"/>
                <w:szCs w:val="26"/>
              </w:rPr>
              <w:t>4</w:t>
            </w:r>
            <w:r>
              <w:rPr>
                <w:rFonts w:ascii="Times New Roman" w:hAnsi="Times New Roman" w:cs="Times New Roman"/>
                <w:color w:val="000000"/>
                <w:sz w:val="26"/>
                <w:szCs w:val="26"/>
              </w:rPr>
              <w:t>. цієї документації.</w:t>
            </w:r>
          </w:p>
          <w:p w:rsidR="00EF661C" w:rsidRDefault="00A8642D">
            <w:pPr>
              <w:ind w:right="113" w:firstLine="373"/>
              <w:jc w:val="both"/>
              <w:rPr>
                <w:color w:val="000000"/>
                <w:sz w:val="26"/>
                <w:szCs w:val="26"/>
              </w:rPr>
            </w:pPr>
            <w:r>
              <w:rPr>
                <w:rFonts w:eastAsia="Calibri"/>
                <w:color w:val="000000"/>
                <w:sz w:val="26"/>
                <w:szCs w:val="26"/>
                <w:lang w:eastAsia="zh-CN"/>
              </w:rPr>
              <w:t xml:space="preserve">1.6. </w:t>
            </w:r>
            <w:r>
              <w:rPr>
                <w:b/>
                <w:bCs/>
                <w:color w:val="000000"/>
                <w:sz w:val="26"/>
                <w:szCs w:val="26"/>
              </w:rPr>
              <w:t>Для правильного оформлення тендерної пропозиції учасник вивчає всі інструкції</w:t>
            </w:r>
            <w:r>
              <w:rPr>
                <w:color w:val="000000"/>
                <w:sz w:val="26"/>
                <w:szCs w:val="26"/>
              </w:rPr>
              <w:t xml:space="preserve">, форми, терміни та специфікації, наведені у тендерній документації. Неспроможність подати всю інформацію, що </w:t>
            </w:r>
            <w:r>
              <w:rPr>
                <w:color w:val="000000"/>
                <w:sz w:val="26"/>
                <w:szCs w:val="26"/>
              </w:rPr>
              <w:t>потребує тендерна документація, або подання пропозиції, яка не відповідає вимогам в усіх відношеннях, буде віднесена на ризик учасника.</w:t>
            </w:r>
          </w:p>
          <w:p w:rsidR="00EF661C" w:rsidRDefault="00A8642D">
            <w:pPr>
              <w:widowControl w:val="0"/>
              <w:tabs>
                <w:tab w:val="left" w:pos="537"/>
              </w:tabs>
              <w:ind w:right="134" w:firstLine="201"/>
              <w:jc w:val="both"/>
            </w:pPr>
            <w:r>
              <w:rPr>
                <w:rFonts w:eastAsia="Calibri"/>
                <w:color w:val="000000"/>
                <w:sz w:val="26"/>
                <w:szCs w:val="26"/>
                <w:u w:val="single"/>
                <w:lang w:eastAsia="zh-CN"/>
              </w:rPr>
              <w:t>Документи, які вимагаються замовником відповідно до вимог цієї тендерної документації у складі тендерної пропозиції, але</w:t>
            </w:r>
            <w:r>
              <w:rPr>
                <w:rFonts w:eastAsia="Calibri"/>
                <w:color w:val="000000"/>
                <w:sz w:val="26"/>
                <w:szCs w:val="26"/>
                <w:u w:val="single"/>
                <w:lang w:eastAsia="zh-CN"/>
              </w:rPr>
              <w:t xml:space="preserve"> не передбачені чинним законодавством для учасників</w:t>
            </w:r>
            <w:r>
              <w:rPr>
                <w:rFonts w:eastAsia="Calibri"/>
                <w:color w:val="000000"/>
                <w:sz w:val="26"/>
                <w:szCs w:val="26"/>
                <w:lang w:eastAsia="zh-CN"/>
              </w:rPr>
              <w:t xml:space="preserve">, </w:t>
            </w:r>
            <w:r>
              <w:rPr>
                <w:rFonts w:eastAsia="Calibri"/>
                <w:b/>
                <w:bCs/>
                <w:color w:val="000000"/>
                <w:sz w:val="26"/>
                <w:szCs w:val="26"/>
                <w:lang w:eastAsia="zh-CN"/>
              </w:rPr>
              <w:t>не подаються ними</w:t>
            </w:r>
            <w:r>
              <w:rPr>
                <w:rFonts w:eastAsia="Calibri"/>
                <w:color w:val="000000"/>
                <w:sz w:val="26"/>
                <w:szCs w:val="26"/>
                <w:lang w:eastAsia="zh-CN"/>
              </w:rPr>
              <w:t xml:space="preserve"> у складі тендерної пропозиції, </w:t>
            </w:r>
            <w:r>
              <w:rPr>
                <w:rFonts w:eastAsia="Calibri"/>
                <w:b/>
                <w:bCs/>
                <w:color w:val="000000"/>
                <w:sz w:val="26"/>
                <w:szCs w:val="26"/>
                <w:lang w:eastAsia="zh-CN"/>
              </w:rPr>
              <w:t>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w:t>
            </w:r>
            <w:r>
              <w:rPr>
                <w:rFonts w:eastAsia="Calibri"/>
                <w:b/>
                <w:bCs/>
                <w:color w:val="000000"/>
                <w:sz w:val="26"/>
                <w:szCs w:val="26"/>
                <w:lang w:eastAsia="zh-CN"/>
              </w:rPr>
              <w:t>орми відповідних законодавчих (нормативних) актів.</w:t>
            </w:r>
          </w:p>
          <w:p w:rsidR="00EF661C" w:rsidRDefault="00A8642D">
            <w:pPr>
              <w:widowControl w:val="0"/>
              <w:tabs>
                <w:tab w:val="left" w:pos="177"/>
              </w:tabs>
              <w:ind w:right="134" w:firstLine="201"/>
              <w:jc w:val="both"/>
            </w:pPr>
            <w:r>
              <w:rPr>
                <w:rFonts w:eastAsia="Calibri"/>
                <w:color w:val="000000"/>
                <w:sz w:val="26"/>
                <w:szCs w:val="26"/>
                <w:lang w:eastAsia="zh-CN"/>
              </w:rPr>
              <w:t>Тендерна п</w:t>
            </w:r>
            <w:r>
              <w:rPr>
                <w:rFonts w:eastAsia="Calibri"/>
                <w:bCs/>
                <w:color w:val="000000"/>
                <w:sz w:val="26"/>
                <w:szCs w:val="26"/>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EF661C" w:rsidRDefault="00A8642D">
            <w:pPr>
              <w:widowControl w:val="0"/>
              <w:tabs>
                <w:tab w:val="left" w:pos="177"/>
              </w:tabs>
              <w:ind w:right="134" w:firstLine="201"/>
              <w:jc w:val="both"/>
              <w:rPr>
                <w:rFonts w:eastAsia="Calibri"/>
                <w:bCs/>
                <w:color w:val="000000"/>
                <w:sz w:val="26"/>
                <w:szCs w:val="26"/>
                <w:lang w:eastAsia="zh-CN"/>
              </w:rPr>
            </w:pPr>
            <w:r>
              <w:rPr>
                <w:rFonts w:eastAsia="Calibri"/>
                <w:bCs/>
                <w:color w:val="000000"/>
                <w:sz w:val="26"/>
                <w:szCs w:val="26"/>
                <w:lang w:eastAsia="zh-CN"/>
              </w:rPr>
              <w:t>Документи, які підтверджують статус учасника-нерезидента</w:t>
            </w:r>
            <w:r>
              <w:rPr>
                <w:rFonts w:eastAsia="Calibri"/>
                <w:bCs/>
                <w:color w:val="000000"/>
                <w:sz w:val="26"/>
                <w:szCs w:val="26"/>
                <w:lang w:eastAsia="zh-CN"/>
              </w:rPr>
              <w:t xml:space="preserve"> та повноваження його представника на укладання договорів повинні бути легалізовані у встановленому порядку відповідно до Віденської </w:t>
            </w:r>
            <w:r>
              <w:rPr>
                <w:rFonts w:eastAsia="Calibri"/>
                <w:bCs/>
                <w:color w:val="000000"/>
                <w:sz w:val="26"/>
                <w:szCs w:val="26"/>
                <w:lang w:eastAsia="zh-CN"/>
              </w:rPr>
              <w:lastRenderedPageBreak/>
              <w:t xml:space="preserve">конвенції </w:t>
            </w:r>
            <w:proofErr w:type="spellStart"/>
            <w:r>
              <w:rPr>
                <w:rFonts w:eastAsia="Calibri"/>
                <w:bCs/>
                <w:color w:val="000000"/>
                <w:sz w:val="26"/>
                <w:szCs w:val="26"/>
                <w:lang w:eastAsia="zh-CN"/>
              </w:rPr>
              <w:t>“Про</w:t>
            </w:r>
            <w:proofErr w:type="spellEnd"/>
            <w:r>
              <w:rPr>
                <w:rFonts w:eastAsia="Calibri"/>
                <w:bCs/>
                <w:color w:val="000000"/>
                <w:sz w:val="26"/>
                <w:szCs w:val="26"/>
                <w:lang w:eastAsia="zh-CN"/>
              </w:rPr>
              <w:t xml:space="preserve"> консульські </w:t>
            </w:r>
            <w:proofErr w:type="spellStart"/>
            <w:r>
              <w:rPr>
                <w:rFonts w:eastAsia="Calibri"/>
                <w:bCs/>
                <w:color w:val="000000"/>
                <w:sz w:val="26"/>
                <w:szCs w:val="26"/>
                <w:lang w:eastAsia="zh-CN"/>
              </w:rPr>
              <w:t>зносини”</w:t>
            </w:r>
            <w:proofErr w:type="spellEnd"/>
            <w:r>
              <w:rPr>
                <w:rFonts w:eastAsia="Calibri"/>
                <w:bCs/>
                <w:color w:val="000000"/>
                <w:sz w:val="26"/>
                <w:szCs w:val="26"/>
                <w:lang w:eastAsia="zh-CN"/>
              </w:rPr>
              <w:t xml:space="preserve"> 1963 року.</w:t>
            </w:r>
          </w:p>
          <w:p w:rsidR="00EF661C" w:rsidRDefault="00EF661C">
            <w:pPr>
              <w:pStyle w:val="LO-normal1"/>
              <w:widowControl w:val="0"/>
              <w:ind w:hanging="21"/>
              <w:jc w:val="both"/>
              <w:rPr>
                <w:rFonts w:ascii="Times New Roman" w:hAnsi="Times New Roman" w:cs="Times New Roman"/>
                <w:color w:val="000000"/>
                <w:sz w:val="26"/>
                <w:szCs w:val="26"/>
              </w:rPr>
            </w:pPr>
          </w:p>
          <w:p w:rsidR="00EF661C" w:rsidRDefault="00A8642D">
            <w:pPr>
              <w:widowControl w:val="0"/>
              <w:ind w:right="134" w:firstLine="373"/>
              <w:jc w:val="both"/>
              <w:rPr>
                <w:color w:val="000000"/>
                <w:sz w:val="26"/>
                <w:szCs w:val="26"/>
              </w:rPr>
            </w:pPr>
            <w:r>
              <w:rPr>
                <w:color w:val="000000"/>
                <w:sz w:val="26"/>
                <w:szCs w:val="26"/>
              </w:rPr>
              <w:t xml:space="preserve">1.7. Тендерна пропозиція може містити будь-які інші  документи, які бажає </w:t>
            </w:r>
            <w:r>
              <w:rPr>
                <w:color w:val="000000"/>
                <w:sz w:val="26"/>
                <w:szCs w:val="26"/>
              </w:rPr>
              <w:t>надати учасник.</w:t>
            </w:r>
          </w:p>
          <w:p w:rsidR="00EF661C" w:rsidRDefault="00A8642D">
            <w:pPr>
              <w:spacing w:line="240" w:lineRule="atLeast"/>
              <w:ind w:right="113" w:firstLine="373"/>
              <w:jc w:val="both"/>
              <w:rPr>
                <w:color w:val="000000"/>
                <w:sz w:val="26"/>
                <w:szCs w:val="26"/>
              </w:rPr>
            </w:pPr>
            <w:r>
              <w:rPr>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EF661C" w:rsidRDefault="00EF661C">
            <w:pPr>
              <w:pStyle w:val="LO-normal1"/>
              <w:widowControl w:val="0"/>
              <w:ind w:hanging="21"/>
              <w:jc w:val="both"/>
              <w:rPr>
                <w:rFonts w:ascii="Times New Roman" w:hAnsi="Times New Roman" w:cs="Times New Roman"/>
                <w:color w:val="000000"/>
                <w:sz w:val="26"/>
                <w:szCs w:val="26"/>
              </w:rPr>
            </w:pPr>
          </w:p>
          <w:p w:rsidR="00EF661C" w:rsidRDefault="00A8642D">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8</w:t>
            </w:r>
            <w:r>
              <w:rPr>
                <w:rFonts w:ascii="Times New Roman" w:hAnsi="Times New Roman" w:cs="Times New Roman"/>
                <w:color w:val="000000"/>
                <w:sz w:val="26"/>
                <w:szCs w:val="26"/>
              </w:rPr>
              <w:t>. Ціною тендерної пропозиції вважається сума, зазначена учасником у йог</w:t>
            </w:r>
            <w:r>
              <w:rPr>
                <w:rFonts w:ascii="Times New Roman" w:hAnsi="Times New Roman" w:cs="Times New Roman"/>
                <w:color w:val="000000"/>
                <w:sz w:val="26"/>
                <w:szCs w:val="26"/>
              </w:rPr>
              <w:t>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w:t>
            </w:r>
            <w:r>
              <w:rPr>
                <w:rFonts w:ascii="Times New Roman" w:hAnsi="Times New Roman" w:cs="Times New Roman"/>
                <w:color w:val="000000"/>
                <w:sz w:val="26"/>
                <w:szCs w:val="26"/>
              </w:rPr>
              <w:t xml:space="preserve">ум належних податків та зборів, </w:t>
            </w:r>
            <w:r>
              <w:rPr>
                <w:rFonts w:ascii="Times New Roman" w:hAnsi="Times New Roman" w:cs="Times New Roman"/>
                <w:color w:val="000000"/>
                <w:sz w:val="26"/>
                <w:szCs w:val="26"/>
              </w:rPr>
              <w:t>обов</w:t>
            </w:r>
            <w:r w:rsidRPr="007676ED">
              <w:rPr>
                <w:rFonts w:ascii="Times New Roman" w:hAnsi="Times New Roman" w:cs="Times New Roman"/>
                <w:color w:val="000000"/>
                <w:sz w:val="26"/>
                <w:szCs w:val="26"/>
              </w:rPr>
              <w:t>’</w:t>
            </w:r>
            <w:r w:rsidRPr="007676ED">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7676ED">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7676E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що мають бути сплачені учасником.</w:t>
            </w:r>
          </w:p>
          <w:p w:rsidR="00EF661C" w:rsidRDefault="00A8642D">
            <w:pPr>
              <w:widowControl w:val="0"/>
              <w:spacing w:line="240" w:lineRule="atLeast"/>
              <w:ind w:right="113" w:firstLine="201"/>
              <w:jc w:val="both"/>
            </w:pPr>
            <w:r>
              <w:rPr>
                <w:rFonts w:eastAsia="Calibri"/>
                <w:color w:val="000000"/>
                <w:sz w:val="26"/>
                <w:szCs w:val="26"/>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F661C" w:rsidRDefault="00A8642D">
            <w:pPr>
              <w:widowControl w:val="0"/>
              <w:spacing w:line="240" w:lineRule="atLeast"/>
              <w:ind w:right="113" w:firstLine="201"/>
              <w:jc w:val="both"/>
            </w:pPr>
            <w:r>
              <w:rPr>
                <w:rFonts w:eastAsia="Calibri"/>
                <w:color w:val="000000"/>
                <w:sz w:val="26"/>
                <w:szCs w:val="26"/>
                <w:lang w:eastAsia="zh-CN"/>
              </w:rPr>
              <w:t xml:space="preserve">Учасник у </w:t>
            </w:r>
            <w:r>
              <w:rPr>
                <w:rFonts w:eastAsia="Calibri"/>
                <w:color w:val="000000"/>
                <w:sz w:val="26"/>
                <w:szCs w:val="26"/>
                <w:lang w:eastAsia="zh-CN"/>
              </w:rPr>
              <w:t>складі пропозиції надає документи, що підтверджують податковий статус відповідно до вимог чинного законодавства.</w:t>
            </w:r>
          </w:p>
          <w:p w:rsidR="00EF661C" w:rsidRDefault="00A8642D">
            <w:pPr>
              <w:spacing w:line="240" w:lineRule="atLeast"/>
              <w:ind w:right="113" w:firstLine="373"/>
              <w:jc w:val="both"/>
              <w:rPr>
                <w:color w:val="000000"/>
                <w:sz w:val="24"/>
                <w:szCs w:val="24"/>
              </w:rPr>
            </w:pPr>
            <w:r>
              <w:rPr>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EF661C" w:rsidRDefault="00A8642D">
            <w:pPr>
              <w:spacing w:line="240" w:lineRule="atLeast"/>
              <w:ind w:right="113" w:firstLine="373"/>
              <w:jc w:val="both"/>
              <w:rPr>
                <w:color w:val="000000"/>
                <w:sz w:val="24"/>
                <w:szCs w:val="24"/>
              </w:rPr>
            </w:pPr>
            <w:r>
              <w:rPr>
                <w:color w:val="000000"/>
                <w:sz w:val="24"/>
                <w:szCs w:val="24"/>
              </w:rPr>
              <w:t>Не врах</w:t>
            </w:r>
            <w:r>
              <w:rPr>
                <w:color w:val="000000"/>
                <w:sz w:val="24"/>
                <w:szCs w:val="24"/>
              </w:rPr>
              <w:t>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EF661C" w:rsidRDefault="00A8642D">
            <w:pPr>
              <w:spacing w:line="240" w:lineRule="atLeast"/>
              <w:ind w:right="113" w:firstLine="373"/>
              <w:jc w:val="both"/>
              <w:rPr>
                <w:color w:val="000000"/>
                <w:sz w:val="24"/>
                <w:szCs w:val="24"/>
              </w:rPr>
            </w:pPr>
            <w:r>
              <w:rPr>
                <w:rFonts w:eastAsia="Calibri"/>
                <w:color w:val="000000"/>
                <w:sz w:val="26"/>
                <w:szCs w:val="26"/>
                <w:lang w:eastAsia="zh-CN"/>
              </w:rPr>
              <w:t>1.</w:t>
            </w:r>
            <w:r>
              <w:rPr>
                <w:color w:val="000000"/>
                <w:sz w:val="26"/>
                <w:szCs w:val="26"/>
                <w:lang w:eastAsia="zh-CN"/>
              </w:rPr>
              <w:t>9</w:t>
            </w:r>
            <w:r>
              <w:rPr>
                <w:rFonts w:eastAsia="Calibri"/>
                <w:color w:val="000000"/>
                <w:sz w:val="26"/>
                <w:szCs w:val="26"/>
                <w:lang w:eastAsia="zh-CN"/>
              </w:rPr>
              <w:t xml:space="preserve">. Замовником </w:t>
            </w:r>
            <w:r>
              <w:rPr>
                <w:rFonts w:eastAsia="Calibri"/>
                <w:b/>
                <w:bCs/>
                <w:color w:val="000000"/>
                <w:sz w:val="26"/>
                <w:szCs w:val="26"/>
                <w:u w:val="single"/>
                <w:lang w:eastAsia="zh-CN"/>
              </w:rPr>
              <w:t>не приймається</w:t>
            </w:r>
            <w:r>
              <w:rPr>
                <w:rFonts w:eastAsia="Calibri"/>
                <w:color w:val="000000"/>
                <w:sz w:val="26"/>
                <w:szCs w:val="26"/>
                <w:lang w:eastAsia="zh-CN"/>
              </w:rPr>
              <w:t xml:space="preserve"> до розгляду тендерна пропозиція, ціна якої є вищою</w:t>
            </w:r>
            <w:r>
              <w:rPr>
                <w:color w:val="000000"/>
                <w:sz w:val="26"/>
                <w:szCs w:val="26"/>
                <w:lang w:eastAsia="zh-CN"/>
              </w:rPr>
              <w:t>,</w:t>
            </w:r>
            <w:r>
              <w:rPr>
                <w:rFonts w:eastAsia="Calibri"/>
                <w:color w:val="000000"/>
                <w:sz w:val="26"/>
                <w:szCs w:val="26"/>
                <w:lang w:eastAsia="zh-CN"/>
              </w:rPr>
              <w:t xml:space="preserve"> ніж очікувана вартість предмета закупівлі, визначена в оголошенн</w:t>
            </w:r>
            <w:r>
              <w:rPr>
                <w:color w:val="000000"/>
                <w:sz w:val="26"/>
                <w:szCs w:val="26"/>
                <w:lang w:eastAsia="zh-CN"/>
              </w:rPr>
              <w:t>і</w:t>
            </w:r>
            <w:r>
              <w:rPr>
                <w:rFonts w:eastAsia="Calibri"/>
                <w:color w:val="000000"/>
                <w:sz w:val="26"/>
                <w:szCs w:val="26"/>
                <w:lang w:eastAsia="zh-CN"/>
              </w:rPr>
              <w:t xml:space="preserve"> про проведення відкритих торгів.</w:t>
            </w:r>
          </w:p>
        </w:tc>
      </w:tr>
      <w:tr w:rsidR="00EF661C">
        <w:trPr>
          <w:trHeight w:val="399"/>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highlight w:val="yellow"/>
                <w:lang w:eastAsia="uk-UA"/>
              </w:rPr>
            </w:pPr>
            <w:r>
              <w:rPr>
                <w:b/>
                <w:sz w:val="24"/>
                <w:szCs w:val="24"/>
                <w:lang w:eastAsia="uk-UA"/>
              </w:rPr>
              <w:lastRenderedPageBreak/>
              <w:t>2. Розмір та умови надання забезпечення тендерної пропозиції</w:t>
            </w:r>
          </w:p>
        </w:tc>
        <w:tc>
          <w:tcPr>
            <w:tcW w:w="6026"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spacing w:line="240" w:lineRule="atLeast"/>
              <w:ind w:right="113" w:firstLine="373"/>
              <w:jc w:val="both"/>
              <w:rPr>
                <w:bCs/>
                <w:sz w:val="26"/>
                <w:szCs w:val="26"/>
                <w:lang w:val="ru-RU"/>
              </w:rPr>
            </w:pPr>
            <w:r>
              <w:rPr>
                <w:b/>
                <w:color w:val="000000"/>
                <w:sz w:val="24"/>
                <w:szCs w:val="24"/>
              </w:rPr>
              <w:t>Не вимагається</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highlight w:val="yellow"/>
                <w:lang w:eastAsia="uk-UA"/>
              </w:rPr>
            </w:pPr>
            <w:r>
              <w:rPr>
                <w:b/>
                <w:sz w:val="24"/>
                <w:szCs w:val="24"/>
                <w:lang w:eastAsia="uk-UA"/>
              </w:rPr>
              <w:t>3.Умови повернення та неповернення забезпечення тендерної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b/>
                <w:sz w:val="24"/>
                <w:szCs w:val="24"/>
                <w:lang w:eastAsia="uk-UA"/>
              </w:rPr>
            </w:pPr>
            <w:r>
              <w:rPr>
                <w:b/>
                <w:sz w:val="24"/>
                <w:szCs w:val="24"/>
                <w:lang w:eastAsia="uk-UA"/>
              </w:rPr>
              <w:t xml:space="preserve">Не </w:t>
            </w:r>
            <w:r>
              <w:rPr>
                <w:b/>
                <w:sz w:val="24"/>
                <w:szCs w:val="24"/>
                <w:lang w:eastAsia="uk-UA"/>
              </w:rPr>
              <w:t>вимагається</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ind w:right="113" w:firstLine="373"/>
              <w:contextualSpacing/>
              <w:jc w:val="both"/>
              <w:rPr>
                <w:sz w:val="24"/>
                <w:szCs w:val="24"/>
                <w:lang w:eastAsia="uk-UA"/>
              </w:rPr>
            </w:pPr>
            <w:r>
              <w:rPr>
                <w:sz w:val="24"/>
                <w:szCs w:val="24"/>
                <w:lang w:eastAsia="uk-UA"/>
              </w:rPr>
              <w:t xml:space="preserve">Тендерні пропозиції вважаються дійсними протягом </w:t>
            </w:r>
            <w:r>
              <w:rPr>
                <w:sz w:val="24"/>
                <w:szCs w:val="24"/>
                <w:lang w:val="ru-RU" w:eastAsia="uk-UA"/>
              </w:rPr>
              <w:t>9</w:t>
            </w:r>
            <w:r>
              <w:rPr>
                <w:sz w:val="24"/>
                <w:szCs w:val="24"/>
                <w:lang w:eastAsia="uk-UA"/>
              </w:rPr>
              <w:t>0 днів із дати кінцевого строку подання тендерних пропозицій, цей строк, у разі необхідності, може бути</w:t>
            </w:r>
            <w:r>
              <w:rPr>
                <w:sz w:val="24"/>
                <w:szCs w:val="24"/>
                <w:lang w:eastAsia="uk-UA"/>
              </w:rPr>
              <w:t xml:space="preserve"> продовжений.</w:t>
            </w:r>
          </w:p>
          <w:p w:rsidR="00EF661C" w:rsidRDefault="00A8642D">
            <w:pPr>
              <w:widowControl w:val="0"/>
              <w:ind w:right="113" w:firstLine="373"/>
              <w:contextualSpacing/>
              <w:jc w:val="both"/>
              <w:rPr>
                <w:sz w:val="24"/>
                <w:szCs w:val="24"/>
                <w:lang w:eastAsia="uk-UA"/>
              </w:rPr>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EF661C" w:rsidRDefault="00A8642D">
            <w:pPr>
              <w:widowControl w:val="0"/>
              <w:ind w:right="113" w:firstLine="373"/>
              <w:contextualSpacing/>
              <w:jc w:val="both"/>
              <w:rPr>
                <w:sz w:val="24"/>
                <w:szCs w:val="24"/>
                <w:lang w:eastAsia="uk-UA"/>
              </w:rPr>
            </w:pPr>
            <w:r>
              <w:rPr>
                <w:sz w:val="24"/>
                <w:szCs w:val="24"/>
                <w:lang w:eastAsia="uk-UA"/>
              </w:rPr>
              <w:t>Учасник має право:</w:t>
            </w:r>
          </w:p>
          <w:p w:rsidR="00EF661C" w:rsidRDefault="00A8642D">
            <w:pPr>
              <w:widowControl w:val="0"/>
              <w:ind w:right="113" w:firstLine="373"/>
              <w:contextualSpacing/>
              <w:jc w:val="both"/>
              <w:rPr>
                <w:sz w:val="24"/>
                <w:szCs w:val="24"/>
                <w:lang w:eastAsia="uk-UA"/>
              </w:rPr>
            </w:pPr>
            <w:r>
              <w:rPr>
                <w:sz w:val="24"/>
                <w:szCs w:val="24"/>
                <w:lang w:eastAsia="uk-UA"/>
              </w:rPr>
              <w:lastRenderedPageBreak/>
              <w:t>- відхилити таку вимогу, не втрачаючи при цьому наданого ним забезпечення тендерної пропозиції;</w:t>
            </w:r>
          </w:p>
          <w:p w:rsidR="00EF661C" w:rsidRDefault="00A8642D">
            <w:pPr>
              <w:widowControl w:val="0"/>
              <w:ind w:right="113" w:firstLine="373"/>
              <w:contextualSpacing/>
              <w:jc w:val="both"/>
              <w:rPr>
                <w:sz w:val="24"/>
                <w:szCs w:val="24"/>
                <w:lang w:eastAsia="uk-UA"/>
              </w:rPr>
            </w:pPr>
            <w:r>
              <w:rPr>
                <w:sz w:val="24"/>
                <w:szCs w:val="24"/>
                <w:lang w:eastAsia="uk-UA"/>
              </w:rPr>
              <w:t xml:space="preserve">- погодитися </w:t>
            </w:r>
            <w:r>
              <w:rPr>
                <w:sz w:val="24"/>
                <w:szCs w:val="24"/>
                <w:lang w:eastAsia="uk-UA"/>
              </w:rPr>
              <w:t>з вимогою та продовжити строк дії поданої ним тендерної пропозиції та наданого забезпечення тендерної пропозиції.</w:t>
            </w:r>
          </w:p>
          <w:p w:rsidR="00EF661C" w:rsidRDefault="00A8642D">
            <w:pPr>
              <w:widowControl w:val="0"/>
              <w:ind w:right="113" w:firstLine="373"/>
              <w:contextualSpacing/>
              <w:jc w:val="both"/>
              <w:rPr>
                <w:sz w:val="24"/>
                <w:szCs w:val="24"/>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w:t>
            </w:r>
            <w:r>
              <w:rPr>
                <w:sz w:val="24"/>
                <w:szCs w:val="24"/>
                <w:lang w:eastAsia="uk-UA"/>
              </w:rPr>
              <w:t xml:space="preserve"> електронну систему закупівель.</w:t>
            </w:r>
          </w:p>
        </w:tc>
      </w:tr>
      <w:tr w:rsidR="00EF661C">
        <w:trPr>
          <w:trHeight w:val="978"/>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val="ru-RU"/>
              </w:rPr>
              <w:lastRenderedPageBreak/>
              <w:t>5</w:t>
            </w:r>
            <w:proofErr w:type="spellStart"/>
            <w:r>
              <w:rPr>
                <w:b/>
                <w:sz w:val="24"/>
                <w:szCs w:val="24"/>
                <w:lang w:eastAsia="uk-UA"/>
              </w:rPr>
              <w:t>.Кваліфікаційні</w:t>
            </w:r>
            <w:proofErr w:type="spellEnd"/>
            <w:r>
              <w:rPr>
                <w:b/>
                <w:sz w:val="24"/>
                <w:szCs w:val="24"/>
                <w:lang w:eastAsia="uk-UA"/>
              </w:rPr>
              <w:t xml:space="preserve"> критерії відповідно до статті 16 Закону, </w:t>
            </w:r>
            <w:proofErr w:type="gramStart"/>
            <w:r>
              <w:rPr>
                <w:b/>
                <w:sz w:val="24"/>
                <w:szCs w:val="24"/>
                <w:lang w:eastAsia="uk-UA"/>
              </w:rPr>
              <w:t>п</w:t>
            </w:r>
            <w:proofErr w:type="gramEnd"/>
            <w:r>
              <w:rPr>
                <w:b/>
                <w:sz w:val="24"/>
                <w:szCs w:val="24"/>
                <w:lang w:eastAsia="uk-UA"/>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EF661C" w:rsidRDefault="00EF661C">
            <w:pPr>
              <w:ind w:right="113"/>
              <w:rPr>
                <w:i/>
                <w:sz w:val="24"/>
                <w:szCs w:val="24"/>
                <w:lang w:val="ru-RU" w:eastAsia="uk-UA"/>
              </w:rPr>
            </w:pP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tabs>
                <w:tab w:val="left" w:pos="142"/>
                <w:tab w:val="left" w:pos="284"/>
              </w:tabs>
              <w:ind w:left="63" w:firstLine="425"/>
              <w:contextualSpacing/>
              <w:jc w:val="both"/>
              <w:textAlignment w:val="baseline"/>
              <w:rPr>
                <w:sz w:val="24"/>
                <w:szCs w:val="24"/>
              </w:rPr>
            </w:pPr>
            <w:r>
              <w:rPr>
                <w:sz w:val="24"/>
                <w:szCs w:val="24"/>
              </w:rPr>
              <w:t>5.</w:t>
            </w:r>
            <w:r>
              <w:rPr>
                <w:sz w:val="24"/>
                <w:szCs w:val="24"/>
              </w:rPr>
              <w:t xml:space="preserve">1. </w:t>
            </w:r>
            <w:r>
              <w:rPr>
                <w:sz w:val="24"/>
                <w:szCs w:val="24"/>
                <w:lang w:eastAsia="uk-UA"/>
              </w:rPr>
              <w:t xml:space="preserve"> </w:t>
            </w:r>
            <w:r>
              <w:rPr>
                <w:sz w:val="24"/>
                <w:szCs w:val="24"/>
              </w:rPr>
              <w:t xml:space="preserve"> Згідно з умовами цієї документації учасник подає в складі пропозиції документи, що відповідно до статті</w:t>
            </w:r>
            <w:r>
              <w:rPr>
                <w:b/>
                <w:bCs/>
                <w:szCs w:val="28"/>
              </w:rPr>
              <w:t> </w:t>
            </w:r>
            <w:r>
              <w:rPr>
                <w:sz w:val="24"/>
                <w:szCs w:val="24"/>
              </w:rPr>
              <w:t xml:space="preserve">16 Закону підтверджують відповідність учасника кваліфікаційному критерію </w:t>
            </w:r>
            <w:r>
              <w:rPr>
                <w:color w:val="000000"/>
                <w:sz w:val="24"/>
                <w:szCs w:val="24"/>
                <w:lang w:eastAsia="en-US"/>
              </w:rPr>
              <w:t xml:space="preserve">наявності обладнання, матеріально-технічної бази та технологій: </w:t>
            </w:r>
            <w:r>
              <w:rPr>
                <w:b/>
                <w:bCs/>
                <w:color w:val="000000"/>
                <w:sz w:val="24"/>
                <w:szCs w:val="24"/>
                <w:lang w:eastAsia="en-US"/>
              </w:rPr>
              <w:t xml:space="preserve">у вигляді </w:t>
            </w:r>
            <w:r>
              <w:rPr>
                <w:b/>
                <w:bCs/>
                <w:color w:val="000000"/>
                <w:sz w:val="24"/>
                <w:szCs w:val="24"/>
                <w:lang w:eastAsia="en-US"/>
              </w:rPr>
              <w:t>довідки, складеної у довільній формі</w:t>
            </w:r>
            <w:r>
              <w:rPr>
                <w:color w:val="000000"/>
                <w:sz w:val="24"/>
                <w:szCs w:val="24"/>
                <w:lang w:eastAsia="en-US"/>
              </w:rPr>
              <w:t xml:space="preserve">, із зазначенням </w:t>
            </w:r>
            <w:r>
              <w:rPr>
                <w:sz w:val="24"/>
                <w:szCs w:val="24"/>
              </w:rPr>
              <w:t xml:space="preserve">інформації, що </w:t>
            </w:r>
            <w:r>
              <w:rPr>
                <w:b/>
                <w:bCs/>
                <w:sz w:val="24"/>
                <w:szCs w:val="24"/>
              </w:rPr>
              <w:t>підтверджує видачу Учаснику ліцензії</w:t>
            </w:r>
            <w:r>
              <w:rPr>
                <w:sz w:val="24"/>
                <w:szCs w:val="24"/>
              </w:rPr>
              <w:t xml:space="preserve"> на право провадження господарської діяльності з постачання електричної енергії на території України, дійсної на момент подання пропозиції, та </w:t>
            </w:r>
            <w:r>
              <w:rPr>
                <w:b/>
                <w:bCs/>
                <w:sz w:val="24"/>
                <w:szCs w:val="24"/>
              </w:rPr>
              <w:t>наявність</w:t>
            </w:r>
            <w:r>
              <w:rPr>
                <w:b/>
                <w:bCs/>
                <w:sz w:val="24"/>
                <w:szCs w:val="24"/>
              </w:rPr>
              <w:t xml:space="preserve"> у учасника договорів, необхідних для безперервного постачання електричної енергії на об’єкти Споживача</w:t>
            </w:r>
            <w:r>
              <w:rPr>
                <w:sz w:val="24"/>
                <w:szCs w:val="24"/>
              </w:rPr>
              <w:t>, зазначених в статті 4 Закону України «</w:t>
            </w:r>
            <w:r>
              <w:rPr>
                <w:bCs/>
                <w:sz w:val="24"/>
                <w:szCs w:val="24"/>
              </w:rPr>
              <w:t>Про ринок електричної енергії</w:t>
            </w:r>
            <w:r>
              <w:rPr>
                <w:sz w:val="24"/>
                <w:szCs w:val="24"/>
              </w:rPr>
              <w:t xml:space="preserve">» та укладених ним з іншими учасниками ринку електричної енергії. До </w:t>
            </w:r>
            <w:r>
              <w:rPr>
                <w:b/>
                <w:bCs/>
                <w:sz w:val="24"/>
                <w:szCs w:val="24"/>
              </w:rPr>
              <w:t>довідки додають</w:t>
            </w:r>
            <w:r>
              <w:rPr>
                <w:b/>
                <w:bCs/>
                <w:sz w:val="24"/>
                <w:szCs w:val="24"/>
              </w:rPr>
              <w:t>ся</w:t>
            </w:r>
            <w:r>
              <w:rPr>
                <w:sz w:val="24"/>
                <w:szCs w:val="24"/>
              </w:rPr>
              <w:t xml:space="preserve"> витяг з реєстру ліцензіатів з інформацією щодо виданої учаснику ліцензії, опублікованого на офіційному </w:t>
            </w:r>
            <w:proofErr w:type="spellStart"/>
            <w:r>
              <w:rPr>
                <w:sz w:val="24"/>
                <w:szCs w:val="24"/>
              </w:rPr>
              <w:t>веб-сайті</w:t>
            </w:r>
            <w:proofErr w:type="spellEnd"/>
            <w:r>
              <w:rPr>
                <w:sz w:val="24"/>
                <w:szCs w:val="24"/>
              </w:rPr>
              <w:t xml:space="preserve"> НКРЕКП; або довідка в довільній формі, що містить посилання на реквізити рішення НКРЕКП, на підставі якого учасником отримано відповідну ліц</w:t>
            </w:r>
            <w:r>
              <w:rPr>
                <w:sz w:val="24"/>
                <w:szCs w:val="24"/>
              </w:rPr>
              <w:t>ензію; або копія документу, на підставі якого учасником отримано відповідну ліцензію; або копія документу, що свідчить про внесення запису до відповідного державного реєстру, що засвідчує факт видачі учаснику ліцензії.</w:t>
            </w:r>
          </w:p>
          <w:p w:rsidR="00EF661C" w:rsidRDefault="00A8642D">
            <w:pPr>
              <w:pStyle w:val="LO-normal1"/>
              <w:widowControl w:val="0"/>
              <w:ind w:firstLine="397"/>
              <w:jc w:val="both"/>
              <w:rPr>
                <w:sz w:val="26"/>
                <w:szCs w:val="26"/>
              </w:rPr>
            </w:pPr>
            <w:r w:rsidRPr="007676ED">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7676ED">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 xml:space="preserve">Учасник процедури закупівлі </w:t>
            </w:r>
            <w:r>
              <w:rPr>
                <w:rFonts w:ascii="Times New Roman" w:eastAsia="SimSun" w:hAnsi="Times New Roman" w:cs="Times New Roman"/>
                <w:color w:val="333333"/>
                <w:sz w:val="26"/>
                <w:szCs w:val="26"/>
                <w:shd w:val="clear" w:color="auto" w:fill="FFFFFF"/>
              </w:rPr>
              <w:t>підтверджує відсутність підстав, зазначених в пункті</w:t>
            </w:r>
            <w:r>
              <w:rPr>
                <w:rFonts w:ascii="Times New Roman" w:eastAsia="SimSun" w:hAnsi="Times New Roman" w:cs="Times New Roman"/>
                <w:color w:val="333333"/>
                <w:sz w:val="26"/>
                <w:szCs w:val="26"/>
                <w:shd w:val="clear" w:color="auto" w:fill="FFFFFF"/>
              </w:rPr>
              <w:t xml:space="preserve"> 47 Особливостей (крім підпунктів 1 і 7,</w:t>
            </w:r>
            <w:r>
              <w:rPr>
                <w:rFonts w:ascii="Times New Roman" w:eastAsia="SimSun" w:hAnsi="Times New Roman" w:cs="Times New Roman"/>
                <w:color w:val="333333"/>
                <w:sz w:val="26"/>
                <w:szCs w:val="26"/>
                <w:shd w:val="clear" w:color="auto" w:fill="FFFFFF"/>
              </w:rPr>
              <w:t xml:space="preserve"> </w:t>
            </w:r>
            <w:r>
              <w:rPr>
                <w:rFonts w:ascii="Times New Roman" w:eastAsia="SimSun" w:hAnsi="Times New Roman"/>
                <w:color w:val="333333"/>
                <w:sz w:val="26"/>
                <w:szCs w:val="26"/>
                <w:shd w:val="clear" w:color="auto" w:fill="FFFFFF"/>
              </w:rPr>
              <w:t xml:space="preserve">абзацу чотирнадцятого </w:t>
            </w:r>
            <w:r>
              <w:rPr>
                <w:rFonts w:ascii="Times New Roman" w:eastAsia="SimSun" w:hAnsi="Times New Roman"/>
                <w:color w:val="333333"/>
                <w:sz w:val="26"/>
                <w:szCs w:val="26"/>
                <w:shd w:val="clear" w:color="auto" w:fill="FFFFFF"/>
              </w:rPr>
              <w:t xml:space="preserve">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w:t>
            </w:r>
            <w:r>
              <w:rPr>
                <w:rFonts w:ascii="Times New Roman" w:eastAsia="SimSun" w:hAnsi="Times New Roman" w:cs="Times New Roman"/>
                <w:color w:val="333333"/>
                <w:sz w:val="26"/>
                <w:szCs w:val="26"/>
                <w:shd w:val="clear" w:color="auto" w:fill="FFFFFF"/>
              </w:rPr>
              <w:t>ї.</w:t>
            </w:r>
          </w:p>
          <w:p w:rsidR="00EF661C" w:rsidRDefault="00A8642D">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SimSun" w:hAnsi="Times New Roman" w:cs="Times New Roman"/>
                <w:color w:val="333333"/>
                <w:sz w:val="26"/>
                <w:szCs w:val="26"/>
                <w:shd w:val="clear" w:color="auto" w:fill="FFFFFF"/>
              </w:rPr>
              <w:t xml:space="preserve">47 Особливостей </w:t>
            </w:r>
            <w:r>
              <w:rPr>
                <w:rFonts w:ascii="Times New Roman" w:eastAsia="SimSun" w:hAnsi="Times New Roman" w:cs="Times New Roman"/>
                <w:color w:val="333333"/>
                <w:sz w:val="26"/>
                <w:szCs w:val="26"/>
                <w:shd w:val="clear" w:color="auto" w:fill="FFFFFF"/>
              </w:rPr>
              <w:t>(крім</w:t>
            </w:r>
            <w:r>
              <w:rPr>
                <w:rFonts w:ascii="Times New Roman" w:eastAsia="SimSun" w:hAnsi="Times New Roman" w:cs="Times New Roman"/>
                <w:color w:val="333333"/>
                <w:sz w:val="26"/>
                <w:szCs w:val="26"/>
                <w:shd w:val="clear" w:color="auto" w:fill="FFFFFF"/>
              </w:rPr>
              <w:t xml:space="preserve"> </w:t>
            </w:r>
            <w:hyperlink r:id="rId9" w:anchor="n411" w:history="1">
              <w:r>
                <w:rPr>
                  <w:rFonts w:ascii="Times New Roman" w:eastAsia="SimSun" w:hAnsi="Times New Roman" w:cs="Times New Roman"/>
                  <w:color w:val="006600"/>
                  <w:sz w:val="26"/>
                  <w:szCs w:val="26"/>
                  <w:u w:val="single"/>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цього пункту), крім самостійного декларування відсутності таких підстав учасником процедури закупівлі відповідно до</w:t>
            </w:r>
            <w:r>
              <w:rPr>
                <w:rFonts w:ascii="Times New Roman" w:eastAsia="SimSun" w:hAnsi="Times New Roman" w:cs="Times New Roman"/>
                <w:color w:val="333333"/>
                <w:sz w:val="26"/>
                <w:szCs w:val="26"/>
                <w:shd w:val="clear" w:color="auto" w:fill="FFFFFF"/>
              </w:rPr>
              <w:t xml:space="preserve"> </w:t>
            </w:r>
            <w:hyperlink r:id="rId10" w:anchor="n413" w:history="1">
              <w:r>
                <w:rPr>
                  <w:rFonts w:ascii="Times New Roman" w:eastAsia="SimSun" w:hAnsi="Times New Roman" w:cs="Times New Roman"/>
                  <w:color w:val="006600"/>
                  <w:sz w:val="26"/>
                  <w:szCs w:val="26"/>
                  <w:u w:val="single"/>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w:t>
            </w:r>
            <w:r>
              <w:rPr>
                <w:rFonts w:ascii="Times New Roman" w:eastAsia="SimSun" w:hAnsi="Times New Roman" w:cs="Times New Roman"/>
                <w:color w:val="333333"/>
                <w:sz w:val="26"/>
                <w:szCs w:val="26"/>
                <w:shd w:val="clear" w:color="auto" w:fill="FFFFFF"/>
              </w:rPr>
              <w:t>у 47 Особливостей</w:t>
            </w:r>
            <w:r>
              <w:rPr>
                <w:rFonts w:ascii="Times New Roman" w:eastAsia="SimSun" w:hAnsi="Times New Roman" w:cs="Times New Roman"/>
                <w:color w:val="333333"/>
                <w:sz w:val="26"/>
                <w:szCs w:val="26"/>
                <w:shd w:val="clear" w:color="auto" w:fill="FFFFFF"/>
              </w:rPr>
              <w:t>.</w:t>
            </w:r>
          </w:p>
          <w:p w:rsidR="00EF661C" w:rsidRDefault="00A8642D">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самостійно за результатами </w:t>
            </w:r>
            <w:proofErr w:type="spellStart"/>
            <w:r>
              <w:rPr>
                <w:rFonts w:ascii="Times New Roman" w:eastAsia="SimSun" w:hAnsi="Times New Roman" w:cs="Times New Roman"/>
                <w:color w:val="333333"/>
                <w:sz w:val="26"/>
                <w:szCs w:val="26"/>
                <w:shd w:val="clear" w:color="auto" w:fill="FFFFFF"/>
              </w:rPr>
              <w:t>розглчду</w:t>
            </w:r>
            <w:proofErr w:type="spellEnd"/>
            <w:r>
              <w:rPr>
                <w:rFonts w:ascii="Times New Roman" w:eastAsia="SimSun" w:hAnsi="Times New Roman" w:cs="Times New Roman"/>
                <w:color w:val="333333"/>
                <w:sz w:val="26"/>
                <w:szCs w:val="26"/>
                <w:shd w:val="clear" w:color="auto" w:fill="FFFFFF"/>
              </w:rPr>
              <w:t xml:space="preserve"> </w:t>
            </w:r>
            <w:r>
              <w:rPr>
                <w:rFonts w:ascii="Times New Roman" w:eastAsia="SimSun" w:hAnsi="Times New Roman" w:cs="Times New Roman"/>
                <w:color w:val="333333"/>
                <w:sz w:val="26"/>
                <w:szCs w:val="26"/>
                <w:shd w:val="clear" w:color="auto" w:fill="FFFFFF"/>
              </w:rPr>
              <w:lastRenderedPageBreak/>
              <w:t>тендерної пропозиції учасника процедури закупівлі підтверджує в електронній системі закупівель відсутніст</w:t>
            </w:r>
            <w:r>
              <w:rPr>
                <w:rFonts w:ascii="Times New Roman" w:eastAsia="SimSun" w:hAnsi="Times New Roman" w:cs="Times New Roman"/>
                <w:color w:val="333333"/>
                <w:sz w:val="26"/>
                <w:szCs w:val="26"/>
                <w:shd w:val="clear" w:color="auto" w:fill="FFFFFF"/>
              </w:rPr>
              <w:t>ь в учасника процедури закупівель підстав, визначених підпунктами 1 і 7 пункту 47 Особливостей.</w:t>
            </w:r>
          </w:p>
          <w:p w:rsidR="00EF661C" w:rsidRDefault="00A8642D">
            <w:pPr>
              <w:widowControl w:val="0"/>
              <w:spacing w:line="240" w:lineRule="atLeast"/>
              <w:ind w:right="113" w:firstLine="373"/>
              <w:jc w:val="both"/>
              <w:rPr>
                <w:color w:val="000000"/>
                <w:sz w:val="26"/>
                <w:szCs w:val="26"/>
                <w:lang w:eastAsia="en-US"/>
              </w:rPr>
            </w:pPr>
            <w:r>
              <w:rPr>
                <w:color w:val="000000"/>
                <w:sz w:val="26"/>
                <w:szCs w:val="26"/>
                <w:lang w:eastAsia="en-US"/>
              </w:rPr>
              <w:t xml:space="preserve">Самостійне декларування відсутності підстав, визначених </w:t>
            </w:r>
            <w:r>
              <w:rPr>
                <w:color w:val="000000"/>
                <w:sz w:val="26"/>
                <w:szCs w:val="26"/>
                <w:lang w:eastAsia="en-US"/>
              </w:rPr>
              <w:t>пунктом 47 Особливостей,</w:t>
            </w:r>
            <w:r>
              <w:rPr>
                <w:color w:val="000000"/>
                <w:sz w:val="26"/>
                <w:szCs w:val="26"/>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Pr>
                <w:color w:val="000000"/>
                <w:sz w:val="26"/>
                <w:szCs w:val="26"/>
                <w:lang w:eastAsia="en-US"/>
              </w:rPr>
              <w:t>их</w:t>
            </w:r>
            <w:proofErr w:type="spellEnd"/>
            <w:r>
              <w:rPr>
                <w:color w:val="000000"/>
                <w:sz w:val="26"/>
                <w:szCs w:val="26"/>
                <w:lang w:eastAsia="en-US"/>
              </w:rPr>
              <w:t>) підтверджує відсутніс</w:t>
            </w:r>
            <w:r>
              <w:rPr>
                <w:color w:val="000000"/>
                <w:sz w:val="26"/>
                <w:szCs w:val="26"/>
                <w:lang w:eastAsia="en-US"/>
              </w:rPr>
              <w:t>ть відповідних підстав.</w:t>
            </w:r>
          </w:p>
          <w:p w:rsidR="00EF661C" w:rsidRDefault="00A8642D">
            <w:pPr>
              <w:widowControl w:val="0"/>
              <w:spacing w:line="240" w:lineRule="atLeast"/>
              <w:ind w:right="113" w:firstLine="373"/>
              <w:jc w:val="both"/>
            </w:pPr>
            <w:r>
              <w:rPr>
                <w:b/>
                <w:bCs/>
                <w:color w:val="000000"/>
                <w:sz w:val="26"/>
                <w:szCs w:val="26"/>
                <w:lang w:eastAsia="en-US"/>
              </w:rPr>
              <w:t>Спосіб документального підтвердження</w:t>
            </w:r>
            <w:r>
              <w:rPr>
                <w:color w:val="000000"/>
                <w:sz w:val="26"/>
                <w:szCs w:val="26"/>
                <w:lang w:eastAsia="en-US"/>
              </w:rPr>
              <w:t xml:space="preserve">   відсутності підстав, передбачених </w:t>
            </w:r>
            <w:r>
              <w:rPr>
                <w:b/>
                <w:bCs/>
                <w:color w:val="000000"/>
                <w:sz w:val="26"/>
                <w:szCs w:val="26"/>
                <w:lang w:eastAsia="en-US"/>
              </w:rPr>
              <w:t xml:space="preserve">пунктами 3, 5, 6, 12 </w:t>
            </w:r>
            <w:r>
              <w:rPr>
                <w:b/>
                <w:bCs/>
                <w:color w:val="000000"/>
                <w:sz w:val="26"/>
                <w:szCs w:val="26"/>
                <w:lang w:eastAsia="en-US"/>
              </w:rPr>
              <w:t>та в абзаці чотирнадцятому пункту 47 Особливостей</w:t>
            </w:r>
            <w:r>
              <w:rPr>
                <w:color w:val="000000"/>
                <w:sz w:val="26"/>
                <w:szCs w:val="26"/>
                <w:lang w:eastAsia="en-US"/>
              </w:rPr>
              <w:t xml:space="preserve">, визначається замовником для надання таких документів </w:t>
            </w:r>
            <w:r>
              <w:rPr>
                <w:b/>
                <w:bCs/>
                <w:color w:val="000000"/>
                <w:sz w:val="26"/>
                <w:szCs w:val="26"/>
                <w:u w:val="single"/>
                <w:lang w:eastAsia="en-US"/>
              </w:rPr>
              <w:t>лише переможцем</w:t>
            </w:r>
            <w:r>
              <w:rPr>
                <w:b/>
                <w:bCs/>
                <w:color w:val="000000"/>
                <w:sz w:val="26"/>
                <w:szCs w:val="26"/>
                <w:lang w:eastAsia="en-US"/>
              </w:rPr>
              <w:t xml:space="preserve"> </w:t>
            </w:r>
            <w:r>
              <w:rPr>
                <w:color w:val="000000"/>
                <w:sz w:val="26"/>
                <w:szCs w:val="26"/>
                <w:lang w:eastAsia="en-US"/>
              </w:rPr>
              <w:t>процедури закупівл</w:t>
            </w:r>
            <w:r>
              <w:rPr>
                <w:color w:val="000000"/>
                <w:sz w:val="26"/>
                <w:szCs w:val="26"/>
                <w:lang w:eastAsia="en-US"/>
              </w:rPr>
              <w:t>і через електронну систему закупівель.</w:t>
            </w:r>
            <w:r>
              <w:rPr>
                <w:color w:val="000000"/>
                <w:sz w:val="26"/>
                <w:szCs w:val="26"/>
                <w:lang w:eastAsia="en-US"/>
              </w:rPr>
              <w:t xml:space="preserve"> </w:t>
            </w:r>
            <w:r>
              <w:rPr>
                <w:color w:val="000000"/>
                <w:sz w:val="26"/>
                <w:szCs w:val="26"/>
              </w:rPr>
              <w:t>Замовник не вимагає документального підтвердження публічної інформації</w:t>
            </w:r>
            <w:r>
              <w:rPr>
                <w:color w:val="000000"/>
                <w:sz w:val="26"/>
                <w:szCs w:val="26"/>
              </w:rPr>
              <w:t>,</w:t>
            </w:r>
            <w:r>
              <w:rPr>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color w:val="000000"/>
                <w:sz w:val="26"/>
                <w:szCs w:val="26"/>
              </w:rPr>
              <w:t>публічних еле</w:t>
            </w:r>
            <w:r>
              <w:rPr>
                <w:color w:val="000000"/>
                <w:sz w:val="26"/>
                <w:szCs w:val="26"/>
              </w:rPr>
              <w:t xml:space="preserve">ктронних </w:t>
            </w:r>
            <w:r>
              <w:rPr>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color w:val="000000"/>
                <w:sz w:val="26"/>
                <w:szCs w:val="26"/>
                <w:lang w:eastAsia="en-US"/>
              </w:rPr>
              <w:t>крім випадків, коли доступ до такої інформації є обмеженим на момент оприлюднення оголошення про проведення відкритих торгів.</w:t>
            </w:r>
          </w:p>
          <w:p w:rsidR="00EF661C" w:rsidRDefault="00A8642D">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rPr>
              <w:t xml:space="preserve">чотири </w:t>
            </w:r>
            <w:r>
              <w:rPr>
                <w:rFonts w:ascii="Times New Roman" w:hAnsi="Times New Roman" w:cs="Times New Roman"/>
                <w:sz w:val="26"/>
                <w:szCs w:val="26"/>
              </w:rPr>
              <w:t>дні</w:t>
            </w:r>
            <w:r>
              <w:rPr>
                <w:rFonts w:ascii="Times New Roman" w:hAnsi="Times New Roman" w:cs="Times New Roman"/>
                <w:sz w:val="26"/>
                <w:szCs w:val="26"/>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 xml:space="preserve">3, 5, 6, 12 </w:t>
            </w:r>
            <w:r>
              <w:rPr>
                <w:rFonts w:ascii="Times New Roman" w:hAnsi="Times New Roman" w:cs="Times New Roman"/>
                <w:b/>
                <w:bCs/>
                <w:color w:val="000000"/>
                <w:sz w:val="26"/>
                <w:szCs w:val="26"/>
                <w:lang w:eastAsia="en-US"/>
              </w:rPr>
              <w:t>та в абзаці чотирнадцятому пункту 47 Особливостей.</w:t>
            </w:r>
          </w:p>
          <w:p w:rsidR="00EF661C" w:rsidRDefault="00A8642D">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color w:val="000000"/>
                <w:sz w:val="26"/>
                <w:szCs w:val="26"/>
                <w:lang w:eastAsia="en-US"/>
              </w:rPr>
              <w:t xml:space="preserve">3, 5, 6, 12 </w:t>
            </w:r>
            <w:r>
              <w:rPr>
                <w:rFonts w:ascii="Times New Roman" w:hAnsi="Times New Roman" w:cs="Times New Roman"/>
                <w:color w:val="000000"/>
                <w:sz w:val="26"/>
                <w:szCs w:val="26"/>
                <w:lang w:eastAsia="en-US"/>
              </w:rPr>
              <w:t>та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w:t>
            </w:r>
            <w:r>
              <w:rPr>
                <w:rFonts w:ascii="Times New Roman" w:hAnsi="Times New Roman" w:cs="Times New Roman"/>
                <w:sz w:val="26"/>
                <w:szCs w:val="26"/>
                <w:u w:val="single"/>
              </w:rPr>
              <w:t xml:space="preserve"> процедури закупівлі повинен надати:</w:t>
            </w:r>
          </w:p>
          <w:p w:rsidR="00EF661C" w:rsidRDefault="00A8642D">
            <w:pPr>
              <w:pStyle w:val="LO-normal"/>
              <w:widowControl w:val="0"/>
              <w:shd w:val="clear" w:color="auto" w:fill="FFFFFF"/>
              <w:ind w:left="57" w:hanging="57"/>
              <w:jc w:val="both"/>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передбачених 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 xml:space="preserve">у формі </w:t>
            </w:r>
            <w:r>
              <w:rPr>
                <w:rFonts w:ascii="Times New Roman" w:hAnsi="Times New Roman" w:cs="Times New Roman"/>
                <w:b/>
                <w:bCs/>
                <w:sz w:val="26"/>
                <w:szCs w:val="26"/>
              </w:rPr>
              <w:t xml:space="preserve">повного </w:t>
            </w:r>
            <w:r>
              <w:rPr>
                <w:rFonts w:ascii="Times New Roman" w:hAnsi="Times New Roman" w:cs="Times New Roman"/>
                <w:b/>
                <w:bCs/>
                <w:sz w:val="26"/>
                <w:szCs w:val="26"/>
              </w:rPr>
              <w:t xml:space="preserve">витягу з </w:t>
            </w:r>
            <w:r>
              <w:rPr>
                <w:rFonts w:ascii="Times New Roman" w:hAnsi="Times New Roman" w:cs="Times New Roman"/>
                <w:b/>
                <w:bCs/>
                <w:sz w:val="26"/>
                <w:szCs w:val="26"/>
              </w:rPr>
              <w:t>інформаційно-</w:t>
            </w:r>
            <w:r>
              <w:rPr>
                <w:rFonts w:ascii="Times New Roman" w:hAnsi="Times New Roman" w:cs="Times New Roman"/>
                <w:b/>
                <w:bCs/>
                <w:sz w:val="26"/>
                <w:szCs w:val="26"/>
              </w:rPr>
              <w:lastRenderedPageBreak/>
              <w:t>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w:t>
            </w:r>
            <w:r>
              <w:rPr>
                <w:rFonts w:ascii="Times New Roman" w:hAnsi="Times New Roman" w:cs="Times New Roman"/>
                <w:sz w:val="26"/>
                <w:szCs w:val="26"/>
                <w:u w:val="single"/>
              </w:rPr>
              <w:t>оговір</w:t>
            </w:r>
            <w:r>
              <w:rPr>
                <w:rFonts w:ascii="Times New Roman" w:hAnsi="Times New Roman" w:cs="Times New Roman"/>
                <w:sz w:val="26"/>
                <w:szCs w:val="26"/>
              </w:rPr>
              <w:t xml:space="preserve"> (п</w:t>
            </w:r>
            <w:r>
              <w:rPr>
                <w:rFonts w:ascii="Times New Roman" w:hAnsi="Times New Roman" w:cs="Times New Roman"/>
                <w:sz w:val="26"/>
                <w:szCs w:val="26"/>
              </w:rPr>
              <w:t>п</w:t>
            </w:r>
            <w:r>
              <w:rPr>
                <w:rFonts w:ascii="Times New Roman" w:hAnsi="Times New Roman" w:cs="Times New Roman"/>
                <w:sz w:val="26"/>
                <w:szCs w:val="26"/>
              </w:rPr>
              <w:t xml:space="preserve">. 5, 6, 12 </w:t>
            </w:r>
            <w:r>
              <w:rPr>
                <w:rFonts w:ascii="Times New Roman" w:hAnsi="Times New Roman" w:cs="Times New Roman"/>
                <w:sz w:val="26"/>
                <w:szCs w:val="26"/>
              </w:rPr>
              <w:t>п.47 Особливостей</w:t>
            </w:r>
            <w:r>
              <w:rPr>
                <w:rFonts w:ascii="Times New Roman" w:hAnsi="Times New Roman" w:cs="Times New Roman"/>
                <w:sz w:val="26"/>
                <w:szCs w:val="26"/>
              </w:rPr>
              <w:t>);</w:t>
            </w:r>
          </w:p>
          <w:p w:rsidR="00EF661C" w:rsidRDefault="00A8642D">
            <w:pPr>
              <w:pStyle w:val="LO-normal"/>
              <w:widowControl w:val="0"/>
              <w:shd w:val="clear" w:color="auto" w:fill="FFFFFF"/>
              <w:ind w:left="57" w:hanging="57"/>
              <w:jc w:val="both"/>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для посадових (службових) осіб учасника, які уповноважені підписувати документи</w:t>
            </w:r>
            <w:r>
              <w:rPr>
                <w:rFonts w:ascii="Times New Roman" w:hAnsi="Times New Roman" w:cs="Times New Roman"/>
                <w:color w:val="000000"/>
                <w:sz w:val="26"/>
                <w:szCs w:val="26"/>
              </w:rPr>
              <w:t xml:space="preserve"> пропозиції та вчиняти інші юридично значущі дії від імені учасника</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000000"/>
                <w:sz w:val="26"/>
                <w:szCs w:val="26"/>
              </w:rPr>
              <w:t xml:space="preserve"> (п</w:t>
            </w:r>
            <w:r>
              <w:rPr>
                <w:rFonts w:ascii="Times New Roman" w:hAnsi="Times New Roman" w:cs="Times New Roman"/>
                <w:color w:val="000000"/>
                <w:sz w:val="26"/>
                <w:szCs w:val="26"/>
              </w:rPr>
              <w:t>п</w:t>
            </w:r>
            <w:r>
              <w:rPr>
                <w:rFonts w:ascii="Times New Roman" w:hAnsi="Times New Roman" w:cs="Times New Roman"/>
                <w:color w:val="000000"/>
                <w:sz w:val="26"/>
                <w:szCs w:val="26"/>
              </w:rPr>
              <w:t xml:space="preserve">. 3 </w:t>
            </w:r>
            <w:r>
              <w:rPr>
                <w:rFonts w:ascii="Times New Roman" w:hAnsi="Times New Roman" w:cs="Times New Roman"/>
                <w:color w:val="000000"/>
                <w:sz w:val="26"/>
                <w:szCs w:val="26"/>
              </w:rPr>
              <w:t>п.47 Особливостей</w:t>
            </w:r>
            <w:r>
              <w:rPr>
                <w:rFonts w:ascii="Times New Roman" w:hAnsi="Times New Roman" w:cs="Times New Roman"/>
                <w:color w:val="000000"/>
                <w:sz w:val="26"/>
                <w:szCs w:val="26"/>
              </w:rPr>
              <w:t>);</w:t>
            </w:r>
          </w:p>
          <w:p w:rsidR="00EF661C" w:rsidRDefault="00A8642D">
            <w:pPr>
              <w:widowControl w:val="0"/>
              <w:tabs>
                <w:tab w:val="left" w:pos="-149"/>
                <w:tab w:val="left" w:pos="31"/>
              </w:tabs>
              <w:spacing w:line="240" w:lineRule="atLeast"/>
              <w:ind w:left="113" w:right="113"/>
              <w:jc w:val="both"/>
            </w:pPr>
            <w:r>
              <w:rPr>
                <w:rFonts w:eastAsia="Calibri"/>
                <w:color w:val="000000"/>
                <w:sz w:val="26"/>
                <w:szCs w:val="26"/>
                <w:lang w:eastAsia="zh-CN"/>
              </w:rPr>
              <w:t xml:space="preserve">- довідку, складену учасником в довільній формі, про </w:t>
            </w:r>
            <w:r>
              <w:rPr>
                <w:rFonts w:eastAsia="Calibri"/>
                <w:color w:val="000000"/>
                <w:sz w:val="26"/>
                <w:szCs w:val="26"/>
                <w:lang w:eastAsia="zh-CN"/>
              </w:rPr>
              <w:t>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w:t>
            </w:r>
            <w:r>
              <w:rPr>
                <w:rFonts w:eastAsia="Calibri"/>
                <w:color w:val="000000"/>
                <w:sz w:val="26"/>
                <w:szCs w:val="26"/>
                <w:lang w:eastAsia="zh-CN"/>
              </w:rPr>
              <w:t>я правопорушення, пов’язаного з використанням дитячої праці чи будь-якими формами торгівлі людьми (п</w:t>
            </w:r>
            <w:r>
              <w:rPr>
                <w:color w:val="000000"/>
                <w:sz w:val="26"/>
                <w:szCs w:val="26"/>
                <w:lang w:eastAsia="zh-CN"/>
              </w:rPr>
              <w:t>п</w:t>
            </w:r>
            <w:r>
              <w:rPr>
                <w:rFonts w:eastAsia="Calibri"/>
                <w:color w:val="000000"/>
                <w:sz w:val="26"/>
                <w:szCs w:val="26"/>
                <w:lang w:eastAsia="zh-CN"/>
              </w:rPr>
              <w:t xml:space="preserve">.12 </w:t>
            </w:r>
            <w:r>
              <w:rPr>
                <w:color w:val="000000"/>
                <w:sz w:val="26"/>
                <w:szCs w:val="26"/>
                <w:lang w:eastAsia="zh-CN"/>
              </w:rPr>
              <w:t>п.47 Особливостей</w:t>
            </w:r>
            <w:r>
              <w:rPr>
                <w:rFonts w:eastAsia="Calibri"/>
                <w:color w:val="000000"/>
                <w:sz w:val="26"/>
                <w:szCs w:val="26"/>
                <w:lang w:eastAsia="zh-CN"/>
              </w:rPr>
              <w:t>);</w:t>
            </w:r>
          </w:p>
          <w:p w:rsidR="00EF661C" w:rsidRDefault="00A8642D">
            <w:pPr>
              <w:pStyle w:val="LO-normal1"/>
              <w:widowControl w:val="0"/>
              <w:numPr>
                <w:ilvl w:val="0"/>
                <w:numId w:val="3"/>
              </w:numPr>
              <w:shd w:val="clear" w:color="auto" w:fill="FFFFFF"/>
              <w:tabs>
                <w:tab w:val="left" w:pos="211"/>
              </w:tabs>
              <w:ind w:left="0" w:right="262"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ascii="Times New Roman" w:hAnsi="Times New Roman" w:cs="Times New Roman"/>
                <w:color w:val="000000"/>
                <w:sz w:val="26"/>
                <w:szCs w:val="26"/>
              </w:rPr>
              <w:t>4 пункту 47 Особливостей</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або інформація у довільній формі, що підтверджує вжиття заходів для доведення надійності учасника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rPr>
              <w:t>абзац 14 п.47 Особливостей)</w:t>
            </w:r>
            <w:r>
              <w:rPr>
                <w:rFonts w:ascii="Times New Roman" w:hAnsi="Times New Roman" w:cs="Times New Roman"/>
                <w:color w:val="000000"/>
                <w:sz w:val="26"/>
                <w:szCs w:val="26"/>
              </w:rPr>
              <w:t>.</w:t>
            </w:r>
          </w:p>
          <w:p w:rsidR="00EF661C" w:rsidRDefault="00EF661C">
            <w:pPr>
              <w:pStyle w:val="LO-normal1"/>
              <w:widowControl w:val="0"/>
              <w:shd w:val="clear" w:color="auto" w:fill="FFFFFF"/>
              <w:tabs>
                <w:tab w:val="left" w:pos="211"/>
              </w:tabs>
              <w:ind w:left="201"/>
              <w:jc w:val="both"/>
            </w:pPr>
          </w:p>
          <w:p w:rsidR="00EF661C" w:rsidRDefault="00A8642D">
            <w:pPr>
              <w:ind w:right="141" w:firstLine="373"/>
              <w:jc w:val="both"/>
              <w:rPr>
                <w:color w:val="000000"/>
                <w:sz w:val="26"/>
                <w:szCs w:val="26"/>
              </w:rPr>
            </w:pPr>
            <w:r>
              <w:rPr>
                <w:color w:val="000000"/>
                <w:sz w:val="26"/>
                <w:szCs w:val="26"/>
              </w:rPr>
              <w:t>5.</w:t>
            </w:r>
            <w:r>
              <w:rPr>
                <w:color w:val="000000"/>
                <w:sz w:val="26"/>
                <w:szCs w:val="26"/>
              </w:rPr>
              <w:t>3</w:t>
            </w:r>
            <w:r>
              <w:rPr>
                <w:color w:val="000000"/>
                <w:sz w:val="26"/>
                <w:szCs w:val="26"/>
              </w:rPr>
              <w:t>. У разі подання тендерної пропозиції об’єднанням учасників підтвердження відсутності підстав для відмови в участі у процед</w:t>
            </w:r>
            <w:r>
              <w:rPr>
                <w:color w:val="000000"/>
                <w:sz w:val="26"/>
                <w:szCs w:val="26"/>
              </w:rPr>
              <w:t>урі закупівлі</w:t>
            </w:r>
            <w:r>
              <w:rPr>
                <w:color w:val="000000"/>
                <w:sz w:val="26"/>
                <w:szCs w:val="26"/>
              </w:rPr>
              <w:t>,</w:t>
            </w:r>
            <w:r>
              <w:rPr>
                <w:color w:val="000000"/>
                <w:sz w:val="26"/>
                <w:szCs w:val="26"/>
              </w:rPr>
              <w:t xml:space="preserve"> встановленими </w:t>
            </w:r>
            <w:r>
              <w:rPr>
                <w:color w:val="000000"/>
                <w:sz w:val="26"/>
                <w:szCs w:val="26"/>
              </w:rPr>
              <w:t>п.47 Особливостей,</w:t>
            </w:r>
            <w:r>
              <w:rPr>
                <w:color w:val="000000"/>
                <w:sz w:val="26"/>
                <w:szCs w:val="26"/>
              </w:rPr>
              <w:t xml:space="preserve"> подається по кожному з учасників, які входять у склад об’єднання</w:t>
            </w:r>
            <w:r>
              <w:rPr>
                <w:color w:val="000000"/>
                <w:sz w:val="26"/>
                <w:szCs w:val="26"/>
              </w:rPr>
              <w:t>,</w:t>
            </w:r>
            <w:r>
              <w:rPr>
                <w:color w:val="000000"/>
                <w:sz w:val="26"/>
                <w:szCs w:val="26"/>
              </w:rPr>
              <w:t xml:space="preserve"> окремо.</w:t>
            </w:r>
          </w:p>
          <w:p w:rsidR="00EF661C" w:rsidRDefault="00EF661C">
            <w:pPr>
              <w:ind w:right="141"/>
              <w:jc w:val="both"/>
              <w:rPr>
                <w:sz w:val="24"/>
                <w:szCs w:val="24"/>
              </w:rPr>
            </w:pP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highlight w:val="cyan"/>
                <w:lang w:eastAsia="uk-UA"/>
              </w:rPr>
            </w:pPr>
            <w:r>
              <w:rPr>
                <w:b/>
                <w:sz w:val="24"/>
                <w:szCs w:val="24"/>
                <w:lang w:val="ru-RU"/>
              </w:rPr>
              <w:lastRenderedPageBreak/>
              <w:t xml:space="preserve">6. </w:t>
            </w:r>
            <w:r>
              <w:rPr>
                <w:b/>
                <w:color w:val="000000"/>
                <w:sz w:val="24"/>
                <w:szCs w:val="24"/>
              </w:rPr>
              <w:t>Інформація про необхідні технічні, якісні та кількісні характеристики предмета закупі</w:t>
            </w:r>
            <w:proofErr w:type="gramStart"/>
            <w:r>
              <w:rPr>
                <w:b/>
                <w:color w:val="000000"/>
                <w:sz w:val="24"/>
                <w:szCs w:val="24"/>
              </w:rPr>
              <w:t>вл</w:t>
            </w:r>
            <w:proofErr w:type="gramEnd"/>
            <w:r>
              <w:rPr>
                <w:b/>
                <w:color w:val="000000"/>
                <w:sz w:val="24"/>
                <w:szCs w:val="24"/>
              </w:rPr>
              <w:t>і, у тому числі відповідна технічна специф</w:t>
            </w:r>
            <w:r>
              <w:rPr>
                <w:b/>
                <w:color w:val="000000"/>
                <w:sz w:val="24"/>
                <w:szCs w:val="24"/>
              </w:rPr>
              <w:t>ікація (у разі потреби - плани, креслення, малюнки чи опис предмета закупівлі)</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tabs>
                <w:tab w:val="left" w:pos="575"/>
              </w:tabs>
              <w:ind w:right="113" w:firstLine="373"/>
              <w:contextualSpacing/>
              <w:jc w:val="both"/>
              <w:rPr>
                <w:iCs/>
                <w:color w:val="000000"/>
                <w:sz w:val="24"/>
                <w:szCs w:val="24"/>
              </w:rPr>
            </w:pPr>
            <w:r>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w:t>
            </w:r>
            <w:r>
              <w:rPr>
                <w:iCs/>
                <w:color w:val="000000"/>
                <w:sz w:val="24"/>
                <w:szCs w:val="24"/>
              </w:rPr>
              <w:t>іншим характеристикам до предмета закупівлі, установленим  Замовником у додатку № 1 до цієї тендерної документації.</w:t>
            </w:r>
          </w:p>
          <w:p w:rsidR="00EF661C" w:rsidRDefault="00A8642D">
            <w:pPr>
              <w:tabs>
                <w:tab w:val="left" w:pos="575"/>
              </w:tabs>
              <w:ind w:right="113" w:firstLine="373"/>
              <w:contextualSpacing/>
              <w:jc w:val="both"/>
              <w:rPr>
                <w:sz w:val="24"/>
                <w:szCs w:val="24"/>
                <w:highlight w:val="yellow"/>
                <w:lang w:val="ru-RU"/>
              </w:rPr>
            </w:pPr>
            <w:r>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w:t>
            </w:r>
            <w:r>
              <w:rPr>
                <w:iCs/>
                <w:color w:val="000000"/>
                <w:sz w:val="24"/>
                <w:szCs w:val="24"/>
              </w:rPr>
              <w:t xml:space="preserve">уб’єкта </w:t>
            </w:r>
            <w:r>
              <w:rPr>
                <w:iCs/>
                <w:color w:val="000000"/>
                <w:sz w:val="24"/>
                <w:szCs w:val="24"/>
              </w:rPr>
              <w:lastRenderedPageBreak/>
              <w:t>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val="ru-RU"/>
              </w:rPr>
            </w:pPr>
            <w:r>
              <w:rPr>
                <w:b/>
                <w:sz w:val="24"/>
                <w:szCs w:val="24"/>
                <w:lang w:val="ru-RU"/>
              </w:rPr>
              <w:lastRenderedPageBreak/>
              <w:t xml:space="preserve">7. </w:t>
            </w:r>
            <w:r>
              <w:rPr>
                <w:b/>
                <w:color w:val="000000"/>
                <w:sz w:val="24"/>
                <w:szCs w:val="24"/>
              </w:rPr>
              <w:t>Інформація про маркуван</w:t>
            </w:r>
            <w:r>
              <w:rPr>
                <w:b/>
                <w:color w:val="000000"/>
                <w:sz w:val="24"/>
                <w:szCs w:val="24"/>
              </w:rPr>
              <w:t xml:space="preserve">ня, протоколи випробувань або сертифікати, що </w:t>
            </w:r>
            <w:proofErr w:type="gramStart"/>
            <w:r>
              <w:rPr>
                <w:b/>
                <w:color w:val="000000"/>
                <w:sz w:val="24"/>
                <w:szCs w:val="24"/>
              </w:rPr>
              <w:t>п</w:t>
            </w:r>
            <w:proofErr w:type="gramEnd"/>
            <w:r>
              <w:rPr>
                <w:b/>
                <w:color w:val="000000"/>
                <w:sz w:val="24"/>
                <w:szCs w:val="24"/>
              </w:rPr>
              <w:t>ідтверджують відповідність предмета закупівлі встановленим замовником вимогам (у разі потреби)</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iCs/>
                <w:color w:val="000000"/>
                <w:sz w:val="24"/>
                <w:szCs w:val="24"/>
              </w:rPr>
            </w:pPr>
            <w:r>
              <w:rPr>
                <w:iCs/>
                <w:color w:val="000000"/>
                <w:sz w:val="24"/>
                <w:szCs w:val="24"/>
              </w:rPr>
              <w:t xml:space="preserve">7.1. Замовник може вимагати від учасників підтвердження того, що пропоновані ними товари, послуги чи роботи за </w:t>
            </w:r>
            <w:r>
              <w:rPr>
                <w:iCs/>
                <w:color w:val="000000"/>
                <w:sz w:val="24"/>
                <w:szCs w:val="24"/>
              </w:rPr>
              <w:t>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w:t>
            </w:r>
            <w:r>
              <w:rPr>
                <w:iCs/>
                <w:color w:val="000000"/>
                <w:sz w:val="24"/>
                <w:szCs w:val="24"/>
              </w:rPr>
              <w:t>,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w:t>
            </w:r>
            <w:r>
              <w:rPr>
                <w:iCs/>
                <w:color w:val="000000"/>
                <w:sz w:val="24"/>
                <w:szCs w:val="24"/>
              </w:rPr>
              <w:t xml:space="preserve"> акредитації або іншим способом, визначеним законодавством.</w:t>
            </w:r>
          </w:p>
          <w:p w:rsidR="00EF661C" w:rsidRDefault="00A8642D">
            <w:pPr>
              <w:ind w:right="113" w:firstLine="373"/>
              <w:contextualSpacing/>
              <w:jc w:val="both"/>
              <w:rPr>
                <w:iCs/>
                <w:color w:val="000000"/>
                <w:sz w:val="24"/>
                <w:szCs w:val="24"/>
              </w:rPr>
            </w:pPr>
            <w:r>
              <w:rPr>
                <w:iCs/>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w:t>
            </w:r>
            <w:r>
              <w:rPr>
                <w:iCs/>
                <w:color w:val="000000"/>
                <w:sz w:val="24"/>
                <w:szCs w:val="24"/>
              </w:rPr>
              <w:t>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w:t>
            </w:r>
            <w:r>
              <w:rPr>
                <w:iCs/>
                <w:color w:val="000000"/>
                <w:sz w:val="24"/>
                <w:szCs w:val="24"/>
              </w:rPr>
              <w:t xml:space="preserve"> свого рішення.</w:t>
            </w:r>
          </w:p>
          <w:p w:rsidR="00EF661C" w:rsidRDefault="00A8642D">
            <w:pPr>
              <w:ind w:right="113" w:firstLine="373"/>
              <w:contextualSpacing/>
              <w:jc w:val="both"/>
              <w:rPr>
                <w:iCs/>
                <w:color w:val="000000"/>
                <w:sz w:val="24"/>
                <w:szCs w:val="24"/>
              </w:rPr>
            </w:pPr>
            <w:r>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Pr>
                <w:iCs/>
                <w:sz w:val="24"/>
                <w:szCs w:val="24"/>
              </w:rPr>
              <w:t>еквівалентним ви</w:t>
            </w:r>
            <w:r>
              <w:rPr>
                <w:iCs/>
                <w:sz w:val="24"/>
                <w:szCs w:val="24"/>
              </w:rPr>
              <w:t xml:space="preserve">могам </w:t>
            </w:r>
            <w:r>
              <w:rPr>
                <w:rFonts w:ascii="Arial" w:hAnsi="Arial" w:cs="Arial"/>
                <w:lang w:eastAsia="uk-UA"/>
              </w:rPr>
              <w:t xml:space="preserve"> </w:t>
            </w:r>
            <w:r>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ind w:right="113"/>
              <w:rPr>
                <w:sz w:val="22"/>
                <w:lang w:eastAsia="uk-UA"/>
              </w:rPr>
            </w:pPr>
            <w:r>
              <w:rPr>
                <w:b/>
                <w:sz w:val="24"/>
                <w:szCs w:val="24"/>
                <w:lang w:eastAsia="uk-UA"/>
              </w:rPr>
              <w:t>8. Інформація про субпідрядника (у випадку закупівлі робіт або послуг)</w:t>
            </w:r>
          </w:p>
        </w:tc>
        <w:tc>
          <w:tcPr>
            <w:tcW w:w="6026" w:type="dxa"/>
            <w:tcBorders>
              <w:top w:val="single" w:sz="6" w:space="0" w:color="000000"/>
              <w:left w:val="single" w:sz="6" w:space="0" w:color="000000"/>
              <w:bottom w:val="single" w:sz="6" w:space="0" w:color="000000"/>
              <w:right w:val="single" w:sz="6" w:space="0" w:color="000000"/>
            </w:tcBorders>
            <w:shd w:val="clear" w:color="auto" w:fill="auto"/>
          </w:tcPr>
          <w:p w:rsidR="00EF661C" w:rsidRDefault="00A8642D">
            <w:pPr>
              <w:widowControl w:val="0"/>
              <w:ind w:right="113" w:firstLine="373"/>
              <w:contextualSpacing/>
              <w:jc w:val="both"/>
              <w:rPr>
                <w:sz w:val="22"/>
                <w:lang w:eastAsia="uk-UA"/>
              </w:rPr>
            </w:pPr>
            <w:r>
              <w:rPr>
                <w:color w:val="000000"/>
                <w:sz w:val="24"/>
                <w:szCs w:val="24"/>
              </w:rPr>
              <w:t>Учасник у складі тендерної пропозиц</w:t>
            </w:r>
            <w:r>
              <w:rPr>
                <w:color w:val="000000"/>
                <w:sz w:val="24"/>
                <w:szCs w:val="24"/>
              </w:rPr>
              <w:t xml:space="preserve">ії </w:t>
            </w:r>
            <w:r>
              <w:rPr>
                <w:b/>
                <w:bCs/>
                <w:color w:val="000000"/>
                <w:sz w:val="24"/>
                <w:szCs w:val="24"/>
                <w:u w:val="single"/>
              </w:rPr>
              <w:t>надає інформацію</w:t>
            </w:r>
            <w:r>
              <w:rPr>
                <w:color w:val="000000"/>
                <w:sz w:val="24"/>
                <w:szCs w:val="24"/>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w:t>
            </w:r>
            <w:r>
              <w:rPr>
                <w:color w:val="000000"/>
                <w:sz w:val="24"/>
                <w:szCs w:val="24"/>
              </w:rPr>
              <w:t xml:space="preserve">бо </w:t>
            </w:r>
            <w:r>
              <w:rPr>
                <w:b/>
                <w:bCs/>
                <w:color w:val="000000"/>
                <w:sz w:val="24"/>
                <w:szCs w:val="24"/>
                <w:u w:val="single"/>
              </w:rPr>
              <w:t>інформацію у довільній формі щодо незалучення такого</w:t>
            </w:r>
            <w:r>
              <w:rPr>
                <w:color w:val="000000"/>
                <w:sz w:val="24"/>
                <w:szCs w:val="24"/>
              </w:rPr>
              <w:t xml:space="preserve"> (таких) субпідрядника/співвиконавця (або залучення їх в обсязі, що не перевищує 20 відсотків вартості договору про закупівлю).</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9. Унесення змін або відкликання тендерної пропозиції учасником</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sz w:val="24"/>
                <w:szCs w:val="24"/>
                <w:lang w:eastAsia="uk-UA"/>
              </w:rPr>
            </w:pPr>
            <w:r>
              <w:rPr>
                <w:color w:val="000000"/>
                <w:sz w:val="24"/>
                <w:szCs w:val="24"/>
              </w:rPr>
              <w:t xml:space="preserve">Учасник </w:t>
            </w:r>
            <w:r>
              <w:rPr>
                <w:color w:val="000000"/>
                <w:sz w:val="24"/>
                <w:szCs w:val="24"/>
              </w:rPr>
              <w:t xml:space="preserve">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Pr>
                <w:color w:val="000000"/>
                <w:sz w:val="24"/>
                <w:szCs w:val="24"/>
              </w:rPr>
              <w:lastRenderedPageBreak/>
              <w:t xml:space="preserve">про відкликання тендерної пропозиції враховуються </w:t>
            </w:r>
            <w:r>
              <w:rPr>
                <w:color w:val="000000"/>
                <w:sz w:val="24"/>
                <w:szCs w:val="24"/>
              </w:rPr>
              <w:t>якщо вони отримані електронною системою закупівель до закінчення кінцевого строку подання тендерних пропозицій.</w:t>
            </w:r>
          </w:p>
        </w:tc>
      </w:tr>
      <w:tr w:rsidR="00EF661C">
        <w:trPr>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b/>
                <w:sz w:val="26"/>
                <w:szCs w:val="26"/>
              </w:rPr>
            </w:pPr>
            <w:r>
              <w:rPr>
                <w:b/>
                <w:sz w:val="26"/>
                <w:szCs w:val="26"/>
              </w:rPr>
              <w:lastRenderedPageBreak/>
              <w:t>І</w:t>
            </w:r>
            <w:r>
              <w:rPr>
                <w:b/>
                <w:sz w:val="26"/>
                <w:szCs w:val="26"/>
                <w:lang w:val="en-US"/>
              </w:rPr>
              <w:t>V</w:t>
            </w:r>
            <w:r>
              <w:rPr>
                <w:b/>
                <w:sz w:val="26"/>
                <w:szCs w:val="26"/>
              </w:rPr>
              <w:t>. Подання та розкриття тендерної пропозиції</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rPr>
            </w:pPr>
            <w:r>
              <w:rPr>
                <w:b/>
                <w:sz w:val="24"/>
                <w:szCs w:val="24"/>
              </w:rPr>
              <w:t>1. Кінцевий строк подання тендерної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17"/>
              <w:widowControl w:val="0"/>
              <w:ind w:right="115" w:firstLine="373"/>
              <w:jc w:val="both"/>
              <w:rPr>
                <w:color w:val="000000"/>
                <w:sz w:val="24"/>
                <w:szCs w:val="24"/>
                <w:lang w:val="uk-UA"/>
              </w:rPr>
            </w:pPr>
            <w:r>
              <w:rPr>
                <w:color w:val="000000"/>
                <w:sz w:val="24"/>
                <w:szCs w:val="24"/>
                <w:lang w:val="uk-UA"/>
              </w:rPr>
              <w:t xml:space="preserve">Кінцевий строк подання тендерних пропозицій </w:t>
            </w:r>
            <w:r>
              <w:rPr>
                <w:color w:val="000000"/>
                <w:sz w:val="24"/>
                <w:szCs w:val="24"/>
                <w:lang w:val="uk-UA"/>
              </w:rPr>
              <w:t>визначений в електронній системі закупівель.</w:t>
            </w:r>
          </w:p>
          <w:p w:rsidR="00EF661C" w:rsidRDefault="00A8642D">
            <w:pPr>
              <w:pStyle w:val="17"/>
              <w:widowControl w:val="0"/>
              <w:ind w:right="115" w:firstLine="373"/>
              <w:jc w:val="both"/>
              <w:rPr>
                <w:color w:val="000000"/>
                <w:sz w:val="24"/>
                <w:szCs w:val="24"/>
                <w:lang w:val="uk-UA"/>
              </w:rPr>
            </w:pPr>
            <w:r>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w:t>
            </w:r>
            <w:r>
              <w:rPr>
                <w:color w:val="000000"/>
                <w:sz w:val="24"/>
                <w:szCs w:val="24"/>
                <w:lang w:val="uk-UA"/>
              </w:rPr>
              <w:t>ь подання тендерної пропозиції всім особам на рівних умовах.</w:t>
            </w:r>
          </w:p>
        </w:tc>
      </w:tr>
      <w:tr w:rsidR="00EF661C">
        <w:trPr>
          <w:trHeight w:val="840"/>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rPr>
            </w:pPr>
            <w:r>
              <w:rPr>
                <w:b/>
                <w:sz w:val="24"/>
                <w:szCs w:val="24"/>
              </w:rPr>
              <w:t>2. Дата та час розкриття тендерної пропозиції</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ind w:firstLine="397"/>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w:t>
            </w:r>
            <w:r>
              <w:rPr>
                <w:rFonts w:ascii="Times New Roman" w:hAnsi="Times New Roman" w:cs="Times New Roman"/>
                <w:color w:val="000000"/>
                <w:sz w:val="26"/>
                <w:szCs w:val="26"/>
                <w:lang w:eastAsia="en-US"/>
              </w:rPr>
              <w:t>о проведення відкритих торгів в електронній системі закупівель.</w:t>
            </w:r>
          </w:p>
          <w:p w:rsidR="00EF661C" w:rsidRDefault="00A8642D">
            <w:pPr>
              <w:pStyle w:val="LO-normal1"/>
              <w:widowControl w:val="0"/>
              <w:ind w:firstLine="598"/>
              <w:jc w:val="both"/>
              <w:rPr>
                <w:rFonts w:ascii="Times New Roman" w:hAnsi="Times New Roman"/>
                <w:color w:val="000000"/>
                <w:sz w:val="26"/>
                <w:szCs w:val="26"/>
              </w:rPr>
            </w:pPr>
            <w:r>
              <w:rPr>
                <w:rFonts w:ascii="Times New Roman" w:hAnsi="Times New Roman"/>
                <w:color w:val="000000"/>
                <w:sz w:val="26"/>
                <w:szCs w:val="26"/>
              </w:rPr>
              <w:t>2.2.</w:t>
            </w:r>
            <w:r>
              <w:rPr>
                <w:rFonts w:ascii="Times New Roman" w:hAnsi="Times New Roman"/>
                <w:color w:val="000000"/>
                <w:sz w:val="26"/>
                <w:szCs w:val="26"/>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Pr>
                <w:rFonts w:ascii="Times New Roman" w:hAnsi="Times New Roman"/>
                <w:color w:val="000000"/>
                <w:sz w:val="26"/>
                <w:szCs w:val="26"/>
              </w:rPr>
              <w:t>закупівель відповідно до статті 30 Закону.</w:t>
            </w:r>
          </w:p>
          <w:p w:rsidR="00EF661C" w:rsidRDefault="00A8642D">
            <w:pPr>
              <w:pStyle w:val="LO-normal1"/>
              <w:widowControl w:val="0"/>
              <w:ind w:firstLine="598"/>
              <w:jc w:val="both"/>
              <w:rPr>
                <w:rFonts w:ascii="Times New Roman" w:hAnsi="Times New Roman"/>
                <w:color w:val="000000"/>
                <w:sz w:val="26"/>
                <w:szCs w:val="26"/>
              </w:rPr>
            </w:pPr>
            <w:r>
              <w:rPr>
                <w:rFonts w:ascii="Times New Roman" w:hAnsi="Times New Roman"/>
                <w:color w:val="000000"/>
                <w:sz w:val="26"/>
                <w:szCs w:val="26"/>
              </w:rPr>
              <w:t>2.3.</w:t>
            </w:r>
            <w:r>
              <w:rPr>
                <w:rFonts w:ascii="Times New Roman" w:hAnsi="Times New Roman"/>
                <w:color w:val="000000"/>
                <w:sz w:val="26"/>
                <w:szCs w:val="26"/>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Pr>
                <w:rFonts w:ascii="Times New Roman" w:hAnsi="Times New Roman"/>
                <w:color w:val="000000"/>
                <w:sz w:val="26"/>
                <w:szCs w:val="26"/>
              </w:rPr>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w:t>
            </w:r>
            <w:r>
              <w:rPr>
                <w:rFonts w:ascii="Times New Roman" w:hAnsi="Times New Roman"/>
                <w:color w:val="000000"/>
                <w:sz w:val="26"/>
                <w:szCs w:val="26"/>
              </w:rPr>
              <w:t xml:space="preserve"> формується та оприлюднюється відповідно до частин 3 та 4 статті 28 Закону.</w:t>
            </w:r>
          </w:p>
          <w:p w:rsidR="00EF661C" w:rsidRDefault="00A8642D">
            <w:pPr>
              <w:pStyle w:val="LO-normal1"/>
              <w:widowControl w:val="0"/>
              <w:ind w:firstLine="598"/>
              <w:jc w:val="both"/>
              <w:rPr>
                <w:rFonts w:ascii="Times New Roman" w:hAnsi="Times New Roman"/>
                <w:color w:val="000000"/>
                <w:sz w:val="26"/>
                <w:szCs w:val="26"/>
              </w:rPr>
            </w:pPr>
            <w:r>
              <w:rPr>
                <w:rFonts w:ascii="Times New Roman" w:hAnsi="Times New Roman"/>
                <w:color w:val="000000"/>
                <w:sz w:val="26"/>
                <w:szCs w:val="26"/>
              </w:rPr>
              <w:t>2.4.</w:t>
            </w:r>
            <w:r>
              <w:rPr>
                <w:rFonts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F661C" w:rsidRDefault="00A8642D">
            <w:pPr>
              <w:pStyle w:val="LO-normal1"/>
              <w:widowControl w:val="0"/>
              <w:ind w:firstLine="598"/>
              <w:jc w:val="both"/>
              <w:rPr>
                <w:rFonts w:ascii="Times New Roman" w:hAnsi="Times New Roman"/>
                <w:color w:val="000000"/>
                <w:sz w:val="26"/>
                <w:szCs w:val="26"/>
              </w:rPr>
            </w:pPr>
            <w:r>
              <w:rPr>
                <w:rFonts w:ascii="Times New Roman" w:hAnsi="Times New Roman"/>
                <w:color w:val="000000"/>
                <w:sz w:val="26"/>
                <w:szCs w:val="26"/>
              </w:rPr>
              <w:t>2.5.</w:t>
            </w:r>
            <w:r>
              <w:rPr>
                <w:rFonts w:ascii="Times New Roman" w:hAnsi="Times New Roman"/>
                <w:color w:val="000000"/>
                <w:sz w:val="26"/>
                <w:szCs w:val="26"/>
              </w:rPr>
              <w:t>Не підля</w:t>
            </w:r>
            <w:r>
              <w:rPr>
                <w:rFonts w:ascii="Times New Roman" w:hAnsi="Times New Roman"/>
                <w:color w:val="000000"/>
                <w:sz w:val="26"/>
                <w:szCs w:val="26"/>
              </w:rPr>
              <w:t>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Pr>
                <w:rFonts w:ascii="Times New Roman" w:hAnsi="Times New Roman"/>
                <w:color w:val="000000"/>
                <w:sz w:val="26"/>
                <w:szCs w:val="26"/>
              </w:rPr>
              <w:t>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F661C" w:rsidRPr="007676ED" w:rsidRDefault="00EF661C">
            <w:pPr>
              <w:ind w:right="113" w:firstLine="600"/>
              <w:jc w:val="both"/>
              <w:rPr>
                <w:sz w:val="24"/>
                <w:szCs w:val="24"/>
                <w:highlight w:val="yellow"/>
              </w:rPr>
            </w:pPr>
          </w:p>
        </w:tc>
      </w:tr>
      <w:tr w:rsidR="00EF661C">
        <w:trPr>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b/>
                <w:sz w:val="26"/>
                <w:szCs w:val="26"/>
              </w:rPr>
            </w:pPr>
            <w:r>
              <w:rPr>
                <w:b/>
                <w:sz w:val="26"/>
                <w:szCs w:val="26"/>
                <w:lang w:val="en-US"/>
              </w:rPr>
              <w:lastRenderedPageBreak/>
              <w:t>V</w:t>
            </w:r>
            <w:r>
              <w:rPr>
                <w:b/>
                <w:sz w:val="26"/>
                <w:szCs w:val="26"/>
              </w:rPr>
              <w:t>.</w:t>
            </w:r>
            <w:r>
              <w:rPr>
                <w:b/>
                <w:sz w:val="26"/>
                <w:szCs w:val="26"/>
                <w:lang w:val="ru-RU"/>
              </w:rPr>
              <w:t> </w:t>
            </w:r>
            <w:r>
              <w:rPr>
                <w:b/>
                <w:sz w:val="26"/>
                <w:szCs w:val="26"/>
              </w:rPr>
              <w:t>Оцінка тендерної пропозиції</w:t>
            </w:r>
          </w:p>
        </w:tc>
      </w:tr>
      <w:tr w:rsidR="00EF661C">
        <w:trPr>
          <w:trHeight w:val="1192"/>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 xml:space="preserve">1. Перелік </w:t>
            </w:r>
            <w:r>
              <w:rPr>
                <w:b/>
                <w:sz w:val="24"/>
                <w:szCs w:val="24"/>
                <w:lang w:eastAsia="uk-UA"/>
              </w:rPr>
              <w:t>критеріїв оцінки та методика оцінки тендерної пропозиції із зазначенням питомої ваги критерію</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ind w:firstLine="598"/>
              <w:jc w:val="both"/>
              <w:rPr>
                <w:rFonts w:ascii="Times New Roman" w:hAnsi="Times New Roman" w:cs="Times New Roman"/>
                <w:color w:val="000000"/>
                <w:sz w:val="26"/>
                <w:szCs w:val="26"/>
              </w:rPr>
            </w:pPr>
            <w:r>
              <w:rPr>
                <w:rFonts w:ascii="Times New Roman" w:hAnsi="Times New Roman" w:cs="Times New Roman"/>
                <w:color w:val="000000"/>
                <w:sz w:val="26"/>
                <w:szCs w:val="26"/>
              </w:rPr>
              <w:t>1.1.</w:t>
            </w:r>
            <w:r>
              <w:rPr>
                <w:rFonts w:ascii="Times New Roman" w:hAnsi="Times New Roman" w:cs="Times New Roman"/>
                <w:color w:val="000000"/>
                <w:sz w:val="26"/>
                <w:szCs w:val="26"/>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w:t>
            </w:r>
            <w:r>
              <w:rPr>
                <w:rFonts w:ascii="Times New Roman" w:hAnsi="Times New Roman" w:cs="Times New Roman"/>
                <w:color w:val="000000"/>
                <w:sz w:val="26"/>
                <w:szCs w:val="26"/>
              </w:rPr>
              <w:t xml:space="preserve">окументації, шляхом </w:t>
            </w:r>
            <w:r>
              <w:rPr>
                <w:rFonts w:ascii="Times New Roman" w:hAnsi="Times New Roman" w:cs="Times New Roman"/>
                <w:color w:val="000000"/>
                <w:sz w:val="26"/>
                <w:szCs w:val="26"/>
              </w:rPr>
              <w:t>визначення тендерної пропозиції найбільш економічно вигідною.</w:t>
            </w:r>
          </w:p>
          <w:p w:rsidR="00EF661C" w:rsidRDefault="00A8642D">
            <w:pPr>
              <w:pStyle w:val="LO-normal1"/>
              <w:widowControl w:val="0"/>
              <w:ind w:firstLine="397"/>
              <w:jc w:val="both"/>
              <w:rPr>
                <w:rFonts w:ascii="Times New Roman" w:hAnsi="Times New Roman" w:cs="Times New Roman"/>
                <w:color w:val="000000"/>
                <w:sz w:val="26"/>
                <w:szCs w:val="26"/>
              </w:rPr>
            </w:pPr>
            <w:r>
              <w:rPr>
                <w:rFonts w:ascii="Times New Roman" w:hAnsi="Times New Roman" w:cs="Times New Roman"/>
                <w:color w:val="000000"/>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F661C" w:rsidRDefault="00A8642D">
            <w:pPr>
              <w:pStyle w:val="LO-normal1"/>
              <w:widowControl w:val="0"/>
              <w:ind w:firstLine="600"/>
              <w:jc w:val="both"/>
            </w:pPr>
            <w:r>
              <w:rPr>
                <w:rFonts w:ascii="Times New Roman" w:hAnsi="Times New Roman" w:cs="Times New Roman"/>
                <w:color w:val="000000"/>
                <w:sz w:val="26"/>
                <w:szCs w:val="26"/>
              </w:rPr>
              <w:t>1.2.Єдиним критерієм оцін</w:t>
            </w:r>
            <w:r>
              <w:rPr>
                <w:rFonts w:ascii="Times New Roman" w:hAnsi="Times New Roman" w:cs="Times New Roman"/>
                <w:color w:val="000000"/>
                <w:sz w:val="26"/>
                <w:szCs w:val="26"/>
              </w:rPr>
              <w:t>ки згідно даної процедури відкритих торгів є ціна (питома вага критерію – 100%).</w:t>
            </w:r>
          </w:p>
          <w:p w:rsidR="00EF661C" w:rsidRDefault="00A8642D">
            <w:pPr>
              <w:pStyle w:val="19"/>
              <w:spacing w:before="0" w:after="0" w:line="240" w:lineRule="auto"/>
              <w:ind w:right="162" w:firstLine="600"/>
              <w:textAlignment w:val="baseline"/>
              <w:rPr>
                <w:rFonts w:ascii="Times New Roman" w:hAnsi="Times New Roman" w:cs="Times New Roman"/>
                <w:b w:val="0"/>
                <w:bCs w:val="0"/>
                <w:color w:val="000000"/>
                <w:sz w:val="24"/>
                <w:szCs w:val="24"/>
                <w:lang w:eastAsia="ru-RU"/>
              </w:rPr>
            </w:pPr>
            <w:r>
              <w:rPr>
                <w:rFonts w:ascii="Times New Roman" w:hAnsi="Times New Roman" w:cs="Times New Roman"/>
                <w:b w:val="0"/>
                <w:bCs w:val="0"/>
                <w:color w:val="000000"/>
                <w:sz w:val="26"/>
                <w:szCs w:val="26"/>
              </w:rPr>
              <w:t>1.3.До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w:t>
            </w:r>
            <w:r>
              <w:rPr>
                <w:rFonts w:ascii="Times New Roman" w:hAnsi="Times New Roman" w:cs="Times New Roman"/>
                <w:b w:val="0"/>
                <w:bCs w:val="0"/>
                <w:color w:val="000000"/>
                <w:sz w:val="26"/>
                <w:szCs w:val="26"/>
              </w:rPr>
              <w:t>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w:t>
            </w:r>
            <w:r>
              <w:rPr>
                <w:rFonts w:ascii="Times New Roman" w:hAnsi="Times New Roman" w:cs="Times New Roman"/>
                <w:b w:val="0"/>
                <w:bCs w:val="0"/>
                <w:color w:val="000000"/>
                <w:sz w:val="26"/>
                <w:szCs w:val="26"/>
              </w:rPr>
              <w:t>авством, та мають бути включені таким учасником до вартості товарів, робіт або послуг.</w:t>
            </w:r>
          </w:p>
        </w:tc>
      </w:tr>
      <w:tr w:rsidR="00EF661C">
        <w:trPr>
          <w:trHeight w:val="836"/>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sz w:val="24"/>
                <w:szCs w:val="24"/>
              </w:rPr>
            </w:pPr>
            <w:r>
              <w:rPr>
                <w:sz w:val="24"/>
                <w:szCs w:val="24"/>
              </w:rPr>
              <w:t xml:space="preserve">Формальними (несуттєвими) вважаються </w:t>
            </w:r>
            <w:r>
              <w:rPr>
                <w:sz w:val="24"/>
                <w:szCs w:val="24"/>
              </w:rPr>
              <w:t>помилки, що пов’язані з оформленням тендерної пропозиції та не впливають на зміст тендерної пропозиції, а саме - технічні помилки та описки.</w:t>
            </w:r>
          </w:p>
          <w:p w:rsidR="00EF661C" w:rsidRDefault="00A8642D">
            <w:pPr>
              <w:ind w:right="113" w:firstLine="373"/>
              <w:contextualSpacing/>
              <w:jc w:val="both"/>
              <w:rPr>
                <w:sz w:val="24"/>
                <w:szCs w:val="24"/>
              </w:rPr>
            </w:pPr>
            <w:r>
              <w:rPr>
                <w:sz w:val="24"/>
                <w:szCs w:val="24"/>
              </w:rPr>
              <w:t>Наприклад: орфографічні помилки та технічні описки в словах та словосполученнях, що зазначені в документах, які над</w:t>
            </w:r>
            <w:r>
              <w:rPr>
                <w:sz w:val="24"/>
                <w:szCs w:val="24"/>
              </w:rPr>
              <w:t>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w:t>
            </w:r>
            <w:r>
              <w:rPr>
                <w:sz w:val="24"/>
                <w:szCs w:val="24"/>
              </w:rPr>
              <w:t>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w:t>
            </w:r>
            <w:r>
              <w:rPr>
                <w:sz w:val="24"/>
                <w:szCs w:val="24"/>
              </w:rPr>
              <w:t>ншого документу, наданого у складі тендерної пропозиції, тощо.</w:t>
            </w:r>
          </w:p>
          <w:p w:rsidR="00EF661C" w:rsidRDefault="00A8642D">
            <w:pPr>
              <w:ind w:right="113" w:firstLine="373"/>
              <w:contextualSpacing/>
              <w:jc w:val="both"/>
              <w:rPr>
                <w:sz w:val="24"/>
                <w:szCs w:val="24"/>
              </w:rPr>
            </w:pPr>
            <w:r>
              <w:rPr>
                <w:sz w:val="24"/>
                <w:szCs w:val="24"/>
              </w:rPr>
              <w:t xml:space="preserve">Перелік формальних помилок затверджений наказом Міністерства розвитку економіки, торгівлі та сільського господарства України від 15 квітня 2020 року № 710, </w:t>
            </w:r>
            <w:r>
              <w:rPr>
                <w:sz w:val="24"/>
                <w:szCs w:val="24"/>
              </w:rPr>
              <w:lastRenderedPageBreak/>
              <w:t>зареєстрований в Міністерстві юстиції</w:t>
            </w:r>
            <w:r>
              <w:rPr>
                <w:sz w:val="24"/>
                <w:szCs w:val="24"/>
              </w:rPr>
              <w:t xml:space="preserve"> України 29 липня 2020 р. за № 715/34998.</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3. Інша інформація</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ind w:left="101" w:right="113" w:firstLine="436"/>
              <w:contextualSpacing/>
              <w:jc w:val="both"/>
            </w:pPr>
            <w:r>
              <w:rPr>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rsidR="00EF661C" w:rsidRDefault="00A8642D">
            <w:pPr>
              <w:widowControl w:val="0"/>
              <w:ind w:left="101" w:right="113" w:firstLine="436"/>
              <w:contextualSpacing/>
              <w:jc w:val="both"/>
              <w:rPr>
                <w:sz w:val="26"/>
                <w:szCs w:val="26"/>
              </w:rPr>
            </w:pPr>
            <w:r>
              <w:rPr>
                <w:sz w:val="26"/>
                <w:szCs w:val="26"/>
              </w:rPr>
              <w:t xml:space="preserve">Будь-які витрати учасника, пов’язані з підготовкою </w:t>
            </w:r>
            <w:r>
              <w:rPr>
                <w:sz w:val="26"/>
                <w:szCs w:val="26"/>
              </w:rPr>
              <w:t>та поданням пропозиції, не відшкодовуються замовником незалежно від результату торгів.</w:t>
            </w:r>
          </w:p>
          <w:p w:rsidR="00EF661C" w:rsidRDefault="00A8642D">
            <w:pPr>
              <w:widowControl w:val="0"/>
              <w:ind w:left="101" w:right="113" w:firstLine="436"/>
              <w:contextualSpacing/>
              <w:jc w:val="both"/>
              <w:rPr>
                <w:sz w:val="26"/>
                <w:szCs w:val="26"/>
              </w:rPr>
            </w:pPr>
            <w:r>
              <w:rPr>
                <w:sz w:val="26"/>
                <w:szCs w:val="26"/>
              </w:rPr>
              <w:t xml:space="preserve">Учасник у складі Тендерної пропозиції також </w:t>
            </w:r>
            <w:r>
              <w:rPr>
                <w:b/>
                <w:bCs/>
                <w:sz w:val="26"/>
                <w:szCs w:val="26"/>
                <w:u w:val="single"/>
              </w:rPr>
              <w:t>надає письмову згоду</w:t>
            </w:r>
            <w:r>
              <w:rPr>
                <w:sz w:val="26"/>
                <w:szCs w:val="26"/>
              </w:rPr>
              <w:t xml:space="preserve"> на обробку наявних персональних даних  відповідно до Закону України </w:t>
            </w:r>
            <w:proofErr w:type="spellStart"/>
            <w:r>
              <w:rPr>
                <w:sz w:val="26"/>
                <w:szCs w:val="26"/>
              </w:rPr>
              <w:t>“Про</w:t>
            </w:r>
            <w:proofErr w:type="spellEnd"/>
            <w:r>
              <w:rPr>
                <w:sz w:val="26"/>
                <w:szCs w:val="26"/>
              </w:rPr>
              <w:t xml:space="preserve"> захист персональних даних </w:t>
            </w:r>
            <w:r>
              <w:rPr>
                <w:b/>
                <w:bCs/>
                <w:sz w:val="26"/>
                <w:szCs w:val="26"/>
              </w:rPr>
              <w:t>(</w:t>
            </w:r>
            <w:r>
              <w:rPr>
                <w:b/>
                <w:bCs/>
                <w:sz w:val="26"/>
                <w:szCs w:val="26"/>
                <w:u w:val="single"/>
              </w:rPr>
              <w:t>Дода</w:t>
            </w:r>
            <w:r>
              <w:rPr>
                <w:b/>
                <w:bCs/>
                <w:sz w:val="26"/>
                <w:szCs w:val="26"/>
                <w:u w:val="single"/>
              </w:rPr>
              <w:t>ток №4</w:t>
            </w:r>
            <w:r>
              <w:rPr>
                <w:sz w:val="26"/>
                <w:szCs w:val="26"/>
              </w:rPr>
              <w:t xml:space="preserve"> до цієї </w:t>
            </w:r>
            <w:proofErr w:type="spellStart"/>
            <w:r>
              <w:rPr>
                <w:sz w:val="26"/>
                <w:szCs w:val="26"/>
              </w:rPr>
              <w:t>тенднрної</w:t>
            </w:r>
            <w:proofErr w:type="spellEnd"/>
            <w:r>
              <w:rPr>
                <w:sz w:val="26"/>
                <w:szCs w:val="26"/>
              </w:rPr>
              <w:t xml:space="preserve"> документації).</w:t>
            </w:r>
          </w:p>
          <w:p w:rsidR="00EF661C" w:rsidRDefault="00A8642D">
            <w:pPr>
              <w:widowControl w:val="0"/>
              <w:ind w:left="101" w:right="113" w:firstLine="436"/>
              <w:contextualSpacing/>
              <w:jc w:val="both"/>
            </w:pPr>
            <w:r>
              <w:rPr>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w:t>
            </w:r>
            <w:r>
              <w:rPr>
                <w:sz w:val="26"/>
                <w:szCs w:val="26"/>
              </w:rPr>
              <w:t>ргах, повністю усвідомлюють зміст цієї тендерної документації та вимоги, викладені замовником при підготовці цієї закупівлі.</w:t>
            </w:r>
          </w:p>
          <w:p w:rsidR="00EF661C" w:rsidRDefault="00A8642D">
            <w:pPr>
              <w:widowControl w:val="0"/>
              <w:ind w:left="101" w:right="113" w:firstLine="436"/>
              <w:contextualSpacing/>
              <w:jc w:val="both"/>
            </w:pPr>
            <w:r>
              <w:rPr>
                <w:sz w:val="26"/>
                <w:szCs w:val="26"/>
              </w:rPr>
              <w:t>У разі виникнення у учасників процедури закупівлі питань, що не висвітленні у цій Інструкції та інших складових тендерної документа</w:t>
            </w:r>
            <w:r>
              <w:rPr>
                <w:sz w:val="26"/>
                <w:szCs w:val="26"/>
              </w:rPr>
              <w:t xml:space="preserve">ції, </w:t>
            </w:r>
            <w:r>
              <w:rPr>
                <w:sz w:val="26"/>
                <w:szCs w:val="26"/>
              </w:rPr>
              <w:t>уповноважена особа</w:t>
            </w:r>
            <w:r>
              <w:rPr>
                <w:sz w:val="26"/>
                <w:szCs w:val="26"/>
              </w:rPr>
              <w:t xml:space="preserve"> при їх практичному обговоренні та вирішенні керується Законом, а також іншими нормативно-правовими актами України.</w:t>
            </w:r>
          </w:p>
          <w:p w:rsidR="00EF661C" w:rsidRDefault="00A8642D">
            <w:pPr>
              <w:widowControl w:val="0"/>
              <w:ind w:left="101" w:right="113" w:firstLine="436"/>
              <w:contextualSpacing/>
              <w:jc w:val="both"/>
            </w:pPr>
            <w:r>
              <w:rPr>
                <w:color w:val="000000"/>
                <w:sz w:val="26"/>
                <w:szCs w:val="26"/>
              </w:rPr>
              <w:t xml:space="preserve">3.3. </w:t>
            </w:r>
            <w:r>
              <w:rPr>
                <w:color w:val="000000"/>
                <w:sz w:val="26"/>
                <w:szCs w:val="26"/>
                <w:lang w:eastAsia="en-US"/>
              </w:rPr>
              <w:t>Якщо замовником під час розгляду тендерної пропозиції учасника процедури закупівлі виявлено невідповідності в ін</w:t>
            </w:r>
            <w:r>
              <w:rPr>
                <w:color w:val="000000"/>
                <w:sz w:val="26"/>
                <w:szCs w:val="26"/>
                <w:lang w:eastAsia="en-US"/>
              </w:rPr>
              <w:t xml:space="preserve">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color w:val="000000"/>
                <w:sz w:val="26"/>
                <w:szCs w:val="26"/>
                <w:lang w:eastAsia="en-US"/>
              </w:rPr>
              <w:t>пропозицій, повідомлення з вимогою про усунення таких невідповідностей в електронній системі закупівель.</w:t>
            </w:r>
          </w:p>
          <w:p w:rsidR="00EF661C" w:rsidRDefault="00A8642D">
            <w:pPr>
              <w:pStyle w:val="13"/>
              <w:shd w:val="clear" w:color="auto" w:fill="FFFFFF"/>
              <w:spacing w:before="120" w:after="0" w:line="228" w:lineRule="auto"/>
              <w:ind w:firstLine="567"/>
              <w:jc w:val="both"/>
            </w:pPr>
            <w:r>
              <w:rPr>
                <w:rFonts w:ascii="Times New Roman" w:hAnsi="Times New Roman"/>
                <w:sz w:val="26"/>
                <w:szCs w:val="26"/>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Pr>
                <w:rFonts w:ascii="Times New Roman" w:hAnsi="Times New Roman"/>
                <w:sz w:val="26"/>
                <w:szCs w:val="26"/>
                <w:lang w:val="uk-UA"/>
              </w:rPr>
              <w:t xml:space="preserve">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hAnsi="Times New Roman"/>
                <w:sz w:val="26"/>
                <w:szCs w:val="26"/>
                <w:lang w:val="uk-UA"/>
              </w:rPr>
              <w:lastRenderedPageBreak/>
              <w:t>документацією (крім випадків відсутності забезпечення тендерної пропозиції, якщо так</w:t>
            </w:r>
            <w:r>
              <w:rPr>
                <w:rFonts w:ascii="Times New Roman" w:hAnsi="Times New Roman"/>
                <w:sz w:val="26"/>
                <w:szCs w:val="26"/>
                <w:lang w:val="uk-UA"/>
              </w:rPr>
              <w:t>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w:t>
            </w:r>
            <w:r>
              <w:rPr>
                <w:rFonts w:ascii="Times New Roman" w:hAnsi="Times New Roman"/>
                <w:sz w:val="26"/>
                <w:szCs w:val="26"/>
                <w:lang w:val="uk-UA"/>
              </w:rPr>
              <w:t>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w:t>
            </w:r>
            <w:r>
              <w:rPr>
                <w:rFonts w:ascii="Times New Roman" w:hAnsi="Times New Roman"/>
                <w:sz w:val="26"/>
                <w:szCs w:val="26"/>
                <w:lang w:val="uk-UA"/>
              </w:rPr>
              <w:t>зиції, найменування товару, марки, моделі тощо.</w:t>
            </w:r>
          </w:p>
          <w:p w:rsidR="00EF661C" w:rsidRDefault="00A8642D">
            <w:pPr>
              <w:widowControl w:val="0"/>
              <w:suppressLineNumbers/>
              <w:ind w:left="101" w:right="113" w:firstLine="436"/>
              <w:jc w:val="both"/>
            </w:pPr>
            <w:r>
              <w:rPr>
                <w:sz w:val="26"/>
                <w:szCs w:val="26"/>
              </w:rPr>
              <w:t>Повідомлення з вимогою про усунення невідповідностей повинно містити наступну інформацію:</w:t>
            </w:r>
          </w:p>
          <w:p w:rsidR="00EF661C" w:rsidRDefault="00A8642D">
            <w:pPr>
              <w:widowControl w:val="0"/>
              <w:suppressLineNumbers/>
              <w:ind w:left="101" w:right="113" w:firstLine="436"/>
              <w:jc w:val="both"/>
            </w:pPr>
            <w:r>
              <w:rPr>
                <w:sz w:val="26"/>
                <w:szCs w:val="26"/>
              </w:rPr>
              <w:t>1) перелік виявлених невідповідностей;</w:t>
            </w:r>
          </w:p>
          <w:p w:rsidR="00EF661C" w:rsidRDefault="00A8642D">
            <w:pPr>
              <w:widowControl w:val="0"/>
              <w:suppressLineNumbers/>
              <w:ind w:left="101" w:right="113" w:firstLine="436"/>
              <w:jc w:val="both"/>
            </w:pPr>
            <w:r>
              <w:rPr>
                <w:sz w:val="26"/>
                <w:szCs w:val="26"/>
              </w:rPr>
              <w:t>2) посилання на вимогу (вимоги) тендерної документації, щодо яких виявлені неві</w:t>
            </w:r>
            <w:r>
              <w:rPr>
                <w:sz w:val="26"/>
                <w:szCs w:val="26"/>
              </w:rPr>
              <w:t>дповідності;</w:t>
            </w:r>
          </w:p>
          <w:p w:rsidR="00EF661C" w:rsidRDefault="00A8642D">
            <w:pPr>
              <w:widowControl w:val="0"/>
              <w:suppressLineNumbers/>
              <w:ind w:left="101" w:right="113" w:firstLine="436"/>
              <w:jc w:val="both"/>
            </w:pPr>
            <w:r>
              <w:rPr>
                <w:sz w:val="26"/>
                <w:szCs w:val="26"/>
              </w:rPr>
              <w:t>3) перелік інформації та/або документів, які повинен подати учасник для усунення виявлених невідповідностей.</w:t>
            </w:r>
          </w:p>
          <w:p w:rsidR="00EF661C" w:rsidRDefault="00A8642D">
            <w:pPr>
              <w:widowControl w:val="0"/>
              <w:suppressLineNumbers/>
              <w:ind w:left="101" w:right="113" w:firstLine="436"/>
              <w:contextualSpacing/>
              <w:jc w:val="both"/>
            </w:pPr>
            <w:r>
              <w:rPr>
                <w:color w:val="000000"/>
                <w:sz w:val="26"/>
                <w:szCs w:val="26"/>
                <w:lang w:eastAsia="en-US"/>
              </w:rPr>
              <w:t>Замовник не може розміщувати щодо одного і того ж учасника процедури закупівлі більше ніж один раз повідомлення з вимогою про усунення</w:t>
            </w:r>
            <w:r>
              <w:rPr>
                <w:color w:val="000000"/>
                <w:sz w:val="26"/>
                <w:szCs w:val="26"/>
                <w:lang w:eastAsia="en-US"/>
              </w:rPr>
              <w:t xml:space="preserve">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661C" w:rsidRDefault="00A8642D">
            <w:pPr>
              <w:widowControl w:val="0"/>
              <w:suppressLineNumbers/>
              <w:ind w:left="101" w:right="113" w:firstLine="436"/>
              <w:jc w:val="both"/>
            </w:pPr>
            <w:r>
              <w:rPr>
                <w:sz w:val="26"/>
                <w:szCs w:val="26"/>
              </w:rPr>
              <w:t>Учасник процедури закупівлі виправляє невідповідності в інформації та</w:t>
            </w:r>
            <w:r>
              <w:rPr>
                <w:sz w:val="26"/>
                <w:szCs w:val="26"/>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w:t>
            </w:r>
            <w:r>
              <w:rPr>
                <w:sz w:val="26"/>
                <w:szCs w:val="26"/>
              </w:rPr>
              <w:t>н з моменту розміщення замовником в електронній системі закупівель повідомлення з вимогою про усунення таких невідповідностей.</w:t>
            </w:r>
          </w:p>
          <w:p w:rsidR="00EF661C" w:rsidRDefault="00A8642D">
            <w:pPr>
              <w:widowControl w:val="0"/>
              <w:ind w:left="101" w:right="113" w:firstLine="426"/>
              <w:jc w:val="both"/>
            </w:pPr>
            <w:r>
              <w:rPr>
                <w:sz w:val="26"/>
                <w:szCs w:val="26"/>
              </w:rPr>
              <w:t xml:space="preserve">Замовник розглядає подані тендерні пропозиції з урахуванням виправлення або </w:t>
            </w:r>
            <w:proofErr w:type="spellStart"/>
            <w:r>
              <w:rPr>
                <w:sz w:val="26"/>
                <w:szCs w:val="26"/>
              </w:rPr>
              <w:t>невиправлення</w:t>
            </w:r>
            <w:proofErr w:type="spellEnd"/>
            <w:r>
              <w:rPr>
                <w:sz w:val="26"/>
                <w:szCs w:val="26"/>
              </w:rPr>
              <w:t xml:space="preserve"> учасниками виявлених невідповідностей.</w:t>
            </w:r>
          </w:p>
          <w:p w:rsidR="00EF661C" w:rsidRDefault="00A8642D">
            <w:pPr>
              <w:widowControl w:val="0"/>
              <w:ind w:left="101" w:right="113" w:firstLine="436"/>
              <w:contextualSpacing/>
              <w:jc w:val="both"/>
            </w:pPr>
            <w:r>
              <w:rPr>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color w:val="000000"/>
                <w:sz w:val="26"/>
                <w:szCs w:val="26"/>
                <w:lang w:val="en-US"/>
              </w:rPr>
              <w:t>V</w:t>
            </w:r>
            <w:r>
              <w:rPr>
                <w:color w:val="000000"/>
                <w:sz w:val="26"/>
                <w:szCs w:val="26"/>
              </w:rPr>
              <w:t xml:space="preserve"> цієї документації), або мають неповне, нечітке зображення, або містят</w:t>
            </w:r>
            <w:r>
              <w:rPr>
                <w:color w:val="000000"/>
                <w:sz w:val="26"/>
                <w:szCs w:val="26"/>
              </w:rPr>
              <w:t xml:space="preserve">ь частково </w:t>
            </w:r>
            <w:r>
              <w:rPr>
                <w:color w:val="000000"/>
                <w:sz w:val="26"/>
                <w:szCs w:val="26"/>
              </w:rPr>
              <w:lastRenderedPageBreak/>
              <w:t>сканований документ</w:t>
            </w:r>
            <w:r>
              <w:rPr>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EF661C" w:rsidRDefault="00A8642D">
            <w:pPr>
              <w:widowControl w:val="0"/>
              <w:ind w:left="101" w:right="113" w:firstLine="426"/>
              <w:jc w:val="both"/>
            </w:pPr>
            <w:r>
              <w:rPr>
                <w:sz w:val="26"/>
                <w:szCs w:val="26"/>
              </w:rPr>
              <w:t xml:space="preserve">3.4. Згідно пункту 3 частини першої </w:t>
            </w:r>
            <w:r>
              <w:rPr>
                <w:sz w:val="26"/>
                <w:szCs w:val="26"/>
              </w:rPr>
              <w:t>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w:t>
            </w:r>
            <w:r>
              <w:rPr>
                <w:sz w:val="26"/>
                <w:szCs w:val="26"/>
              </w:rPr>
              <w:t xml:space="preserve">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sz w:val="26"/>
                <w:szCs w:val="26"/>
              </w:rPr>
              <w:t>автоматично за умови наявності не менше двох учасників, які подали свої тендерні пропозиції щодо предмета закупівлі або його частини (лота).</w:t>
            </w:r>
          </w:p>
          <w:p w:rsidR="00EF661C" w:rsidRDefault="00A8642D">
            <w:pPr>
              <w:widowControl w:val="0"/>
              <w:ind w:left="101" w:right="113" w:firstLine="426"/>
              <w:jc w:val="both"/>
              <w:rPr>
                <w:sz w:val="26"/>
                <w:szCs w:val="26"/>
              </w:rPr>
            </w:pPr>
            <w:r>
              <w:rPr>
                <w:sz w:val="26"/>
                <w:szCs w:val="26"/>
              </w:rPr>
              <w:t>Учасник процедури закупівлі, який надав найбільш економічно вигідну тендерну пропозицію, що є аномально низькою (пі</w:t>
            </w:r>
            <w:r>
              <w:rPr>
                <w:sz w:val="26"/>
                <w:szCs w:val="26"/>
              </w:rPr>
              <w:t xml:space="preserve">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w:t>
            </w:r>
            <w:r>
              <w:rPr>
                <w:sz w:val="26"/>
                <w:szCs w:val="26"/>
              </w:rPr>
              <w:t>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w:t>
            </w:r>
            <w:r>
              <w:rPr>
                <w:sz w:val="26"/>
                <w:szCs w:val="26"/>
              </w:rPr>
              <w:t>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w:t>
            </w:r>
            <w:r>
              <w:rPr>
                <w:sz w:val="26"/>
                <w:szCs w:val="26"/>
              </w:rPr>
              <w:t>дповідних товарів, робіт чи послуг тендерної пропозиції.</w:t>
            </w:r>
          </w:p>
          <w:p w:rsidR="00EF661C" w:rsidRDefault="00A8642D">
            <w:pPr>
              <w:widowControl w:val="0"/>
              <w:ind w:left="101" w:right="113" w:firstLine="426"/>
              <w:jc w:val="both"/>
              <w:rPr>
                <w:sz w:val="26"/>
                <w:szCs w:val="26"/>
              </w:rPr>
            </w:pPr>
            <w:r>
              <w:rPr>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r>
              <w:rPr>
                <w:sz w:val="26"/>
                <w:szCs w:val="26"/>
              </w:rPr>
              <w:t xml:space="preserve"> ненадходження такого обґрунтування протягом строку, визначеного абзацом п’ятим цього пункту.</w:t>
            </w:r>
          </w:p>
          <w:p w:rsidR="00EF661C" w:rsidRDefault="00A8642D">
            <w:pPr>
              <w:widowControl w:val="0"/>
              <w:ind w:left="101" w:right="113" w:firstLine="426"/>
              <w:jc w:val="both"/>
              <w:rPr>
                <w:sz w:val="26"/>
                <w:szCs w:val="26"/>
              </w:rPr>
            </w:pPr>
            <w:r>
              <w:rPr>
                <w:sz w:val="26"/>
                <w:szCs w:val="26"/>
              </w:rPr>
              <w:lastRenderedPageBreak/>
              <w:t>Обґрунтування аномально низької тендерної пропозиції може містити інформацію про:</w:t>
            </w:r>
          </w:p>
          <w:p w:rsidR="00EF661C" w:rsidRDefault="00A8642D">
            <w:pPr>
              <w:widowControl w:val="0"/>
              <w:ind w:left="101" w:right="113" w:firstLine="426"/>
              <w:jc w:val="both"/>
              <w:rPr>
                <w:sz w:val="26"/>
                <w:szCs w:val="26"/>
              </w:rPr>
            </w:pPr>
            <w:r>
              <w:rPr>
                <w:sz w:val="26"/>
                <w:szCs w:val="26"/>
              </w:rPr>
              <w:t xml:space="preserve">досягнення економії завдяки застосованому технологічному процесу виробництва </w:t>
            </w:r>
            <w:r>
              <w:rPr>
                <w:sz w:val="26"/>
                <w:szCs w:val="26"/>
              </w:rPr>
              <w:t>товарів, порядку надання послуг чи технології будівництва;</w:t>
            </w:r>
          </w:p>
          <w:p w:rsidR="00EF661C" w:rsidRDefault="00A8642D">
            <w:pPr>
              <w:widowControl w:val="0"/>
              <w:ind w:left="101" w:right="113" w:firstLine="426"/>
              <w:jc w:val="both"/>
              <w:rPr>
                <w:sz w:val="26"/>
                <w:szCs w:val="26"/>
              </w:rPr>
            </w:pPr>
            <w:r>
              <w:rPr>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661C" w:rsidRDefault="00A8642D">
            <w:pPr>
              <w:widowControl w:val="0"/>
              <w:ind w:left="101" w:right="113" w:firstLine="426"/>
              <w:jc w:val="both"/>
              <w:rPr>
                <w:sz w:val="26"/>
                <w:szCs w:val="26"/>
              </w:rPr>
            </w:pPr>
            <w:r>
              <w:rPr>
                <w:sz w:val="26"/>
                <w:szCs w:val="26"/>
              </w:rPr>
              <w:t>отримання</w:t>
            </w:r>
            <w:r>
              <w:rPr>
                <w:sz w:val="26"/>
                <w:szCs w:val="26"/>
              </w:rPr>
              <w:t xml:space="preserve"> учасником процедури закупівлі державної допомоги згідно із законодавством</w:t>
            </w:r>
            <w:r>
              <w:rPr>
                <w:sz w:val="26"/>
                <w:szCs w:val="26"/>
              </w:rPr>
              <w:t>.</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w:t>
            </w:r>
            <w:r>
              <w:rPr>
                <w:rStyle w:val="rvts0"/>
                <w:rFonts w:ascii="Times New Roman" w:hAnsi="Times New Roman"/>
                <w:sz w:val="26"/>
                <w:szCs w:val="26"/>
              </w:rPr>
              <w:t>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w:t>
            </w:r>
            <w:r>
              <w:rPr>
                <w:rStyle w:val="rvts0"/>
                <w:rFonts w:ascii="Times New Roman" w:hAnsi="Times New Roman"/>
                <w:sz w:val="26"/>
                <w:szCs w:val="26"/>
              </w:rPr>
              <w:t>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w:t>
            </w:r>
            <w:r>
              <w:rPr>
                <w:rStyle w:val="rvts0"/>
                <w:rFonts w:ascii="Times New Roman" w:hAnsi="Times New Roman"/>
                <w:sz w:val="26"/>
                <w:szCs w:val="26"/>
              </w:rPr>
              <w:t>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w:t>
            </w:r>
            <w:r>
              <w:rPr>
                <w:rStyle w:val="rvts0"/>
                <w:rFonts w:ascii="Times New Roman" w:hAnsi="Times New Roman"/>
                <w:sz w:val="26"/>
                <w:szCs w:val="26"/>
              </w:rPr>
              <w:t>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w:t>
            </w:r>
            <w:r>
              <w:rPr>
                <w:rStyle w:val="rvts0"/>
                <w:rFonts w:ascii="Times New Roman" w:hAnsi="Times New Roman"/>
                <w:sz w:val="26"/>
                <w:szCs w:val="26"/>
              </w:rPr>
              <w:t>ом, розглядатиметься як така, що не відповідає вимогам тендерної документації та підлягатиме відхиленню Замовником (п</w:t>
            </w:r>
            <w:r>
              <w:rPr>
                <w:rStyle w:val="rvts0"/>
                <w:rFonts w:ascii="Times New Roman" w:hAnsi="Times New Roman"/>
                <w:sz w:val="26"/>
                <w:szCs w:val="26"/>
              </w:rPr>
              <w:t>п</w:t>
            </w:r>
            <w:r>
              <w:rPr>
                <w:rStyle w:val="rvts0"/>
                <w:rFonts w:ascii="Times New Roman" w:hAnsi="Times New Roman"/>
                <w:sz w:val="26"/>
                <w:szCs w:val="26"/>
              </w:rPr>
              <w:t xml:space="preserve">.11 </w:t>
            </w:r>
            <w:r>
              <w:rPr>
                <w:rStyle w:val="rvts0"/>
                <w:rFonts w:ascii="Times New Roman" w:hAnsi="Times New Roman"/>
                <w:sz w:val="26"/>
                <w:szCs w:val="26"/>
              </w:rPr>
              <w:t>п.47 Особливостей</w:t>
            </w:r>
            <w:r>
              <w:rPr>
                <w:rStyle w:val="rvts0"/>
                <w:rFonts w:ascii="Times New Roman" w:hAnsi="Times New Roman"/>
                <w:sz w:val="26"/>
                <w:szCs w:val="26"/>
              </w:rPr>
              <w:t>).</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w:t>
            </w:r>
            <w:r>
              <w:rPr>
                <w:rStyle w:val="rvts0"/>
                <w:rFonts w:ascii="Times New Roman" w:hAnsi="Times New Roman"/>
                <w:sz w:val="26"/>
                <w:szCs w:val="26"/>
              </w:rPr>
              <w:t xml:space="preserve">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Pr>
                <w:rStyle w:val="rvts0"/>
                <w:rFonts w:ascii="Times New Roman" w:hAnsi="Times New Roman"/>
                <w:sz w:val="26"/>
                <w:szCs w:val="26"/>
              </w:rPr>
              <w:lastRenderedPageBreak/>
              <w:t>Білорусь; юридичною особою, утвореною та зареєстров</w:t>
            </w:r>
            <w:r>
              <w:rPr>
                <w:rStyle w:val="rvts0"/>
                <w:rFonts w:ascii="Times New Roman" w:hAnsi="Times New Roman"/>
                <w:sz w:val="26"/>
                <w:szCs w:val="26"/>
              </w:rPr>
              <w:t xml:space="preserve">аною відповідно до законодавства України, кінцевим </w:t>
            </w:r>
            <w:proofErr w:type="spellStart"/>
            <w:r>
              <w:rPr>
                <w:rStyle w:val="rvts0"/>
                <w:rFonts w:ascii="Times New Roman" w:hAnsi="Times New Roman"/>
                <w:sz w:val="26"/>
                <w:szCs w:val="26"/>
              </w:rPr>
              <w:t>бенефіціарним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w:t>
            </w:r>
            <w:r>
              <w:rPr>
                <w:rStyle w:val="rvts0"/>
                <w:rFonts w:ascii="Times New Roman" w:hAnsi="Times New Roman"/>
                <w:sz w:val="26"/>
                <w:szCs w:val="26"/>
              </w:rPr>
              <w:t>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якщо учасник або його</w:t>
            </w:r>
            <w:r>
              <w:rPr>
                <w:rStyle w:val="rvts0"/>
                <w:rFonts w:ascii="Times New Roman" w:hAnsi="Times New Roman"/>
                <w:sz w:val="26"/>
                <w:szCs w:val="26"/>
              </w:rPr>
              <w:t xml:space="preserve"> кінцевий </w:t>
            </w:r>
            <w:proofErr w:type="spellStart"/>
            <w:r>
              <w:rPr>
                <w:rStyle w:val="rvts0"/>
                <w:rFonts w:ascii="Times New Roman" w:hAnsi="Times New Roman"/>
                <w:sz w:val="26"/>
                <w:szCs w:val="26"/>
              </w:rPr>
              <w:t>бенефіціарний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w:t>
            </w:r>
            <w:r>
              <w:rPr>
                <w:rStyle w:val="rvts0"/>
                <w:rFonts w:ascii="Times New Roman" w:hAnsi="Times New Roman"/>
                <w:sz w:val="26"/>
                <w:szCs w:val="26"/>
              </w:rPr>
              <w:t>ндерної пропозиції має надати:</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Style w:val="rvts0"/>
                <w:rFonts w:ascii="Times New Roman" w:hAnsi="Times New Roman"/>
                <w:sz w:val="26"/>
                <w:szCs w:val="26"/>
              </w:rPr>
              <w:t>зареєструваний</w:t>
            </w:r>
            <w:proofErr w:type="spellEnd"/>
            <w:r>
              <w:rPr>
                <w:rStyle w:val="rvts0"/>
                <w:rFonts w:ascii="Times New Roman" w:hAnsi="Times New Roman"/>
                <w:sz w:val="26"/>
                <w:szCs w:val="26"/>
              </w:rPr>
              <w:t xml:space="preserve"> на території України свій національний паспорт</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посвідку на постійне чи тимчасове </w:t>
            </w:r>
            <w:r>
              <w:rPr>
                <w:rStyle w:val="rvts0"/>
                <w:rFonts w:ascii="Times New Roman" w:hAnsi="Times New Roman"/>
                <w:sz w:val="26"/>
                <w:szCs w:val="26"/>
              </w:rPr>
              <w:t>проживання на території України</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w:t>
            </w:r>
            <w:r>
              <w:rPr>
                <w:rStyle w:val="rvts0"/>
                <w:rFonts w:ascii="Times New Roman" w:hAnsi="Times New Roman"/>
                <w:sz w:val="26"/>
                <w:szCs w:val="26"/>
              </w:rPr>
              <w:t>ній гвардії України</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посвідчення біженця чи документ, що підтверджує надання притулку в Україні.</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w:t>
            </w:r>
            <w:r>
              <w:rPr>
                <w:rStyle w:val="rvts0"/>
                <w:rFonts w:ascii="Times New Roman" w:hAnsi="Times New Roman"/>
                <w:sz w:val="26"/>
                <w:szCs w:val="26"/>
              </w:rPr>
              <w:t>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w:t>
            </w:r>
            <w:r>
              <w:rPr>
                <w:rStyle w:val="rvts0"/>
                <w:rFonts w:ascii="Times New Roman" w:hAnsi="Times New Roman"/>
                <w:sz w:val="26"/>
                <w:szCs w:val="26"/>
              </w:rPr>
              <w:t>озиції має надати:</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Pr>
                <w:rStyle w:val="rvts0"/>
                <w:rFonts w:ascii="Times New Roman" w:hAnsi="Times New Roman"/>
                <w:sz w:val="26"/>
                <w:szCs w:val="26"/>
              </w:rPr>
              <w:lastRenderedPageBreak/>
              <w:t>злочинів;</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w:t>
            </w:r>
            <w:r>
              <w:rPr>
                <w:rStyle w:val="rvts0"/>
                <w:rFonts w:ascii="Times New Roman" w:hAnsi="Times New Roman"/>
                <w:sz w:val="26"/>
                <w:szCs w:val="26"/>
              </w:rPr>
              <w:t>бо</w:t>
            </w:r>
            <w:r>
              <w:rPr>
                <w:rStyle w:val="rvts0"/>
                <w:rFonts w:ascii="Times New Roman" w:hAnsi="Times New Roman"/>
                <w:sz w:val="26"/>
                <w:szCs w:val="26"/>
              </w:rPr>
              <w:t xml:space="preserve"> </w:t>
            </w:r>
            <w:r>
              <w:rPr>
                <w:rStyle w:val="rvts0"/>
                <w:rFonts w:ascii="Times New Roman" w:hAnsi="Times New Roman"/>
                <w:sz w:val="26"/>
                <w:szCs w:val="26"/>
              </w:rPr>
              <w:t>згоду самого власника активів про перед</w:t>
            </w:r>
            <w:r>
              <w:rPr>
                <w:rStyle w:val="rvts0"/>
                <w:rFonts w:ascii="Times New Roman" w:hAnsi="Times New Roman"/>
                <w:sz w:val="26"/>
                <w:szCs w:val="26"/>
              </w:rPr>
              <w:t>ачу активів, підпис якої нотаріально завірений в установленому законодавством порядку.</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Style w:val="rvts0"/>
                <w:rFonts w:ascii="Times New Roman" w:hAnsi="Times New Roman"/>
                <w:sz w:val="26"/>
                <w:szCs w:val="26"/>
              </w:rPr>
              <w:t>випадку учасник у складі тендерної пропозиції надає довідку довільної форми із зазначенням номеру справи та дати ухвалення рішення суду.</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3.6.Замовник самостійно перевіряє інформацію про те, що учасник не здійснює господарську діяльність або його місцезнахо</w:t>
            </w:r>
            <w:r>
              <w:rPr>
                <w:rStyle w:val="rvts0"/>
                <w:rFonts w:ascii="Times New Roman" w:hAnsi="Times New Roman"/>
                <w:sz w:val="26"/>
                <w:szCs w:val="26"/>
              </w:rPr>
              <w:t>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w:t>
            </w:r>
            <w:r>
              <w:rPr>
                <w:rStyle w:val="rvts0"/>
                <w:rFonts w:ascii="Times New Roman" w:hAnsi="Times New Roman"/>
                <w:sz w:val="26"/>
                <w:szCs w:val="26"/>
              </w:rPr>
              <w:t>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w:t>
            </w:r>
            <w:r>
              <w:rPr>
                <w:rStyle w:val="rvts0"/>
                <w:rFonts w:ascii="Times New Roman" w:hAnsi="Times New Roman"/>
                <w:sz w:val="26"/>
                <w:szCs w:val="26"/>
              </w:rPr>
              <w:t xml:space="preserve"> адреси на іншу територію України видане уповноваженим на це органом.</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w:t>
            </w:r>
            <w:r>
              <w:rPr>
                <w:rStyle w:val="rvts0"/>
                <w:rFonts w:ascii="Times New Roman" w:hAnsi="Times New Roman"/>
                <w:sz w:val="26"/>
                <w:szCs w:val="26"/>
              </w:rPr>
              <w:t>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w:t>
            </w:r>
            <w:r>
              <w:rPr>
                <w:rStyle w:val="rvts0"/>
                <w:rFonts w:ascii="Times New Roman" w:hAnsi="Times New Roman"/>
                <w:sz w:val="26"/>
                <w:szCs w:val="26"/>
              </w:rPr>
              <w:t xml:space="preserve"> частини третьої статті 22 Закону».</w:t>
            </w:r>
          </w:p>
          <w:p w:rsidR="00EF661C" w:rsidRDefault="00A8642D">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F661C" w:rsidRDefault="00A8642D">
            <w:pPr>
              <w:widowControl w:val="0"/>
              <w:ind w:right="113" w:firstLine="373"/>
              <w:jc w:val="both"/>
              <w:rPr>
                <w:sz w:val="24"/>
                <w:szCs w:val="24"/>
              </w:rPr>
            </w:pPr>
            <w:r>
              <w:rPr>
                <w:rStyle w:val="rvts0"/>
                <w:sz w:val="26"/>
                <w:szCs w:val="26"/>
              </w:rPr>
              <w:t xml:space="preserve">У разі </w:t>
            </w:r>
            <w:r>
              <w:rPr>
                <w:rStyle w:val="rvts0"/>
                <w:sz w:val="26"/>
                <w:szCs w:val="26"/>
              </w:rPr>
              <w:t>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w:t>
            </w:r>
            <w:r>
              <w:rPr>
                <w:rStyle w:val="rvts0"/>
                <w:sz w:val="26"/>
                <w:szCs w:val="26"/>
              </w:rPr>
              <w:t xml:space="preserve"> суттєвою під час визначення результатів відкритих торгів, замовник </w:t>
            </w:r>
            <w:r>
              <w:rPr>
                <w:rStyle w:val="rvts0"/>
                <w:sz w:val="26"/>
                <w:szCs w:val="26"/>
              </w:rPr>
              <w:lastRenderedPageBreak/>
              <w:t>відхиляє тендерну пропозицію такого учасника процедури закупівлі.</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4. Відхилення тендерних пропозицій</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w:t>
            </w:r>
            <w:r>
              <w:rPr>
                <w:rFonts w:ascii="Times New Roman" w:hAnsi="Times New Roman"/>
                <w:color w:val="000000"/>
                <w:sz w:val="26"/>
                <w:szCs w:val="26"/>
              </w:rPr>
              <w:t xml:space="preserve">Замовник відхиляє тендерну пропозицію із зазначенням аргументації в електронній </w:t>
            </w:r>
            <w:r>
              <w:rPr>
                <w:rFonts w:ascii="Times New Roman" w:hAnsi="Times New Roman"/>
                <w:color w:val="000000"/>
                <w:sz w:val="26"/>
                <w:szCs w:val="26"/>
              </w:rPr>
              <w:t>системі закупівель у разі, коли:</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w:t>
            </w:r>
            <w:r>
              <w:rPr>
                <w:rFonts w:ascii="Times New Roman" w:hAnsi="Times New Roman"/>
                <w:color w:val="000000"/>
                <w:sz w:val="26"/>
                <w:szCs w:val="26"/>
              </w:rPr>
              <w:t>ком виявлено згідно з абзацом першим пункту 42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w:t>
            </w:r>
            <w:r>
              <w:rPr>
                <w:rFonts w:ascii="Times New Roman" w:hAnsi="Times New Roman"/>
                <w:color w:val="000000"/>
                <w:sz w:val="26"/>
                <w:szCs w:val="26"/>
              </w:rPr>
              <w:t>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w:t>
            </w:r>
            <w:r>
              <w:rPr>
                <w:rFonts w:ascii="Times New Roman" w:hAnsi="Times New Roman"/>
                <w:color w:val="000000"/>
                <w:sz w:val="26"/>
                <w:szCs w:val="26"/>
              </w:rPr>
              <w:t>онній системі закупівель повідомлення з вимогою про усунення таких невідповідностей;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w:t>
            </w:r>
            <w:r>
              <w:rPr>
                <w:rFonts w:ascii="Times New Roman" w:hAnsi="Times New Roman"/>
                <w:color w:val="000000"/>
                <w:sz w:val="26"/>
                <w:szCs w:val="26"/>
              </w:rPr>
              <w:t>ту 37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громадянином Російської Федерації/Республіки Білорусь (крім того, що проживає на території України на з</w:t>
            </w:r>
            <w:r>
              <w:rPr>
                <w:rFonts w:ascii="Times New Roman" w:hAnsi="Times New Roman"/>
                <w:color w:val="000000"/>
                <w:sz w:val="26"/>
                <w:szCs w:val="26"/>
              </w:rPr>
              <w:t xml:space="preserve">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w:t>
            </w:r>
            <w:r>
              <w:rPr>
                <w:rFonts w:ascii="Times New Roman" w:hAnsi="Times New Roman"/>
                <w:color w:val="000000"/>
                <w:sz w:val="26"/>
                <w:szCs w:val="26"/>
              </w:rPr>
              <w:t>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w:t>
            </w:r>
            <w:r>
              <w:rPr>
                <w:rFonts w:ascii="Times New Roman" w:hAnsi="Times New Roman"/>
                <w:color w:val="000000"/>
                <w:sz w:val="26"/>
                <w:szCs w:val="26"/>
              </w:rPr>
              <w:t xml:space="preserve">аконних підставах), або юридичною особою, утвореною та </w:t>
            </w:r>
            <w:r>
              <w:rPr>
                <w:rFonts w:ascii="Times New Roman" w:hAnsi="Times New Roman"/>
                <w:color w:val="000000"/>
                <w:sz w:val="26"/>
                <w:szCs w:val="26"/>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w:t>
            </w:r>
            <w:r>
              <w:rPr>
                <w:rFonts w:ascii="Times New Roman" w:hAnsi="Times New Roman"/>
                <w:color w:val="000000"/>
                <w:sz w:val="26"/>
                <w:szCs w:val="26"/>
              </w:rPr>
              <w:t>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w:t>
            </w:r>
            <w:r>
              <w:rPr>
                <w:rFonts w:ascii="Times New Roman" w:hAnsi="Times New Roman"/>
                <w:color w:val="000000"/>
                <w:sz w:val="26"/>
                <w:szCs w:val="26"/>
              </w:rPr>
              <w:t xml:space="preserve">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w:t>
            </w:r>
            <w:r>
              <w:rPr>
                <w:rFonts w:ascii="Times New Roman" w:hAnsi="Times New Roman"/>
                <w:color w:val="000000"/>
                <w:sz w:val="26"/>
                <w:szCs w:val="26"/>
              </w:rPr>
              <w:t>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84, ст. 5176);</w:t>
            </w:r>
          </w:p>
          <w:p w:rsidR="00EF661C" w:rsidRDefault="00EF661C">
            <w:pPr>
              <w:pStyle w:val="LO-normal1"/>
              <w:widowControl w:val="0"/>
              <w:ind w:firstLine="566"/>
              <w:jc w:val="both"/>
              <w:rPr>
                <w:rFonts w:ascii="Times New Roman" w:hAnsi="Times New Roman"/>
                <w:color w:val="000000"/>
                <w:sz w:val="26"/>
                <w:szCs w:val="26"/>
              </w:rPr>
            </w:pP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не відповідає умовам технічної специфікації та іншим </w:t>
            </w:r>
            <w:r>
              <w:rPr>
                <w:rFonts w:ascii="Times New Roman" w:hAnsi="Times New Roman"/>
                <w:color w:val="000000"/>
                <w:sz w:val="26"/>
                <w:szCs w:val="26"/>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ціна якої</w:t>
            </w:r>
            <w:r>
              <w:rPr>
                <w:rFonts w:ascii="Times New Roman" w:hAnsi="Times New Roman"/>
                <w:color w:val="000000"/>
                <w:sz w:val="26"/>
                <w:szCs w:val="26"/>
              </w:rPr>
              <w:t xml:space="preserve">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w:t>
            </w:r>
            <w:r>
              <w:rPr>
                <w:rFonts w:ascii="Times New Roman" w:hAnsi="Times New Roman"/>
                <w:color w:val="000000"/>
                <w:sz w:val="26"/>
                <w:szCs w:val="26"/>
              </w:rPr>
              <w:t>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w:t>
            </w:r>
            <w:r>
              <w:rPr>
                <w:rFonts w:ascii="Times New Roman" w:hAnsi="Times New Roman"/>
                <w:color w:val="000000"/>
                <w:sz w:val="26"/>
                <w:szCs w:val="26"/>
              </w:rPr>
              <w:t>овленим у тендерній документації відповідно до абзацу першого частини третьої статті 22 Закону;</w:t>
            </w:r>
          </w:p>
          <w:p w:rsidR="00EF661C" w:rsidRDefault="00EF661C">
            <w:pPr>
              <w:pStyle w:val="LO-normal1"/>
              <w:widowControl w:val="0"/>
              <w:ind w:firstLine="566"/>
              <w:jc w:val="both"/>
              <w:rPr>
                <w:rFonts w:ascii="Times New Roman" w:hAnsi="Times New Roman"/>
                <w:color w:val="000000"/>
                <w:sz w:val="26"/>
                <w:szCs w:val="26"/>
              </w:rPr>
            </w:pP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w:t>
            </w:r>
            <w:r>
              <w:rPr>
                <w:rFonts w:ascii="Times New Roman" w:hAnsi="Times New Roman"/>
                <w:color w:val="000000"/>
                <w:sz w:val="26"/>
                <w:szCs w:val="26"/>
              </w:rPr>
              <w:t>івлю;</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w:t>
            </w:r>
            <w:r>
              <w:rPr>
                <w:rFonts w:ascii="Times New Roman" w:hAnsi="Times New Roman"/>
                <w:color w:val="000000"/>
                <w:sz w:val="26"/>
                <w:szCs w:val="26"/>
              </w:rPr>
              <w:t>ю, якщо таке забезпечення вимагалося замовником;</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661C" w:rsidRDefault="00EF661C">
            <w:pPr>
              <w:pStyle w:val="LO-normal1"/>
              <w:widowControl w:val="0"/>
              <w:ind w:firstLine="566"/>
              <w:jc w:val="both"/>
              <w:rPr>
                <w:rFonts w:ascii="Times New Roman" w:hAnsi="Times New Roman"/>
                <w:color w:val="000000"/>
                <w:sz w:val="26"/>
                <w:szCs w:val="26"/>
              </w:rPr>
            </w:pP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w:t>
            </w:r>
            <w:r>
              <w:rPr>
                <w:rFonts w:ascii="Times New Roman" w:hAnsi="Times New Roman"/>
                <w:color w:val="000000"/>
                <w:sz w:val="26"/>
                <w:szCs w:val="26"/>
              </w:rPr>
              <w:t>озицію із зазначенням аргументації в електронній системі закупівель у разі, коли:</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w:t>
            </w:r>
            <w:r>
              <w:rPr>
                <w:rFonts w:ascii="Times New Roman" w:hAnsi="Times New Roman"/>
                <w:color w:val="000000"/>
                <w:sz w:val="26"/>
                <w:szCs w:val="26"/>
              </w:rPr>
              <w:t>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w:t>
            </w:r>
            <w:r>
              <w:rPr>
                <w:rFonts w:ascii="Times New Roman" w:hAnsi="Times New Roman"/>
                <w:color w:val="000000"/>
                <w:sz w:val="26"/>
                <w:szCs w:val="26"/>
              </w:rPr>
              <w:t>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4.2.</w:t>
            </w:r>
            <w:r>
              <w:rPr>
                <w:rFonts w:ascii="Times New Roman" w:hAnsi="Times New Roman"/>
                <w:color w:val="000000"/>
                <w:sz w:val="26"/>
                <w:szCs w:val="26"/>
              </w:rPr>
              <w:t xml:space="preserve">Інформація про відхилення тендерної пропозиції, у тому числі підстави такого відхилення (з посиланням на </w:t>
            </w:r>
            <w:r>
              <w:rPr>
                <w:rFonts w:ascii="Times New Roman" w:hAnsi="Times New Roman"/>
                <w:color w:val="000000"/>
                <w:sz w:val="26"/>
                <w:szCs w:val="26"/>
              </w:rPr>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w:t>
            </w:r>
            <w:r>
              <w:rPr>
                <w:rFonts w:ascii="Times New Roman" w:hAnsi="Times New Roman"/>
                <w:color w:val="000000"/>
                <w:sz w:val="26"/>
                <w:szCs w:val="26"/>
              </w:rPr>
              <w:t>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61C" w:rsidRDefault="00EF661C">
            <w:pPr>
              <w:pStyle w:val="LO-normal1"/>
              <w:widowControl w:val="0"/>
              <w:ind w:firstLine="566"/>
              <w:jc w:val="both"/>
              <w:rPr>
                <w:rFonts w:ascii="Times New Roman" w:hAnsi="Times New Roman"/>
                <w:color w:val="000000"/>
                <w:sz w:val="26"/>
                <w:szCs w:val="26"/>
              </w:rPr>
            </w:pPr>
          </w:p>
          <w:p w:rsidR="00EF661C" w:rsidRDefault="00A8642D">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w:t>
            </w:r>
            <w:r>
              <w:rPr>
                <w:rFonts w:ascii="Times New Roman" w:hAnsi="Times New Roman"/>
                <w:color w:val="000000"/>
                <w:sz w:val="26"/>
                <w:szCs w:val="26"/>
              </w:rPr>
              <w:t>У разі відхилення тендерної пропозиції, що за результатами о</w:t>
            </w:r>
            <w:r>
              <w:rPr>
                <w:rFonts w:ascii="Times New Roman" w:hAnsi="Times New Roman"/>
                <w:color w:val="000000"/>
                <w:sz w:val="26"/>
                <w:szCs w:val="26"/>
              </w:rPr>
              <w:t xml:space="preserve">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hAnsi="Times New Roman"/>
                <w:color w:val="000000"/>
                <w:sz w:val="26"/>
                <w:szCs w:val="26"/>
              </w:rPr>
              <w:lastRenderedPageBreak/>
              <w:t>випадку найбільш економічно вигідною, у поря</w:t>
            </w:r>
            <w:r>
              <w:rPr>
                <w:rFonts w:ascii="Times New Roman" w:hAnsi="Times New Roman"/>
                <w:color w:val="000000"/>
                <w:sz w:val="26"/>
                <w:szCs w:val="26"/>
              </w:rPr>
              <w:t>дку та строки, визначені цими особливостями.</w:t>
            </w:r>
          </w:p>
          <w:p w:rsidR="00EF661C" w:rsidRDefault="00EF661C">
            <w:pPr>
              <w:pStyle w:val="LO-normal1"/>
              <w:widowControl w:val="0"/>
              <w:ind w:firstLine="566"/>
              <w:jc w:val="both"/>
              <w:rPr>
                <w:rFonts w:ascii="Times New Roman" w:hAnsi="Times New Roman"/>
                <w:color w:val="000000"/>
                <w:sz w:val="26"/>
                <w:szCs w:val="26"/>
              </w:rPr>
            </w:pPr>
          </w:p>
          <w:p w:rsidR="00EF661C" w:rsidRDefault="00A8642D">
            <w:pPr>
              <w:pStyle w:val="Heading6"/>
              <w:widowControl w:val="0"/>
              <w:spacing w:before="0" w:after="0"/>
              <w:ind w:firstLine="566"/>
              <w:jc w:val="both"/>
            </w:pPr>
            <w:r>
              <w:rPr>
                <w:rFonts w:ascii="Times New Roman" w:hAnsi="Times New Roman" w:cs="Times New Roman"/>
                <w:b w:val="0"/>
                <w:color w:val="000000"/>
                <w:sz w:val="26"/>
                <w:szCs w:val="26"/>
                <w:lang w:eastAsia="en-US"/>
              </w:rPr>
              <w:t>4.4.</w:t>
            </w:r>
            <w:r>
              <w:rPr>
                <w:rFonts w:ascii="Times New Roman" w:hAnsi="Times New Roman" w:cs="Times New Roman"/>
                <w:b w:val="0"/>
                <w:color w:val="000000"/>
                <w:sz w:val="26"/>
                <w:szCs w:val="26"/>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w:t>
            </w:r>
            <w:r>
              <w:rPr>
                <w:rFonts w:ascii="Times New Roman" w:hAnsi="Times New Roman" w:cs="Times New Roman"/>
                <w:b w:val="0"/>
                <w:color w:val="000000"/>
                <w:sz w:val="26"/>
                <w:szCs w:val="26"/>
                <w:lang w:eastAsia="en-US"/>
              </w:rPr>
              <w:t>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F661C" w:rsidRDefault="00A8642D">
            <w:pPr>
              <w:ind w:right="97" w:firstLine="373"/>
              <w:contextualSpacing/>
              <w:jc w:val="both"/>
              <w:rPr>
                <w:sz w:val="24"/>
                <w:szCs w:val="24"/>
              </w:rPr>
            </w:pPr>
            <w:r>
              <w:rPr>
                <w:color w:val="000000"/>
                <w:sz w:val="26"/>
                <w:szCs w:val="26"/>
                <w:lang w:eastAsia="en-US"/>
              </w:rPr>
              <w:t xml:space="preserve">Не відхиляються пропозиції учасників, якщо на закупівлю </w:t>
            </w:r>
            <w:r>
              <w:rPr>
                <w:color w:val="000000"/>
                <w:sz w:val="26"/>
                <w:szCs w:val="26"/>
                <w:lang w:eastAsia="en-US"/>
              </w:rPr>
              <w:t>поширюється дія міжнародної угоди та товар, що пропонується учасником, має сертифікат про походження товару з країни, яка є членом цієї угоди</w:t>
            </w:r>
            <w:r>
              <w:rPr>
                <w:color w:val="000000"/>
                <w:sz w:val="26"/>
                <w:szCs w:val="26"/>
                <w:lang w:eastAsia="en-US"/>
              </w:rPr>
              <w:t>.</w:t>
            </w:r>
          </w:p>
        </w:tc>
      </w:tr>
      <w:tr w:rsidR="00EF661C">
        <w:trPr>
          <w:jc w:val="center"/>
        </w:trPr>
        <w:tc>
          <w:tcPr>
            <w:tcW w:w="9638" w:type="dxa"/>
            <w:gridSpan w:val="2"/>
            <w:tcBorders>
              <w:top w:val="single" w:sz="6" w:space="0" w:color="000000"/>
              <w:left w:val="single" w:sz="6" w:space="0" w:color="000000"/>
              <w:bottom w:val="single" w:sz="6" w:space="0" w:color="000000"/>
              <w:right w:val="single" w:sz="6" w:space="0" w:color="000000"/>
            </w:tcBorders>
          </w:tcPr>
          <w:p w:rsidR="00EF661C" w:rsidRDefault="00A8642D">
            <w:pPr>
              <w:ind w:right="113"/>
              <w:jc w:val="center"/>
              <w:rPr>
                <w:sz w:val="26"/>
                <w:szCs w:val="26"/>
                <w:lang w:eastAsia="uk-UA"/>
              </w:rPr>
            </w:pPr>
            <w:r>
              <w:rPr>
                <w:b/>
                <w:sz w:val="26"/>
                <w:szCs w:val="26"/>
                <w:lang w:val="en-US" w:eastAsia="uk-UA"/>
              </w:rPr>
              <w:lastRenderedPageBreak/>
              <w:t>V</w:t>
            </w:r>
            <w:r>
              <w:rPr>
                <w:b/>
                <w:sz w:val="26"/>
                <w:szCs w:val="26"/>
                <w:lang w:eastAsia="uk-UA"/>
              </w:rPr>
              <w:t>І. Результати торгів та укладання договору про закупівлю</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1. Відміна замовником торгів чи визнання їх такими, щ</w:t>
            </w:r>
            <w:r>
              <w:rPr>
                <w:b/>
                <w:sz w:val="24"/>
                <w:szCs w:val="24"/>
                <w:lang w:eastAsia="uk-UA"/>
              </w:rPr>
              <w:t>о не відбулися</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Замовник відміняє відкриті торги у разі:</w:t>
            </w:r>
          </w:p>
          <w:p w:rsidR="00EF661C" w:rsidRDefault="00A8642D">
            <w:pPr>
              <w:ind w:firstLine="567"/>
              <w:jc w:val="both"/>
            </w:pPr>
            <w:r>
              <w:rPr>
                <w:color w:val="000000"/>
                <w:sz w:val="26"/>
                <w:szCs w:val="26"/>
                <w:lang w:eastAsia="en-US"/>
              </w:rPr>
              <w:t>1) відсутності подальшої потреби в закупівлі товарів, робіт чи послуг;</w:t>
            </w:r>
          </w:p>
          <w:p w:rsidR="00EF661C" w:rsidRDefault="00A8642D">
            <w:pPr>
              <w:ind w:firstLine="567"/>
              <w:jc w:val="both"/>
            </w:pPr>
            <w:r>
              <w:rPr>
                <w:color w:val="000000"/>
                <w:sz w:val="26"/>
                <w:szCs w:val="26"/>
                <w:lang w:eastAsia="en-US"/>
              </w:rPr>
              <w:t xml:space="preserve">2) неможливості усунення порушень, що виникли через виявлені порушення вимог законодавства у сфері публічних закупівель, з </w:t>
            </w:r>
            <w:r>
              <w:rPr>
                <w:color w:val="000000"/>
                <w:sz w:val="26"/>
                <w:szCs w:val="26"/>
                <w:lang w:eastAsia="en-US"/>
              </w:rPr>
              <w:t>описом таких порушень;</w:t>
            </w:r>
          </w:p>
          <w:p w:rsidR="00EF661C" w:rsidRDefault="00A8642D">
            <w:pPr>
              <w:ind w:firstLine="567"/>
              <w:jc w:val="both"/>
            </w:pPr>
            <w:r>
              <w:rPr>
                <w:color w:val="000000"/>
                <w:sz w:val="26"/>
                <w:szCs w:val="26"/>
                <w:lang w:eastAsia="en-US"/>
              </w:rPr>
              <w:t>3) скорочення обсягу видатків на здійснення закупівлі товарів, робіт чи послуг;</w:t>
            </w:r>
          </w:p>
          <w:p w:rsidR="00EF661C" w:rsidRDefault="00A8642D">
            <w:pPr>
              <w:ind w:firstLine="567"/>
              <w:jc w:val="both"/>
            </w:pPr>
            <w:r>
              <w:rPr>
                <w:color w:val="000000"/>
                <w:sz w:val="26"/>
                <w:szCs w:val="26"/>
                <w:lang w:eastAsia="en-US"/>
              </w:rPr>
              <w:t>4) коли здійснення закупівлі стало неможливим внаслідок дії обставин непереборної сили.</w:t>
            </w:r>
          </w:p>
          <w:p w:rsidR="00EF661C" w:rsidRDefault="00A8642D">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w:t>
            </w:r>
            <w:r>
              <w:rPr>
                <w:rFonts w:ascii="Times New Roman" w:hAnsi="Times New Roman" w:cs="Times New Roman"/>
                <w:color w:val="000000"/>
                <w:sz w:val="26"/>
                <w:szCs w:val="26"/>
                <w:lang w:eastAsia="en-US"/>
              </w:rPr>
              <w:t xml:space="preserve"> закупівель у разі:</w:t>
            </w:r>
          </w:p>
          <w:p w:rsidR="00EF661C" w:rsidRDefault="00A8642D">
            <w:pPr>
              <w:ind w:firstLine="567"/>
              <w:jc w:val="both"/>
            </w:pPr>
            <w:r>
              <w:rPr>
                <w:color w:val="000000"/>
                <w:sz w:val="26"/>
                <w:szCs w:val="26"/>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661C" w:rsidRDefault="00A8642D">
            <w:pPr>
              <w:ind w:firstLine="567"/>
              <w:jc w:val="both"/>
            </w:pPr>
            <w:r>
              <w:rPr>
                <w:color w:val="000000"/>
                <w:sz w:val="26"/>
                <w:szCs w:val="26"/>
                <w:lang w:eastAsia="en-US"/>
              </w:rPr>
              <w:t>2) неподання жодної тендерної пропозиції для участі у відкритих торгах у строк, уст</w:t>
            </w:r>
            <w:r>
              <w:rPr>
                <w:color w:val="000000"/>
                <w:sz w:val="26"/>
                <w:szCs w:val="26"/>
                <w:lang w:eastAsia="en-US"/>
              </w:rPr>
              <w:t>ановлений замовником згідно з цими особливостями.</w:t>
            </w:r>
          </w:p>
          <w:p w:rsidR="00EF661C" w:rsidRDefault="00A8642D">
            <w:pPr>
              <w:pStyle w:val="LO-normal1"/>
              <w:widowControl w:val="0"/>
              <w:jc w:val="both"/>
            </w:pPr>
            <w:r>
              <w:rPr>
                <w:rFonts w:ascii="Times New Roman" w:hAnsi="Times New Roman" w:cs="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rsidR="00EF661C" w:rsidRDefault="00A8642D">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EF661C" w:rsidRDefault="00A8642D">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F661C" w:rsidRDefault="00A8642D">
            <w:pPr>
              <w:widowControl w:val="0"/>
              <w:ind w:firstLine="567"/>
              <w:jc w:val="both"/>
            </w:pPr>
            <w:r>
              <w:rPr>
                <w:color w:val="000000"/>
                <w:sz w:val="26"/>
                <w:szCs w:val="26"/>
                <w:lang w:eastAsia="en-US"/>
              </w:rPr>
              <w:t xml:space="preserve">Електронною системою закупівель автоматично </w:t>
            </w:r>
            <w:r>
              <w:rPr>
                <w:color w:val="000000"/>
                <w:sz w:val="26"/>
                <w:szCs w:val="26"/>
                <w:lang w:eastAsia="en-US"/>
              </w:rPr>
              <w:lastRenderedPageBreak/>
              <w:t>протягом одного робочого дн</w:t>
            </w:r>
            <w:r>
              <w:rPr>
                <w:color w:val="000000"/>
                <w:sz w:val="26"/>
                <w:szCs w:val="26"/>
                <w:lang w:eastAsia="en-US"/>
              </w:rPr>
              <w:t>я з дати настання підстав для відміни відкритих торгів, оприлюднюється інформація про відміну відкритих торгів.</w:t>
            </w:r>
          </w:p>
          <w:p w:rsidR="00EF661C" w:rsidRDefault="00A8642D">
            <w:pPr>
              <w:ind w:right="97" w:firstLine="600"/>
              <w:contextualSpacing/>
              <w:jc w:val="both"/>
              <w:rPr>
                <w:sz w:val="24"/>
                <w:szCs w:val="24"/>
              </w:rPr>
            </w:pPr>
            <w:r>
              <w:rPr>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w:t>
            </w:r>
            <w:r>
              <w:rPr>
                <w:color w:val="000000"/>
                <w:sz w:val="26"/>
                <w:szCs w:val="26"/>
                <w:lang w:eastAsia="en-US"/>
              </w:rPr>
              <w:t>рилюднення.</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2. Строк укладання договору</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ind w:right="113" w:firstLine="373"/>
              <w:contextualSpacing/>
              <w:jc w:val="both"/>
              <w:rPr>
                <w:sz w:val="24"/>
                <w:szCs w:val="24"/>
              </w:rPr>
            </w:pPr>
            <w:r>
              <w:rPr>
                <w:sz w:val="24"/>
                <w:szCs w:val="24"/>
              </w:rPr>
              <w:t xml:space="preserve">2.1. </w:t>
            </w:r>
            <w:r>
              <w:t xml:space="preserve"> </w:t>
            </w:r>
            <w:r>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sz w:val="24"/>
                <w:szCs w:val="24"/>
              </w:rPr>
              <w:t>повідомлення про намір укласти договір про закупівлю.</w:t>
            </w:r>
          </w:p>
          <w:p w:rsidR="00EF661C" w:rsidRDefault="00A8642D">
            <w:pPr>
              <w:ind w:right="113" w:firstLine="373"/>
              <w:contextualSpacing/>
              <w:jc w:val="both"/>
              <w:rPr>
                <w:sz w:val="24"/>
                <w:szCs w:val="24"/>
              </w:rPr>
            </w:pPr>
            <w:r>
              <w:rPr>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w:t>
            </w:r>
            <w:r>
              <w:rPr>
                <w:sz w:val="24"/>
                <w:szCs w:val="24"/>
              </w:rPr>
              <w:t>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F661C" w:rsidRDefault="00A8642D">
            <w:pPr>
              <w:ind w:right="113" w:firstLine="373"/>
              <w:contextualSpacing/>
              <w:jc w:val="both"/>
              <w:rPr>
                <w:sz w:val="24"/>
                <w:szCs w:val="24"/>
              </w:rPr>
            </w:pPr>
            <w:r>
              <w:rPr>
                <w:sz w:val="24"/>
                <w:szCs w:val="24"/>
              </w:rPr>
              <w:t>2.3. У разі подання скарги</w:t>
            </w:r>
            <w:r>
              <w:rPr>
                <w:sz w:val="24"/>
                <w:szCs w:val="24"/>
              </w:rPr>
              <w:t xml:space="preserve">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661C" w:rsidRDefault="00EF661C">
            <w:pPr>
              <w:ind w:right="113" w:firstLine="373"/>
              <w:contextualSpacing/>
              <w:jc w:val="both"/>
              <w:rPr>
                <w:sz w:val="24"/>
                <w:szCs w:val="24"/>
              </w:rPr>
            </w:pP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3. Проект договору про закупівлю</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w:t>
            </w:r>
            <w:r>
              <w:rPr>
                <w:rFonts w:ascii="Times New Roman" w:hAnsi="Times New Roman" w:cs="Times New Roman"/>
                <w:color w:val="000000"/>
                <w:sz w:val="26"/>
                <w:szCs w:val="26"/>
              </w:rPr>
              <w:t xml:space="preserve">Текст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w:t>
            </w:r>
            <w:r>
              <w:rPr>
                <w:rFonts w:ascii="Times New Roman" w:hAnsi="Times New Roman" w:cs="Times New Roman"/>
                <w:color w:val="000000"/>
                <w:sz w:val="26"/>
                <w:szCs w:val="26"/>
              </w:rPr>
              <w:t xml:space="preserve">икладений у </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u w:val="single"/>
              </w:rPr>
              <w:t>Додатк</w:t>
            </w:r>
            <w:r>
              <w:rPr>
                <w:rFonts w:ascii="Times New Roman" w:hAnsi="Times New Roman" w:cs="Times New Roman"/>
                <w:b/>
                <w:bCs/>
                <w:color w:val="000000"/>
                <w:sz w:val="26"/>
                <w:szCs w:val="26"/>
                <w:u w:val="single"/>
              </w:rPr>
              <w:t>у</w:t>
            </w:r>
            <w:r>
              <w:rPr>
                <w:rFonts w:ascii="Times New Roman" w:hAnsi="Times New Roman" w:cs="Times New Roman"/>
                <w:b/>
                <w:bCs/>
                <w:color w:val="000000"/>
                <w:sz w:val="26"/>
                <w:szCs w:val="26"/>
                <w:u w:val="single"/>
              </w:rPr>
              <w:t xml:space="preserve"> № </w:t>
            </w:r>
            <w:r>
              <w:rPr>
                <w:rFonts w:ascii="Times New Roman" w:hAnsi="Times New Roman" w:cs="Times New Roman"/>
                <w:b/>
                <w:bCs/>
                <w:color w:val="000000"/>
                <w:sz w:val="26"/>
                <w:szCs w:val="26"/>
                <w:u w:val="single"/>
              </w:rPr>
              <w:t>5</w:t>
            </w:r>
            <w:r>
              <w:rPr>
                <w:rFonts w:ascii="Times New Roman" w:hAnsi="Times New Roman" w:cs="Times New Roman"/>
                <w:color w:val="000000"/>
                <w:sz w:val="26"/>
                <w:szCs w:val="26"/>
              </w:rPr>
              <w:t xml:space="preserve"> до тендерної документації</w:t>
            </w:r>
            <w:r>
              <w:rPr>
                <w:rFonts w:ascii="Times New Roman" w:hAnsi="Times New Roman" w:cs="Times New Roman"/>
                <w:color w:val="000000"/>
                <w:sz w:val="26"/>
                <w:szCs w:val="26"/>
              </w:rPr>
              <w:t>, містить істотні умови, які не можуть бути змінені після визначення переможця.</w:t>
            </w:r>
          </w:p>
          <w:p w:rsidR="00EF661C" w:rsidRDefault="00A8642D">
            <w:pPr>
              <w:pStyle w:val="LO-normal1"/>
              <w:widowControl w:val="0"/>
              <w:ind w:firstLine="561"/>
              <w:jc w:val="both"/>
            </w:pPr>
            <w:r>
              <w:rPr>
                <w:rFonts w:ascii="Times New Roman" w:hAnsi="Times New Roman" w:cs="Times New Roman"/>
                <w:b/>
                <w:bCs/>
                <w:color w:val="000000"/>
                <w:sz w:val="26"/>
                <w:szCs w:val="26"/>
              </w:rPr>
              <w:t>Переможець</w:t>
            </w:r>
            <w:r>
              <w:rPr>
                <w:rFonts w:ascii="Times New Roman" w:hAnsi="Times New Roman" w:cs="Times New Roman"/>
                <w:color w:val="000000"/>
                <w:sz w:val="26"/>
                <w:szCs w:val="26"/>
              </w:rPr>
              <w:t xml:space="preserve"> процедури закупівлі </w:t>
            </w:r>
            <w:r>
              <w:rPr>
                <w:rFonts w:ascii="Times New Roman" w:hAnsi="Times New Roman" w:cs="Times New Roman"/>
                <w:color w:val="000000"/>
                <w:sz w:val="26"/>
                <w:szCs w:val="26"/>
                <w:u w:val="single"/>
              </w:rPr>
              <w:t>під час укладення договору</w:t>
            </w:r>
            <w:r>
              <w:rPr>
                <w:rFonts w:ascii="Times New Roman" w:hAnsi="Times New Roman" w:cs="Times New Roman"/>
                <w:color w:val="000000"/>
                <w:sz w:val="26"/>
                <w:szCs w:val="26"/>
              </w:rPr>
              <w:t xml:space="preserve"> про закупівлю </w:t>
            </w:r>
            <w:r>
              <w:rPr>
                <w:rFonts w:ascii="Times New Roman" w:hAnsi="Times New Roman" w:cs="Times New Roman"/>
                <w:b/>
                <w:bCs/>
                <w:color w:val="000000"/>
                <w:sz w:val="26"/>
                <w:szCs w:val="26"/>
              </w:rPr>
              <w:t>повинен надати:</w:t>
            </w:r>
          </w:p>
          <w:p w:rsidR="00EF661C" w:rsidRDefault="00A8642D">
            <w:pPr>
              <w:pStyle w:val="LO-normal1"/>
              <w:widowControl w:val="0"/>
              <w:ind w:firstLine="561"/>
              <w:jc w:val="both"/>
            </w:pPr>
            <w:r>
              <w:rPr>
                <w:rFonts w:ascii="Times New Roman" w:hAnsi="Times New Roman" w:cs="Times New Roman"/>
                <w:color w:val="000000"/>
                <w:sz w:val="26"/>
                <w:szCs w:val="26"/>
              </w:rPr>
              <w:t xml:space="preserve">1) відповідну інформацію про право </w:t>
            </w:r>
            <w:r>
              <w:rPr>
                <w:rFonts w:ascii="Times New Roman" w:hAnsi="Times New Roman" w:cs="Times New Roman"/>
                <w:color w:val="000000"/>
                <w:sz w:val="26"/>
                <w:szCs w:val="26"/>
              </w:rPr>
              <w:t>підписання договору про закупівлю;</w:t>
            </w:r>
          </w:p>
          <w:p w:rsidR="00EF661C" w:rsidRDefault="00A8642D">
            <w:pPr>
              <w:pStyle w:val="LO-normal1"/>
              <w:widowControl w:val="0"/>
              <w:ind w:firstLine="561"/>
              <w:jc w:val="both"/>
            </w:pPr>
            <w:r>
              <w:rPr>
                <w:rFonts w:ascii="Times New Roman" w:hAnsi="Times New Roman" w:cs="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w:t>
            </w:r>
            <w:r>
              <w:rPr>
                <w:rFonts w:ascii="Times New Roman" w:hAnsi="Times New Roman" w:cs="Times New Roman"/>
                <w:color w:val="000000"/>
                <w:sz w:val="26"/>
                <w:szCs w:val="26"/>
              </w:rPr>
              <w:t>ом.</w:t>
            </w:r>
          </w:p>
          <w:p w:rsidR="00EF661C" w:rsidRDefault="00A8642D">
            <w:pPr>
              <w:ind w:right="113" w:firstLine="373"/>
              <w:contextualSpacing/>
              <w:jc w:val="both"/>
              <w:rPr>
                <w:sz w:val="24"/>
                <w:szCs w:val="24"/>
                <w:lang w:eastAsia="uk-UA"/>
              </w:rPr>
            </w:pPr>
            <w:r>
              <w:rPr>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F661C">
        <w:trPr>
          <w:trHeight w:val="3955"/>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lastRenderedPageBreak/>
              <w:t>4. Істотні умови, що обов’язково включаються до договору про закупівлю</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widowControl w:val="0"/>
              <w:spacing w:before="96" w:after="96"/>
              <w:ind w:left="113" w:right="113" w:firstLine="404"/>
              <w:contextualSpacing/>
              <w:jc w:val="both"/>
              <w:rPr>
                <w:sz w:val="26"/>
                <w:szCs w:val="26"/>
              </w:rPr>
            </w:pPr>
            <w:r>
              <w:rPr>
                <w:sz w:val="26"/>
                <w:szCs w:val="26"/>
              </w:rPr>
              <w:t>4.1.</w:t>
            </w:r>
            <w:r>
              <w:rPr>
                <w:sz w:val="26"/>
                <w:szCs w:val="26"/>
              </w:rPr>
              <w:t xml:space="preserve">Договір про </w:t>
            </w:r>
            <w:r>
              <w:rPr>
                <w:sz w:val="26"/>
                <w:szCs w:val="26"/>
              </w:rPr>
              <w:t>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F661C" w:rsidRDefault="00EF661C">
            <w:pPr>
              <w:widowControl w:val="0"/>
              <w:spacing w:before="96" w:after="96"/>
              <w:ind w:left="113" w:right="113" w:firstLine="404"/>
              <w:contextualSpacing/>
              <w:jc w:val="both"/>
              <w:rPr>
                <w:sz w:val="26"/>
                <w:szCs w:val="26"/>
              </w:rPr>
            </w:pPr>
          </w:p>
          <w:p w:rsidR="00EF661C" w:rsidRDefault="00A8642D">
            <w:pPr>
              <w:widowControl w:val="0"/>
              <w:spacing w:before="96" w:after="96"/>
              <w:ind w:left="113" w:right="113" w:firstLine="404"/>
              <w:contextualSpacing/>
              <w:jc w:val="both"/>
              <w:rPr>
                <w:sz w:val="26"/>
                <w:szCs w:val="26"/>
              </w:rPr>
            </w:pPr>
            <w:r>
              <w:rPr>
                <w:sz w:val="26"/>
                <w:szCs w:val="26"/>
              </w:rPr>
              <w:t>4.2.</w:t>
            </w:r>
            <w:r>
              <w:rPr>
                <w:sz w:val="26"/>
                <w:szCs w:val="26"/>
              </w:rPr>
              <w:t>Умови договору про закупівлю не повинні відрізнятися від змісту тендер</w:t>
            </w:r>
            <w:r>
              <w:rPr>
                <w:sz w:val="26"/>
                <w:szCs w:val="26"/>
              </w:rPr>
              <w:t>ної пропозиції переможця процедури закупівлі, у тому числі за результатами електронного аукціону, крім випадків:</w:t>
            </w:r>
          </w:p>
          <w:p w:rsidR="00EF661C" w:rsidRDefault="00A8642D">
            <w:pPr>
              <w:widowControl w:val="0"/>
              <w:spacing w:before="96" w:after="96"/>
              <w:ind w:left="113" w:right="113" w:firstLine="404"/>
              <w:contextualSpacing/>
              <w:jc w:val="both"/>
              <w:rPr>
                <w:sz w:val="26"/>
                <w:szCs w:val="26"/>
              </w:rPr>
            </w:pPr>
            <w:r>
              <w:rPr>
                <w:sz w:val="26"/>
                <w:szCs w:val="26"/>
              </w:rPr>
              <w:t>визначення грошового еквівалента зобов’язання в іноземній валюті;</w:t>
            </w:r>
          </w:p>
          <w:p w:rsidR="00EF661C" w:rsidRDefault="00A8642D">
            <w:pPr>
              <w:widowControl w:val="0"/>
              <w:spacing w:before="96" w:after="96"/>
              <w:ind w:left="113" w:right="113" w:firstLine="404"/>
              <w:contextualSpacing/>
              <w:jc w:val="both"/>
              <w:rPr>
                <w:sz w:val="26"/>
                <w:szCs w:val="26"/>
              </w:rPr>
            </w:pPr>
            <w:r>
              <w:rPr>
                <w:sz w:val="26"/>
                <w:szCs w:val="26"/>
              </w:rPr>
              <w:t>перерахунку ціни в бік зменшення ціни тендерної пропозиції переможця без змен</w:t>
            </w:r>
            <w:r>
              <w:rPr>
                <w:sz w:val="26"/>
                <w:szCs w:val="26"/>
              </w:rPr>
              <w:t>шення обсягів закупівлі;</w:t>
            </w:r>
          </w:p>
          <w:p w:rsidR="00EF661C" w:rsidRDefault="00A8642D">
            <w:pPr>
              <w:widowControl w:val="0"/>
              <w:spacing w:before="96" w:after="96"/>
              <w:ind w:left="113" w:right="113" w:firstLine="404"/>
              <w:contextualSpacing/>
              <w:jc w:val="both"/>
              <w:rPr>
                <w:sz w:val="26"/>
                <w:szCs w:val="26"/>
              </w:rPr>
            </w:pPr>
            <w:r>
              <w:rPr>
                <w:sz w:val="26"/>
                <w:szCs w:val="26"/>
              </w:rPr>
              <w:t>перерахунку ціни та обсягів товарів в бік зменшення за умови необхідності приведення обсягів товарів до кратності упаковки.</w:t>
            </w:r>
          </w:p>
          <w:p w:rsidR="00EF661C" w:rsidRDefault="00A8642D">
            <w:pPr>
              <w:widowControl w:val="0"/>
              <w:spacing w:before="96" w:after="96"/>
              <w:ind w:left="113" w:right="113" w:firstLine="404"/>
              <w:contextualSpacing/>
              <w:jc w:val="both"/>
              <w:rPr>
                <w:sz w:val="26"/>
                <w:szCs w:val="26"/>
              </w:rPr>
            </w:pPr>
            <w:r>
              <w:rPr>
                <w:sz w:val="26"/>
                <w:szCs w:val="26"/>
              </w:rPr>
              <w:t>У разі необхідності перерахунку ціни тендерної пропозиції переможець має надати такий перерахунок замовнику</w:t>
            </w:r>
            <w:r>
              <w:rPr>
                <w:sz w:val="26"/>
                <w:szCs w:val="26"/>
              </w:rPr>
              <w:t xml:space="preserve"> під час укладання договору про закупівлю.</w:t>
            </w:r>
          </w:p>
          <w:p w:rsidR="00EF661C" w:rsidRDefault="00A8642D">
            <w:pPr>
              <w:widowControl w:val="0"/>
              <w:spacing w:before="96" w:after="96"/>
              <w:ind w:left="113" w:right="113" w:firstLine="404"/>
              <w:contextualSpacing/>
              <w:jc w:val="both"/>
              <w:rPr>
                <w:b/>
                <w:bCs/>
                <w:sz w:val="26"/>
                <w:szCs w:val="26"/>
              </w:rPr>
            </w:pPr>
            <w:r>
              <w:rPr>
                <w:sz w:val="26"/>
                <w:szCs w:val="26"/>
              </w:rPr>
              <w:t>4.3.</w:t>
            </w:r>
            <w:r>
              <w:rPr>
                <w:sz w:val="26"/>
                <w:szCs w:val="26"/>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Pr>
                <w:b/>
                <w:bCs/>
                <w:sz w:val="26"/>
                <w:szCs w:val="26"/>
              </w:rPr>
              <w:t xml:space="preserve">Інформація про право підписання договору про закупівлю </w:t>
            </w:r>
            <w:r>
              <w:rPr>
                <w:b/>
                <w:bCs/>
                <w:sz w:val="26"/>
                <w:szCs w:val="26"/>
              </w:rPr>
              <w:t>надається переможцем шляхом завантаження її в електронну систему закупівель</w:t>
            </w:r>
            <w:r>
              <w:rPr>
                <w:b/>
                <w:bCs/>
                <w:sz w:val="26"/>
                <w:szCs w:val="26"/>
              </w:rPr>
              <w:t>.</w:t>
            </w:r>
          </w:p>
          <w:p w:rsidR="00EF661C" w:rsidRDefault="00A8642D">
            <w:pPr>
              <w:widowControl w:val="0"/>
              <w:spacing w:before="96" w:after="96"/>
              <w:ind w:left="113" w:right="113" w:firstLine="404"/>
              <w:contextualSpacing/>
              <w:jc w:val="both"/>
              <w:rPr>
                <w:sz w:val="26"/>
                <w:szCs w:val="26"/>
              </w:rPr>
            </w:pPr>
            <w:r>
              <w:rPr>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w:t>
            </w:r>
            <w:r>
              <w:rPr>
                <w:sz w:val="26"/>
                <w:szCs w:val="26"/>
              </w:rPr>
              <w:t>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EF661C" w:rsidRDefault="00A8642D">
            <w:pPr>
              <w:ind w:firstLine="373"/>
              <w:jc w:val="both"/>
              <w:rPr>
                <w:sz w:val="24"/>
                <w:szCs w:val="24"/>
              </w:rPr>
            </w:pPr>
            <w:r>
              <w:rPr>
                <w:sz w:val="26"/>
                <w:szCs w:val="26"/>
              </w:rPr>
              <w:t>4.4.</w:t>
            </w:r>
            <w:r>
              <w:rPr>
                <w:sz w:val="26"/>
                <w:szCs w:val="26"/>
              </w:rPr>
              <w:t>Істотні умови договору про закупівлю не можуть змінюватися післ</w:t>
            </w:r>
            <w:r>
              <w:rPr>
                <w:sz w:val="26"/>
                <w:szCs w:val="26"/>
              </w:rPr>
              <w:t>я його підписання до виконання зобов’язань сторонами в повному обсязі, крім випадків визначених пунктом 19 Особливостей.</w:t>
            </w: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ind w:right="113"/>
              <w:rPr>
                <w:b/>
                <w:sz w:val="24"/>
                <w:szCs w:val="24"/>
                <w:lang w:eastAsia="uk-UA"/>
              </w:rPr>
            </w:pPr>
            <w:r>
              <w:rPr>
                <w:b/>
                <w:sz w:val="24"/>
                <w:szCs w:val="24"/>
                <w:lang w:eastAsia="uk-UA"/>
              </w:rPr>
              <w:t>5. Дії замовника при відмові переможця торгів підписати договір про закупівлю</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pStyle w:val="aff1"/>
              <w:widowControl w:val="0"/>
              <w:shd w:val="clear" w:color="auto" w:fill="FFFFFF"/>
              <w:spacing w:beforeAutospacing="0" w:after="100" w:afterAutospacing="0"/>
              <w:ind w:firstLine="300"/>
              <w:jc w:val="both"/>
              <w:rPr>
                <w:color w:val="333333"/>
                <w:sz w:val="26"/>
                <w:szCs w:val="26"/>
              </w:rPr>
            </w:pPr>
            <w:r>
              <w:rPr>
                <w:color w:val="000000"/>
                <w:sz w:val="26"/>
                <w:szCs w:val="26"/>
              </w:rPr>
              <w:t xml:space="preserve">5.1. </w:t>
            </w:r>
            <w:r>
              <w:rPr>
                <w:color w:val="333333"/>
                <w:sz w:val="26"/>
                <w:szCs w:val="26"/>
                <w:shd w:val="clear" w:color="auto" w:fill="FFFFFF"/>
              </w:rPr>
              <w:t xml:space="preserve">У </w:t>
            </w:r>
            <w:proofErr w:type="spellStart"/>
            <w:r>
              <w:rPr>
                <w:color w:val="333333"/>
                <w:sz w:val="26"/>
                <w:szCs w:val="26"/>
                <w:shd w:val="clear" w:color="auto" w:fill="FFFFFF"/>
              </w:rPr>
              <w:t>разі</w:t>
            </w:r>
            <w:proofErr w:type="spellEnd"/>
            <w:r>
              <w:rPr>
                <w:color w:val="333333"/>
                <w:sz w:val="26"/>
                <w:szCs w:val="26"/>
                <w:shd w:val="clear" w:color="auto" w:fill="FFFFFF"/>
              </w:rPr>
              <w:t xml:space="preserve"> </w:t>
            </w:r>
            <w:proofErr w:type="spellStart"/>
            <w:r>
              <w:rPr>
                <w:color w:val="333333"/>
                <w:sz w:val="26"/>
                <w:szCs w:val="26"/>
                <w:shd w:val="clear" w:color="auto" w:fill="FFFFFF"/>
              </w:rPr>
              <w:t>відхилення</w:t>
            </w:r>
            <w:proofErr w:type="spellEnd"/>
            <w:r>
              <w:rPr>
                <w:color w:val="333333"/>
                <w:sz w:val="26"/>
                <w:szCs w:val="26"/>
                <w:shd w:val="clear" w:color="auto" w:fill="FFFFFF"/>
              </w:rPr>
              <w:t xml:space="preserve"> </w:t>
            </w:r>
            <w:proofErr w:type="spellStart"/>
            <w:r>
              <w:rPr>
                <w:color w:val="333333"/>
                <w:sz w:val="26"/>
                <w:szCs w:val="26"/>
                <w:shd w:val="clear" w:color="auto" w:fill="FFFFFF"/>
              </w:rPr>
              <w:t>тендерної</w:t>
            </w:r>
            <w:proofErr w:type="spellEnd"/>
            <w:r>
              <w:rPr>
                <w:color w:val="333333"/>
                <w:sz w:val="26"/>
                <w:szCs w:val="26"/>
                <w:shd w:val="clear" w:color="auto" w:fill="FFFFFF"/>
              </w:rPr>
              <w:t xml:space="preserve"> </w:t>
            </w:r>
            <w:proofErr w:type="spellStart"/>
            <w:r>
              <w:rPr>
                <w:color w:val="333333"/>
                <w:sz w:val="26"/>
                <w:szCs w:val="26"/>
                <w:shd w:val="clear" w:color="auto" w:fill="FFFFFF"/>
              </w:rPr>
              <w:t>пропозиції</w:t>
            </w:r>
            <w:proofErr w:type="spellEnd"/>
            <w:r>
              <w:rPr>
                <w:color w:val="333333"/>
                <w:sz w:val="26"/>
                <w:szCs w:val="26"/>
                <w:shd w:val="clear" w:color="auto" w:fill="FFFFFF"/>
              </w:rPr>
              <w:t xml:space="preserve"> </w:t>
            </w:r>
            <w:proofErr w:type="spellStart"/>
            <w:r>
              <w:rPr>
                <w:color w:val="333333"/>
                <w:sz w:val="26"/>
                <w:szCs w:val="26"/>
                <w:shd w:val="clear" w:color="auto" w:fill="FFFFFF"/>
              </w:rPr>
              <w:t>з</w:t>
            </w:r>
            <w:proofErr w:type="spellEnd"/>
            <w:r>
              <w:rPr>
                <w:color w:val="333333"/>
                <w:sz w:val="26"/>
                <w:szCs w:val="26"/>
                <w:shd w:val="clear" w:color="auto" w:fill="FFFFFF"/>
              </w:rPr>
              <w:t xml:space="preserve"> </w:t>
            </w:r>
            <w:proofErr w:type="spellStart"/>
            <w:proofErr w:type="gramStart"/>
            <w:r>
              <w:rPr>
                <w:color w:val="333333"/>
                <w:sz w:val="26"/>
                <w:szCs w:val="26"/>
                <w:shd w:val="clear" w:color="auto" w:fill="FFFFFF"/>
              </w:rPr>
              <w:t>п</w:t>
            </w:r>
            <w:proofErr w:type="gramEnd"/>
            <w:r>
              <w:rPr>
                <w:color w:val="333333"/>
                <w:sz w:val="26"/>
                <w:szCs w:val="26"/>
                <w:shd w:val="clear" w:color="auto" w:fill="FFFFFF"/>
              </w:rPr>
              <w:t>ідстави</w:t>
            </w:r>
            <w:proofErr w:type="spellEnd"/>
            <w:r>
              <w:rPr>
                <w:color w:val="333333"/>
                <w:sz w:val="26"/>
                <w:szCs w:val="26"/>
                <w:shd w:val="clear" w:color="auto" w:fill="FFFFFF"/>
              </w:rPr>
              <w:t xml:space="preserve">, </w:t>
            </w:r>
            <w:proofErr w:type="spellStart"/>
            <w:r>
              <w:rPr>
                <w:color w:val="333333"/>
                <w:sz w:val="26"/>
                <w:szCs w:val="26"/>
                <w:shd w:val="clear" w:color="auto" w:fill="FFFFFF"/>
              </w:rPr>
              <w:t>визначеної</w:t>
            </w:r>
            <w:proofErr w:type="spellEnd"/>
            <w:r>
              <w:rPr>
                <w:color w:val="333333"/>
                <w:sz w:val="26"/>
                <w:szCs w:val="26"/>
                <w:shd w:val="clear" w:color="auto" w:fill="FFFFFF"/>
              </w:rPr>
              <w:t> </w:t>
            </w:r>
            <w:proofErr w:type="spellStart"/>
            <w:r w:rsidR="00EF661C" w:rsidRPr="00EF661C">
              <w:fldChar w:fldCharType="begin"/>
            </w:r>
            <w:r>
              <w:rPr>
                <w:color w:val="006600"/>
                <w:sz w:val="26"/>
                <w:szCs w:val="26"/>
                <w:u w:val="single"/>
                <w:shd w:val="clear" w:color="auto" w:fill="FFFFFF"/>
              </w:rPr>
              <w:instrText>HYPERLINK "https://zakon.rada.gov.ua/laws/show/1178-2022-п" \l "n148"</w:instrText>
            </w:r>
            <w:r w:rsidR="00EF661C">
              <w:rPr>
                <w:color w:val="006600"/>
                <w:sz w:val="26"/>
                <w:szCs w:val="26"/>
                <w:u w:val="single"/>
                <w:shd w:val="clear" w:color="auto" w:fill="FFFFFF"/>
              </w:rPr>
              <w:fldChar w:fldCharType="separate"/>
            </w:r>
            <w:r>
              <w:rPr>
                <w:color w:val="006600"/>
                <w:sz w:val="26"/>
                <w:szCs w:val="26"/>
                <w:u w:val="single"/>
                <w:shd w:val="clear" w:color="auto" w:fill="FFFFFF"/>
              </w:rPr>
              <w:t>підпунктом</w:t>
            </w:r>
            <w:proofErr w:type="spellEnd"/>
            <w:r>
              <w:rPr>
                <w:color w:val="006600"/>
                <w:sz w:val="26"/>
                <w:szCs w:val="26"/>
                <w:u w:val="single"/>
                <w:shd w:val="clear" w:color="auto" w:fill="FFFFFF"/>
              </w:rPr>
              <w:t xml:space="preserve"> 3</w:t>
            </w:r>
            <w:r w:rsidR="00EF661C">
              <w:rPr>
                <w:color w:val="006600"/>
                <w:sz w:val="26"/>
                <w:szCs w:val="26"/>
                <w:u w:val="single"/>
                <w:shd w:val="clear" w:color="auto" w:fill="FFFFFF"/>
              </w:rPr>
              <w:fldChar w:fldCharType="end"/>
            </w:r>
            <w:r>
              <w:rPr>
                <w:color w:val="333333"/>
                <w:sz w:val="26"/>
                <w:szCs w:val="26"/>
                <w:shd w:val="clear" w:color="auto" w:fill="FFFFFF"/>
              </w:rPr>
              <w:t> пункту 4</w:t>
            </w:r>
            <w:proofErr w:type="spellStart"/>
            <w:r>
              <w:rPr>
                <w:color w:val="333333"/>
                <w:sz w:val="26"/>
                <w:szCs w:val="26"/>
                <w:shd w:val="clear" w:color="auto" w:fill="FFFFFF"/>
                <w:lang w:val="uk-UA"/>
              </w:rPr>
              <w:t>4</w:t>
            </w:r>
            <w:proofErr w:type="spellEnd"/>
            <w:r>
              <w:rPr>
                <w:color w:val="333333"/>
                <w:sz w:val="26"/>
                <w:szCs w:val="26"/>
                <w:shd w:val="clear" w:color="auto" w:fill="FFFFFF"/>
              </w:rPr>
              <w:t xml:space="preserve"> </w:t>
            </w:r>
            <w:r>
              <w:rPr>
                <w:color w:val="333333"/>
                <w:sz w:val="26"/>
                <w:szCs w:val="26"/>
                <w:shd w:val="clear" w:color="auto" w:fill="FFFFFF"/>
                <w:lang w:val="uk-UA"/>
              </w:rPr>
              <w:t>О</w:t>
            </w:r>
            <w:proofErr w:type="spellStart"/>
            <w:r>
              <w:rPr>
                <w:color w:val="333333"/>
                <w:sz w:val="26"/>
                <w:szCs w:val="26"/>
                <w:shd w:val="clear" w:color="auto" w:fill="FFFFFF"/>
              </w:rPr>
              <w:t>собливостей</w:t>
            </w:r>
            <w:proofErr w:type="spellEnd"/>
            <w:r>
              <w:rPr>
                <w:color w:val="333333"/>
                <w:sz w:val="26"/>
                <w:szCs w:val="26"/>
                <w:shd w:val="clear" w:color="auto" w:fill="FFFFFF"/>
                <w:lang w:val="uk-UA"/>
              </w:rPr>
              <w:t xml:space="preserve">, а саме коли </w:t>
            </w:r>
            <w:proofErr w:type="spellStart"/>
            <w:r>
              <w:rPr>
                <w:color w:val="333333"/>
                <w:sz w:val="26"/>
                <w:szCs w:val="26"/>
                <w:shd w:val="clear" w:color="auto" w:fill="FFFFFF"/>
              </w:rPr>
              <w:t>переможець</w:t>
            </w:r>
            <w:proofErr w:type="spellEnd"/>
            <w:r>
              <w:rPr>
                <w:color w:val="333333"/>
                <w:sz w:val="26"/>
                <w:szCs w:val="26"/>
                <w:shd w:val="clear" w:color="auto" w:fill="FFFFFF"/>
              </w:rPr>
              <w:t xml:space="preserve"> </w:t>
            </w:r>
            <w:proofErr w:type="spellStart"/>
            <w:r>
              <w:rPr>
                <w:color w:val="333333"/>
                <w:sz w:val="26"/>
                <w:szCs w:val="26"/>
                <w:shd w:val="clear" w:color="auto" w:fill="FFFFFF"/>
              </w:rPr>
              <w:t>процедури</w:t>
            </w:r>
            <w:proofErr w:type="spellEnd"/>
            <w:r>
              <w:rPr>
                <w:color w:val="333333"/>
                <w:sz w:val="26"/>
                <w:szCs w:val="26"/>
                <w:shd w:val="clear" w:color="auto" w:fill="FFFFFF"/>
              </w:rPr>
              <w:t xml:space="preserve"> </w:t>
            </w:r>
            <w:proofErr w:type="spellStart"/>
            <w:r>
              <w:rPr>
                <w:color w:val="333333"/>
                <w:sz w:val="26"/>
                <w:szCs w:val="26"/>
                <w:shd w:val="clear" w:color="auto" w:fill="FFFFFF"/>
              </w:rPr>
              <w:t>закупівлі</w:t>
            </w:r>
            <w:proofErr w:type="spellEnd"/>
            <w:r>
              <w:rPr>
                <w:color w:val="333333"/>
                <w:sz w:val="26"/>
                <w:szCs w:val="26"/>
                <w:shd w:val="clear" w:color="auto" w:fill="FFFFFF"/>
              </w:rPr>
              <w:t>:</w:t>
            </w:r>
          </w:p>
          <w:p w:rsidR="00EF661C" w:rsidRDefault="00A8642D">
            <w:pPr>
              <w:pStyle w:val="aff1"/>
              <w:widowControl w:val="0"/>
              <w:shd w:val="clear" w:color="auto" w:fill="FFFFFF"/>
              <w:spacing w:beforeAutospacing="0" w:after="100" w:afterAutospacing="0"/>
              <w:ind w:firstLine="300"/>
              <w:jc w:val="both"/>
              <w:rPr>
                <w:color w:val="333333"/>
                <w:sz w:val="26"/>
                <w:szCs w:val="26"/>
              </w:rPr>
            </w:pPr>
            <w:bookmarkStart w:id="2" w:name="n149"/>
            <w:bookmarkEnd w:id="2"/>
            <w:proofErr w:type="spellStart"/>
            <w:r>
              <w:rPr>
                <w:color w:val="333333"/>
                <w:sz w:val="26"/>
                <w:szCs w:val="26"/>
                <w:shd w:val="clear" w:color="auto" w:fill="FFFFFF"/>
              </w:rPr>
              <w:t>відмовився</w:t>
            </w:r>
            <w:proofErr w:type="spellEnd"/>
            <w:r>
              <w:rPr>
                <w:color w:val="333333"/>
                <w:sz w:val="26"/>
                <w:szCs w:val="26"/>
                <w:shd w:val="clear" w:color="auto" w:fill="FFFFFF"/>
              </w:rPr>
              <w:t xml:space="preserve"> </w:t>
            </w:r>
            <w:proofErr w:type="spellStart"/>
            <w:r>
              <w:rPr>
                <w:color w:val="333333"/>
                <w:sz w:val="26"/>
                <w:szCs w:val="26"/>
                <w:shd w:val="clear" w:color="auto" w:fill="FFFFFF"/>
              </w:rPr>
              <w:t>від</w:t>
            </w:r>
            <w:proofErr w:type="spellEnd"/>
            <w:r>
              <w:rPr>
                <w:color w:val="333333"/>
                <w:sz w:val="26"/>
                <w:szCs w:val="26"/>
                <w:shd w:val="clear" w:color="auto" w:fill="FFFFFF"/>
              </w:rPr>
              <w:t xml:space="preserve"> </w:t>
            </w:r>
            <w:proofErr w:type="spellStart"/>
            <w:proofErr w:type="gramStart"/>
            <w:r>
              <w:rPr>
                <w:color w:val="333333"/>
                <w:sz w:val="26"/>
                <w:szCs w:val="26"/>
                <w:shd w:val="clear" w:color="auto" w:fill="FFFFFF"/>
              </w:rPr>
              <w:t>п</w:t>
            </w:r>
            <w:proofErr w:type="gramEnd"/>
            <w:r>
              <w:rPr>
                <w:color w:val="333333"/>
                <w:sz w:val="26"/>
                <w:szCs w:val="26"/>
                <w:shd w:val="clear" w:color="auto" w:fill="FFFFFF"/>
              </w:rPr>
              <w:t>ідписання</w:t>
            </w:r>
            <w:proofErr w:type="spellEnd"/>
            <w:r>
              <w:rPr>
                <w:color w:val="333333"/>
                <w:sz w:val="26"/>
                <w:szCs w:val="26"/>
                <w:shd w:val="clear" w:color="auto" w:fill="FFFFFF"/>
              </w:rPr>
              <w:t xml:space="preserve"> договору про </w:t>
            </w:r>
            <w:proofErr w:type="spellStart"/>
            <w:r>
              <w:rPr>
                <w:color w:val="333333"/>
                <w:sz w:val="26"/>
                <w:szCs w:val="26"/>
                <w:shd w:val="clear" w:color="auto" w:fill="FFFFFF"/>
              </w:rPr>
              <w:t>закупівлю</w:t>
            </w:r>
            <w:proofErr w:type="spellEnd"/>
            <w:r>
              <w:rPr>
                <w:color w:val="333333"/>
                <w:sz w:val="26"/>
                <w:szCs w:val="26"/>
                <w:shd w:val="clear" w:color="auto" w:fill="FFFFFF"/>
              </w:rPr>
              <w:t xml:space="preserve"> </w:t>
            </w:r>
            <w:proofErr w:type="spellStart"/>
            <w:r>
              <w:rPr>
                <w:color w:val="333333"/>
                <w:sz w:val="26"/>
                <w:szCs w:val="26"/>
                <w:shd w:val="clear" w:color="auto" w:fill="FFFFFF"/>
              </w:rPr>
              <w:t>відповідно</w:t>
            </w:r>
            <w:proofErr w:type="spellEnd"/>
            <w:r>
              <w:rPr>
                <w:color w:val="333333"/>
                <w:sz w:val="26"/>
                <w:szCs w:val="26"/>
                <w:shd w:val="clear" w:color="auto" w:fill="FFFFFF"/>
              </w:rPr>
              <w:t xml:space="preserve"> до </w:t>
            </w:r>
            <w:proofErr w:type="spellStart"/>
            <w:r>
              <w:rPr>
                <w:color w:val="333333"/>
                <w:sz w:val="26"/>
                <w:szCs w:val="26"/>
                <w:shd w:val="clear" w:color="auto" w:fill="FFFFFF"/>
              </w:rPr>
              <w:t>вимог</w:t>
            </w:r>
            <w:proofErr w:type="spellEnd"/>
            <w:r>
              <w:rPr>
                <w:color w:val="333333"/>
                <w:sz w:val="26"/>
                <w:szCs w:val="26"/>
                <w:shd w:val="clear" w:color="auto" w:fill="FFFFFF"/>
              </w:rPr>
              <w:t xml:space="preserve"> </w:t>
            </w:r>
            <w:proofErr w:type="spellStart"/>
            <w:r>
              <w:rPr>
                <w:color w:val="333333"/>
                <w:sz w:val="26"/>
                <w:szCs w:val="26"/>
                <w:shd w:val="clear" w:color="auto" w:fill="FFFFFF"/>
              </w:rPr>
              <w:t>тендерної</w:t>
            </w:r>
            <w:proofErr w:type="spellEnd"/>
            <w:r>
              <w:rPr>
                <w:color w:val="333333"/>
                <w:sz w:val="26"/>
                <w:szCs w:val="26"/>
                <w:shd w:val="clear" w:color="auto" w:fill="FFFFFF"/>
              </w:rPr>
              <w:t xml:space="preserve"> </w:t>
            </w:r>
            <w:proofErr w:type="spellStart"/>
            <w:r>
              <w:rPr>
                <w:color w:val="333333"/>
                <w:sz w:val="26"/>
                <w:szCs w:val="26"/>
                <w:shd w:val="clear" w:color="auto" w:fill="FFFFFF"/>
              </w:rPr>
              <w:t>документації</w:t>
            </w:r>
            <w:proofErr w:type="spellEnd"/>
            <w:r>
              <w:rPr>
                <w:color w:val="333333"/>
                <w:sz w:val="26"/>
                <w:szCs w:val="26"/>
                <w:shd w:val="clear" w:color="auto" w:fill="FFFFFF"/>
              </w:rPr>
              <w:t xml:space="preserve"> </w:t>
            </w:r>
            <w:proofErr w:type="spellStart"/>
            <w:r>
              <w:rPr>
                <w:color w:val="333333"/>
                <w:sz w:val="26"/>
                <w:szCs w:val="26"/>
                <w:shd w:val="clear" w:color="auto" w:fill="FFFFFF"/>
              </w:rPr>
              <w:t>або</w:t>
            </w:r>
            <w:proofErr w:type="spellEnd"/>
            <w:r>
              <w:rPr>
                <w:color w:val="333333"/>
                <w:sz w:val="26"/>
                <w:szCs w:val="26"/>
                <w:shd w:val="clear" w:color="auto" w:fill="FFFFFF"/>
              </w:rPr>
              <w:t xml:space="preserve"> </w:t>
            </w:r>
            <w:proofErr w:type="spellStart"/>
            <w:r>
              <w:rPr>
                <w:color w:val="333333"/>
                <w:sz w:val="26"/>
                <w:szCs w:val="26"/>
                <w:shd w:val="clear" w:color="auto" w:fill="FFFFFF"/>
              </w:rPr>
              <w:lastRenderedPageBreak/>
              <w:t>укладення</w:t>
            </w:r>
            <w:proofErr w:type="spellEnd"/>
            <w:r>
              <w:rPr>
                <w:color w:val="333333"/>
                <w:sz w:val="26"/>
                <w:szCs w:val="26"/>
                <w:shd w:val="clear" w:color="auto" w:fill="FFFFFF"/>
              </w:rPr>
              <w:t xml:space="preserve"> договору про </w:t>
            </w:r>
            <w:proofErr w:type="spellStart"/>
            <w:r>
              <w:rPr>
                <w:color w:val="333333"/>
                <w:sz w:val="26"/>
                <w:szCs w:val="26"/>
                <w:shd w:val="clear" w:color="auto" w:fill="FFFFFF"/>
              </w:rPr>
              <w:t>закупівлю</w:t>
            </w:r>
            <w:proofErr w:type="spellEnd"/>
            <w:r>
              <w:rPr>
                <w:color w:val="333333"/>
                <w:sz w:val="26"/>
                <w:szCs w:val="26"/>
                <w:shd w:val="clear" w:color="auto" w:fill="FFFFFF"/>
              </w:rPr>
              <w:t>;</w:t>
            </w:r>
          </w:p>
          <w:p w:rsidR="00EF661C" w:rsidRDefault="00A8642D">
            <w:pPr>
              <w:pStyle w:val="aff1"/>
              <w:widowControl w:val="0"/>
              <w:spacing w:beforeAutospacing="0" w:after="100" w:afterAutospacing="0"/>
              <w:ind w:firstLine="300"/>
              <w:jc w:val="both"/>
              <w:rPr>
                <w:sz w:val="26"/>
                <w:szCs w:val="26"/>
              </w:rPr>
            </w:pPr>
            <w:bookmarkStart w:id="3" w:name="n150"/>
            <w:bookmarkEnd w:id="3"/>
            <w:r>
              <w:rPr>
                <w:color w:val="333333"/>
                <w:sz w:val="26"/>
                <w:szCs w:val="26"/>
                <w:shd w:val="clear" w:color="auto" w:fill="FFFFFF"/>
              </w:rPr>
              <w:t xml:space="preserve">не </w:t>
            </w:r>
            <w:proofErr w:type="spellStart"/>
            <w:r>
              <w:rPr>
                <w:color w:val="333333"/>
                <w:sz w:val="26"/>
                <w:szCs w:val="26"/>
                <w:shd w:val="clear" w:color="auto" w:fill="FFFFFF"/>
              </w:rPr>
              <w:t>надав</w:t>
            </w:r>
            <w:proofErr w:type="spellEnd"/>
            <w:r>
              <w:rPr>
                <w:color w:val="333333"/>
                <w:sz w:val="26"/>
                <w:szCs w:val="26"/>
                <w:shd w:val="clear" w:color="auto" w:fill="FFFFFF"/>
              </w:rPr>
              <w:t xml:space="preserve"> у </w:t>
            </w:r>
            <w:proofErr w:type="spellStart"/>
            <w:r>
              <w:rPr>
                <w:color w:val="333333"/>
                <w:sz w:val="26"/>
                <w:szCs w:val="26"/>
                <w:shd w:val="clear" w:color="auto" w:fill="FFFFFF"/>
              </w:rPr>
              <w:t>спосіб</w:t>
            </w:r>
            <w:proofErr w:type="spellEnd"/>
            <w:r>
              <w:rPr>
                <w:color w:val="333333"/>
                <w:sz w:val="26"/>
                <w:szCs w:val="26"/>
                <w:shd w:val="clear" w:color="auto" w:fill="FFFFFF"/>
              </w:rPr>
              <w:t xml:space="preserve">, </w:t>
            </w:r>
            <w:proofErr w:type="spellStart"/>
            <w:r>
              <w:rPr>
                <w:color w:val="333333"/>
                <w:sz w:val="26"/>
                <w:szCs w:val="26"/>
                <w:shd w:val="clear" w:color="auto" w:fill="FFFFFF"/>
              </w:rPr>
              <w:t>зазначений</w:t>
            </w:r>
            <w:proofErr w:type="spellEnd"/>
            <w:r>
              <w:rPr>
                <w:color w:val="333333"/>
                <w:sz w:val="26"/>
                <w:szCs w:val="26"/>
                <w:shd w:val="clear" w:color="auto" w:fill="FFFFFF"/>
              </w:rPr>
              <w:t xml:space="preserve"> в </w:t>
            </w:r>
            <w:proofErr w:type="spellStart"/>
            <w:r>
              <w:rPr>
                <w:color w:val="333333"/>
                <w:sz w:val="26"/>
                <w:szCs w:val="26"/>
                <w:shd w:val="clear" w:color="auto" w:fill="FFFFFF"/>
              </w:rPr>
              <w:t>тендерній</w:t>
            </w:r>
            <w:proofErr w:type="spellEnd"/>
            <w:r>
              <w:rPr>
                <w:color w:val="333333"/>
                <w:sz w:val="26"/>
                <w:szCs w:val="26"/>
                <w:shd w:val="clear" w:color="auto" w:fill="FFFFFF"/>
              </w:rPr>
              <w:t xml:space="preserve"> </w:t>
            </w:r>
            <w:proofErr w:type="spellStart"/>
            <w:r>
              <w:rPr>
                <w:color w:val="333333"/>
                <w:sz w:val="26"/>
                <w:szCs w:val="26"/>
                <w:shd w:val="clear" w:color="auto" w:fill="FFFFFF"/>
              </w:rPr>
              <w:t>документації</w:t>
            </w:r>
            <w:proofErr w:type="spellEnd"/>
            <w:r>
              <w:rPr>
                <w:color w:val="333333"/>
                <w:sz w:val="26"/>
                <w:szCs w:val="26"/>
                <w:shd w:val="clear" w:color="auto" w:fill="FFFFFF"/>
              </w:rPr>
              <w:t xml:space="preserve">, </w:t>
            </w:r>
            <w:proofErr w:type="spellStart"/>
            <w:r>
              <w:rPr>
                <w:color w:val="333333"/>
                <w:sz w:val="26"/>
                <w:szCs w:val="26"/>
                <w:shd w:val="clear" w:color="auto" w:fill="FFFFFF"/>
              </w:rPr>
              <w:t>документи</w:t>
            </w:r>
            <w:proofErr w:type="spellEnd"/>
            <w:r>
              <w:rPr>
                <w:color w:val="333333"/>
                <w:sz w:val="26"/>
                <w:szCs w:val="26"/>
                <w:shd w:val="clear" w:color="auto" w:fill="FFFFFF"/>
              </w:rPr>
              <w:t xml:space="preserve">, </w:t>
            </w:r>
            <w:proofErr w:type="spellStart"/>
            <w:r>
              <w:rPr>
                <w:color w:val="333333"/>
                <w:sz w:val="26"/>
                <w:szCs w:val="26"/>
                <w:shd w:val="clear" w:color="auto" w:fill="FFFFFF"/>
              </w:rPr>
              <w:t>що</w:t>
            </w:r>
            <w:proofErr w:type="spellEnd"/>
            <w:r>
              <w:rPr>
                <w:color w:val="333333"/>
                <w:sz w:val="26"/>
                <w:szCs w:val="26"/>
                <w:shd w:val="clear" w:color="auto" w:fill="FFFFFF"/>
              </w:rPr>
              <w:t xml:space="preserve"> </w:t>
            </w:r>
            <w:proofErr w:type="spellStart"/>
            <w:proofErr w:type="gramStart"/>
            <w:r>
              <w:rPr>
                <w:color w:val="333333"/>
                <w:sz w:val="26"/>
                <w:szCs w:val="26"/>
                <w:shd w:val="clear" w:color="auto" w:fill="FFFFFF"/>
              </w:rPr>
              <w:t>п</w:t>
            </w:r>
            <w:proofErr w:type="gramEnd"/>
            <w:r>
              <w:rPr>
                <w:color w:val="333333"/>
                <w:sz w:val="26"/>
                <w:szCs w:val="26"/>
                <w:shd w:val="clear" w:color="auto" w:fill="FFFFFF"/>
              </w:rPr>
              <w:t>ідтверджують</w:t>
            </w:r>
            <w:proofErr w:type="spellEnd"/>
            <w:r>
              <w:rPr>
                <w:color w:val="333333"/>
                <w:sz w:val="26"/>
                <w:szCs w:val="26"/>
                <w:shd w:val="clear" w:color="auto" w:fill="FFFFFF"/>
              </w:rPr>
              <w:t xml:space="preserve"> </w:t>
            </w:r>
            <w:proofErr w:type="spellStart"/>
            <w:r>
              <w:rPr>
                <w:color w:val="333333"/>
                <w:sz w:val="26"/>
                <w:szCs w:val="26"/>
                <w:shd w:val="clear" w:color="auto" w:fill="FFFFFF"/>
              </w:rPr>
              <w:t>відсутність</w:t>
            </w:r>
            <w:proofErr w:type="spellEnd"/>
            <w:r>
              <w:rPr>
                <w:color w:val="333333"/>
                <w:sz w:val="26"/>
                <w:szCs w:val="26"/>
                <w:shd w:val="clear" w:color="auto" w:fill="FFFFFF"/>
              </w:rPr>
              <w:t xml:space="preserve"> </w:t>
            </w:r>
            <w:proofErr w:type="spellStart"/>
            <w:r>
              <w:rPr>
                <w:color w:val="333333"/>
                <w:sz w:val="26"/>
                <w:szCs w:val="26"/>
                <w:shd w:val="clear" w:color="auto" w:fill="FFFFFF"/>
              </w:rPr>
              <w:t>підстав</w:t>
            </w:r>
            <w:proofErr w:type="spellEnd"/>
            <w:r>
              <w:rPr>
                <w:color w:val="333333"/>
                <w:sz w:val="26"/>
                <w:szCs w:val="26"/>
                <w:shd w:val="clear" w:color="auto" w:fill="FFFFFF"/>
              </w:rPr>
              <w:t xml:space="preserve">, </w:t>
            </w:r>
            <w:proofErr w:type="spellStart"/>
            <w:r>
              <w:rPr>
                <w:color w:val="333333"/>
                <w:sz w:val="26"/>
                <w:szCs w:val="26"/>
                <w:shd w:val="clear" w:color="auto" w:fill="FFFFFF"/>
              </w:rPr>
              <w:t>визначених</w:t>
            </w:r>
            <w:proofErr w:type="spellEnd"/>
            <w:r>
              <w:rPr>
                <w:color w:val="333333"/>
                <w:sz w:val="26"/>
                <w:szCs w:val="26"/>
                <w:shd w:val="clear" w:color="auto" w:fill="FFFFFF"/>
                <w:lang w:val="uk-UA"/>
              </w:rPr>
              <w:t xml:space="preserve"> у підпунктах 3,5,6 і12 та в абзаці чотирнадцятому пункту 47 О</w:t>
            </w:r>
            <w:proofErr w:type="spellStart"/>
            <w:r>
              <w:rPr>
                <w:color w:val="333333"/>
                <w:sz w:val="26"/>
                <w:szCs w:val="26"/>
                <w:shd w:val="clear" w:color="auto" w:fill="FFFFFF"/>
              </w:rPr>
              <w:t>собливостей</w:t>
            </w:r>
            <w:proofErr w:type="spellEnd"/>
            <w:r>
              <w:rPr>
                <w:color w:val="333333"/>
                <w:sz w:val="26"/>
                <w:szCs w:val="26"/>
                <w:shd w:val="clear" w:color="auto" w:fill="FFFFFF"/>
              </w:rPr>
              <w:t>;</w:t>
            </w:r>
          </w:p>
          <w:p w:rsidR="00EF661C" w:rsidRDefault="00A8642D">
            <w:pPr>
              <w:pStyle w:val="aff1"/>
              <w:widowControl w:val="0"/>
              <w:shd w:val="clear" w:color="auto" w:fill="FFFFFF"/>
              <w:spacing w:beforeAutospacing="0" w:after="100" w:afterAutospacing="0"/>
              <w:ind w:firstLine="300"/>
              <w:jc w:val="both"/>
              <w:rPr>
                <w:color w:val="333333"/>
                <w:sz w:val="26"/>
                <w:szCs w:val="26"/>
              </w:rPr>
            </w:pPr>
            <w:bookmarkStart w:id="4" w:name="n397"/>
            <w:bookmarkStart w:id="5" w:name="n151"/>
            <w:bookmarkStart w:id="6" w:name="n152"/>
            <w:bookmarkEnd w:id="4"/>
            <w:bookmarkEnd w:id="5"/>
            <w:bookmarkEnd w:id="6"/>
            <w:r>
              <w:rPr>
                <w:color w:val="333333"/>
                <w:sz w:val="26"/>
                <w:szCs w:val="26"/>
                <w:shd w:val="clear" w:color="auto" w:fill="FFFFFF"/>
              </w:rPr>
              <w:t xml:space="preserve">не </w:t>
            </w:r>
            <w:proofErr w:type="spellStart"/>
            <w:r>
              <w:rPr>
                <w:color w:val="333333"/>
                <w:sz w:val="26"/>
                <w:szCs w:val="26"/>
                <w:shd w:val="clear" w:color="auto" w:fill="FFFFFF"/>
              </w:rPr>
              <w:t>надав</w:t>
            </w:r>
            <w:proofErr w:type="spellEnd"/>
            <w:r>
              <w:rPr>
                <w:color w:val="333333"/>
                <w:sz w:val="26"/>
                <w:szCs w:val="26"/>
                <w:shd w:val="clear" w:color="auto" w:fill="FFFFFF"/>
              </w:rPr>
              <w:t xml:space="preserve"> </w:t>
            </w:r>
            <w:proofErr w:type="spellStart"/>
            <w:r>
              <w:rPr>
                <w:color w:val="333333"/>
                <w:sz w:val="26"/>
                <w:szCs w:val="26"/>
                <w:shd w:val="clear" w:color="auto" w:fill="FFFFFF"/>
              </w:rPr>
              <w:t>забезпечення</w:t>
            </w:r>
            <w:proofErr w:type="spellEnd"/>
            <w:r>
              <w:rPr>
                <w:color w:val="333333"/>
                <w:sz w:val="26"/>
                <w:szCs w:val="26"/>
                <w:shd w:val="clear" w:color="auto" w:fill="FFFFFF"/>
              </w:rPr>
              <w:t xml:space="preserve"> </w:t>
            </w:r>
            <w:proofErr w:type="spellStart"/>
            <w:r>
              <w:rPr>
                <w:color w:val="333333"/>
                <w:sz w:val="26"/>
                <w:szCs w:val="26"/>
                <w:shd w:val="clear" w:color="auto" w:fill="FFFFFF"/>
              </w:rPr>
              <w:t>викона</w:t>
            </w:r>
            <w:r>
              <w:rPr>
                <w:color w:val="333333"/>
                <w:sz w:val="26"/>
                <w:szCs w:val="26"/>
                <w:shd w:val="clear" w:color="auto" w:fill="FFFFFF"/>
              </w:rPr>
              <w:t>ння</w:t>
            </w:r>
            <w:proofErr w:type="spellEnd"/>
            <w:r>
              <w:rPr>
                <w:color w:val="333333"/>
                <w:sz w:val="26"/>
                <w:szCs w:val="26"/>
                <w:shd w:val="clear" w:color="auto" w:fill="FFFFFF"/>
              </w:rPr>
              <w:t xml:space="preserve"> договору </w:t>
            </w:r>
            <w:proofErr w:type="gramStart"/>
            <w:r>
              <w:rPr>
                <w:color w:val="333333"/>
                <w:sz w:val="26"/>
                <w:szCs w:val="26"/>
                <w:shd w:val="clear" w:color="auto" w:fill="FFFFFF"/>
              </w:rPr>
              <w:t>про</w:t>
            </w:r>
            <w:proofErr w:type="gramEnd"/>
            <w:r>
              <w:rPr>
                <w:color w:val="333333"/>
                <w:sz w:val="26"/>
                <w:szCs w:val="26"/>
                <w:shd w:val="clear" w:color="auto" w:fill="FFFFFF"/>
              </w:rPr>
              <w:t xml:space="preserve"> </w:t>
            </w:r>
            <w:proofErr w:type="spellStart"/>
            <w:r>
              <w:rPr>
                <w:color w:val="333333"/>
                <w:sz w:val="26"/>
                <w:szCs w:val="26"/>
                <w:shd w:val="clear" w:color="auto" w:fill="FFFFFF"/>
              </w:rPr>
              <w:t>закупівлю</w:t>
            </w:r>
            <w:proofErr w:type="spellEnd"/>
            <w:r>
              <w:rPr>
                <w:color w:val="333333"/>
                <w:sz w:val="26"/>
                <w:szCs w:val="26"/>
                <w:shd w:val="clear" w:color="auto" w:fill="FFFFFF"/>
              </w:rPr>
              <w:t xml:space="preserve">, </w:t>
            </w:r>
            <w:proofErr w:type="spellStart"/>
            <w:r>
              <w:rPr>
                <w:color w:val="333333"/>
                <w:sz w:val="26"/>
                <w:szCs w:val="26"/>
                <w:shd w:val="clear" w:color="auto" w:fill="FFFFFF"/>
              </w:rPr>
              <w:t>якщо</w:t>
            </w:r>
            <w:proofErr w:type="spellEnd"/>
            <w:r>
              <w:rPr>
                <w:color w:val="333333"/>
                <w:sz w:val="26"/>
                <w:szCs w:val="26"/>
                <w:shd w:val="clear" w:color="auto" w:fill="FFFFFF"/>
              </w:rPr>
              <w:t xml:space="preserve"> </w:t>
            </w:r>
            <w:proofErr w:type="spellStart"/>
            <w:r>
              <w:rPr>
                <w:color w:val="333333"/>
                <w:sz w:val="26"/>
                <w:szCs w:val="26"/>
                <w:shd w:val="clear" w:color="auto" w:fill="FFFFFF"/>
              </w:rPr>
              <w:t>таке</w:t>
            </w:r>
            <w:proofErr w:type="spellEnd"/>
            <w:r>
              <w:rPr>
                <w:color w:val="333333"/>
                <w:sz w:val="26"/>
                <w:szCs w:val="26"/>
                <w:shd w:val="clear" w:color="auto" w:fill="FFFFFF"/>
              </w:rPr>
              <w:t xml:space="preserve"> </w:t>
            </w:r>
            <w:proofErr w:type="spellStart"/>
            <w:r>
              <w:rPr>
                <w:color w:val="333333"/>
                <w:sz w:val="26"/>
                <w:szCs w:val="26"/>
                <w:shd w:val="clear" w:color="auto" w:fill="FFFFFF"/>
              </w:rPr>
              <w:t>забезпечення</w:t>
            </w:r>
            <w:proofErr w:type="spellEnd"/>
            <w:r>
              <w:rPr>
                <w:color w:val="333333"/>
                <w:sz w:val="26"/>
                <w:szCs w:val="26"/>
                <w:shd w:val="clear" w:color="auto" w:fill="FFFFFF"/>
              </w:rPr>
              <w:t xml:space="preserve"> </w:t>
            </w:r>
            <w:proofErr w:type="spellStart"/>
            <w:r>
              <w:rPr>
                <w:color w:val="333333"/>
                <w:sz w:val="26"/>
                <w:szCs w:val="26"/>
                <w:shd w:val="clear" w:color="auto" w:fill="FFFFFF"/>
              </w:rPr>
              <w:t>вимагалося</w:t>
            </w:r>
            <w:proofErr w:type="spellEnd"/>
            <w:r>
              <w:rPr>
                <w:color w:val="333333"/>
                <w:sz w:val="26"/>
                <w:szCs w:val="26"/>
                <w:shd w:val="clear" w:color="auto" w:fill="FFFFFF"/>
              </w:rPr>
              <w:t xml:space="preserve"> </w:t>
            </w:r>
            <w:proofErr w:type="spellStart"/>
            <w:r>
              <w:rPr>
                <w:color w:val="333333"/>
                <w:sz w:val="26"/>
                <w:szCs w:val="26"/>
                <w:shd w:val="clear" w:color="auto" w:fill="FFFFFF"/>
              </w:rPr>
              <w:t>замовником</w:t>
            </w:r>
            <w:proofErr w:type="spellEnd"/>
            <w:r>
              <w:rPr>
                <w:color w:val="333333"/>
                <w:sz w:val="26"/>
                <w:szCs w:val="26"/>
                <w:shd w:val="clear" w:color="auto" w:fill="FFFFFF"/>
              </w:rPr>
              <w:t>;</w:t>
            </w:r>
          </w:p>
          <w:p w:rsidR="00EF661C" w:rsidRDefault="00A8642D">
            <w:pPr>
              <w:pStyle w:val="aff1"/>
              <w:widowControl w:val="0"/>
              <w:spacing w:beforeAutospacing="0" w:after="100" w:afterAutospacing="0"/>
              <w:ind w:firstLine="300"/>
              <w:jc w:val="both"/>
              <w:rPr>
                <w:sz w:val="26"/>
                <w:szCs w:val="26"/>
                <w:lang w:val="uk-UA"/>
              </w:rPr>
            </w:pPr>
            <w:bookmarkStart w:id="7" w:name="n153"/>
            <w:bookmarkEnd w:id="7"/>
            <w:proofErr w:type="spellStart"/>
            <w:r>
              <w:rPr>
                <w:color w:val="333333"/>
                <w:sz w:val="26"/>
                <w:szCs w:val="26"/>
                <w:shd w:val="clear" w:color="auto" w:fill="FFFFFF"/>
              </w:rPr>
              <w:t>надав</w:t>
            </w:r>
            <w:proofErr w:type="spellEnd"/>
            <w:r>
              <w:rPr>
                <w:color w:val="333333"/>
                <w:sz w:val="26"/>
                <w:szCs w:val="26"/>
                <w:shd w:val="clear" w:color="auto" w:fill="FFFFFF"/>
              </w:rPr>
              <w:t xml:space="preserve"> </w:t>
            </w:r>
            <w:proofErr w:type="spellStart"/>
            <w:r>
              <w:rPr>
                <w:color w:val="333333"/>
                <w:sz w:val="26"/>
                <w:szCs w:val="26"/>
                <w:shd w:val="clear" w:color="auto" w:fill="FFFFFF"/>
              </w:rPr>
              <w:t>недостовірну</w:t>
            </w:r>
            <w:proofErr w:type="spellEnd"/>
            <w:r>
              <w:rPr>
                <w:color w:val="333333"/>
                <w:sz w:val="26"/>
                <w:szCs w:val="26"/>
                <w:shd w:val="clear" w:color="auto" w:fill="FFFFFF"/>
              </w:rPr>
              <w:t xml:space="preserve"> </w:t>
            </w:r>
            <w:proofErr w:type="spellStart"/>
            <w:r>
              <w:rPr>
                <w:color w:val="333333"/>
                <w:sz w:val="26"/>
                <w:szCs w:val="26"/>
                <w:shd w:val="clear" w:color="auto" w:fill="FFFFFF"/>
              </w:rPr>
              <w:t>інформацію</w:t>
            </w:r>
            <w:proofErr w:type="spellEnd"/>
            <w:r>
              <w:rPr>
                <w:color w:val="333333"/>
                <w:sz w:val="26"/>
                <w:szCs w:val="26"/>
                <w:shd w:val="clear" w:color="auto" w:fill="FFFFFF"/>
              </w:rPr>
              <w:t xml:space="preserve">, </w:t>
            </w:r>
            <w:proofErr w:type="spellStart"/>
            <w:r>
              <w:rPr>
                <w:color w:val="333333"/>
                <w:sz w:val="26"/>
                <w:szCs w:val="26"/>
                <w:shd w:val="clear" w:color="auto" w:fill="FFFFFF"/>
              </w:rPr>
              <w:t>що</w:t>
            </w:r>
            <w:proofErr w:type="spellEnd"/>
            <w:r>
              <w:rPr>
                <w:color w:val="333333"/>
                <w:sz w:val="26"/>
                <w:szCs w:val="26"/>
                <w:shd w:val="clear" w:color="auto" w:fill="FFFFFF"/>
              </w:rPr>
              <w:t xml:space="preserve"> </w:t>
            </w:r>
            <w:proofErr w:type="spellStart"/>
            <w:r>
              <w:rPr>
                <w:color w:val="333333"/>
                <w:sz w:val="26"/>
                <w:szCs w:val="26"/>
                <w:shd w:val="clear" w:color="auto" w:fill="FFFFFF"/>
              </w:rPr>
              <w:t>є</w:t>
            </w:r>
            <w:proofErr w:type="spellEnd"/>
            <w:r>
              <w:rPr>
                <w:color w:val="333333"/>
                <w:sz w:val="26"/>
                <w:szCs w:val="26"/>
                <w:shd w:val="clear" w:color="auto" w:fill="FFFFFF"/>
              </w:rPr>
              <w:t xml:space="preserve"> </w:t>
            </w:r>
            <w:proofErr w:type="spellStart"/>
            <w:r>
              <w:rPr>
                <w:color w:val="333333"/>
                <w:sz w:val="26"/>
                <w:szCs w:val="26"/>
                <w:shd w:val="clear" w:color="auto" w:fill="FFFFFF"/>
              </w:rPr>
              <w:t>суттєвою</w:t>
            </w:r>
            <w:proofErr w:type="spellEnd"/>
            <w:r>
              <w:rPr>
                <w:color w:val="333333"/>
                <w:sz w:val="26"/>
                <w:szCs w:val="26"/>
                <w:shd w:val="clear" w:color="auto" w:fill="FFFFFF"/>
              </w:rPr>
              <w:t xml:space="preserve"> для </w:t>
            </w:r>
            <w:proofErr w:type="spellStart"/>
            <w:r>
              <w:rPr>
                <w:color w:val="333333"/>
                <w:sz w:val="26"/>
                <w:szCs w:val="26"/>
                <w:shd w:val="clear" w:color="auto" w:fill="FFFFFF"/>
              </w:rPr>
              <w:t>визначення</w:t>
            </w:r>
            <w:proofErr w:type="spellEnd"/>
            <w:r>
              <w:rPr>
                <w:color w:val="333333"/>
                <w:sz w:val="26"/>
                <w:szCs w:val="26"/>
                <w:shd w:val="clear" w:color="auto" w:fill="FFFFFF"/>
              </w:rPr>
              <w:t xml:space="preserve"> </w:t>
            </w:r>
            <w:proofErr w:type="spellStart"/>
            <w:r>
              <w:rPr>
                <w:color w:val="333333"/>
                <w:sz w:val="26"/>
                <w:szCs w:val="26"/>
                <w:shd w:val="clear" w:color="auto" w:fill="FFFFFF"/>
              </w:rPr>
              <w:t>результатів</w:t>
            </w:r>
            <w:proofErr w:type="spellEnd"/>
            <w:r>
              <w:rPr>
                <w:color w:val="333333"/>
                <w:sz w:val="26"/>
                <w:szCs w:val="26"/>
                <w:shd w:val="clear" w:color="auto" w:fill="FFFFFF"/>
              </w:rPr>
              <w:t xml:space="preserve"> </w:t>
            </w:r>
            <w:proofErr w:type="spellStart"/>
            <w:r>
              <w:rPr>
                <w:color w:val="333333"/>
                <w:sz w:val="26"/>
                <w:szCs w:val="26"/>
                <w:shd w:val="clear" w:color="auto" w:fill="FFFFFF"/>
              </w:rPr>
              <w:t>процедури</w:t>
            </w:r>
            <w:proofErr w:type="spellEnd"/>
            <w:r>
              <w:rPr>
                <w:color w:val="333333"/>
                <w:sz w:val="26"/>
                <w:szCs w:val="26"/>
                <w:shd w:val="clear" w:color="auto" w:fill="FFFFFF"/>
              </w:rPr>
              <w:t xml:space="preserve"> </w:t>
            </w:r>
            <w:proofErr w:type="spellStart"/>
            <w:r>
              <w:rPr>
                <w:color w:val="333333"/>
                <w:sz w:val="26"/>
                <w:szCs w:val="26"/>
                <w:shd w:val="clear" w:color="auto" w:fill="FFFFFF"/>
              </w:rPr>
              <w:t>закупі</w:t>
            </w:r>
            <w:proofErr w:type="gramStart"/>
            <w:r>
              <w:rPr>
                <w:color w:val="333333"/>
                <w:sz w:val="26"/>
                <w:szCs w:val="26"/>
                <w:shd w:val="clear" w:color="auto" w:fill="FFFFFF"/>
              </w:rPr>
              <w:t>вл</w:t>
            </w:r>
            <w:proofErr w:type="gramEnd"/>
            <w:r>
              <w:rPr>
                <w:color w:val="333333"/>
                <w:sz w:val="26"/>
                <w:szCs w:val="26"/>
                <w:shd w:val="clear" w:color="auto" w:fill="FFFFFF"/>
              </w:rPr>
              <w:t>і</w:t>
            </w:r>
            <w:proofErr w:type="spellEnd"/>
            <w:r>
              <w:rPr>
                <w:color w:val="333333"/>
                <w:sz w:val="26"/>
                <w:szCs w:val="26"/>
                <w:shd w:val="clear" w:color="auto" w:fill="FFFFFF"/>
              </w:rPr>
              <w:t xml:space="preserve">, яку </w:t>
            </w:r>
            <w:proofErr w:type="spellStart"/>
            <w:r>
              <w:rPr>
                <w:color w:val="333333"/>
                <w:sz w:val="26"/>
                <w:szCs w:val="26"/>
                <w:shd w:val="clear" w:color="auto" w:fill="FFFFFF"/>
              </w:rPr>
              <w:t>замовником</w:t>
            </w:r>
            <w:proofErr w:type="spellEnd"/>
            <w:r>
              <w:rPr>
                <w:color w:val="333333"/>
                <w:sz w:val="26"/>
                <w:szCs w:val="26"/>
                <w:shd w:val="clear" w:color="auto" w:fill="FFFFFF"/>
              </w:rPr>
              <w:t xml:space="preserve"> </w:t>
            </w:r>
            <w:proofErr w:type="spellStart"/>
            <w:r>
              <w:rPr>
                <w:color w:val="333333"/>
                <w:sz w:val="26"/>
                <w:szCs w:val="26"/>
                <w:shd w:val="clear" w:color="auto" w:fill="FFFFFF"/>
              </w:rPr>
              <w:t>виявлено</w:t>
            </w:r>
            <w:proofErr w:type="spellEnd"/>
            <w:r>
              <w:rPr>
                <w:color w:val="333333"/>
                <w:sz w:val="26"/>
                <w:szCs w:val="26"/>
                <w:shd w:val="clear" w:color="auto" w:fill="FFFFFF"/>
              </w:rPr>
              <w:t xml:space="preserve"> </w:t>
            </w:r>
            <w:proofErr w:type="spellStart"/>
            <w:r>
              <w:rPr>
                <w:color w:val="333333"/>
                <w:sz w:val="26"/>
                <w:szCs w:val="26"/>
                <w:shd w:val="clear" w:color="auto" w:fill="FFFFFF"/>
              </w:rPr>
              <w:t>згідно</w:t>
            </w:r>
            <w:proofErr w:type="spellEnd"/>
            <w:r>
              <w:rPr>
                <w:color w:val="333333"/>
                <w:sz w:val="26"/>
                <w:szCs w:val="26"/>
                <w:shd w:val="clear" w:color="auto" w:fill="FFFFFF"/>
              </w:rPr>
              <w:t xml:space="preserve"> </w:t>
            </w:r>
            <w:proofErr w:type="spellStart"/>
            <w:r>
              <w:rPr>
                <w:color w:val="333333"/>
                <w:sz w:val="26"/>
                <w:szCs w:val="26"/>
                <w:shd w:val="clear" w:color="auto" w:fill="FFFFFF"/>
              </w:rPr>
              <w:t>з</w:t>
            </w:r>
            <w:proofErr w:type="spellEnd"/>
            <w:r>
              <w:rPr>
                <w:color w:val="333333"/>
                <w:sz w:val="26"/>
                <w:szCs w:val="26"/>
                <w:shd w:val="clear" w:color="auto" w:fill="FFFFFF"/>
              </w:rPr>
              <w:t> </w:t>
            </w:r>
            <w:proofErr w:type="spellStart"/>
            <w:r w:rsidR="00EF661C" w:rsidRPr="00EF661C">
              <w:fldChar w:fldCharType="begin"/>
            </w:r>
            <w:r>
              <w:rPr>
                <w:color w:val="006600"/>
                <w:sz w:val="26"/>
                <w:szCs w:val="26"/>
                <w:u w:val="single"/>
                <w:shd w:val="clear" w:color="auto" w:fill="FFFFFF"/>
              </w:rPr>
              <w:instrText>HYPERLINK "https://zakon.rada.gov.ua/laws/show/1178-2022</w:instrText>
            </w:r>
            <w:r>
              <w:rPr>
                <w:color w:val="006600"/>
                <w:sz w:val="26"/>
                <w:szCs w:val="26"/>
                <w:u w:val="single"/>
                <w:shd w:val="clear" w:color="auto" w:fill="FFFFFF"/>
              </w:rPr>
              <w:instrText>-п" \l "n326"</w:instrText>
            </w:r>
            <w:r w:rsidR="00EF661C">
              <w:rPr>
                <w:color w:val="006600"/>
                <w:sz w:val="26"/>
                <w:szCs w:val="26"/>
                <w:u w:val="single"/>
                <w:shd w:val="clear" w:color="auto" w:fill="FFFFFF"/>
              </w:rPr>
              <w:fldChar w:fldCharType="separate"/>
            </w:r>
            <w:r>
              <w:rPr>
                <w:color w:val="006600"/>
                <w:sz w:val="26"/>
                <w:szCs w:val="26"/>
                <w:u w:val="single"/>
                <w:shd w:val="clear" w:color="auto" w:fill="FFFFFF"/>
              </w:rPr>
              <w:t>абзацом</w:t>
            </w:r>
            <w:proofErr w:type="spellEnd"/>
            <w:r>
              <w:rPr>
                <w:color w:val="006600"/>
                <w:sz w:val="26"/>
                <w:szCs w:val="26"/>
                <w:u w:val="single"/>
                <w:shd w:val="clear" w:color="auto" w:fill="FFFFFF"/>
              </w:rPr>
              <w:t xml:space="preserve"> </w:t>
            </w:r>
            <w:r w:rsidR="00EF661C">
              <w:rPr>
                <w:color w:val="006600"/>
                <w:sz w:val="26"/>
                <w:szCs w:val="26"/>
                <w:u w:val="single"/>
                <w:shd w:val="clear" w:color="auto" w:fill="FFFFFF"/>
              </w:rPr>
              <w:fldChar w:fldCharType="end"/>
            </w:r>
            <w:r>
              <w:rPr>
                <w:color w:val="006600"/>
                <w:sz w:val="26"/>
                <w:szCs w:val="26"/>
                <w:u w:val="single"/>
                <w:shd w:val="clear" w:color="auto" w:fill="FFFFFF"/>
                <w:lang w:val="uk-UA"/>
              </w:rPr>
              <w:t>першим</w:t>
            </w:r>
            <w:r>
              <w:rPr>
                <w:color w:val="333333"/>
                <w:sz w:val="26"/>
                <w:szCs w:val="26"/>
                <w:shd w:val="clear" w:color="auto" w:fill="FFFFFF"/>
              </w:rPr>
              <w:t xml:space="preserve"> пункту </w:t>
            </w:r>
            <w:r>
              <w:rPr>
                <w:color w:val="333333"/>
                <w:sz w:val="26"/>
                <w:szCs w:val="26"/>
                <w:shd w:val="clear" w:color="auto" w:fill="FFFFFF"/>
                <w:lang w:val="uk-UA"/>
              </w:rPr>
              <w:t>42 О</w:t>
            </w:r>
            <w:proofErr w:type="spellStart"/>
            <w:r>
              <w:rPr>
                <w:color w:val="333333"/>
                <w:sz w:val="26"/>
                <w:szCs w:val="26"/>
                <w:shd w:val="clear" w:color="auto" w:fill="FFFFFF"/>
              </w:rPr>
              <w:t>собливостей</w:t>
            </w:r>
            <w:proofErr w:type="spellEnd"/>
            <w:r>
              <w:rPr>
                <w:color w:val="333333"/>
                <w:sz w:val="26"/>
                <w:szCs w:val="26"/>
                <w:shd w:val="clear" w:color="auto" w:fill="FFFFFF"/>
                <w:lang w:val="uk-UA"/>
              </w:rPr>
              <w:t>,</w:t>
            </w:r>
          </w:p>
          <w:p w:rsidR="00EF661C" w:rsidRDefault="00A8642D">
            <w:pPr>
              <w:pStyle w:val="aff1"/>
              <w:widowControl w:val="0"/>
              <w:shd w:val="clear" w:color="auto" w:fill="FFFFFF"/>
              <w:spacing w:beforeAutospacing="0" w:after="100" w:afterAutospacing="0"/>
              <w:ind w:firstLine="300"/>
              <w:jc w:val="both"/>
              <w:rPr>
                <w:color w:val="333333"/>
                <w:sz w:val="26"/>
                <w:szCs w:val="26"/>
              </w:rPr>
            </w:pPr>
            <w:r w:rsidRPr="007676ED">
              <w:rPr>
                <w:color w:val="333333"/>
                <w:sz w:val="26"/>
                <w:szCs w:val="26"/>
                <w:shd w:val="clear" w:color="auto" w:fill="FFFFFF"/>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7676ED">
              <w:rPr>
                <w:color w:val="333333"/>
                <w:sz w:val="26"/>
                <w:szCs w:val="26"/>
                <w:shd w:val="clear" w:color="auto" w:fill="FFFFFF"/>
                <w:lang w:val="uk-UA"/>
              </w:rPr>
              <w:t>документації, і може бути визнана найбільш економічно вигідною відповідно до вимог</w:t>
            </w:r>
            <w:r>
              <w:rPr>
                <w:color w:val="333333"/>
                <w:sz w:val="26"/>
                <w:szCs w:val="26"/>
                <w:shd w:val="clear" w:color="auto" w:fill="FFFFFF"/>
              </w:rPr>
              <w:t> </w:t>
            </w:r>
            <w:hyperlink r:id="rId11" w:tgtFrame="https://zakon.rada.gov.ua/laws/show/_blank">
              <w:r w:rsidRPr="007676ED">
                <w:rPr>
                  <w:color w:val="000099"/>
                  <w:sz w:val="26"/>
                  <w:szCs w:val="26"/>
                  <w:u w:val="single"/>
                  <w:shd w:val="clear" w:color="auto" w:fill="FFFFFF"/>
                  <w:lang w:val="uk-UA"/>
                </w:rPr>
                <w:t>Закону</w:t>
              </w:r>
            </w:hyperlink>
            <w:r>
              <w:rPr>
                <w:color w:val="333333"/>
                <w:sz w:val="26"/>
                <w:szCs w:val="26"/>
                <w:shd w:val="clear" w:color="auto" w:fill="FFFFFF"/>
              </w:rPr>
              <w:t> </w:t>
            </w:r>
            <w:r w:rsidRPr="007676ED">
              <w:rPr>
                <w:color w:val="333333"/>
                <w:sz w:val="26"/>
                <w:szCs w:val="26"/>
                <w:shd w:val="clear" w:color="auto" w:fill="FFFFFF"/>
                <w:lang w:val="uk-UA"/>
              </w:rPr>
              <w:t xml:space="preserve">та </w:t>
            </w:r>
            <w:r>
              <w:rPr>
                <w:color w:val="333333"/>
                <w:sz w:val="26"/>
                <w:szCs w:val="26"/>
                <w:shd w:val="clear" w:color="auto" w:fill="FFFFFF"/>
                <w:lang w:val="uk-UA"/>
              </w:rPr>
              <w:t>О</w:t>
            </w:r>
            <w:r w:rsidRPr="007676ED">
              <w:rPr>
                <w:color w:val="333333"/>
                <w:sz w:val="26"/>
                <w:szCs w:val="26"/>
                <w:shd w:val="clear" w:color="auto" w:fill="FFFFFF"/>
                <w:lang w:val="uk-UA"/>
              </w:rPr>
              <w:t xml:space="preserve">собливостей, та приймає рішення про намір укласти </w:t>
            </w:r>
            <w:r w:rsidRPr="007676ED">
              <w:rPr>
                <w:color w:val="333333"/>
                <w:sz w:val="26"/>
                <w:szCs w:val="26"/>
                <w:shd w:val="clear" w:color="auto" w:fill="FFFFFF"/>
                <w:lang w:val="uk-UA"/>
              </w:rPr>
              <w:t>договір про закупівлю у порядку та на умовах, визначених</w:t>
            </w:r>
            <w:r>
              <w:rPr>
                <w:color w:val="333333"/>
                <w:sz w:val="26"/>
                <w:szCs w:val="26"/>
                <w:shd w:val="clear" w:color="auto" w:fill="FFFFFF"/>
              </w:rPr>
              <w:t> </w:t>
            </w:r>
            <w:hyperlink r:id="rId12" w:anchor="_blank" w:history="1">
              <w:r w:rsidRPr="007676ED">
                <w:rPr>
                  <w:color w:val="000099"/>
                  <w:sz w:val="26"/>
                  <w:szCs w:val="26"/>
                  <w:u w:val="single"/>
                  <w:shd w:val="clear" w:color="auto" w:fill="FFFFFF"/>
                  <w:lang w:val="uk-UA"/>
                </w:rPr>
                <w:t xml:space="preserve">статтею </w:t>
              </w:r>
              <w:r>
                <w:rPr>
                  <w:color w:val="000099"/>
                  <w:sz w:val="26"/>
                  <w:szCs w:val="26"/>
                  <w:u w:val="single"/>
                  <w:shd w:val="clear" w:color="auto" w:fill="FFFFFF"/>
                </w:rPr>
                <w:t>33</w:t>
              </w:r>
            </w:hyperlink>
            <w:r>
              <w:rPr>
                <w:color w:val="333333"/>
                <w:sz w:val="26"/>
                <w:szCs w:val="26"/>
                <w:shd w:val="clear" w:color="auto" w:fill="FFFFFF"/>
              </w:rPr>
              <w:t> Закону та пунктом</w:t>
            </w:r>
            <w:r>
              <w:rPr>
                <w:color w:val="333333"/>
                <w:sz w:val="26"/>
                <w:szCs w:val="26"/>
                <w:shd w:val="clear" w:color="auto" w:fill="FFFFFF"/>
                <w:lang w:val="uk-UA"/>
              </w:rPr>
              <w:t xml:space="preserve"> 49 Особливостей</w:t>
            </w:r>
            <w:r>
              <w:rPr>
                <w:color w:val="333333"/>
                <w:sz w:val="26"/>
                <w:szCs w:val="26"/>
                <w:shd w:val="clear" w:color="auto" w:fill="FFFFFF"/>
              </w:rPr>
              <w:t>.</w:t>
            </w:r>
          </w:p>
          <w:p w:rsidR="00EF661C" w:rsidRDefault="00A8642D">
            <w:pPr>
              <w:pStyle w:val="aff1"/>
              <w:widowControl w:val="0"/>
              <w:spacing w:beforeAutospacing="0" w:after="100" w:afterAutospacing="0"/>
              <w:ind w:firstLine="300"/>
              <w:jc w:val="both"/>
              <w:rPr>
                <w:sz w:val="26"/>
                <w:szCs w:val="26"/>
              </w:rPr>
            </w:pPr>
            <w:bookmarkStart w:id="8" w:name="n172"/>
            <w:bookmarkEnd w:id="8"/>
            <w:proofErr w:type="gramStart"/>
            <w:r>
              <w:rPr>
                <w:color w:val="333333"/>
                <w:sz w:val="26"/>
                <w:szCs w:val="26"/>
                <w:shd w:val="clear" w:color="auto" w:fill="FFFFFF"/>
              </w:rPr>
              <w:t xml:space="preserve">У </w:t>
            </w:r>
            <w:proofErr w:type="spellStart"/>
            <w:r>
              <w:rPr>
                <w:color w:val="333333"/>
                <w:sz w:val="26"/>
                <w:szCs w:val="26"/>
                <w:shd w:val="clear" w:color="auto" w:fill="FFFFFF"/>
              </w:rPr>
              <w:t>разі</w:t>
            </w:r>
            <w:proofErr w:type="spellEnd"/>
            <w:r>
              <w:rPr>
                <w:color w:val="333333"/>
                <w:sz w:val="26"/>
                <w:szCs w:val="26"/>
                <w:shd w:val="clear" w:color="auto" w:fill="FFFFFF"/>
              </w:rPr>
              <w:t xml:space="preserve"> </w:t>
            </w:r>
            <w:proofErr w:type="spellStart"/>
            <w:r>
              <w:rPr>
                <w:color w:val="333333"/>
                <w:sz w:val="26"/>
                <w:szCs w:val="26"/>
                <w:shd w:val="clear" w:color="auto" w:fill="FFFFFF"/>
              </w:rPr>
              <w:t>відхилення</w:t>
            </w:r>
            <w:proofErr w:type="spellEnd"/>
            <w:r>
              <w:rPr>
                <w:color w:val="333333"/>
                <w:sz w:val="26"/>
                <w:szCs w:val="26"/>
                <w:shd w:val="clear" w:color="auto" w:fill="FFFFFF"/>
              </w:rPr>
              <w:t xml:space="preserve"> </w:t>
            </w:r>
            <w:proofErr w:type="spellStart"/>
            <w:r>
              <w:rPr>
                <w:color w:val="333333"/>
                <w:sz w:val="26"/>
                <w:szCs w:val="26"/>
                <w:shd w:val="clear" w:color="auto" w:fill="FFFFFF"/>
              </w:rPr>
              <w:t>тендерної</w:t>
            </w:r>
            <w:proofErr w:type="spellEnd"/>
            <w:r>
              <w:rPr>
                <w:color w:val="333333"/>
                <w:sz w:val="26"/>
                <w:szCs w:val="26"/>
                <w:shd w:val="clear" w:color="auto" w:fill="FFFFFF"/>
              </w:rPr>
              <w:t xml:space="preserve"> </w:t>
            </w:r>
            <w:proofErr w:type="spellStart"/>
            <w:r>
              <w:rPr>
                <w:color w:val="333333"/>
                <w:sz w:val="26"/>
                <w:szCs w:val="26"/>
                <w:shd w:val="clear" w:color="auto" w:fill="FFFFFF"/>
              </w:rPr>
              <w:t>пропозиції</w:t>
            </w:r>
            <w:proofErr w:type="spellEnd"/>
            <w:r>
              <w:rPr>
                <w:color w:val="333333"/>
                <w:sz w:val="26"/>
                <w:szCs w:val="26"/>
                <w:shd w:val="clear" w:color="auto" w:fill="FFFFFF"/>
              </w:rPr>
              <w:t>,</w:t>
            </w:r>
            <w:r>
              <w:rPr>
                <w:color w:val="333333"/>
                <w:sz w:val="26"/>
                <w:szCs w:val="26"/>
                <w:shd w:val="clear" w:color="auto" w:fill="FFFFFF"/>
              </w:rPr>
              <w:t xml:space="preserve"> </w:t>
            </w:r>
            <w:proofErr w:type="spellStart"/>
            <w:r>
              <w:rPr>
                <w:color w:val="333333"/>
                <w:sz w:val="26"/>
                <w:szCs w:val="26"/>
                <w:shd w:val="clear" w:color="auto" w:fill="FFFFFF"/>
              </w:rPr>
              <w:t>що</w:t>
            </w:r>
            <w:proofErr w:type="spellEnd"/>
            <w:r>
              <w:rPr>
                <w:color w:val="333333"/>
                <w:sz w:val="26"/>
                <w:szCs w:val="26"/>
                <w:shd w:val="clear" w:color="auto" w:fill="FFFFFF"/>
              </w:rPr>
              <w:t xml:space="preserve"> за результатами </w:t>
            </w:r>
            <w:proofErr w:type="spellStart"/>
            <w:r>
              <w:rPr>
                <w:color w:val="333333"/>
                <w:sz w:val="26"/>
                <w:szCs w:val="26"/>
                <w:shd w:val="clear" w:color="auto" w:fill="FFFFFF"/>
              </w:rPr>
              <w:t>оцінки</w:t>
            </w:r>
            <w:proofErr w:type="spellEnd"/>
            <w:r>
              <w:rPr>
                <w:color w:val="333333"/>
                <w:sz w:val="26"/>
                <w:szCs w:val="26"/>
                <w:shd w:val="clear" w:color="auto" w:fill="FFFFFF"/>
              </w:rPr>
              <w:t xml:space="preserve"> </w:t>
            </w:r>
            <w:proofErr w:type="spellStart"/>
            <w:r>
              <w:rPr>
                <w:color w:val="333333"/>
                <w:sz w:val="26"/>
                <w:szCs w:val="26"/>
                <w:shd w:val="clear" w:color="auto" w:fill="FFFFFF"/>
              </w:rPr>
              <w:t>визначена</w:t>
            </w:r>
            <w:proofErr w:type="spellEnd"/>
            <w:r>
              <w:rPr>
                <w:color w:val="333333"/>
                <w:sz w:val="26"/>
                <w:szCs w:val="26"/>
                <w:shd w:val="clear" w:color="auto" w:fill="FFFFFF"/>
              </w:rPr>
              <w:t xml:space="preserve"> </w:t>
            </w:r>
            <w:proofErr w:type="spellStart"/>
            <w:r>
              <w:rPr>
                <w:color w:val="333333"/>
                <w:sz w:val="26"/>
                <w:szCs w:val="26"/>
                <w:shd w:val="clear" w:color="auto" w:fill="FFFFFF"/>
              </w:rPr>
              <w:t>найбільш</w:t>
            </w:r>
            <w:proofErr w:type="spellEnd"/>
            <w:r>
              <w:rPr>
                <w:color w:val="333333"/>
                <w:sz w:val="26"/>
                <w:szCs w:val="26"/>
                <w:shd w:val="clear" w:color="auto" w:fill="FFFFFF"/>
              </w:rPr>
              <w:t xml:space="preserve"> </w:t>
            </w:r>
            <w:proofErr w:type="spellStart"/>
            <w:r>
              <w:rPr>
                <w:color w:val="333333"/>
                <w:sz w:val="26"/>
                <w:szCs w:val="26"/>
                <w:shd w:val="clear" w:color="auto" w:fill="FFFFFF"/>
              </w:rPr>
              <w:t>економічно</w:t>
            </w:r>
            <w:proofErr w:type="spellEnd"/>
            <w:r>
              <w:rPr>
                <w:color w:val="333333"/>
                <w:sz w:val="26"/>
                <w:szCs w:val="26"/>
                <w:shd w:val="clear" w:color="auto" w:fill="FFFFFF"/>
              </w:rPr>
              <w:t xml:space="preserve"> </w:t>
            </w:r>
            <w:proofErr w:type="spellStart"/>
            <w:r>
              <w:rPr>
                <w:color w:val="333333"/>
                <w:sz w:val="26"/>
                <w:szCs w:val="26"/>
                <w:shd w:val="clear" w:color="auto" w:fill="FFFFFF"/>
              </w:rPr>
              <w:t>вигідною</w:t>
            </w:r>
            <w:proofErr w:type="spellEnd"/>
            <w:r>
              <w:rPr>
                <w:color w:val="333333"/>
                <w:sz w:val="26"/>
                <w:szCs w:val="26"/>
                <w:shd w:val="clear" w:color="auto" w:fill="FFFFFF"/>
              </w:rPr>
              <w:t xml:space="preserve">, </w:t>
            </w:r>
            <w:proofErr w:type="spellStart"/>
            <w:r>
              <w:rPr>
                <w:color w:val="333333"/>
                <w:sz w:val="26"/>
                <w:szCs w:val="26"/>
                <w:shd w:val="clear" w:color="auto" w:fill="FFFFFF"/>
              </w:rPr>
              <w:t>замовник</w:t>
            </w:r>
            <w:proofErr w:type="spellEnd"/>
            <w:r>
              <w:rPr>
                <w:color w:val="333333"/>
                <w:sz w:val="26"/>
                <w:szCs w:val="26"/>
                <w:shd w:val="clear" w:color="auto" w:fill="FFFFFF"/>
              </w:rPr>
              <w:t xml:space="preserve"> </w:t>
            </w:r>
            <w:proofErr w:type="spellStart"/>
            <w:r>
              <w:rPr>
                <w:color w:val="333333"/>
                <w:sz w:val="26"/>
                <w:szCs w:val="26"/>
                <w:shd w:val="clear" w:color="auto" w:fill="FFFFFF"/>
              </w:rPr>
              <w:t>розглядає</w:t>
            </w:r>
            <w:proofErr w:type="spellEnd"/>
            <w:r>
              <w:rPr>
                <w:color w:val="333333"/>
                <w:sz w:val="26"/>
                <w:szCs w:val="26"/>
                <w:shd w:val="clear" w:color="auto" w:fill="FFFFFF"/>
              </w:rPr>
              <w:t xml:space="preserve"> </w:t>
            </w:r>
            <w:proofErr w:type="spellStart"/>
            <w:r>
              <w:rPr>
                <w:color w:val="333333"/>
                <w:sz w:val="26"/>
                <w:szCs w:val="26"/>
                <w:shd w:val="clear" w:color="auto" w:fill="FFFFFF"/>
              </w:rPr>
              <w:t>наступну</w:t>
            </w:r>
            <w:proofErr w:type="spellEnd"/>
            <w:r>
              <w:rPr>
                <w:color w:val="333333"/>
                <w:sz w:val="26"/>
                <w:szCs w:val="26"/>
                <w:shd w:val="clear" w:color="auto" w:fill="FFFFFF"/>
              </w:rPr>
              <w:t xml:space="preserve"> </w:t>
            </w:r>
            <w:proofErr w:type="spellStart"/>
            <w:r>
              <w:rPr>
                <w:color w:val="333333"/>
                <w:sz w:val="26"/>
                <w:szCs w:val="26"/>
                <w:shd w:val="clear" w:color="auto" w:fill="FFFFFF"/>
              </w:rPr>
              <w:t>тендерну</w:t>
            </w:r>
            <w:proofErr w:type="spellEnd"/>
            <w:r>
              <w:rPr>
                <w:color w:val="333333"/>
                <w:sz w:val="26"/>
                <w:szCs w:val="26"/>
                <w:shd w:val="clear" w:color="auto" w:fill="FFFFFF"/>
              </w:rPr>
              <w:t xml:space="preserve"> </w:t>
            </w:r>
            <w:proofErr w:type="spellStart"/>
            <w:r>
              <w:rPr>
                <w:color w:val="333333"/>
                <w:sz w:val="26"/>
                <w:szCs w:val="26"/>
                <w:shd w:val="clear" w:color="auto" w:fill="FFFFFF"/>
              </w:rPr>
              <w:t>пропозицію</w:t>
            </w:r>
            <w:proofErr w:type="spellEnd"/>
            <w:r>
              <w:rPr>
                <w:color w:val="333333"/>
                <w:sz w:val="26"/>
                <w:szCs w:val="26"/>
                <w:shd w:val="clear" w:color="auto" w:fill="FFFFFF"/>
              </w:rPr>
              <w:t xml:space="preserve"> у списку </w:t>
            </w:r>
            <w:proofErr w:type="spellStart"/>
            <w:r>
              <w:rPr>
                <w:color w:val="333333"/>
                <w:sz w:val="26"/>
                <w:szCs w:val="26"/>
                <w:shd w:val="clear" w:color="auto" w:fill="FFFFFF"/>
              </w:rPr>
              <w:t>тендерних</w:t>
            </w:r>
            <w:proofErr w:type="spellEnd"/>
            <w:r>
              <w:rPr>
                <w:color w:val="333333"/>
                <w:sz w:val="26"/>
                <w:szCs w:val="26"/>
                <w:shd w:val="clear" w:color="auto" w:fill="FFFFFF"/>
              </w:rPr>
              <w:t xml:space="preserve"> </w:t>
            </w:r>
            <w:proofErr w:type="spellStart"/>
            <w:r>
              <w:rPr>
                <w:color w:val="333333"/>
                <w:sz w:val="26"/>
                <w:szCs w:val="26"/>
                <w:shd w:val="clear" w:color="auto" w:fill="FFFFFF"/>
              </w:rPr>
              <w:t>пропозицій</w:t>
            </w:r>
            <w:proofErr w:type="spellEnd"/>
            <w:r>
              <w:rPr>
                <w:color w:val="333333"/>
                <w:sz w:val="26"/>
                <w:szCs w:val="26"/>
                <w:shd w:val="clear" w:color="auto" w:fill="FFFFFF"/>
              </w:rPr>
              <w:t xml:space="preserve">, </w:t>
            </w:r>
            <w:proofErr w:type="spellStart"/>
            <w:r>
              <w:rPr>
                <w:color w:val="333333"/>
                <w:sz w:val="26"/>
                <w:szCs w:val="26"/>
                <w:shd w:val="clear" w:color="auto" w:fill="FFFFFF"/>
              </w:rPr>
              <w:t>розташованих</w:t>
            </w:r>
            <w:proofErr w:type="spellEnd"/>
            <w:r>
              <w:rPr>
                <w:color w:val="333333"/>
                <w:sz w:val="26"/>
                <w:szCs w:val="26"/>
                <w:shd w:val="clear" w:color="auto" w:fill="FFFFFF"/>
              </w:rPr>
              <w:t xml:space="preserve"> за результатами </w:t>
            </w:r>
            <w:proofErr w:type="spellStart"/>
            <w:r>
              <w:rPr>
                <w:color w:val="333333"/>
                <w:sz w:val="26"/>
                <w:szCs w:val="26"/>
                <w:shd w:val="clear" w:color="auto" w:fill="FFFFFF"/>
              </w:rPr>
              <w:t>їх</w:t>
            </w:r>
            <w:proofErr w:type="spellEnd"/>
            <w:r>
              <w:rPr>
                <w:color w:val="333333"/>
                <w:sz w:val="26"/>
                <w:szCs w:val="26"/>
                <w:shd w:val="clear" w:color="auto" w:fill="FFFFFF"/>
              </w:rPr>
              <w:t xml:space="preserve"> </w:t>
            </w:r>
            <w:proofErr w:type="spellStart"/>
            <w:r>
              <w:rPr>
                <w:color w:val="333333"/>
                <w:sz w:val="26"/>
                <w:szCs w:val="26"/>
                <w:shd w:val="clear" w:color="auto" w:fill="FFFFFF"/>
              </w:rPr>
              <w:t>оцінки</w:t>
            </w:r>
            <w:proofErr w:type="spellEnd"/>
            <w:r>
              <w:rPr>
                <w:color w:val="333333"/>
                <w:sz w:val="26"/>
                <w:szCs w:val="26"/>
                <w:shd w:val="clear" w:color="auto" w:fill="FFFFFF"/>
              </w:rPr>
              <w:t xml:space="preserve">, </w:t>
            </w:r>
            <w:proofErr w:type="spellStart"/>
            <w:r>
              <w:rPr>
                <w:color w:val="333333"/>
                <w:sz w:val="26"/>
                <w:szCs w:val="26"/>
                <w:shd w:val="clear" w:color="auto" w:fill="FFFFFF"/>
              </w:rPr>
              <w:t>починаючи</w:t>
            </w:r>
            <w:proofErr w:type="spellEnd"/>
            <w:r>
              <w:rPr>
                <w:color w:val="333333"/>
                <w:sz w:val="26"/>
                <w:szCs w:val="26"/>
                <w:shd w:val="clear" w:color="auto" w:fill="FFFFFF"/>
              </w:rPr>
              <w:t xml:space="preserve"> </w:t>
            </w:r>
            <w:proofErr w:type="spellStart"/>
            <w:r>
              <w:rPr>
                <w:color w:val="333333"/>
                <w:sz w:val="26"/>
                <w:szCs w:val="26"/>
                <w:shd w:val="clear" w:color="auto" w:fill="FFFFFF"/>
              </w:rPr>
              <w:t>з</w:t>
            </w:r>
            <w:proofErr w:type="spellEnd"/>
            <w:r>
              <w:rPr>
                <w:color w:val="333333"/>
                <w:sz w:val="26"/>
                <w:szCs w:val="26"/>
                <w:shd w:val="clear" w:color="auto" w:fill="FFFFFF"/>
              </w:rPr>
              <w:t xml:space="preserve"> </w:t>
            </w:r>
            <w:proofErr w:type="spellStart"/>
            <w:r>
              <w:rPr>
                <w:color w:val="333333"/>
                <w:sz w:val="26"/>
                <w:szCs w:val="26"/>
                <w:shd w:val="clear" w:color="auto" w:fill="FFFFFF"/>
              </w:rPr>
              <w:t>найкращої</w:t>
            </w:r>
            <w:proofErr w:type="spellEnd"/>
            <w:r>
              <w:rPr>
                <w:color w:val="333333"/>
                <w:sz w:val="26"/>
                <w:szCs w:val="26"/>
                <w:shd w:val="clear" w:color="auto" w:fill="FFFFFF"/>
              </w:rPr>
              <w:t xml:space="preserve">, яка </w:t>
            </w:r>
            <w:proofErr w:type="spellStart"/>
            <w:r>
              <w:rPr>
                <w:color w:val="333333"/>
                <w:sz w:val="26"/>
                <w:szCs w:val="26"/>
                <w:shd w:val="clear" w:color="auto" w:fill="FFFFFF"/>
              </w:rPr>
              <w:t>вважається</w:t>
            </w:r>
            <w:proofErr w:type="spellEnd"/>
            <w:r>
              <w:rPr>
                <w:color w:val="333333"/>
                <w:sz w:val="26"/>
                <w:szCs w:val="26"/>
                <w:shd w:val="clear" w:color="auto" w:fill="FFFFFF"/>
              </w:rPr>
              <w:t xml:space="preserve"> в такому </w:t>
            </w:r>
            <w:proofErr w:type="spellStart"/>
            <w:r>
              <w:rPr>
                <w:color w:val="333333"/>
                <w:sz w:val="26"/>
                <w:szCs w:val="26"/>
                <w:shd w:val="clear" w:color="auto" w:fill="FFFFFF"/>
              </w:rPr>
              <w:t>випадку</w:t>
            </w:r>
            <w:proofErr w:type="spellEnd"/>
            <w:r>
              <w:rPr>
                <w:color w:val="333333"/>
                <w:sz w:val="26"/>
                <w:szCs w:val="26"/>
                <w:shd w:val="clear" w:color="auto" w:fill="FFFFFF"/>
              </w:rPr>
              <w:t xml:space="preserve"> </w:t>
            </w:r>
            <w:proofErr w:type="spellStart"/>
            <w:r>
              <w:rPr>
                <w:color w:val="333333"/>
                <w:sz w:val="26"/>
                <w:szCs w:val="26"/>
                <w:shd w:val="clear" w:color="auto" w:fill="FFFFFF"/>
              </w:rPr>
              <w:t>найбільш</w:t>
            </w:r>
            <w:proofErr w:type="spellEnd"/>
            <w:r>
              <w:rPr>
                <w:color w:val="333333"/>
                <w:sz w:val="26"/>
                <w:szCs w:val="26"/>
                <w:shd w:val="clear" w:color="auto" w:fill="FFFFFF"/>
              </w:rPr>
              <w:t xml:space="preserve"> </w:t>
            </w:r>
            <w:proofErr w:type="spellStart"/>
            <w:r>
              <w:rPr>
                <w:color w:val="333333"/>
                <w:sz w:val="26"/>
                <w:szCs w:val="26"/>
                <w:shd w:val="clear" w:color="auto" w:fill="FFFFFF"/>
              </w:rPr>
              <w:t>економ</w:t>
            </w:r>
            <w:r>
              <w:rPr>
                <w:color w:val="333333"/>
                <w:sz w:val="26"/>
                <w:szCs w:val="26"/>
                <w:shd w:val="clear" w:color="auto" w:fill="FFFFFF"/>
              </w:rPr>
              <w:t>ічно</w:t>
            </w:r>
            <w:proofErr w:type="spellEnd"/>
            <w:r>
              <w:rPr>
                <w:color w:val="333333"/>
                <w:sz w:val="26"/>
                <w:szCs w:val="26"/>
                <w:shd w:val="clear" w:color="auto" w:fill="FFFFFF"/>
              </w:rPr>
              <w:t xml:space="preserve"> </w:t>
            </w:r>
            <w:proofErr w:type="spellStart"/>
            <w:r>
              <w:rPr>
                <w:color w:val="333333"/>
                <w:sz w:val="26"/>
                <w:szCs w:val="26"/>
                <w:shd w:val="clear" w:color="auto" w:fill="FFFFFF"/>
              </w:rPr>
              <w:t>вигідною</w:t>
            </w:r>
            <w:proofErr w:type="spellEnd"/>
            <w:r>
              <w:rPr>
                <w:color w:val="333333"/>
                <w:sz w:val="26"/>
                <w:szCs w:val="26"/>
                <w:shd w:val="clear" w:color="auto" w:fill="FFFFFF"/>
              </w:rPr>
              <w:t xml:space="preserve">, у порядку та строки, </w:t>
            </w:r>
            <w:proofErr w:type="spellStart"/>
            <w:r>
              <w:rPr>
                <w:color w:val="333333"/>
                <w:sz w:val="26"/>
                <w:szCs w:val="26"/>
                <w:shd w:val="clear" w:color="auto" w:fill="FFFFFF"/>
              </w:rPr>
              <w:t>визначені</w:t>
            </w:r>
            <w:proofErr w:type="spellEnd"/>
            <w:r>
              <w:rPr>
                <w:color w:val="333333"/>
                <w:sz w:val="26"/>
                <w:szCs w:val="26"/>
                <w:shd w:val="clear" w:color="auto" w:fill="FFFFFF"/>
              </w:rPr>
              <w:t xml:space="preserve"> </w:t>
            </w:r>
            <w:r>
              <w:rPr>
                <w:color w:val="333333"/>
                <w:sz w:val="26"/>
                <w:szCs w:val="26"/>
                <w:shd w:val="clear" w:color="auto" w:fill="FFFFFF"/>
                <w:lang w:val="uk-UA"/>
              </w:rPr>
              <w:t>О</w:t>
            </w:r>
            <w:proofErr w:type="spellStart"/>
            <w:r>
              <w:rPr>
                <w:color w:val="333333"/>
                <w:sz w:val="26"/>
                <w:szCs w:val="26"/>
                <w:shd w:val="clear" w:color="auto" w:fill="FFFFFF"/>
              </w:rPr>
              <w:t>собливостями</w:t>
            </w:r>
            <w:proofErr w:type="spellEnd"/>
            <w:r>
              <w:rPr>
                <w:color w:val="333333"/>
                <w:sz w:val="26"/>
                <w:szCs w:val="26"/>
                <w:shd w:val="clear" w:color="auto" w:fill="FFFFFF"/>
              </w:rPr>
              <w:t>.</w:t>
            </w:r>
            <w:proofErr w:type="gramEnd"/>
          </w:p>
          <w:p w:rsidR="00EF661C" w:rsidRDefault="00EF661C">
            <w:pPr>
              <w:ind w:right="113" w:firstLine="373"/>
              <w:contextualSpacing/>
              <w:jc w:val="both"/>
              <w:rPr>
                <w:sz w:val="24"/>
                <w:szCs w:val="24"/>
                <w:lang w:val="ru-RU"/>
              </w:rPr>
            </w:pPr>
          </w:p>
        </w:tc>
      </w:tr>
      <w:tr w:rsidR="00EF661C">
        <w:trPr>
          <w:jc w:val="center"/>
        </w:trPr>
        <w:tc>
          <w:tcPr>
            <w:tcW w:w="3612" w:type="dxa"/>
            <w:tcBorders>
              <w:top w:val="single" w:sz="6" w:space="0" w:color="000000"/>
              <w:left w:val="single" w:sz="6" w:space="0" w:color="000000"/>
              <w:bottom w:val="single" w:sz="6" w:space="0" w:color="000000"/>
              <w:right w:val="single" w:sz="6" w:space="0" w:color="000000"/>
            </w:tcBorders>
          </w:tcPr>
          <w:p w:rsidR="00EF661C" w:rsidRDefault="00A8642D">
            <w:pPr>
              <w:rPr>
                <w:b/>
                <w:sz w:val="24"/>
                <w:szCs w:val="24"/>
                <w:lang w:eastAsia="uk-UA"/>
              </w:rPr>
            </w:pPr>
            <w:r>
              <w:rPr>
                <w:b/>
                <w:sz w:val="24"/>
                <w:szCs w:val="24"/>
                <w:lang w:eastAsia="uk-UA"/>
              </w:rPr>
              <w:lastRenderedPageBreak/>
              <w:t>6. Забезпечення виконання договору про закупівлю</w:t>
            </w:r>
          </w:p>
        </w:tc>
        <w:tc>
          <w:tcPr>
            <w:tcW w:w="6026" w:type="dxa"/>
            <w:tcBorders>
              <w:top w:val="single" w:sz="6" w:space="0" w:color="000000"/>
              <w:left w:val="single" w:sz="6" w:space="0" w:color="000000"/>
              <w:bottom w:val="single" w:sz="6" w:space="0" w:color="000000"/>
              <w:right w:val="single" w:sz="6" w:space="0" w:color="000000"/>
            </w:tcBorders>
          </w:tcPr>
          <w:p w:rsidR="00EF661C" w:rsidRDefault="00A8642D">
            <w:pPr>
              <w:tabs>
                <w:tab w:val="left" w:pos="993"/>
              </w:tabs>
              <w:ind w:firstLine="373"/>
              <w:jc w:val="both"/>
              <w:rPr>
                <w:bCs/>
                <w:sz w:val="26"/>
                <w:szCs w:val="26"/>
              </w:rPr>
            </w:pPr>
            <w:r>
              <w:rPr>
                <w:b/>
                <w:sz w:val="24"/>
                <w:szCs w:val="24"/>
                <w:lang w:eastAsia="uk-UA"/>
              </w:rPr>
              <w:t>Не вимагається</w:t>
            </w:r>
          </w:p>
        </w:tc>
      </w:tr>
    </w:tbl>
    <w:p w:rsidR="00EF661C" w:rsidRDefault="00EF661C">
      <w:pPr>
        <w:ind w:left="10" w:hanging="10"/>
        <w:jc w:val="center"/>
        <w:rPr>
          <w:b/>
          <w:sz w:val="24"/>
          <w:szCs w:val="24"/>
          <w:u w:val="single"/>
          <w:lang w:eastAsia="en-US"/>
        </w:rPr>
      </w:pPr>
    </w:p>
    <w:p w:rsidR="00EF661C" w:rsidRDefault="00EF661C">
      <w:pPr>
        <w:ind w:left="10" w:hanging="10"/>
        <w:rPr>
          <w:b/>
          <w:sz w:val="24"/>
          <w:szCs w:val="24"/>
          <w:u w:val="single"/>
          <w:lang w:eastAsia="en-US"/>
        </w:rPr>
      </w:pPr>
    </w:p>
    <w:p w:rsidR="00EF661C" w:rsidRDefault="00EF661C">
      <w:pPr>
        <w:ind w:left="10" w:hanging="10"/>
        <w:rPr>
          <w:sz w:val="24"/>
          <w:szCs w:val="24"/>
          <w:shd w:val="clear" w:color="auto" w:fill="FFFFFF"/>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EF661C">
      <w:pPr>
        <w:ind w:left="8496"/>
        <w:rPr>
          <w:b/>
          <w:sz w:val="24"/>
        </w:rPr>
      </w:pPr>
    </w:p>
    <w:p w:rsidR="00EF661C" w:rsidRDefault="00A8642D">
      <w:pPr>
        <w:rPr>
          <w:b/>
          <w:sz w:val="24"/>
        </w:rPr>
      </w:pPr>
      <w:r>
        <w:br w:type="page"/>
      </w:r>
    </w:p>
    <w:p w:rsidR="00EF661C" w:rsidRDefault="00A8642D">
      <w:pPr>
        <w:ind w:left="7655"/>
        <w:rPr>
          <w:b/>
          <w:sz w:val="24"/>
          <w:lang w:val="en-US"/>
        </w:rPr>
      </w:pPr>
      <w:r>
        <w:rPr>
          <w:b/>
          <w:sz w:val="24"/>
        </w:rPr>
        <w:lastRenderedPageBreak/>
        <w:t>Додаток 1</w:t>
      </w:r>
    </w:p>
    <w:p w:rsidR="00EF661C" w:rsidRDefault="00A8642D">
      <w:pPr>
        <w:ind w:left="7655"/>
        <w:rPr>
          <w:b/>
          <w:sz w:val="24"/>
        </w:rPr>
      </w:pPr>
      <w:r>
        <w:rPr>
          <w:b/>
          <w:sz w:val="24"/>
        </w:rPr>
        <w:t>до тендерної</w:t>
      </w:r>
    </w:p>
    <w:p w:rsidR="00EF661C" w:rsidRDefault="00A8642D">
      <w:pPr>
        <w:ind w:left="7655"/>
        <w:rPr>
          <w:b/>
          <w:sz w:val="24"/>
        </w:rPr>
      </w:pPr>
      <w:r>
        <w:rPr>
          <w:b/>
          <w:sz w:val="24"/>
        </w:rPr>
        <w:t>документації</w:t>
      </w:r>
    </w:p>
    <w:p w:rsidR="00EF661C" w:rsidRDefault="00EF661C">
      <w:pPr>
        <w:jc w:val="center"/>
        <w:rPr>
          <w:b/>
          <w:sz w:val="24"/>
        </w:rPr>
      </w:pPr>
    </w:p>
    <w:p w:rsidR="00EF661C" w:rsidRDefault="00A8642D">
      <w:pPr>
        <w:jc w:val="center"/>
        <w:rPr>
          <w:b/>
          <w:sz w:val="24"/>
          <w:szCs w:val="24"/>
        </w:rPr>
      </w:pPr>
      <w:r>
        <w:rPr>
          <w:b/>
          <w:sz w:val="24"/>
          <w:szCs w:val="24"/>
        </w:rPr>
        <w:t xml:space="preserve">Інформація про необхідні технічні, якісні та кількісні </w:t>
      </w:r>
    </w:p>
    <w:p w:rsidR="00EF661C" w:rsidRDefault="00A8642D">
      <w:pPr>
        <w:jc w:val="center"/>
        <w:rPr>
          <w:b/>
          <w:sz w:val="24"/>
          <w:szCs w:val="24"/>
        </w:rPr>
      </w:pPr>
      <w:r>
        <w:rPr>
          <w:b/>
          <w:sz w:val="24"/>
          <w:szCs w:val="24"/>
        </w:rPr>
        <w:t xml:space="preserve">характеристики  </w:t>
      </w:r>
      <w:r>
        <w:rPr>
          <w:b/>
          <w:sz w:val="24"/>
          <w:szCs w:val="24"/>
        </w:rPr>
        <w:t>предмету закупівлі:</w:t>
      </w:r>
    </w:p>
    <w:p w:rsidR="00EF661C" w:rsidRDefault="00EF661C">
      <w:pPr>
        <w:jc w:val="center"/>
        <w:rPr>
          <w:b/>
          <w:sz w:val="24"/>
          <w:szCs w:val="24"/>
        </w:rPr>
      </w:pPr>
    </w:p>
    <w:p w:rsidR="00EF661C" w:rsidRDefault="00A8642D">
      <w:pPr>
        <w:ind w:firstLine="567"/>
        <w:jc w:val="both"/>
        <w:rPr>
          <w:sz w:val="24"/>
          <w:szCs w:val="24"/>
        </w:rPr>
      </w:pPr>
      <w:r>
        <w:rPr>
          <w:sz w:val="24"/>
          <w:szCs w:val="24"/>
        </w:rPr>
        <w:t>Технічні вимоги до тендерної документації відповідають наступним Технічним умовам.</w:t>
      </w:r>
    </w:p>
    <w:p w:rsidR="00EF661C" w:rsidRDefault="00A8642D">
      <w:pPr>
        <w:tabs>
          <w:tab w:val="left" w:pos="851"/>
        </w:tabs>
        <w:contextualSpacing/>
        <w:textAlignment w:val="baseline"/>
        <w:rPr>
          <w:rFonts w:eastAsia="SimSun"/>
          <w:kern w:val="2"/>
          <w:sz w:val="28"/>
          <w:szCs w:val="28"/>
          <w:lang w:eastAsia="zh-CN" w:bidi="hi-IN"/>
        </w:rPr>
      </w:pPr>
      <w:r>
        <w:rPr>
          <w:rFonts w:eastAsia="SimSun"/>
          <w:kern w:val="2"/>
          <w:sz w:val="24"/>
          <w:szCs w:val="24"/>
          <w:lang w:val="ru-RU" w:eastAsia="zh-CN" w:bidi="hi-IN"/>
        </w:rPr>
        <w:t xml:space="preserve">1. </w:t>
      </w:r>
      <w:r>
        <w:rPr>
          <w:rFonts w:eastAsia="SimSun"/>
          <w:kern w:val="2"/>
          <w:sz w:val="24"/>
          <w:szCs w:val="24"/>
          <w:lang w:eastAsia="zh-CN" w:bidi="hi-IN"/>
        </w:rPr>
        <w:t>Специфікація</w:t>
      </w:r>
    </w:p>
    <w:tbl>
      <w:tblPr>
        <w:tblW w:w="9723" w:type="dxa"/>
        <w:tblInd w:w="92" w:type="dxa"/>
        <w:tblLayout w:type="fixed"/>
        <w:tblCellMar>
          <w:left w:w="93" w:type="dxa"/>
        </w:tblCellMar>
        <w:tblLook w:val="04A0"/>
      </w:tblPr>
      <w:tblGrid>
        <w:gridCol w:w="541"/>
        <w:gridCol w:w="1953"/>
        <w:gridCol w:w="1844"/>
        <w:gridCol w:w="1700"/>
        <w:gridCol w:w="1276"/>
        <w:gridCol w:w="2409"/>
      </w:tblGrid>
      <w:tr w:rsidR="00EF661C">
        <w:tc>
          <w:tcPr>
            <w:tcW w:w="540" w:type="dxa"/>
            <w:tcBorders>
              <w:top w:val="single" w:sz="4" w:space="0" w:color="000001"/>
              <w:left w:val="single" w:sz="4" w:space="0" w:color="000001"/>
              <w:bottom w:val="single" w:sz="4" w:space="0" w:color="000001"/>
            </w:tcBorders>
            <w:shd w:val="clear" w:color="auto" w:fill="auto"/>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 з/п</w:t>
            </w:r>
          </w:p>
        </w:tc>
        <w:tc>
          <w:tcPr>
            <w:tcW w:w="1953" w:type="dxa"/>
            <w:tcBorders>
              <w:top w:val="single" w:sz="4" w:space="0" w:color="000001"/>
              <w:left w:val="single" w:sz="4" w:space="0" w:color="000001"/>
              <w:bottom w:val="single" w:sz="4" w:space="0" w:color="000001"/>
            </w:tcBorders>
            <w:shd w:val="clear" w:color="auto" w:fill="auto"/>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Найменування товару</w:t>
            </w:r>
          </w:p>
        </w:tc>
        <w:tc>
          <w:tcPr>
            <w:tcW w:w="1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Період поставки</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661C" w:rsidRDefault="00A8642D">
            <w:pPr>
              <w:jc w:val="center"/>
              <w:textAlignment w:val="baseline"/>
              <w:rPr>
                <w:rFonts w:eastAsia="SimSun"/>
                <w:kern w:val="2"/>
                <w:sz w:val="24"/>
                <w:szCs w:val="24"/>
                <w:lang w:eastAsia="zh-CN" w:bidi="hi-IN"/>
              </w:rPr>
            </w:pPr>
            <w:proofErr w:type="spellStart"/>
            <w:r>
              <w:rPr>
                <w:rFonts w:eastAsia="SimSun"/>
                <w:kern w:val="2"/>
                <w:sz w:val="24"/>
                <w:szCs w:val="24"/>
                <w:lang w:eastAsia="zh-CN" w:bidi="hi-IN"/>
              </w:rPr>
              <w:t>К-ть</w:t>
            </w:r>
            <w:proofErr w:type="spellEnd"/>
            <w:r>
              <w:rPr>
                <w:rFonts w:eastAsia="SimSun"/>
                <w:kern w:val="2"/>
                <w:sz w:val="24"/>
                <w:szCs w:val="24"/>
                <w:lang w:eastAsia="zh-CN" w:bidi="hi-IN"/>
              </w:rPr>
              <w:t>, кВт/</w:t>
            </w:r>
            <w:proofErr w:type="spellStart"/>
            <w:r>
              <w:rPr>
                <w:rFonts w:eastAsia="SimSun"/>
                <w:kern w:val="2"/>
                <w:sz w:val="24"/>
                <w:szCs w:val="24"/>
                <w:lang w:eastAsia="zh-CN" w:bidi="hi-IN"/>
              </w:rPr>
              <w:t>год</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Клас напруги</w:t>
            </w:r>
          </w:p>
        </w:tc>
        <w:tc>
          <w:tcPr>
            <w:tcW w:w="2409" w:type="dxa"/>
            <w:tcBorders>
              <w:top w:val="single" w:sz="4" w:space="0" w:color="000001"/>
              <w:left w:val="single" w:sz="4" w:space="0" w:color="000001"/>
              <w:bottom w:val="single" w:sz="4" w:space="0" w:color="000001"/>
              <w:right w:val="single" w:sz="4" w:space="0" w:color="000001"/>
            </w:tcBorders>
            <w:tcMar>
              <w:left w:w="10" w:type="dxa"/>
              <w:right w:w="10" w:type="dxa"/>
            </w:tcMa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Оператор системи розподілу та передачі</w:t>
            </w:r>
          </w:p>
        </w:tc>
      </w:tr>
      <w:tr w:rsidR="00EF661C">
        <w:trPr>
          <w:trHeight w:val="335"/>
        </w:trPr>
        <w:tc>
          <w:tcPr>
            <w:tcW w:w="540" w:type="dxa"/>
            <w:tcBorders>
              <w:top w:val="single" w:sz="4" w:space="0" w:color="000001"/>
              <w:left w:val="single" w:sz="4" w:space="0" w:color="000001"/>
              <w:bottom w:val="single" w:sz="4" w:space="0" w:color="000001"/>
            </w:tcBorders>
            <w:shd w:val="clear" w:color="auto" w:fill="D9D9D9"/>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1</w:t>
            </w:r>
          </w:p>
        </w:tc>
        <w:tc>
          <w:tcPr>
            <w:tcW w:w="1953" w:type="dxa"/>
            <w:tcBorders>
              <w:top w:val="single" w:sz="4" w:space="0" w:color="000001"/>
              <w:left w:val="single" w:sz="4" w:space="0" w:color="000001"/>
              <w:bottom w:val="single" w:sz="4" w:space="0" w:color="000001"/>
            </w:tcBorders>
            <w:shd w:val="clear" w:color="auto" w:fill="D9D9D9"/>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2</w:t>
            </w:r>
          </w:p>
        </w:tc>
        <w:tc>
          <w:tcPr>
            <w:tcW w:w="184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EF661C" w:rsidRDefault="00A8642D">
            <w:pPr>
              <w:jc w:val="center"/>
              <w:textAlignment w:val="baseline"/>
              <w:rPr>
                <w:bCs/>
                <w:sz w:val="24"/>
                <w:szCs w:val="24"/>
              </w:rPr>
            </w:pPr>
            <w:r>
              <w:rPr>
                <w:bCs/>
                <w:sz w:val="24"/>
                <w:szCs w:val="24"/>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5</w:t>
            </w:r>
          </w:p>
        </w:tc>
        <w:tc>
          <w:tcPr>
            <w:tcW w:w="2409" w:type="dxa"/>
            <w:tcBorders>
              <w:top w:val="single" w:sz="4" w:space="0" w:color="000001"/>
              <w:left w:val="single" w:sz="4" w:space="0" w:color="000001"/>
              <w:bottom w:val="single" w:sz="4" w:space="0" w:color="000001"/>
              <w:right w:val="single" w:sz="4" w:space="0" w:color="000001"/>
            </w:tcBorders>
            <w:shd w:val="clear" w:color="auto" w:fill="D9D9D9"/>
            <w:tcMar>
              <w:left w:w="10" w:type="dxa"/>
              <w:right w:w="10" w:type="dxa"/>
            </w:tcMa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6</w:t>
            </w:r>
          </w:p>
        </w:tc>
      </w:tr>
      <w:tr w:rsidR="00EF661C">
        <w:trPr>
          <w:trHeight w:val="715"/>
        </w:trPr>
        <w:tc>
          <w:tcPr>
            <w:tcW w:w="540" w:type="dxa"/>
            <w:tcBorders>
              <w:top w:val="single" w:sz="4" w:space="0" w:color="000001"/>
              <w:left w:val="single" w:sz="4" w:space="0" w:color="000001"/>
              <w:bottom w:val="single" w:sz="4" w:space="0" w:color="000001"/>
            </w:tcBorders>
            <w:shd w:val="clear" w:color="auto" w:fill="FFFFFF"/>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1</w:t>
            </w:r>
          </w:p>
        </w:tc>
        <w:tc>
          <w:tcPr>
            <w:tcW w:w="1953" w:type="dxa"/>
            <w:tcBorders>
              <w:top w:val="single" w:sz="4" w:space="0" w:color="000001"/>
              <w:left w:val="single" w:sz="4" w:space="0" w:color="000001"/>
              <w:bottom w:val="single" w:sz="4" w:space="0" w:color="000001"/>
            </w:tcBorders>
            <w:shd w:val="clear" w:color="auto" w:fill="FFFFFF"/>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 xml:space="preserve">Електрична </w:t>
            </w:r>
            <w:r>
              <w:rPr>
                <w:rFonts w:eastAsia="SimSun"/>
                <w:kern w:val="2"/>
                <w:sz w:val="24"/>
                <w:szCs w:val="24"/>
                <w:lang w:eastAsia="zh-CN" w:bidi="hi-IN"/>
              </w:rPr>
              <w:t>енергія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 xml:space="preserve">цілодобово </w:t>
            </w:r>
            <w:r>
              <w:rPr>
                <w:rFonts w:eastAsia="SimSun"/>
                <w:kern w:val="2"/>
                <w:sz w:val="24"/>
                <w:szCs w:val="24"/>
                <w:lang w:eastAsia="zh-CN" w:bidi="hi-IN"/>
              </w:rPr>
              <w:t>вересень</w:t>
            </w:r>
            <w:r>
              <w:rPr>
                <w:rFonts w:eastAsia="SimSun"/>
                <w:kern w:val="2"/>
                <w:sz w:val="24"/>
                <w:szCs w:val="24"/>
                <w:lang w:eastAsia="zh-CN" w:bidi="hi-IN"/>
              </w:rPr>
              <w:t>-грудень</w:t>
            </w:r>
          </w:p>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2023 року</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F661C" w:rsidRDefault="00A8642D">
            <w:pPr>
              <w:jc w:val="center"/>
              <w:textAlignment w:val="baseline"/>
              <w:rPr>
                <w:rFonts w:eastAsia="SimSun"/>
                <w:kern w:val="2"/>
                <w:sz w:val="24"/>
                <w:szCs w:val="24"/>
                <w:lang w:eastAsia="zh-CN" w:bidi="hi-IN"/>
              </w:rPr>
            </w:pPr>
            <w:r>
              <w:rPr>
                <w:bCs/>
                <w:sz w:val="24"/>
                <w:szCs w:val="24"/>
                <w:lang w:val="en-US"/>
              </w:rPr>
              <w:t>68</w:t>
            </w:r>
            <w:r>
              <w:rPr>
                <w:bCs/>
                <w:sz w:val="24"/>
                <w:szCs w:val="24"/>
              </w:rPr>
              <w:t xml:space="preserve"> 000,000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F661C" w:rsidRDefault="00A8642D">
            <w:pPr>
              <w:jc w:val="center"/>
              <w:textAlignment w:val="baseline"/>
              <w:rPr>
                <w:rFonts w:eastAsia="SimSun"/>
                <w:kern w:val="2"/>
                <w:sz w:val="24"/>
                <w:szCs w:val="24"/>
                <w:lang w:eastAsia="zh-CN" w:bidi="hi-IN"/>
              </w:rPr>
            </w:pPr>
            <w:r>
              <w:rPr>
                <w:rFonts w:eastAsia="SimSun"/>
                <w:kern w:val="2"/>
                <w:sz w:val="24"/>
                <w:szCs w:val="24"/>
                <w:lang w:eastAsia="zh-CN" w:bidi="hi-IN"/>
              </w:rPr>
              <w:t>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tcPr>
          <w:p w:rsidR="00EF661C" w:rsidRDefault="00A8642D">
            <w:pPr>
              <w:jc w:val="center"/>
              <w:textAlignment w:val="baseline"/>
              <w:rPr>
                <w:rFonts w:eastAsia="SimSun"/>
                <w:kern w:val="2"/>
                <w:sz w:val="24"/>
                <w:szCs w:val="24"/>
                <w:lang w:eastAsia="zh-CN" w:bidi="hi-IN"/>
              </w:rPr>
            </w:pPr>
            <w:proofErr w:type="spellStart"/>
            <w:r>
              <w:rPr>
                <w:rFonts w:eastAsia="SimSun"/>
                <w:kern w:val="2"/>
                <w:sz w:val="24"/>
                <w:szCs w:val="24"/>
                <w:lang w:eastAsia="zh-CN" w:bidi="hi-IN"/>
              </w:rPr>
              <w:t>ПрАТ</w:t>
            </w:r>
            <w:proofErr w:type="spellEnd"/>
            <w:r>
              <w:rPr>
                <w:rFonts w:eastAsia="SimSun"/>
                <w:kern w:val="2"/>
                <w:sz w:val="24"/>
                <w:szCs w:val="24"/>
                <w:lang w:eastAsia="zh-CN" w:bidi="hi-IN"/>
              </w:rPr>
              <w:t xml:space="preserve"> </w:t>
            </w:r>
            <w:proofErr w:type="spellStart"/>
            <w:r>
              <w:rPr>
                <w:rFonts w:eastAsia="SimSun"/>
                <w:kern w:val="2"/>
                <w:sz w:val="24"/>
                <w:szCs w:val="24"/>
                <w:lang w:eastAsia="zh-CN" w:bidi="hi-IN"/>
              </w:rPr>
              <w:t>“Прикарпаттяобл-енерго”</w:t>
            </w:r>
            <w:proofErr w:type="spellEnd"/>
          </w:p>
        </w:tc>
      </w:tr>
    </w:tbl>
    <w:p w:rsidR="00EF661C" w:rsidRDefault="00EF661C">
      <w:pPr>
        <w:tabs>
          <w:tab w:val="left" w:pos="851"/>
        </w:tabs>
        <w:contextualSpacing/>
        <w:jc w:val="both"/>
        <w:textAlignment w:val="baseline"/>
        <w:rPr>
          <w:rFonts w:eastAsia="SimSun"/>
          <w:kern w:val="2"/>
          <w:sz w:val="24"/>
          <w:szCs w:val="24"/>
          <w:lang w:val="ru-RU" w:eastAsia="zh-CN" w:bidi="hi-IN"/>
        </w:rPr>
      </w:pPr>
    </w:p>
    <w:p w:rsidR="00EF661C" w:rsidRDefault="00A8642D">
      <w:pPr>
        <w:numPr>
          <w:ilvl w:val="0"/>
          <w:numId w:val="2"/>
        </w:numPr>
        <w:tabs>
          <w:tab w:val="left" w:pos="851"/>
        </w:tabs>
        <w:contextualSpacing/>
        <w:jc w:val="both"/>
        <w:textAlignment w:val="baseline"/>
        <w:rPr>
          <w:rFonts w:eastAsia="SimSun"/>
          <w:kern w:val="2"/>
          <w:sz w:val="24"/>
          <w:szCs w:val="24"/>
          <w:lang w:eastAsia="zh-CN" w:bidi="hi-IN"/>
        </w:rPr>
      </w:pPr>
      <w:r>
        <w:rPr>
          <w:rFonts w:eastAsia="SimSun"/>
          <w:kern w:val="2"/>
          <w:sz w:val="24"/>
          <w:szCs w:val="24"/>
          <w:lang w:eastAsia="zh-CN" w:bidi="hi-IN"/>
        </w:rPr>
        <w:t xml:space="preserve">Споживач здійснює плату за послуги із забезпечення перетікань реактивної електричної енергії </w:t>
      </w:r>
      <w:r>
        <w:rPr>
          <w:rFonts w:eastAsia="SimSun"/>
          <w:kern w:val="2"/>
          <w:sz w:val="24"/>
          <w:szCs w:val="24"/>
          <w:lang w:eastAsia="zh-CN" w:bidi="hi-IN"/>
        </w:rPr>
        <w:t>т</w:t>
      </w:r>
      <w:r>
        <w:rPr>
          <w:rFonts w:eastAsia="SimSun"/>
          <w:kern w:val="2"/>
          <w:sz w:val="24"/>
          <w:szCs w:val="24"/>
          <w:lang w:eastAsia="zh-CN" w:bidi="hi-IN"/>
        </w:rPr>
        <w:t>а плату за послуги операторів систем передачі та розподілу</w:t>
      </w:r>
      <w:r>
        <w:rPr>
          <w:rFonts w:eastAsia="SimSun"/>
          <w:kern w:val="2"/>
          <w:sz w:val="24"/>
          <w:szCs w:val="24"/>
          <w:lang w:eastAsia="zh-CN" w:bidi="hi-IN"/>
        </w:rPr>
        <w:t xml:space="preserve"> </w:t>
      </w:r>
      <w:r>
        <w:rPr>
          <w:rFonts w:eastAsia="SimSun"/>
          <w:kern w:val="2"/>
          <w:sz w:val="24"/>
          <w:szCs w:val="24"/>
          <w:lang w:eastAsia="zh-CN" w:bidi="hi-IN"/>
        </w:rPr>
        <w:t xml:space="preserve">напряму </w:t>
      </w:r>
      <w:r>
        <w:rPr>
          <w:rFonts w:eastAsia="SimSun"/>
          <w:kern w:val="2"/>
          <w:sz w:val="24"/>
          <w:szCs w:val="24"/>
          <w:lang w:eastAsia="zh-CN" w:bidi="hi-IN"/>
        </w:rPr>
        <w:t>оператору системи розподілу згідно</w:t>
      </w:r>
      <w:r>
        <w:rPr>
          <w:rFonts w:eastAsia="SimSun"/>
          <w:kern w:val="2"/>
          <w:sz w:val="24"/>
          <w:szCs w:val="24"/>
          <w:lang w:val="ru-RU" w:eastAsia="zh-CN" w:bidi="hi-IN"/>
        </w:rPr>
        <w:t xml:space="preserve"> </w:t>
      </w:r>
      <w:r>
        <w:rPr>
          <w:rFonts w:eastAsia="SimSun"/>
          <w:kern w:val="2"/>
          <w:sz w:val="24"/>
          <w:szCs w:val="24"/>
          <w:lang w:eastAsia="zh-CN" w:bidi="hi-IN"/>
        </w:rPr>
        <w:t>укладеного з ним договору. Всі інші витрати, необхідні для безперебійного постачання електричної енергії на об’єкти Споживача, несе Постачальник.</w:t>
      </w:r>
    </w:p>
    <w:p w:rsidR="00EF661C" w:rsidRDefault="00A8642D">
      <w:pPr>
        <w:tabs>
          <w:tab w:val="left" w:pos="851"/>
        </w:tabs>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3. </w:t>
      </w:r>
      <w:r>
        <w:rPr>
          <w:rFonts w:eastAsia="SimSun"/>
          <w:kern w:val="2"/>
          <w:sz w:val="24"/>
          <w:szCs w:val="24"/>
          <w:lang w:eastAsia="zh-CN" w:bidi="hi-IN"/>
        </w:rPr>
        <w:t>Особливі вимоги до предмету закупівлі:</w:t>
      </w:r>
    </w:p>
    <w:p w:rsidR="00EF661C" w:rsidRDefault="00A8642D">
      <w:pPr>
        <w:tabs>
          <w:tab w:val="left" w:pos="567"/>
        </w:tabs>
        <w:ind w:firstLine="567"/>
        <w:jc w:val="both"/>
        <w:textAlignment w:val="baseline"/>
        <w:rPr>
          <w:rFonts w:eastAsia="SimSun"/>
          <w:kern w:val="2"/>
          <w:sz w:val="24"/>
          <w:szCs w:val="24"/>
          <w:lang w:eastAsia="zh-CN" w:bidi="hi-IN"/>
        </w:rPr>
      </w:pPr>
      <w:r>
        <w:rPr>
          <w:rFonts w:eastAsia="SimSun"/>
          <w:kern w:val="2"/>
          <w:sz w:val="24"/>
          <w:szCs w:val="24"/>
          <w:lang w:eastAsia="zh-CN" w:bidi="hi-IN"/>
        </w:rPr>
        <w:t>Пропозиції можуть бути подані тіл</w:t>
      </w:r>
      <w:r>
        <w:rPr>
          <w:rFonts w:eastAsia="SimSun"/>
          <w:kern w:val="2"/>
          <w:sz w:val="24"/>
          <w:szCs w:val="24"/>
          <w:lang w:eastAsia="zh-CN" w:bidi="hi-IN"/>
        </w:rPr>
        <w:t xml:space="preserve">ьки стосовно повного обсягу предмета закупівлі. </w:t>
      </w:r>
    </w:p>
    <w:p w:rsidR="00EF661C" w:rsidRDefault="00A8642D">
      <w:pPr>
        <w:tabs>
          <w:tab w:val="left" w:pos="567"/>
        </w:tabs>
        <w:ind w:firstLine="567"/>
        <w:jc w:val="both"/>
        <w:textAlignment w:val="baseline"/>
        <w:rPr>
          <w:rFonts w:eastAsia="SimSun"/>
          <w:kern w:val="2"/>
          <w:sz w:val="24"/>
          <w:szCs w:val="24"/>
          <w:lang w:eastAsia="zh-CN" w:bidi="hi-IN"/>
        </w:rPr>
      </w:pPr>
      <w:r>
        <w:rPr>
          <w:rFonts w:eastAsia="SimSun"/>
          <w:kern w:val="2"/>
          <w:sz w:val="24"/>
          <w:szCs w:val="24"/>
          <w:lang w:eastAsia="zh-CN" w:bidi="hi-IN"/>
        </w:rPr>
        <w:t xml:space="preserve">Відносини, що виникають між учасниками ринку під час здійснення купівлі-продажу електричної енергії, передачі та розподілу, постачання електричної енергії споживачам виконуються з урахуванням положень </w:t>
      </w:r>
      <w:r>
        <w:rPr>
          <w:rFonts w:eastAsia="SimSun"/>
          <w:kern w:val="2"/>
          <w:sz w:val="24"/>
          <w:szCs w:val="24"/>
          <w:lang w:eastAsia="zh-CN" w:bidi="hi-IN"/>
        </w:rPr>
        <w:t>наступних законодавчих актів:</w:t>
      </w:r>
    </w:p>
    <w:p w:rsidR="00EF661C" w:rsidRDefault="00A8642D">
      <w:pPr>
        <w:numPr>
          <w:ilvl w:val="0"/>
          <w:numId w:val="4"/>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Закон  України  «Про ринок електричної енергії» від 13.04.2017 № 2019-VIII;</w:t>
      </w:r>
    </w:p>
    <w:p w:rsidR="00EF661C" w:rsidRDefault="00A8642D">
      <w:pPr>
        <w:numPr>
          <w:ilvl w:val="0"/>
          <w:numId w:val="4"/>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w:t>
      </w:r>
      <w:r>
        <w:rPr>
          <w:rFonts w:eastAsia="SimSun"/>
          <w:kern w:val="2"/>
          <w:sz w:val="24"/>
          <w:szCs w:val="24"/>
          <w:lang w:eastAsia="zh-CN" w:bidi="hi-IN"/>
        </w:rPr>
        <w:t xml:space="preserve"> від 14.03.2018 № 312;</w:t>
      </w:r>
    </w:p>
    <w:p w:rsidR="00EF661C" w:rsidRDefault="00A8642D">
      <w:pPr>
        <w:numPr>
          <w:ilvl w:val="0"/>
          <w:numId w:val="4"/>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EF661C" w:rsidRDefault="00A8642D">
      <w:pPr>
        <w:numPr>
          <w:ilvl w:val="0"/>
          <w:numId w:val="4"/>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Кодекс системи передачі, затверджений постановою Національної комісії регулювання</w:t>
      </w:r>
      <w:r>
        <w:rPr>
          <w:rFonts w:eastAsia="SimSun"/>
          <w:kern w:val="2"/>
          <w:sz w:val="24"/>
          <w:szCs w:val="24"/>
          <w:lang w:eastAsia="zh-CN" w:bidi="hi-IN"/>
        </w:rPr>
        <w:t xml:space="preserve"> електроенергетики та комунальних послуг України від 14.03.2018 № 309;</w:t>
      </w:r>
    </w:p>
    <w:p w:rsidR="00EF661C" w:rsidRDefault="00A8642D">
      <w:pPr>
        <w:numPr>
          <w:ilvl w:val="0"/>
          <w:numId w:val="4"/>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інші нормативно-правові акти, прийняті на виконання Закону України «Про ринок електричної енергії».</w:t>
      </w:r>
    </w:p>
    <w:p w:rsidR="00EF661C" w:rsidRDefault="00A8642D">
      <w:pPr>
        <w:tabs>
          <w:tab w:val="left" w:pos="567"/>
        </w:tabs>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4. </w:t>
      </w:r>
      <w:r>
        <w:rPr>
          <w:rFonts w:eastAsia="SimSun"/>
          <w:kern w:val="2"/>
          <w:sz w:val="24"/>
          <w:szCs w:val="24"/>
          <w:lang w:eastAsia="zh-CN" w:bidi="hi-IN"/>
        </w:rPr>
        <w:t>Строк поставки Товару: цілодобово з 00 год. 00 хв. 01.0</w:t>
      </w:r>
      <w:r>
        <w:rPr>
          <w:rFonts w:eastAsia="SimSun"/>
          <w:kern w:val="2"/>
          <w:sz w:val="24"/>
          <w:szCs w:val="24"/>
          <w:lang w:eastAsia="zh-CN" w:bidi="hi-IN"/>
        </w:rPr>
        <w:t>9</w:t>
      </w:r>
      <w:r>
        <w:rPr>
          <w:rFonts w:eastAsia="SimSun"/>
          <w:kern w:val="2"/>
          <w:sz w:val="24"/>
          <w:szCs w:val="24"/>
          <w:lang w:eastAsia="zh-CN" w:bidi="hi-IN"/>
        </w:rPr>
        <w:t>.2023 по</w:t>
      </w:r>
      <w:r>
        <w:rPr>
          <w:rFonts w:eastAsia="SimSun"/>
          <w:kern w:val="2"/>
          <w:sz w:val="24"/>
          <w:szCs w:val="24"/>
          <w:lang w:eastAsia="zh-CN" w:bidi="hi-IN"/>
        </w:rPr>
        <w:t xml:space="preserve"> </w:t>
      </w:r>
      <w:r>
        <w:rPr>
          <w:rFonts w:eastAsia="SimSun"/>
          <w:kern w:val="2"/>
          <w:sz w:val="24"/>
          <w:szCs w:val="24"/>
          <w:lang w:eastAsia="zh-CN" w:bidi="hi-IN"/>
        </w:rPr>
        <w:t xml:space="preserve">24 год. 00 хв. </w:t>
      </w:r>
      <w:r>
        <w:rPr>
          <w:rFonts w:eastAsia="SimSun"/>
          <w:kern w:val="2"/>
          <w:sz w:val="24"/>
          <w:szCs w:val="24"/>
          <w:lang w:eastAsia="zh-CN" w:bidi="hi-IN"/>
        </w:rPr>
        <w:t>31.12.2023.</w:t>
      </w:r>
    </w:p>
    <w:p w:rsidR="00EF661C" w:rsidRDefault="00A8642D">
      <w:pPr>
        <w:tabs>
          <w:tab w:val="left" w:pos="0"/>
          <w:tab w:val="left" w:pos="851"/>
        </w:tabs>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5. </w:t>
      </w:r>
      <w:r>
        <w:rPr>
          <w:rFonts w:eastAsia="SimSun"/>
          <w:kern w:val="2"/>
          <w:sz w:val="24"/>
          <w:szCs w:val="24"/>
          <w:lang w:eastAsia="zh-CN" w:bidi="hi-IN"/>
        </w:rPr>
        <w:t>Мета використання Товару: для електрозабезпечення об’єктів Споживача (власні потреби).</w:t>
      </w:r>
    </w:p>
    <w:p w:rsidR="00EF661C" w:rsidRDefault="00A8642D">
      <w:pPr>
        <w:tabs>
          <w:tab w:val="left" w:pos="851"/>
        </w:tabs>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6. </w:t>
      </w:r>
      <w:r>
        <w:rPr>
          <w:rFonts w:eastAsia="SimSun"/>
          <w:kern w:val="2"/>
          <w:sz w:val="24"/>
          <w:szCs w:val="24"/>
          <w:lang w:eastAsia="zh-CN" w:bidi="hi-IN"/>
        </w:rPr>
        <w:t>Місце поставки Товару: точка підключення Споживача до оператора системи розподілу та передачі (АТ «</w:t>
      </w:r>
      <w:proofErr w:type="spellStart"/>
      <w:r>
        <w:rPr>
          <w:rFonts w:eastAsia="SimSun"/>
          <w:kern w:val="2"/>
          <w:sz w:val="24"/>
          <w:szCs w:val="24"/>
          <w:lang w:eastAsia="zh-CN" w:bidi="hi-IN"/>
        </w:rPr>
        <w:t>Прикарпаттяобленерго</w:t>
      </w:r>
      <w:proofErr w:type="spellEnd"/>
      <w:r>
        <w:rPr>
          <w:rFonts w:eastAsia="SimSun"/>
          <w:kern w:val="2"/>
          <w:sz w:val="24"/>
          <w:szCs w:val="24"/>
          <w:lang w:eastAsia="zh-CN" w:bidi="hi-IN"/>
        </w:rPr>
        <w:t>»).</w:t>
      </w:r>
    </w:p>
    <w:p w:rsidR="00EF661C" w:rsidRDefault="00EF661C">
      <w:pPr>
        <w:ind w:left="-567" w:right="1103"/>
        <w:jc w:val="center"/>
        <w:rPr>
          <w:b/>
          <w:sz w:val="28"/>
          <w:szCs w:val="28"/>
        </w:rPr>
      </w:pPr>
    </w:p>
    <w:p w:rsidR="00EF661C" w:rsidRDefault="00EF661C">
      <w:pPr>
        <w:ind w:left="-567" w:right="1103"/>
        <w:jc w:val="center"/>
        <w:rPr>
          <w:b/>
          <w:sz w:val="28"/>
          <w:szCs w:val="28"/>
        </w:rPr>
      </w:pPr>
    </w:p>
    <w:p w:rsidR="00EF661C" w:rsidRDefault="00A8642D">
      <w:pPr>
        <w:ind w:right="1103"/>
        <w:jc w:val="center"/>
        <w:rPr>
          <w:b/>
          <w:sz w:val="28"/>
          <w:szCs w:val="28"/>
        </w:rPr>
      </w:pPr>
      <w:r>
        <w:rPr>
          <w:b/>
          <w:sz w:val="28"/>
          <w:szCs w:val="28"/>
        </w:rPr>
        <w:t>Перелік приміщень та очіку</w:t>
      </w:r>
      <w:r>
        <w:rPr>
          <w:b/>
          <w:sz w:val="28"/>
          <w:szCs w:val="28"/>
        </w:rPr>
        <w:t>ваний обсяг розподілу електричної енергії  на вересень-грудень 2023 року</w:t>
      </w:r>
    </w:p>
    <w:p w:rsidR="00EF661C" w:rsidRDefault="00A8642D">
      <w:pPr>
        <w:ind w:left="-567" w:right="1103"/>
        <w:jc w:val="center"/>
        <w:rPr>
          <w:b/>
          <w:sz w:val="28"/>
          <w:szCs w:val="28"/>
        </w:rPr>
      </w:pPr>
      <w:r>
        <w:rPr>
          <w:b/>
          <w:sz w:val="28"/>
          <w:szCs w:val="28"/>
        </w:rPr>
        <w:tab/>
      </w:r>
      <w:r>
        <w:rPr>
          <w:b/>
          <w:sz w:val="28"/>
          <w:szCs w:val="28"/>
        </w:rPr>
        <w:tab/>
      </w:r>
    </w:p>
    <w:tbl>
      <w:tblPr>
        <w:tblW w:w="9570" w:type="dxa"/>
        <w:tblInd w:w="194" w:type="dxa"/>
        <w:tblLayout w:type="fixed"/>
        <w:tblCellMar>
          <w:left w:w="54" w:type="dxa"/>
        </w:tblCellMar>
        <w:tblLook w:val="04A0"/>
      </w:tblPr>
      <w:tblGrid>
        <w:gridCol w:w="1409"/>
        <w:gridCol w:w="5565"/>
        <w:gridCol w:w="2596"/>
      </w:tblGrid>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tabs>
                <w:tab w:val="left" w:pos="1305"/>
              </w:tabs>
              <w:jc w:val="center"/>
              <w:rPr>
                <w:b/>
                <w:bCs/>
                <w:sz w:val="28"/>
                <w:szCs w:val="28"/>
              </w:rPr>
            </w:pPr>
            <w:r>
              <w:rPr>
                <w:b/>
                <w:bCs/>
                <w:sz w:val="28"/>
                <w:szCs w:val="28"/>
              </w:rPr>
              <w:t>№ з/п</w:t>
            </w:r>
          </w:p>
        </w:tc>
        <w:tc>
          <w:tcPr>
            <w:tcW w:w="5565"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28"/>
                <w:szCs w:val="28"/>
              </w:rPr>
            </w:pPr>
            <w:r>
              <w:rPr>
                <w:b/>
                <w:bCs/>
                <w:sz w:val="28"/>
                <w:szCs w:val="28"/>
              </w:rPr>
              <w:t>Назва об'єкта користування</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28"/>
                <w:szCs w:val="28"/>
              </w:rPr>
            </w:pPr>
            <w:r>
              <w:rPr>
                <w:b/>
                <w:bCs/>
                <w:sz w:val="28"/>
                <w:szCs w:val="28"/>
              </w:rPr>
              <w:t>Очікуваний обсяг розподілу електричної енергії,  кВт/год.</w:t>
            </w:r>
          </w:p>
          <w:p w:rsidR="00EF661C" w:rsidRDefault="00A8642D">
            <w:pPr>
              <w:widowControl w:val="0"/>
              <w:jc w:val="center"/>
              <w:rPr>
                <w:b/>
                <w:bCs/>
                <w:sz w:val="28"/>
                <w:szCs w:val="28"/>
              </w:rPr>
            </w:pPr>
            <w:r>
              <w:rPr>
                <w:b/>
                <w:bCs/>
                <w:sz w:val="28"/>
                <w:szCs w:val="28"/>
              </w:rPr>
              <w:t>до 31.12.2023 року</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lastRenderedPageBreak/>
              <w:t>1.</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Івано-Франківськ,</w:t>
            </w:r>
          </w:p>
          <w:p w:rsidR="00EF661C" w:rsidRDefault="00A8642D">
            <w:pPr>
              <w:widowControl w:val="0"/>
              <w:ind w:right="141"/>
              <w:rPr>
                <w:color w:val="000000"/>
                <w:sz w:val="28"/>
                <w:szCs w:val="28"/>
              </w:rPr>
            </w:pPr>
            <w:r>
              <w:rPr>
                <w:color w:val="000000"/>
                <w:sz w:val="28"/>
                <w:szCs w:val="28"/>
              </w:rPr>
              <w:t>вул. Мельника Андрія, 11</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32000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2.</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w:t>
            </w:r>
            <w:r>
              <w:rPr>
                <w:color w:val="000000"/>
                <w:sz w:val="28"/>
                <w:szCs w:val="28"/>
              </w:rPr>
              <w:t xml:space="preserve">. </w:t>
            </w:r>
            <w:r>
              <w:rPr>
                <w:color w:val="000000"/>
                <w:sz w:val="28"/>
                <w:szCs w:val="28"/>
              </w:rPr>
              <w:t>Івано-Франківськ,</w:t>
            </w:r>
          </w:p>
          <w:p w:rsidR="00EF661C" w:rsidRDefault="00A8642D">
            <w:pPr>
              <w:widowControl w:val="0"/>
              <w:ind w:right="141"/>
              <w:rPr>
                <w:color w:val="000000"/>
                <w:sz w:val="28"/>
                <w:szCs w:val="28"/>
              </w:rPr>
            </w:pPr>
            <w:r>
              <w:rPr>
                <w:color w:val="000000"/>
                <w:sz w:val="28"/>
                <w:szCs w:val="28"/>
              </w:rPr>
              <w:t xml:space="preserve"> вул. Шота Руставелі, 1</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rPr>
              <w:t>7000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3.</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Івано-Франківськ,</w:t>
            </w:r>
          </w:p>
          <w:p w:rsidR="00EF661C" w:rsidRDefault="00A8642D">
            <w:pPr>
              <w:widowControl w:val="0"/>
              <w:ind w:right="141"/>
              <w:rPr>
                <w:color w:val="000000"/>
                <w:sz w:val="28"/>
                <w:szCs w:val="28"/>
              </w:rPr>
            </w:pPr>
            <w:r>
              <w:rPr>
                <w:color w:val="000000"/>
                <w:sz w:val="28"/>
                <w:szCs w:val="28"/>
              </w:rPr>
              <w:t>вул. Гетьмана Мазепи, 27 Б</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28"/>
                <w:szCs w:val="28"/>
              </w:rPr>
            </w:pPr>
            <w:r>
              <w:rPr>
                <w:color w:val="000000"/>
                <w:sz w:val="28"/>
                <w:szCs w:val="28"/>
                <w:lang w:val="en-US"/>
              </w:rPr>
              <w:t>4</w:t>
            </w:r>
            <w:r>
              <w:rPr>
                <w:color w:val="000000"/>
                <w:sz w:val="28"/>
                <w:szCs w:val="28"/>
              </w:rPr>
              <w:t>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4.</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proofErr w:type="spellStart"/>
            <w:r>
              <w:rPr>
                <w:color w:val="000000"/>
                <w:sz w:val="28"/>
                <w:szCs w:val="28"/>
              </w:rPr>
              <w:t>смт</w:t>
            </w:r>
            <w:proofErr w:type="spellEnd"/>
            <w:r>
              <w:rPr>
                <w:color w:val="000000"/>
                <w:sz w:val="28"/>
                <w:szCs w:val="28"/>
              </w:rPr>
              <w:t>. Верховина,</w:t>
            </w:r>
          </w:p>
          <w:p w:rsidR="00EF661C" w:rsidRDefault="00A8642D">
            <w:pPr>
              <w:widowControl w:val="0"/>
              <w:ind w:right="141"/>
              <w:rPr>
                <w:color w:val="000000"/>
                <w:sz w:val="28"/>
                <w:szCs w:val="28"/>
              </w:rPr>
            </w:pPr>
            <w:r>
              <w:rPr>
                <w:color w:val="000000"/>
                <w:sz w:val="28"/>
                <w:szCs w:val="28"/>
              </w:rPr>
              <w:t>вул. Незалежності, 10</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rPr>
              <w:t>14000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5.</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Галич,</w:t>
            </w:r>
          </w:p>
          <w:p w:rsidR="00EF661C" w:rsidRDefault="00A8642D">
            <w:pPr>
              <w:widowControl w:val="0"/>
              <w:ind w:right="141"/>
              <w:rPr>
                <w:color w:val="000000"/>
                <w:sz w:val="28"/>
                <w:szCs w:val="28"/>
              </w:rPr>
            </w:pPr>
            <w:r>
              <w:rPr>
                <w:color w:val="000000"/>
                <w:sz w:val="28"/>
                <w:szCs w:val="28"/>
              </w:rPr>
              <w:t>вул. Я. Осмомисла, 3А</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lang w:val="en-US"/>
              </w:rPr>
              <w:t>8</w:t>
            </w:r>
            <w:r>
              <w:rPr>
                <w:color w:val="000000"/>
                <w:sz w:val="28"/>
                <w:szCs w:val="28"/>
              </w:rPr>
              <w:t>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6.</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Рогатин,</w:t>
            </w:r>
          </w:p>
          <w:p w:rsidR="00EF661C" w:rsidRDefault="00A8642D">
            <w:pPr>
              <w:widowControl w:val="0"/>
              <w:ind w:right="141"/>
              <w:rPr>
                <w:color w:val="000000"/>
                <w:sz w:val="28"/>
                <w:szCs w:val="28"/>
              </w:rPr>
            </w:pPr>
            <w:r>
              <w:rPr>
                <w:color w:val="000000"/>
                <w:sz w:val="28"/>
                <w:szCs w:val="28"/>
              </w:rPr>
              <w:t>вул. Галицька, 40</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lang w:val="en-US"/>
              </w:rPr>
              <w:t>4</w:t>
            </w:r>
            <w:r>
              <w:rPr>
                <w:color w:val="000000"/>
                <w:sz w:val="28"/>
                <w:szCs w:val="28"/>
              </w:rPr>
              <w:t>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7</w:t>
            </w:r>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Калуш,</w:t>
            </w:r>
          </w:p>
          <w:p w:rsidR="00EF661C" w:rsidRDefault="00A8642D">
            <w:pPr>
              <w:widowControl w:val="0"/>
              <w:ind w:right="141"/>
              <w:rPr>
                <w:color w:val="000000"/>
                <w:sz w:val="28"/>
                <w:szCs w:val="28"/>
              </w:rPr>
            </w:pPr>
            <w:r>
              <w:rPr>
                <w:color w:val="000000"/>
                <w:sz w:val="28"/>
                <w:szCs w:val="28"/>
              </w:rPr>
              <w:t xml:space="preserve">вул. </w:t>
            </w:r>
            <w:r>
              <w:rPr>
                <w:color w:val="000000"/>
                <w:sz w:val="28"/>
                <w:szCs w:val="28"/>
              </w:rPr>
              <w:t>Підвальна, 8</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1200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8</w:t>
            </w:r>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Коломия,</w:t>
            </w:r>
          </w:p>
          <w:p w:rsidR="00EF661C" w:rsidRDefault="00A8642D">
            <w:pPr>
              <w:widowControl w:val="0"/>
              <w:ind w:right="141"/>
              <w:rPr>
                <w:color w:val="000000"/>
                <w:sz w:val="28"/>
                <w:szCs w:val="28"/>
              </w:rPr>
            </w:pPr>
            <w:r>
              <w:rPr>
                <w:color w:val="000000"/>
                <w:sz w:val="28"/>
                <w:szCs w:val="28"/>
              </w:rPr>
              <w:t>вул. Міцкевича, 8</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1200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9</w:t>
            </w:r>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Надвірна,</w:t>
            </w:r>
          </w:p>
          <w:p w:rsidR="00EF661C" w:rsidRDefault="00A8642D">
            <w:pPr>
              <w:widowControl w:val="0"/>
              <w:ind w:right="141"/>
              <w:rPr>
                <w:color w:val="000000"/>
                <w:sz w:val="28"/>
                <w:szCs w:val="28"/>
              </w:rPr>
            </w:pPr>
            <w:r>
              <w:rPr>
                <w:color w:val="000000"/>
                <w:sz w:val="28"/>
                <w:szCs w:val="28"/>
              </w:rPr>
              <w:t>вул. Шевченка, 3 Г/1</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lang w:val="en-US"/>
              </w:rPr>
              <w:t>4</w:t>
            </w:r>
            <w:r>
              <w:rPr>
                <w:color w:val="000000"/>
                <w:sz w:val="28"/>
                <w:szCs w:val="28"/>
              </w:rPr>
              <w:t>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r>
              <w:rPr>
                <w:sz w:val="28"/>
                <w:szCs w:val="28"/>
                <w:lang w:val="en-US"/>
              </w:rPr>
              <w:t>0</w:t>
            </w:r>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Надвірна,</w:t>
            </w:r>
          </w:p>
          <w:p w:rsidR="00EF661C" w:rsidRDefault="00A8642D">
            <w:pPr>
              <w:widowControl w:val="0"/>
              <w:ind w:right="141"/>
              <w:rPr>
                <w:color w:val="000000"/>
                <w:sz w:val="28"/>
                <w:szCs w:val="28"/>
              </w:rPr>
            </w:pPr>
            <w:r>
              <w:rPr>
                <w:color w:val="000000"/>
                <w:sz w:val="28"/>
                <w:szCs w:val="28"/>
              </w:rPr>
              <w:t>майдан Шевченка, 3</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rPr>
            </w:pPr>
            <w:r>
              <w:rPr>
                <w:color w:val="000000"/>
                <w:sz w:val="28"/>
                <w:szCs w:val="28"/>
                <w:lang w:val="en-US"/>
              </w:rPr>
              <w:t>4</w:t>
            </w:r>
            <w:r>
              <w:rPr>
                <w:color w:val="000000"/>
                <w:sz w:val="28"/>
                <w:szCs w:val="28"/>
              </w:rPr>
              <w:t>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proofErr w:type="spellStart"/>
            <w:r>
              <w:rPr>
                <w:sz w:val="28"/>
                <w:szCs w:val="28"/>
                <w:lang w:val="en-US"/>
              </w:rPr>
              <w:t>1</w:t>
            </w:r>
            <w:proofErr w:type="spellEnd"/>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Снятин, вул. Сліпого Йосипа Кардинала (вул. Пушкіна), 11 а</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9000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r>
              <w:rPr>
                <w:sz w:val="28"/>
                <w:szCs w:val="28"/>
                <w:lang w:val="en-US"/>
              </w:rPr>
              <w:t>2</w:t>
            </w:r>
            <w:r>
              <w:rPr>
                <w:sz w:val="28"/>
                <w:szCs w:val="28"/>
              </w:rPr>
              <w:t>.</w:t>
            </w:r>
          </w:p>
        </w:tc>
        <w:tc>
          <w:tcPr>
            <w:tcW w:w="5565"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Городенка,</w:t>
            </w:r>
          </w:p>
          <w:p w:rsidR="00EF661C" w:rsidRDefault="00A8642D">
            <w:pPr>
              <w:widowControl w:val="0"/>
              <w:ind w:right="141"/>
              <w:rPr>
                <w:color w:val="000000"/>
                <w:sz w:val="28"/>
                <w:szCs w:val="28"/>
              </w:rPr>
            </w:pPr>
            <w:r>
              <w:rPr>
                <w:color w:val="000000"/>
                <w:sz w:val="28"/>
                <w:szCs w:val="28"/>
              </w:rPr>
              <w:t xml:space="preserve">вул. Братів </w:t>
            </w:r>
            <w:proofErr w:type="spellStart"/>
            <w:r>
              <w:rPr>
                <w:color w:val="000000"/>
                <w:sz w:val="28"/>
                <w:szCs w:val="28"/>
              </w:rPr>
              <w:t>Окуневських</w:t>
            </w:r>
            <w:proofErr w:type="spellEnd"/>
            <w:r>
              <w:rPr>
                <w:color w:val="000000"/>
                <w:sz w:val="28"/>
                <w:szCs w:val="28"/>
              </w:rPr>
              <w:t xml:space="preserve">, </w:t>
            </w:r>
            <w:r>
              <w:rPr>
                <w:color w:val="000000"/>
                <w:sz w:val="28"/>
                <w:szCs w:val="28"/>
              </w:rPr>
              <w:t>30</w:t>
            </w:r>
          </w:p>
        </w:tc>
        <w:tc>
          <w:tcPr>
            <w:tcW w:w="259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1200</w:t>
            </w:r>
          </w:p>
        </w:tc>
      </w:tr>
      <w:tr w:rsidR="00EF661C">
        <w:trPr>
          <w:trHeight w:val="465"/>
        </w:trPr>
        <w:tc>
          <w:tcPr>
            <w:tcW w:w="6974" w:type="dxa"/>
            <w:gridSpan w:val="2"/>
            <w:tcBorders>
              <w:left w:val="single" w:sz="18" w:space="0" w:color="000000"/>
              <w:bottom w:val="single" w:sz="18" w:space="0" w:color="000000"/>
              <w:right w:val="single" w:sz="18" w:space="0" w:color="000000"/>
            </w:tcBorders>
            <w:vAlign w:val="center"/>
          </w:tcPr>
          <w:p w:rsidR="00EF661C" w:rsidRDefault="00A8642D">
            <w:pPr>
              <w:widowControl w:val="0"/>
              <w:jc w:val="center"/>
              <w:rPr>
                <w:b/>
                <w:bCs/>
                <w:sz w:val="28"/>
                <w:szCs w:val="28"/>
              </w:rPr>
            </w:pPr>
            <w:r>
              <w:rPr>
                <w:b/>
                <w:bCs/>
                <w:sz w:val="28"/>
                <w:szCs w:val="28"/>
              </w:rPr>
              <w:t>ВСЬОГО</w:t>
            </w:r>
          </w:p>
        </w:tc>
        <w:tc>
          <w:tcPr>
            <w:tcW w:w="2596" w:type="dxa"/>
            <w:tcBorders>
              <w:left w:val="single" w:sz="18" w:space="0" w:color="000000"/>
              <w:bottom w:val="single" w:sz="18" w:space="0" w:color="000000"/>
              <w:right w:val="single" w:sz="18" w:space="0" w:color="000000"/>
            </w:tcBorders>
            <w:vAlign w:val="center"/>
          </w:tcPr>
          <w:p w:rsidR="00EF661C" w:rsidRDefault="00A8642D">
            <w:pPr>
              <w:widowControl w:val="0"/>
              <w:ind w:right="141"/>
              <w:jc w:val="center"/>
              <w:rPr>
                <w:b/>
                <w:bCs/>
                <w:color w:val="000000"/>
                <w:sz w:val="28"/>
                <w:szCs w:val="28"/>
              </w:rPr>
            </w:pPr>
            <w:r>
              <w:rPr>
                <w:b/>
                <w:bCs/>
                <w:color w:val="000000"/>
                <w:sz w:val="28"/>
                <w:szCs w:val="28"/>
                <w:lang w:val="en-US"/>
              </w:rPr>
              <w:t>680</w:t>
            </w:r>
            <w:r>
              <w:rPr>
                <w:b/>
                <w:bCs/>
                <w:color w:val="000000"/>
                <w:sz w:val="28"/>
                <w:szCs w:val="28"/>
              </w:rPr>
              <w:t>00</w:t>
            </w:r>
          </w:p>
        </w:tc>
      </w:tr>
    </w:tbl>
    <w:p w:rsidR="00EF661C" w:rsidRDefault="00EF661C">
      <w:pPr>
        <w:shd w:val="clear" w:color="auto" w:fill="FFFFFF"/>
        <w:jc w:val="both"/>
        <w:textAlignment w:val="baseline"/>
        <w:rPr>
          <w:sz w:val="24"/>
          <w:szCs w:val="24"/>
          <w:lang w:eastAsia="en-US"/>
        </w:rPr>
      </w:pPr>
    </w:p>
    <w:p w:rsidR="00EF661C" w:rsidRDefault="00A8642D">
      <w:pPr>
        <w:ind w:firstLine="708"/>
        <w:textAlignment w:val="baseline"/>
        <w:rPr>
          <w:rFonts w:eastAsia="SimSun"/>
          <w:kern w:val="2"/>
          <w:sz w:val="24"/>
          <w:szCs w:val="24"/>
          <w:lang w:eastAsia="zh-CN" w:bidi="hi-IN"/>
        </w:rPr>
      </w:pPr>
      <w:r>
        <w:rPr>
          <w:rFonts w:eastAsia="SimSun"/>
          <w:kern w:val="2"/>
          <w:sz w:val="24"/>
          <w:szCs w:val="24"/>
          <w:lang w:eastAsia="zh-CN" w:bidi="hi-IN"/>
        </w:rPr>
        <w:t>Режим роботи електроустановок - 7 днів на тиждень, 24 години на добу</w:t>
      </w:r>
      <w:r>
        <w:rPr>
          <w:rFonts w:eastAsia="SimSun"/>
          <w:kern w:val="2"/>
          <w:sz w:val="24"/>
          <w:szCs w:val="24"/>
          <w:lang w:eastAsia="zh-CN" w:bidi="hi-IN"/>
        </w:rPr>
        <w:t>.</w:t>
      </w:r>
    </w:p>
    <w:p w:rsidR="00EF661C" w:rsidRDefault="00A8642D">
      <w:pPr>
        <w:tabs>
          <w:tab w:val="left" w:pos="851"/>
          <w:tab w:val="left" w:pos="993"/>
        </w:tabs>
        <w:contextualSpacing/>
        <w:jc w:val="both"/>
        <w:textAlignment w:val="baseline"/>
        <w:rPr>
          <w:rFonts w:eastAsia="SimSun"/>
          <w:kern w:val="2"/>
          <w:sz w:val="24"/>
          <w:szCs w:val="24"/>
          <w:lang w:eastAsia="zh-CN" w:bidi="hi-IN"/>
        </w:rPr>
      </w:pPr>
      <w:r>
        <w:rPr>
          <w:rFonts w:eastAsia="SimSun"/>
          <w:kern w:val="2"/>
          <w:sz w:val="24"/>
          <w:szCs w:val="24"/>
          <w:lang w:eastAsia="zh-CN" w:bidi="hi-IN"/>
        </w:rPr>
        <w:t xml:space="preserve">7.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w:t>
      </w:r>
      <w:r>
        <w:rPr>
          <w:rFonts w:eastAsia="SimSun"/>
          <w:kern w:val="2"/>
          <w:sz w:val="24"/>
          <w:szCs w:val="24"/>
          <w:lang w:eastAsia="zh-CN" w:bidi="hi-IN"/>
        </w:rPr>
        <w:t>електричної енергії в обсягах, що за належних умов забезпечать задоволення попиту на споживання електричної енергії Споживачем.</w:t>
      </w:r>
    </w:p>
    <w:p w:rsidR="00EF661C" w:rsidRDefault="00A8642D">
      <w:pPr>
        <w:tabs>
          <w:tab w:val="left" w:pos="851"/>
        </w:tabs>
        <w:ind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Постачальник зобов’язується дотримуватись якості електропостачання згідно з вимогами постанови НКРЕКП від 12.06.2018  № 375 «Про</w:t>
      </w:r>
      <w:r>
        <w:rPr>
          <w:rFonts w:eastAsia="SimSun"/>
          <w:kern w:val="2"/>
          <w:sz w:val="24"/>
          <w:szCs w:val="24"/>
          <w:lang w:eastAsia="zh-CN" w:bidi="hi-IN"/>
        </w:rPr>
        <w:t xml:space="preserve"> затвердження Порядку забезпечення стандартів якості електропостачання та надання компенсацій споживачам за їх недотримання» (у редакції постанови НКРЕКП від 12.08.2020 </w:t>
      </w:r>
      <w:hyperlink r:id="rId13" w:tgtFrame="_blank">
        <w:r>
          <w:rPr>
            <w:sz w:val="24"/>
            <w:szCs w:val="24"/>
            <w:lang w:eastAsia="zh-CN" w:bidi="hi-IN"/>
          </w:rPr>
          <w:t>№ 1550</w:t>
        </w:r>
      </w:hyperlink>
      <w:r>
        <w:rPr>
          <w:rFonts w:eastAsia="SimSun"/>
          <w:kern w:val="2"/>
          <w:sz w:val="24"/>
          <w:szCs w:val="24"/>
          <w:lang w:eastAsia="zh-CN" w:bidi="hi-IN"/>
        </w:rPr>
        <w:t>).</w:t>
      </w:r>
    </w:p>
    <w:p w:rsidR="00EF661C" w:rsidRDefault="00A8642D">
      <w:pPr>
        <w:tabs>
          <w:tab w:val="left" w:pos="851"/>
        </w:tabs>
        <w:ind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П</w:t>
      </w:r>
      <w:r>
        <w:rPr>
          <w:rFonts w:eastAsia="SimSun"/>
          <w:kern w:val="2"/>
          <w:sz w:val="24"/>
          <w:szCs w:val="24"/>
          <w:lang w:eastAsia="zh-CN" w:bidi="hi-IN"/>
        </w:rPr>
        <w:t xml:space="preserve">араметри якості електричної енергії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eastAsia="SimSun"/>
          <w:kern w:val="2"/>
          <w:sz w:val="24"/>
          <w:szCs w:val="24"/>
          <w:lang w:eastAsia="zh-CN" w:bidi="hi-IN"/>
        </w:rPr>
        <w:t>призначеності</w:t>
      </w:r>
      <w:proofErr w:type="spellEnd"/>
      <w:r>
        <w:rPr>
          <w:rFonts w:eastAsia="SimSun"/>
          <w:kern w:val="2"/>
          <w:sz w:val="24"/>
          <w:szCs w:val="24"/>
          <w:lang w:eastAsia="zh-CN" w:bidi="hi-IN"/>
        </w:rPr>
        <w:t>» та основним показникам якості електричної енергії, визначеним в пункт</w:t>
      </w:r>
      <w:r>
        <w:rPr>
          <w:rFonts w:eastAsia="SimSun"/>
          <w:kern w:val="2"/>
          <w:sz w:val="24"/>
          <w:szCs w:val="24"/>
          <w:lang w:eastAsia="zh-CN" w:bidi="hi-IN"/>
        </w:rPr>
        <w:t>ах 11.4.7 – 11.4.12 глави 11.4 розділу XІ Кодексу систем розподілу, затвердженого постановою НКРЕКП від 14.03.2018 № 310.</w:t>
      </w:r>
    </w:p>
    <w:p w:rsidR="00EF661C" w:rsidRDefault="00A8642D">
      <w:pPr>
        <w:tabs>
          <w:tab w:val="left" w:pos="142"/>
          <w:tab w:val="left" w:pos="284"/>
          <w:tab w:val="left" w:pos="851"/>
        </w:tabs>
        <w:contextualSpacing/>
        <w:jc w:val="both"/>
        <w:textAlignment w:val="baseline"/>
        <w:rPr>
          <w:sz w:val="24"/>
          <w:szCs w:val="24"/>
        </w:rPr>
      </w:pPr>
      <w:r>
        <w:rPr>
          <w:rFonts w:eastAsia="SimSun"/>
          <w:kern w:val="2"/>
          <w:sz w:val="24"/>
          <w:szCs w:val="24"/>
          <w:lang w:eastAsia="zh-CN" w:bidi="hi-IN"/>
        </w:rPr>
        <w:t>8. Технічні, якісні характеристики предмету закупівлі мають передбачати застосування заходів із захисту довкілля.</w:t>
      </w:r>
    </w:p>
    <w:p w:rsidR="00EF661C" w:rsidRDefault="00A8642D">
      <w:pPr>
        <w:spacing w:after="120"/>
        <w:jc w:val="both"/>
        <w:rPr>
          <w:bCs/>
          <w:sz w:val="24"/>
          <w:szCs w:val="24"/>
          <w:lang w:eastAsia="en-US"/>
        </w:rPr>
        <w:sectPr w:rsidR="00EF661C">
          <w:pgSz w:w="11906" w:h="16838"/>
          <w:pgMar w:top="1134" w:right="566" w:bottom="1135" w:left="1701" w:header="0" w:footer="0" w:gutter="0"/>
          <w:cols w:space="720"/>
          <w:formProt w:val="0"/>
          <w:docGrid w:linePitch="360" w:charSpace="8192"/>
        </w:sectPr>
      </w:pPr>
      <w:r>
        <w:rPr>
          <w:bCs/>
          <w:sz w:val="24"/>
          <w:szCs w:val="24"/>
          <w:lang w:eastAsia="en-US"/>
        </w:rPr>
        <w:t>9.Ліміти електроенергії на 2023 рік:</w:t>
      </w:r>
    </w:p>
    <w:tbl>
      <w:tblPr>
        <w:tblW w:w="9346" w:type="dxa"/>
        <w:tblInd w:w="194" w:type="dxa"/>
        <w:tblLayout w:type="fixed"/>
        <w:tblCellMar>
          <w:left w:w="54" w:type="dxa"/>
        </w:tblCellMar>
        <w:tblLook w:val="04A0"/>
      </w:tblPr>
      <w:tblGrid>
        <w:gridCol w:w="590"/>
        <w:gridCol w:w="3156"/>
        <w:gridCol w:w="1112"/>
        <w:gridCol w:w="1011"/>
        <w:gridCol w:w="1021"/>
        <w:gridCol w:w="1355"/>
        <w:gridCol w:w="1101"/>
      </w:tblGrid>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EF661C">
            <w:pPr>
              <w:widowControl w:val="0"/>
              <w:tabs>
                <w:tab w:val="left" w:pos="1305"/>
              </w:tabs>
              <w:jc w:val="center"/>
              <w:rPr>
                <w:b/>
                <w:bCs/>
                <w:sz w:val="12"/>
                <w:szCs w:val="12"/>
              </w:rPr>
            </w:pPr>
          </w:p>
          <w:p w:rsidR="00EF661C" w:rsidRDefault="00A8642D">
            <w:pPr>
              <w:widowControl w:val="0"/>
              <w:tabs>
                <w:tab w:val="left" w:pos="1305"/>
              </w:tabs>
              <w:jc w:val="center"/>
              <w:rPr>
                <w:b/>
                <w:bCs/>
                <w:sz w:val="28"/>
                <w:szCs w:val="28"/>
              </w:rPr>
            </w:pPr>
            <w:r>
              <w:rPr>
                <w:b/>
                <w:bCs/>
                <w:sz w:val="28"/>
                <w:szCs w:val="28"/>
              </w:rPr>
              <w:t>№ з/п</w:t>
            </w:r>
          </w:p>
          <w:p w:rsidR="00EF661C" w:rsidRDefault="00EF661C">
            <w:pPr>
              <w:widowControl w:val="0"/>
              <w:tabs>
                <w:tab w:val="left" w:pos="1305"/>
              </w:tabs>
              <w:jc w:val="center"/>
              <w:rPr>
                <w:b/>
                <w:bCs/>
                <w:sz w:val="28"/>
                <w:szCs w:val="28"/>
              </w:rPr>
            </w:pPr>
          </w:p>
        </w:tc>
        <w:tc>
          <w:tcPr>
            <w:tcW w:w="315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28"/>
                <w:szCs w:val="28"/>
              </w:rPr>
            </w:pPr>
            <w:r>
              <w:rPr>
                <w:b/>
                <w:bCs/>
                <w:sz w:val="28"/>
                <w:szCs w:val="28"/>
              </w:rPr>
              <w:t>Назва об'єкта користування</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28"/>
                <w:szCs w:val="28"/>
              </w:rPr>
            </w:pPr>
            <w:proofErr w:type="spellStart"/>
            <w:r>
              <w:rPr>
                <w:b/>
                <w:bCs/>
                <w:sz w:val="28"/>
                <w:szCs w:val="28"/>
              </w:rPr>
              <w:t>Вере-сень</w:t>
            </w:r>
            <w:proofErr w:type="spellEnd"/>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28"/>
                <w:szCs w:val="28"/>
              </w:rPr>
            </w:pPr>
            <w:proofErr w:type="spellStart"/>
            <w:r>
              <w:rPr>
                <w:b/>
                <w:bCs/>
                <w:sz w:val="28"/>
                <w:szCs w:val="28"/>
              </w:rPr>
              <w:t>Жов-тень</w:t>
            </w:r>
            <w:proofErr w:type="spellEnd"/>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28"/>
                <w:szCs w:val="28"/>
              </w:rPr>
            </w:pPr>
            <w:proofErr w:type="spellStart"/>
            <w:r>
              <w:rPr>
                <w:b/>
                <w:bCs/>
                <w:sz w:val="28"/>
                <w:szCs w:val="28"/>
              </w:rPr>
              <w:t>Лис-топад</w:t>
            </w:r>
            <w:proofErr w:type="spellEnd"/>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28"/>
                <w:szCs w:val="28"/>
              </w:rPr>
            </w:pPr>
            <w:r>
              <w:rPr>
                <w:b/>
                <w:bCs/>
                <w:sz w:val="28"/>
                <w:szCs w:val="28"/>
              </w:rPr>
              <w:t>грудень</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28"/>
                <w:szCs w:val="28"/>
              </w:rPr>
            </w:pPr>
            <w:r>
              <w:rPr>
                <w:b/>
                <w:bCs/>
                <w:sz w:val="28"/>
                <w:szCs w:val="28"/>
              </w:rPr>
              <w:t>Разом</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Івано-Франківськ,</w:t>
            </w:r>
          </w:p>
          <w:p w:rsidR="00EF661C" w:rsidRDefault="00A8642D">
            <w:pPr>
              <w:widowControl w:val="0"/>
              <w:ind w:right="141"/>
              <w:rPr>
                <w:color w:val="000000"/>
                <w:sz w:val="28"/>
                <w:szCs w:val="28"/>
              </w:rPr>
            </w:pPr>
            <w:r>
              <w:rPr>
                <w:color w:val="000000"/>
                <w:sz w:val="28"/>
                <w:szCs w:val="28"/>
              </w:rPr>
              <w:t>вул. Мельника Андрія, 11</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6000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7000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9000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32000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2.</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w:t>
            </w:r>
            <w:r>
              <w:rPr>
                <w:color w:val="000000"/>
                <w:sz w:val="28"/>
                <w:szCs w:val="28"/>
              </w:rPr>
              <w:t>. Івано-Франківськ,</w:t>
            </w:r>
          </w:p>
          <w:p w:rsidR="00EF661C" w:rsidRDefault="00A8642D">
            <w:pPr>
              <w:widowControl w:val="0"/>
              <w:ind w:right="141"/>
              <w:rPr>
                <w:color w:val="000000"/>
                <w:sz w:val="28"/>
                <w:szCs w:val="28"/>
              </w:rPr>
            </w:pPr>
            <w:r>
              <w:rPr>
                <w:color w:val="000000"/>
                <w:sz w:val="28"/>
                <w:szCs w:val="28"/>
              </w:rPr>
              <w:t xml:space="preserve"> вул. Шота </w:t>
            </w:r>
            <w:r>
              <w:rPr>
                <w:color w:val="000000"/>
                <w:sz w:val="28"/>
                <w:szCs w:val="28"/>
              </w:rPr>
              <w:t>Руставелі, 1</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1500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1500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7000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3.</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Івано-Франківськ,</w:t>
            </w:r>
          </w:p>
          <w:p w:rsidR="00EF661C" w:rsidRDefault="00A8642D">
            <w:pPr>
              <w:widowControl w:val="0"/>
              <w:ind w:right="141"/>
              <w:rPr>
                <w:color w:val="000000"/>
                <w:sz w:val="28"/>
                <w:szCs w:val="28"/>
              </w:rPr>
            </w:pPr>
            <w:r>
              <w:rPr>
                <w:color w:val="000000"/>
                <w:sz w:val="28"/>
                <w:szCs w:val="28"/>
              </w:rPr>
              <w:t>вул. Гетьмана Мазепи, 27 Б</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400</w:t>
            </w:r>
          </w:p>
        </w:tc>
      </w:tr>
      <w:tr w:rsidR="00EF661C">
        <w:trPr>
          <w:trHeight w:val="511"/>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4.</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proofErr w:type="spellStart"/>
            <w:r>
              <w:rPr>
                <w:color w:val="000000"/>
                <w:sz w:val="28"/>
                <w:szCs w:val="28"/>
              </w:rPr>
              <w:t>смт</w:t>
            </w:r>
            <w:proofErr w:type="spellEnd"/>
            <w:r>
              <w:rPr>
                <w:color w:val="000000"/>
                <w:sz w:val="28"/>
                <w:szCs w:val="28"/>
              </w:rPr>
              <w:t>. Верховина, вул. Незалежності, 10</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4000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6000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14000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5.</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Галич, вул. Я. Осмомисла, 3А</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800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6.</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 xml:space="preserve">м. Рогатин, вул. </w:t>
            </w:r>
            <w:r>
              <w:rPr>
                <w:color w:val="000000"/>
                <w:sz w:val="28"/>
                <w:szCs w:val="28"/>
              </w:rPr>
              <w:t>Галицька, 40</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400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7</w:t>
            </w:r>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Калуш,вул. Підвальна, 8</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1200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8</w:t>
            </w:r>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Коломия, вул. Міцкевича, 8</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300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300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300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300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28"/>
                <w:szCs w:val="28"/>
                <w:lang w:val="en-US"/>
              </w:rPr>
            </w:pPr>
            <w:r>
              <w:rPr>
                <w:color w:val="000000"/>
                <w:sz w:val="28"/>
                <w:szCs w:val="28"/>
                <w:lang w:val="en-US"/>
              </w:rPr>
              <w:t>1200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lang w:val="en-US"/>
              </w:rPr>
              <w:t>9</w:t>
            </w:r>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Надвірна, вул. Шевченка, 3 Г/1</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400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r>
              <w:rPr>
                <w:sz w:val="28"/>
                <w:szCs w:val="28"/>
                <w:lang w:val="en-US"/>
              </w:rPr>
              <w:t>0</w:t>
            </w:r>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Надвірна, майдан Шевченка, 3</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400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proofErr w:type="spellStart"/>
            <w:r>
              <w:rPr>
                <w:sz w:val="28"/>
                <w:szCs w:val="28"/>
                <w:lang w:val="en-US"/>
              </w:rPr>
              <w:t>1</w:t>
            </w:r>
            <w:proofErr w:type="spellEnd"/>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м. Снятин, вул. Сліпого Йосипа Кардинала (вул. Пушкіна), 11 а</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2000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9000</w:t>
            </w:r>
          </w:p>
        </w:tc>
      </w:tr>
      <w:tr w:rsidR="00EF661C">
        <w:trPr>
          <w:trHeight w:val="465"/>
        </w:trPr>
        <w:tc>
          <w:tcPr>
            <w:tcW w:w="58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28"/>
                <w:szCs w:val="28"/>
              </w:rPr>
            </w:pPr>
            <w:r>
              <w:rPr>
                <w:sz w:val="28"/>
                <w:szCs w:val="28"/>
              </w:rPr>
              <w:t>1</w:t>
            </w:r>
            <w:r>
              <w:rPr>
                <w:sz w:val="28"/>
                <w:szCs w:val="28"/>
                <w:lang w:val="en-US"/>
              </w:rPr>
              <w:t>2</w:t>
            </w:r>
            <w:r>
              <w:rPr>
                <w:sz w:val="28"/>
                <w:szCs w:val="28"/>
              </w:rPr>
              <w:t>.</w:t>
            </w:r>
          </w:p>
        </w:tc>
        <w:tc>
          <w:tcPr>
            <w:tcW w:w="315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28"/>
                <w:szCs w:val="28"/>
              </w:rPr>
            </w:pPr>
            <w:r>
              <w:rPr>
                <w:color w:val="000000"/>
                <w:sz w:val="28"/>
                <w:szCs w:val="28"/>
              </w:rPr>
              <w:t xml:space="preserve">м. Городенка, вул. Братів </w:t>
            </w:r>
            <w:proofErr w:type="spellStart"/>
            <w:r>
              <w:rPr>
                <w:color w:val="000000"/>
                <w:sz w:val="28"/>
                <w:szCs w:val="28"/>
              </w:rPr>
              <w:t>Окуневських</w:t>
            </w:r>
            <w:proofErr w:type="spellEnd"/>
            <w:r>
              <w:rPr>
                <w:color w:val="000000"/>
                <w:sz w:val="28"/>
                <w:szCs w:val="28"/>
              </w:rPr>
              <w:t>, 30</w:t>
            </w:r>
          </w:p>
        </w:tc>
        <w:tc>
          <w:tcPr>
            <w:tcW w:w="111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01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021"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35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300</w:t>
            </w:r>
          </w:p>
        </w:tc>
        <w:tc>
          <w:tcPr>
            <w:tcW w:w="1101"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28"/>
                <w:szCs w:val="28"/>
                <w:lang w:val="en-US"/>
              </w:rPr>
            </w:pPr>
            <w:r>
              <w:rPr>
                <w:color w:val="000000"/>
                <w:sz w:val="28"/>
                <w:szCs w:val="28"/>
                <w:lang w:val="en-US"/>
              </w:rPr>
              <w:t>1200</w:t>
            </w:r>
          </w:p>
        </w:tc>
      </w:tr>
      <w:tr w:rsidR="00EF661C">
        <w:trPr>
          <w:trHeight w:val="465"/>
        </w:trPr>
        <w:tc>
          <w:tcPr>
            <w:tcW w:w="3745" w:type="dxa"/>
            <w:gridSpan w:val="2"/>
            <w:tcBorders>
              <w:left w:val="single" w:sz="18" w:space="0" w:color="000000"/>
              <w:bottom w:val="single" w:sz="18" w:space="0" w:color="000000"/>
              <w:right w:val="single" w:sz="18" w:space="0" w:color="000000"/>
            </w:tcBorders>
            <w:vAlign w:val="center"/>
          </w:tcPr>
          <w:p w:rsidR="00EF661C" w:rsidRDefault="00EF661C">
            <w:pPr>
              <w:widowControl w:val="0"/>
              <w:jc w:val="center"/>
              <w:rPr>
                <w:b/>
                <w:bCs/>
                <w:sz w:val="12"/>
                <w:szCs w:val="12"/>
              </w:rPr>
            </w:pPr>
          </w:p>
          <w:p w:rsidR="00EF661C" w:rsidRDefault="00A8642D">
            <w:pPr>
              <w:widowControl w:val="0"/>
              <w:jc w:val="center"/>
              <w:rPr>
                <w:b/>
                <w:bCs/>
                <w:sz w:val="28"/>
                <w:szCs w:val="28"/>
              </w:rPr>
            </w:pPr>
            <w:r>
              <w:rPr>
                <w:b/>
                <w:bCs/>
                <w:sz w:val="28"/>
                <w:szCs w:val="28"/>
              </w:rPr>
              <w:t>ВСЬОГО</w:t>
            </w:r>
          </w:p>
          <w:p w:rsidR="00EF661C" w:rsidRDefault="00EF661C">
            <w:pPr>
              <w:widowControl w:val="0"/>
              <w:jc w:val="center"/>
              <w:rPr>
                <w:b/>
                <w:bCs/>
                <w:sz w:val="12"/>
                <w:szCs w:val="12"/>
              </w:rPr>
            </w:pPr>
          </w:p>
        </w:tc>
        <w:tc>
          <w:tcPr>
            <w:tcW w:w="1112"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28"/>
                <w:szCs w:val="28"/>
                <w:lang w:val="en-US"/>
              </w:rPr>
            </w:pPr>
            <w:r>
              <w:rPr>
                <w:b/>
                <w:bCs/>
                <w:color w:val="000000"/>
                <w:sz w:val="28"/>
                <w:szCs w:val="28"/>
                <w:lang w:val="en-US"/>
              </w:rPr>
              <w:t>13000</w:t>
            </w:r>
          </w:p>
        </w:tc>
        <w:tc>
          <w:tcPr>
            <w:tcW w:w="1011"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28"/>
                <w:szCs w:val="28"/>
                <w:lang w:val="en-US"/>
              </w:rPr>
            </w:pPr>
            <w:r>
              <w:rPr>
                <w:b/>
                <w:bCs/>
                <w:color w:val="000000"/>
                <w:sz w:val="28"/>
                <w:szCs w:val="28"/>
                <w:lang w:val="en-US"/>
              </w:rPr>
              <w:t>14000</w:t>
            </w:r>
          </w:p>
        </w:tc>
        <w:tc>
          <w:tcPr>
            <w:tcW w:w="1021"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28"/>
                <w:szCs w:val="28"/>
                <w:lang w:val="en-US"/>
              </w:rPr>
            </w:pPr>
            <w:r>
              <w:rPr>
                <w:b/>
                <w:bCs/>
                <w:color w:val="000000"/>
                <w:sz w:val="28"/>
                <w:szCs w:val="28"/>
                <w:lang w:val="en-US"/>
              </w:rPr>
              <w:t>18500</w:t>
            </w:r>
          </w:p>
        </w:tc>
        <w:tc>
          <w:tcPr>
            <w:tcW w:w="1355"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28"/>
                <w:szCs w:val="28"/>
                <w:lang w:val="en-US"/>
              </w:rPr>
            </w:pPr>
            <w:r>
              <w:rPr>
                <w:b/>
                <w:bCs/>
                <w:color w:val="000000"/>
                <w:sz w:val="28"/>
                <w:szCs w:val="28"/>
                <w:lang w:val="en-US"/>
              </w:rPr>
              <w:t>22500</w:t>
            </w:r>
          </w:p>
        </w:tc>
        <w:tc>
          <w:tcPr>
            <w:tcW w:w="1101" w:type="dxa"/>
            <w:tcBorders>
              <w:left w:val="single" w:sz="18" w:space="0" w:color="000000"/>
              <w:bottom w:val="single" w:sz="18" w:space="0" w:color="000000"/>
              <w:right w:val="single" w:sz="18" w:space="0" w:color="000000"/>
            </w:tcBorders>
            <w:vAlign w:val="center"/>
          </w:tcPr>
          <w:p w:rsidR="00EF661C" w:rsidRDefault="00A8642D">
            <w:pPr>
              <w:widowControl w:val="0"/>
              <w:ind w:right="141"/>
              <w:jc w:val="center"/>
              <w:rPr>
                <w:b/>
                <w:bCs/>
                <w:color w:val="000000"/>
                <w:sz w:val="28"/>
                <w:szCs w:val="28"/>
                <w:lang w:val="en-US"/>
              </w:rPr>
            </w:pPr>
            <w:r>
              <w:rPr>
                <w:b/>
                <w:bCs/>
                <w:color w:val="000000"/>
                <w:sz w:val="28"/>
                <w:szCs w:val="28"/>
                <w:lang w:val="en-US"/>
              </w:rPr>
              <w:t>68000</w:t>
            </w:r>
          </w:p>
        </w:tc>
      </w:tr>
    </w:tbl>
    <w:p w:rsidR="00EF661C" w:rsidRDefault="00EF661C">
      <w:pPr>
        <w:spacing w:after="120"/>
        <w:ind w:left="349"/>
        <w:jc w:val="both"/>
        <w:rPr>
          <w:bCs/>
          <w:sz w:val="24"/>
          <w:szCs w:val="24"/>
          <w:lang w:eastAsia="en-US"/>
        </w:rPr>
      </w:pPr>
    </w:p>
    <w:p w:rsidR="00EF661C" w:rsidRDefault="00EF661C">
      <w:pPr>
        <w:spacing w:after="120"/>
        <w:ind w:left="349"/>
        <w:jc w:val="both"/>
        <w:rPr>
          <w:bCs/>
          <w:sz w:val="24"/>
          <w:szCs w:val="24"/>
          <w:lang w:eastAsia="en-US"/>
        </w:rPr>
      </w:pPr>
    </w:p>
    <w:p w:rsidR="00EF661C" w:rsidRDefault="00EF661C">
      <w:pPr>
        <w:spacing w:after="120"/>
        <w:ind w:left="349"/>
        <w:jc w:val="both"/>
        <w:rPr>
          <w:bCs/>
          <w:sz w:val="24"/>
          <w:szCs w:val="24"/>
          <w:lang w:eastAsia="en-US"/>
        </w:rPr>
      </w:pPr>
    </w:p>
    <w:p w:rsidR="00EF661C" w:rsidRDefault="00EF661C">
      <w:pPr>
        <w:spacing w:after="120"/>
        <w:ind w:left="349"/>
        <w:jc w:val="both"/>
        <w:rPr>
          <w:bCs/>
          <w:sz w:val="24"/>
          <w:szCs w:val="24"/>
          <w:lang w:eastAsia="en-US"/>
        </w:rPr>
      </w:pPr>
    </w:p>
    <w:p w:rsidR="00EF661C" w:rsidRDefault="00EF661C">
      <w:pPr>
        <w:spacing w:after="120"/>
        <w:ind w:left="349"/>
        <w:jc w:val="both"/>
        <w:rPr>
          <w:bCs/>
          <w:sz w:val="24"/>
          <w:szCs w:val="24"/>
          <w:lang w:eastAsia="en-US"/>
        </w:rPr>
      </w:pPr>
    </w:p>
    <w:p w:rsidR="00EF661C" w:rsidRDefault="00EF661C">
      <w:pPr>
        <w:spacing w:after="120"/>
        <w:ind w:left="349"/>
        <w:jc w:val="both"/>
        <w:rPr>
          <w:bCs/>
          <w:sz w:val="24"/>
          <w:szCs w:val="24"/>
          <w:lang w:eastAsia="en-US"/>
        </w:rPr>
      </w:pPr>
    </w:p>
    <w:p w:rsidR="00EF661C" w:rsidRDefault="00A8642D">
      <w:pPr>
        <w:rPr>
          <w:b/>
          <w:bCs/>
          <w:sz w:val="24"/>
          <w:szCs w:val="24"/>
        </w:rPr>
      </w:pPr>
      <w:r>
        <w:br w:type="page"/>
      </w:r>
    </w:p>
    <w:p w:rsidR="00EF661C" w:rsidRDefault="00A8642D">
      <w:pPr>
        <w:ind w:left="7740"/>
        <w:jc w:val="right"/>
        <w:rPr>
          <w:rFonts w:ascii="Calibri" w:eastAsia="Calibri" w:hAnsi="Calibri" w:cs="Calibri"/>
          <w:sz w:val="24"/>
          <w:szCs w:val="24"/>
          <w:lang w:eastAsia="zh-CN"/>
        </w:rPr>
      </w:pPr>
      <w:r>
        <w:rPr>
          <w:rFonts w:eastAsia="Calibri"/>
          <w:b/>
          <w:sz w:val="24"/>
          <w:szCs w:val="24"/>
          <w:lang w:eastAsia="uk-UA"/>
        </w:rPr>
        <w:lastRenderedPageBreak/>
        <w:t>Додаток № 2</w:t>
      </w:r>
    </w:p>
    <w:p w:rsidR="00EF661C" w:rsidRDefault="00A8642D">
      <w:pPr>
        <w:widowControl w:val="0"/>
        <w:tabs>
          <w:tab w:val="left" w:pos="3360"/>
          <w:tab w:val="center" w:pos="5191"/>
        </w:tabs>
        <w:ind w:firstLine="426"/>
        <w:jc w:val="right"/>
        <w:rPr>
          <w:rFonts w:ascii="Calibri" w:eastAsia="Calibri" w:hAnsi="Calibri" w:cs="Calibri"/>
          <w:sz w:val="24"/>
          <w:szCs w:val="24"/>
          <w:lang w:eastAsia="zh-CN"/>
        </w:rPr>
      </w:pPr>
      <w:r>
        <w:rPr>
          <w:rFonts w:eastAsia="Calibri"/>
          <w:b/>
          <w:sz w:val="24"/>
          <w:szCs w:val="24"/>
          <w:lang w:eastAsia="uk-UA"/>
        </w:rPr>
        <w:t>до тендерної документації</w:t>
      </w:r>
    </w:p>
    <w:p w:rsidR="00EF661C" w:rsidRDefault="00A8642D">
      <w:pPr>
        <w:widowControl w:val="0"/>
        <w:tabs>
          <w:tab w:val="left" w:pos="3360"/>
          <w:tab w:val="center" w:pos="5191"/>
        </w:tabs>
        <w:jc w:val="center"/>
        <w:rPr>
          <w:rFonts w:ascii="Calibri" w:eastAsia="Calibri" w:hAnsi="Calibri" w:cs="Calibri"/>
          <w:sz w:val="24"/>
          <w:szCs w:val="24"/>
          <w:lang w:eastAsia="zh-CN"/>
        </w:rPr>
      </w:pPr>
      <w:r>
        <w:rPr>
          <w:rFonts w:eastAsia="Calibri"/>
          <w:b/>
          <w:bCs/>
          <w:sz w:val="24"/>
          <w:szCs w:val="24"/>
          <w:lang w:eastAsia="uk-UA"/>
        </w:rPr>
        <w:t xml:space="preserve">ТЕНДЕРНА </w:t>
      </w:r>
      <w:r>
        <w:rPr>
          <w:rFonts w:eastAsia="Calibri"/>
          <w:b/>
          <w:bCs/>
          <w:sz w:val="24"/>
          <w:szCs w:val="24"/>
          <w:lang w:eastAsia="uk-UA"/>
        </w:rPr>
        <w:t>ПРОПОЗИЦІЯ</w:t>
      </w:r>
    </w:p>
    <w:p w:rsidR="00EF661C" w:rsidRDefault="00A8642D">
      <w:pPr>
        <w:ind w:firstLine="360"/>
        <w:jc w:val="both"/>
        <w:rPr>
          <w:rFonts w:ascii="Calibri" w:eastAsia="Calibri" w:hAnsi="Calibri" w:cs="Calibri"/>
          <w:b/>
          <w:sz w:val="22"/>
          <w:szCs w:val="22"/>
          <w:u w:val="single"/>
          <w:lang w:eastAsia="zh-CN"/>
        </w:rPr>
      </w:pPr>
      <w:r>
        <w:rPr>
          <w:rFonts w:eastAsia="Calibri"/>
          <w:sz w:val="22"/>
          <w:szCs w:val="22"/>
          <w:lang w:eastAsia="uk-UA"/>
        </w:rPr>
        <w:t>Уважно вивчивши тендерну документацію</w:t>
      </w:r>
      <w:r>
        <w:rPr>
          <w:rFonts w:eastAsia="Calibri"/>
          <w:sz w:val="22"/>
          <w:szCs w:val="22"/>
          <w:lang w:eastAsia="zh-CN"/>
        </w:rPr>
        <w:t>,</w:t>
      </w:r>
      <w:r>
        <w:rPr>
          <w:rFonts w:eastAsia="Calibri"/>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eastAsia="Calibri"/>
          <w:bCs/>
          <w:spacing w:val="-6"/>
          <w:sz w:val="22"/>
          <w:szCs w:val="22"/>
          <w:lang w:eastAsia="ar-SA"/>
        </w:rPr>
        <w:t xml:space="preserve"> </w:t>
      </w:r>
      <w:r>
        <w:rPr>
          <w:rFonts w:eastAsia="Calibri"/>
          <w:b/>
          <w:spacing w:val="-6"/>
          <w:sz w:val="22"/>
          <w:szCs w:val="22"/>
          <w:u w:val="single"/>
          <w:lang w:eastAsia="ar-SA"/>
        </w:rPr>
        <w:t>ЕЛЕКТРОЕНЕРГІЇ.</w:t>
      </w:r>
    </w:p>
    <w:p w:rsidR="00EF661C" w:rsidRDefault="00A8642D">
      <w:pPr>
        <w:widowControl w:val="0"/>
        <w:numPr>
          <w:ilvl w:val="0"/>
          <w:numId w:val="5"/>
        </w:numPr>
        <w:rPr>
          <w:rFonts w:ascii="Calibri" w:eastAsia="Calibri" w:hAnsi="Calibri" w:cs="Calibri"/>
          <w:sz w:val="22"/>
          <w:szCs w:val="22"/>
          <w:lang w:eastAsia="zh-CN"/>
        </w:rPr>
      </w:pPr>
      <w:r>
        <w:rPr>
          <w:rFonts w:eastAsia="Calibri"/>
          <w:sz w:val="22"/>
          <w:szCs w:val="22"/>
          <w:lang w:eastAsia="uk-UA"/>
        </w:rPr>
        <w:t xml:space="preserve">Повне найменування Учасника (зазначається </w:t>
      </w:r>
      <w:r>
        <w:rPr>
          <w:rFonts w:eastAsia="Calibri"/>
          <w:sz w:val="22"/>
          <w:szCs w:val="22"/>
          <w:lang w:eastAsia="uk-UA"/>
        </w:rPr>
        <w:t>згідно статутних документів) ______</w:t>
      </w:r>
    </w:p>
    <w:p w:rsidR="00EF661C" w:rsidRDefault="00A8642D">
      <w:pPr>
        <w:widowControl w:val="0"/>
        <w:numPr>
          <w:ilvl w:val="0"/>
          <w:numId w:val="5"/>
        </w:numPr>
        <w:rPr>
          <w:rFonts w:ascii="Calibri" w:eastAsia="Calibri" w:hAnsi="Calibri" w:cs="Calibri"/>
          <w:sz w:val="22"/>
          <w:szCs w:val="22"/>
          <w:lang w:eastAsia="zh-CN"/>
        </w:rPr>
      </w:pPr>
      <w:r>
        <w:rPr>
          <w:rFonts w:eastAsia="Calibri"/>
          <w:sz w:val="22"/>
          <w:szCs w:val="22"/>
          <w:lang w:eastAsia="uk-UA"/>
        </w:rPr>
        <w:t>Адреса (юридична та фактична) ___________________________________________</w:t>
      </w:r>
    </w:p>
    <w:p w:rsidR="00EF661C" w:rsidRDefault="00A8642D">
      <w:pPr>
        <w:widowControl w:val="0"/>
        <w:numPr>
          <w:ilvl w:val="0"/>
          <w:numId w:val="5"/>
        </w:numPr>
        <w:rPr>
          <w:rFonts w:ascii="Calibri" w:eastAsia="Calibri" w:hAnsi="Calibri" w:cs="Calibri"/>
          <w:sz w:val="22"/>
          <w:szCs w:val="22"/>
          <w:lang w:eastAsia="zh-CN"/>
        </w:rPr>
      </w:pPr>
      <w:r>
        <w:rPr>
          <w:rFonts w:eastAsia="Calibri"/>
          <w:sz w:val="22"/>
          <w:szCs w:val="22"/>
          <w:lang w:eastAsia="uk-UA"/>
        </w:rPr>
        <w:t>Телефон/факс __________________________________________________________</w:t>
      </w:r>
    </w:p>
    <w:p w:rsidR="00EF661C" w:rsidRDefault="00A8642D">
      <w:pPr>
        <w:widowControl w:val="0"/>
        <w:numPr>
          <w:ilvl w:val="0"/>
          <w:numId w:val="5"/>
        </w:numPr>
        <w:rPr>
          <w:rFonts w:ascii="Calibri" w:eastAsia="Calibri" w:hAnsi="Calibri" w:cs="Calibri"/>
          <w:sz w:val="22"/>
          <w:szCs w:val="22"/>
          <w:lang w:eastAsia="zh-CN"/>
        </w:rPr>
      </w:pPr>
      <w:r>
        <w:rPr>
          <w:rFonts w:eastAsia="Calibri"/>
          <w:sz w:val="22"/>
          <w:szCs w:val="22"/>
          <w:lang w:eastAsia="uk-UA"/>
        </w:rPr>
        <w:t>Код ЄДРПОУ (за наявності) ______________________________________________</w:t>
      </w:r>
    </w:p>
    <w:p w:rsidR="00EF661C" w:rsidRDefault="00A8642D">
      <w:pPr>
        <w:widowControl w:val="0"/>
        <w:ind w:firstLine="720"/>
        <w:jc w:val="both"/>
        <w:rPr>
          <w:rFonts w:eastAsia="Calibri"/>
          <w:sz w:val="22"/>
          <w:szCs w:val="22"/>
          <w:lang w:eastAsia="zh-CN"/>
        </w:rPr>
      </w:pPr>
      <w:r>
        <w:rPr>
          <w:rFonts w:eastAsia="Calibri"/>
          <w:sz w:val="22"/>
          <w:szCs w:val="22"/>
          <w:lang w:eastAsia="zh-CN"/>
        </w:rPr>
        <w:t>Ц</w:t>
      </w:r>
      <w:r>
        <w:rPr>
          <w:rFonts w:eastAsia="Calibri"/>
          <w:sz w:val="22"/>
          <w:szCs w:val="22"/>
          <w:lang w:eastAsia="zh-CN"/>
        </w:rPr>
        <w:t xml:space="preserve">им гарантуємо, що вартість товару, яку ми запропонували з цією тендерною пропозицією в електронній системі закупівель враховує всі </w:t>
      </w:r>
      <w:r>
        <w:rPr>
          <w:rFonts w:eastAsia="Calibri" w:cs="Calibri"/>
          <w:sz w:val="22"/>
          <w:szCs w:val="22"/>
          <w:lang w:eastAsia="zh-CN"/>
        </w:rPr>
        <w:t xml:space="preserve">необхідні </w:t>
      </w:r>
      <w:r>
        <w:rPr>
          <w:rFonts w:eastAsia="Calibri"/>
          <w:sz w:val="22"/>
          <w:szCs w:val="22"/>
          <w:lang w:eastAsia="zh-CN"/>
        </w:rPr>
        <w:t xml:space="preserve">вимоги до </w:t>
      </w:r>
      <w:r>
        <w:rPr>
          <w:rFonts w:eastAsia="Calibri" w:cs="Calibri"/>
          <w:sz w:val="22"/>
          <w:szCs w:val="22"/>
          <w:lang w:eastAsia="zh-CN"/>
        </w:rPr>
        <w:t>технічних, якісних та кількісних характеристик предмету закупівлі, зазначені у Тендерній документації Зам</w:t>
      </w:r>
      <w:r>
        <w:rPr>
          <w:rFonts w:eastAsia="Calibri" w:cs="Calibri"/>
          <w:sz w:val="22"/>
          <w:szCs w:val="22"/>
          <w:lang w:eastAsia="zh-CN"/>
        </w:rPr>
        <w:t>овника</w:t>
      </w:r>
      <w:r w:rsidRPr="007676ED">
        <w:rPr>
          <w:rFonts w:eastAsia="Calibri" w:cs="Calibri"/>
          <w:sz w:val="22"/>
          <w:szCs w:val="22"/>
          <w:lang w:eastAsia="zh-CN"/>
        </w:rPr>
        <w:t>.</w:t>
      </w:r>
    </w:p>
    <w:p w:rsidR="00EF661C" w:rsidRDefault="00EF661C">
      <w:pPr>
        <w:widowControl w:val="0"/>
        <w:ind w:firstLine="720"/>
        <w:rPr>
          <w:rFonts w:eastAsia="Calibri"/>
          <w:i/>
          <w:iCs/>
          <w:sz w:val="22"/>
          <w:szCs w:val="22"/>
          <w:lang w:eastAsia="zh-CN"/>
        </w:rPr>
      </w:pPr>
    </w:p>
    <w:p w:rsidR="00EF661C" w:rsidRDefault="00A8642D">
      <w:pPr>
        <w:widowControl w:val="0"/>
        <w:ind w:firstLine="720"/>
        <w:rPr>
          <w:rFonts w:ascii="Calibri" w:eastAsia="Calibri" w:hAnsi="Calibri" w:cs="Calibri"/>
          <w:i/>
          <w:iCs/>
          <w:sz w:val="22"/>
          <w:szCs w:val="22"/>
          <w:lang w:eastAsia="zh-CN"/>
        </w:rPr>
      </w:pPr>
      <w:r>
        <w:rPr>
          <w:rFonts w:eastAsia="Calibri"/>
          <w:i/>
          <w:iCs/>
          <w:sz w:val="22"/>
          <w:szCs w:val="22"/>
          <w:lang w:eastAsia="zh-CN"/>
        </w:rPr>
        <w:t>(</w:t>
      </w:r>
      <w:r>
        <w:rPr>
          <w:rFonts w:eastAsia="Calibri"/>
          <w:i/>
          <w:iCs/>
          <w:sz w:val="22"/>
          <w:szCs w:val="22"/>
          <w:lang w:eastAsia="zh-CN"/>
        </w:rPr>
        <w:t>Опис технічних</w:t>
      </w:r>
      <w:r>
        <w:rPr>
          <w:rFonts w:eastAsia="Calibri"/>
          <w:i/>
          <w:iCs/>
          <w:sz w:val="22"/>
          <w:szCs w:val="22"/>
          <w:lang w:eastAsia="zh-CN"/>
        </w:rPr>
        <w:t xml:space="preserve">, якісних та кількісних </w:t>
      </w:r>
      <w:r>
        <w:rPr>
          <w:rFonts w:eastAsia="Calibri"/>
          <w:i/>
          <w:iCs/>
          <w:sz w:val="22"/>
          <w:szCs w:val="22"/>
          <w:lang w:eastAsia="zh-CN"/>
        </w:rPr>
        <w:t>характеристик</w:t>
      </w:r>
      <w:r>
        <w:rPr>
          <w:rFonts w:eastAsia="Calibri"/>
          <w:i/>
          <w:iCs/>
          <w:sz w:val="22"/>
          <w:szCs w:val="22"/>
          <w:lang w:eastAsia="zh-CN"/>
        </w:rPr>
        <w:t xml:space="preserve"> предмету закупівлі, які Учасник гарантує)</w:t>
      </w:r>
    </w:p>
    <w:p w:rsidR="00EF661C" w:rsidRDefault="00A8642D">
      <w:pPr>
        <w:widowControl w:val="0"/>
        <w:ind w:firstLine="720"/>
        <w:rPr>
          <w:rFonts w:ascii="Calibri" w:eastAsia="Calibri" w:hAnsi="Calibri" w:cs="Calibri"/>
          <w:sz w:val="24"/>
          <w:szCs w:val="24"/>
          <w:lang w:eastAsia="zh-CN"/>
        </w:rPr>
      </w:pPr>
      <w:r>
        <w:rPr>
          <w:rFonts w:ascii="Calibri" w:eastAsia="Calibri" w:hAnsi="Calibri" w:cs="Calibri"/>
          <w:sz w:val="24"/>
          <w:szCs w:val="24"/>
          <w:lang w:eastAsia="zh-CN"/>
        </w:rPr>
        <w:t>.......</w:t>
      </w:r>
    </w:p>
    <w:p w:rsidR="00EF661C" w:rsidRDefault="00A8642D">
      <w:pPr>
        <w:widowControl w:val="0"/>
        <w:ind w:firstLine="720"/>
        <w:rPr>
          <w:rFonts w:ascii="Calibri" w:eastAsia="Calibri" w:hAnsi="Calibri" w:cs="Calibri"/>
          <w:sz w:val="22"/>
          <w:szCs w:val="22"/>
          <w:lang w:eastAsia="zh-CN"/>
        </w:rPr>
      </w:pPr>
      <w:r>
        <w:rPr>
          <w:rFonts w:ascii="Calibri" w:eastAsia="Calibri" w:hAnsi="Calibri" w:cs="Calibri"/>
          <w:sz w:val="22"/>
          <w:szCs w:val="22"/>
          <w:lang w:eastAsia="zh-CN"/>
        </w:rPr>
        <w:t>.......</w:t>
      </w:r>
    </w:p>
    <w:p w:rsidR="00EF661C" w:rsidRDefault="00A8642D">
      <w:pPr>
        <w:numPr>
          <w:ilvl w:val="0"/>
          <w:numId w:val="6"/>
        </w:numPr>
        <w:ind w:firstLine="708"/>
        <w:jc w:val="both"/>
        <w:rPr>
          <w:rFonts w:eastAsia="Calibri"/>
          <w:sz w:val="22"/>
          <w:szCs w:val="22"/>
          <w:lang w:eastAsia="zh-CN"/>
        </w:rPr>
      </w:pPr>
      <w:r>
        <w:rPr>
          <w:rFonts w:eastAsia="Calibri"/>
          <w:sz w:val="22"/>
          <w:szCs w:val="22"/>
          <w:lang w:eastAsia="zh-CN"/>
        </w:rPr>
        <w:t>У разі визначення нас переможцем та прийняття рішення про намір укласти договір про закупівлю, ми візьмемо на себе зобов'</w:t>
      </w:r>
      <w:r>
        <w:rPr>
          <w:rFonts w:eastAsia="Calibri"/>
          <w:sz w:val="22"/>
          <w:szCs w:val="22"/>
          <w:lang w:eastAsia="zh-CN"/>
        </w:rPr>
        <w:t xml:space="preserve">язання виконати всі умови, передбачені договором, з ціною, що </w:t>
      </w:r>
      <w:r>
        <w:rPr>
          <w:rFonts w:eastAsia="Calibri"/>
          <w:sz w:val="22"/>
          <w:szCs w:val="22"/>
          <w:lang w:eastAsia="zh-CN"/>
        </w:rPr>
        <w:t>нами запропонована у тендерній пропозиції.</w:t>
      </w:r>
    </w:p>
    <w:p w:rsidR="00EF661C" w:rsidRDefault="00A8642D">
      <w:pPr>
        <w:ind w:firstLine="720"/>
        <w:jc w:val="both"/>
        <w:rPr>
          <w:rFonts w:ascii="Calibri" w:eastAsia="Calibri" w:hAnsi="Calibri" w:cs="Calibri"/>
          <w:sz w:val="22"/>
          <w:szCs w:val="22"/>
          <w:lang w:eastAsia="zh-CN"/>
        </w:rPr>
      </w:pPr>
      <w:r>
        <w:rPr>
          <w:rFonts w:eastAsia="Calibri"/>
          <w:sz w:val="22"/>
          <w:szCs w:val="22"/>
          <w:lang w:eastAsia="zh-CN"/>
        </w:rPr>
        <w:t xml:space="preserve">2. Ми погоджуємося дотримуватися умов цієї пропозиції протягом </w:t>
      </w:r>
      <w:r w:rsidRPr="007676ED">
        <w:rPr>
          <w:rFonts w:eastAsia="Calibri"/>
          <w:b/>
          <w:color w:val="000000"/>
          <w:sz w:val="22"/>
          <w:szCs w:val="22"/>
          <w:lang w:val="ru-RU" w:eastAsia="zh-CN"/>
        </w:rPr>
        <w:t>90</w:t>
      </w:r>
      <w:r>
        <w:rPr>
          <w:rFonts w:eastAsia="Calibri"/>
          <w:color w:val="000000"/>
          <w:sz w:val="22"/>
          <w:szCs w:val="22"/>
          <w:lang w:eastAsia="zh-CN"/>
        </w:rPr>
        <w:t xml:space="preserve"> днів</w:t>
      </w:r>
      <w:r>
        <w:rPr>
          <w:rFonts w:eastAsia="Calibri"/>
          <w:sz w:val="22"/>
          <w:szCs w:val="22"/>
          <w:lang w:eastAsia="zh-CN"/>
        </w:rPr>
        <w:t xml:space="preserve"> із </w:t>
      </w:r>
      <w:r>
        <w:rPr>
          <w:rFonts w:eastAsia="Calibri"/>
          <w:color w:val="000000"/>
          <w:sz w:val="22"/>
          <w:szCs w:val="22"/>
          <w:lang w:eastAsia="zh-CN"/>
        </w:rPr>
        <w:t xml:space="preserve">дати кінцевого строку подання тендерних пропозицій, цей строк, у разі </w:t>
      </w:r>
      <w:r>
        <w:rPr>
          <w:rFonts w:eastAsia="Calibri"/>
          <w:color w:val="000000"/>
          <w:sz w:val="22"/>
          <w:szCs w:val="22"/>
          <w:lang w:eastAsia="zh-CN"/>
        </w:rPr>
        <w:t>необхідності, може бути продовжений</w:t>
      </w:r>
      <w:r>
        <w:rPr>
          <w:rFonts w:eastAsia="Calibri"/>
          <w:sz w:val="22"/>
          <w:szCs w:val="22"/>
          <w:lang w:eastAsia="zh-CN"/>
        </w:rPr>
        <w:t xml:space="preserve">. </w:t>
      </w:r>
      <w:r>
        <w:rPr>
          <w:rFonts w:eastAsia="Calibri"/>
          <w:color w:val="000000"/>
          <w:sz w:val="22"/>
          <w:szCs w:val="22"/>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w:t>
      </w:r>
      <w:r>
        <w:rPr>
          <w:rFonts w:eastAsia="Calibri"/>
          <w:color w:val="000000"/>
          <w:sz w:val="22"/>
          <w:szCs w:val="22"/>
          <w:lang w:eastAsia="zh-CN"/>
        </w:rPr>
        <w:t xml:space="preserve"> продовжити строк дії поданої ним тендерної пропозиції.</w:t>
      </w:r>
    </w:p>
    <w:p w:rsidR="00EF661C" w:rsidRDefault="00A8642D">
      <w:pPr>
        <w:ind w:firstLine="708"/>
        <w:jc w:val="both"/>
        <w:rPr>
          <w:rFonts w:ascii="Calibri" w:eastAsia="Calibri" w:hAnsi="Calibri" w:cs="Calibri"/>
          <w:sz w:val="22"/>
          <w:szCs w:val="22"/>
          <w:lang w:eastAsia="zh-CN"/>
        </w:rPr>
      </w:pPr>
      <w:r>
        <w:rPr>
          <w:rFonts w:eastAsia="Calibri"/>
          <w:color w:val="000000"/>
          <w:sz w:val="22"/>
          <w:szCs w:val="22"/>
          <w:lang w:eastAsia="zh-CN"/>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EF661C" w:rsidRDefault="00A8642D">
      <w:pPr>
        <w:ind w:firstLine="708"/>
        <w:jc w:val="both"/>
        <w:rPr>
          <w:rFonts w:ascii="Calibri" w:eastAsia="Calibri" w:hAnsi="Calibri" w:cs="Calibri"/>
          <w:sz w:val="22"/>
          <w:szCs w:val="22"/>
          <w:lang w:eastAsia="zh-CN"/>
        </w:rPr>
      </w:pPr>
      <w:r>
        <w:rPr>
          <w:rFonts w:eastAsia="Calibri"/>
          <w:sz w:val="22"/>
          <w:szCs w:val="22"/>
          <w:lang w:eastAsia="uk-UA"/>
        </w:rPr>
        <w:t>3. Ми погоджуємося з умова</w:t>
      </w:r>
      <w:r>
        <w:rPr>
          <w:rFonts w:eastAsia="Calibri"/>
          <w:sz w:val="22"/>
          <w:szCs w:val="22"/>
          <w:lang w:eastAsia="uk-UA"/>
        </w:rPr>
        <w:t xml:space="preserve">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F661C" w:rsidRDefault="00A8642D">
      <w:pPr>
        <w:ind w:firstLine="708"/>
        <w:jc w:val="both"/>
        <w:rPr>
          <w:rFonts w:ascii="Calibri" w:eastAsia="Calibri" w:hAnsi="Calibri" w:cs="Calibri"/>
          <w:sz w:val="22"/>
          <w:szCs w:val="22"/>
          <w:lang w:eastAsia="zh-CN"/>
        </w:rPr>
      </w:pPr>
      <w:r>
        <w:rPr>
          <w:rFonts w:eastAsia="Calibri"/>
          <w:sz w:val="22"/>
          <w:szCs w:val="22"/>
          <w:lang w:eastAsia="uk-UA"/>
        </w:rPr>
        <w:t>4. Ми розуміємо та погоджуємося, що Ви можете від</w:t>
      </w:r>
      <w:r>
        <w:rPr>
          <w:rFonts w:eastAsia="Calibri"/>
          <w:sz w:val="22"/>
          <w:szCs w:val="22"/>
          <w:lang w:eastAsia="uk-UA"/>
        </w:rPr>
        <w:t xml:space="preserve">мінити процедуру закупівлі у разі наявності обставин для цього згідно із Законом. </w:t>
      </w:r>
    </w:p>
    <w:p w:rsidR="00EF661C" w:rsidRDefault="00A8642D">
      <w:pPr>
        <w:ind w:firstLine="708"/>
        <w:jc w:val="both"/>
        <w:rPr>
          <w:rFonts w:ascii="Calibri" w:eastAsia="Calibri" w:hAnsi="Calibri" w:cs="Calibri"/>
          <w:sz w:val="22"/>
          <w:szCs w:val="22"/>
          <w:lang w:eastAsia="zh-CN"/>
        </w:rPr>
      </w:pPr>
      <w:r>
        <w:rPr>
          <w:rFonts w:eastAsia="Calibri"/>
          <w:sz w:val="22"/>
          <w:szCs w:val="22"/>
          <w:lang w:eastAsia="uk-UA"/>
        </w:rPr>
        <w:t xml:space="preserve">5. Якщо нас буде визначено переможцем, ми беремо на себе зобов’язання підписати договір відповідно до Додатку </w:t>
      </w:r>
      <w:r w:rsidRPr="007676ED">
        <w:rPr>
          <w:rFonts w:eastAsia="Calibri"/>
          <w:sz w:val="22"/>
          <w:szCs w:val="22"/>
          <w:lang w:eastAsia="uk-UA"/>
        </w:rPr>
        <w:t>5</w:t>
      </w:r>
      <w:r>
        <w:rPr>
          <w:rFonts w:eastAsia="Calibri"/>
          <w:sz w:val="22"/>
          <w:szCs w:val="22"/>
          <w:lang w:eastAsia="uk-UA"/>
        </w:rPr>
        <w:t xml:space="preserve"> до тендерної документації не пізніше ніж через </w:t>
      </w:r>
      <w:r>
        <w:rPr>
          <w:rFonts w:eastAsia="Calibri"/>
          <w:b/>
          <w:sz w:val="22"/>
          <w:szCs w:val="22"/>
          <w:lang w:eastAsia="uk-UA"/>
        </w:rPr>
        <w:t>15</w:t>
      </w:r>
      <w:r>
        <w:rPr>
          <w:rFonts w:eastAsia="Calibri"/>
          <w:sz w:val="22"/>
          <w:szCs w:val="22"/>
          <w:lang w:eastAsia="uk-UA"/>
        </w:rPr>
        <w:t xml:space="preserve"> днів з дати прийняття рішення про намір укласти договір про закупівлю та не раніше ніж через </w:t>
      </w:r>
      <w:r>
        <w:rPr>
          <w:rFonts w:eastAsia="Calibri"/>
          <w:b/>
          <w:sz w:val="22"/>
          <w:szCs w:val="22"/>
          <w:lang w:eastAsia="uk-UA"/>
        </w:rPr>
        <w:t>5</w:t>
      </w:r>
      <w:r>
        <w:rPr>
          <w:rFonts w:eastAsia="Calibri"/>
          <w:sz w:val="22"/>
          <w:szCs w:val="22"/>
          <w:lang w:eastAsia="uk-UA"/>
        </w:rPr>
        <w:t xml:space="preserve"> днів з дати оприлюднення в електронній системі закупівлі </w:t>
      </w:r>
      <w:r>
        <w:rPr>
          <w:rFonts w:eastAsia="Calibri"/>
          <w:sz w:val="22"/>
          <w:szCs w:val="22"/>
          <w:lang w:eastAsia="zh-CN"/>
        </w:rPr>
        <w:t xml:space="preserve">повідомлення про намір укласти договір про закупівлю. </w:t>
      </w:r>
    </w:p>
    <w:p w:rsidR="00EF661C" w:rsidRDefault="00A8642D">
      <w:pPr>
        <w:ind w:firstLine="708"/>
        <w:jc w:val="both"/>
        <w:rPr>
          <w:rFonts w:ascii="Calibri" w:eastAsia="Calibri" w:hAnsi="Calibri" w:cs="Calibri"/>
          <w:sz w:val="22"/>
          <w:szCs w:val="22"/>
          <w:lang w:eastAsia="zh-CN"/>
        </w:rPr>
      </w:pPr>
      <w:r>
        <w:rPr>
          <w:rFonts w:eastAsia="Calibri"/>
          <w:sz w:val="22"/>
          <w:szCs w:val="22"/>
          <w:lang w:eastAsia="zh-CN"/>
        </w:rPr>
        <w:t>6. Зазначеним нижче підписом ми підтверджуємо по</w:t>
      </w:r>
      <w:r>
        <w:rPr>
          <w:rFonts w:eastAsia="Calibri"/>
          <w:sz w:val="22"/>
          <w:szCs w:val="22"/>
          <w:lang w:eastAsia="zh-CN"/>
        </w:rPr>
        <w:t>вну згоду з усіма умовами проведення процедури закупівлі, визначеними в тендерній документації та додатках до неї.</w:t>
      </w:r>
    </w:p>
    <w:p w:rsidR="00EF661C" w:rsidRDefault="00EF661C">
      <w:pPr>
        <w:ind w:firstLine="708"/>
        <w:jc w:val="both"/>
        <w:rPr>
          <w:rFonts w:eastAsia="Calibri"/>
          <w:sz w:val="22"/>
          <w:szCs w:val="22"/>
          <w:lang w:eastAsia="zh-CN"/>
        </w:rPr>
      </w:pPr>
    </w:p>
    <w:p w:rsidR="00EF661C" w:rsidRDefault="00A8642D">
      <w:pPr>
        <w:jc w:val="center"/>
        <w:rPr>
          <w:rFonts w:eastAsia="Calibri"/>
          <w:b/>
          <w:sz w:val="22"/>
          <w:szCs w:val="22"/>
          <w:lang w:eastAsia="uk-UA"/>
        </w:rPr>
      </w:pPr>
      <w:r>
        <w:rPr>
          <w:rFonts w:eastAsia="Calibri"/>
          <w:b/>
          <w:sz w:val="22"/>
          <w:szCs w:val="22"/>
          <w:lang w:eastAsia="uk-UA"/>
        </w:rPr>
        <w:t>Підпис</w:t>
      </w:r>
    </w:p>
    <w:p w:rsidR="00EF661C" w:rsidRDefault="00EF661C">
      <w:pPr>
        <w:rPr>
          <w:b/>
          <w:bCs/>
          <w:sz w:val="24"/>
          <w:szCs w:val="24"/>
        </w:rPr>
        <w:sectPr w:rsidR="00EF661C">
          <w:pgSz w:w="11906" w:h="16838"/>
          <w:pgMar w:top="1134" w:right="566" w:bottom="1135" w:left="1701" w:header="0" w:footer="0" w:gutter="0"/>
          <w:cols w:space="720"/>
          <w:formProt w:val="0"/>
          <w:docGrid w:linePitch="360" w:charSpace="8192"/>
        </w:sectPr>
      </w:pPr>
    </w:p>
    <w:p w:rsidR="00EF661C" w:rsidRPr="007676ED" w:rsidRDefault="00A8642D">
      <w:pPr>
        <w:jc w:val="right"/>
        <w:rPr>
          <w:rFonts w:ascii="Calibri" w:eastAsia="Calibri" w:hAnsi="Calibri" w:cs="Calibri"/>
          <w:sz w:val="24"/>
          <w:szCs w:val="24"/>
          <w:lang w:val="ru-RU" w:eastAsia="zh-CN"/>
        </w:rPr>
      </w:pPr>
      <w:r>
        <w:rPr>
          <w:rFonts w:eastAsia="Calibri"/>
          <w:b/>
          <w:sz w:val="24"/>
          <w:szCs w:val="24"/>
          <w:lang w:eastAsia="uk-UA"/>
        </w:rPr>
        <w:lastRenderedPageBreak/>
        <w:t xml:space="preserve">Додаток № </w:t>
      </w:r>
      <w:r w:rsidRPr="007676ED">
        <w:rPr>
          <w:rFonts w:eastAsia="Calibri"/>
          <w:b/>
          <w:sz w:val="24"/>
          <w:szCs w:val="24"/>
          <w:lang w:val="ru-RU" w:eastAsia="uk-UA"/>
        </w:rPr>
        <w:t>3</w:t>
      </w:r>
    </w:p>
    <w:p w:rsidR="00EF661C" w:rsidRDefault="00A8642D">
      <w:pPr>
        <w:widowControl w:val="0"/>
        <w:tabs>
          <w:tab w:val="left" w:pos="3360"/>
          <w:tab w:val="center" w:pos="5191"/>
        </w:tabs>
        <w:ind w:firstLine="426"/>
        <w:jc w:val="right"/>
        <w:rPr>
          <w:rFonts w:ascii="Calibri" w:eastAsia="Calibri" w:hAnsi="Calibri" w:cs="Calibri"/>
          <w:sz w:val="24"/>
          <w:szCs w:val="24"/>
          <w:lang w:eastAsia="zh-CN"/>
        </w:rPr>
      </w:pPr>
      <w:r>
        <w:rPr>
          <w:rFonts w:eastAsia="Calibri"/>
          <w:b/>
          <w:sz w:val="24"/>
          <w:szCs w:val="24"/>
          <w:lang w:eastAsia="uk-UA"/>
        </w:rPr>
        <w:t>до тендерної документації</w:t>
      </w:r>
    </w:p>
    <w:p w:rsidR="00EF661C" w:rsidRPr="007676ED" w:rsidRDefault="00EF661C">
      <w:pPr>
        <w:jc w:val="both"/>
        <w:rPr>
          <w:rFonts w:eastAsia="Calibri"/>
          <w:b/>
          <w:sz w:val="24"/>
          <w:szCs w:val="24"/>
          <w:lang w:val="ru-RU" w:eastAsia="uk-UA"/>
        </w:rPr>
      </w:pPr>
    </w:p>
    <w:p w:rsidR="00EF661C" w:rsidRPr="007676ED" w:rsidRDefault="00A8642D">
      <w:pPr>
        <w:jc w:val="center"/>
        <w:rPr>
          <w:rFonts w:eastAsia="Calibri"/>
          <w:bCs/>
          <w:sz w:val="24"/>
          <w:szCs w:val="24"/>
          <w:lang w:val="ru-RU" w:eastAsia="uk-UA"/>
        </w:rPr>
      </w:pPr>
      <w:r w:rsidRPr="007676ED">
        <w:rPr>
          <w:rFonts w:eastAsia="Calibri"/>
          <w:bCs/>
          <w:sz w:val="24"/>
          <w:szCs w:val="24"/>
          <w:lang w:val="ru-RU" w:eastAsia="uk-UA"/>
        </w:rPr>
        <w:t xml:space="preserve">(ФОРМА, ЯКА </w:t>
      </w:r>
      <w:proofErr w:type="gramStart"/>
      <w:r w:rsidRPr="007676ED">
        <w:rPr>
          <w:rFonts w:eastAsia="Calibri"/>
          <w:bCs/>
          <w:sz w:val="24"/>
          <w:szCs w:val="24"/>
          <w:lang w:val="ru-RU" w:eastAsia="uk-UA"/>
        </w:rPr>
        <w:t>ПОДАЄТЬСЯ</w:t>
      </w:r>
      <w:proofErr w:type="gramEnd"/>
      <w:r w:rsidRPr="007676ED">
        <w:rPr>
          <w:rFonts w:eastAsia="Calibri"/>
          <w:bCs/>
          <w:sz w:val="24"/>
          <w:szCs w:val="24"/>
          <w:lang w:val="ru-RU" w:eastAsia="uk-UA"/>
        </w:rPr>
        <w:t xml:space="preserve"> УЧАСНИКОМ)</w:t>
      </w:r>
    </w:p>
    <w:p w:rsidR="00EF661C" w:rsidRDefault="00A8642D">
      <w:pPr>
        <w:jc w:val="center"/>
        <w:rPr>
          <w:rFonts w:eastAsia="Calibri"/>
          <w:b/>
          <w:sz w:val="24"/>
          <w:szCs w:val="24"/>
          <w:lang w:val="en-US" w:eastAsia="uk-UA"/>
        </w:rPr>
      </w:pPr>
      <w:r>
        <w:rPr>
          <w:rFonts w:eastAsia="Calibri"/>
          <w:b/>
          <w:sz w:val="24"/>
          <w:szCs w:val="24"/>
          <w:lang w:val="en-US" w:eastAsia="uk-UA"/>
        </w:rPr>
        <w:t>ВІДОМОСТІ ПРО УЧАСНИКА</w:t>
      </w:r>
    </w:p>
    <w:p w:rsidR="00EF661C" w:rsidRDefault="00EF661C">
      <w:pPr>
        <w:jc w:val="center"/>
        <w:rPr>
          <w:rFonts w:eastAsia="Calibri"/>
          <w:b/>
          <w:sz w:val="24"/>
          <w:szCs w:val="24"/>
          <w:lang w:val="en-US" w:eastAsia="uk-UA"/>
        </w:rPr>
      </w:pPr>
    </w:p>
    <w:tbl>
      <w:tblPr>
        <w:tblStyle w:val="aff8"/>
        <w:tblW w:w="9777" w:type="dxa"/>
        <w:tblLayout w:type="fixed"/>
        <w:tblLook w:val="04A0"/>
      </w:tblPr>
      <w:tblGrid>
        <w:gridCol w:w="5470"/>
        <w:gridCol w:w="4307"/>
      </w:tblGrid>
      <w:tr w:rsidR="00EF661C">
        <w:tc>
          <w:tcPr>
            <w:tcW w:w="5469" w:type="dxa"/>
          </w:tcPr>
          <w:p w:rsidR="00EF661C" w:rsidRDefault="00A8642D">
            <w:pPr>
              <w:widowControl w:val="0"/>
              <w:jc w:val="both"/>
              <w:rPr>
                <w:rFonts w:eastAsia="Calibri"/>
                <w:bCs/>
                <w:sz w:val="24"/>
                <w:szCs w:val="24"/>
                <w:lang w:val="en-US" w:eastAsia="uk-UA"/>
              </w:rPr>
            </w:pPr>
            <w:proofErr w:type="spellStart"/>
            <w:r>
              <w:rPr>
                <w:rFonts w:eastAsia="Calibri"/>
                <w:bCs/>
                <w:sz w:val="24"/>
                <w:szCs w:val="24"/>
                <w:lang w:val="en-US" w:eastAsia="uk-UA"/>
              </w:rPr>
              <w:t>Повне</w:t>
            </w:r>
            <w:proofErr w:type="spellEnd"/>
            <w:r>
              <w:rPr>
                <w:rFonts w:eastAsia="Calibri"/>
                <w:bCs/>
                <w:sz w:val="24"/>
                <w:szCs w:val="24"/>
                <w:lang w:val="en-US" w:eastAsia="uk-UA"/>
              </w:rPr>
              <w:t xml:space="preserve"> </w:t>
            </w:r>
            <w:proofErr w:type="spellStart"/>
            <w:r>
              <w:rPr>
                <w:rFonts w:eastAsia="Calibri"/>
                <w:bCs/>
                <w:sz w:val="24"/>
                <w:szCs w:val="24"/>
                <w:lang w:val="en-US" w:eastAsia="uk-UA"/>
              </w:rPr>
              <w:t>та</w:t>
            </w:r>
            <w:proofErr w:type="spellEnd"/>
            <w:r>
              <w:rPr>
                <w:rFonts w:eastAsia="Calibri"/>
                <w:bCs/>
                <w:sz w:val="24"/>
                <w:szCs w:val="24"/>
                <w:lang w:val="en-US" w:eastAsia="uk-UA"/>
              </w:rPr>
              <w:t xml:space="preserve"> </w:t>
            </w:r>
            <w:proofErr w:type="spellStart"/>
            <w:r>
              <w:rPr>
                <w:rFonts w:eastAsia="Calibri"/>
                <w:bCs/>
                <w:sz w:val="24"/>
                <w:szCs w:val="24"/>
                <w:lang w:val="en-US" w:eastAsia="uk-UA"/>
              </w:rPr>
              <w:t>скорочене</w:t>
            </w:r>
            <w:proofErr w:type="spellEnd"/>
            <w:r>
              <w:rPr>
                <w:rFonts w:eastAsia="Calibri"/>
                <w:bCs/>
                <w:sz w:val="24"/>
                <w:szCs w:val="24"/>
                <w:lang w:val="en-US" w:eastAsia="uk-UA"/>
              </w:rPr>
              <w:t xml:space="preserve"> </w:t>
            </w:r>
            <w:proofErr w:type="spellStart"/>
            <w:r>
              <w:rPr>
                <w:rFonts w:eastAsia="Calibri"/>
                <w:bCs/>
                <w:sz w:val="24"/>
                <w:szCs w:val="24"/>
                <w:lang w:val="en-US" w:eastAsia="uk-UA"/>
              </w:rPr>
              <w:t>найменування</w:t>
            </w:r>
            <w:proofErr w:type="spellEnd"/>
            <w:r>
              <w:rPr>
                <w:rFonts w:eastAsia="Calibri"/>
                <w:bCs/>
                <w:sz w:val="24"/>
                <w:szCs w:val="24"/>
                <w:lang w:val="en-US" w:eastAsia="uk-UA"/>
              </w:rPr>
              <w:t xml:space="preserve"> </w:t>
            </w:r>
            <w:proofErr w:type="spellStart"/>
            <w:r>
              <w:rPr>
                <w:rFonts w:eastAsia="Calibri"/>
                <w:bCs/>
                <w:sz w:val="24"/>
                <w:szCs w:val="24"/>
                <w:lang w:val="en-US" w:eastAsia="uk-UA"/>
              </w:rPr>
              <w:t>учасника</w:t>
            </w:r>
            <w:proofErr w:type="spellEnd"/>
          </w:p>
          <w:p w:rsidR="00EF661C" w:rsidRDefault="00EF661C">
            <w:pPr>
              <w:widowControl w:val="0"/>
              <w:jc w:val="both"/>
              <w:rPr>
                <w:rFonts w:eastAsia="Calibri"/>
                <w:bCs/>
                <w:sz w:val="24"/>
                <w:szCs w:val="24"/>
                <w:lang w:val="en-US" w:eastAsia="uk-UA"/>
              </w:rPr>
            </w:pPr>
          </w:p>
        </w:tc>
        <w:tc>
          <w:tcPr>
            <w:tcW w:w="4307" w:type="dxa"/>
          </w:tcPr>
          <w:p w:rsidR="00EF661C" w:rsidRDefault="00EF661C">
            <w:pPr>
              <w:widowControl w:val="0"/>
              <w:jc w:val="center"/>
              <w:rPr>
                <w:rFonts w:eastAsia="Calibri"/>
                <w:b/>
                <w:sz w:val="24"/>
                <w:szCs w:val="24"/>
                <w:lang w:val="en-US" w:eastAsia="uk-UA"/>
              </w:rPr>
            </w:pPr>
          </w:p>
        </w:tc>
      </w:tr>
      <w:tr w:rsidR="00EF661C">
        <w:tc>
          <w:tcPr>
            <w:tcW w:w="5469" w:type="dxa"/>
          </w:tcPr>
          <w:p w:rsidR="00EF661C" w:rsidRPr="007676ED" w:rsidRDefault="00A8642D">
            <w:pPr>
              <w:widowControl w:val="0"/>
              <w:jc w:val="both"/>
              <w:rPr>
                <w:rFonts w:eastAsia="Calibri"/>
                <w:bCs/>
                <w:sz w:val="24"/>
                <w:szCs w:val="24"/>
                <w:lang w:val="ru-RU" w:eastAsia="uk-UA"/>
              </w:rPr>
            </w:pPr>
            <w:proofErr w:type="spellStart"/>
            <w:r w:rsidRPr="007676ED">
              <w:rPr>
                <w:rFonts w:eastAsia="Calibri"/>
                <w:bCs/>
                <w:sz w:val="24"/>
                <w:szCs w:val="24"/>
                <w:lang w:val="ru-RU" w:eastAsia="uk-UA"/>
              </w:rPr>
              <w:t>Індивідуальний</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податковий</w:t>
            </w:r>
            <w:proofErr w:type="spellEnd"/>
            <w:r w:rsidRPr="007676ED">
              <w:rPr>
                <w:rFonts w:eastAsia="Calibri"/>
                <w:bCs/>
                <w:sz w:val="24"/>
                <w:szCs w:val="24"/>
                <w:lang w:val="ru-RU" w:eastAsia="uk-UA"/>
              </w:rPr>
              <w:t xml:space="preserve"> номер (для </w:t>
            </w:r>
            <w:proofErr w:type="spellStart"/>
            <w:r w:rsidRPr="007676ED">
              <w:rPr>
                <w:rFonts w:eastAsia="Calibri"/>
                <w:bCs/>
                <w:sz w:val="24"/>
                <w:szCs w:val="24"/>
                <w:lang w:val="ru-RU" w:eastAsia="uk-UA"/>
              </w:rPr>
              <w:t>учасників-юридичних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осіб</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або</w:t>
            </w:r>
            <w:proofErr w:type="spellEnd"/>
            <w:r w:rsidRPr="007676ED">
              <w:rPr>
                <w:rFonts w:eastAsia="Calibri"/>
                <w:bCs/>
                <w:sz w:val="24"/>
                <w:szCs w:val="24"/>
                <w:lang w:val="ru-RU" w:eastAsia="uk-UA"/>
              </w:rPr>
              <w:t xml:space="preserve"> Номер </w:t>
            </w:r>
            <w:proofErr w:type="spellStart"/>
            <w:proofErr w:type="gramStart"/>
            <w:r w:rsidRPr="007676ED">
              <w:rPr>
                <w:rFonts w:eastAsia="Calibri"/>
                <w:bCs/>
                <w:sz w:val="24"/>
                <w:szCs w:val="24"/>
                <w:lang w:val="ru-RU" w:eastAsia="uk-UA"/>
              </w:rPr>
              <w:t>обл</w:t>
            </w:r>
            <w:proofErr w:type="gramEnd"/>
            <w:r w:rsidRPr="007676ED">
              <w:rPr>
                <w:rFonts w:eastAsia="Calibri"/>
                <w:bCs/>
                <w:sz w:val="24"/>
                <w:szCs w:val="24"/>
                <w:lang w:val="ru-RU" w:eastAsia="uk-UA"/>
              </w:rPr>
              <w:t>ікової</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картки</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платника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податків</w:t>
            </w:r>
            <w:proofErr w:type="spellEnd"/>
            <w:r w:rsidRPr="007676ED">
              <w:rPr>
                <w:rFonts w:eastAsia="Calibri"/>
                <w:bCs/>
                <w:sz w:val="24"/>
                <w:szCs w:val="24"/>
                <w:lang w:val="ru-RU" w:eastAsia="uk-UA"/>
              </w:rPr>
              <w:t xml:space="preserve"> (для </w:t>
            </w:r>
            <w:proofErr w:type="spellStart"/>
            <w:r w:rsidRPr="007676ED">
              <w:rPr>
                <w:rFonts w:eastAsia="Calibri"/>
                <w:bCs/>
                <w:sz w:val="24"/>
                <w:szCs w:val="24"/>
                <w:lang w:val="ru-RU" w:eastAsia="uk-UA"/>
              </w:rPr>
              <w:t>учасників-фізичних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осіб</w:t>
            </w:r>
            <w:proofErr w:type="spellEnd"/>
            <w:r w:rsidRPr="007676ED">
              <w:rPr>
                <w:rFonts w:eastAsia="Calibri"/>
                <w:bCs/>
                <w:sz w:val="24"/>
                <w:szCs w:val="24"/>
                <w:lang w:val="ru-RU" w:eastAsia="uk-UA"/>
              </w:rPr>
              <w:t>)</w:t>
            </w:r>
          </w:p>
        </w:tc>
        <w:tc>
          <w:tcPr>
            <w:tcW w:w="4307" w:type="dxa"/>
          </w:tcPr>
          <w:p w:rsidR="00EF661C" w:rsidRPr="007676ED" w:rsidRDefault="00EF661C">
            <w:pPr>
              <w:widowControl w:val="0"/>
              <w:jc w:val="center"/>
              <w:rPr>
                <w:rFonts w:eastAsia="Calibri"/>
                <w:b/>
                <w:sz w:val="24"/>
                <w:szCs w:val="24"/>
                <w:lang w:val="ru-RU" w:eastAsia="uk-UA"/>
              </w:rPr>
            </w:pPr>
          </w:p>
        </w:tc>
      </w:tr>
      <w:tr w:rsidR="00EF661C">
        <w:tc>
          <w:tcPr>
            <w:tcW w:w="5469" w:type="dxa"/>
          </w:tcPr>
          <w:p w:rsidR="00EF661C" w:rsidRPr="007676ED" w:rsidRDefault="00EF661C">
            <w:pPr>
              <w:widowControl w:val="0"/>
              <w:jc w:val="both"/>
              <w:rPr>
                <w:rFonts w:eastAsia="Calibri"/>
                <w:bCs/>
                <w:sz w:val="24"/>
                <w:szCs w:val="24"/>
                <w:lang w:val="ru-RU" w:eastAsia="uk-UA"/>
              </w:rPr>
            </w:pPr>
          </w:p>
          <w:p w:rsidR="00EF661C" w:rsidRDefault="00A8642D">
            <w:pPr>
              <w:widowControl w:val="0"/>
              <w:jc w:val="both"/>
              <w:rPr>
                <w:rFonts w:eastAsia="Calibri"/>
                <w:bCs/>
                <w:sz w:val="24"/>
                <w:szCs w:val="24"/>
                <w:lang w:val="en-US" w:eastAsia="uk-UA"/>
              </w:rPr>
            </w:pPr>
            <w:proofErr w:type="spellStart"/>
            <w:r>
              <w:rPr>
                <w:rFonts w:eastAsia="Calibri"/>
                <w:bCs/>
                <w:sz w:val="24"/>
                <w:szCs w:val="24"/>
                <w:lang w:val="en-US" w:eastAsia="uk-UA"/>
              </w:rPr>
              <w:t>Юридична</w:t>
            </w:r>
            <w:proofErr w:type="spellEnd"/>
            <w:r>
              <w:rPr>
                <w:rFonts w:eastAsia="Calibri"/>
                <w:bCs/>
                <w:sz w:val="24"/>
                <w:szCs w:val="24"/>
                <w:lang w:val="en-US" w:eastAsia="uk-UA"/>
              </w:rPr>
              <w:t xml:space="preserve"> </w:t>
            </w:r>
            <w:proofErr w:type="spellStart"/>
            <w:r>
              <w:rPr>
                <w:rFonts w:eastAsia="Calibri"/>
                <w:bCs/>
                <w:sz w:val="24"/>
                <w:szCs w:val="24"/>
                <w:lang w:val="en-US" w:eastAsia="uk-UA"/>
              </w:rPr>
              <w:t>та</w:t>
            </w:r>
            <w:proofErr w:type="spellEnd"/>
            <w:r>
              <w:rPr>
                <w:rFonts w:eastAsia="Calibri"/>
                <w:bCs/>
                <w:sz w:val="24"/>
                <w:szCs w:val="24"/>
                <w:lang w:val="en-US" w:eastAsia="uk-UA"/>
              </w:rPr>
              <w:t xml:space="preserve"> </w:t>
            </w:r>
            <w:proofErr w:type="spellStart"/>
            <w:r>
              <w:rPr>
                <w:rFonts w:eastAsia="Calibri"/>
                <w:bCs/>
                <w:sz w:val="24"/>
                <w:szCs w:val="24"/>
                <w:lang w:val="en-US" w:eastAsia="uk-UA"/>
              </w:rPr>
              <w:t>фактична</w:t>
            </w:r>
            <w:proofErr w:type="spellEnd"/>
            <w:r>
              <w:rPr>
                <w:rFonts w:eastAsia="Calibri"/>
                <w:bCs/>
                <w:sz w:val="24"/>
                <w:szCs w:val="24"/>
                <w:lang w:val="en-US" w:eastAsia="uk-UA"/>
              </w:rPr>
              <w:t xml:space="preserve"> </w:t>
            </w:r>
            <w:proofErr w:type="spellStart"/>
            <w:r>
              <w:rPr>
                <w:rFonts w:eastAsia="Calibri"/>
                <w:bCs/>
                <w:sz w:val="24"/>
                <w:szCs w:val="24"/>
                <w:lang w:val="en-US" w:eastAsia="uk-UA"/>
              </w:rPr>
              <w:t>адреса</w:t>
            </w:r>
            <w:proofErr w:type="spellEnd"/>
            <w:r>
              <w:rPr>
                <w:rFonts w:eastAsia="Calibri"/>
                <w:bCs/>
                <w:sz w:val="24"/>
                <w:szCs w:val="24"/>
                <w:lang w:val="en-US" w:eastAsia="uk-UA"/>
              </w:rPr>
              <w:t xml:space="preserve"> </w:t>
            </w:r>
            <w:proofErr w:type="spellStart"/>
            <w:r>
              <w:rPr>
                <w:rFonts w:eastAsia="Calibri"/>
                <w:bCs/>
                <w:sz w:val="24"/>
                <w:szCs w:val="24"/>
                <w:lang w:val="en-US" w:eastAsia="uk-UA"/>
              </w:rPr>
              <w:t>Учасника</w:t>
            </w:r>
            <w:proofErr w:type="spellEnd"/>
          </w:p>
          <w:p w:rsidR="00EF661C" w:rsidRDefault="00EF661C">
            <w:pPr>
              <w:widowControl w:val="0"/>
              <w:rPr>
                <w:rFonts w:eastAsia="Calibri"/>
                <w:bCs/>
                <w:sz w:val="24"/>
                <w:szCs w:val="24"/>
                <w:lang w:val="en-US" w:eastAsia="uk-UA"/>
              </w:rPr>
            </w:pPr>
          </w:p>
        </w:tc>
        <w:tc>
          <w:tcPr>
            <w:tcW w:w="4307" w:type="dxa"/>
          </w:tcPr>
          <w:p w:rsidR="00EF661C" w:rsidRDefault="00EF661C">
            <w:pPr>
              <w:widowControl w:val="0"/>
              <w:jc w:val="center"/>
              <w:rPr>
                <w:rFonts w:eastAsia="Calibri"/>
                <w:b/>
                <w:sz w:val="24"/>
                <w:szCs w:val="24"/>
                <w:lang w:val="en-US" w:eastAsia="uk-UA"/>
              </w:rPr>
            </w:pPr>
          </w:p>
        </w:tc>
      </w:tr>
      <w:tr w:rsidR="00EF661C">
        <w:tc>
          <w:tcPr>
            <w:tcW w:w="5469" w:type="dxa"/>
          </w:tcPr>
          <w:p w:rsidR="00EF661C" w:rsidRPr="007676ED" w:rsidRDefault="00A8642D">
            <w:pPr>
              <w:widowControl w:val="0"/>
              <w:jc w:val="both"/>
              <w:rPr>
                <w:rFonts w:eastAsia="Calibri"/>
                <w:bCs/>
                <w:sz w:val="24"/>
                <w:szCs w:val="24"/>
                <w:lang w:eastAsia="uk-UA"/>
              </w:rPr>
            </w:pPr>
            <w:r w:rsidRPr="007676ED">
              <w:rPr>
                <w:rFonts w:eastAsia="Calibri"/>
                <w:bCs/>
                <w:sz w:val="24"/>
                <w:szCs w:val="24"/>
                <w:lang w:eastAsia="uk-UA"/>
              </w:rPr>
              <w:t>Інформація про систему оподаткування, на</w:t>
            </w:r>
            <w:r w:rsidRPr="007676ED">
              <w:rPr>
                <w:rFonts w:eastAsia="Calibri"/>
                <w:bCs/>
                <w:sz w:val="24"/>
                <w:szCs w:val="24"/>
                <w:lang w:eastAsia="uk-UA"/>
              </w:rPr>
              <w:t xml:space="preserve"> якій перебуває Учасник, як суб’</w:t>
            </w:r>
            <w:r>
              <w:rPr>
                <w:rFonts w:eastAsia="Calibri"/>
                <w:bCs/>
                <w:sz w:val="24"/>
                <w:szCs w:val="24"/>
                <w:lang w:eastAsia="uk-UA"/>
              </w:rPr>
              <w:t>єкт</w:t>
            </w:r>
            <w:r w:rsidRPr="007676ED">
              <w:rPr>
                <w:rFonts w:eastAsia="Calibri"/>
                <w:bCs/>
                <w:sz w:val="24"/>
                <w:szCs w:val="24"/>
                <w:lang w:eastAsia="uk-UA"/>
              </w:rPr>
              <w:t xml:space="preserve"> підприємницької діяльності із зазначенням відсоткової ставки:____</w:t>
            </w:r>
          </w:p>
          <w:p w:rsidR="00EF661C" w:rsidRPr="007676ED" w:rsidRDefault="00EF661C">
            <w:pPr>
              <w:widowControl w:val="0"/>
              <w:jc w:val="both"/>
              <w:rPr>
                <w:rFonts w:eastAsia="Calibri"/>
                <w:bCs/>
                <w:sz w:val="24"/>
                <w:szCs w:val="24"/>
                <w:lang w:eastAsia="uk-UA"/>
              </w:rPr>
            </w:pPr>
          </w:p>
        </w:tc>
        <w:tc>
          <w:tcPr>
            <w:tcW w:w="4307" w:type="dxa"/>
          </w:tcPr>
          <w:p w:rsidR="00EF661C" w:rsidRPr="007676ED" w:rsidRDefault="00EF661C">
            <w:pPr>
              <w:widowControl w:val="0"/>
              <w:jc w:val="center"/>
              <w:rPr>
                <w:rFonts w:eastAsia="Calibri"/>
                <w:b/>
                <w:sz w:val="24"/>
                <w:szCs w:val="24"/>
                <w:lang w:eastAsia="uk-UA"/>
              </w:rPr>
            </w:pPr>
          </w:p>
        </w:tc>
      </w:tr>
      <w:tr w:rsidR="00EF661C">
        <w:tc>
          <w:tcPr>
            <w:tcW w:w="5469" w:type="dxa"/>
          </w:tcPr>
          <w:p w:rsidR="00EF661C" w:rsidRPr="007676ED" w:rsidRDefault="00A8642D">
            <w:pPr>
              <w:widowControl w:val="0"/>
              <w:jc w:val="both"/>
              <w:rPr>
                <w:rFonts w:eastAsia="Calibri"/>
                <w:bCs/>
                <w:sz w:val="24"/>
                <w:szCs w:val="24"/>
                <w:lang w:val="ru-RU" w:eastAsia="uk-UA"/>
              </w:rPr>
            </w:pPr>
            <w:proofErr w:type="spellStart"/>
            <w:r w:rsidRPr="007676ED">
              <w:rPr>
                <w:rFonts w:eastAsia="Calibri"/>
                <w:bCs/>
                <w:sz w:val="24"/>
                <w:szCs w:val="24"/>
                <w:lang w:val="ru-RU" w:eastAsia="uk-UA"/>
              </w:rPr>
              <w:t>Керівник</w:t>
            </w:r>
            <w:proofErr w:type="spellEnd"/>
            <w:r w:rsidRPr="007676ED">
              <w:rPr>
                <w:rFonts w:eastAsia="Calibri"/>
                <w:bCs/>
                <w:sz w:val="24"/>
                <w:szCs w:val="24"/>
                <w:lang w:val="ru-RU" w:eastAsia="uk-UA"/>
              </w:rPr>
              <w:t xml:space="preserve"> (</w:t>
            </w:r>
            <w:proofErr w:type="spellStart"/>
            <w:proofErr w:type="gramStart"/>
            <w:r w:rsidRPr="007676ED">
              <w:rPr>
                <w:rFonts w:eastAsia="Calibri"/>
                <w:bCs/>
                <w:sz w:val="24"/>
                <w:szCs w:val="24"/>
                <w:lang w:val="ru-RU" w:eastAsia="uk-UA"/>
              </w:rPr>
              <w:t>пр</w:t>
            </w:r>
            <w:proofErr w:type="gramEnd"/>
            <w:r w:rsidRPr="007676ED">
              <w:rPr>
                <w:rFonts w:eastAsia="Calibri"/>
                <w:bCs/>
                <w:sz w:val="24"/>
                <w:szCs w:val="24"/>
                <w:lang w:val="ru-RU" w:eastAsia="uk-UA"/>
              </w:rPr>
              <w:t>ізвище</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ім</w:t>
            </w:r>
            <w:proofErr w:type="spellEnd"/>
            <w:r w:rsidRPr="007676ED">
              <w:rPr>
                <w:rFonts w:eastAsia="Calibri"/>
                <w:bCs/>
                <w:sz w:val="24"/>
                <w:szCs w:val="24"/>
                <w:lang w:val="ru-RU" w:eastAsia="uk-UA"/>
              </w:rPr>
              <w:t>’</w:t>
            </w:r>
            <w:r>
              <w:rPr>
                <w:rFonts w:eastAsia="Calibri"/>
                <w:bCs/>
                <w:sz w:val="24"/>
                <w:szCs w:val="24"/>
                <w:lang w:eastAsia="uk-UA"/>
              </w:rPr>
              <w:t>я</w:t>
            </w:r>
            <w:r w:rsidRPr="007676ED">
              <w:rPr>
                <w:rFonts w:eastAsia="Calibri"/>
                <w:bCs/>
                <w:sz w:val="24"/>
                <w:szCs w:val="24"/>
                <w:lang w:val="ru-RU" w:eastAsia="uk-UA"/>
              </w:rPr>
              <w:t xml:space="preserve">, по </w:t>
            </w:r>
            <w:proofErr w:type="spellStart"/>
            <w:r w:rsidRPr="007676ED">
              <w:rPr>
                <w:rFonts w:eastAsia="Calibri"/>
                <w:bCs/>
                <w:sz w:val="24"/>
                <w:szCs w:val="24"/>
                <w:lang w:val="ru-RU" w:eastAsia="uk-UA"/>
              </w:rPr>
              <w:t>батькові</w:t>
            </w:r>
            <w:proofErr w:type="spellEnd"/>
            <w:r w:rsidRPr="007676ED">
              <w:rPr>
                <w:rFonts w:eastAsia="Calibri"/>
                <w:bCs/>
                <w:sz w:val="24"/>
                <w:szCs w:val="24"/>
                <w:lang w:val="ru-RU" w:eastAsia="uk-UA"/>
              </w:rPr>
              <w:t>, посада)</w:t>
            </w:r>
          </w:p>
          <w:p w:rsidR="00EF661C" w:rsidRPr="007676ED" w:rsidRDefault="00EF661C">
            <w:pPr>
              <w:widowControl w:val="0"/>
              <w:jc w:val="both"/>
              <w:rPr>
                <w:rFonts w:eastAsia="Calibri"/>
                <w:bCs/>
                <w:sz w:val="24"/>
                <w:szCs w:val="24"/>
                <w:lang w:val="ru-RU" w:eastAsia="uk-UA"/>
              </w:rPr>
            </w:pPr>
          </w:p>
        </w:tc>
        <w:tc>
          <w:tcPr>
            <w:tcW w:w="4307" w:type="dxa"/>
          </w:tcPr>
          <w:p w:rsidR="00EF661C" w:rsidRPr="007676ED" w:rsidRDefault="00EF661C">
            <w:pPr>
              <w:widowControl w:val="0"/>
              <w:jc w:val="center"/>
              <w:rPr>
                <w:rFonts w:eastAsia="Calibri"/>
                <w:b/>
                <w:sz w:val="24"/>
                <w:szCs w:val="24"/>
                <w:lang w:val="ru-RU" w:eastAsia="uk-UA"/>
              </w:rPr>
            </w:pPr>
          </w:p>
        </w:tc>
      </w:tr>
      <w:tr w:rsidR="00EF661C">
        <w:tc>
          <w:tcPr>
            <w:tcW w:w="5469" w:type="dxa"/>
          </w:tcPr>
          <w:p w:rsidR="00EF661C" w:rsidRDefault="00A8642D">
            <w:pPr>
              <w:widowControl w:val="0"/>
              <w:jc w:val="both"/>
              <w:rPr>
                <w:rFonts w:eastAsia="Calibri"/>
                <w:bCs/>
                <w:sz w:val="24"/>
                <w:szCs w:val="24"/>
                <w:lang w:val="en-US" w:eastAsia="uk-UA"/>
              </w:rPr>
            </w:pPr>
            <w:proofErr w:type="spellStart"/>
            <w:r>
              <w:rPr>
                <w:rFonts w:eastAsia="Calibri"/>
                <w:bCs/>
                <w:sz w:val="24"/>
                <w:szCs w:val="24"/>
                <w:lang w:val="en-US" w:eastAsia="uk-UA"/>
              </w:rPr>
              <w:t>Телефон</w:t>
            </w:r>
            <w:proofErr w:type="spellEnd"/>
            <w:r>
              <w:rPr>
                <w:rFonts w:eastAsia="Calibri"/>
                <w:bCs/>
                <w:sz w:val="24"/>
                <w:szCs w:val="24"/>
                <w:lang w:val="en-US" w:eastAsia="uk-UA"/>
              </w:rPr>
              <w:t xml:space="preserve">, </w:t>
            </w:r>
            <w:proofErr w:type="spellStart"/>
            <w:r>
              <w:rPr>
                <w:rFonts w:eastAsia="Calibri"/>
                <w:bCs/>
                <w:sz w:val="24"/>
                <w:szCs w:val="24"/>
                <w:lang w:val="en-US" w:eastAsia="uk-UA"/>
              </w:rPr>
              <w:t>електронна</w:t>
            </w:r>
            <w:proofErr w:type="spellEnd"/>
            <w:r>
              <w:rPr>
                <w:rFonts w:eastAsia="Calibri"/>
                <w:bCs/>
                <w:sz w:val="24"/>
                <w:szCs w:val="24"/>
                <w:lang w:val="en-US" w:eastAsia="uk-UA"/>
              </w:rPr>
              <w:t xml:space="preserve"> </w:t>
            </w:r>
            <w:proofErr w:type="spellStart"/>
            <w:r>
              <w:rPr>
                <w:rFonts w:eastAsia="Calibri"/>
                <w:bCs/>
                <w:sz w:val="24"/>
                <w:szCs w:val="24"/>
                <w:lang w:val="en-US" w:eastAsia="uk-UA"/>
              </w:rPr>
              <w:t>адреса</w:t>
            </w:r>
            <w:proofErr w:type="spellEnd"/>
          </w:p>
          <w:p w:rsidR="00EF661C" w:rsidRDefault="00EF661C">
            <w:pPr>
              <w:widowControl w:val="0"/>
              <w:jc w:val="both"/>
              <w:rPr>
                <w:rFonts w:eastAsia="Calibri"/>
                <w:bCs/>
                <w:sz w:val="24"/>
                <w:szCs w:val="24"/>
                <w:lang w:val="en-US" w:eastAsia="uk-UA"/>
              </w:rPr>
            </w:pPr>
          </w:p>
        </w:tc>
        <w:tc>
          <w:tcPr>
            <w:tcW w:w="4307" w:type="dxa"/>
          </w:tcPr>
          <w:p w:rsidR="00EF661C" w:rsidRDefault="00EF661C">
            <w:pPr>
              <w:widowControl w:val="0"/>
              <w:jc w:val="center"/>
              <w:rPr>
                <w:rFonts w:eastAsia="Calibri"/>
                <w:b/>
                <w:sz w:val="24"/>
                <w:szCs w:val="24"/>
                <w:lang w:val="en-US" w:eastAsia="uk-UA"/>
              </w:rPr>
            </w:pPr>
          </w:p>
        </w:tc>
      </w:tr>
      <w:tr w:rsidR="00EF661C">
        <w:tc>
          <w:tcPr>
            <w:tcW w:w="5469" w:type="dxa"/>
          </w:tcPr>
          <w:p w:rsidR="00EF661C" w:rsidRPr="007676ED" w:rsidRDefault="00A8642D">
            <w:pPr>
              <w:widowControl w:val="0"/>
              <w:jc w:val="both"/>
              <w:rPr>
                <w:rFonts w:eastAsia="Calibri"/>
                <w:bCs/>
                <w:sz w:val="24"/>
                <w:szCs w:val="24"/>
                <w:lang w:val="ru-RU" w:eastAsia="uk-UA"/>
              </w:rPr>
            </w:pPr>
            <w:proofErr w:type="spellStart"/>
            <w:r w:rsidRPr="007676ED">
              <w:rPr>
                <w:rFonts w:eastAsia="Calibri"/>
                <w:bCs/>
                <w:sz w:val="24"/>
                <w:szCs w:val="24"/>
                <w:lang w:val="ru-RU" w:eastAsia="uk-UA"/>
              </w:rPr>
              <w:t>Найменування</w:t>
            </w:r>
            <w:proofErr w:type="spellEnd"/>
            <w:r w:rsidRPr="007676ED">
              <w:rPr>
                <w:rFonts w:eastAsia="Calibri"/>
                <w:bCs/>
                <w:sz w:val="24"/>
                <w:szCs w:val="24"/>
                <w:lang w:val="ru-RU" w:eastAsia="uk-UA"/>
              </w:rPr>
              <w:t xml:space="preserve"> банку, </w:t>
            </w:r>
            <w:proofErr w:type="spellStart"/>
            <w:r w:rsidRPr="007676ED">
              <w:rPr>
                <w:rFonts w:eastAsia="Calibri"/>
                <w:bCs/>
                <w:sz w:val="24"/>
                <w:szCs w:val="24"/>
                <w:lang w:val="ru-RU" w:eastAsia="uk-UA"/>
              </w:rPr>
              <w:t>що</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обслуговує</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учасника</w:t>
            </w:r>
            <w:proofErr w:type="spellEnd"/>
          </w:p>
          <w:p w:rsidR="00EF661C" w:rsidRPr="007676ED" w:rsidRDefault="00EF661C">
            <w:pPr>
              <w:widowControl w:val="0"/>
              <w:jc w:val="both"/>
              <w:rPr>
                <w:rFonts w:eastAsia="Calibri"/>
                <w:bCs/>
                <w:sz w:val="24"/>
                <w:szCs w:val="24"/>
                <w:lang w:val="ru-RU" w:eastAsia="uk-UA"/>
              </w:rPr>
            </w:pPr>
          </w:p>
          <w:p w:rsidR="00EF661C" w:rsidRPr="007676ED" w:rsidRDefault="00A8642D">
            <w:pPr>
              <w:widowControl w:val="0"/>
              <w:jc w:val="both"/>
              <w:rPr>
                <w:rFonts w:eastAsia="Calibri"/>
                <w:bCs/>
                <w:sz w:val="24"/>
                <w:szCs w:val="24"/>
                <w:lang w:val="ru-RU" w:eastAsia="uk-UA"/>
              </w:rPr>
            </w:pPr>
            <w:proofErr w:type="spellStart"/>
            <w:r w:rsidRPr="007676ED">
              <w:rPr>
                <w:rFonts w:eastAsia="Calibri"/>
                <w:bCs/>
                <w:sz w:val="24"/>
                <w:szCs w:val="24"/>
                <w:lang w:val="ru-RU" w:eastAsia="uk-UA"/>
              </w:rPr>
              <w:t>Банківські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реквізити</w:t>
            </w:r>
            <w:proofErr w:type="spellEnd"/>
            <w:r w:rsidRPr="007676ED">
              <w:rPr>
                <w:rFonts w:eastAsia="Calibri"/>
                <w:bCs/>
                <w:sz w:val="24"/>
                <w:szCs w:val="24"/>
                <w:lang w:val="ru-RU" w:eastAsia="uk-UA"/>
              </w:rPr>
              <w:t xml:space="preserve"> для </w:t>
            </w:r>
            <w:proofErr w:type="spellStart"/>
            <w:r w:rsidRPr="007676ED">
              <w:rPr>
                <w:rFonts w:eastAsia="Calibri"/>
                <w:bCs/>
                <w:sz w:val="24"/>
                <w:szCs w:val="24"/>
                <w:lang w:val="ru-RU" w:eastAsia="uk-UA"/>
              </w:rPr>
              <w:t>укладення</w:t>
            </w:r>
            <w:proofErr w:type="spellEnd"/>
            <w:r w:rsidRPr="007676ED">
              <w:rPr>
                <w:rFonts w:eastAsia="Calibri"/>
                <w:bCs/>
                <w:sz w:val="24"/>
                <w:szCs w:val="24"/>
                <w:lang w:val="ru-RU" w:eastAsia="uk-UA"/>
              </w:rPr>
              <w:t xml:space="preserve"> договору:</w:t>
            </w:r>
          </w:p>
          <w:p w:rsidR="00EF661C" w:rsidRDefault="00A8642D">
            <w:pPr>
              <w:widowControl w:val="0"/>
              <w:jc w:val="both"/>
              <w:rPr>
                <w:rFonts w:eastAsia="Calibri"/>
                <w:bCs/>
                <w:sz w:val="24"/>
                <w:szCs w:val="24"/>
                <w:lang w:val="en-US" w:eastAsia="uk-UA"/>
              </w:rPr>
            </w:pPr>
            <w:proofErr w:type="spellStart"/>
            <w:r>
              <w:rPr>
                <w:rFonts w:eastAsia="Calibri"/>
                <w:bCs/>
                <w:sz w:val="24"/>
                <w:szCs w:val="24"/>
                <w:lang w:val="en-US" w:eastAsia="uk-UA"/>
              </w:rPr>
              <w:t>Рахунок</w:t>
            </w:r>
            <w:proofErr w:type="spellEnd"/>
            <w:r>
              <w:rPr>
                <w:rFonts w:eastAsia="Calibri"/>
                <w:bCs/>
                <w:sz w:val="24"/>
                <w:szCs w:val="24"/>
                <w:lang w:val="en-US" w:eastAsia="uk-UA"/>
              </w:rPr>
              <w:t>:</w:t>
            </w:r>
          </w:p>
          <w:p w:rsidR="00EF661C" w:rsidRDefault="00A8642D">
            <w:pPr>
              <w:widowControl w:val="0"/>
              <w:jc w:val="both"/>
              <w:rPr>
                <w:rFonts w:eastAsia="Calibri"/>
                <w:bCs/>
                <w:sz w:val="24"/>
                <w:szCs w:val="24"/>
                <w:lang w:val="en-US" w:eastAsia="uk-UA"/>
              </w:rPr>
            </w:pPr>
            <w:r>
              <w:rPr>
                <w:rFonts w:eastAsia="Calibri"/>
                <w:bCs/>
                <w:sz w:val="24"/>
                <w:szCs w:val="24"/>
                <w:lang w:val="en-US" w:eastAsia="uk-UA"/>
              </w:rPr>
              <w:t>МФО</w:t>
            </w:r>
          </w:p>
        </w:tc>
        <w:tc>
          <w:tcPr>
            <w:tcW w:w="4307" w:type="dxa"/>
          </w:tcPr>
          <w:p w:rsidR="00EF661C" w:rsidRDefault="00EF661C">
            <w:pPr>
              <w:widowControl w:val="0"/>
              <w:jc w:val="center"/>
              <w:rPr>
                <w:rFonts w:eastAsia="Calibri"/>
                <w:b/>
                <w:sz w:val="24"/>
                <w:szCs w:val="24"/>
                <w:lang w:val="en-US" w:eastAsia="uk-UA"/>
              </w:rPr>
            </w:pPr>
          </w:p>
        </w:tc>
      </w:tr>
    </w:tbl>
    <w:p w:rsidR="00EF661C" w:rsidRDefault="00EF661C">
      <w:pPr>
        <w:jc w:val="center"/>
        <w:rPr>
          <w:rFonts w:eastAsia="Calibri"/>
          <w:b/>
          <w:sz w:val="24"/>
          <w:szCs w:val="24"/>
          <w:lang w:val="en-US" w:eastAsia="uk-UA"/>
        </w:rPr>
      </w:pPr>
    </w:p>
    <w:p w:rsidR="00EF661C" w:rsidRDefault="00A8642D">
      <w:pPr>
        <w:rPr>
          <w:rFonts w:eastAsia="Calibri"/>
          <w:bCs/>
          <w:sz w:val="24"/>
          <w:szCs w:val="24"/>
          <w:lang w:val="en-US" w:eastAsia="uk-UA"/>
        </w:rPr>
      </w:pPr>
      <w:r>
        <w:rPr>
          <w:rFonts w:eastAsia="Calibri"/>
          <w:bCs/>
          <w:sz w:val="24"/>
          <w:szCs w:val="24"/>
          <w:lang w:eastAsia="uk-UA"/>
        </w:rPr>
        <w:t>Посада</w:t>
      </w:r>
      <w:r>
        <w:rPr>
          <w:rFonts w:eastAsia="Calibri"/>
          <w:bCs/>
          <w:sz w:val="24"/>
          <w:szCs w:val="24"/>
          <w:lang w:val="en-US" w:eastAsia="uk-UA"/>
        </w:rPr>
        <w:t xml:space="preserve"> </w:t>
      </w:r>
      <w:proofErr w:type="spellStart"/>
      <w:r>
        <w:rPr>
          <w:rFonts w:eastAsia="Calibri"/>
          <w:bCs/>
          <w:sz w:val="24"/>
          <w:szCs w:val="24"/>
          <w:lang w:val="en-US" w:eastAsia="uk-UA"/>
        </w:rPr>
        <w:t>уповноваженої</w:t>
      </w:r>
      <w:proofErr w:type="spellEnd"/>
      <w:r>
        <w:rPr>
          <w:rFonts w:eastAsia="Calibri"/>
          <w:bCs/>
          <w:sz w:val="24"/>
          <w:szCs w:val="24"/>
          <w:lang w:val="en-US" w:eastAsia="uk-UA"/>
        </w:rPr>
        <w:t xml:space="preserve"> </w:t>
      </w:r>
      <w:proofErr w:type="spellStart"/>
      <w:r>
        <w:rPr>
          <w:rFonts w:eastAsia="Calibri"/>
          <w:bCs/>
          <w:sz w:val="24"/>
          <w:szCs w:val="24"/>
          <w:lang w:val="en-US" w:eastAsia="uk-UA"/>
        </w:rPr>
        <w:t>особи</w:t>
      </w:r>
      <w:proofErr w:type="spellEnd"/>
      <w:r>
        <w:rPr>
          <w:rFonts w:eastAsia="Calibri"/>
          <w:bCs/>
          <w:sz w:val="24"/>
          <w:szCs w:val="24"/>
          <w:lang w:val="en-US" w:eastAsia="uk-UA"/>
        </w:rPr>
        <w:t xml:space="preserve"> </w:t>
      </w:r>
      <w:proofErr w:type="spellStart"/>
      <w:r>
        <w:rPr>
          <w:rFonts w:eastAsia="Calibri"/>
          <w:bCs/>
          <w:sz w:val="24"/>
          <w:szCs w:val="24"/>
          <w:lang w:val="en-US" w:eastAsia="uk-UA"/>
        </w:rPr>
        <w:t>учасника</w:t>
      </w:r>
      <w:proofErr w:type="spellEnd"/>
    </w:p>
    <w:p w:rsidR="00EF661C" w:rsidRDefault="00A8642D">
      <w:pPr>
        <w:rPr>
          <w:rFonts w:eastAsia="Calibri"/>
          <w:bCs/>
          <w:sz w:val="24"/>
          <w:szCs w:val="24"/>
          <w:lang w:val="en-US" w:eastAsia="uk-UA"/>
        </w:rPr>
      </w:pPr>
      <w:r>
        <w:rPr>
          <w:rFonts w:eastAsia="Calibri"/>
          <w:bCs/>
          <w:sz w:val="24"/>
          <w:szCs w:val="24"/>
          <w:lang w:val="en-US" w:eastAsia="uk-UA"/>
        </w:rPr>
        <w:t>(</w:t>
      </w:r>
      <w:proofErr w:type="spellStart"/>
      <w:proofErr w:type="gramStart"/>
      <w:r>
        <w:rPr>
          <w:rFonts w:eastAsia="Calibri"/>
          <w:bCs/>
          <w:sz w:val="24"/>
          <w:szCs w:val="24"/>
          <w:lang w:val="en-US" w:eastAsia="uk-UA"/>
        </w:rPr>
        <w:t>прізвище</w:t>
      </w:r>
      <w:proofErr w:type="spellEnd"/>
      <w:proofErr w:type="gramEnd"/>
      <w:r>
        <w:rPr>
          <w:rFonts w:eastAsia="Calibri"/>
          <w:bCs/>
          <w:sz w:val="24"/>
          <w:szCs w:val="24"/>
          <w:lang w:val="en-US" w:eastAsia="uk-UA"/>
        </w:rPr>
        <w:t xml:space="preserve">, </w:t>
      </w:r>
      <w:proofErr w:type="spellStart"/>
      <w:r>
        <w:rPr>
          <w:rFonts w:eastAsia="Calibri"/>
          <w:bCs/>
          <w:sz w:val="24"/>
          <w:szCs w:val="24"/>
          <w:lang w:val="en-US" w:eastAsia="uk-UA"/>
        </w:rPr>
        <w:t>ініціали</w:t>
      </w:r>
      <w:proofErr w:type="spellEnd"/>
      <w:r>
        <w:rPr>
          <w:rFonts w:eastAsia="Calibri"/>
          <w:bCs/>
          <w:sz w:val="24"/>
          <w:szCs w:val="24"/>
          <w:lang w:val="en-US" w:eastAsia="uk-UA"/>
        </w:rPr>
        <w:t>)</w:t>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r>
        <w:rPr>
          <w:rFonts w:eastAsia="Calibri"/>
          <w:bCs/>
          <w:sz w:val="24"/>
          <w:szCs w:val="24"/>
          <w:lang w:val="en-US" w:eastAsia="uk-UA"/>
        </w:rPr>
        <w:tab/>
      </w:r>
      <w:proofErr w:type="spellStart"/>
      <w:r>
        <w:rPr>
          <w:rFonts w:eastAsia="Calibri"/>
          <w:bCs/>
          <w:sz w:val="24"/>
          <w:szCs w:val="24"/>
          <w:lang w:val="en-US" w:eastAsia="uk-UA"/>
        </w:rPr>
        <w:t>підпис</w:t>
      </w:r>
      <w:proofErr w:type="spellEnd"/>
    </w:p>
    <w:p w:rsidR="00EF661C" w:rsidRDefault="00EF661C">
      <w:pPr>
        <w:ind w:left="7740"/>
        <w:jc w:val="right"/>
        <w:rPr>
          <w:rFonts w:eastAsia="Calibri"/>
          <w:b/>
          <w:sz w:val="24"/>
          <w:szCs w:val="24"/>
          <w:lang w:eastAsia="uk-UA"/>
        </w:rPr>
      </w:pPr>
    </w:p>
    <w:p w:rsidR="00EF661C" w:rsidRDefault="00EF661C">
      <w:pPr>
        <w:ind w:left="7740"/>
        <w:jc w:val="right"/>
        <w:rPr>
          <w:rFonts w:eastAsia="Calibri"/>
          <w:b/>
          <w:sz w:val="24"/>
          <w:szCs w:val="24"/>
          <w:lang w:eastAsia="uk-UA"/>
        </w:rPr>
      </w:pPr>
    </w:p>
    <w:p w:rsidR="00EF661C" w:rsidRDefault="00EF661C">
      <w:pPr>
        <w:ind w:left="7740"/>
        <w:jc w:val="right"/>
        <w:rPr>
          <w:rFonts w:eastAsia="Calibri"/>
          <w:b/>
          <w:sz w:val="24"/>
          <w:szCs w:val="24"/>
          <w:lang w:eastAsia="uk-UA"/>
        </w:rPr>
      </w:pPr>
    </w:p>
    <w:p w:rsidR="00EF661C" w:rsidRDefault="00A8642D">
      <w:pPr>
        <w:ind w:left="7000"/>
        <w:jc w:val="right"/>
        <w:rPr>
          <w:rFonts w:eastAsia="Calibri" w:cs="Calibri"/>
          <w:b/>
          <w:sz w:val="24"/>
          <w:szCs w:val="24"/>
          <w:lang w:eastAsia="uk-UA"/>
        </w:rPr>
      </w:pPr>
      <w:r>
        <w:rPr>
          <w:rFonts w:eastAsia="Calibri" w:cs="Calibri"/>
          <w:b/>
          <w:sz w:val="24"/>
          <w:szCs w:val="24"/>
          <w:lang w:eastAsia="uk-UA"/>
        </w:rPr>
        <w:t xml:space="preserve">Додаток № </w:t>
      </w:r>
      <w:r>
        <w:rPr>
          <w:rFonts w:eastAsia="Calibri" w:cs="Calibri"/>
          <w:b/>
          <w:sz w:val="24"/>
          <w:szCs w:val="24"/>
          <w:lang w:val="en-US" w:eastAsia="uk-UA"/>
        </w:rPr>
        <w:t xml:space="preserve">4 </w:t>
      </w:r>
      <w:r>
        <w:rPr>
          <w:rFonts w:eastAsia="Calibri" w:cs="Calibri"/>
          <w:b/>
          <w:sz w:val="24"/>
          <w:szCs w:val="24"/>
          <w:lang w:eastAsia="uk-UA"/>
        </w:rPr>
        <w:t xml:space="preserve">до </w:t>
      </w:r>
    </w:p>
    <w:p w:rsidR="00EF661C" w:rsidRDefault="00A8642D">
      <w:pPr>
        <w:ind w:left="7000"/>
        <w:jc w:val="right"/>
        <w:rPr>
          <w:rFonts w:eastAsia="Calibri"/>
          <w:b/>
          <w:sz w:val="24"/>
          <w:szCs w:val="24"/>
          <w:lang w:eastAsia="uk-UA"/>
        </w:rPr>
      </w:pPr>
      <w:r>
        <w:rPr>
          <w:rFonts w:eastAsia="Calibri" w:cs="Calibri"/>
          <w:b/>
          <w:sz w:val="24"/>
          <w:szCs w:val="24"/>
          <w:lang w:eastAsia="uk-UA"/>
        </w:rPr>
        <w:t>тендерної документації</w:t>
      </w:r>
    </w:p>
    <w:p w:rsidR="00EF661C" w:rsidRDefault="00EF661C">
      <w:pPr>
        <w:ind w:left="7740"/>
        <w:jc w:val="right"/>
        <w:rPr>
          <w:rFonts w:eastAsia="Calibri"/>
          <w:b/>
          <w:sz w:val="24"/>
          <w:szCs w:val="24"/>
          <w:lang w:eastAsia="uk-UA"/>
        </w:rPr>
      </w:pPr>
    </w:p>
    <w:p w:rsidR="00EF661C" w:rsidRDefault="00A8642D">
      <w:pPr>
        <w:jc w:val="center"/>
        <w:rPr>
          <w:rFonts w:eastAsia="Calibri"/>
          <w:b/>
          <w:sz w:val="24"/>
          <w:szCs w:val="24"/>
          <w:lang w:val="en-US" w:eastAsia="uk-UA"/>
        </w:rPr>
      </w:pPr>
      <w:r>
        <w:rPr>
          <w:rFonts w:eastAsia="Calibri"/>
          <w:b/>
          <w:sz w:val="24"/>
          <w:szCs w:val="24"/>
          <w:lang w:eastAsia="uk-UA"/>
        </w:rPr>
        <w:t>Лист</w:t>
      </w:r>
      <w:r>
        <w:rPr>
          <w:rFonts w:eastAsia="Calibri"/>
          <w:b/>
          <w:sz w:val="24"/>
          <w:szCs w:val="24"/>
          <w:lang w:val="en-US" w:eastAsia="uk-UA"/>
        </w:rPr>
        <w:t>-</w:t>
      </w:r>
      <w:proofErr w:type="spellStart"/>
      <w:r>
        <w:rPr>
          <w:rFonts w:eastAsia="Calibri"/>
          <w:b/>
          <w:sz w:val="24"/>
          <w:szCs w:val="24"/>
          <w:lang w:val="en-US" w:eastAsia="uk-UA"/>
        </w:rPr>
        <w:t>згода</w:t>
      </w:r>
      <w:proofErr w:type="spellEnd"/>
    </w:p>
    <w:p w:rsidR="00EF661C" w:rsidRDefault="00EF661C">
      <w:pPr>
        <w:jc w:val="center"/>
        <w:rPr>
          <w:rFonts w:eastAsia="Calibri"/>
          <w:b/>
          <w:sz w:val="24"/>
          <w:szCs w:val="24"/>
          <w:lang w:val="en-US" w:eastAsia="uk-UA"/>
        </w:rPr>
      </w:pPr>
    </w:p>
    <w:p w:rsidR="00EF661C" w:rsidRPr="007676ED" w:rsidRDefault="00A8642D">
      <w:pPr>
        <w:jc w:val="center"/>
        <w:rPr>
          <w:rFonts w:eastAsia="Calibri"/>
          <w:bCs/>
          <w:sz w:val="24"/>
          <w:szCs w:val="24"/>
          <w:lang w:val="ru-RU" w:eastAsia="uk-UA"/>
        </w:rPr>
      </w:pPr>
      <w:proofErr w:type="spellStart"/>
      <w:r w:rsidRPr="007676ED">
        <w:rPr>
          <w:rFonts w:eastAsia="Calibri"/>
          <w:bCs/>
          <w:sz w:val="24"/>
          <w:szCs w:val="24"/>
          <w:lang w:val="ru-RU" w:eastAsia="uk-UA"/>
        </w:rPr>
        <w:t>Відповідно</w:t>
      </w:r>
      <w:proofErr w:type="spellEnd"/>
      <w:r w:rsidRPr="007676ED">
        <w:rPr>
          <w:rFonts w:eastAsia="Calibri"/>
          <w:bCs/>
          <w:sz w:val="24"/>
          <w:szCs w:val="24"/>
          <w:lang w:val="ru-RU" w:eastAsia="uk-UA"/>
        </w:rPr>
        <w:t xml:space="preserve"> </w:t>
      </w:r>
      <w:proofErr w:type="gramStart"/>
      <w:r w:rsidRPr="007676ED">
        <w:rPr>
          <w:rFonts w:eastAsia="Calibri"/>
          <w:bCs/>
          <w:sz w:val="24"/>
          <w:szCs w:val="24"/>
          <w:lang w:val="ru-RU" w:eastAsia="uk-UA"/>
        </w:rPr>
        <w:t>до</w:t>
      </w:r>
      <w:proofErr w:type="gramEnd"/>
      <w:r w:rsidRPr="007676ED">
        <w:rPr>
          <w:rFonts w:eastAsia="Calibri"/>
          <w:bCs/>
          <w:sz w:val="24"/>
          <w:szCs w:val="24"/>
          <w:lang w:val="ru-RU" w:eastAsia="uk-UA"/>
        </w:rPr>
        <w:t xml:space="preserve"> Закону </w:t>
      </w:r>
      <w:proofErr w:type="spellStart"/>
      <w:r w:rsidRPr="007676ED">
        <w:rPr>
          <w:rFonts w:eastAsia="Calibri"/>
          <w:bCs/>
          <w:sz w:val="24"/>
          <w:szCs w:val="24"/>
          <w:lang w:val="ru-RU" w:eastAsia="uk-UA"/>
        </w:rPr>
        <w:t>України</w:t>
      </w:r>
      <w:proofErr w:type="spellEnd"/>
      <w:r w:rsidRPr="007676ED">
        <w:rPr>
          <w:rFonts w:eastAsia="Calibri"/>
          <w:bCs/>
          <w:sz w:val="24"/>
          <w:szCs w:val="24"/>
          <w:lang w:val="ru-RU" w:eastAsia="uk-UA"/>
        </w:rPr>
        <w:t xml:space="preserve"> “Про </w:t>
      </w:r>
      <w:proofErr w:type="spellStart"/>
      <w:r w:rsidRPr="007676ED">
        <w:rPr>
          <w:rFonts w:eastAsia="Calibri"/>
          <w:bCs/>
          <w:sz w:val="24"/>
          <w:szCs w:val="24"/>
          <w:lang w:val="ru-RU" w:eastAsia="uk-UA"/>
        </w:rPr>
        <w:t>захист</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персональних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даних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від</w:t>
      </w:r>
      <w:proofErr w:type="spellEnd"/>
      <w:r w:rsidRPr="007676ED">
        <w:rPr>
          <w:rFonts w:eastAsia="Calibri"/>
          <w:bCs/>
          <w:sz w:val="24"/>
          <w:szCs w:val="24"/>
          <w:lang w:val="ru-RU" w:eastAsia="uk-UA"/>
        </w:rPr>
        <w:t xml:space="preserve"> 01.06.2010 № 2297-</w:t>
      </w:r>
      <w:r>
        <w:rPr>
          <w:rFonts w:eastAsia="Calibri"/>
          <w:bCs/>
          <w:sz w:val="24"/>
          <w:szCs w:val="24"/>
          <w:lang w:val="en-US" w:eastAsia="uk-UA"/>
        </w:rPr>
        <w:t>VI</w:t>
      </w:r>
      <w:r w:rsidRPr="007676ED">
        <w:rPr>
          <w:rFonts w:eastAsia="Calibri"/>
          <w:bCs/>
          <w:sz w:val="24"/>
          <w:szCs w:val="24"/>
          <w:lang w:val="ru-RU" w:eastAsia="uk-UA"/>
        </w:rPr>
        <w:t xml:space="preserve"> </w:t>
      </w:r>
      <w:r w:rsidRPr="007676ED">
        <w:rPr>
          <w:rFonts w:eastAsia="Calibri"/>
          <w:bCs/>
          <w:sz w:val="24"/>
          <w:szCs w:val="24"/>
          <w:lang w:val="ru-RU" w:eastAsia="uk-UA"/>
        </w:rPr>
        <w:t>_________________________________________________________________</w:t>
      </w:r>
    </w:p>
    <w:p w:rsidR="00EF661C" w:rsidRPr="007676ED" w:rsidRDefault="00A8642D">
      <w:pPr>
        <w:jc w:val="center"/>
        <w:rPr>
          <w:rFonts w:eastAsia="Calibri"/>
          <w:bCs/>
          <w:sz w:val="24"/>
          <w:szCs w:val="24"/>
          <w:lang w:val="ru-RU" w:eastAsia="uk-UA"/>
        </w:rPr>
      </w:pPr>
      <w:proofErr w:type="spellStart"/>
      <w:proofErr w:type="gramStart"/>
      <w:r w:rsidRPr="007676ED">
        <w:rPr>
          <w:rFonts w:eastAsia="Calibri"/>
          <w:bCs/>
          <w:sz w:val="24"/>
          <w:szCs w:val="24"/>
          <w:lang w:val="ru-RU" w:eastAsia="uk-UA"/>
        </w:rPr>
        <w:t>Пр</w:t>
      </w:r>
      <w:proofErr w:type="gramEnd"/>
      <w:r w:rsidRPr="007676ED">
        <w:rPr>
          <w:rFonts w:eastAsia="Calibri"/>
          <w:bCs/>
          <w:sz w:val="24"/>
          <w:szCs w:val="24"/>
          <w:lang w:val="ru-RU" w:eastAsia="uk-UA"/>
        </w:rPr>
        <w:t>ізвище</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ім</w:t>
      </w:r>
      <w:proofErr w:type="spellEnd"/>
      <w:r w:rsidRPr="007676ED">
        <w:rPr>
          <w:rFonts w:eastAsia="Calibri"/>
          <w:bCs/>
          <w:sz w:val="24"/>
          <w:szCs w:val="24"/>
          <w:lang w:val="ru-RU" w:eastAsia="uk-UA"/>
        </w:rPr>
        <w:t>’</w:t>
      </w:r>
      <w:r>
        <w:rPr>
          <w:rFonts w:eastAsia="Calibri"/>
          <w:bCs/>
          <w:sz w:val="24"/>
          <w:szCs w:val="24"/>
          <w:lang w:eastAsia="uk-UA"/>
        </w:rPr>
        <w:t>я</w:t>
      </w:r>
      <w:r w:rsidRPr="007676ED">
        <w:rPr>
          <w:rFonts w:eastAsia="Calibri"/>
          <w:bCs/>
          <w:sz w:val="24"/>
          <w:szCs w:val="24"/>
          <w:lang w:val="ru-RU" w:eastAsia="uk-UA"/>
        </w:rPr>
        <w:t xml:space="preserve"> по </w:t>
      </w:r>
      <w:proofErr w:type="spellStart"/>
      <w:r w:rsidRPr="007676ED">
        <w:rPr>
          <w:rFonts w:eastAsia="Calibri"/>
          <w:bCs/>
          <w:sz w:val="24"/>
          <w:szCs w:val="24"/>
          <w:lang w:val="ru-RU" w:eastAsia="uk-UA"/>
        </w:rPr>
        <w:t>батькові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уповноваженої</w:t>
      </w:r>
      <w:proofErr w:type="spellEnd"/>
      <w:r w:rsidRPr="007676ED">
        <w:rPr>
          <w:rFonts w:eastAsia="Calibri"/>
          <w:bCs/>
          <w:sz w:val="24"/>
          <w:szCs w:val="24"/>
          <w:lang w:val="ru-RU" w:eastAsia="uk-UA"/>
        </w:rPr>
        <w:t xml:space="preserve"> особи </w:t>
      </w:r>
      <w:proofErr w:type="spellStart"/>
      <w:r w:rsidRPr="007676ED">
        <w:rPr>
          <w:rFonts w:eastAsia="Calibri"/>
          <w:bCs/>
          <w:sz w:val="24"/>
          <w:szCs w:val="24"/>
          <w:lang w:val="ru-RU" w:eastAsia="uk-UA"/>
        </w:rPr>
        <w:t>Учасника</w:t>
      </w:r>
      <w:proofErr w:type="spellEnd"/>
    </w:p>
    <w:p w:rsidR="00EF661C" w:rsidRPr="007676ED" w:rsidRDefault="00A8642D">
      <w:pPr>
        <w:jc w:val="both"/>
        <w:rPr>
          <w:rFonts w:eastAsia="Calibri"/>
          <w:bCs/>
          <w:sz w:val="24"/>
          <w:szCs w:val="24"/>
          <w:lang w:val="ru-RU" w:eastAsia="uk-UA"/>
        </w:rPr>
      </w:pPr>
      <w:r w:rsidRPr="007676ED">
        <w:rPr>
          <w:rFonts w:eastAsia="Calibri"/>
          <w:bCs/>
          <w:sz w:val="24"/>
          <w:szCs w:val="24"/>
          <w:lang w:val="ru-RU" w:eastAsia="uk-UA"/>
        </w:rPr>
        <w:t xml:space="preserve">даю </w:t>
      </w:r>
      <w:proofErr w:type="spellStart"/>
      <w:r w:rsidRPr="007676ED">
        <w:rPr>
          <w:rFonts w:eastAsia="Calibri"/>
          <w:bCs/>
          <w:sz w:val="24"/>
          <w:szCs w:val="24"/>
          <w:lang w:val="ru-RU" w:eastAsia="uk-UA"/>
        </w:rPr>
        <w:t>згоду</w:t>
      </w:r>
      <w:proofErr w:type="spellEnd"/>
      <w:r w:rsidRPr="007676ED">
        <w:rPr>
          <w:rFonts w:eastAsia="Calibri"/>
          <w:bCs/>
          <w:sz w:val="24"/>
          <w:szCs w:val="24"/>
          <w:lang w:val="ru-RU" w:eastAsia="uk-UA"/>
        </w:rPr>
        <w:t xml:space="preserve"> на </w:t>
      </w:r>
      <w:proofErr w:type="spellStart"/>
      <w:r w:rsidRPr="007676ED">
        <w:rPr>
          <w:rFonts w:eastAsia="Calibri"/>
          <w:bCs/>
          <w:sz w:val="24"/>
          <w:szCs w:val="24"/>
          <w:lang w:val="ru-RU" w:eastAsia="uk-UA"/>
        </w:rPr>
        <w:t>обробку</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використання</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поширення</w:t>
      </w:r>
      <w:proofErr w:type="spellEnd"/>
      <w:r w:rsidRPr="007676ED">
        <w:rPr>
          <w:rFonts w:eastAsia="Calibri"/>
          <w:bCs/>
          <w:sz w:val="24"/>
          <w:szCs w:val="24"/>
          <w:lang w:val="ru-RU" w:eastAsia="uk-UA"/>
        </w:rPr>
        <w:t xml:space="preserve"> та доступ до </w:t>
      </w:r>
      <w:proofErr w:type="spellStart"/>
      <w:r w:rsidRPr="007676ED">
        <w:rPr>
          <w:rFonts w:eastAsia="Calibri"/>
          <w:bCs/>
          <w:sz w:val="24"/>
          <w:szCs w:val="24"/>
          <w:lang w:val="ru-RU" w:eastAsia="uk-UA"/>
        </w:rPr>
        <w:t>персональних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даних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які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передбачено</w:t>
      </w:r>
      <w:proofErr w:type="spellEnd"/>
      <w:r w:rsidRPr="007676ED">
        <w:rPr>
          <w:rFonts w:eastAsia="Calibri"/>
          <w:bCs/>
          <w:sz w:val="24"/>
          <w:szCs w:val="24"/>
          <w:lang w:val="ru-RU" w:eastAsia="uk-UA"/>
        </w:rPr>
        <w:t xml:space="preserve"> Законом </w:t>
      </w:r>
      <w:proofErr w:type="spellStart"/>
      <w:r w:rsidRPr="007676ED">
        <w:rPr>
          <w:rFonts w:eastAsia="Calibri"/>
          <w:bCs/>
          <w:sz w:val="24"/>
          <w:szCs w:val="24"/>
          <w:lang w:val="ru-RU" w:eastAsia="uk-UA"/>
        </w:rPr>
        <w:t>України</w:t>
      </w:r>
      <w:proofErr w:type="spellEnd"/>
      <w:r w:rsidRPr="007676ED">
        <w:rPr>
          <w:rFonts w:eastAsia="Calibri"/>
          <w:bCs/>
          <w:sz w:val="24"/>
          <w:szCs w:val="24"/>
          <w:lang w:val="ru-RU" w:eastAsia="uk-UA"/>
        </w:rPr>
        <w:t xml:space="preserve"> “Про </w:t>
      </w:r>
      <w:proofErr w:type="spellStart"/>
      <w:r w:rsidRPr="007676ED">
        <w:rPr>
          <w:rFonts w:eastAsia="Calibri"/>
          <w:bCs/>
          <w:sz w:val="24"/>
          <w:szCs w:val="24"/>
          <w:lang w:val="ru-RU" w:eastAsia="uk-UA"/>
        </w:rPr>
        <w:t>публічні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закупі</w:t>
      </w:r>
      <w:proofErr w:type="gramStart"/>
      <w:r w:rsidRPr="007676ED">
        <w:rPr>
          <w:rFonts w:eastAsia="Calibri"/>
          <w:bCs/>
          <w:sz w:val="24"/>
          <w:szCs w:val="24"/>
          <w:lang w:val="ru-RU" w:eastAsia="uk-UA"/>
        </w:rPr>
        <w:t>вл</w:t>
      </w:r>
      <w:proofErr w:type="gramEnd"/>
      <w:r w:rsidRPr="007676ED">
        <w:rPr>
          <w:rFonts w:eastAsia="Calibri"/>
          <w:bCs/>
          <w:sz w:val="24"/>
          <w:szCs w:val="24"/>
          <w:lang w:val="ru-RU" w:eastAsia="uk-UA"/>
        </w:rPr>
        <w:t>і</w:t>
      </w:r>
      <w:proofErr w:type="spellEnd"/>
      <w:r w:rsidRPr="007676ED">
        <w:rPr>
          <w:rFonts w:eastAsia="Calibri"/>
          <w:bCs/>
          <w:sz w:val="24"/>
          <w:szCs w:val="24"/>
          <w:lang w:val="ru-RU" w:eastAsia="uk-UA"/>
        </w:rPr>
        <w:t>”</w:t>
      </w:r>
      <w:r w:rsidRPr="007676ED">
        <w:rPr>
          <w:rFonts w:eastAsia="Calibri"/>
          <w:bCs/>
          <w:sz w:val="24"/>
          <w:szCs w:val="24"/>
          <w:lang w:val="ru-RU" w:eastAsia="uk-UA"/>
        </w:rPr>
        <w:t xml:space="preserve">, а </w:t>
      </w:r>
      <w:proofErr w:type="spellStart"/>
      <w:r w:rsidRPr="007676ED">
        <w:rPr>
          <w:rFonts w:eastAsia="Calibri"/>
          <w:bCs/>
          <w:sz w:val="24"/>
          <w:szCs w:val="24"/>
          <w:lang w:val="ru-RU" w:eastAsia="uk-UA"/>
        </w:rPr>
        <w:t>також</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згідно</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з</w:t>
      </w:r>
      <w:proofErr w:type="spellEnd"/>
      <w:r w:rsidRPr="007676ED">
        <w:rPr>
          <w:rFonts w:eastAsia="Calibri"/>
          <w:bCs/>
          <w:sz w:val="24"/>
          <w:szCs w:val="24"/>
          <w:lang w:val="ru-RU" w:eastAsia="uk-UA"/>
        </w:rPr>
        <w:t xml:space="preserve"> нормами чинного </w:t>
      </w:r>
      <w:proofErr w:type="spellStart"/>
      <w:r w:rsidRPr="007676ED">
        <w:rPr>
          <w:rFonts w:eastAsia="Calibri"/>
          <w:bCs/>
          <w:sz w:val="24"/>
          <w:szCs w:val="24"/>
          <w:lang w:val="ru-RU" w:eastAsia="uk-UA"/>
        </w:rPr>
        <w:t>законодавства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иоїх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персональних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даних</w:t>
      </w:r>
      <w:proofErr w:type="spellEnd"/>
      <w:r w:rsidRPr="007676ED">
        <w:rPr>
          <w:rFonts w:eastAsia="Calibri"/>
          <w:bCs/>
          <w:sz w:val="24"/>
          <w:szCs w:val="24"/>
          <w:lang w:val="ru-RU" w:eastAsia="uk-UA"/>
        </w:rPr>
        <w:t xml:space="preserve"> (у т.ч. </w:t>
      </w:r>
      <w:proofErr w:type="spellStart"/>
      <w:r w:rsidRPr="007676ED">
        <w:rPr>
          <w:rFonts w:eastAsia="Calibri"/>
          <w:bCs/>
          <w:sz w:val="24"/>
          <w:szCs w:val="24"/>
          <w:lang w:val="ru-RU" w:eastAsia="uk-UA"/>
        </w:rPr>
        <w:t>паспортні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дані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ідентифікаційний</w:t>
      </w:r>
      <w:proofErr w:type="spellEnd"/>
      <w:r w:rsidRPr="007676ED">
        <w:rPr>
          <w:rFonts w:eastAsia="Calibri"/>
          <w:bCs/>
          <w:sz w:val="24"/>
          <w:szCs w:val="24"/>
          <w:lang w:val="ru-RU" w:eastAsia="uk-UA"/>
        </w:rPr>
        <w:t xml:space="preserve"> код, </w:t>
      </w:r>
      <w:proofErr w:type="spellStart"/>
      <w:r w:rsidRPr="007676ED">
        <w:rPr>
          <w:rFonts w:eastAsia="Calibri"/>
          <w:bCs/>
          <w:sz w:val="24"/>
          <w:szCs w:val="24"/>
          <w:lang w:val="ru-RU" w:eastAsia="uk-UA"/>
        </w:rPr>
        <w:t>дипломи</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свідоцтво</w:t>
      </w:r>
      <w:proofErr w:type="spellEnd"/>
      <w:r w:rsidRPr="007676ED">
        <w:rPr>
          <w:rFonts w:eastAsia="Calibri"/>
          <w:bCs/>
          <w:sz w:val="24"/>
          <w:szCs w:val="24"/>
          <w:lang w:val="ru-RU" w:eastAsia="uk-UA"/>
        </w:rPr>
        <w:t xml:space="preserve"> про </w:t>
      </w:r>
      <w:proofErr w:type="spellStart"/>
      <w:r w:rsidRPr="007676ED">
        <w:rPr>
          <w:rFonts w:eastAsia="Calibri"/>
          <w:bCs/>
          <w:sz w:val="24"/>
          <w:szCs w:val="24"/>
          <w:lang w:val="ru-RU" w:eastAsia="uk-UA"/>
        </w:rPr>
        <w:t>державну</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реєстрацію</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свідоцтво</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платника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податків</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банківські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реквізити</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розрахункові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рахунки</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електронні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ідентифі</w:t>
      </w:r>
      <w:r w:rsidRPr="007676ED">
        <w:rPr>
          <w:rFonts w:eastAsia="Calibri"/>
          <w:bCs/>
          <w:sz w:val="24"/>
          <w:szCs w:val="24"/>
          <w:lang w:val="ru-RU" w:eastAsia="uk-UA"/>
        </w:rPr>
        <w:t>каційні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дані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номери</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телефонів</w:t>
      </w:r>
      <w:proofErr w:type="gramStart"/>
      <w:r w:rsidRPr="007676ED">
        <w:rPr>
          <w:rFonts w:eastAsia="Calibri"/>
          <w:bCs/>
          <w:sz w:val="24"/>
          <w:szCs w:val="24"/>
          <w:lang w:val="ru-RU" w:eastAsia="uk-UA"/>
        </w:rPr>
        <w:t>,е</w:t>
      </w:r>
      <w:proofErr w:type="gramEnd"/>
      <w:r w:rsidRPr="007676ED">
        <w:rPr>
          <w:rFonts w:eastAsia="Calibri"/>
          <w:bCs/>
          <w:sz w:val="24"/>
          <w:szCs w:val="24"/>
          <w:lang w:val="ru-RU" w:eastAsia="uk-UA"/>
        </w:rPr>
        <w:t>лектронні</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адреси</w:t>
      </w:r>
      <w:proofErr w:type="spellEnd"/>
      <w:r w:rsidRPr="007676ED">
        <w:rPr>
          <w:rFonts w:eastAsia="Calibri"/>
          <w:bCs/>
          <w:sz w:val="24"/>
          <w:szCs w:val="24"/>
          <w:lang w:val="ru-RU" w:eastAsia="uk-UA"/>
        </w:rPr>
        <w:t xml:space="preserve">, та </w:t>
      </w:r>
      <w:proofErr w:type="spellStart"/>
      <w:r w:rsidRPr="007676ED">
        <w:rPr>
          <w:rFonts w:eastAsia="Calibri"/>
          <w:bCs/>
          <w:sz w:val="24"/>
          <w:szCs w:val="24"/>
          <w:lang w:val="ru-RU" w:eastAsia="uk-UA"/>
        </w:rPr>
        <w:t>інша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необхідна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інформація</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передбачена</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законодавством</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відомостей</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які</w:t>
      </w:r>
      <w:proofErr w:type="spellEnd"/>
      <w:r w:rsidRPr="007676ED">
        <w:rPr>
          <w:rFonts w:eastAsia="Calibri"/>
          <w:bCs/>
          <w:sz w:val="24"/>
          <w:szCs w:val="24"/>
          <w:lang w:val="ru-RU" w:eastAsia="uk-UA"/>
        </w:rPr>
        <w:t xml:space="preserve"> надаю про себе для </w:t>
      </w:r>
      <w:proofErr w:type="spellStart"/>
      <w:r w:rsidRPr="007676ED">
        <w:rPr>
          <w:rFonts w:eastAsia="Calibri"/>
          <w:bCs/>
          <w:sz w:val="24"/>
          <w:szCs w:val="24"/>
          <w:lang w:val="ru-RU" w:eastAsia="uk-UA"/>
        </w:rPr>
        <w:t>забезпечення</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участі</w:t>
      </w:r>
      <w:proofErr w:type="spellEnd"/>
      <w:r w:rsidRPr="007676ED">
        <w:rPr>
          <w:rFonts w:eastAsia="Calibri"/>
          <w:bCs/>
          <w:sz w:val="24"/>
          <w:szCs w:val="24"/>
          <w:lang w:val="ru-RU" w:eastAsia="uk-UA"/>
        </w:rPr>
        <w:t xml:space="preserve"> у </w:t>
      </w:r>
      <w:proofErr w:type="spellStart"/>
      <w:r w:rsidRPr="007676ED">
        <w:rPr>
          <w:rFonts w:eastAsia="Calibri"/>
          <w:bCs/>
          <w:sz w:val="24"/>
          <w:szCs w:val="24"/>
          <w:lang w:val="ru-RU" w:eastAsia="uk-UA"/>
        </w:rPr>
        <w:t>тендерній</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процедурі</w:t>
      </w:r>
      <w:proofErr w:type="spellEnd"/>
      <w:r w:rsidRPr="007676ED">
        <w:rPr>
          <w:rFonts w:eastAsia="Calibri"/>
          <w:bCs/>
          <w:sz w:val="24"/>
          <w:szCs w:val="24"/>
          <w:lang w:val="ru-RU" w:eastAsia="uk-UA"/>
        </w:rPr>
        <w:t xml:space="preserve"> , </w:t>
      </w:r>
      <w:proofErr w:type="spellStart"/>
      <w:r w:rsidRPr="007676ED">
        <w:rPr>
          <w:rFonts w:eastAsia="Calibri"/>
          <w:bCs/>
          <w:sz w:val="24"/>
          <w:szCs w:val="24"/>
          <w:lang w:val="ru-RU" w:eastAsia="uk-UA"/>
        </w:rPr>
        <w:t>цивільно-правових</w:t>
      </w:r>
      <w:proofErr w:type="spellEnd"/>
      <w:r w:rsidRPr="007676ED">
        <w:rPr>
          <w:rFonts w:eastAsia="Calibri"/>
          <w:bCs/>
          <w:sz w:val="24"/>
          <w:szCs w:val="24"/>
          <w:lang w:val="ru-RU" w:eastAsia="uk-UA"/>
        </w:rPr>
        <w:t xml:space="preserve"> та </w:t>
      </w:r>
      <w:proofErr w:type="spellStart"/>
      <w:r w:rsidRPr="007676ED">
        <w:rPr>
          <w:rFonts w:eastAsia="Calibri"/>
          <w:bCs/>
          <w:sz w:val="24"/>
          <w:szCs w:val="24"/>
          <w:lang w:val="ru-RU" w:eastAsia="uk-UA"/>
        </w:rPr>
        <w:t>господарських</w:t>
      </w:r>
      <w:proofErr w:type="spellEnd"/>
      <w:r w:rsidRPr="007676ED">
        <w:rPr>
          <w:rFonts w:eastAsia="Calibri"/>
          <w:bCs/>
          <w:sz w:val="24"/>
          <w:szCs w:val="24"/>
          <w:lang w:val="ru-RU" w:eastAsia="uk-UA"/>
        </w:rPr>
        <w:t xml:space="preserve"> </w:t>
      </w:r>
      <w:proofErr w:type="spellStart"/>
      <w:r w:rsidRPr="007676ED">
        <w:rPr>
          <w:rFonts w:eastAsia="Calibri"/>
          <w:bCs/>
          <w:sz w:val="24"/>
          <w:szCs w:val="24"/>
          <w:lang w:val="ru-RU" w:eastAsia="uk-UA"/>
        </w:rPr>
        <w:t>відносин</w:t>
      </w:r>
      <w:proofErr w:type="spellEnd"/>
      <w:r w:rsidRPr="007676ED">
        <w:rPr>
          <w:rFonts w:eastAsia="Calibri"/>
          <w:bCs/>
          <w:sz w:val="24"/>
          <w:szCs w:val="24"/>
          <w:lang w:val="ru-RU" w:eastAsia="uk-UA"/>
        </w:rPr>
        <w:t>.</w:t>
      </w:r>
    </w:p>
    <w:p w:rsidR="00EF661C" w:rsidRPr="007676ED" w:rsidRDefault="00EF661C">
      <w:pPr>
        <w:jc w:val="both"/>
        <w:rPr>
          <w:rFonts w:eastAsia="Calibri"/>
          <w:bCs/>
          <w:sz w:val="24"/>
          <w:szCs w:val="24"/>
          <w:lang w:val="ru-RU" w:eastAsia="uk-UA"/>
        </w:rPr>
      </w:pPr>
    </w:p>
    <w:p w:rsidR="00EF661C" w:rsidRPr="007676ED" w:rsidRDefault="00A8642D">
      <w:pPr>
        <w:jc w:val="both"/>
        <w:rPr>
          <w:rFonts w:eastAsia="Calibri"/>
          <w:bCs/>
          <w:sz w:val="24"/>
          <w:szCs w:val="24"/>
          <w:lang w:val="ru-RU" w:eastAsia="uk-UA"/>
        </w:rPr>
      </w:pPr>
      <w:r w:rsidRPr="007676ED">
        <w:rPr>
          <w:rFonts w:eastAsia="Calibri"/>
          <w:bCs/>
          <w:sz w:val="24"/>
          <w:szCs w:val="24"/>
          <w:lang w:val="ru-RU" w:eastAsia="uk-UA"/>
        </w:rPr>
        <w:t>Дата</w:t>
      </w:r>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r>
      <w:proofErr w:type="spellStart"/>
      <w:proofErr w:type="gramStart"/>
      <w:r w:rsidRPr="007676ED">
        <w:rPr>
          <w:rFonts w:eastAsia="Calibri"/>
          <w:bCs/>
          <w:sz w:val="24"/>
          <w:szCs w:val="24"/>
          <w:lang w:val="ru-RU" w:eastAsia="uk-UA"/>
        </w:rPr>
        <w:t>п</w:t>
      </w:r>
      <w:proofErr w:type="gramEnd"/>
      <w:r w:rsidRPr="007676ED">
        <w:rPr>
          <w:rFonts w:eastAsia="Calibri"/>
          <w:bCs/>
          <w:sz w:val="24"/>
          <w:szCs w:val="24"/>
          <w:lang w:val="ru-RU" w:eastAsia="uk-UA"/>
        </w:rPr>
        <w:t>ідпис</w:t>
      </w:r>
      <w:proofErr w:type="spellEnd"/>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r>
      <w:r w:rsidRPr="007676ED">
        <w:rPr>
          <w:rFonts w:eastAsia="Calibri"/>
          <w:bCs/>
          <w:sz w:val="24"/>
          <w:szCs w:val="24"/>
          <w:lang w:val="ru-RU" w:eastAsia="uk-UA"/>
        </w:rPr>
        <w:tab/>
        <w:t>ПІ</w:t>
      </w:r>
      <w:r w:rsidRPr="007676ED">
        <w:rPr>
          <w:rFonts w:eastAsia="Calibri"/>
          <w:bCs/>
          <w:sz w:val="24"/>
          <w:szCs w:val="24"/>
          <w:lang w:val="ru-RU" w:eastAsia="uk-UA"/>
        </w:rPr>
        <w:t>Б</w:t>
      </w:r>
    </w:p>
    <w:p w:rsidR="00EF661C" w:rsidRPr="007676ED" w:rsidRDefault="00EF661C">
      <w:pPr>
        <w:jc w:val="both"/>
        <w:rPr>
          <w:rFonts w:eastAsia="Calibri"/>
          <w:bCs/>
          <w:sz w:val="24"/>
          <w:szCs w:val="24"/>
          <w:lang w:val="ru-RU" w:eastAsia="uk-UA"/>
        </w:rPr>
      </w:pPr>
    </w:p>
    <w:p w:rsidR="00EF661C" w:rsidRPr="007676ED" w:rsidRDefault="00EF661C">
      <w:pPr>
        <w:jc w:val="both"/>
        <w:rPr>
          <w:rFonts w:eastAsia="Calibri"/>
          <w:bCs/>
          <w:sz w:val="24"/>
          <w:szCs w:val="24"/>
          <w:lang w:val="ru-RU" w:eastAsia="uk-UA"/>
        </w:rPr>
      </w:pPr>
    </w:p>
    <w:p w:rsidR="00EF661C" w:rsidRPr="007676ED" w:rsidRDefault="00EF661C">
      <w:pPr>
        <w:jc w:val="both"/>
        <w:rPr>
          <w:rFonts w:eastAsia="Calibri"/>
          <w:bCs/>
          <w:sz w:val="24"/>
          <w:szCs w:val="24"/>
          <w:lang w:val="ru-RU" w:eastAsia="uk-UA"/>
        </w:rPr>
      </w:pPr>
    </w:p>
    <w:p w:rsidR="00EF661C" w:rsidRPr="007676ED" w:rsidRDefault="00EF661C">
      <w:pPr>
        <w:jc w:val="both"/>
        <w:rPr>
          <w:rFonts w:eastAsia="Calibri"/>
          <w:bCs/>
          <w:sz w:val="24"/>
          <w:szCs w:val="24"/>
          <w:lang w:val="ru-RU" w:eastAsia="uk-UA"/>
        </w:rPr>
      </w:pPr>
    </w:p>
    <w:p w:rsidR="00EF661C" w:rsidRPr="007676ED" w:rsidRDefault="00EF661C">
      <w:pPr>
        <w:jc w:val="both"/>
        <w:rPr>
          <w:rFonts w:eastAsia="Calibri"/>
          <w:bCs/>
          <w:sz w:val="24"/>
          <w:szCs w:val="24"/>
          <w:lang w:val="ru-RU" w:eastAsia="uk-UA"/>
        </w:rPr>
      </w:pPr>
    </w:p>
    <w:p w:rsidR="00EF661C" w:rsidRPr="007676ED" w:rsidRDefault="00EF661C">
      <w:pPr>
        <w:jc w:val="both"/>
        <w:rPr>
          <w:rFonts w:eastAsia="Calibri"/>
          <w:bCs/>
          <w:sz w:val="24"/>
          <w:szCs w:val="24"/>
          <w:lang w:val="ru-RU" w:eastAsia="uk-UA"/>
        </w:rPr>
      </w:pPr>
    </w:p>
    <w:p w:rsidR="00EF661C" w:rsidRDefault="00A8642D">
      <w:pPr>
        <w:shd w:val="clear" w:color="auto" w:fill="FFFFFF"/>
        <w:ind w:left="7200"/>
        <w:jc w:val="both"/>
        <w:rPr>
          <w:b/>
          <w:bCs/>
          <w:sz w:val="24"/>
          <w:szCs w:val="24"/>
        </w:rPr>
      </w:pPr>
      <w:r>
        <w:rPr>
          <w:b/>
          <w:bCs/>
          <w:sz w:val="24"/>
          <w:szCs w:val="24"/>
        </w:rPr>
        <w:lastRenderedPageBreak/>
        <w:t xml:space="preserve">Додаток </w:t>
      </w:r>
      <w:r>
        <w:rPr>
          <w:b/>
          <w:bCs/>
          <w:sz w:val="24"/>
          <w:szCs w:val="24"/>
        </w:rPr>
        <w:t xml:space="preserve">5 </w:t>
      </w:r>
      <w:r>
        <w:rPr>
          <w:b/>
          <w:bCs/>
          <w:sz w:val="24"/>
          <w:szCs w:val="24"/>
        </w:rPr>
        <w:t>до тендерної документації</w:t>
      </w:r>
      <w:r>
        <w:rPr>
          <w:b/>
          <w:bCs/>
          <w:sz w:val="24"/>
          <w:szCs w:val="24"/>
        </w:rPr>
        <w:t xml:space="preserve"> </w:t>
      </w:r>
    </w:p>
    <w:p w:rsidR="00EF661C" w:rsidRDefault="00EF661C">
      <w:pPr>
        <w:shd w:val="clear" w:color="auto" w:fill="FFFFFF"/>
        <w:ind w:left="7200"/>
        <w:jc w:val="both"/>
        <w:rPr>
          <w:b/>
          <w:bCs/>
          <w:sz w:val="24"/>
          <w:szCs w:val="24"/>
        </w:rPr>
      </w:pPr>
    </w:p>
    <w:p w:rsidR="00EF661C" w:rsidRDefault="00A8642D">
      <w:pPr>
        <w:jc w:val="center"/>
        <w:outlineLvl w:val="2"/>
        <w:rPr>
          <w:b/>
          <w:bCs/>
          <w:sz w:val="24"/>
          <w:szCs w:val="24"/>
        </w:rPr>
      </w:pPr>
      <w:r>
        <w:rPr>
          <w:rFonts w:eastAsia="Calibri"/>
          <w:b/>
          <w:sz w:val="24"/>
          <w:szCs w:val="24"/>
          <w:lang w:eastAsia="en-US"/>
        </w:rPr>
        <w:t>ДОГОВІР</w:t>
      </w:r>
      <w:r>
        <w:rPr>
          <w:b/>
          <w:bCs/>
          <w:sz w:val="24"/>
          <w:szCs w:val="24"/>
        </w:rPr>
        <w:t xml:space="preserve"> № </w:t>
      </w:r>
    </w:p>
    <w:p w:rsidR="00EF661C" w:rsidRDefault="00A8642D">
      <w:pPr>
        <w:jc w:val="center"/>
        <w:outlineLvl w:val="2"/>
        <w:rPr>
          <w:rFonts w:eastAsia="Calibri"/>
          <w:b/>
          <w:sz w:val="24"/>
          <w:szCs w:val="24"/>
          <w:lang w:eastAsia="en-US"/>
        </w:rPr>
      </w:pPr>
      <w:r>
        <w:rPr>
          <w:rFonts w:eastAsia="Calibri"/>
          <w:b/>
          <w:sz w:val="24"/>
          <w:szCs w:val="24"/>
          <w:lang w:eastAsia="en-US"/>
        </w:rPr>
        <w:t xml:space="preserve">про </w:t>
      </w:r>
      <w:r>
        <w:rPr>
          <w:b/>
          <w:bCs/>
          <w:sz w:val="24"/>
          <w:szCs w:val="24"/>
        </w:rPr>
        <w:t xml:space="preserve">постачання </w:t>
      </w:r>
      <w:r>
        <w:rPr>
          <w:rFonts w:eastAsia="Calibri"/>
          <w:b/>
          <w:sz w:val="24"/>
          <w:szCs w:val="24"/>
          <w:lang w:eastAsia="en-US"/>
        </w:rPr>
        <w:t>електричної енергії</w:t>
      </w:r>
    </w:p>
    <w:p w:rsidR="00EF661C" w:rsidRDefault="00EF661C">
      <w:pPr>
        <w:ind w:firstLine="567"/>
        <w:rPr>
          <w:rFonts w:eastAsia="Calibri"/>
          <w:sz w:val="28"/>
          <w:szCs w:val="28"/>
          <w:lang w:eastAsia="en-US"/>
        </w:rPr>
      </w:pPr>
    </w:p>
    <w:p w:rsidR="00EF661C" w:rsidRDefault="00A8642D">
      <w:pPr>
        <w:rPr>
          <w:rFonts w:eastAsia="Arial"/>
          <w:sz w:val="24"/>
          <w:szCs w:val="24"/>
        </w:rPr>
      </w:pPr>
      <w:r>
        <w:rPr>
          <w:rFonts w:eastAsia="Arial"/>
          <w:sz w:val="24"/>
          <w:szCs w:val="24"/>
        </w:rPr>
        <w:t>м. Івано-Франківськ</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«___»___________20___ р.</w:t>
      </w:r>
    </w:p>
    <w:p w:rsidR="00EF661C" w:rsidRDefault="00EF661C">
      <w:pPr>
        <w:ind w:firstLine="567"/>
        <w:jc w:val="both"/>
        <w:outlineLvl w:val="2"/>
        <w:rPr>
          <w:rFonts w:eastAsia="Calibri"/>
          <w:b/>
          <w:sz w:val="24"/>
          <w:szCs w:val="24"/>
          <w:lang w:eastAsia="en-US"/>
        </w:rPr>
      </w:pPr>
    </w:p>
    <w:p w:rsidR="00EF661C" w:rsidRDefault="00A8642D">
      <w:pPr>
        <w:tabs>
          <w:tab w:val="left" w:pos="720"/>
        </w:tabs>
        <w:ind w:firstLine="720"/>
        <w:jc w:val="both"/>
        <w:rPr>
          <w:sz w:val="24"/>
          <w:szCs w:val="24"/>
        </w:rPr>
      </w:pPr>
      <w:r>
        <w:rPr>
          <w:rFonts w:eastAsia="Calibri"/>
          <w:b/>
          <w:sz w:val="24"/>
          <w:szCs w:val="24"/>
          <w:lang w:eastAsia="en-US"/>
        </w:rPr>
        <w:t xml:space="preserve">Головне управління Пенсійного фонду України в Івано-Франківській області </w:t>
      </w:r>
      <w:r>
        <w:rPr>
          <w:rFonts w:eastAsia="Calibri"/>
          <w:sz w:val="24"/>
          <w:szCs w:val="24"/>
          <w:lang w:eastAsia="en-US"/>
        </w:rPr>
        <w:t xml:space="preserve">(далі </w:t>
      </w:r>
      <w:proofErr w:type="spellStart"/>
      <w:r>
        <w:rPr>
          <w:rFonts w:eastAsia="Calibri"/>
          <w:sz w:val="24"/>
          <w:szCs w:val="24"/>
          <w:lang w:eastAsia="en-US"/>
        </w:rPr>
        <w:t>-Споживач</w:t>
      </w:r>
      <w:proofErr w:type="spellEnd"/>
      <w:r>
        <w:rPr>
          <w:rFonts w:eastAsia="Calibri"/>
          <w:sz w:val="24"/>
          <w:szCs w:val="24"/>
          <w:lang w:eastAsia="en-US"/>
        </w:rPr>
        <w:t>), в. о. начальника Головного управління Панас Зоряни Миколаївни,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w:t>
      </w:r>
      <w:r>
        <w:rPr>
          <w:rFonts w:eastAsia="Calibri"/>
          <w:sz w:val="24"/>
          <w:szCs w:val="24"/>
          <w:lang w:eastAsia="en-US"/>
        </w:rPr>
        <w:t xml:space="preserve">вління Пенсійного фонду України 22.12.2014 № 28-2 та Наказу Пенсійного фонду України від </w:t>
      </w:r>
      <w:r w:rsidRPr="007676ED">
        <w:rPr>
          <w:rFonts w:eastAsia="Calibri"/>
          <w:sz w:val="24"/>
          <w:szCs w:val="24"/>
          <w:lang w:eastAsia="en-US"/>
        </w:rPr>
        <w:t>01</w:t>
      </w:r>
      <w:r>
        <w:rPr>
          <w:rFonts w:eastAsia="Calibri"/>
          <w:sz w:val="24"/>
          <w:szCs w:val="24"/>
          <w:lang w:eastAsia="en-US"/>
        </w:rPr>
        <w:t>.</w:t>
      </w:r>
      <w:r w:rsidRPr="007676ED">
        <w:rPr>
          <w:rFonts w:eastAsia="Calibri"/>
          <w:sz w:val="24"/>
          <w:szCs w:val="24"/>
          <w:lang w:eastAsia="en-US"/>
        </w:rPr>
        <w:t>08</w:t>
      </w:r>
      <w:r>
        <w:rPr>
          <w:rFonts w:eastAsia="Calibri"/>
          <w:sz w:val="24"/>
          <w:szCs w:val="24"/>
          <w:lang w:eastAsia="en-US"/>
        </w:rPr>
        <w:t>.202</w:t>
      </w:r>
      <w:r w:rsidRPr="007676ED">
        <w:rPr>
          <w:rFonts w:eastAsia="Calibri"/>
          <w:sz w:val="24"/>
          <w:szCs w:val="24"/>
          <w:lang w:eastAsia="en-US"/>
        </w:rPr>
        <w:t>3</w:t>
      </w:r>
      <w:r>
        <w:rPr>
          <w:rFonts w:eastAsia="Calibri"/>
          <w:sz w:val="24"/>
          <w:szCs w:val="24"/>
          <w:lang w:eastAsia="en-US"/>
        </w:rPr>
        <w:t xml:space="preserve"> № </w:t>
      </w:r>
      <w:r w:rsidRPr="007676ED">
        <w:rPr>
          <w:rFonts w:eastAsia="Calibri"/>
          <w:sz w:val="24"/>
          <w:szCs w:val="24"/>
          <w:lang w:eastAsia="en-US"/>
        </w:rPr>
        <w:t>247</w:t>
      </w:r>
      <w:r>
        <w:rPr>
          <w:rFonts w:eastAsia="Calibri"/>
          <w:sz w:val="24"/>
          <w:szCs w:val="24"/>
          <w:lang w:eastAsia="en-US"/>
        </w:rPr>
        <w:t xml:space="preserve">-О, з однієї Сторони, </w:t>
      </w:r>
    </w:p>
    <w:p w:rsidR="00EF661C" w:rsidRDefault="00A8642D">
      <w:pPr>
        <w:ind w:firstLine="567"/>
        <w:jc w:val="both"/>
        <w:rPr>
          <w:sz w:val="24"/>
          <w:szCs w:val="24"/>
        </w:rPr>
      </w:pPr>
      <w:r>
        <w:rPr>
          <w:rFonts w:eastAsia="Calibri"/>
          <w:sz w:val="24"/>
          <w:szCs w:val="24"/>
          <w:lang w:eastAsia="en-US"/>
        </w:rPr>
        <w:t xml:space="preserve">та </w:t>
      </w:r>
      <w:r>
        <w:rPr>
          <w:sz w:val="24"/>
          <w:szCs w:val="24"/>
        </w:rPr>
        <w:t xml:space="preserve">____________________ (далі – Постачальник) в особі ________, який/яка діє на підставі ____ , з іншої сторони, далі разом – Сторони, а кожен окремо - Сторона, </w:t>
      </w:r>
    </w:p>
    <w:p w:rsidR="00EF661C" w:rsidRDefault="00A8642D">
      <w:pPr>
        <w:ind w:firstLine="567"/>
        <w:jc w:val="both"/>
        <w:rPr>
          <w:rFonts w:eastAsia="Calibri"/>
          <w:sz w:val="24"/>
          <w:szCs w:val="24"/>
          <w:lang w:eastAsia="en-US"/>
        </w:rPr>
      </w:pPr>
      <w:r>
        <w:rPr>
          <w:sz w:val="24"/>
          <w:szCs w:val="24"/>
        </w:rPr>
        <w:t xml:space="preserve">на підставі рішення Уповноваженої особи від ___ № ___ уклали цей договір </w:t>
      </w:r>
      <w:r>
        <w:rPr>
          <w:rFonts w:eastAsia="Arial"/>
          <w:sz w:val="24"/>
          <w:szCs w:val="24"/>
        </w:rPr>
        <w:t>про постачання електричн</w:t>
      </w:r>
      <w:r>
        <w:rPr>
          <w:rFonts w:eastAsia="Arial"/>
          <w:sz w:val="24"/>
          <w:szCs w:val="24"/>
        </w:rPr>
        <w:t xml:space="preserve">ої енергії </w:t>
      </w:r>
      <w:r>
        <w:rPr>
          <w:sz w:val="24"/>
          <w:szCs w:val="24"/>
        </w:rPr>
        <w:t>(далі – Договір) про наступне.</w:t>
      </w:r>
    </w:p>
    <w:p w:rsidR="00EF661C" w:rsidRDefault="00EF661C">
      <w:pPr>
        <w:ind w:firstLine="567"/>
        <w:jc w:val="center"/>
        <w:rPr>
          <w:rFonts w:eastAsia="Calibri"/>
          <w:sz w:val="24"/>
          <w:szCs w:val="24"/>
          <w:lang w:eastAsia="en-US"/>
        </w:rPr>
      </w:pPr>
    </w:p>
    <w:p w:rsidR="00EF661C" w:rsidRDefault="00A8642D">
      <w:pPr>
        <w:ind w:firstLine="567"/>
        <w:jc w:val="center"/>
        <w:rPr>
          <w:rFonts w:eastAsia="Arial"/>
          <w:b/>
          <w:sz w:val="24"/>
          <w:szCs w:val="24"/>
        </w:rPr>
      </w:pPr>
      <w:r>
        <w:rPr>
          <w:rFonts w:eastAsia="Arial"/>
          <w:b/>
          <w:sz w:val="24"/>
          <w:szCs w:val="24"/>
        </w:rPr>
        <w:t>1. ЗАГАЛЬНІ ПОЛОЖЕННЯ</w:t>
      </w:r>
    </w:p>
    <w:p w:rsidR="00EF661C" w:rsidRDefault="00A8642D">
      <w:pPr>
        <w:ind w:firstLine="567"/>
        <w:jc w:val="both"/>
        <w:rPr>
          <w:rFonts w:eastAsia="Arial"/>
          <w:sz w:val="24"/>
          <w:szCs w:val="24"/>
        </w:rPr>
      </w:pPr>
      <w:r>
        <w:rPr>
          <w:rFonts w:eastAsia="Arial"/>
          <w:sz w:val="24"/>
          <w:szCs w:val="24"/>
        </w:rPr>
        <w:t>1.1.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w:t>
      </w:r>
    </w:p>
    <w:p w:rsidR="00EF661C" w:rsidRDefault="00A8642D">
      <w:pPr>
        <w:ind w:firstLine="567"/>
        <w:jc w:val="both"/>
        <w:rPr>
          <w:rFonts w:eastAsia="Arial"/>
          <w:sz w:val="24"/>
          <w:szCs w:val="24"/>
        </w:rPr>
      </w:pPr>
      <w:r>
        <w:rPr>
          <w:rFonts w:eastAsia="Arial"/>
          <w:sz w:val="24"/>
          <w:szCs w:val="24"/>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w:t>
      </w:r>
      <w:r>
        <w:rPr>
          <w:rFonts w:eastAsia="Arial"/>
          <w:sz w:val="24"/>
          <w:szCs w:val="24"/>
        </w:rPr>
        <w:t xml:space="preserve">ослуг (далі – Регулятор, НКРЕКП) від 14.03.2018 № 312 (далі - ПРРЕЕ), </w:t>
      </w:r>
      <w:r>
        <w:rPr>
          <w:sz w:val="24"/>
          <w:szCs w:val="24"/>
          <w:lang w:eastAsia="uk-UA"/>
        </w:rPr>
        <w:t xml:space="preserve">Закону України </w:t>
      </w:r>
      <w:r>
        <w:rPr>
          <w:sz w:val="24"/>
          <w:szCs w:val="24"/>
        </w:rPr>
        <w:t xml:space="preserve">«Про публічні закупівлі» та Постанови Кабінету Міністрів України від 12.10.2022 № 1178 «Про </w:t>
      </w:r>
      <w:r>
        <w:rPr>
          <w:bCs/>
          <w:sz w:val="24"/>
          <w:szCs w:val="24"/>
        </w:rPr>
        <w:t>затвердження особливостей здійснення публічних закупівель товарів, робіт і посл</w:t>
      </w:r>
      <w:r>
        <w:rPr>
          <w:bCs/>
          <w:sz w:val="24"/>
          <w:szCs w:val="24"/>
        </w:rPr>
        <w:t>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Arial"/>
          <w:sz w:val="24"/>
          <w:szCs w:val="24"/>
        </w:rPr>
        <w:t xml:space="preserve">». </w:t>
      </w:r>
    </w:p>
    <w:p w:rsidR="00EF661C" w:rsidRDefault="00A8642D">
      <w:pPr>
        <w:ind w:firstLine="567"/>
        <w:jc w:val="both"/>
        <w:rPr>
          <w:rFonts w:eastAsia="Arial"/>
          <w:sz w:val="24"/>
          <w:szCs w:val="24"/>
        </w:rPr>
      </w:pPr>
      <w:r>
        <w:rPr>
          <w:rFonts w:eastAsia="Arial"/>
          <w:sz w:val="24"/>
          <w:szCs w:val="24"/>
        </w:rPr>
        <w:t>1.3. Терміни в Договорі використовуються в розумінні Закону Україн</w:t>
      </w:r>
      <w:r>
        <w:rPr>
          <w:rFonts w:eastAsia="Arial"/>
          <w:sz w:val="24"/>
          <w:szCs w:val="24"/>
        </w:rPr>
        <w:t>и «Про ринок електричної енергії» та ПРРЕЕ.</w:t>
      </w:r>
    </w:p>
    <w:p w:rsidR="00EF661C" w:rsidRDefault="00A8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Pr>
          <w:b/>
          <w:color w:val="000000"/>
          <w:sz w:val="24"/>
          <w:szCs w:val="24"/>
        </w:rPr>
        <w:t xml:space="preserve">2. ПРЕДМЕТ ДОГОВОРУ </w:t>
      </w:r>
      <w:bookmarkStart w:id="9" w:name="25"/>
      <w:bookmarkEnd w:id="9"/>
    </w:p>
    <w:p w:rsidR="00EF661C" w:rsidRDefault="00A8642D">
      <w:pPr>
        <w:ind w:firstLine="567"/>
        <w:jc w:val="both"/>
        <w:rPr>
          <w:rFonts w:eastAsia="Arial"/>
          <w:sz w:val="24"/>
          <w:szCs w:val="24"/>
        </w:rPr>
      </w:pPr>
      <w:r>
        <w:rPr>
          <w:rFonts w:eastAsia="Arial"/>
          <w:sz w:val="24"/>
          <w:szCs w:val="24"/>
        </w:rPr>
        <w:t xml:space="preserve">2.1. За Договором Постачальник </w:t>
      </w:r>
      <w:r>
        <w:rPr>
          <w:rFonts w:eastAsia="Calibri"/>
          <w:sz w:val="24"/>
          <w:szCs w:val="24"/>
          <w:lang w:eastAsia="en-US"/>
        </w:rPr>
        <w:t xml:space="preserve">бере на себе зобов’язання постачати </w:t>
      </w:r>
      <w:r>
        <w:rPr>
          <w:rFonts w:eastAsia="Arial"/>
          <w:sz w:val="24"/>
          <w:szCs w:val="24"/>
        </w:rPr>
        <w:t xml:space="preserve">електричну енергію Споживачу для забезпечення потреб </w:t>
      </w:r>
      <w:r>
        <w:rPr>
          <w:sz w:val="24"/>
          <w:szCs w:val="24"/>
        </w:rPr>
        <w:t>електроустановок Споживача</w:t>
      </w:r>
      <w:r>
        <w:rPr>
          <w:rFonts w:eastAsia="Arial"/>
          <w:sz w:val="24"/>
          <w:szCs w:val="24"/>
        </w:rPr>
        <w:t>, а Споживач - оплачувати Постачальнику варті</w:t>
      </w:r>
      <w:r>
        <w:rPr>
          <w:rFonts w:eastAsia="Arial"/>
          <w:sz w:val="24"/>
          <w:szCs w:val="24"/>
        </w:rPr>
        <w:t>сть використаної (спожитої) електричної енергії (далі – Товар/електрична енергія).</w:t>
      </w:r>
    </w:p>
    <w:p w:rsidR="00EF661C" w:rsidRDefault="00A8642D">
      <w:pPr>
        <w:ind w:firstLine="567"/>
        <w:jc w:val="both"/>
        <w:rPr>
          <w:rFonts w:eastAsia="Arial"/>
          <w:sz w:val="24"/>
          <w:szCs w:val="24"/>
        </w:rPr>
      </w:pPr>
      <w:r>
        <w:rPr>
          <w:rFonts w:eastAsia="Arial"/>
          <w:sz w:val="24"/>
          <w:szCs w:val="24"/>
        </w:rPr>
        <w:t xml:space="preserve">2.2. Предмет закупівлі за Договором: </w:t>
      </w:r>
      <w:r>
        <w:rPr>
          <w:rFonts w:eastAsia="Roboto Condensed Light"/>
          <w:b/>
          <w:sz w:val="24"/>
          <w:szCs w:val="24"/>
        </w:rPr>
        <w:t>Електрична енергія (п</w:t>
      </w:r>
      <w:r>
        <w:rPr>
          <w:b/>
          <w:sz w:val="24"/>
          <w:szCs w:val="24"/>
        </w:rPr>
        <w:t xml:space="preserve">остачання електричної енергії) у 2023 році  (код </w:t>
      </w:r>
      <w:proofErr w:type="spellStart"/>
      <w:r>
        <w:rPr>
          <w:b/>
          <w:sz w:val="24"/>
          <w:szCs w:val="24"/>
        </w:rPr>
        <w:t>ДК</w:t>
      </w:r>
      <w:proofErr w:type="spellEnd"/>
      <w:r>
        <w:rPr>
          <w:b/>
          <w:sz w:val="24"/>
          <w:szCs w:val="24"/>
        </w:rPr>
        <w:t xml:space="preserve"> 021:2015 09310000-5 Електрична енергія)</w:t>
      </w:r>
      <w:r>
        <w:rPr>
          <w:sz w:val="24"/>
          <w:szCs w:val="24"/>
        </w:rPr>
        <w:t>.</w:t>
      </w:r>
    </w:p>
    <w:p w:rsidR="00EF661C" w:rsidRDefault="00A8642D">
      <w:pPr>
        <w:tabs>
          <w:tab w:val="left" w:pos="851"/>
          <w:tab w:val="left" w:pos="1134"/>
        </w:tabs>
        <w:ind w:firstLine="567"/>
        <w:contextualSpacing/>
        <w:jc w:val="both"/>
        <w:rPr>
          <w:sz w:val="24"/>
          <w:szCs w:val="24"/>
        </w:rPr>
      </w:pPr>
      <w:r>
        <w:rPr>
          <w:color w:val="000000"/>
          <w:sz w:val="24"/>
          <w:szCs w:val="24"/>
        </w:rPr>
        <w:t xml:space="preserve">2.3. </w:t>
      </w:r>
      <w:r>
        <w:rPr>
          <w:sz w:val="24"/>
          <w:szCs w:val="24"/>
        </w:rPr>
        <w:t xml:space="preserve">Очікуваний обсяг </w:t>
      </w:r>
      <w:r>
        <w:rPr>
          <w:sz w:val="24"/>
          <w:szCs w:val="24"/>
        </w:rPr>
        <w:t xml:space="preserve">постачання Товару з дати підписання договору по 31.12.2023 включно становить </w:t>
      </w:r>
      <w:r>
        <w:rPr>
          <w:bCs/>
          <w:sz w:val="24"/>
          <w:szCs w:val="24"/>
        </w:rPr>
        <w:t>68000</w:t>
      </w:r>
      <w:r>
        <w:rPr>
          <w:sz w:val="24"/>
          <w:szCs w:val="24"/>
        </w:rPr>
        <w:t xml:space="preserve"> кВт*</w:t>
      </w:r>
      <w:proofErr w:type="spellStart"/>
      <w:r>
        <w:rPr>
          <w:sz w:val="24"/>
          <w:szCs w:val="24"/>
        </w:rPr>
        <w:t>год</w:t>
      </w:r>
      <w:proofErr w:type="spellEnd"/>
      <w:r>
        <w:rPr>
          <w:sz w:val="24"/>
          <w:szCs w:val="24"/>
        </w:rPr>
        <w:t xml:space="preserve"> та зазначається в Додатку 1 до Договору.  </w:t>
      </w:r>
    </w:p>
    <w:p w:rsidR="00EF661C" w:rsidRDefault="00A8642D">
      <w:pPr>
        <w:tabs>
          <w:tab w:val="left" w:pos="0"/>
        </w:tabs>
        <w:ind w:firstLine="567"/>
        <w:jc w:val="both"/>
        <w:rPr>
          <w:rFonts w:eastAsia="Arial"/>
          <w:sz w:val="24"/>
          <w:szCs w:val="24"/>
        </w:rPr>
      </w:pPr>
      <w:r>
        <w:rPr>
          <w:color w:val="000000"/>
          <w:sz w:val="24"/>
          <w:szCs w:val="24"/>
        </w:rPr>
        <w:t>2.4. Обсяг закупівлі Товару може бути зменшений залежно від фактичного обсягу видатків</w:t>
      </w:r>
      <w:r>
        <w:rPr>
          <w:sz w:val="24"/>
          <w:szCs w:val="24"/>
        </w:rPr>
        <w:t xml:space="preserve"> Споживача</w:t>
      </w:r>
      <w:r>
        <w:rPr>
          <w:color w:val="000000"/>
          <w:sz w:val="24"/>
          <w:szCs w:val="24"/>
        </w:rPr>
        <w:t>.</w:t>
      </w:r>
    </w:p>
    <w:p w:rsidR="00EF661C" w:rsidRDefault="00A8642D">
      <w:pPr>
        <w:ind w:firstLine="567"/>
        <w:jc w:val="both"/>
        <w:rPr>
          <w:rFonts w:eastAsia="Arial"/>
          <w:sz w:val="24"/>
          <w:szCs w:val="24"/>
        </w:rPr>
      </w:pPr>
      <w:r>
        <w:rPr>
          <w:rFonts w:eastAsia="Arial"/>
          <w:sz w:val="24"/>
          <w:szCs w:val="24"/>
        </w:rPr>
        <w:t>2.5. Обов’язковою умовою</w:t>
      </w:r>
      <w:r>
        <w:rPr>
          <w:rFonts w:eastAsia="Arial"/>
          <w:sz w:val="24"/>
          <w:szCs w:val="24"/>
        </w:rPr>
        <w:t xml:space="preserve">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w:t>
      </w:r>
      <w:r>
        <w:rPr>
          <w:rFonts w:eastAsia="Arial"/>
          <w:sz w:val="24"/>
          <w:szCs w:val="24"/>
        </w:rPr>
        <w:t>чної енергії.</w:t>
      </w:r>
    </w:p>
    <w:p w:rsidR="00EF661C" w:rsidRDefault="00A8642D">
      <w:pPr>
        <w:tabs>
          <w:tab w:val="left" w:pos="993"/>
          <w:tab w:val="left" w:pos="1134"/>
        </w:tabs>
        <w:ind w:firstLine="567"/>
        <w:jc w:val="both"/>
        <w:rPr>
          <w:rFonts w:eastAsia="Arial"/>
          <w:sz w:val="24"/>
          <w:szCs w:val="24"/>
        </w:rPr>
      </w:pPr>
      <w:r>
        <w:rPr>
          <w:rFonts w:eastAsia="Arial"/>
          <w:sz w:val="24"/>
          <w:szCs w:val="24"/>
        </w:rPr>
        <w:t>2.6. Підписанням Договору Постачальник підтверджує, що має всі необхідні ліцензії та договори, необхідні для безперервного постачання електричної енергії на об’єкти Споживача, зазначені в статті 4 Закону України «</w:t>
      </w:r>
      <w:r>
        <w:rPr>
          <w:rFonts w:eastAsia="Arial"/>
          <w:bCs/>
          <w:sz w:val="24"/>
          <w:szCs w:val="24"/>
        </w:rPr>
        <w:t>Про ринок електричної енергії</w:t>
      </w:r>
      <w:r>
        <w:rPr>
          <w:rFonts w:eastAsia="Arial"/>
          <w:sz w:val="24"/>
          <w:szCs w:val="24"/>
        </w:rPr>
        <w:t>» та укладені ним з іншими учасниками ринку електричної енергії, а також зобов’язується забезпечити дійсність таких ліцензій та договорів на весь строк дії Договору.</w:t>
      </w:r>
    </w:p>
    <w:p w:rsidR="00EF661C" w:rsidRDefault="00EF661C">
      <w:pPr>
        <w:tabs>
          <w:tab w:val="left" w:pos="993"/>
          <w:tab w:val="left" w:pos="1134"/>
        </w:tabs>
        <w:ind w:firstLine="567"/>
        <w:jc w:val="both"/>
        <w:rPr>
          <w:rFonts w:eastAsia="Arial"/>
          <w:sz w:val="24"/>
          <w:szCs w:val="24"/>
        </w:rPr>
      </w:pPr>
    </w:p>
    <w:p w:rsidR="00EF661C" w:rsidRDefault="00A8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rPr>
      </w:pPr>
      <w:r>
        <w:rPr>
          <w:b/>
          <w:color w:val="000000"/>
          <w:sz w:val="24"/>
          <w:szCs w:val="24"/>
        </w:rPr>
        <w:lastRenderedPageBreak/>
        <w:t>3.  УМОВИ ПОСТАЧАННЯ ТОВАРУ</w:t>
      </w:r>
    </w:p>
    <w:p w:rsidR="00EF661C" w:rsidRDefault="00A8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eastAsia="uk-UA"/>
        </w:rPr>
      </w:pPr>
      <w:r>
        <w:rPr>
          <w:color w:val="000000"/>
          <w:sz w:val="24"/>
          <w:szCs w:val="24"/>
          <w:lang w:eastAsia="uk-UA"/>
        </w:rPr>
        <w:t xml:space="preserve">3.1. Місце поставки Товару: точка підключення Споживача до </w:t>
      </w:r>
      <w:r>
        <w:rPr>
          <w:color w:val="000000"/>
          <w:sz w:val="24"/>
          <w:szCs w:val="24"/>
          <w:lang w:eastAsia="uk-UA"/>
        </w:rPr>
        <w:t>оператора системи розподілу та передачі (</w:t>
      </w:r>
      <w:r>
        <w:rPr>
          <w:color w:val="000000"/>
          <w:sz w:val="24"/>
          <w:szCs w:val="24"/>
          <w:lang w:val="ru-RU" w:eastAsia="uk-UA"/>
        </w:rPr>
        <w:t xml:space="preserve">АТ </w:t>
      </w:r>
      <w:r>
        <w:rPr>
          <w:color w:val="000000"/>
          <w:sz w:val="24"/>
          <w:szCs w:val="24"/>
          <w:lang w:eastAsia="uk-UA"/>
        </w:rPr>
        <w:t>«</w:t>
      </w:r>
      <w:proofErr w:type="spellStart"/>
      <w:r>
        <w:rPr>
          <w:color w:val="000000"/>
          <w:sz w:val="24"/>
          <w:szCs w:val="24"/>
          <w:lang w:eastAsia="uk-UA"/>
        </w:rPr>
        <w:t>Прикарпаттяобленерго</w:t>
      </w:r>
      <w:proofErr w:type="spellEnd"/>
      <w:r>
        <w:rPr>
          <w:color w:val="000000"/>
          <w:sz w:val="24"/>
          <w:szCs w:val="24"/>
          <w:lang w:eastAsia="uk-UA"/>
        </w:rPr>
        <w:t>»).</w:t>
      </w:r>
    </w:p>
    <w:p w:rsidR="00EF661C" w:rsidRDefault="00A8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en-US"/>
        </w:rPr>
      </w:pPr>
      <w:r>
        <w:rPr>
          <w:color w:val="000000"/>
          <w:sz w:val="24"/>
          <w:szCs w:val="24"/>
          <w:lang w:eastAsia="uk-UA"/>
        </w:rPr>
        <w:t xml:space="preserve">Об’єкти постачання електричної енергії Споживача: </w:t>
      </w:r>
      <w:r>
        <w:rPr>
          <w:rFonts w:eastAsia="Calibri"/>
          <w:color w:val="000000"/>
          <w:sz w:val="24"/>
          <w:szCs w:val="24"/>
          <w:lang w:eastAsia="en-US"/>
        </w:rPr>
        <w:t>згідно з додатком № 3 до цього договору.</w:t>
      </w:r>
    </w:p>
    <w:p w:rsidR="00EF661C" w:rsidRDefault="00A8642D">
      <w:pPr>
        <w:ind w:firstLine="567"/>
        <w:jc w:val="center"/>
        <w:rPr>
          <w:rFonts w:eastAsia="Arial"/>
          <w:b/>
          <w:sz w:val="24"/>
          <w:szCs w:val="24"/>
        </w:rPr>
      </w:pPr>
      <w:r>
        <w:rPr>
          <w:rFonts w:eastAsia="Arial"/>
          <w:b/>
          <w:sz w:val="24"/>
          <w:szCs w:val="24"/>
        </w:rPr>
        <w:t>4. ЯКІСТЬ ПОСТАЧАННЯ ЕЛЕКТРИЧНОЇ ЕНЕРГІЇ</w:t>
      </w:r>
    </w:p>
    <w:p w:rsidR="00EF661C" w:rsidRDefault="00A8642D">
      <w:pPr>
        <w:tabs>
          <w:tab w:val="left" w:pos="1134"/>
        </w:tabs>
        <w:ind w:right="-30" w:firstLine="567"/>
        <w:jc w:val="both"/>
        <w:rPr>
          <w:rFonts w:eastAsia="Calibri"/>
          <w:sz w:val="24"/>
          <w:szCs w:val="24"/>
          <w:lang w:eastAsia="en-US"/>
        </w:rPr>
      </w:pPr>
      <w:r>
        <w:rPr>
          <w:rFonts w:eastAsia="Calibri"/>
          <w:sz w:val="24"/>
          <w:szCs w:val="24"/>
          <w:lang w:eastAsia="en-US"/>
        </w:rPr>
        <w:t xml:space="preserve">4.1. Для забезпечення безперервного постачання </w:t>
      </w:r>
      <w:r>
        <w:rPr>
          <w:rFonts w:eastAsia="Calibri"/>
          <w:sz w:val="24"/>
          <w:szCs w:val="24"/>
          <w:lang w:eastAsia="en-US"/>
        </w:rPr>
        <w:t>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F661C" w:rsidRDefault="00A8642D">
      <w:pPr>
        <w:ind w:firstLine="567"/>
        <w:jc w:val="both"/>
        <w:rPr>
          <w:rFonts w:eastAsia="Arial"/>
          <w:sz w:val="24"/>
          <w:szCs w:val="24"/>
        </w:rPr>
      </w:pPr>
      <w:r>
        <w:rPr>
          <w:rFonts w:eastAsia="Arial"/>
          <w:sz w:val="24"/>
          <w:szCs w:val="24"/>
        </w:rPr>
        <w:t>4.2. Постачальник зобов’язується дотри</w:t>
      </w:r>
      <w:r>
        <w:rPr>
          <w:rFonts w:eastAsia="Arial"/>
          <w:sz w:val="24"/>
          <w:szCs w:val="24"/>
        </w:rPr>
        <w:t>муватись якості постачання електричної енергії Споживачу згідно з вимогами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(у редакції п</w:t>
      </w:r>
      <w:r>
        <w:rPr>
          <w:rFonts w:eastAsia="Arial"/>
          <w:sz w:val="24"/>
          <w:szCs w:val="24"/>
        </w:rPr>
        <w:t>останови НКРЕКП від 12.08.2020 </w:t>
      </w:r>
      <w:hyperlink r:id="rId14" w:tgtFrame="_blank">
        <w:r>
          <w:rPr>
            <w:sz w:val="24"/>
            <w:szCs w:val="24"/>
          </w:rPr>
          <w:t>№ 1550</w:t>
        </w:r>
      </w:hyperlink>
      <w:r>
        <w:rPr>
          <w:rFonts w:eastAsia="Arial"/>
          <w:sz w:val="24"/>
          <w:szCs w:val="24"/>
        </w:rPr>
        <w:t>).</w:t>
      </w:r>
    </w:p>
    <w:p w:rsidR="00EF661C" w:rsidRDefault="00A8642D">
      <w:pPr>
        <w:ind w:firstLine="567"/>
        <w:jc w:val="both"/>
        <w:rPr>
          <w:rFonts w:eastAsia="Arial"/>
          <w:sz w:val="24"/>
          <w:szCs w:val="24"/>
        </w:rPr>
      </w:pPr>
      <w:r>
        <w:rPr>
          <w:rFonts w:eastAsia="Arial"/>
          <w:sz w:val="24"/>
          <w:szCs w:val="24"/>
        </w:rPr>
        <w:t>Параметри якості електричної енергії мають відповідати параметрам, визначеним у ДСТУ EN 50160:2014 «Характеристики напруги електропостачанн</w:t>
      </w:r>
      <w:r>
        <w:rPr>
          <w:rFonts w:eastAsia="Arial"/>
          <w:sz w:val="24"/>
          <w:szCs w:val="24"/>
        </w:rPr>
        <w:t xml:space="preserve">я в електричних мережах загальної </w:t>
      </w:r>
      <w:proofErr w:type="spellStart"/>
      <w:r>
        <w:rPr>
          <w:rFonts w:eastAsia="Arial"/>
          <w:sz w:val="24"/>
          <w:szCs w:val="24"/>
        </w:rPr>
        <w:t>призначеності</w:t>
      </w:r>
      <w:proofErr w:type="spellEnd"/>
      <w:r>
        <w:rPr>
          <w:rFonts w:eastAsia="Arial"/>
          <w:sz w:val="24"/>
          <w:szCs w:val="24"/>
        </w:rPr>
        <w:t>» та основним показникам якості електричної енергії, визначеним в пунктах 11.4.7 – 11.4.12 глави 11.4 розділу XІ Кодексу систем розподілу, затвердженого постановою НКРЕКП від 14.03.2018 № 310.</w:t>
      </w:r>
    </w:p>
    <w:p w:rsidR="00EF661C" w:rsidRDefault="00A8642D">
      <w:pPr>
        <w:tabs>
          <w:tab w:val="left" w:pos="1134"/>
        </w:tabs>
        <w:ind w:right="-30" w:firstLine="567"/>
        <w:jc w:val="both"/>
        <w:rPr>
          <w:sz w:val="24"/>
          <w:szCs w:val="24"/>
        </w:rPr>
      </w:pPr>
      <w:r>
        <w:rPr>
          <w:sz w:val="24"/>
          <w:szCs w:val="24"/>
        </w:rPr>
        <w:t xml:space="preserve">4.3. </w:t>
      </w:r>
      <w:r>
        <w:rPr>
          <w:rFonts w:eastAsia="Calibri"/>
          <w:sz w:val="24"/>
          <w:szCs w:val="24"/>
          <w:lang w:eastAsia="en-US"/>
        </w:rPr>
        <w:t>Постачальни</w:t>
      </w:r>
      <w:r>
        <w:rPr>
          <w:rFonts w:eastAsia="Calibri"/>
          <w:sz w:val="24"/>
          <w:szCs w:val="24"/>
          <w:lang w:eastAsia="en-US"/>
        </w:rPr>
        <w:t xml:space="preserve">к зобов’язується забезпечити вчасне та повне інформування Споживача про умови постачання Товару, ціни на Товар, надання </w:t>
      </w:r>
      <w:r>
        <w:rPr>
          <w:sz w:val="24"/>
          <w:szCs w:val="24"/>
        </w:rPr>
        <w:t>роз'яснень щодо</w:t>
      </w:r>
      <w:r>
        <w:rPr>
          <w:rFonts w:eastAsia="Calibri"/>
          <w:sz w:val="24"/>
          <w:szCs w:val="24"/>
          <w:lang w:eastAsia="en-US"/>
        </w:rPr>
        <w:t xml:space="preserve"> положень актів чинного законодавства України, якими регулюються відносини Сторін, ведення точних та прозорих розрахунків</w:t>
      </w:r>
      <w:r>
        <w:rPr>
          <w:rFonts w:eastAsia="Calibri"/>
          <w:sz w:val="24"/>
          <w:szCs w:val="24"/>
          <w:lang w:eastAsia="en-US"/>
        </w:rPr>
        <w:t xml:space="preserve"> </w:t>
      </w:r>
      <w:r>
        <w:rPr>
          <w:sz w:val="24"/>
          <w:szCs w:val="24"/>
        </w:rPr>
        <w:t>із</w:t>
      </w:r>
      <w:r>
        <w:rPr>
          <w:rFonts w:eastAsia="Calibri"/>
          <w:sz w:val="24"/>
          <w:szCs w:val="24"/>
          <w:lang w:eastAsia="en-US"/>
        </w:rPr>
        <w:t xml:space="preserve"> Споживачем, а також можливість вирішення спірних питань шляхом досудового врегулювання.</w:t>
      </w:r>
    </w:p>
    <w:p w:rsidR="00EF661C" w:rsidRDefault="00A8642D">
      <w:pPr>
        <w:tabs>
          <w:tab w:val="left" w:pos="0"/>
        </w:tabs>
        <w:ind w:firstLine="567"/>
        <w:jc w:val="both"/>
        <w:rPr>
          <w:rFonts w:eastAsia="Arial"/>
          <w:sz w:val="24"/>
          <w:szCs w:val="24"/>
        </w:rPr>
      </w:pPr>
      <w:r>
        <w:rPr>
          <w:rFonts w:eastAsia="Arial"/>
          <w:sz w:val="24"/>
          <w:szCs w:val="24"/>
        </w:rPr>
        <w:t>4.4. Споживач має право на отримання компенсації за недотримання показників комерційної якості електропостачання Постачальником. Постачальник зобов’язується надават</w:t>
      </w:r>
      <w:r>
        <w:rPr>
          <w:rFonts w:eastAsia="Arial"/>
          <w:sz w:val="24"/>
          <w:szCs w:val="24"/>
        </w:rPr>
        <w:t xml:space="preserve">и компенсацію Споживачу за недотримання </w:t>
      </w:r>
      <w:r>
        <w:rPr>
          <w:color w:val="333333"/>
          <w:sz w:val="24"/>
          <w:szCs w:val="24"/>
          <w:shd w:val="clear" w:color="auto" w:fill="FFFFFF"/>
        </w:rPr>
        <w:t xml:space="preserve">гарантованих стандартів якості електропостачання </w:t>
      </w:r>
      <w:r>
        <w:rPr>
          <w:rFonts w:eastAsia="Arial"/>
          <w:sz w:val="24"/>
          <w:szCs w:val="24"/>
        </w:rPr>
        <w:t xml:space="preserve">Постачальником у порядку, затвердженому Регулятором, опублікувати на своєму офіційному </w:t>
      </w:r>
      <w:proofErr w:type="spellStart"/>
      <w:r>
        <w:rPr>
          <w:rFonts w:eastAsia="Arial"/>
          <w:sz w:val="24"/>
          <w:szCs w:val="24"/>
        </w:rPr>
        <w:t>веб-сайті</w:t>
      </w:r>
      <w:proofErr w:type="spellEnd"/>
      <w:r>
        <w:rPr>
          <w:rFonts w:eastAsia="Arial"/>
          <w:sz w:val="24"/>
          <w:szCs w:val="24"/>
        </w:rPr>
        <w:t xml:space="preserve"> порядок надання компенсацій та їх розміри.</w:t>
      </w:r>
    </w:p>
    <w:p w:rsidR="00EF661C" w:rsidRDefault="00EF661C">
      <w:pPr>
        <w:tabs>
          <w:tab w:val="left" w:pos="0"/>
        </w:tabs>
        <w:ind w:firstLine="567"/>
        <w:jc w:val="both"/>
        <w:rPr>
          <w:rFonts w:eastAsia="Arial"/>
          <w:sz w:val="24"/>
          <w:szCs w:val="24"/>
        </w:rPr>
      </w:pPr>
    </w:p>
    <w:p w:rsidR="00EF661C" w:rsidRDefault="00A8642D">
      <w:pPr>
        <w:jc w:val="center"/>
        <w:rPr>
          <w:rFonts w:eastAsia="Arial"/>
          <w:b/>
          <w:sz w:val="24"/>
          <w:szCs w:val="24"/>
        </w:rPr>
      </w:pPr>
      <w:r>
        <w:rPr>
          <w:rFonts w:eastAsia="Arial"/>
          <w:b/>
          <w:sz w:val="24"/>
          <w:szCs w:val="24"/>
        </w:rPr>
        <w:t>5. ЦІНА, ПОРЯДОК ОБЛІКУ ТА</w:t>
      </w:r>
      <w:r>
        <w:rPr>
          <w:rFonts w:eastAsia="Arial"/>
          <w:b/>
          <w:sz w:val="24"/>
          <w:szCs w:val="24"/>
        </w:rPr>
        <w:t xml:space="preserve"> ОПЛАТИ ЕЛЕКТРИЧНОЇ ЕНЕРГІЇ </w:t>
      </w:r>
    </w:p>
    <w:p w:rsidR="00EF661C" w:rsidRDefault="00A8642D">
      <w:pPr>
        <w:ind w:firstLine="567"/>
        <w:jc w:val="both"/>
        <w:rPr>
          <w:rFonts w:eastAsia="Arial"/>
          <w:sz w:val="24"/>
          <w:szCs w:val="24"/>
        </w:rPr>
      </w:pPr>
      <w:r>
        <w:rPr>
          <w:rFonts w:eastAsia="Arial"/>
          <w:sz w:val="24"/>
          <w:szCs w:val="24"/>
        </w:rPr>
        <w:t xml:space="preserve">5.1. Ціна Договору становить </w:t>
      </w:r>
      <w:r>
        <w:rPr>
          <w:sz w:val="24"/>
          <w:szCs w:val="24"/>
        </w:rPr>
        <w:t>____</w:t>
      </w:r>
      <w:r>
        <w:rPr>
          <w:bCs/>
          <w:sz w:val="24"/>
          <w:szCs w:val="24"/>
        </w:rPr>
        <w:t xml:space="preserve"> </w:t>
      </w:r>
      <w:proofErr w:type="spellStart"/>
      <w:r>
        <w:rPr>
          <w:bCs/>
          <w:sz w:val="24"/>
          <w:szCs w:val="24"/>
        </w:rPr>
        <w:t>грн</w:t>
      </w:r>
      <w:proofErr w:type="spellEnd"/>
      <w:r>
        <w:rPr>
          <w:bCs/>
          <w:sz w:val="24"/>
          <w:szCs w:val="24"/>
        </w:rPr>
        <w:t xml:space="preserve"> (____ </w:t>
      </w:r>
      <w:proofErr w:type="spellStart"/>
      <w:r>
        <w:rPr>
          <w:bCs/>
          <w:sz w:val="24"/>
          <w:szCs w:val="24"/>
        </w:rPr>
        <w:t>грн</w:t>
      </w:r>
      <w:proofErr w:type="spellEnd"/>
      <w:r>
        <w:rPr>
          <w:bCs/>
          <w:sz w:val="24"/>
          <w:szCs w:val="24"/>
        </w:rPr>
        <w:t xml:space="preserve"> __ коп.), у тому числі</w:t>
      </w:r>
      <w:r>
        <w:rPr>
          <w:sz w:val="24"/>
          <w:szCs w:val="24"/>
        </w:rPr>
        <w:t xml:space="preserve"> ПДВ – ____ </w:t>
      </w:r>
      <w:proofErr w:type="spellStart"/>
      <w:r>
        <w:rPr>
          <w:sz w:val="24"/>
          <w:szCs w:val="24"/>
        </w:rPr>
        <w:t>грн</w:t>
      </w:r>
      <w:proofErr w:type="spellEnd"/>
      <w:r>
        <w:rPr>
          <w:sz w:val="24"/>
          <w:szCs w:val="24"/>
        </w:rPr>
        <w:t xml:space="preserve"> (__ </w:t>
      </w:r>
      <w:proofErr w:type="spellStart"/>
      <w:r>
        <w:rPr>
          <w:sz w:val="24"/>
          <w:szCs w:val="24"/>
        </w:rPr>
        <w:t>грн</w:t>
      </w:r>
      <w:proofErr w:type="spellEnd"/>
      <w:r>
        <w:rPr>
          <w:sz w:val="24"/>
          <w:szCs w:val="24"/>
        </w:rPr>
        <w:t xml:space="preserve"> __ коп.)</w:t>
      </w:r>
      <w:r>
        <w:rPr>
          <w:rFonts w:eastAsia="Arial"/>
          <w:sz w:val="24"/>
          <w:szCs w:val="24"/>
        </w:rPr>
        <w:t xml:space="preserve">.  </w:t>
      </w:r>
    </w:p>
    <w:p w:rsidR="00EF661C" w:rsidRDefault="00A8642D">
      <w:pPr>
        <w:ind w:firstLine="567"/>
        <w:jc w:val="both"/>
        <w:rPr>
          <w:sz w:val="24"/>
          <w:szCs w:val="24"/>
        </w:rPr>
      </w:pPr>
      <w:r>
        <w:rPr>
          <w:rFonts w:eastAsia="Arial"/>
          <w:sz w:val="24"/>
          <w:szCs w:val="24"/>
        </w:rPr>
        <w:t xml:space="preserve">5.2. </w:t>
      </w:r>
      <w:r>
        <w:rPr>
          <w:sz w:val="24"/>
          <w:szCs w:val="24"/>
        </w:rPr>
        <w:t>Ціна за одиницю Товару - за</w:t>
      </w:r>
      <w:r>
        <w:rPr>
          <w:bCs/>
          <w:sz w:val="24"/>
          <w:szCs w:val="24"/>
        </w:rPr>
        <w:t xml:space="preserve"> 1 кВт*</w:t>
      </w:r>
      <w:proofErr w:type="spellStart"/>
      <w:r>
        <w:rPr>
          <w:bCs/>
          <w:sz w:val="24"/>
          <w:szCs w:val="24"/>
        </w:rPr>
        <w:t>год</w:t>
      </w:r>
      <w:proofErr w:type="spellEnd"/>
      <w:r>
        <w:rPr>
          <w:bCs/>
          <w:sz w:val="24"/>
          <w:szCs w:val="24"/>
        </w:rPr>
        <w:t xml:space="preserve"> </w:t>
      </w:r>
      <w:r>
        <w:rPr>
          <w:sz w:val="24"/>
          <w:szCs w:val="24"/>
        </w:rPr>
        <w:t xml:space="preserve">електричної енергії складає: </w:t>
      </w:r>
      <w:bookmarkStart w:id="10" w:name="%25252525252525252525252525D0%2525252525"/>
      <w:bookmarkEnd w:id="10"/>
      <w:r>
        <w:rPr>
          <w:sz w:val="24"/>
          <w:szCs w:val="24"/>
        </w:rPr>
        <w:t xml:space="preserve">__ </w:t>
      </w:r>
      <w:proofErr w:type="spellStart"/>
      <w:r>
        <w:rPr>
          <w:sz w:val="24"/>
          <w:szCs w:val="24"/>
        </w:rPr>
        <w:t>грн</w:t>
      </w:r>
      <w:proofErr w:type="spellEnd"/>
      <w:r>
        <w:rPr>
          <w:sz w:val="24"/>
          <w:szCs w:val="24"/>
        </w:rPr>
        <w:t xml:space="preserve"> </w:t>
      </w:r>
      <w:r>
        <w:rPr>
          <w:bCs/>
          <w:sz w:val="24"/>
          <w:szCs w:val="24"/>
        </w:rPr>
        <w:t xml:space="preserve">(__ </w:t>
      </w:r>
      <w:proofErr w:type="spellStart"/>
      <w:r>
        <w:rPr>
          <w:bCs/>
          <w:sz w:val="24"/>
          <w:szCs w:val="24"/>
        </w:rPr>
        <w:t>грн</w:t>
      </w:r>
      <w:proofErr w:type="spellEnd"/>
      <w:r>
        <w:rPr>
          <w:bCs/>
          <w:sz w:val="24"/>
          <w:szCs w:val="24"/>
        </w:rPr>
        <w:t xml:space="preserve"> __ коп.)</w:t>
      </w:r>
      <w:r>
        <w:rPr>
          <w:sz w:val="24"/>
          <w:szCs w:val="24"/>
        </w:rPr>
        <w:t xml:space="preserve"> без ПДВ,  крім того ПДВ 20% – __ </w:t>
      </w:r>
      <w:proofErr w:type="spellStart"/>
      <w:r>
        <w:rPr>
          <w:sz w:val="24"/>
          <w:szCs w:val="24"/>
        </w:rPr>
        <w:t>грн</w:t>
      </w:r>
      <w:proofErr w:type="spellEnd"/>
      <w:r>
        <w:rPr>
          <w:sz w:val="24"/>
          <w:szCs w:val="24"/>
        </w:rPr>
        <w:t xml:space="preserve"> </w:t>
      </w:r>
      <w:r>
        <w:rPr>
          <w:bCs/>
          <w:sz w:val="24"/>
          <w:szCs w:val="24"/>
        </w:rPr>
        <w:t xml:space="preserve">(__ </w:t>
      </w:r>
      <w:proofErr w:type="spellStart"/>
      <w:r>
        <w:rPr>
          <w:bCs/>
          <w:sz w:val="24"/>
          <w:szCs w:val="24"/>
        </w:rPr>
        <w:t>грн</w:t>
      </w:r>
      <w:proofErr w:type="spellEnd"/>
      <w:r>
        <w:rPr>
          <w:bCs/>
          <w:sz w:val="24"/>
          <w:szCs w:val="24"/>
        </w:rPr>
        <w:t xml:space="preserve"> __ коп.)</w:t>
      </w:r>
      <w:r>
        <w:rPr>
          <w:sz w:val="24"/>
          <w:szCs w:val="24"/>
        </w:rPr>
        <w:t xml:space="preserve">. Всього з ПДВ __ </w:t>
      </w:r>
      <w:proofErr w:type="spellStart"/>
      <w:r>
        <w:rPr>
          <w:sz w:val="24"/>
          <w:szCs w:val="24"/>
        </w:rPr>
        <w:t>грн</w:t>
      </w:r>
      <w:proofErr w:type="spellEnd"/>
      <w:r>
        <w:rPr>
          <w:sz w:val="24"/>
          <w:szCs w:val="24"/>
        </w:rPr>
        <w:t xml:space="preserve"> </w:t>
      </w:r>
      <w:r>
        <w:rPr>
          <w:bCs/>
          <w:sz w:val="24"/>
          <w:szCs w:val="24"/>
        </w:rPr>
        <w:t xml:space="preserve">(__ </w:t>
      </w:r>
      <w:proofErr w:type="spellStart"/>
      <w:r>
        <w:rPr>
          <w:bCs/>
          <w:sz w:val="24"/>
          <w:szCs w:val="24"/>
        </w:rPr>
        <w:t>грн</w:t>
      </w:r>
      <w:proofErr w:type="spellEnd"/>
      <w:r>
        <w:rPr>
          <w:bCs/>
          <w:sz w:val="24"/>
          <w:szCs w:val="24"/>
        </w:rPr>
        <w:t xml:space="preserve"> __ коп.)</w:t>
      </w:r>
      <w:r>
        <w:rPr>
          <w:sz w:val="24"/>
          <w:szCs w:val="24"/>
        </w:rPr>
        <w:t>.</w:t>
      </w:r>
    </w:p>
    <w:p w:rsidR="00EF661C" w:rsidRDefault="00A8642D">
      <w:pPr>
        <w:ind w:firstLine="567"/>
        <w:jc w:val="both"/>
        <w:rPr>
          <w:rFonts w:eastAsia="Arial"/>
          <w:sz w:val="24"/>
          <w:szCs w:val="24"/>
        </w:rPr>
      </w:pPr>
      <w:r>
        <w:rPr>
          <w:rFonts w:eastAsia="Arial"/>
          <w:sz w:val="24"/>
          <w:szCs w:val="24"/>
        </w:rPr>
        <w:t>5.3. Ціна за одиницю Товару – за 1 кВт*</w:t>
      </w:r>
      <w:proofErr w:type="spellStart"/>
      <w:r>
        <w:rPr>
          <w:rFonts w:eastAsia="Arial"/>
          <w:sz w:val="24"/>
          <w:szCs w:val="24"/>
        </w:rPr>
        <w:t>год</w:t>
      </w:r>
      <w:proofErr w:type="spellEnd"/>
      <w:r>
        <w:rPr>
          <w:rFonts w:eastAsia="Arial"/>
          <w:sz w:val="24"/>
          <w:szCs w:val="24"/>
        </w:rPr>
        <w:t xml:space="preserve"> електричної енергії включає в себе вартість Товару, вартість послуг оператора системи передачі щодо надання послуг з пе</w:t>
      </w:r>
      <w:r>
        <w:rPr>
          <w:rFonts w:eastAsia="Arial"/>
          <w:sz w:val="24"/>
          <w:szCs w:val="24"/>
        </w:rPr>
        <w:t xml:space="preserve">редачі електричної енергії, які необхідні для виконання Договору. </w:t>
      </w:r>
    </w:p>
    <w:p w:rsidR="00EF661C" w:rsidRDefault="00A8642D">
      <w:pPr>
        <w:ind w:firstLine="567"/>
        <w:jc w:val="both"/>
        <w:rPr>
          <w:sz w:val="24"/>
          <w:szCs w:val="24"/>
          <w:lang w:eastAsia="uk-UA"/>
        </w:rPr>
      </w:pPr>
      <w:r>
        <w:rPr>
          <w:sz w:val="24"/>
          <w:szCs w:val="24"/>
          <w:lang w:eastAsia="uk-UA"/>
        </w:rPr>
        <w:t xml:space="preserve">Постачальник зобов'язаний при формуванні Акта </w:t>
      </w:r>
      <w:r>
        <w:rPr>
          <w:rFonts w:eastAsia="Arial"/>
          <w:sz w:val="24"/>
          <w:szCs w:val="24"/>
        </w:rPr>
        <w:t>приймання-передачі електричної енергії</w:t>
      </w:r>
      <w:r>
        <w:rPr>
          <w:sz w:val="24"/>
          <w:szCs w:val="24"/>
          <w:lang w:eastAsia="uk-UA"/>
        </w:rPr>
        <w:t xml:space="preserve"> (далі – Акт) окремо вказувати тарифи та суму вартостей оплачуваних послуг з передачі </w:t>
      </w:r>
      <w:bookmarkStart w:id="11" w:name="_GoBack"/>
      <w:bookmarkEnd w:id="11"/>
      <w:r>
        <w:rPr>
          <w:sz w:val="24"/>
          <w:szCs w:val="24"/>
          <w:lang w:eastAsia="uk-UA"/>
        </w:rPr>
        <w:t>електричної енергії</w:t>
      </w:r>
      <w:r>
        <w:rPr>
          <w:sz w:val="24"/>
          <w:szCs w:val="24"/>
          <w:lang w:eastAsia="uk-UA"/>
        </w:rPr>
        <w:t xml:space="preserve"> у складі оплати вартості електричної енергії.</w:t>
      </w:r>
    </w:p>
    <w:p w:rsidR="00EF661C" w:rsidRDefault="00A8642D">
      <w:pPr>
        <w:ind w:firstLine="567"/>
        <w:jc w:val="both"/>
        <w:rPr>
          <w:rFonts w:eastAsia="Arial"/>
          <w:sz w:val="24"/>
          <w:szCs w:val="24"/>
        </w:rPr>
      </w:pPr>
      <w:r>
        <w:rPr>
          <w:rFonts w:eastAsia="Arial"/>
          <w:sz w:val="24"/>
          <w:szCs w:val="24"/>
        </w:rPr>
        <w:t>5.4. Ціна за одиницю Товару не включає вартість послуг із забезпечення перетікань реактивної електричної енергії та вартість послуг з розподілу електричної енергії. Зазначені послуги оплачуються Споживачем сам</w:t>
      </w:r>
      <w:r>
        <w:rPr>
          <w:rFonts w:eastAsia="Arial"/>
          <w:sz w:val="24"/>
          <w:szCs w:val="24"/>
        </w:rPr>
        <w:t xml:space="preserve">остійно Оператору системи розподілу. </w:t>
      </w:r>
    </w:p>
    <w:p w:rsidR="00EF661C" w:rsidRDefault="00A8642D">
      <w:pPr>
        <w:ind w:firstLine="567"/>
        <w:jc w:val="both"/>
        <w:rPr>
          <w:rFonts w:eastAsia="Calibri"/>
          <w:sz w:val="24"/>
          <w:szCs w:val="24"/>
          <w:lang w:eastAsia="en-US"/>
        </w:rPr>
      </w:pPr>
      <w:r>
        <w:rPr>
          <w:rFonts w:eastAsia="Arial"/>
          <w:sz w:val="24"/>
          <w:szCs w:val="24"/>
        </w:rPr>
        <w:t xml:space="preserve">5.5. Розрахунковим періодом за Договором є календарний місяць. </w:t>
      </w:r>
      <w:r>
        <w:rPr>
          <w:sz w:val="24"/>
          <w:szCs w:val="24"/>
        </w:rPr>
        <w:t>Оплату вартості використання електричної енергії Споживач здійснює лише за фактично використану (спожиту) електричну енергію, на підставі належним чином оф</w:t>
      </w:r>
      <w:r>
        <w:rPr>
          <w:sz w:val="24"/>
          <w:szCs w:val="24"/>
        </w:rPr>
        <w:t>ормленого Акта за розрахунковий період.</w:t>
      </w:r>
    </w:p>
    <w:p w:rsidR="00EF661C" w:rsidRDefault="00A8642D">
      <w:pPr>
        <w:ind w:firstLine="567"/>
        <w:jc w:val="both"/>
        <w:rPr>
          <w:rFonts w:eastAsia="Calibri"/>
          <w:sz w:val="24"/>
          <w:szCs w:val="24"/>
          <w:lang w:eastAsia="en-US"/>
        </w:rPr>
      </w:pPr>
      <w:r>
        <w:rPr>
          <w:rFonts w:eastAsia="Calibri"/>
          <w:sz w:val="24"/>
          <w:szCs w:val="24"/>
          <w:lang w:eastAsia="en-US"/>
        </w:rPr>
        <w:t xml:space="preserve">5.6. Оплата за Договором здійснюється Споживачем шляхом перерахування коштів на рахунок Постачальника протягом 5 (п’яти) робочих днів з дня отримання Споживачем рахунку та Акту. Датою оплати є дата списання коштів з </w:t>
      </w:r>
      <w:r>
        <w:rPr>
          <w:rFonts w:eastAsia="Calibri"/>
          <w:sz w:val="24"/>
          <w:szCs w:val="24"/>
          <w:lang w:eastAsia="en-US"/>
        </w:rPr>
        <w:t xml:space="preserve">рахунку Споживача. </w:t>
      </w:r>
    </w:p>
    <w:p w:rsidR="00EF661C" w:rsidRDefault="00A8642D">
      <w:pPr>
        <w:ind w:firstLine="567"/>
        <w:jc w:val="both"/>
        <w:rPr>
          <w:rFonts w:eastAsia="Calibri"/>
          <w:sz w:val="24"/>
          <w:szCs w:val="24"/>
          <w:lang w:eastAsia="en-US"/>
        </w:rPr>
      </w:pPr>
      <w:r>
        <w:rPr>
          <w:rFonts w:eastAsia="Calibri"/>
          <w:sz w:val="24"/>
          <w:szCs w:val="24"/>
          <w:lang w:eastAsia="en-US"/>
        </w:rPr>
        <w:t>У разі затримки фінансування Замовника,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3 (трьох) банківських днів з дати отриманн</w:t>
      </w:r>
      <w:r>
        <w:rPr>
          <w:rFonts w:eastAsia="Calibri"/>
          <w:sz w:val="24"/>
          <w:szCs w:val="24"/>
          <w:lang w:eastAsia="en-US"/>
        </w:rPr>
        <w:t xml:space="preserve">я Замовником коштів для </w:t>
      </w:r>
      <w:r>
        <w:rPr>
          <w:rFonts w:eastAsia="Calibri"/>
          <w:sz w:val="24"/>
          <w:szCs w:val="24"/>
          <w:lang w:eastAsia="en-US"/>
        </w:rPr>
        <w:lastRenderedPageBreak/>
        <w:t>закупівлі на свій рахунок. Будь-які штрафні санкції в такому випадку до Замовника не застосовуються.</w:t>
      </w:r>
    </w:p>
    <w:p w:rsidR="00EF661C" w:rsidRDefault="00A8642D">
      <w:pPr>
        <w:tabs>
          <w:tab w:val="left" w:pos="567"/>
          <w:tab w:val="left" w:pos="1134"/>
          <w:tab w:val="left" w:pos="1276"/>
        </w:tabs>
        <w:ind w:right="-30" w:firstLine="567"/>
        <w:jc w:val="both"/>
        <w:rPr>
          <w:rFonts w:eastAsia="Calibri"/>
          <w:sz w:val="24"/>
          <w:szCs w:val="24"/>
          <w:lang w:eastAsia="en-US"/>
        </w:rPr>
      </w:pPr>
      <w:r>
        <w:rPr>
          <w:rFonts w:eastAsia="Calibri"/>
          <w:sz w:val="24"/>
          <w:szCs w:val="24"/>
          <w:lang w:eastAsia="en-US"/>
        </w:rPr>
        <w:t xml:space="preserve">5.7. Всі платіжні документи, що надаються Постачальником Споживачу, мають містити чітку інформацію про суму платежу, порядок та </w:t>
      </w:r>
      <w:r>
        <w:rPr>
          <w:rFonts w:eastAsia="Calibri"/>
          <w:sz w:val="24"/>
          <w:szCs w:val="24"/>
          <w:lang w:eastAsia="en-US"/>
        </w:rPr>
        <w:t xml:space="preserve">строки оплати, що погоджені Сторонами Договору, а також можуть містити інформацію щодо адреси, телефонів, офіційних </w:t>
      </w:r>
      <w:proofErr w:type="spellStart"/>
      <w:r>
        <w:rPr>
          <w:rFonts w:eastAsia="Calibri"/>
          <w:sz w:val="24"/>
          <w:szCs w:val="24"/>
          <w:lang w:eastAsia="en-US"/>
        </w:rPr>
        <w:t>веб-сайтів</w:t>
      </w:r>
      <w:proofErr w:type="spellEnd"/>
      <w:r>
        <w:rPr>
          <w:rFonts w:eastAsia="Calibri"/>
          <w:sz w:val="24"/>
          <w:szCs w:val="24"/>
          <w:lang w:eastAsia="en-US"/>
        </w:rPr>
        <w:t xml:space="preserve"> для отримання інформації про подання звернень, скарг та претензій щодо якості постачання Товару та надання повідомлень про загроз</w:t>
      </w:r>
      <w:r>
        <w:rPr>
          <w:rFonts w:eastAsia="Calibri"/>
          <w:sz w:val="24"/>
          <w:szCs w:val="24"/>
          <w:lang w:eastAsia="en-US"/>
        </w:rPr>
        <w:t>у електробезпеки.</w:t>
      </w:r>
    </w:p>
    <w:p w:rsidR="00EF661C" w:rsidRDefault="00A8642D">
      <w:pPr>
        <w:tabs>
          <w:tab w:val="left" w:pos="567"/>
          <w:tab w:val="left" w:pos="1134"/>
          <w:tab w:val="left" w:pos="1276"/>
        </w:tabs>
        <w:ind w:right="-30" w:firstLine="567"/>
        <w:jc w:val="both"/>
        <w:rPr>
          <w:rFonts w:eastAsia="Calibri"/>
          <w:sz w:val="24"/>
          <w:szCs w:val="24"/>
          <w:lang w:eastAsia="en-US"/>
        </w:rPr>
      </w:pPr>
      <w:r>
        <w:rPr>
          <w:rFonts w:eastAsia="Calibri"/>
          <w:sz w:val="24"/>
          <w:szCs w:val="24"/>
          <w:lang w:eastAsia="en-US"/>
        </w:rPr>
        <w:t>У випадку наявності розбіжностей показників між рахунком та Актом, Споживач повертає Постачальнику такий рахунок без оплати, при цьому відповідальність, передбачена пунктом 9.4 Договору, до Споживача не застосовується.</w:t>
      </w:r>
    </w:p>
    <w:p w:rsidR="00EF661C" w:rsidRDefault="00A8642D">
      <w:pPr>
        <w:tabs>
          <w:tab w:val="left" w:pos="567"/>
          <w:tab w:val="left" w:pos="1134"/>
          <w:tab w:val="left" w:pos="1276"/>
        </w:tabs>
        <w:ind w:right="-30" w:firstLine="567"/>
        <w:jc w:val="both"/>
        <w:rPr>
          <w:rFonts w:eastAsia="Calibri"/>
          <w:sz w:val="24"/>
          <w:szCs w:val="24"/>
          <w:lang w:eastAsia="en-US"/>
        </w:rPr>
      </w:pPr>
      <w:r>
        <w:rPr>
          <w:rFonts w:eastAsia="Calibri"/>
          <w:sz w:val="24"/>
          <w:szCs w:val="24"/>
          <w:lang w:eastAsia="en-US"/>
        </w:rPr>
        <w:t>5.8. Датою отриманн</w:t>
      </w:r>
      <w:r>
        <w:rPr>
          <w:rFonts w:eastAsia="Calibri"/>
          <w:sz w:val="24"/>
          <w:szCs w:val="24"/>
          <w:lang w:eastAsia="en-US"/>
        </w:rPr>
        <w:t>я платіжних документів є відмітка про реєстрацію вхідної кореспонденції Споживача.</w:t>
      </w:r>
    </w:p>
    <w:p w:rsidR="00EF661C" w:rsidRDefault="00A8642D">
      <w:pPr>
        <w:tabs>
          <w:tab w:val="left" w:pos="426"/>
          <w:tab w:val="left" w:pos="993"/>
        </w:tabs>
        <w:ind w:firstLine="567"/>
        <w:jc w:val="both"/>
        <w:rPr>
          <w:bCs/>
          <w:sz w:val="24"/>
          <w:szCs w:val="24"/>
        </w:rPr>
      </w:pPr>
      <w:r>
        <w:rPr>
          <w:sz w:val="24"/>
          <w:szCs w:val="24"/>
        </w:rPr>
        <w:t xml:space="preserve">5.9. </w:t>
      </w:r>
      <w:r>
        <w:rPr>
          <w:bCs/>
          <w:sz w:val="24"/>
          <w:szCs w:val="24"/>
        </w:rPr>
        <w:t>Розрахунок ціни за одиницю Товару здійснюється відповідно до Порядку визначення ціни за одиницю Товару (Додаток 2 до Договору).</w:t>
      </w:r>
    </w:p>
    <w:p w:rsidR="00EF661C" w:rsidRDefault="00A8642D">
      <w:pPr>
        <w:tabs>
          <w:tab w:val="left" w:pos="567"/>
          <w:tab w:val="left" w:pos="1134"/>
          <w:tab w:val="left" w:pos="1276"/>
        </w:tabs>
        <w:ind w:right="-30" w:firstLine="567"/>
        <w:jc w:val="both"/>
        <w:rPr>
          <w:sz w:val="24"/>
          <w:szCs w:val="24"/>
        </w:rPr>
      </w:pPr>
      <w:r>
        <w:rPr>
          <w:rFonts w:eastAsia="Calibri"/>
          <w:sz w:val="24"/>
          <w:szCs w:val="24"/>
          <w:lang w:eastAsia="en-US"/>
        </w:rPr>
        <w:t xml:space="preserve">5.10. </w:t>
      </w:r>
      <w:r>
        <w:rPr>
          <w:sz w:val="24"/>
          <w:szCs w:val="24"/>
        </w:rPr>
        <w:t>Ціна за одиницю Товару за Договоро</w:t>
      </w:r>
      <w:r>
        <w:rPr>
          <w:sz w:val="24"/>
          <w:szCs w:val="24"/>
        </w:rPr>
        <w:t xml:space="preserve">м може змінюватися з дотриманням Сторонами норм, передбачених підпунктом 2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sz w:val="24"/>
          <w:szCs w:val="24"/>
        </w:rPr>
        <w:t xml:space="preserve">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EF661C" w:rsidRDefault="00A8642D">
      <w:pPr>
        <w:ind w:firstLine="567"/>
        <w:jc w:val="both"/>
        <w:rPr>
          <w:sz w:val="24"/>
          <w:szCs w:val="24"/>
        </w:rPr>
      </w:pPr>
      <w:r>
        <w:rPr>
          <w:sz w:val="24"/>
          <w:szCs w:val="24"/>
        </w:rPr>
        <w:t>5.10.1. У разі надання у встановленому порядку Постачальником Споживачу повідомлення про зміну цін</w:t>
      </w:r>
      <w:r>
        <w:rPr>
          <w:sz w:val="24"/>
          <w:szCs w:val="24"/>
        </w:rPr>
        <w:t>и, що викликана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w:t>
      </w:r>
      <w:r>
        <w:rPr>
          <w:sz w:val="24"/>
          <w:szCs w:val="24"/>
        </w:rPr>
        <w:t>наченої в повідомленні дати зміни ціни за одиницю Товару (але не раніше ніж через 20 днів від дня надання Споживачу повідомлення), про що зазначається у повідомленні:</w:t>
      </w:r>
    </w:p>
    <w:p w:rsidR="00EF661C" w:rsidRDefault="00A8642D">
      <w:pPr>
        <w:tabs>
          <w:tab w:val="left" w:pos="426"/>
        </w:tabs>
        <w:ind w:firstLine="284"/>
        <w:jc w:val="both"/>
        <w:rPr>
          <w:sz w:val="24"/>
          <w:szCs w:val="24"/>
        </w:rPr>
      </w:pPr>
      <w:r>
        <w:rPr>
          <w:sz w:val="24"/>
          <w:szCs w:val="24"/>
        </w:rPr>
        <w:t xml:space="preserve">     1) достроково розірваним (без штрафних санкцій) за ініціативою Споживача - у разі на</w:t>
      </w:r>
      <w:r>
        <w:rPr>
          <w:sz w:val="24"/>
          <w:szCs w:val="24"/>
        </w:rPr>
        <w:t>дання Споживачем Постачальнику письмової заяви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EF661C" w:rsidRDefault="00A8642D">
      <w:pPr>
        <w:ind w:firstLine="567"/>
        <w:jc w:val="both"/>
        <w:rPr>
          <w:sz w:val="24"/>
          <w:szCs w:val="24"/>
        </w:rPr>
      </w:pPr>
      <w:r>
        <w:rPr>
          <w:sz w:val="24"/>
          <w:szCs w:val="24"/>
        </w:rPr>
        <w:t>2) зміненим на запропо</w:t>
      </w:r>
      <w:r>
        <w:rPr>
          <w:sz w:val="24"/>
          <w:szCs w:val="24"/>
        </w:rPr>
        <w:t>нованих Постачальником умовах - якщо Споживач не надав Постачальнику письмову заяву про незгоду/неприйняття змін у встановлений цим підпунктом термін.</w:t>
      </w:r>
    </w:p>
    <w:p w:rsidR="00EF661C" w:rsidRDefault="00A8642D">
      <w:pPr>
        <w:ind w:firstLine="567"/>
        <w:jc w:val="both"/>
        <w:rPr>
          <w:sz w:val="24"/>
          <w:szCs w:val="24"/>
        </w:rPr>
      </w:pPr>
      <w:r>
        <w:rPr>
          <w:sz w:val="24"/>
          <w:szCs w:val="24"/>
        </w:rPr>
        <w:t>Зміну ціни за одиницю Товару Сторони оформлюють шляхом підписання додаткової угоди до Договору, яка набув</w:t>
      </w:r>
      <w:r>
        <w:rPr>
          <w:sz w:val="24"/>
          <w:szCs w:val="24"/>
        </w:rPr>
        <w:t>ає чинності з дати її підписання та є невід’ємною частиною Договору.</w:t>
      </w:r>
    </w:p>
    <w:p w:rsidR="00EF661C" w:rsidRDefault="00A8642D">
      <w:pPr>
        <w:tabs>
          <w:tab w:val="left" w:pos="426"/>
          <w:tab w:val="left" w:pos="993"/>
        </w:tabs>
        <w:ind w:firstLine="567"/>
        <w:jc w:val="both"/>
        <w:rPr>
          <w:bCs/>
          <w:sz w:val="24"/>
          <w:szCs w:val="24"/>
        </w:rPr>
      </w:pPr>
      <w:r>
        <w:rPr>
          <w:bCs/>
          <w:sz w:val="24"/>
          <w:szCs w:val="24"/>
        </w:rPr>
        <w:t>У цьому випадку зміна ціни за одиницю Товару здійснюється у такому порядку:</w:t>
      </w:r>
    </w:p>
    <w:p w:rsidR="00EF661C" w:rsidRDefault="00A8642D">
      <w:pPr>
        <w:tabs>
          <w:tab w:val="left" w:pos="851"/>
        </w:tabs>
        <w:ind w:firstLine="567"/>
        <w:jc w:val="both"/>
        <w:rPr>
          <w:bCs/>
          <w:sz w:val="24"/>
          <w:szCs w:val="24"/>
        </w:rPr>
      </w:pPr>
      <w:r>
        <w:rPr>
          <w:bCs/>
          <w:sz w:val="24"/>
          <w:szCs w:val="24"/>
        </w:rPr>
        <w:t>1) підставою для зміни ціни є набрання чинності рішення НКРЕКП про зміну тарифів на послуги з передачі та/або р</w:t>
      </w:r>
      <w:r>
        <w:rPr>
          <w:bCs/>
          <w:sz w:val="24"/>
          <w:szCs w:val="24"/>
        </w:rPr>
        <w:t>озподілу електричної енергії, що застосовується у Договорі;</w:t>
      </w:r>
    </w:p>
    <w:p w:rsidR="00EF661C" w:rsidRDefault="00A8642D">
      <w:pPr>
        <w:tabs>
          <w:tab w:val="left" w:pos="851"/>
        </w:tabs>
        <w:ind w:firstLine="567"/>
        <w:jc w:val="both"/>
        <w:rPr>
          <w:bCs/>
          <w:sz w:val="24"/>
          <w:szCs w:val="24"/>
        </w:rPr>
      </w:pPr>
      <w:r>
        <w:rPr>
          <w:sz w:val="24"/>
          <w:szCs w:val="24"/>
          <w:lang w:eastAsia="uk-UA"/>
        </w:rPr>
        <w:t xml:space="preserve">2) Постачальник повинен письмово протягом 15 (п'ятнадцяти) днів з дня </w:t>
      </w:r>
      <w:r>
        <w:rPr>
          <w:bCs/>
          <w:sz w:val="24"/>
          <w:szCs w:val="24"/>
        </w:rPr>
        <w:t xml:space="preserve">набрання чинності такого рішення </w:t>
      </w:r>
      <w:r>
        <w:rPr>
          <w:sz w:val="24"/>
          <w:szCs w:val="24"/>
          <w:lang w:eastAsia="uk-UA"/>
        </w:rPr>
        <w:t xml:space="preserve">звернутися до Споживача та надати додаткову угоду до Договору  з розрахунком </w:t>
      </w:r>
      <w:r>
        <w:rPr>
          <w:bCs/>
          <w:sz w:val="24"/>
          <w:szCs w:val="24"/>
        </w:rPr>
        <w:t>нової ціни за од</w:t>
      </w:r>
      <w:r>
        <w:rPr>
          <w:bCs/>
          <w:sz w:val="24"/>
          <w:szCs w:val="24"/>
        </w:rPr>
        <w:t xml:space="preserve">иницю товару </w:t>
      </w:r>
      <w:r>
        <w:rPr>
          <w:sz w:val="24"/>
          <w:szCs w:val="24"/>
          <w:lang w:eastAsia="uk-UA"/>
        </w:rPr>
        <w:t>за формулою визначення ціни Товару, вказаною у Додатку 2 до Договору.</w:t>
      </w:r>
    </w:p>
    <w:p w:rsidR="00EF661C" w:rsidRDefault="00A8642D">
      <w:pPr>
        <w:ind w:firstLine="567"/>
        <w:jc w:val="both"/>
        <w:rPr>
          <w:sz w:val="24"/>
          <w:szCs w:val="24"/>
        </w:rPr>
      </w:pPr>
      <w:r>
        <w:rPr>
          <w:sz w:val="24"/>
          <w:szCs w:val="24"/>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EF661C" w:rsidRDefault="00A8642D">
      <w:pPr>
        <w:tabs>
          <w:tab w:val="left" w:pos="426"/>
          <w:tab w:val="left" w:pos="993"/>
        </w:tabs>
        <w:ind w:firstLine="567"/>
        <w:jc w:val="both"/>
        <w:rPr>
          <w:bCs/>
          <w:sz w:val="24"/>
          <w:szCs w:val="24"/>
        </w:rPr>
      </w:pPr>
      <w:r>
        <w:rPr>
          <w:bCs/>
          <w:sz w:val="24"/>
          <w:szCs w:val="24"/>
        </w:rPr>
        <w:t xml:space="preserve">5.10.2. </w:t>
      </w:r>
      <w:r>
        <w:rPr>
          <w:sz w:val="24"/>
          <w:szCs w:val="24"/>
        </w:rPr>
        <w:t xml:space="preserve">Ціна за одиницю Товару може збільшуватись протягом дії Договору </w:t>
      </w:r>
      <w:r>
        <w:rPr>
          <w:color w:val="000000"/>
          <w:sz w:val="24"/>
          <w:szCs w:val="24"/>
          <w:lang w:eastAsia="en-US"/>
        </w:rPr>
        <w:t>у разі коливання ціни такого товару на ринку, що відбулося з моменту укладення Договору або останнього внесення змін до Договору</w:t>
      </w:r>
      <w:r>
        <w:rPr>
          <w:bCs/>
          <w:sz w:val="24"/>
          <w:szCs w:val="24"/>
        </w:rPr>
        <w:t>, за наступних умов:</w:t>
      </w:r>
    </w:p>
    <w:p w:rsidR="00EF661C" w:rsidRDefault="00A8642D">
      <w:pPr>
        <w:tabs>
          <w:tab w:val="left" w:pos="426"/>
          <w:tab w:val="left" w:pos="993"/>
        </w:tabs>
        <w:ind w:firstLine="567"/>
        <w:jc w:val="both"/>
        <w:rPr>
          <w:bCs/>
          <w:sz w:val="24"/>
          <w:szCs w:val="24"/>
        </w:rPr>
      </w:pPr>
      <w:r>
        <w:rPr>
          <w:bCs/>
          <w:sz w:val="24"/>
          <w:szCs w:val="24"/>
        </w:rPr>
        <w:t xml:space="preserve">збільшення ціни за одиницю Товару </w:t>
      </w:r>
      <w:r>
        <w:rPr>
          <w:bCs/>
          <w:sz w:val="24"/>
          <w:szCs w:val="24"/>
        </w:rPr>
        <w:t>не призведе до збільшення ціни Договору, визначеної в пункті 5.1 Договору на момент його укладення;</w:t>
      </w:r>
    </w:p>
    <w:p w:rsidR="00EF661C" w:rsidRDefault="00A8642D">
      <w:pPr>
        <w:tabs>
          <w:tab w:val="left" w:pos="426"/>
          <w:tab w:val="left" w:pos="993"/>
        </w:tabs>
        <w:ind w:firstLine="567"/>
        <w:jc w:val="both"/>
        <w:rPr>
          <w:bCs/>
          <w:sz w:val="24"/>
          <w:szCs w:val="24"/>
        </w:rPr>
      </w:pPr>
      <w:r>
        <w:rPr>
          <w:bCs/>
          <w:sz w:val="24"/>
          <w:szCs w:val="24"/>
        </w:rPr>
        <w:t>збільшення ціни за одиницю Товару здійснюється пропорційно коливанню ціни такого товару на ринку (відсоток збільшення ціни за одиницю Товару не може перевищ</w:t>
      </w:r>
      <w:r>
        <w:rPr>
          <w:bCs/>
          <w:sz w:val="24"/>
          <w:szCs w:val="24"/>
        </w:rPr>
        <w:t>увати відсоток коливання (збільшення) ціни такого товару на ринку);</w:t>
      </w:r>
    </w:p>
    <w:p w:rsidR="00EF661C" w:rsidRDefault="00A8642D">
      <w:pPr>
        <w:tabs>
          <w:tab w:val="left" w:pos="426"/>
          <w:tab w:val="left" w:pos="993"/>
        </w:tabs>
        <w:ind w:firstLine="567"/>
        <w:jc w:val="both"/>
        <w:rPr>
          <w:bCs/>
          <w:sz w:val="24"/>
          <w:szCs w:val="24"/>
        </w:rPr>
      </w:pPr>
      <w:r>
        <w:rPr>
          <w:bCs/>
          <w:sz w:val="24"/>
          <w:szCs w:val="24"/>
        </w:rPr>
        <w:lastRenderedPageBreak/>
        <w:t>збільшення ціни за одиницю Товару відбувається не частіше 1 (одного) разу протягом розрахункового періоду, встановленого у п. 5.5 Договору, та не раніше ніж через 30 (тридцять) календарних</w:t>
      </w:r>
      <w:r>
        <w:rPr>
          <w:bCs/>
          <w:sz w:val="24"/>
          <w:szCs w:val="24"/>
        </w:rPr>
        <w:t xml:space="preserve"> днів після укладення Договору;</w:t>
      </w:r>
    </w:p>
    <w:p w:rsidR="00EF661C" w:rsidRDefault="00A8642D">
      <w:pPr>
        <w:tabs>
          <w:tab w:val="left" w:pos="426"/>
          <w:tab w:val="left" w:pos="993"/>
        </w:tabs>
        <w:ind w:firstLine="567"/>
        <w:jc w:val="both"/>
        <w:rPr>
          <w:bCs/>
          <w:sz w:val="24"/>
          <w:szCs w:val="24"/>
        </w:rPr>
      </w:pPr>
      <w:r>
        <w:rPr>
          <w:bCs/>
          <w:sz w:val="24"/>
          <w:szCs w:val="24"/>
        </w:rPr>
        <w:t>Постачальником надане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 за календарний місяць. При цьому</w:t>
      </w:r>
      <w:r>
        <w:rPr>
          <w:bCs/>
          <w:sz w:val="24"/>
          <w:szCs w:val="24"/>
        </w:rPr>
        <w:t xml:space="preserve">, документальним підтвердженням факту збільшення середньозваженої ціни може бути висновок або інший документ Торгово-промислової палати України чи її територіального відділення, або </w:t>
      </w:r>
      <w:proofErr w:type="spellStart"/>
      <w:r>
        <w:rPr>
          <w:bCs/>
          <w:sz w:val="24"/>
          <w:szCs w:val="24"/>
        </w:rPr>
        <w:t>скріншот</w:t>
      </w:r>
      <w:proofErr w:type="spellEnd"/>
      <w:r>
        <w:rPr>
          <w:bCs/>
          <w:sz w:val="24"/>
          <w:szCs w:val="24"/>
        </w:rPr>
        <w:t xml:space="preserve"> з </w:t>
      </w:r>
      <w:proofErr w:type="spellStart"/>
      <w:r>
        <w:rPr>
          <w:bCs/>
          <w:sz w:val="24"/>
          <w:szCs w:val="24"/>
        </w:rPr>
        <w:t>вебсайту</w:t>
      </w:r>
      <w:proofErr w:type="spellEnd"/>
      <w:r>
        <w:rPr>
          <w:bCs/>
          <w:sz w:val="24"/>
          <w:szCs w:val="24"/>
        </w:rPr>
        <w:t xml:space="preserve"> АТ «Оператор Ринку» </w:t>
      </w:r>
      <w:r>
        <w:rPr>
          <w:bCs/>
          <w:i/>
          <w:sz w:val="24"/>
          <w:szCs w:val="24"/>
        </w:rPr>
        <w:t>(https://</w:t>
      </w:r>
      <w:hyperlink r:id="rId15">
        <w:r>
          <w:rPr>
            <w:bCs/>
            <w:i/>
            <w:color w:val="0000FF"/>
            <w:sz w:val="24"/>
            <w:szCs w:val="24"/>
            <w:u w:val="single"/>
          </w:rPr>
          <w:t>www.oree.com.ua</w:t>
        </w:r>
      </w:hyperlink>
      <w:r>
        <w:rPr>
          <w:bCs/>
          <w:i/>
          <w:sz w:val="24"/>
          <w:szCs w:val="24"/>
        </w:rPr>
        <w:t>)</w:t>
      </w:r>
      <w:r>
        <w:rPr>
          <w:bCs/>
          <w:sz w:val="24"/>
          <w:szCs w:val="24"/>
        </w:rPr>
        <w:t>, завірений Постачальником;</w:t>
      </w:r>
    </w:p>
    <w:p w:rsidR="00EF661C" w:rsidRDefault="00A8642D">
      <w:pPr>
        <w:widowControl w:val="0"/>
        <w:ind w:firstLine="567"/>
        <w:jc w:val="both"/>
        <w:rPr>
          <w:rFonts w:eastAsia="Calibri"/>
          <w:bCs/>
          <w:sz w:val="24"/>
          <w:szCs w:val="24"/>
          <w:shd w:val="clear" w:color="auto" w:fill="FFFFFF"/>
          <w:lang w:eastAsia="uk-UA"/>
        </w:rPr>
      </w:pPr>
      <w:r>
        <w:rPr>
          <w:rFonts w:eastAsia="Calibri"/>
          <w:sz w:val="24"/>
          <w:szCs w:val="24"/>
          <w:shd w:val="clear" w:color="auto" w:fill="FFFFFF"/>
          <w:lang w:eastAsia="uk-UA"/>
        </w:rPr>
        <w:t xml:space="preserve">в наданому Постачальником документальному підтвердженні факту збільшення середньозваженої ціни </w:t>
      </w:r>
      <w:r>
        <w:rPr>
          <w:rFonts w:eastAsia="Calibri"/>
          <w:bCs/>
          <w:sz w:val="24"/>
          <w:szCs w:val="24"/>
          <w:shd w:val="clear" w:color="auto" w:fill="FFFFFF"/>
          <w:lang w:eastAsia="uk-UA"/>
        </w:rPr>
        <w:t>електричної енергії на ринку «на добу наперед» у торговій зоні «Об’єднані енергетичні системи України</w:t>
      </w:r>
      <w:r>
        <w:rPr>
          <w:rFonts w:eastAsia="Calibri"/>
          <w:bCs/>
          <w:sz w:val="24"/>
          <w:szCs w:val="24"/>
          <w:shd w:val="clear" w:color="auto" w:fill="FFFFFF"/>
          <w:lang w:eastAsia="uk-UA"/>
        </w:rPr>
        <w:t>» середньозважена ціна є більшою за середньозважену ціну, яка була підставою для попередньої зміни ціни за одиницю Товару, якщо така зміна вже відбувалась протягом дії Договору. Якщо збільшення ціни за одиницю Товару протягом дії Договору відбувається впер</w:t>
      </w:r>
      <w:r>
        <w:rPr>
          <w:rFonts w:eastAsia="Calibri"/>
          <w:bCs/>
          <w:sz w:val="24"/>
          <w:szCs w:val="24"/>
          <w:shd w:val="clear" w:color="auto" w:fill="FFFFFF"/>
          <w:lang w:eastAsia="uk-UA"/>
        </w:rPr>
        <w:t xml:space="preserve">ше, то середньозважена ціна повинна бути більшою за показник </w:t>
      </w:r>
      <w:proofErr w:type="spellStart"/>
      <w:r>
        <w:rPr>
          <w:rFonts w:eastAsia="Calibri"/>
          <w:b/>
          <w:bCs/>
          <w:sz w:val="24"/>
          <w:szCs w:val="24"/>
          <w:shd w:val="clear" w:color="auto" w:fill="FFFFFF"/>
          <w:lang w:eastAsia="uk-UA"/>
        </w:rPr>
        <w:t>Ц</w:t>
      </w:r>
      <w:r>
        <w:rPr>
          <w:rFonts w:eastAsia="Calibri"/>
          <w:b/>
          <w:bCs/>
          <w:sz w:val="24"/>
          <w:szCs w:val="24"/>
          <w:shd w:val="clear" w:color="auto" w:fill="FFFFFF"/>
          <w:vertAlign w:val="subscript"/>
          <w:lang w:eastAsia="uk-UA"/>
        </w:rPr>
        <w:t>п</w:t>
      </w:r>
      <w:proofErr w:type="spellEnd"/>
      <w:r>
        <w:rPr>
          <w:rFonts w:eastAsia="Calibri"/>
          <w:bCs/>
          <w:sz w:val="24"/>
          <w:szCs w:val="24"/>
          <w:shd w:val="clear" w:color="auto" w:fill="FFFFFF"/>
          <w:lang w:eastAsia="uk-UA"/>
        </w:rPr>
        <w:t>, зазначений в Порядку визначення ціни за одиницю Товару (Додаток 2 до Договору).</w:t>
      </w:r>
    </w:p>
    <w:p w:rsidR="00EF661C" w:rsidRDefault="00A8642D">
      <w:pPr>
        <w:tabs>
          <w:tab w:val="left" w:pos="426"/>
          <w:tab w:val="left" w:pos="993"/>
        </w:tabs>
        <w:ind w:firstLine="567"/>
        <w:jc w:val="both"/>
        <w:rPr>
          <w:bCs/>
          <w:sz w:val="24"/>
          <w:szCs w:val="24"/>
        </w:rPr>
      </w:pPr>
      <w:r>
        <w:rPr>
          <w:rFonts w:eastAsia="Calibri"/>
          <w:bCs/>
          <w:sz w:val="24"/>
          <w:szCs w:val="24"/>
          <w:shd w:val="clear" w:color="auto" w:fill="FFFFFF"/>
          <w:lang w:eastAsia="uk-UA"/>
        </w:rPr>
        <w:t xml:space="preserve">5.10.3. </w:t>
      </w:r>
      <w:r>
        <w:rPr>
          <w:sz w:val="24"/>
          <w:szCs w:val="24"/>
        </w:rPr>
        <w:t xml:space="preserve">Ціна за одиницю Товару може зменшуватись протягом дії Договору </w:t>
      </w:r>
      <w:r>
        <w:rPr>
          <w:bCs/>
          <w:sz w:val="24"/>
          <w:szCs w:val="24"/>
        </w:rPr>
        <w:t>пропорційно зменшенню ціни Товару на рин</w:t>
      </w:r>
      <w:r>
        <w:rPr>
          <w:bCs/>
          <w:sz w:val="24"/>
          <w:szCs w:val="24"/>
        </w:rPr>
        <w:t>ку що відбулося з моменту укладення Договору або останнього внесення змін до Договору у разі коливання ціни Товару на ринку, за наступних умов:</w:t>
      </w:r>
    </w:p>
    <w:p w:rsidR="00EF661C" w:rsidRDefault="00A8642D">
      <w:pPr>
        <w:tabs>
          <w:tab w:val="left" w:pos="426"/>
          <w:tab w:val="left" w:pos="993"/>
        </w:tabs>
        <w:ind w:firstLine="567"/>
        <w:jc w:val="both"/>
        <w:rPr>
          <w:bCs/>
          <w:sz w:val="24"/>
          <w:szCs w:val="24"/>
        </w:rPr>
      </w:pPr>
      <w:r>
        <w:rPr>
          <w:bCs/>
          <w:sz w:val="24"/>
          <w:szCs w:val="24"/>
        </w:rPr>
        <w:t xml:space="preserve">зменшення ціни за одиницю Товару відбувається не частіше 1 (одного) разу протягом розрахункового періоду, </w:t>
      </w:r>
      <w:r>
        <w:rPr>
          <w:bCs/>
          <w:sz w:val="24"/>
          <w:szCs w:val="24"/>
        </w:rPr>
        <w:t>встановленого у п. 5.5 Договору, та не раніше ніж через 30 (тридцять) календарних днів після укладення Договору;</w:t>
      </w:r>
    </w:p>
    <w:p w:rsidR="00EF661C" w:rsidRDefault="00A8642D">
      <w:pPr>
        <w:tabs>
          <w:tab w:val="left" w:pos="426"/>
          <w:tab w:val="left" w:pos="993"/>
        </w:tabs>
        <w:ind w:firstLine="567"/>
        <w:jc w:val="both"/>
        <w:rPr>
          <w:bCs/>
          <w:sz w:val="24"/>
          <w:szCs w:val="24"/>
        </w:rPr>
      </w:pPr>
      <w:r>
        <w:rPr>
          <w:bCs/>
          <w:sz w:val="24"/>
          <w:szCs w:val="24"/>
        </w:rPr>
        <w:t>зменшення ціни за одиницю Товару здійснюється пропорційно коливанню ціни такого товару на ринку;</w:t>
      </w:r>
    </w:p>
    <w:p w:rsidR="00EF661C" w:rsidRDefault="00A8642D">
      <w:pPr>
        <w:tabs>
          <w:tab w:val="left" w:pos="426"/>
          <w:tab w:val="left" w:pos="993"/>
        </w:tabs>
        <w:ind w:firstLine="567"/>
        <w:jc w:val="both"/>
        <w:rPr>
          <w:bCs/>
          <w:sz w:val="24"/>
          <w:szCs w:val="24"/>
        </w:rPr>
      </w:pPr>
      <w:r>
        <w:rPr>
          <w:bCs/>
          <w:sz w:val="24"/>
          <w:szCs w:val="24"/>
        </w:rPr>
        <w:t xml:space="preserve">Споживачем надане документальне підтвердження </w:t>
      </w:r>
      <w:r>
        <w:rPr>
          <w:bCs/>
          <w:sz w:val="24"/>
          <w:szCs w:val="24"/>
        </w:rPr>
        <w:t xml:space="preserve">факту зменшення середньозваженої ціни електричної енергії на ринку «на добу наперед» у торговій зоні «Об’єднані енергетичні системи України» за календарний місяць. При цьому, документальним підтвердженням факту зменшення середньозваженої ціни є </w:t>
      </w:r>
      <w:proofErr w:type="spellStart"/>
      <w:r>
        <w:rPr>
          <w:bCs/>
          <w:sz w:val="24"/>
          <w:szCs w:val="24"/>
        </w:rPr>
        <w:t>скріншот</w:t>
      </w:r>
      <w:proofErr w:type="spellEnd"/>
      <w:r>
        <w:rPr>
          <w:bCs/>
          <w:sz w:val="24"/>
          <w:szCs w:val="24"/>
        </w:rPr>
        <w:t xml:space="preserve"> з </w:t>
      </w:r>
      <w:proofErr w:type="spellStart"/>
      <w:r>
        <w:rPr>
          <w:bCs/>
          <w:sz w:val="24"/>
          <w:szCs w:val="24"/>
        </w:rPr>
        <w:t>вебсайту</w:t>
      </w:r>
      <w:proofErr w:type="spellEnd"/>
      <w:r>
        <w:rPr>
          <w:bCs/>
          <w:sz w:val="24"/>
          <w:szCs w:val="24"/>
        </w:rPr>
        <w:t xml:space="preserve"> </w:t>
      </w:r>
      <w:proofErr w:type="spellStart"/>
      <w:r>
        <w:rPr>
          <w:bCs/>
          <w:sz w:val="24"/>
          <w:szCs w:val="24"/>
        </w:rPr>
        <w:t>ДП</w:t>
      </w:r>
      <w:proofErr w:type="spellEnd"/>
      <w:r>
        <w:rPr>
          <w:bCs/>
          <w:sz w:val="24"/>
          <w:szCs w:val="24"/>
        </w:rPr>
        <w:t xml:space="preserve"> «Оператор Ринку» </w:t>
      </w:r>
      <w:r>
        <w:rPr>
          <w:bCs/>
          <w:i/>
          <w:sz w:val="24"/>
          <w:szCs w:val="24"/>
        </w:rPr>
        <w:t>(https://</w:t>
      </w:r>
      <w:hyperlink r:id="rId16">
        <w:r>
          <w:rPr>
            <w:bCs/>
            <w:i/>
            <w:color w:val="0000FF"/>
            <w:sz w:val="24"/>
            <w:szCs w:val="24"/>
            <w:u w:val="single"/>
          </w:rPr>
          <w:t>www.oree.com.ua</w:t>
        </w:r>
      </w:hyperlink>
      <w:r>
        <w:rPr>
          <w:bCs/>
          <w:i/>
          <w:sz w:val="24"/>
          <w:szCs w:val="24"/>
        </w:rPr>
        <w:t>)</w:t>
      </w:r>
      <w:r>
        <w:rPr>
          <w:bCs/>
          <w:sz w:val="24"/>
          <w:szCs w:val="24"/>
        </w:rPr>
        <w:t>, завірений Споживачем;</w:t>
      </w:r>
    </w:p>
    <w:p w:rsidR="00EF661C" w:rsidRDefault="00A8642D">
      <w:pPr>
        <w:widowControl w:val="0"/>
        <w:ind w:firstLine="567"/>
        <w:jc w:val="both"/>
        <w:rPr>
          <w:rFonts w:eastAsia="Calibri"/>
          <w:bCs/>
          <w:sz w:val="24"/>
          <w:szCs w:val="24"/>
          <w:shd w:val="clear" w:color="auto" w:fill="FFFFFF"/>
          <w:lang w:eastAsia="uk-UA"/>
        </w:rPr>
      </w:pPr>
      <w:r>
        <w:rPr>
          <w:rFonts w:eastAsia="Calibri"/>
          <w:sz w:val="24"/>
          <w:szCs w:val="24"/>
          <w:shd w:val="clear" w:color="auto" w:fill="FFFFFF"/>
          <w:lang w:eastAsia="uk-UA"/>
        </w:rPr>
        <w:t xml:space="preserve">в наданому Споживачем документальному підтвердженні факту зменшення середньозваженої ціни </w:t>
      </w:r>
      <w:r>
        <w:rPr>
          <w:rFonts w:eastAsia="Calibri"/>
          <w:bCs/>
          <w:sz w:val="24"/>
          <w:szCs w:val="24"/>
          <w:shd w:val="clear" w:color="auto" w:fill="FFFFFF"/>
          <w:lang w:eastAsia="uk-UA"/>
        </w:rPr>
        <w:t xml:space="preserve">електричної </w:t>
      </w:r>
      <w:proofErr w:type="spellStart"/>
      <w:r>
        <w:rPr>
          <w:rFonts w:eastAsia="Calibri"/>
          <w:bCs/>
          <w:sz w:val="24"/>
          <w:szCs w:val="24"/>
          <w:shd w:val="clear" w:color="auto" w:fill="FFFFFF"/>
          <w:lang w:eastAsia="uk-UA"/>
        </w:rPr>
        <w:t>енергі</w:t>
      </w:r>
      <w:proofErr w:type="spellEnd"/>
      <w:r>
        <w:rPr>
          <w:rFonts w:eastAsia="Calibri"/>
          <w:bCs/>
          <w:sz w:val="24"/>
          <w:szCs w:val="24"/>
          <w:shd w:val="clear" w:color="auto" w:fill="FFFFFF"/>
          <w:lang w:eastAsia="uk-UA"/>
        </w:rPr>
        <w:t xml:space="preserve"> </w:t>
      </w:r>
      <w:proofErr w:type="spellStart"/>
      <w:r>
        <w:rPr>
          <w:rFonts w:eastAsia="Calibri"/>
          <w:bCs/>
          <w:sz w:val="24"/>
          <w:szCs w:val="24"/>
          <w:shd w:val="clear" w:color="auto" w:fill="FFFFFF"/>
          <w:lang w:eastAsia="uk-UA"/>
        </w:rPr>
        <w:t>їна</w:t>
      </w:r>
      <w:proofErr w:type="spellEnd"/>
      <w:r>
        <w:rPr>
          <w:rFonts w:eastAsia="Calibri"/>
          <w:bCs/>
          <w:sz w:val="24"/>
          <w:szCs w:val="24"/>
          <w:shd w:val="clear" w:color="auto" w:fill="FFFFFF"/>
          <w:lang w:eastAsia="uk-UA"/>
        </w:rPr>
        <w:t xml:space="preserve"> ринку «на добу наперед» у торговій зоні «Об’єднані енергетичні системи України» середньозважена ціна є меншою за середньозважену ціну, яка була підставою для попередньої зміни ціни за одиницю Товару, якщо така зміна вже відбувалось п</w:t>
      </w:r>
      <w:r>
        <w:rPr>
          <w:rFonts w:eastAsia="Calibri"/>
          <w:bCs/>
          <w:sz w:val="24"/>
          <w:szCs w:val="24"/>
          <w:shd w:val="clear" w:color="auto" w:fill="FFFFFF"/>
          <w:lang w:eastAsia="uk-UA"/>
        </w:rPr>
        <w:t xml:space="preserve">ротягом дії Договору. Якщо зменшення ціни за одиницю Товару протягом дії Договору відбувається вперше, то середньозважена ціна повинна бути меншою за показник </w:t>
      </w:r>
      <w:proofErr w:type="spellStart"/>
      <w:r>
        <w:rPr>
          <w:rFonts w:eastAsia="Calibri"/>
          <w:b/>
          <w:bCs/>
          <w:sz w:val="24"/>
          <w:szCs w:val="24"/>
          <w:shd w:val="clear" w:color="auto" w:fill="FFFFFF"/>
          <w:lang w:eastAsia="uk-UA"/>
        </w:rPr>
        <w:t>Ц</w:t>
      </w:r>
      <w:r>
        <w:rPr>
          <w:rFonts w:eastAsia="Calibri"/>
          <w:b/>
          <w:bCs/>
          <w:sz w:val="24"/>
          <w:szCs w:val="24"/>
          <w:shd w:val="clear" w:color="auto" w:fill="FFFFFF"/>
          <w:vertAlign w:val="subscript"/>
          <w:lang w:eastAsia="uk-UA"/>
        </w:rPr>
        <w:t>п</w:t>
      </w:r>
      <w:proofErr w:type="spellEnd"/>
      <w:r>
        <w:rPr>
          <w:rFonts w:eastAsia="Calibri"/>
          <w:bCs/>
          <w:sz w:val="24"/>
          <w:szCs w:val="24"/>
          <w:shd w:val="clear" w:color="auto" w:fill="FFFFFF"/>
          <w:lang w:eastAsia="uk-UA"/>
        </w:rPr>
        <w:t>, зазначений в Порядку визначення ціни за одиницю Товару (Додаток 2 до Договору).</w:t>
      </w:r>
    </w:p>
    <w:p w:rsidR="00EF661C" w:rsidRDefault="00A8642D">
      <w:pPr>
        <w:ind w:firstLine="567"/>
        <w:jc w:val="both"/>
        <w:rPr>
          <w:sz w:val="24"/>
          <w:szCs w:val="24"/>
        </w:rPr>
      </w:pPr>
      <w:r>
        <w:rPr>
          <w:sz w:val="24"/>
          <w:szCs w:val="24"/>
        </w:rPr>
        <w:t>5.11. Місячна</w:t>
      </w:r>
      <w:r>
        <w:rPr>
          <w:sz w:val="24"/>
          <w:szCs w:val="24"/>
        </w:rPr>
        <w:t xml:space="preserve"> вартість електричної енергії визначається як добуток ціни за одиницю Товару, що визначена у п. 5.2 Договору, на кількість електричної енергії, реалізованої у відповідному місяці. Загальна вартість </w:t>
      </w:r>
      <w:r>
        <w:rPr>
          <w:sz w:val="24"/>
          <w:szCs w:val="24"/>
          <w:lang w:eastAsia="uk-UA"/>
        </w:rPr>
        <w:t>електричної енергії</w:t>
      </w:r>
      <w:r>
        <w:rPr>
          <w:sz w:val="24"/>
          <w:szCs w:val="24"/>
        </w:rPr>
        <w:t xml:space="preserve"> за Договором визначається, як сума міс</w:t>
      </w:r>
      <w:r>
        <w:rPr>
          <w:sz w:val="24"/>
          <w:szCs w:val="24"/>
        </w:rPr>
        <w:t>ячних вартостей електричної енергії.</w:t>
      </w:r>
    </w:p>
    <w:p w:rsidR="00EF661C" w:rsidRDefault="00A8642D">
      <w:pPr>
        <w:tabs>
          <w:tab w:val="left" w:pos="567"/>
          <w:tab w:val="left" w:pos="1134"/>
        </w:tabs>
        <w:ind w:right="-30" w:firstLine="567"/>
        <w:jc w:val="both"/>
        <w:rPr>
          <w:rFonts w:eastAsia="Calibri"/>
          <w:sz w:val="24"/>
          <w:szCs w:val="24"/>
          <w:lang w:eastAsia="en-US"/>
        </w:rPr>
      </w:pPr>
      <w:r>
        <w:rPr>
          <w:rFonts w:eastAsia="Calibri"/>
          <w:sz w:val="24"/>
          <w:szCs w:val="24"/>
          <w:lang w:eastAsia="en-US"/>
        </w:rPr>
        <w:t>5.12. Звіряння фактичного обсягу спожитого Товару на певну дату чи протягом відповідного періоду проводиться за вимогою однієї із Сторін, але не рідше 1 (одного) разу на рік, шляхом складання двостороннього акту звірянн</w:t>
      </w:r>
      <w:r>
        <w:rPr>
          <w:rFonts w:eastAsia="Calibri"/>
          <w:sz w:val="24"/>
          <w:szCs w:val="24"/>
          <w:lang w:eastAsia="en-US"/>
        </w:rPr>
        <w:t>я взаєморозрахунків. Один примірник цього акту Споживач зобов’язаний повернути Постачальнику підписаним у термін протягом 10 (десяти) днів з дня його отримання.</w:t>
      </w:r>
    </w:p>
    <w:p w:rsidR="00EF661C" w:rsidRDefault="00EF661C">
      <w:pPr>
        <w:tabs>
          <w:tab w:val="left" w:pos="567"/>
          <w:tab w:val="left" w:pos="1134"/>
        </w:tabs>
        <w:ind w:right="-30" w:firstLine="567"/>
        <w:jc w:val="both"/>
        <w:rPr>
          <w:rFonts w:eastAsia="Calibri"/>
          <w:sz w:val="24"/>
          <w:szCs w:val="24"/>
          <w:lang w:eastAsia="en-US"/>
        </w:rPr>
      </w:pPr>
    </w:p>
    <w:p w:rsidR="00EF661C" w:rsidRDefault="00A8642D">
      <w:pPr>
        <w:tabs>
          <w:tab w:val="left" w:pos="851"/>
        </w:tabs>
        <w:ind w:left="567" w:right="-30"/>
        <w:contextualSpacing/>
        <w:jc w:val="center"/>
        <w:outlineLvl w:val="2"/>
        <w:rPr>
          <w:rFonts w:eastAsia="Calibri"/>
          <w:b/>
          <w:sz w:val="24"/>
          <w:szCs w:val="24"/>
          <w:lang w:eastAsia="en-US"/>
        </w:rPr>
      </w:pPr>
      <w:r>
        <w:rPr>
          <w:rFonts w:eastAsia="Calibri"/>
          <w:b/>
          <w:sz w:val="24"/>
          <w:szCs w:val="24"/>
          <w:lang w:eastAsia="en-US"/>
        </w:rPr>
        <w:t>6. ПРАВА ТА ОБОВ’ЯЗКИ СПОЖИВАЧА</w:t>
      </w:r>
    </w:p>
    <w:p w:rsidR="00EF661C" w:rsidRDefault="00A8642D">
      <w:pPr>
        <w:ind w:left="567" w:right="-30"/>
        <w:jc w:val="both"/>
        <w:rPr>
          <w:rFonts w:eastAsia="Calibri"/>
          <w:b/>
          <w:sz w:val="24"/>
          <w:szCs w:val="24"/>
          <w:lang w:eastAsia="en-US"/>
        </w:rPr>
      </w:pPr>
      <w:r>
        <w:rPr>
          <w:rFonts w:eastAsia="Calibri"/>
          <w:b/>
          <w:sz w:val="24"/>
          <w:szCs w:val="24"/>
          <w:lang w:eastAsia="en-US"/>
        </w:rPr>
        <w:t>6.1. Споживач має право:</w:t>
      </w:r>
    </w:p>
    <w:p w:rsidR="00EF661C" w:rsidRDefault="00A8642D">
      <w:pPr>
        <w:keepNext/>
        <w:ind w:right="-30" w:firstLine="567"/>
        <w:jc w:val="both"/>
        <w:outlineLvl w:val="0"/>
        <w:rPr>
          <w:bCs/>
          <w:sz w:val="24"/>
          <w:szCs w:val="24"/>
        </w:rPr>
      </w:pPr>
      <w:r>
        <w:rPr>
          <w:bCs/>
          <w:sz w:val="24"/>
          <w:szCs w:val="24"/>
        </w:rPr>
        <w:t>1)отримувати Товар на умовах, визначе</w:t>
      </w:r>
      <w:r>
        <w:rPr>
          <w:bCs/>
          <w:sz w:val="24"/>
          <w:szCs w:val="24"/>
        </w:rPr>
        <w:t>них Договором;</w:t>
      </w:r>
    </w:p>
    <w:p w:rsidR="00EF661C" w:rsidRDefault="00A8642D">
      <w:pPr>
        <w:ind w:firstLine="567"/>
        <w:jc w:val="both"/>
        <w:rPr>
          <w:sz w:val="24"/>
          <w:szCs w:val="24"/>
        </w:rPr>
      </w:pPr>
      <w:r>
        <w:rPr>
          <w:sz w:val="24"/>
          <w:szCs w:val="24"/>
        </w:rPr>
        <w:t>2</w:t>
      </w:r>
      <w:r>
        <w:rPr>
          <w:rFonts w:eastAsia="Calibri"/>
          <w:sz w:val="24"/>
          <w:szCs w:val="24"/>
          <w:lang w:eastAsia="en-US"/>
        </w:rPr>
        <w:t>) отримувати Товар, якість якого відповідає вимогам розділу 2 Договору</w:t>
      </w:r>
      <w:r>
        <w:rPr>
          <w:rFonts w:eastAsia="Arial"/>
          <w:sz w:val="24"/>
          <w:szCs w:val="24"/>
        </w:rPr>
        <w:t xml:space="preserve">, а також отримувати компенсацію за порушення вимог діючих стандартів якості надання послуг, затверджених НКРЕКП, розмір якої визначається у затвердженому Регулятором порядку та публікується на офіційному </w:t>
      </w:r>
      <w:proofErr w:type="spellStart"/>
      <w:r>
        <w:rPr>
          <w:rFonts w:eastAsia="Arial"/>
          <w:sz w:val="24"/>
          <w:szCs w:val="24"/>
        </w:rPr>
        <w:t>веб-сайті</w:t>
      </w:r>
      <w:proofErr w:type="spellEnd"/>
      <w:r>
        <w:rPr>
          <w:rFonts w:eastAsia="Arial"/>
          <w:sz w:val="24"/>
          <w:szCs w:val="24"/>
        </w:rPr>
        <w:t xml:space="preserve"> Постачальника;  </w:t>
      </w:r>
    </w:p>
    <w:p w:rsidR="00EF661C" w:rsidRDefault="00A8642D">
      <w:pPr>
        <w:ind w:right="-30" w:firstLine="567"/>
        <w:jc w:val="both"/>
        <w:rPr>
          <w:rFonts w:eastAsia="Calibri"/>
          <w:sz w:val="24"/>
          <w:szCs w:val="24"/>
          <w:lang w:eastAsia="en-US"/>
        </w:rPr>
      </w:pPr>
      <w:r>
        <w:rPr>
          <w:sz w:val="24"/>
          <w:szCs w:val="24"/>
        </w:rPr>
        <w:lastRenderedPageBreak/>
        <w:t xml:space="preserve">3) </w:t>
      </w:r>
      <w:r>
        <w:rPr>
          <w:rFonts w:eastAsia="Calibri"/>
          <w:sz w:val="24"/>
          <w:szCs w:val="24"/>
          <w:lang w:eastAsia="en-US"/>
        </w:rPr>
        <w:t>безоплатно отримувати</w:t>
      </w:r>
      <w:r>
        <w:rPr>
          <w:rFonts w:eastAsia="Calibri"/>
          <w:sz w:val="24"/>
          <w:szCs w:val="24"/>
          <w:lang w:eastAsia="en-US"/>
        </w:rPr>
        <w:t xml:space="preserve"> всю інформацію стосовно його прав та обов’язків, інформацію про ціну, порядок оплати за спожитий Товар, а також іншу інформацію, що має надаватись Постачальником відповідно до чинного законодавства України та/або Договору;</w:t>
      </w:r>
    </w:p>
    <w:p w:rsidR="00EF661C" w:rsidRDefault="00A8642D">
      <w:pPr>
        <w:ind w:right="-30" w:firstLine="567"/>
        <w:jc w:val="both"/>
        <w:rPr>
          <w:rFonts w:eastAsia="Calibri"/>
          <w:sz w:val="24"/>
          <w:szCs w:val="24"/>
          <w:lang w:eastAsia="en-US"/>
        </w:rPr>
      </w:pPr>
      <w:r>
        <w:rPr>
          <w:sz w:val="24"/>
          <w:szCs w:val="24"/>
        </w:rPr>
        <w:t>4</w:t>
      </w:r>
      <w:r>
        <w:rPr>
          <w:rFonts w:eastAsia="Calibri"/>
          <w:sz w:val="24"/>
          <w:szCs w:val="24"/>
          <w:lang w:eastAsia="en-US"/>
        </w:rPr>
        <w:t>) безоплатно отримувати інформа</w:t>
      </w:r>
      <w:r>
        <w:rPr>
          <w:rFonts w:eastAsia="Calibri"/>
          <w:sz w:val="24"/>
          <w:szCs w:val="24"/>
          <w:lang w:eastAsia="en-US"/>
        </w:rPr>
        <w:t>цію про обсяги та інші параметри власного споживання Товару;</w:t>
      </w:r>
    </w:p>
    <w:p w:rsidR="00EF661C" w:rsidRDefault="00A8642D">
      <w:pPr>
        <w:ind w:right="-30" w:firstLine="567"/>
        <w:jc w:val="both"/>
        <w:rPr>
          <w:rFonts w:eastAsia="Calibri"/>
          <w:sz w:val="24"/>
          <w:szCs w:val="24"/>
          <w:lang w:eastAsia="en-US"/>
        </w:rPr>
      </w:pPr>
      <w:r>
        <w:rPr>
          <w:sz w:val="24"/>
          <w:szCs w:val="24"/>
        </w:rPr>
        <w:t>5</w:t>
      </w:r>
      <w:r>
        <w:rPr>
          <w:rFonts w:eastAsia="Calibri"/>
          <w:sz w:val="24"/>
          <w:szCs w:val="24"/>
          <w:lang w:eastAsia="en-US"/>
        </w:rPr>
        <w:t>) звертатися до Постачальника для вирішення будь-яких питань, пов'язаних з виконанням Договору;</w:t>
      </w:r>
    </w:p>
    <w:p w:rsidR="00EF661C" w:rsidRDefault="00A8642D">
      <w:pPr>
        <w:ind w:right="-30" w:firstLine="567"/>
        <w:jc w:val="both"/>
        <w:rPr>
          <w:rFonts w:eastAsia="Calibri"/>
          <w:sz w:val="24"/>
          <w:szCs w:val="24"/>
          <w:lang w:eastAsia="en-US"/>
        </w:rPr>
      </w:pPr>
      <w:r>
        <w:rPr>
          <w:rFonts w:eastAsia="Calibri"/>
          <w:sz w:val="24"/>
          <w:szCs w:val="24"/>
          <w:lang w:eastAsia="en-US"/>
        </w:rPr>
        <w:t>6) вимагати від Постачальника пояснень щодо змісту рахунків та Актів і</w:t>
      </w:r>
      <w:r>
        <w:rPr>
          <w:sz w:val="24"/>
          <w:szCs w:val="24"/>
        </w:rPr>
        <w:t>,</w:t>
      </w:r>
      <w:r>
        <w:rPr>
          <w:rFonts w:eastAsia="Calibri"/>
          <w:sz w:val="24"/>
          <w:szCs w:val="24"/>
          <w:lang w:eastAsia="en-US"/>
        </w:rPr>
        <w:t xml:space="preserve"> у випадку незгоди з порядк</w:t>
      </w:r>
      <w:r>
        <w:rPr>
          <w:rFonts w:eastAsia="Calibri"/>
          <w:sz w:val="24"/>
          <w:szCs w:val="24"/>
          <w:lang w:eastAsia="en-US"/>
        </w:rPr>
        <w:t>ом розрахунків або розрахованою сумою</w:t>
      </w:r>
      <w:r>
        <w:rPr>
          <w:sz w:val="24"/>
          <w:szCs w:val="24"/>
        </w:rPr>
        <w:t>,</w:t>
      </w:r>
      <w:r>
        <w:rPr>
          <w:rFonts w:eastAsia="Calibri"/>
          <w:sz w:val="24"/>
          <w:szCs w:val="24"/>
          <w:lang w:eastAsia="en-US"/>
        </w:rPr>
        <w:t xml:space="preserve"> вимагати </w:t>
      </w:r>
      <w:r>
        <w:rPr>
          <w:sz w:val="24"/>
          <w:szCs w:val="24"/>
        </w:rPr>
        <w:t xml:space="preserve">організації та </w:t>
      </w:r>
      <w:r>
        <w:rPr>
          <w:rFonts w:eastAsia="Calibri"/>
          <w:sz w:val="24"/>
          <w:szCs w:val="24"/>
          <w:lang w:eastAsia="en-US"/>
        </w:rPr>
        <w:t>проведення звіряння</w:t>
      </w:r>
      <w:r>
        <w:rPr>
          <w:sz w:val="24"/>
          <w:szCs w:val="24"/>
        </w:rPr>
        <w:t xml:space="preserve"> (за необхідності із залученням постачальника послуг комерційного обліку та/або оператора системи)</w:t>
      </w:r>
      <w:r>
        <w:rPr>
          <w:rFonts w:eastAsia="Calibri"/>
          <w:sz w:val="24"/>
          <w:szCs w:val="24"/>
          <w:lang w:eastAsia="en-US"/>
        </w:rPr>
        <w:t xml:space="preserve"> розрахункових даних та/або оскаржувати їх в установленому Договором та чинн</w:t>
      </w:r>
      <w:r>
        <w:rPr>
          <w:rFonts w:eastAsia="Calibri"/>
          <w:sz w:val="24"/>
          <w:szCs w:val="24"/>
          <w:lang w:eastAsia="en-US"/>
        </w:rPr>
        <w:t>им законодавством України порядку;</w:t>
      </w:r>
    </w:p>
    <w:p w:rsidR="00EF661C" w:rsidRDefault="00A8642D">
      <w:pPr>
        <w:ind w:right="-30" w:firstLine="567"/>
        <w:jc w:val="both"/>
        <w:rPr>
          <w:rFonts w:eastAsia="Calibri"/>
          <w:sz w:val="24"/>
          <w:szCs w:val="24"/>
          <w:lang w:eastAsia="en-US"/>
        </w:rPr>
      </w:pPr>
      <w:r>
        <w:rPr>
          <w:rFonts w:eastAsia="Calibri"/>
          <w:sz w:val="24"/>
          <w:szCs w:val="24"/>
          <w:lang w:eastAsia="en-US"/>
        </w:rPr>
        <w:t>7) проводити звіряння фактичних розрахунків в установленому ПРРЕЕ порядку з підписанням відповідного акта;</w:t>
      </w:r>
    </w:p>
    <w:p w:rsidR="00EF661C" w:rsidRDefault="00A8642D">
      <w:pPr>
        <w:ind w:firstLine="567"/>
        <w:jc w:val="both"/>
        <w:rPr>
          <w:sz w:val="24"/>
          <w:szCs w:val="24"/>
        </w:rPr>
      </w:pPr>
      <w:r>
        <w:rPr>
          <w:bCs/>
          <w:sz w:val="24"/>
          <w:szCs w:val="24"/>
        </w:rPr>
        <w:t>8)</w:t>
      </w:r>
      <w:r>
        <w:rPr>
          <w:sz w:val="24"/>
          <w:szCs w:val="24"/>
        </w:rPr>
        <w:t xml:space="preserve"> вільно обирати іншого </w:t>
      </w:r>
      <w:proofErr w:type="spellStart"/>
      <w:r>
        <w:rPr>
          <w:sz w:val="24"/>
          <w:szCs w:val="24"/>
        </w:rPr>
        <w:t>електропостачальника</w:t>
      </w:r>
      <w:proofErr w:type="spellEnd"/>
      <w:r>
        <w:rPr>
          <w:sz w:val="24"/>
          <w:szCs w:val="24"/>
        </w:rPr>
        <w:t xml:space="preserve"> та розірвати Договір у встановленому Договором та законодавством України порядку;</w:t>
      </w:r>
    </w:p>
    <w:p w:rsidR="00EF661C" w:rsidRDefault="00A8642D">
      <w:pPr>
        <w:ind w:right="-30" w:firstLine="567"/>
        <w:jc w:val="both"/>
        <w:rPr>
          <w:rFonts w:eastAsia="Calibri"/>
          <w:sz w:val="24"/>
          <w:szCs w:val="24"/>
          <w:lang w:eastAsia="en-US"/>
        </w:rPr>
      </w:pPr>
      <w:r>
        <w:rPr>
          <w:rFonts w:eastAsia="Calibri"/>
          <w:sz w:val="24"/>
          <w:szCs w:val="24"/>
          <w:lang w:eastAsia="en-US"/>
        </w:rPr>
        <w:t>9) оскаржувати будь-які несанкціоновані, неправомірні чи інші дії Постачальника, що порушують права Споживача, та брати участь у р</w:t>
      </w:r>
      <w:r>
        <w:rPr>
          <w:rFonts w:eastAsia="Calibri"/>
          <w:sz w:val="24"/>
          <w:szCs w:val="24"/>
          <w:lang w:eastAsia="en-US"/>
        </w:rPr>
        <w:t>озгляді цих скарг на умовах, визначених чинним законодавством та Договором;</w:t>
      </w:r>
    </w:p>
    <w:p w:rsidR="00EF661C" w:rsidRDefault="00A8642D">
      <w:pPr>
        <w:ind w:right="-30" w:firstLine="567"/>
        <w:jc w:val="both"/>
        <w:rPr>
          <w:rFonts w:eastAsia="Calibri"/>
          <w:sz w:val="24"/>
          <w:szCs w:val="24"/>
          <w:lang w:eastAsia="en-US"/>
        </w:rPr>
      </w:pPr>
      <w:r>
        <w:rPr>
          <w:rFonts w:eastAsia="Calibri"/>
          <w:sz w:val="24"/>
          <w:szCs w:val="24"/>
          <w:lang w:eastAsia="en-US"/>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w:t>
      </w:r>
      <w:r>
        <w:rPr>
          <w:rFonts w:eastAsia="Calibri"/>
          <w:sz w:val="24"/>
          <w:szCs w:val="24"/>
          <w:lang w:eastAsia="en-US"/>
        </w:rPr>
        <w:t xml:space="preserve"> за недотримання показників якості Товару, відповідно до умов Договору та чинного законодавства України;</w:t>
      </w:r>
    </w:p>
    <w:p w:rsidR="00EF661C" w:rsidRDefault="00A8642D">
      <w:pPr>
        <w:ind w:right="-30" w:firstLine="567"/>
        <w:jc w:val="both"/>
        <w:rPr>
          <w:rFonts w:eastAsia="Calibri"/>
          <w:sz w:val="24"/>
          <w:szCs w:val="24"/>
          <w:lang w:eastAsia="en-US"/>
        </w:rPr>
      </w:pPr>
      <w:r>
        <w:rPr>
          <w:rFonts w:eastAsia="Calibri"/>
          <w:sz w:val="24"/>
          <w:szCs w:val="24"/>
          <w:lang w:eastAsia="en-US"/>
        </w:rPr>
        <w:t>11) змінювати постачальника електричної енергії з врахуванням вимог розділу 10 Договору;</w:t>
      </w:r>
    </w:p>
    <w:p w:rsidR="00EF661C" w:rsidRDefault="00A8642D">
      <w:pPr>
        <w:ind w:firstLine="567"/>
        <w:jc w:val="both"/>
        <w:rPr>
          <w:rFonts w:eastAsia="Arial"/>
          <w:sz w:val="24"/>
          <w:szCs w:val="24"/>
        </w:rPr>
      </w:pPr>
      <w:r>
        <w:rPr>
          <w:rFonts w:eastAsia="Calibri"/>
          <w:sz w:val="24"/>
          <w:szCs w:val="24"/>
          <w:lang w:eastAsia="en-US"/>
        </w:rPr>
        <w:t xml:space="preserve">12) </w:t>
      </w:r>
      <w:r>
        <w:rPr>
          <w:rFonts w:eastAsia="Arial"/>
          <w:sz w:val="24"/>
          <w:szCs w:val="24"/>
        </w:rPr>
        <w:t>достроково розірвати Договір в односторонньому порядку у р</w:t>
      </w:r>
      <w:r>
        <w:rPr>
          <w:rFonts w:eastAsia="Arial"/>
          <w:sz w:val="24"/>
          <w:szCs w:val="24"/>
        </w:rPr>
        <w:t>азі невиконання або неналежного виконання зобов’язань Постачальником, повідомивши його про це у строк за 10 (десять) календарних днів до дати розірвання, але в будь-якому випадку не пізніше ніж за 5 (п’ять) календарних днів до початку місяця поставки, шлях</w:t>
      </w:r>
      <w:r>
        <w:rPr>
          <w:rFonts w:eastAsia="Arial"/>
          <w:sz w:val="24"/>
          <w:szCs w:val="24"/>
        </w:rPr>
        <w:t xml:space="preserve">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EF661C" w:rsidRDefault="00A8642D">
      <w:pPr>
        <w:ind w:firstLine="567"/>
        <w:jc w:val="both"/>
        <w:rPr>
          <w:rFonts w:eastAsia="Arial"/>
          <w:sz w:val="24"/>
          <w:szCs w:val="24"/>
        </w:rPr>
      </w:pPr>
      <w:r>
        <w:rPr>
          <w:rFonts w:eastAsia="Arial"/>
          <w:sz w:val="24"/>
          <w:szCs w:val="24"/>
        </w:rPr>
        <w:t>13) отримувати від Постачальника пов</w:t>
      </w:r>
      <w:r>
        <w:rPr>
          <w:rFonts w:eastAsia="Arial"/>
          <w:sz w:val="24"/>
          <w:szCs w:val="24"/>
        </w:rPr>
        <w:t>ідомлення про його наміри внести зміни до будь-яких умов Договору не пізніше ніж за 20 днів до внесення цих змін та у разі незгоди із запропонованими змінами розірвати договір з Постачальником без оплати передбачених Договором штрафних санкцій за його дост</w:t>
      </w:r>
      <w:r>
        <w:rPr>
          <w:rFonts w:eastAsia="Arial"/>
          <w:sz w:val="24"/>
          <w:szCs w:val="24"/>
        </w:rPr>
        <w:t>рокове припинення.</w:t>
      </w:r>
    </w:p>
    <w:p w:rsidR="00EF661C" w:rsidRDefault="00A8642D">
      <w:pPr>
        <w:ind w:right="-30" w:firstLine="567"/>
        <w:jc w:val="both"/>
        <w:rPr>
          <w:rFonts w:eastAsia="Calibri"/>
          <w:sz w:val="24"/>
          <w:szCs w:val="24"/>
          <w:lang w:eastAsia="en-US"/>
        </w:rPr>
      </w:pPr>
      <w:r>
        <w:rPr>
          <w:sz w:val="24"/>
          <w:szCs w:val="24"/>
        </w:rPr>
        <w:t>14) мати</w:t>
      </w:r>
      <w:r>
        <w:rPr>
          <w:rFonts w:eastAsia="Calibri"/>
          <w:sz w:val="24"/>
          <w:szCs w:val="24"/>
          <w:lang w:eastAsia="en-US"/>
        </w:rPr>
        <w:t xml:space="preserve"> інші права, передбачені чинним законодавством України та Договором.</w:t>
      </w:r>
    </w:p>
    <w:p w:rsidR="00EF661C" w:rsidRDefault="00A8642D">
      <w:pPr>
        <w:ind w:right="-30" w:firstLine="567"/>
        <w:jc w:val="both"/>
        <w:rPr>
          <w:rFonts w:eastAsia="Calibri"/>
          <w:b/>
          <w:sz w:val="24"/>
          <w:szCs w:val="24"/>
          <w:lang w:eastAsia="en-US"/>
        </w:rPr>
      </w:pPr>
      <w:r>
        <w:rPr>
          <w:rFonts w:eastAsia="Calibri"/>
          <w:b/>
          <w:sz w:val="24"/>
          <w:szCs w:val="24"/>
          <w:lang w:eastAsia="en-US"/>
        </w:rPr>
        <w:t>6.2. Споживач зобов’язується:</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1) забезпечувати своєчасну та повну оплату за спожитий Товар </w:t>
      </w:r>
      <w:r>
        <w:rPr>
          <w:sz w:val="24"/>
          <w:szCs w:val="24"/>
        </w:rPr>
        <w:t>відповідно до умов Договору</w:t>
      </w:r>
      <w:r>
        <w:rPr>
          <w:rFonts w:eastAsia="Calibri"/>
          <w:sz w:val="24"/>
          <w:szCs w:val="24"/>
          <w:lang w:eastAsia="en-US"/>
        </w:rPr>
        <w:t>;</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2) мати діючий договір </w:t>
      </w:r>
      <w:r>
        <w:rPr>
          <w:rFonts w:eastAsia="Calibri"/>
          <w:sz w:val="24"/>
          <w:szCs w:val="24"/>
          <w:lang w:val="en-US" w:eastAsia="en-US"/>
        </w:rPr>
        <w:t>C</w:t>
      </w:r>
      <w:proofErr w:type="spellStart"/>
      <w:r>
        <w:rPr>
          <w:rFonts w:eastAsia="Calibri"/>
          <w:sz w:val="24"/>
          <w:szCs w:val="24"/>
          <w:lang w:eastAsia="en-US"/>
        </w:rPr>
        <w:t>поживача</w:t>
      </w:r>
      <w:proofErr w:type="spellEnd"/>
      <w:r>
        <w:rPr>
          <w:rFonts w:eastAsia="Calibri"/>
          <w:sz w:val="24"/>
          <w:szCs w:val="24"/>
          <w:lang w:eastAsia="en-US"/>
        </w:rPr>
        <w:t xml:space="preserve"> про над</w:t>
      </w:r>
      <w:r>
        <w:rPr>
          <w:rFonts w:eastAsia="Calibri"/>
          <w:sz w:val="24"/>
          <w:szCs w:val="24"/>
          <w:lang w:eastAsia="en-US"/>
        </w:rPr>
        <w:t>ання послуг з розподілу (передачі) електричної енергії з оператором системи розподілу, на території здійснення ліцензованої діяльності якого приєднані до електричних мереж електроустановки Споживача;</w:t>
      </w:r>
    </w:p>
    <w:p w:rsidR="00EF661C" w:rsidRDefault="00A8642D">
      <w:pPr>
        <w:ind w:right="-30" w:firstLine="567"/>
        <w:jc w:val="both"/>
        <w:rPr>
          <w:rFonts w:eastAsia="Calibri"/>
          <w:sz w:val="24"/>
          <w:szCs w:val="24"/>
          <w:lang w:eastAsia="en-US"/>
        </w:rPr>
      </w:pPr>
      <w:r>
        <w:rPr>
          <w:rFonts w:eastAsia="Calibri"/>
          <w:sz w:val="24"/>
          <w:szCs w:val="24"/>
          <w:lang w:eastAsia="en-US"/>
        </w:rPr>
        <w:t>3) раціонально використовувати електричну енергію, обере</w:t>
      </w:r>
      <w:r>
        <w:rPr>
          <w:rFonts w:eastAsia="Calibri"/>
          <w:sz w:val="24"/>
          <w:szCs w:val="24"/>
          <w:lang w:eastAsia="en-US"/>
        </w:rPr>
        <w:t>жно поводитися з електричними пристроями та використовувати отриманий Товар виключно для власного споживання та не допускати несанкціонованого його споживання;</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4) розрахуватись з Постачальником за спожитий Товар за 5 (п’ять) робочих днів до </w:t>
      </w:r>
      <w:r>
        <w:rPr>
          <w:sz w:val="24"/>
          <w:szCs w:val="24"/>
        </w:rPr>
        <w:t>дати</w:t>
      </w:r>
      <w:r>
        <w:rPr>
          <w:rFonts w:eastAsia="Calibri"/>
          <w:sz w:val="24"/>
          <w:szCs w:val="24"/>
          <w:lang w:eastAsia="en-US"/>
        </w:rPr>
        <w:t xml:space="preserve"> початку по</w:t>
      </w:r>
      <w:r>
        <w:rPr>
          <w:rFonts w:eastAsia="Calibri"/>
          <w:sz w:val="24"/>
          <w:szCs w:val="24"/>
          <w:lang w:eastAsia="en-US"/>
        </w:rPr>
        <w:t xml:space="preserve">стачання Товару новим </w:t>
      </w:r>
      <w:proofErr w:type="spellStart"/>
      <w:r>
        <w:rPr>
          <w:rFonts w:eastAsia="Calibri"/>
          <w:sz w:val="24"/>
          <w:szCs w:val="24"/>
          <w:lang w:eastAsia="en-US"/>
        </w:rPr>
        <w:t>електропостачальником</w:t>
      </w:r>
      <w:proofErr w:type="spellEnd"/>
      <w:r>
        <w:rPr>
          <w:rFonts w:eastAsia="Calibri"/>
          <w:sz w:val="24"/>
          <w:szCs w:val="24"/>
          <w:lang w:eastAsia="en-US"/>
        </w:rPr>
        <w:t xml:space="preserve">, але не пізніше дати, </w:t>
      </w:r>
      <w:r>
        <w:rPr>
          <w:sz w:val="24"/>
          <w:szCs w:val="24"/>
        </w:rPr>
        <w:t>зазначеної в Договорі</w:t>
      </w:r>
      <w:r>
        <w:rPr>
          <w:rFonts w:eastAsia="Calibri"/>
          <w:sz w:val="24"/>
          <w:szCs w:val="24"/>
          <w:lang w:eastAsia="en-US"/>
        </w:rPr>
        <w:t>;</w:t>
      </w:r>
    </w:p>
    <w:p w:rsidR="00EF661C" w:rsidRDefault="00A8642D">
      <w:pPr>
        <w:ind w:right="-30" w:firstLine="567"/>
        <w:jc w:val="both"/>
        <w:rPr>
          <w:rFonts w:eastAsia="Calibri"/>
          <w:sz w:val="24"/>
          <w:szCs w:val="24"/>
          <w:lang w:eastAsia="en-US"/>
        </w:rPr>
      </w:pPr>
      <w:r>
        <w:rPr>
          <w:rFonts w:eastAsia="Calibri"/>
          <w:sz w:val="24"/>
          <w:szCs w:val="24"/>
          <w:lang w:eastAsia="en-US"/>
        </w:rPr>
        <w:t>5) безперешкодно допускати в приміщення, де розташовані вузли обліку електричної енергії, засоби вимірювальної техніки, для звіряння показників фактично спожитих Спожи</w:t>
      </w:r>
      <w:r>
        <w:rPr>
          <w:rFonts w:eastAsia="Calibri"/>
          <w:sz w:val="24"/>
          <w:szCs w:val="24"/>
          <w:lang w:eastAsia="en-US"/>
        </w:rPr>
        <w:t xml:space="preserve">вачем обсягів Товару представників Постачальника за умови пред’явлення ними службових посвідчень, наявності респіратора або захисної маски (у тому числі виготовленої самостійно) та проведення температурного </w:t>
      </w:r>
      <w:proofErr w:type="spellStart"/>
      <w:r>
        <w:rPr>
          <w:rFonts w:eastAsia="Calibri"/>
          <w:sz w:val="24"/>
          <w:szCs w:val="24"/>
          <w:lang w:eastAsia="en-US"/>
        </w:rPr>
        <w:t>скринінгу</w:t>
      </w:r>
      <w:proofErr w:type="spellEnd"/>
      <w:r>
        <w:rPr>
          <w:rFonts w:eastAsia="Calibri"/>
          <w:sz w:val="24"/>
          <w:szCs w:val="24"/>
          <w:lang w:eastAsia="en-US"/>
        </w:rPr>
        <w:t>;</w:t>
      </w:r>
    </w:p>
    <w:p w:rsidR="00EF661C" w:rsidRDefault="00A8642D">
      <w:pPr>
        <w:ind w:right="-30" w:firstLine="567"/>
        <w:jc w:val="both"/>
        <w:rPr>
          <w:rFonts w:eastAsia="Calibri"/>
          <w:color w:val="000000"/>
          <w:sz w:val="24"/>
          <w:szCs w:val="24"/>
          <w:lang w:eastAsia="en-US"/>
        </w:rPr>
      </w:pPr>
      <w:r>
        <w:rPr>
          <w:rFonts w:eastAsia="Calibri"/>
          <w:sz w:val="24"/>
          <w:szCs w:val="24"/>
          <w:lang w:eastAsia="en-US"/>
        </w:rPr>
        <w:lastRenderedPageBreak/>
        <w:t xml:space="preserve">6) відшкодовувати Постачальнику </w:t>
      </w:r>
      <w:r>
        <w:rPr>
          <w:rFonts w:eastAsia="Calibri"/>
          <w:sz w:val="24"/>
          <w:szCs w:val="24"/>
          <w:lang w:eastAsia="en-US"/>
        </w:rPr>
        <w:t>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Договором;</w:t>
      </w:r>
    </w:p>
    <w:p w:rsidR="00EF661C" w:rsidRDefault="00A8642D">
      <w:pPr>
        <w:ind w:right="-30" w:firstLine="567"/>
        <w:jc w:val="both"/>
        <w:rPr>
          <w:rFonts w:eastAsia="Calibri"/>
          <w:sz w:val="24"/>
          <w:szCs w:val="24"/>
          <w:lang w:eastAsia="en-US"/>
        </w:rPr>
      </w:pPr>
      <w:r>
        <w:rPr>
          <w:rFonts w:eastAsia="Calibri"/>
          <w:sz w:val="24"/>
          <w:szCs w:val="24"/>
          <w:lang w:eastAsia="en-US"/>
        </w:rPr>
        <w:t>7) вживати всіх можливих заходів, спрямованих на запобігання тр</w:t>
      </w:r>
      <w:r>
        <w:rPr>
          <w:rFonts w:eastAsia="Calibri"/>
          <w:sz w:val="24"/>
          <w:szCs w:val="24"/>
          <w:lang w:eastAsia="en-US"/>
        </w:rPr>
        <w:t>авматизму та загрозі життю, пошкодженню обладнання, негативним екологічним наслідкам тощо, у разі отримання попередження про відключення (обмеження) згідно ПРРЕЕ;</w:t>
      </w:r>
    </w:p>
    <w:p w:rsidR="00EF661C" w:rsidRDefault="00A8642D">
      <w:pPr>
        <w:ind w:right="-30" w:firstLine="567"/>
        <w:jc w:val="both"/>
        <w:rPr>
          <w:rFonts w:eastAsia="Calibri"/>
          <w:sz w:val="24"/>
          <w:szCs w:val="24"/>
          <w:lang w:eastAsia="en-US"/>
        </w:rPr>
      </w:pPr>
      <w:r>
        <w:rPr>
          <w:rFonts w:eastAsia="Calibri"/>
          <w:sz w:val="24"/>
          <w:szCs w:val="24"/>
          <w:lang w:eastAsia="en-US"/>
        </w:rPr>
        <w:t>8) повідомити Постачальника про свій намір змінити постачальника електричної енергії не менше</w:t>
      </w:r>
      <w:r>
        <w:rPr>
          <w:rFonts w:eastAsia="Calibri"/>
          <w:sz w:val="24"/>
          <w:szCs w:val="24"/>
          <w:lang w:eastAsia="en-US"/>
        </w:rPr>
        <w:t xml:space="preserve"> ніж як за 21 (двадцять один)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EF661C" w:rsidRDefault="00A8642D">
      <w:pPr>
        <w:tabs>
          <w:tab w:val="left" w:pos="142"/>
          <w:tab w:val="left" w:pos="993"/>
          <w:tab w:val="left" w:pos="1276"/>
        </w:tabs>
        <w:ind w:right="-30" w:firstLine="567"/>
        <w:jc w:val="both"/>
        <w:rPr>
          <w:rFonts w:eastAsia="Calibri"/>
          <w:sz w:val="24"/>
          <w:szCs w:val="24"/>
          <w:lang w:eastAsia="en-US"/>
        </w:rPr>
      </w:pPr>
      <w:r>
        <w:rPr>
          <w:rFonts w:eastAsia="Calibri"/>
          <w:sz w:val="24"/>
          <w:szCs w:val="24"/>
          <w:lang w:eastAsia="en-US"/>
        </w:rPr>
        <w:t>9) інформувати Постачальника про припинення постачання То</w:t>
      </w:r>
      <w:r>
        <w:rPr>
          <w:rFonts w:eastAsia="Calibri"/>
          <w:sz w:val="24"/>
          <w:szCs w:val="24"/>
          <w:lang w:eastAsia="en-US"/>
        </w:rPr>
        <w:t>вару на об'єкт Споживача для проведення ремонтних робіт, реконструкції чи технічного переоснащення тощо.</w:t>
      </w:r>
    </w:p>
    <w:p w:rsidR="00EF661C" w:rsidRDefault="00A8642D">
      <w:pPr>
        <w:ind w:right="-30" w:firstLine="567"/>
        <w:jc w:val="both"/>
        <w:rPr>
          <w:rFonts w:eastAsia="Calibri"/>
          <w:sz w:val="24"/>
          <w:szCs w:val="24"/>
          <w:lang w:eastAsia="en-US"/>
        </w:rPr>
      </w:pPr>
      <w:r>
        <w:rPr>
          <w:rFonts w:eastAsia="Calibri"/>
          <w:sz w:val="24"/>
          <w:szCs w:val="24"/>
          <w:lang w:eastAsia="en-US"/>
        </w:rPr>
        <w:t>10) виконувати інші обов’язки, покладені на Споживача чинним законодавством України та Договором.</w:t>
      </w:r>
    </w:p>
    <w:p w:rsidR="00EF661C" w:rsidRDefault="00EF661C">
      <w:pPr>
        <w:ind w:right="-30" w:firstLine="567"/>
        <w:jc w:val="both"/>
        <w:rPr>
          <w:rFonts w:eastAsia="Calibri"/>
          <w:sz w:val="24"/>
          <w:szCs w:val="24"/>
          <w:lang w:eastAsia="en-US"/>
        </w:rPr>
      </w:pPr>
    </w:p>
    <w:p w:rsidR="00EF661C" w:rsidRDefault="00A8642D">
      <w:pPr>
        <w:tabs>
          <w:tab w:val="left" w:pos="851"/>
        </w:tabs>
        <w:ind w:left="567" w:right="-30"/>
        <w:contextualSpacing/>
        <w:jc w:val="center"/>
        <w:outlineLvl w:val="2"/>
        <w:rPr>
          <w:rFonts w:eastAsia="Calibri"/>
          <w:b/>
          <w:sz w:val="24"/>
          <w:szCs w:val="24"/>
          <w:lang w:eastAsia="en-US"/>
        </w:rPr>
      </w:pPr>
      <w:r>
        <w:rPr>
          <w:rFonts w:eastAsia="Calibri"/>
          <w:b/>
          <w:sz w:val="24"/>
          <w:szCs w:val="24"/>
          <w:lang w:eastAsia="en-US"/>
        </w:rPr>
        <w:t>7. ПРАВА ТА ОБОВ’ЯЗКИ ПОСТАЧАЛЬНИКА</w:t>
      </w:r>
    </w:p>
    <w:p w:rsidR="00EF661C" w:rsidRDefault="00A8642D">
      <w:pPr>
        <w:ind w:right="-30" w:firstLine="567"/>
        <w:jc w:val="both"/>
        <w:rPr>
          <w:rFonts w:eastAsia="Calibri"/>
          <w:b/>
          <w:sz w:val="24"/>
          <w:szCs w:val="24"/>
          <w:lang w:eastAsia="en-US"/>
        </w:rPr>
      </w:pPr>
      <w:r>
        <w:rPr>
          <w:rFonts w:eastAsia="Calibri"/>
          <w:b/>
          <w:sz w:val="24"/>
          <w:szCs w:val="24"/>
          <w:lang w:eastAsia="en-US"/>
        </w:rPr>
        <w:t>7.1. Постачальни</w:t>
      </w:r>
      <w:r>
        <w:rPr>
          <w:rFonts w:eastAsia="Calibri"/>
          <w:b/>
          <w:sz w:val="24"/>
          <w:szCs w:val="24"/>
          <w:lang w:eastAsia="en-US"/>
        </w:rPr>
        <w:t>к має право:</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1)  отримувати </w:t>
      </w:r>
      <w:r>
        <w:rPr>
          <w:sz w:val="24"/>
          <w:szCs w:val="24"/>
        </w:rPr>
        <w:t>оплату</w:t>
      </w:r>
      <w:r>
        <w:rPr>
          <w:rFonts w:eastAsia="Calibri"/>
          <w:sz w:val="24"/>
          <w:szCs w:val="24"/>
          <w:lang w:eastAsia="en-US"/>
        </w:rPr>
        <w:t xml:space="preserve"> за поставлений на умовах Договору Товар;</w:t>
      </w:r>
    </w:p>
    <w:p w:rsidR="00EF661C" w:rsidRDefault="00A8642D">
      <w:pPr>
        <w:tabs>
          <w:tab w:val="left" w:pos="567"/>
        </w:tabs>
        <w:ind w:firstLine="567"/>
        <w:jc w:val="both"/>
        <w:rPr>
          <w:sz w:val="24"/>
          <w:szCs w:val="24"/>
        </w:rPr>
      </w:pPr>
      <w:r>
        <w:rPr>
          <w:rFonts w:eastAsia="Calibri"/>
          <w:sz w:val="24"/>
          <w:szCs w:val="24"/>
          <w:lang w:eastAsia="en-US"/>
        </w:rPr>
        <w:t xml:space="preserve">2) мати безперешкодний доступ до розрахункових засобів вимірювальної техніки Споживача для перевірки </w:t>
      </w:r>
      <w:r>
        <w:rPr>
          <w:sz w:val="24"/>
          <w:szCs w:val="24"/>
        </w:rPr>
        <w:t>показників</w:t>
      </w:r>
      <w:r>
        <w:rPr>
          <w:rFonts w:eastAsia="Calibri"/>
          <w:sz w:val="24"/>
          <w:szCs w:val="24"/>
          <w:lang w:eastAsia="en-US"/>
        </w:rPr>
        <w:t xml:space="preserve"> фактично </w:t>
      </w:r>
      <w:r>
        <w:rPr>
          <w:sz w:val="24"/>
          <w:szCs w:val="24"/>
        </w:rPr>
        <w:t>спожитих</w:t>
      </w:r>
      <w:r>
        <w:rPr>
          <w:rFonts w:eastAsia="Calibri"/>
          <w:sz w:val="24"/>
          <w:szCs w:val="24"/>
          <w:lang w:eastAsia="en-US"/>
        </w:rPr>
        <w:t xml:space="preserve"> Споживачем обсягів Товару.</w:t>
      </w:r>
      <w:r>
        <w:rPr>
          <w:sz w:val="24"/>
          <w:szCs w:val="24"/>
        </w:rPr>
        <w:t xml:space="preserve"> Доступ здійснюється працівниками (представниками) Постачальника за пред'явленням службового посвідчення (довіреності),наявності респіратора або захисної маски (у тому числі виготовленої самостійно) та проведення температурного </w:t>
      </w:r>
      <w:proofErr w:type="spellStart"/>
      <w:r>
        <w:rPr>
          <w:sz w:val="24"/>
          <w:szCs w:val="24"/>
        </w:rPr>
        <w:t>скринінгу</w:t>
      </w:r>
      <w:proofErr w:type="spellEnd"/>
      <w:r>
        <w:rPr>
          <w:sz w:val="24"/>
          <w:szCs w:val="24"/>
        </w:rPr>
        <w:t>;</w:t>
      </w:r>
    </w:p>
    <w:p w:rsidR="00EF661C" w:rsidRDefault="00A8642D">
      <w:pPr>
        <w:ind w:right="-30" w:firstLine="567"/>
        <w:jc w:val="both"/>
        <w:rPr>
          <w:rFonts w:eastAsia="Calibri"/>
          <w:sz w:val="24"/>
          <w:szCs w:val="24"/>
          <w:lang w:eastAsia="en-US"/>
        </w:rPr>
      </w:pPr>
      <w:r>
        <w:rPr>
          <w:rFonts w:eastAsia="Calibri"/>
          <w:sz w:val="24"/>
          <w:szCs w:val="24"/>
          <w:lang w:eastAsia="en-US"/>
        </w:rPr>
        <w:t>3) проводити разо</w:t>
      </w:r>
      <w:r>
        <w:rPr>
          <w:rFonts w:eastAsia="Calibri"/>
          <w:sz w:val="24"/>
          <w:szCs w:val="24"/>
          <w:lang w:eastAsia="en-US"/>
        </w:rPr>
        <w:t xml:space="preserve">м зі Споживачем звіряння фактично </w:t>
      </w:r>
      <w:r>
        <w:rPr>
          <w:sz w:val="24"/>
          <w:szCs w:val="24"/>
        </w:rPr>
        <w:t>спожитих</w:t>
      </w:r>
      <w:r>
        <w:rPr>
          <w:rFonts w:eastAsia="Calibri"/>
          <w:sz w:val="24"/>
          <w:szCs w:val="24"/>
          <w:lang w:eastAsia="en-US"/>
        </w:rPr>
        <w:t xml:space="preserve"> обсягів Товару з підписанням відповідного </w:t>
      </w:r>
      <w:r>
        <w:rPr>
          <w:sz w:val="24"/>
          <w:szCs w:val="24"/>
        </w:rPr>
        <w:t>акту</w:t>
      </w:r>
      <w:r>
        <w:rPr>
          <w:rFonts w:eastAsia="Calibri"/>
          <w:sz w:val="24"/>
          <w:szCs w:val="24"/>
          <w:lang w:eastAsia="en-US"/>
        </w:rPr>
        <w:t>;</w:t>
      </w:r>
    </w:p>
    <w:p w:rsidR="00EF661C" w:rsidRDefault="00A8642D">
      <w:pPr>
        <w:tabs>
          <w:tab w:val="left" w:pos="567"/>
        </w:tabs>
        <w:ind w:firstLine="567"/>
        <w:jc w:val="both"/>
        <w:rPr>
          <w:sz w:val="24"/>
          <w:szCs w:val="24"/>
        </w:rPr>
      </w:pPr>
      <w:r>
        <w:rPr>
          <w:sz w:val="24"/>
          <w:szCs w:val="24"/>
        </w:rPr>
        <w:t>4) ініціювати процедуру припинення (обмеження) постачання електричної енергії Споживачу згідно з умовами Договору та законодавства України;</w:t>
      </w:r>
    </w:p>
    <w:p w:rsidR="00EF661C" w:rsidRDefault="00A8642D">
      <w:pPr>
        <w:ind w:right="-30" w:firstLine="567"/>
        <w:contextualSpacing/>
        <w:jc w:val="both"/>
        <w:rPr>
          <w:rFonts w:eastAsia="Calibri"/>
          <w:sz w:val="24"/>
          <w:szCs w:val="24"/>
          <w:lang w:eastAsia="en-US"/>
        </w:rPr>
      </w:pPr>
      <w:r>
        <w:rPr>
          <w:rFonts w:eastAsia="Calibri"/>
          <w:sz w:val="24"/>
          <w:szCs w:val="24"/>
          <w:lang w:eastAsia="en-US"/>
        </w:rPr>
        <w:t xml:space="preserve">5) якщо Споживач порушив </w:t>
      </w:r>
      <w:r>
        <w:rPr>
          <w:rFonts w:eastAsia="Calibri"/>
          <w:sz w:val="24"/>
          <w:szCs w:val="24"/>
          <w:lang w:eastAsia="en-US"/>
        </w:rPr>
        <w:t xml:space="preserve">строки оплати за Договором або за графіком погашення заборгованості або не допустив представників Постачальника до розрахункових засобів комерційного обліку електричної енергії, що розташовані на території </w:t>
      </w:r>
      <w:r>
        <w:rPr>
          <w:rFonts w:eastAsia="Calibri"/>
          <w:sz w:val="24"/>
          <w:szCs w:val="24"/>
          <w:lang w:val="en-US" w:eastAsia="en-US"/>
        </w:rPr>
        <w:t>C</w:t>
      </w:r>
      <w:proofErr w:type="spellStart"/>
      <w:r>
        <w:rPr>
          <w:rFonts w:eastAsia="Calibri"/>
          <w:sz w:val="24"/>
          <w:szCs w:val="24"/>
          <w:lang w:eastAsia="en-US"/>
        </w:rPr>
        <w:t>поживача</w:t>
      </w:r>
      <w:proofErr w:type="spellEnd"/>
      <w:r>
        <w:rPr>
          <w:rFonts w:eastAsia="Calibri"/>
          <w:sz w:val="24"/>
          <w:szCs w:val="24"/>
          <w:lang w:eastAsia="en-US"/>
        </w:rPr>
        <w:t>, здійснити заходи з припинення постачанн</w:t>
      </w:r>
      <w:r>
        <w:rPr>
          <w:rFonts w:eastAsia="Calibri"/>
          <w:sz w:val="24"/>
          <w:szCs w:val="24"/>
          <w:lang w:eastAsia="en-US"/>
        </w:rPr>
        <w:t>я Товару Споживачу за умови попередження Споживача не пізніше ніж за 10 (десять) робочих днів до дня відключення у порядку, визначеному ПРРЕЕ.</w:t>
      </w:r>
    </w:p>
    <w:p w:rsidR="00EF661C" w:rsidRDefault="00A8642D">
      <w:pPr>
        <w:ind w:right="-30" w:firstLine="567"/>
        <w:contextualSpacing/>
        <w:jc w:val="both"/>
        <w:rPr>
          <w:rFonts w:eastAsia="Calibri"/>
          <w:sz w:val="24"/>
          <w:szCs w:val="24"/>
          <w:lang w:eastAsia="en-US"/>
        </w:rPr>
      </w:pPr>
      <w:r>
        <w:rPr>
          <w:rFonts w:eastAsia="Calibri"/>
          <w:sz w:val="24"/>
          <w:szCs w:val="24"/>
          <w:lang w:eastAsia="en-US"/>
        </w:rPr>
        <w:t xml:space="preserve">Припинення електропостачання не звільняє Споживача від обов'язку сплатити заборгованість Постачальнику за </w:t>
      </w:r>
      <w:r>
        <w:rPr>
          <w:sz w:val="24"/>
          <w:szCs w:val="24"/>
        </w:rPr>
        <w:t>спожити</w:t>
      </w:r>
      <w:r>
        <w:rPr>
          <w:sz w:val="24"/>
          <w:szCs w:val="24"/>
        </w:rPr>
        <w:t xml:space="preserve">й Товар за </w:t>
      </w:r>
      <w:r>
        <w:rPr>
          <w:rFonts w:eastAsia="Calibri"/>
          <w:sz w:val="24"/>
          <w:szCs w:val="24"/>
          <w:lang w:eastAsia="en-US"/>
        </w:rPr>
        <w:t>Договором.</w:t>
      </w:r>
    </w:p>
    <w:p w:rsidR="00EF661C" w:rsidRDefault="00A8642D">
      <w:pPr>
        <w:ind w:right="-30" w:firstLine="567"/>
        <w:jc w:val="both"/>
        <w:rPr>
          <w:rFonts w:eastAsia="Calibri"/>
          <w:b/>
          <w:sz w:val="24"/>
          <w:szCs w:val="24"/>
          <w:lang w:eastAsia="en-US"/>
        </w:rPr>
      </w:pPr>
      <w:r>
        <w:rPr>
          <w:rFonts w:eastAsia="Calibri"/>
          <w:b/>
          <w:sz w:val="24"/>
          <w:szCs w:val="24"/>
          <w:lang w:eastAsia="en-US"/>
        </w:rPr>
        <w:t>7.2. Постачальник зобов’язаний:</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1) забезпечувати </w:t>
      </w:r>
      <w:r>
        <w:rPr>
          <w:sz w:val="24"/>
          <w:szCs w:val="24"/>
        </w:rPr>
        <w:t xml:space="preserve">належну </w:t>
      </w:r>
      <w:r>
        <w:rPr>
          <w:rFonts w:eastAsia="Calibri"/>
          <w:sz w:val="24"/>
          <w:szCs w:val="24"/>
          <w:lang w:eastAsia="en-US"/>
        </w:rPr>
        <w:t>якість Товару відповідно до вимог чинного законодавства України та Договору;</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2) </w:t>
      </w:r>
      <w:r>
        <w:rPr>
          <w:rFonts w:eastAsia="Arial"/>
          <w:sz w:val="24"/>
          <w:szCs w:val="24"/>
        </w:rPr>
        <w:t>здійснювати постачання електричної енергії по всім об’єктам постачання електричної енергії Спожив</w:t>
      </w:r>
      <w:r>
        <w:rPr>
          <w:rFonts w:eastAsia="Arial"/>
          <w:sz w:val="24"/>
          <w:szCs w:val="24"/>
        </w:rPr>
        <w:t xml:space="preserve">ача, визначеним в  </w:t>
      </w:r>
      <w:r>
        <w:rPr>
          <w:sz w:val="24"/>
          <w:szCs w:val="24"/>
        </w:rPr>
        <w:t>Технічних умовах постачання електричної енергії (Додаток 3 до Договору);</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3) нараховувати і виставляти рахунки (акти </w:t>
      </w:r>
      <w:r>
        <w:rPr>
          <w:sz w:val="24"/>
          <w:szCs w:val="24"/>
        </w:rPr>
        <w:t>прийому-передачі проданого товару та/або наданих послуг</w:t>
      </w:r>
      <w:r>
        <w:rPr>
          <w:rFonts w:eastAsia="Calibri"/>
          <w:sz w:val="24"/>
          <w:szCs w:val="24"/>
          <w:lang w:eastAsia="en-US"/>
        </w:rPr>
        <w:t>) Споживачу за поставлений Товар відповідно до вимог та у порядку,</w:t>
      </w:r>
      <w:r>
        <w:rPr>
          <w:rFonts w:eastAsia="Calibri"/>
          <w:sz w:val="24"/>
          <w:szCs w:val="24"/>
          <w:lang w:eastAsia="en-US"/>
        </w:rPr>
        <w:t xml:space="preserve"> передбачених ПРРЕЕ та Договором;</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4) надавати Споживачу інформацію про його права та </w:t>
      </w:r>
      <w:r>
        <w:rPr>
          <w:sz w:val="24"/>
          <w:szCs w:val="24"/>
        </w:rPr>
        <w:t>обов'язки</w:t>
      </w:r>
      <w:r>
        <w:rPr>
          <w:rFonts w:eastAsia="Calibri"/>
          <w:sz w:val="24"/>
          <w:szCs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w:t>
      </w:r>
      <w:r>
        <w:rPr>
          <w:rFonts w:eastAsia="Calibri"/>
          <w:sz w:val="24"/>
          <w:szCs w:val="24"/>
          <w:lang w:eastAsia="en-US"/>
        </w:rPr>
        <w:t xml:space="preserve">нним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Pr>
          <w:rFonts w:eastAsia="Calibri"/>
          <w:sz w:val="24"/>
          <w:szCs w:val="24"/>
          <w:lang w:eastAsia="en-US"/>
        </w:rPr>
        <w:t>веб-сайті</w:t>
      </w:r>
      <w:proofErr w:type="spellEnd"/>
      <w:r>
        <w:rPr>
          <w:rFonts w:eastAsia="Calibri"/>
          <w:sz w:val="24"/>
          <w:szCs w:val="24"/>
          <w:lang w:eastAsia="en-US"/>
        </w:rPr>
        <w:t xml:space="preserve"> Постачальника, безкоштовно повідомляється Споживачу у спосіб, встановлений ПРРЕЕ, або надається Споживачу н</w:t>
      </w:r>
      <w:r>
        <w:rPr>
          <w:rFonts w:eastAsia="Calibri"/>
          <w:sz w:val="24"/>
          <w:szCs w:val="24"/>
          <w:lang w:eastAsia="en-US"/>
        </w:rPr>
        <w:t>а його запит;</w:t>
      </w:r>
    </w:p>
    <w:p w:rsidR="00EF661C" w:rsidRDefault="00A8642D">
      <w:pPr>
        <w:ind w:firstLine="567"/>
        <w:jc w:val="both"/>
        <w:rPr>
          <w:rFonts w:eastAsia="Arial"/>
          <w:sz w:val="24"/>
          <w:szCs w:val="24"/>
        </w:rPr>
      </w:pPr>
      <w:r>
        <w:rPr>
          <w:rFonts w:eastAsia="Arial"/>
          <w:sz w:val="24"/>
          <w:szCs w:val="24"/>
        </w:rPr>
        <w:t xml:space="preserve">5) публікувати на офіційному </w:t>
      </w:r>
      <w:proofErr w:type="spellStart"/>
      <w:r>
        <w:rPr>
          <w:rFonts w:eastAsia="Arial"/>
          <w:sz w:val="24"/>
          <w:szCs w:val="24"/>
        </w:rPr>
        <w:t>веб-сайті</w:t>
      </w:r>
      <w:proofErr w:type="spellEnd"/>
      <w:r>
        <w:rPr>
          <w:rFonts w:eastAsia="Arial"/>
          <w:sz w:val="24"/>
          <w:szCs w:val="24"/>
        </w:rPr>
        <w:t xml:space="preserve"> детальну інформацію про зміну ціни електричної енергії за 20 (двадцять) днів до введення її у дію;</w:t>
      </w:r>
    </w:p>
    <w:p w:rsidR="00EF661C" w:rsidRDefault="00A8642D">
      <w:pPr>
        <w:ind w:right="-30" w:firstLine="567"/>
        <w:jc w:val="both"/>
        <w:rPr>
          <w:rFonts w:eastAsia="Calibri"/>
          <w:sz w:val="24"/>
          <w:szCs w:val="24"/>
          <w:lang w:eastAsia="en-US"/>
        </w:rPr>
      </w:pPr>
      <w:r>
        <w:rPr>
          <w:rFonts w:eastAsia="Calibri"/>
          <w:sz w:val="24"/>
          <w:szCs w:val="24"/>
          <w:lang w:eastAsia="en-US"/>
        </w:rPr>
        <w:t>6)  надавати Споживачеві безоплатно платіжні документи;</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7) приймати оплату наданих за Договором послуг </w:t>
      </w:r>
      <w:r>
        <w:rPr>
          <w:rFonts w:eastAsia="Calibri"/>
          <w:sz w:val="24"/>
          <w:szCs w:val="24"/>
          <w:lang w:eastAsia="en-US"/>
        </w:rPr>
        <w:t>способом, що передбачений Договором;</w:t>
      </w:r>
    </w:p>
    <w:p w:rsidR="00EF661C" w:rsidRDefault="00A8642D">
      <w:pPr>
        <w:ind w:right="-30" w:firstLine="567"/>
        <w:jc w:val="both"/>
        <w:rPr>
          <w:rFonts w:eastAsia="Calibri"/>
          <w:sz w:val="24"/>
          <w:szCs w:val="24"/>
          <w:lang w:eastAsia="en-US"/>
        </w:rPr>
      </w:pPr>
      <w:r>
        <w:rPr>
          <w:rFonts w:eastAsia="Calibri"/>
          <w:sz w:val="24"/>
          <w:szCs w:val="24"/>
          <w:lang w:eastAsia="en-US"/>
        </w:rPr>
        <w:lastRenderedPageBreak/>
        <w:t>8) розглядати в установленому</w:t>
      </w:r>
      <w:r>
        <w:rPr>
          <w:sz w:val="24"/>
          <w:szCs w:val="24"/>
        </w:rPr>
        <w:t xml:space="preserve"> чинним</w:t>
      </w:r>
      <w:r>
        <w:rPr>
          <w:rFonts w:eastAsia="Calibri"/>
          <w:sz w:val="24"/>
          <w:szCs w:val="24"/>
          <w:lang w:eastAsia="en-US"/>
        </w:rPr>
        <w:t xml:space="preserve"> законодавством України порядку звернення Споживача, зокрема з питань нарахувань за Товар, та, за наявності відповідних підстав, задовольняти його вимоги;</w:t>
      </w:r>
    </w:p>
    <w:p w:rsidR="00EF661C" w:rsidRDefault="00A8642D">
      <w:pPr>
        <w:ind w:right="-30" w:firstLine="567"/>
        <w:jc w:val="both"/>
        <w:rPr>
          <w:rFonts w:eastAsia="Calibri"/>
          <w:sz w:val="24"/>
          <w:szCs w:val="24"/>
          <w:lang w:eastAsia="en-US"/>
        </w:rPr>
      </w:pPr>
      <w:r>
        <w:rPr>
          <w:rFonts w:eastAsia="Calibri"/>
          <w:sz w:val="24"/>
          <w:szCs w:val="24"/>
          <w:lang w:eastAsia="en-US"/>
        </w:rPr>
        <w:t>9) забезпечувати належну орг</w:t>
      </w:r>
      <w:r>
        <w:rPr>
          <w:rFonts w:eastAsia="Calibri"/>
          <w:sz w:val="24"/>
          <w:szCs w:val="24"/>
          <w:lang w:eastAsia="en-US"/>
        </w:rPr>
        <w:t>анізацію власної роботи для можливості передачі та обробки звернення Споживача з питань, що пов'язані з виконанням Договору;</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10) забезпечувати конфіденційність даних, </w:t>
      </w:r>
      <w:r>
        <w:rPr>
          <w:sz w:val="24"/>
          <w:szCs w:val="24"/>
        </w:rPr>
        <w:t>які отримуються</w:t>
      </w:r>
      <w:r>
        <w:rPr>
          <w:rFonts w:eastAsia="Calibri"/>
          <w:sz w:val="24"/>
          <w:szCs w:val="24"/>
          <w:lang w:eastAsia="en-US"/>
        </w:rPr>
        <w:t xml:space="preserve"> від Споживача;</w:t>
      </w:r>
    </w:p>
    <w:p w:rsidR="00EF661C" w:rsidRDefault="00A8642D">
      <w:pPr>
        <w:ind w:right="-30" w:firstLine="567"/>
        <w:jc w:val="both"/>
        <w:rPr>
          <w:rFonts w:eastAsia="Calibri"/>
          <w:sz w:val="24"/>
          <w:szCs w:val="24"/>
          <w:lang w:eastAsia="en-US"/>
        </w:rPr>
      </w:pPr>
      <w:r>
        <w:rPr>
          <w:rFonts w:eastAsia="Calibri"/>
          <w:sz w:val="24"/>
          <w:szCs w:val="24"/>
          <w:lang w:eastAsia="en-US"/>
        </w:rPr>
        <w:t>11) відшкодовувати збитки, понесені Споживачем у випадку н</w:t>
      </w:r>
      <w:r>
        <w:rPr>
          <w:rFonts w:eastAsia="Calibri"/>
          <w:sz w:val="24"/>
          <w:szCs w:val="24"/>
          <w:lang w:eastAsia="en-US"/>
        </w:rPr>
        <w:t>евиконання або неналежного виконання Постачальником своїх зобов'язань за Договором, в тому числі за недотримання показників якості Товару;</w:t>
      </w:r>
    </w:p>
    <w:p w:rsidR="00EF661C" w:rsidRDefault="00A8642D">
      <w:pPr>
        <w:ind w:right="-30" w:firstLine="567"/>
        <w:jc w:val="both"/>
        <w:rPr>
          <w:sz w:val="24"/>
          <w:szCs w:val="24"/>
        </w:rPr>
      </w:pPr>
      <w:r>
        <w:rPr>
          <w:sz w:val="24"/>
          <w:szCs w:val="24"/>
        </w:rPr>
        <w:t xml:space="preserve">12) проінформувати Споживача про його право вибрати іншого </w:t>
      </w:r>
      <w:proofErr w:type="spellStart"/>
      <w:r>
        <w:rPr>
          <w:sz w:val="24"/>
          <w:szCs w:val="24"/>
        </w:rPr>
        <w:t>електропостачальника</w:t>
      </w:r>
      <w:proofErr w:type="spellEnd"/>
      <w:r>
        <w:rPr>
          <w:sz w:val="24"/>
          <w:szCs w:val="24"/>
        </w:rPr>
        <w:t xml:space="preserve"> або перейти до </w:t>
      </w:r>
      <w:proofErr w:type="spellStart"/>
      <w:r>
        <w:rPr>
          <w:sz w:val="24"/>
          <w:szCs w:val="24"/>
        </w:rPr>
        <w:t>електропостачальника</w:t>
      </w:r>
      <w:proofErr w:type="spellEnd"/>
      <w:r>
        <w:rPr>
          <w:sz w:val="24"/>
          <w:szCs w:val="24"/>
        </w:rPr>
        <w:t xml:space="preserve">, </w:t>
      </w:r>
      <w:r>
        <w:rPr>
          <w:sz w:val="24"/>
          <w:szCs w:val="24"/>
        </w:rPr>
        <w:t>на якого в установленому порядку покладені спеціальні обов’язки (постачальник «останньої надії») протягом 1 (одного) дня від дати, коли Постачальнику стало відомо про свою неспроможність продовжувати постачання Товару Споживачу;</w:t>
      </w:r>
    </w:p>
    <w:p w:rsidR="00EF661C" w:rsidRDefault="00A8642D">
      <w:pPr>
        <w:tabs>
          <w:tab w:val="left" w:pos="851"/>
          <w:tab w:val="left" w:pos="993"/>
          <w:tab w:val="left" w:pos="1134"/>
          <w:tab w:val="left" w:pos="1276"/>
        </w:tabs>
        <w:ind w:right="-30" w:firstLine="567"/>
        <w:contextualSpacing/>
        <w:jc w:val="both"/>
        <w:rPr>
          <w:rFonts w:eastAsia="Calibri"/>
          <w:sz w:val="24"/>
          <w:szCs w:val="24"/>
          <w:lang w:eastAsia="en-US"/>
        </w:rPr>
      </w:pPr>
      <w:r>
        <w:rPr>
          <w:rFonts w:eastAsia="Calibri"/>
          <w:sz w:val="24"/>
          <w:szCs w:val="24"/>
          <w:lang w:eastAsia="en-US"/>
        </w:rPr>
        <w:t>13) попередити Споживача не</w:t>
      </w:r>
      <w:r>
        <w:rPr>
          <w:rFonts w:eastAsia="Calibri"/>
          <w:sz w:val="24"/>
          <w:szCs w:val="24"/>
          <w:lang w:eastAsia="en-US"/>
        </w:rPr>
        <w:t xml:space="preserve"> менше ніж за 10 (десять) робочих днів до дня відключення електричної енергії у порядку, визначеному ПРРЕЕ:</w:t>
      </w:r>
    </w:p>
    <w:p w:rsidR="00EF661C" w:rsidRDefault="00A8642D">
      <w:pPr>
        <w:tabs>
          <w:tab w:val="left" w:pos="567"/>
          <w:tab w:val="left" w:pos="1134"/>
          <w:tab w:val="left" w:pos="1276"/>
        </w:tabs>
        <w:ind w:right="-30" w:firstLine="567"/>
        <w:jc w:val="both"/>
        <w:rPr>
          <w:rFonts w:eastAsia="Calibri"/>
          <w:sz w:val="24"/>
          <w:szCs w:val="24"/>
          <w:lang w:eastAsia="en-US"/>
        </w:rPr>
      </w:pPr>
      <w:r>
        <w:rPr>
          <w:rFonts w:eastAsia="Calibri"/>
          <w:sz w:val="24"/>
          <w:szCs w:val="24"/>
          <w:lang w:eastAsia="en-US"/>
        </w:rPr>
        <w:t>14) приймати участь у врегулюванні спірних питань щодо достовірності показів розрахункових засобів обліку;</w:t>
      </w:r>
    </w:p>
    <w:p w:rsidR="00EF661C" w:rsidRDefault="00A8642D">
      <w:pPr>
        <w:ind w:right="-30" w:firstLine="567"/>
        <w:jc w:val="both"/>
        <w:rPr>
          <w:rFonts w:eastAsia="Calibri"/>
          <w:color w:val="000000"/>
          <w:sz w:val="24"/>
          <w:szCs w:val="24"/>
          <w:lang w:eastAsia="en-US"/>
        </w:rPr>
      </w:pPr>
      <w:r>
        <w:rPr>
          <w:rFonts w:eastAsia="Calibri"/>
          <w:color w:val="000000"/>
          <w:sz w:val="24"/>
          <w:szCs w:val="24"/>
          <w:lang w:eastAsia="en-US"/>
        </w:rPr>
        <w:t xml:space="preserve">15)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через особистий кабінет на своєму офіційному сайті у мережі Інтернет;</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засобами електронного зв’язку</w:t>
      </w:r>
      <w:r>
        <w:rPr>
          <w:rFonts w:eastAsia="Calibri"/>
          <w:color w:val="000000"/>
          <w:sz w:val="24"/>
          <w:szCs w:val="24"/>
          <w:lang w:eastAsia="en-US"/>
        </w:rPr>
        <w:t xml:space="preserve"> на електронну адресу, вказану в Договорі;</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в центрах обслуговування споживачів;</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засобами поштового зв’язку;</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в рахунках на оплату електричної енергії;</w:t>
      </w:r>
    </w:p>
    <w:p w:rsidR="00EF661C" w:rsidRDefault="00A8642D">
      <w:pPr>
        <w:numPr>
          <w:ilvl w:val="0"/>
          <w:numId w:val="1"/>
        </w:numPr>
        <w:ind w:left="0" w:right="-30" w:firstLine="567"/>
        <w:contextualSpacing/>
        <w:jc w:val="both"/>
        <w:rPr>
          <w:rFonts w:eastAsia="Calibri"/>
          <w:color w:val="000000"/>
          <w:sz w:val="24"/>
          <w:szCs w:val="24"/>
          <w:lang w:eastAsia="en-US"/>
        </w:rPr>
      </w:pPr>
      <w:r>
        <w:rPr>
          <w:rFonts w:eastAsia="Calibri"/>
          <w:color w:val="000000"/>
          <w:sz w:val="24"/>
          <w:szCs w:val="24"/>
          <w:lang w:eastAsia="en-US"/>
        </w:rPr>
        <w:t xml:space="preserve">через Контакт-центр; </w:t>
      </w:r>
    </w:p>
    <w:p w:rsidR="00EF661C" w:rsidRDefault="00A8642D">
      <w:pPr>
        <w:ind w:right="-30" w:firstLine="567"/>
        <w:contextualSpacing/>
        <w:jc w:val="both"/>
        <w:rPr>
          <w:rFonts w:eastAsia="Calibri"/>
          <w:color w:val="000000"/>
          <w:sz w:val="24"/>
          <w:szCs w:val="24"/>
          <w:lang w:eastAsia="en-US"/>
        </w:rPr>
      </w:pPr>
      <w:r>
        <w:rPr>
          <w:rFonts w:eastAsia="Calibri"/>
          <w:color w:val="000000"/>
          <w:sz w:val="24"/>
          <w:szCs w:val="24"/>
          <w:lang w:eastAsia="en-US"/>
        </w:rPr>
        <w:t>16) проводити оплату послуги з розподілу (передачі) електричної енергії оператору си</w:t>
      </w:r>
      <w:r>
        <w:rPr>
          <w:rFonts w:eastAsia="Calibri"/>
          <w:color w:val="000000"/>
          <w:sz w:val="24"/>
          <w:szCs w:val="24"/>
          <w:lang w:eastAsia="en-US"/>
        </w:rPr>
        <w:t>стеми;</w:t>
      </w:r>
    </w:p>
    <w:p w:rsidR="00EF661C" w:rsidRDefault="00A8642D">
      <w:pPr>
        <w:ind w:right="-30" w:firstLine="567"/>
        <w:jc w:val="both"/>
        <w:rPr>
          <w:rFonts w:eastAsia="Calibri"/>
          <w:sz w:val="24"/>
          <w:szCs w:val="24"/>
          <w:lang w:eastAsia="en-US"/>
        </w:rPr>
      </w:pPr>
      <w:r>
        <w:rPr>
          <w:sz w:val="24"/>
          <w:szCs w:val="24"/>
        </w:rPr>
        <w:t>17</w:t>
      </w:r>
      <w:r>
        <w:rPr>
          <w:rFonts w:eastAsia="Calibri"/>
          <w:sz w:val="24"/>
          <w:szCs w:val="24"/>
          <w:lang w:eastAsia="en-US"/>
        </w:rPr>
        <w:t>) виконувати інші обов'язки, покладені на Постачальника чинним законодавством України, ПРРЕЕ, ліцензійними умовами та/або Договором.</w:t>
      </w:r>
    </w:p>
    <w:p w:rsidR="00EF661C" w:rsidRDefault="00A8642D">
      <w:pPr>
        <w:tabs>
          <w:tab w:val="left" w:pos="851"/>
        </w:tabs>
        <w:ind w:left="567" w:right="-30"/>
        <w:contextualSpacing/>
        <w:jc w:val="center"/>
        <w:rPr>
          <w:rFonts w:eastAsia="Calibri"/>
          <w:b/>
          <w:sz w:val="24"/>
          <w:szCs w:val="24"/>
          <w:lang w:eastAsia="en-US"/>
        </w:rPr>
      </w:pPr>
      <w:r>
        <w:rPr>
          <w:rFonts w:eastAsia="Calibri"/>
          <w:b/>
          <w:sz w:val="24"/>
          <w:szCs w:val="24"/>
          <w:lang w:eastAsia="en-US"/>
        </w:rPr>
        <w:t>8. ПОРЯДОК ПРИПИНЕННЯ ТА ВІДНОВЛЕННЯ ПОСТАЧАННЯ ТОВАРУ</w:t>
      </w:r>
    </w:p>
    <w:p w:rsidR="00EF661C" w:rsidRDefault="00A8642D">
      <w:pPr>
        <w:ind w:firstLine="567"/>
        <w:jc w:val="both"/>
        <w:rPr>
          <w:color w:val="000000"/>
          <w:sz w:val="24"/>
          <w:szCs w:val="24"/>
        </w:rPr>
      </w:pPr>
      <w:r>
        <w:rPr>
          <w:rFonts w:eastAsia="Arial"/>
          <w:sz w:val="24"/>
          <w:szCs w:val="24"/>
        </w:rPr>
        <w:t>8.1. Припинення постачання Товару Споживачу здійснюється По</w:t>
      </w:r>
      <w:r>
        <w:rPr>
          <w:rFonts w:eastAsia="Arial"/>
          <w:sz w:val="24"/>
          <w:szCs w:val="24"/>
        </w:rPr>
        <w:t xml:space="preserve">стачальником </w:t>
      </w:r>
      <w:r>
        <w:rPr>
          <w:color w:val="000000"/>
          <w:sz w:val="24"/>
          <w:szCs w:val="24"/>
        </w:rPr>
        <w:t>за умови попередження споживача не пізніше ніж за 10 (десять) робочих днів до дня відключення у разі:</w:t>
      </w:r>
    </w:p>
    <w:p w:rsidR="00EF661C" w:rsidRDefault="00A8642D">
      <w:pPr>
        <w:ind w:firstLine="567"/>
        <w:jc w:val="both"/>
        <w:rPr>
          <w:color w:val="000000"/>
          <w:sz w:val="24"/>
          <w:szCs w:val="24"/>
        </w:rPr>
      </w:pPr>
      <w:bookmarkStart w:id="12" w:name="n3010"/>
      <w:bookmarkEnd w:id="12"/>
      <w:r>
        <w:rPr>
          <w:color w:val="000000"/>
          <w:sz w:val="24"/>
          <w:szCs w:val="24"/>
        </w:rPr>
        <w:t>заборгованості з оплати за спожиту електричну енергію більше ніж на</w:t>
      </w:r>
      <w:r>
        <w:rPr>
          <w:color w:val="000000"/>
          <w:sz w:val="24"/>
          <w:szCs w:val="24"/>
        </w:rPr>
        <w:br/>
        <w:t>30 (тридцять) календарних днів, окрім випадку, визначеного в п. 5.6 Догов</w:t>
      </w:r>
      <w:r>
        <w:rPr>
          <w:color w:val="000000"/>
          <w:sz w:val="24"/>
          <w:szCs w:val="24"/>
        </w:rPr>
        <w:t>ору;</w:t>
      </w:r>
    </w:p>
    <w:p w:rsidR="00EF661C" w:rsidRDefault="00A8642D">
      <w:pPr>
        <w:ind w:firstLine="567"/>
        <w:jc w:val="both"/>
        <w:rPr>
          <w:color w:val="000000"/>
          <w:sz w:val="24"/>
          <w:szCs w:val="24"/>
        </w:rPr>
      </w:pPr>
      <w:bookmarkStart w:id="13" w:name="n3011"/>
      <w:bookmarkEnd w:id="13"/>
      <w:r>
        <w:rPr>
          <w:color w:val="000000"/>
          <w:sz w:val="24"/>
          <w:szCs w:val="24"/>
        </w:rPr>
        <w:t xml:space="preserve">недопущення уповноважених представників </w:t>
      </w:r>
      <w:proofErr w:type="spellStart"/>
      <w:r>
        <w:rPr>
          <w:color w:val="000000"/>
          <w:sz w:val="24"/>
          <w:szCs w:val="24"/>
        </w:rPr>
        <w:t>електропостачальника</w:t>
      </w:r>
      <w:proofErr w:type="spellEnd"/>
      <w:r>
        <w:rPr>
          <w:color w:val="000000"/>
          <w:sz w:val="24"/>
          <w:szCs w:val="24"/>
        </w:rPr>
        <w:t xml:space="preserve"> до розрахункових засобів комерційного обліку електричної енергії, що розташовані на території Споживача.</w:t>
      </w:r>
    </w:p>
    <w:p w:rsidR="00EF661C" w:rsidRDefault="00A8642D">
      <w:pPr>
        <w:ind w:firstLine="567"/>
        <w:jc w:val="both"/>
        <w:rPr>
          <w:color w:val="000000"/>
          <w:sz w:val="24"/>
          <w:szCs w:val="24"/>
        </w:rPr>
      </w:pPr>
      <w:r>
        <w:rPr>
          <w:color w:val="000000"/>
          <w:sz w:val="24"/>
          <w:szCs w:val="24"/>
        </w:rPr>
        <w:t>8.2. Попередження про припинення повністю або частково постачання електричної енергії</w:t>
      </w:r>
      <w:r>
        <w:rPr>
          <w:color w:val="000000"/>
          <w:sz w:val="24"/>
          <w:szCs w:val="24"/>
        </w:rPr>
        <w:t xml:space="preserve">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w:t>
      </w:r>
      <w:r>
        <w:rPr>
          <w:color w:val="000000"/>
          <w:sz w:val="24"/>
          <w:szCs w:val="24"/>
        </w:rPr>
        <w:t>ім'я, по батькові, підпис відповідальної особи, якою оформлено попередження.</w:t>
      </w:r>
    </w:p>
    <w:p w:rsidR="00EF661C" w:rsidRDefault="00A8642D">
      <w:pPr>
        <w:ind w:firstLine="567"/>
        <w:jc w:val="both"/>
        <w:rPr>
          <w:color w:val="000000"/>
          <w:sz w:val="24"/>
          <w:szCs w:val="24"/>
        </w:rPr>
      </w:pPr>
      <w:r>
        <w:rPr>
          <w:color w:val="000000"/>
          <w:sz w:val="24"/>
          <w:szCs w:val="24"/>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w:t>
      </w:r>
      <w:r>
        <w:rPr>
          <w:color w:val="000000"/>
          <w:sz w:val="24"/>
          <w:szCs w:val="24"/>
        </w:rPr>
        <w:t>ний день від дати отримання поштовим відділенням зв'язку, в якому обслуговується одержувач (у разі направлення поштою рекомендованим листом).</w:t>
      </w:r>
    </w:p>
    <w:p w:rsidR="00EF661C" w:rsidRDefault="00A8642D">
      <w:pPr>
        <w:ind w:firstLine="567"/>
        <w:jc w:val="both"/>
        <w:rPr>
          <w:rFonts w:eastAsia="Arial"/>
          <w:sz w:val="24"/>
          <w:szCs w:val="24"/>
        </w:rPr>
      </w:pPr>
      <w:r>
        <w:rPr>
          <w:color w:val="000000"/>
          <w:sz w:val="24"/>
          <w:szCs w:val="24"/>
        </w:rPr>
        <w:t>8.3. У разі усунення Споживачем в установлений строк порушень, що завчасно (до дня відключення) підтверджується на</w:t>
      </w:r>
      <w:r>
        <w:rPr>
          <w:color w:val="000000"/>
          <w:sz w:val="24"/>
          <w:szCs w:val="24"/>
        </w:rPr>
        <w:t>лежним чином, постачання електричної енергії Споживачу не припиняється.</w:t>
      </w:r>
    </w:p>
    <w:p w:rsidR="00EF661C" w:rsidRDefault="00A8642D">
      <w:pPr>
        <w:ind w:firstLine="567"/>
        <w:jc w:val="both"/>
        <w:rPr>
          <w:rFonts w:eastAsia="Arial"/>
          <w:sz w:val="24"/>
          <w:szCs w:val="24"/>
        </w:rPr>
      </w:pPr>
      <w:r>
        <w:rPr>
          <w:rFonts w:eastAsia="Arial"/>
          <w:sz w:val="24"/>
          <w:szCs w:val="24"/>
        </w:rPr>
        <w:t>8.4. Припинення електропостачання не звільняє Споживача від обов’язку сплатити заборгованість Постачальнику за Договором.</w:t>
      </w:r>
    </w:p>
    <w:p w:rsidR="00EF661C" w:rsidRDefault="00A8642D">
      <w:pPr>
        <w:ind w:firstLine="567"/>
        <w:jc w:val="both"/>
        <w:rPr>
          <w:rFonts w:eastAsia="Arial"/>
          <w:sz w:val="24"/>
          <w:szCs w:val="24"/>
        </w:rPr>
      </w:pPr>
      <w:r>
        <w:rPr>
          <w:rFonts w:eastAsia="Arial"/>
          <w:sz w:val="24"/>
          <w:szCs w:val="24"/>
        </w:rPr>
        <w:t xml:space="preserve">8.5. Якщо за ініціативою Споживача необхідно припинити </w:t>
      </w:r>
      <w:r>
        <w:rPr>
          <w:rFonts w:eastAsia="Arial"/>
          <w:sz w:val="24"/>
          <w:szCs w:val="24"/>
        </w:rPr>
        <w:t>постачання електричної енергії для проведення ремонтних робіт, реконструкції чи технічного переоснащення тощо, Споживач звертається до Оператора системи самостійно.</w:t>
      </w:r>
    </w:p>
    <w:p w:rsidR="00EF661C" w:rsidRDefault="00EF661C">
      <w:pPr>
        <w:ind w:firstLine="567"/>
        <w:jc w:val="center"/>
        <w:rPr>
          <w:rFonts w:eastAsia="Arial"/>
          <w:b/>
          <w:sz w:val="24"/>
          <w:szCs w:val="24"/>
        </w:rPr>
      </w:pPr>
    </w:p>
    <w:p w:rsidR="00EF661C" w:rsidRDefault="00A8642D">
      <w:pPr>
        <w:tabs>
          <w:tab w:val="left" w:pos="993"/>
        </w:tabs>
        <w:ind w:left="567" w:right="-30"/>
        <w:contextualSpacing/>
        <w:jc w:val="center"/>
        <w:outlineLvl w:val="2"/>
        <w:rPr>
          <w:rFonts w:eastAsia="Calibri"/>
          <w:b/>
          <w:sz w:val="24"/>
          <w:szCs w:val="24"/>
          <w:lang w:eastAsia="en-US"/>
        </w:rPr>
      </w:pPr>
      <w:r>
        <w:rPr>
          <w:rFonts w:eastAsia="Calibri"/>
          <w:b/>
          <w:sz w:val="24"/>
          <w:szCs w:val="24"/>
          <w:lang w:eastAsia="en-US"/>
        </w:rPr>
        <w:t>9. ВІДПОВІДАЛЬНІСТЬ СТОРІН</w:t>
      </w:r>
    </w:p>
    <w:p w:rsidR="00EF661C" w:rsidRDefault="00A8642D">
      <w:pPr>
        <w:tabs>
          <w:tab w:val="left" w:pos="1134"/>
        </w:tabs>
        <w:ind w:right="-30" w:firstLine="567"/>
        <w:jc w:val="both"/>
        <w:rPr>
          <w:rFonts w:eastAsia="Calibri"/>
          <w:sz w:val="24"/>
          <w:szCs w:val="24"/>
          <w:lang w:eastAsia="en-US"/>
        </w:rPr>
      </w:pPr>
      <w:r>
        <w:rPr>
          <w:rFonts w:eastAsia="Calibri"/>
          <w:sz w:val="24"/>
          <w:szCs w:val="24"/>
          <w:lang w:eastAsia="en-US"/>
        </w:rPr>
        <w:t>9.1. За невиконання або неналежне виконання зобов’язань за Дого</w:t>
      </w:r>
      <w:r>
        <w:rPr>
          <w:rFonts w:eastAsia="Calibri"/>
          <w:sz w:val="24"/>
          <w:szCs w:val="24"/>
          <w:lang w:eastAsia="en-US"/>
        </w:rPr>
        <w:t>вором Сторони несуть відповідальність, передбачену чинним законодавством України та Договором.</w:t>
      </w:r>
    </w:p>
    <w:p w:rsidR="00EF661C" w:rsidRDefault="00A8642D">
      <w:pPr>
        <w:ind w:firstLine="567"/>
        <w:jc w:val="both"/>
        <w:rPr>
          <w:rFonts w:eastAsia="Arial"/>
          <w:sz w:val="24"/>
          <w:szCs w:val="24"/>
        </w:rPr>
      </w:pPr>
      <w:r>
        <w:rPr>
          <w:rFonts w:eastAsia="Calibri"/>
          <w:sz w:val="24"/>
          <w:szCs w:val="24"/>
          <w:lang w:eastAsia="en-US"/>
        </w:rPr>
        <w:t>9.2. За порушення строку постачання Товару Постачальник сплачує пеню у розмірі 0,1 % вартості Товару, постачання якого прострочено, за кожен день прострочення, а</w:t>
      </w:r>
      <w:r>
        <w:rPr>
          <w:rFonts w:eastAsia="Calibri"/>
          <w:sz w:val="24"/>
          <w:szCs w:val="24"/>
          <w:lang w:eastAsia="en-US"/>
        </w:rPr>
        <w:t xml:space="preserve"> за прострочення понад 30 днів – додатково штраф у розмірі 7 % вказаної вартості.</w:t>
      </w:r>
    </w:p>
    <w:p w:rsidR="00EF661C" w:rsidRDefault="00A8642D">
      <w:pPr>
        <w:ind w:firstLine="567"/>
        <w:jc w:val="both"/>
        <w:rPr>
          <w:rFonts w:eastAsia="Arial"/>
          <w:sz w:val="24"/>
          <w:szCs w:val="24"/>
        </w:rPr>
      </w:pPr>
      <w:r>
        <w:rPr>
          <w:rFonts w:eastAsia="Arial"/>
          <w:sz w:val="24"/>
          <w:szCs w:val="24"/>
        </w:rPr>
        <w:t>9.3. За недотримання показників комерційної якості, зазначених в розділі 4 Договору, Постачальник надає Споживачу компенсацію у порядку, затвердженому Регулятором.</w:t>
      </w:r>
    </w:p>
    <w:p w:rsidR="00EF661C" w:rsidRDefault="00A8642D">
      <w:pPr>
        <w:ind w:firstLine="567"/>
        <w:jc w:val="both"/>
        <w:rPr>
          <w:rFonts w:eastAsia="Calibri"/>
          <w:sz w:val="24"/>
          <w:szCs w:val="24"/>
          <w:lang w:eastAsia="en-US"/>
        </w:rPr>
      </w:pPr>
      <w:r>
        <w:rPr>
          <w:rFonts w:eastAsia="Arial"/>
          <w:sz w:val="24"/>
          <w:szCs w:val="24"/>
        </w:rPr>
        <w:t xml:space="preserve">9.4. </w:t>
      </w:r>
      <w:r>
        <w:rPr>
          <w:rFonts w:eastAsia="Calibri"/>
          <w:sz w:val="24"/>
          <w:szCs w:val="24"/>
          <w:lang w:eastAsia="en-US"/>
        </w:rPr>
        <w:t>За по</w:t>
      </w:r>
      <w:r>
        <w:rPr>
          <w:rFonts w:eastAsia="Calibri"/>
          <w:sz w:val="24"/>
          <w:szCs w:val="24"/>
          <w:lang w:eastAsia="en-US"/>
        </w:rPr>
        <w:t>рушення строків оплати Споживач сплачує пеню у розмірі 0,1 %  несплаченої суми за кожен день прострочення, а за прострочення понад 30 днів додатково штраф у розмірі 7 % цієї суми, окрім випадків, зазначених в п. 5.6 Договору.</w:t>
      </w:r>
    </w:p>
    <w:p w:rsidR="00EF661C" w:rsidRDefault="00A8642D">
      <w:pPr>
        <w:ind w:firstLine="567"/>
        <w:jc w:val="both"/>
        <w:rPr>
          <w:rFonts w:eastAsia="Arial"/>
          <w:sz w:val="24"/>
          <w:szCs w:val="24"/>
        </w:rPr>
      </w:pPr>
      <w:r>
        <w:rPr>
          <w:rFonts w:eastAsia="Arial"/>
          <w:sz w:val="24"/>
          <w:szCs w:val="24"/>
        </w:rPr>
        <w:t xml:space="preserve">9.5. Постачальник відшкодовує </w:t>
      </w:r>
      <w:r>
        <w:rPr>
          <w:rFonts w:eastAsia="Arial"/>
          <w:sz w:val="24"/>
          <w:szCs w:val="24"/>
        </w:rPr>
        <w:t>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 в т.ч. ПРРЕЕ.</w:t>
      </w:r>
    </w:p>
    <w:p w:rsidR="00EF661C" w:rsidRDefault="00A8642D">
      <w:pPr>
        <w:ind w:firstLine="567"/>
        <w:jc w:val="both"/>
        <w:rPr>
          <w:rFonts w:eastAsia="Arial"/>
          <w:sz w:val="24"/>
          <w:szCs w:val="24"/>
        </w:rPr>
      </w:pPr>
      <w:r>
        <w:rPr>
          <w:rFonts w:eastAsia="Arial"/>
          <w:sz w:val="24"/>
          <w:szCs w:val="24"/>
        </w:rPr>
        <w:t>9.</w:t>
      </w:r>
      <w:r>
        <w:rPr>
          <w:rFonts w:eastAsia="Arial"/>
          <w:sz w:val="24"/>
          <w:szCs w:val="24"/>
        </w:rPr>
        <w:t>6. Постачальник несе відповідальність у порядку, передбаченому законодавством України, за завдані Споживачу збитки внаслідок порушення ним умов Договору та ПРРЕЕ, в тому числі за дострокове розірвання Договору.</w:t>
      </w:r>
    </w:p>
    <w:p w:rsidR="00EF661C" w:rsidRDefault="00A8642D">
      <w:pPr>
        <w:tabs>
          <w:tab w:val="left" w:pos="1134"/>
        </w:tabs>
        <w:ind w:right="-30" w:firstLine="567"/>
        <w:jc w:val="both"/>
        <w:rPr>
          <w:sz w:val="24"/>
          <w:szCs w:val="24"/>
        </w:rPr>
      </w:pPr>
      <w:r>
        <w:rPr>
          <w:sz w:val="24"/>
          <w:szCs w:val="24"/>
        </w:rPr>
        <w:t xml:space="preserve">9.7. </w:t>
      </w:r>
      <w:r>
        <w:rPr>
          <w:rFonts w:eastAsia="Calibri"/>
          <w:sz w:val="24"/>
          <w:szCs w:val="24"/>
          <w:lang w:eastAsia="en-US"/>
        </w:rPr>
        <w:t>Постачальник не відповідає за будь-які п</w:t>
      </w:r>
      <w:r>
        <w:rPr>
          <w:rFonts w:eastAsia="Calibri"/>
          <w:sz w:val="24"/>
          <w:szCs w:val="24"/>
          <w:lang w:eastAsia="en-US"/>
        </w:rPr>
        <w:t xml:space="preserve">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sz w:val="24"/>
          <w:szCs w:val="24"/>
        </w:rPr>
        <w:t>сталося</w:t>
      </w:r>
      <w:r>
        <w:rPr>
          <w:rFonts w:eastAsia="Calibri"/>
          <w:sz w:val="24"/>
          <w:szCs w:val="24"/>
          <w:lang w:eastAsia="en-US"/>
        </w:rPr>
        <w:t xml:space="preserve"> з вини відповідального оператора системи.</w:t>
      </w:r>
    </w:p>
    <w:p w:rsidR="00EF661C" w:rsidRDefault="00A8642D">
      <w:pPr>
        <w:ind w:firstLine="567"/>
        <w:jc w:val="both"/>
        <w:rPr>
          <w:color w:val="000000"/>
          <w:sz w:val="24"/>
          <w:szCs w:val="24"/>
        </w:rPr>
      </w:pPr>
      <w:r>
        <w:rPr>
          <w:rFonts w:eastAsia="Arial"/>
          <w:sz w:val="24"/>
          <w:szCs w:val="24"/>
        </w:rPr>
        <w:t xml:space="preserve">9.8. </w:t>
      </w:r>
      <w:r>
        <w:rPr>
          <w:kern w:val="2"/>
          <w:sz w:val="24"/>
          <w:szCs w:val="24"/>
          <w:lang w:eastAsia="ar-SA"/>
        </w:rPr>
        <w:t>Споживач не несе відповідально</w:t>
      </w:r>
      <w:r>
        <w:rPr>
          <w:kern w:val="2"/>
          <w:sz w:val="24"/>
          <w:szCs w:val="24"/>
          <w:lang w:eastAsia="ar-SA"/>
        </w:rPr>
        <w:t xml:space="preserve">сті за порушення умов оплати, передбачених Договором, строків здійснення розрахунків, </w:t>
      </w:r>
      <w:r>
        <w:rPr>
          <w:color w:val="000000"/>
          <w:sz w:val="24"/>
          <w:szCs w:val="24"/>
        </w:rPr>
        <w:t>у разі затримки або припинення бюджетного фінансування на цілі, передбачені Договором.</w:t>
      </w:r>
    </w:p>
    <w:p w:rsidR="00EF661C" w:rsidRDefault="00A8642D">
      <w:pPr>
        <w:tabs>
          <w:tab w:val="left" w:pos="1134"/>
        </w:tabs>
        <w:ind w:right="-30" w:firstLine="567"/>
        <w:jc w:val="both"/>
        <w:rPr>
          <w:rFonts w:eastAsia="Calibri"/>
          <w:sz w:val="24"/>
          <w:szCs w:val="24"/>
          <w:lang w:eastAsia="en-US"/>
        </w:rPr>
      </w:pPr>
      <w:r>
        <w:rPr>
          <w:rFonts w:eastAsia="Calibri"/>
          <w:sz w:val="24"/>
          <w:szCs w:val="24"/>
          <w:lang w:eastAsia="en-US"/>
        </w:rPr>
        <w:t>9.9. Порядок документального підтвердження порушень умов Договору, а також відшкоду</w:t>
      </w:r>
      <w:r>
        <w:rPr>
          <w:rFonts w:eastAsia="Calibri"/>
          <w:sz w:val="24"/>
          <w:szCs w:val="24"/>
          <w:lang w:eastAsia="en-US"/>
        </w:rPr>
        <w:t>вання збитків встановлюється ПРРЕЕ.</w:t>
      </w:r>
    </w:p>
    <w:p w:rsidR="00EF661C" w:rsidRDefault="00A8642D">
      <w:pPr>
        <w:ind w:firstLine="567"/>
        <w:jc w:val="both"/>
        <w:rPr>
          <w:color w:val="000000"/>
          <w:sz w:val="24"/>
          <w:szCs w:val="24"/>
        </w:rPr>
      </w:pPr>
      <w:r>
        <w:rPr>
          <w:rFonts w:eastAsia="Calibri"/>
          <w:sz w:val="24"/>
          <w:szCs w:val="24"/>
          <w:lang w:eastAsia="en-US"/>
        </w:rPr>
        <w:t>9.10</w:t>
      </w:r>
      <w:r>
        <w:rPr>
          <w:color w:val="000000"/>
          <w:sz w:val="24"/>
          <w:szCs w:val="24"/>
        </w:rPr>
        <w:t>. Сплата пені або штрафу не звільняє Сторони від виконання зобов’язань за Договором.</w:t>
      </w:r>
    </w:p>
    <w:p w:rsidR="00EF661C" w:rsidRDefault="00A8642D">
      <w:pPr>
        <w:ind w:right="-30" w:firstLine="567"/>
        <w:jc w:val="center"/>
        <w:rPr>
          <w:rFonts w:eastAsia="Calibri"/>
          <w:b/>
          <w:sz w:val="24"/>
          <w:szCs w:val="24"/>
          <w:lang w:eastAsia="en-US"/>
        </w:rPr>
      </w:pPr>
      <w:r>
        <w:rPr>
          <w:b/>
          <w:bCs/>
          <w:sz w:val="24"/>
          <w:szCs w:val="24"/>
        </w:rPr>
        <w:t>10</w:t>
      </w:r>
      <w:r>
        <w:rPr>
          <w:rFonts w:eastAsia="Calibri"/>
          <w:b/>
          <w:sz w:val="24"/>
          <w:szCs w:val="24"/>
          <w:lang w:eastAsia="en-US"/>
        </w:rPr>
        <w:t>. ПОРЯДОК ЗМІНИ ЕЛЕКТРОПОСТАЧАЛЬНИКА</w:t>
      </w:r>
    </w:p>
    <w:p w:rsidR="00EF661C" w:rsidRDefault="00A8642D">
      <w:pPr>
        <w:ind w:firstLine="567"/>
        <w:jc w:val="both"/>
        <w:rPr>
          <w:sz w:val="24"/>
          <w:szCs w:val="24"/>
        </w:rPr>
      </w:pPr>
      <w:r>
        <w:rPr>
          <w:sz w:val="24"/>
          <w:szCs w:val="24"/>
        </w:rPr>
        <w:t>10.1. Споживач має право в будь-який момент часу змінити постачальника шляхом укладення ново</w:t>
      </w:r>
      <w:r>
        <w:rPr>
          <w:sz w:val="24"/>
          <w:szCs w:val="24"/>
        </w:rPr>
        <w:t xml:space="preserve">го договору про постачання електричної енергії з новим </w:t>
      </w:r>
      <w:proofErr w:type="spellStart"/>
      <w:r>
        <w:rPr>
          <w:sz w:val="24"/>
          <w:szCs w:val="24"/>
        </w:rPr>
        <w:t>електропостачальником</w:t>
      </w:r>
      <w:proofErr w:type="spellEnd"/>
      <w:r>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F661C" w:rsidRDefault="00A8642D">
      <w:pPr>
        <w:ind w:firstLine="567"/>
        <w:jc w:val="both"/>
        <w:rPr>
          <w:sz w:val="24"/>
          <w:szCs w:val="24"/>
        </w:rPr>
      </w:pPr>
      <w:r>
        <w:rPr>
          <w:sz w:val="24"/>
          <w:szCs w:val="24"/>
        </w:rPr>
        <w:t>10.2. Зміна пост</w:t>
      </w:r>
      <w:r>
        <w:rPr>
          <w:sz w:val="24"/>
          <w:szCs w:val="24"/>
        </w:rPr>
        <w:t>ачальника електричної енергії здійснюється згідно з порядком, встановленим ПРРЕЕ.</w:t>
      </w:r>
    </w:p>
    <w:p w:rsidR="00EF661C" w:rsidRDefault="00A8642D">
      <w:pPr>
        <w:tabs>
          <w:tab w:val="left" w:pos="1134"/>
        </w:tabs>
        <w:ind w:left="567" w:right="-30"/>
        <w:contextualSpacing/>
        <w:jc w:val="center"/>
        <w:outlineLvl w:val="2"/>
        <w:rPr>
          <w:rFonts w:eastAsia="Calibri"/>
          <w:b/>
          <w:sz w:val="24"/>
          <w:szCs w:val="24"/>
          <w:lang w:eastAsia="en-US"/>
        </w:rPr>
      </w:pPr>
      <w:r>
        <w:rPr>
          <w:rFonts w:eastAsia="Calibri"/>
          <w:b/>
          <w:sz w:val="24"/>
          <w:szCs w:val="24"/>
          <w:lang w:eastAsia="en-US"/>
        </w:rPr>
        <w:t>11. ПОРЯДОК РОЗВ’ЯЗАННЯ СПОРІВ</w:t>
      </w:r>
    </w:p>
    <w:p w:rsidR="00EF661C" w:rsidRDefault="00A8642D">
      <w:pPr>
        <w:ind w:right="-30" w:firstLine="567"/>
        <w:jc w:val="both"/>
        <w:rPr>
          <w:rFonts w:eastAsia="Calibri"/>
          <w:sz w:val="24"/>
          <w:szCs w:val="24"/>
          <w:lang w:eastAsia="en-US"/>
        </w:rPr>
      </w:pPr>
      <w:r>
        <w:rPr>
          <w:sz w:val="24"/>
          <w:szCs w:val="24"/>
        </w:rPr>
        <w:t>11</w:t>
      </w:r>
      <w:r>
        <w:rPr>
          <w:rFonts w:eastAsia="Calibri"/>
          <w:sz w:val="24"/>
          <w:szCs w:val="24"/>
          <w:lang w:eastAsia="en-US"/>
        </w:rPr>
        <w:t xml:space="preserve">.1. Спори та розбіжності, що можуть виникнути </w:t>
      </w:r>
      <w:r>
        <w:rPr>
          <w:sz w:val="24"/>
          <w:szCs w:val="24"/>
        </w:rPr>
        <w:t>під час виконання</w:t>
      </w:r>
      <w:r>
        <w:rPr>
          <w:rFonts w:eastAsia="Calibri"/>
          <w:sz w:val="24"/>
          <w:szCs w:val="24"/>
          <w:lang w:eastAsia="en-US"/>
        </w:rPr>
        <w:t xml:space="preserve"> умов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(далі – ІКЦ), що створюється Постач</w:t>
      </w:r>
      <w:r>
        <w:rPr>
          <w:rFonts w:eastAsia="Calibri"/>
          <w:sz w:val="24"/>
          <w:szCs w:val="24"/>
          <w:lang w:eastAsia="en-US"/>
        </w:rPr>
        <w:t>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w:t>
      </w:r>
      <w:r>
        <w:rPr>
          <w:rFonts w:eastAsia="Calibri"/>
          <w:sz w:val="24"/>
          <w:szCs w:val="24"/>
          <w:lang w:eastAsia="en-US"/>
        </w:rPr>
        <w:t xml:space="preserve"> України 06.04.2009 за № 308/16324 (із змінами) (далі - Положення про ІКЦ).</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Під час вирішення спорів Сторони мають керуватися порядком врегулювання спорів, встановленим </w:t>
      </w:r>
      <w:r>
        <w:rPr>
          <w:sz w:val="24"/>
          <w:szCs w:val="24"/>
        </w:rPr>
        <w:t xml:space="preserve">цими </w:t>
      </w:r>
      <w:r>
        <w:rPr>
          <w:rFonts w:eastAsia="Calibri"/>
          <w:sz w:val="24"/>
          <w:szCs w:val="24"/>
          <w:lang w:eastAsia="en-US"/>
        </w:rPr>
        <w:t>ПРРЕЕ та Положенням про ІКЦ.</w:t>
      </w:r>
    </w:p>
    <w:p w:rsidR="00EF661C" w:rsidRDefault="00A8642D">
      <w:pPr>
        <w:ind w:right="-30" w:firstLine="567"/>
        <w:jc w:val="both"/>
        <w:rPr>
          <w:rFonts w:eastAsia="Calibri"/>
          <w:sz w:val="24"/>
          <w:szCs w:val="24"/>
          <w:lang w:eastAsia="en-US"/>
        </w:rPr>
      </w:pPr>
      <w:r>
        <w:rPr>
          <w:rFonts w:eastAsia="Calibri"/>
          <w:sz w:val="24"/>
          <w:szCs w:val="24"/>
          <w:lang w:eastAsia="en-US"/>
        </w:rPr>
        <w:t xml:space="preserve">11.2. У разі недосягнення між Сторонами згоди шляхом </w:t>
      </w:r>
      <w:r>
        <w:rPr>
          <w:rFonts w:eastAsia="Calibri"/>
          <w:sz w:val="24"/>
          <w:szCs w:val="24"/>
          <w:lang w:eastAsia="en-US"/>
        </w:rPr>
        <w:t>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w:t>
      </w:r>
      <w:r>
        <w:rPr>
          <w:rFonts w:eastAsia="Calibri"/>
          <w:sz w:val="24"/>
          <w:szCs w:val="24"/>
          <w:lang w:eastAsia="en-US"/>
        </w:rPr>
        <w:t>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w:t>
      </w:r>
      <w:r>
        <w:rPr>
          <w:rFonts w:eastAsia="Calibri"/>
          <w:sz w:val="24"/>
          <w:szCs w:val="24"/>
          <w:lang w:eastAsia="en-US"/>
        </w:rPr>
        <w:t>ексі), Антимонопольного комітету України.</w:t>
      </w:r>
    </w:p>
    <w:p w:rsidR="00EF661C" w:rsidRDefault="00A8642D">
      <w:pPr>
        <w:ind w:right="-30" w:firstLine="567"/>
        <w:jc w:val="both"/>
        <w:rPr>
          <w:rFonts w:eastAsia="Calibri"/>
          <w:sz w:val="24"/>
          <w:szCs w:val="24"/>
          <w:lang w:eastAsia="en-US"/>
        </w:rPr>
      </w:pPr>
      <w:r>
        <w:rPr>
          <w:rFonts w:eastAsia="Calibri"/>
          <w:sz w:val="24"/>
          <w:szCs w:val="24"/>
          <w:lang w:eastAsia="en-US"/>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w:t>
      </w:r>
      <w:r>
        <w:rPr>
          <w:rFonts w:eastAsia="Calibri"/>
          <w:sz w:val="24"/>
          <w:szCs w:val="24"/>
          <w:lang w:eastAsia="en-US"/>
        </w:rPr>
        <w:t>рони права щодо вирішення спору в судовому порядку.</w:t>
      </w:r>
    </w:p>
    <w:p w:rsidR="00EF661C" w:rsidRDefault="00A8642D">
      <w:pPr>
        <w:ind w:right="-30" w:firstLine="567"/>
        <w:contextualSpacing/>
        <w:jc w:val="both"/>
        <w:rPr>
          <w:rFonts w:eastAsia="Calibri"/>
          <w:sz w:val="24"/>
          <w:szCs w:val="24"/>
          <w:lang w:eastAsia="en-US"/>
        </w:rPr>
      </w:pPr>
      <w:r>
        <w:rPr>
          <w:rFonts w:eastAsia="Calibri"/>
          <w:sz w:val="24"/>
          <w:szCs w:val="24"/>
          <w:lang w:eastAsia="en-US"/>
        </w:rPr>
        <w:t>11.3. У разі неможливості вирішити спірні питання та інші розбіжності шляхом переговорів, Сторони можуть передати спір на розгляд до Господарського суду.</w:t>
      </w:r>
    </w:p>
    <w:p w:rsidR="00EF661C" w:rsidRDefault="00A8642D">
      <w:pPr>
        <w:tabs>
          <w:tab w:val="left" w:pos="993"/>
        </w:tabs>
        <w:ind w:left="567" w:right="-30"/>
        <w:contextualSpacing/>
        <w:jc w:val="center"/>
        <w:rPr>
          <w:rFonts w:eastAsia="Calibri"/>
          <w:b/>
          <w:sz w:val="24"/>
          <w:szCs w:val="24"/>
          <w:lang w:eastAsia="en-US"/>
        </w:rPr>
      </w:pPr>
      <w:r>
        <w:rPr>
          <w:rFonts w:eastAsia="Calibri"/>
          <w:b/>
          <w:sz w:val="24"/>
          <w:szCs w:val="24"/>
          <w:lang w:eastAsia="en-US"/>
        </w:rPr>
        <w:t>12. ФОРС-МАЖОРНІ ОБСТАВИНИ</w:t>
      </w:r>
    </w:p>
    <w:p w:rsidR="00EF661C" w:rsidRDefault="00A8642D">
      <w:pPr>
        <w:ind w:right="-30" w:firstLine="567"/>
        <w:jc w:val="both"/>
        <w:rPr>
          <w:rFonts w:eastAsia="Calibri"/>
          <w:sz w:val="24"/>
          <w:szCs w:val="24"/>
          <w:lang w:eastAsia="en-US"/>
        </w:rPr>
      </w:pPr>
      <w:r>
        <w:rPr>
          <w:sz w:val="24"/>
          <w:szCs w:val="24"/>
        </w:rPr>
        <w:t>12</w:t>
      </w:r>
      <w:r>
        <w:rPr>
          <w:rFonts w:eastAsia="Calibri"/>
          <w:sz w:val="24"/>
          <w:szCs w:val="24"/>
          <w:lang w:eastAsia="en-US"/>
        </w:rPr>
        <w:t>.1. Сторони звільняют</w:t>
      </w:r>
      <w:r>
        <w:rPr>
          <w:rFonts w:eastAsia="Calibri"/>
          <w:sz w:val="24"/>
          <w:szCs w:val="24"/>
          <w:lang w:eastAsia="en-US"/>
        </w:rPr>
        <w:t>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F661C" w:rsidRDefault="00A8642D">
      <w:pPr>
        <w:ind w:right="-30" w:firstLine="567"/>
        <w:jc w:val="both"/>
        <w:rPr>
          <w:rFonts w:eastAsia="Calibri"/>
          <w:sz w:val="24"/>
          <w:szCs w:val="24"/>
          <w:lang w:eastAsia="en-US"/>
        </w:rPr>
      </w:pPr>
      <w:r>
        <w:rPr>
          <w:sz w:val="24"/>
          <w:szCs w:val="24"/>
        </w:rPr>
        <w:t>12</w:t>
      </w:r>
      <w:r>
        <w:rPr>
          <w:rFonts w:eastAsia="Calibri"/>
          <w:sz w:val="24"/>
          <w:szCs w:val="24"/>
          <w:lang w:eastAsia="en-US"/>
        </w:rPr>
        <w:t>.2. Під форс-мажорними обставинами розуміють надзвичайні та невідворотні обставини, що об'єкт</w:t>
      </w:r>
      <w:r>
        <w:rPr>
          <w:rFonts w:eastAsia="Calibri"/>
          <w:sz w:val="24"/>
          <w:szCs w:val="24"/>
          <w:lang w:eastAsia="en-US"/>
        </w:rPr>
        <w:t>ивно унеможливлюють виконання зобов’язань, передбачених умовами Договору.</w:t>
      </w:r>
    </w:p>
    <w:p w:rsidR="00EF661C" w:rsidRDefault="00A8642D">
      <w:pPr>
        <w:ind w:right="-30" w:firstLine="567"/>
        <w:jc w:val="both"/>
        <w:rPr>
          <w:rFonts w:eastAsia="Calibri"/>
          <w:sz w:val="24"/>
          <w:szCs w:val="24"/>
          <w:lang w:eastAsia="en-US"/>
        </w:rPr>
      </w:pPr>
      <w:r>
        <w:rPr>
          <w:sz w:val="24"/>
          <w:szCs w:val="24"/>
        </w:rPr>
        <w:t>12</w:t>
      </w:r>
      <w:r>
        <w:rPr>
          <w:rFonts w:eastAsia="Calibri"/>
          <w:sz w:val="24"/>
          <w:szCs w:val="24"/>
          <w:lang w:eastAsia="en-US"/>
        </w:rPr>
        <w:t>.3. Строк виконання зобов’язань за Договором відкладається на строк дії форс-мажорних обставин.</w:t>
      </w:r>
    </w:p>
    <w:p w:rsidR="00EF661C" w:rsidRDefault="00A8642D">
      <w:pPr>
        <w:ind w:right="-30" w:firstLine="567"/>
        <w:jc w:val="both"/>
        <w:rPr>
          <w:rFonts w:eastAsia="Calibri"/>
          <w:sz w:val="24"/>
          <w:szCs w:val="24"/>
          <w:lang w:eastAsia="en-US"/>
        </w:rPr>
      </w:pPr>
      <w:r>
        <w:rPr>
          <w:sz w:val="24"/>
          <w:szCs w:val="24"/>
        </w:rPr>
        <w:t>12</w:t>
      </w:r>
      <w:r>
        <w:rPr>
          <w:rFonts w:eastAsia="Calibri"/>
          <w:sz w:val="24"/>
          <w:szCs w:val="24"/>
          <w:lang w:eastAsia="en-US"/>
        </w:rPr>
        <w:t xml:space="preserve">.4. Сторони зобов’язані негайно повідомити про форс-мажорні обставини та протягом </w:t>
      </w:r>
      <w:r>
        <w:rPr>
          <w:sz w:val="24"/>
          <w:szCs w:val="24"/>
        </w:rPr>
        <w:t>14</w:t>
      </w:r>
      <w:r>
        <w:rPr>
          <w:rFonts w:eastAsia="Calibri"/>
          <w:sz w:val="24"/>
          <w:szCs w:val="24"/>
          <w:lang w:eastAsia="en-US"/>
        </w:rPr>
        <w:t xml:space="preserve"> (чотирнадцяти) днів з </w:t>
      </w:r>
      <w:r>
        <w:rPr>
          <w:sz w:val="24"/>
          <w:szCs w:val="24"/>
        </w:rPr>
        <w:t>дати</w:t>
      </w:r>
      <w:r>
        <w:rPr>
          <w:rFonts w:eastAsia="Calibri"/>
          <w:sz w:val="24"/>
          <w:szCs w:val="24"/>
          <w:lang w:eastAsia="en-US"/>
        </w:rPr>
        <w:t xml:space="preserve"> їх виникнення надати підтверджуючі документи щодо їх настання відповідно до </w:t>
      </w:r>
      <w:r>
        <w:rPr>
          <w:sz w:val="24"/>
          <w:szCs w:val="24"/>
        </w:rPr>
        <w:t xml:space="preserve">чинного </w:t>
      </w:r>
      <w:r>
        <w:rPr>
          <w:rFonts w:eastAsia="Calibri"/>
          <w:sz w:val="24"/>
          <w:szCs w:val="24"/>
          <w:lang w:eastAsia="en-US"/>
        </w:rPr>
        <w:t>законодавства України.</w:t>
      </w:r>
    </w:p>
    <w:p w:rsidR="00EF661C" w:rsidRDefault="00A8642D">
      <w:pPr>
        <w:ind w:right="-30" w:firstLine="567"/>
        <w:jc w:val="both"/>
        <w:rPr>
          <w:rFonts w:eastAsia="Calibri"/>
          <w:sz w:val="24"/>
          <w:szCs w:val="24"/>
          <w:lang w:eastAsia="en-US"/>
        </w:rPr>
      </w:pPr>
      <w:r>
        <w:rPr>
          <w:rFonts w:eastAsia="Calibri"/>
          <w:sz w:val="24"/>
          <w:szCs w:val="24"/>
          <w:lang w:eastAsia="en-US"/>
        </w:rPr>
        <w:t>12.5. Виникнення форс-мажорних обставин не є підставою для відмови Споживача від сплати Постачальнику за поставлений до</w:t>
      </w:r>
      <w:r>
        <w:rPr>
          <w:rFonts w:eastAsia="Calibri"/>
          <w:sz w:val="24"/>
          <w:szCs w:val="24"/>
          <w:lang w:eastAsia="en-US"/>
        </w:rPr>
        <w:t xml:space="preserve"> їх виникнення Товар.</w:t>
      </w:r>
    </w:p>
    <w:p w:rsidR="00EF661C" w:rsidRDefault="00A8642D">
      <w:pPr>
        <w:tabs>
          <w:tab w:val="left" w:pos="1134"/>
        </w:tabs>
        <w:ind w:left="567" w:right="-30"/>
        <w:contextualSpacing/>
        <w:jc w:val="center"/>
        <w:outlineLvl w:val="2"/>
        <w:rPr>
          <w:rFonts w:eastAsia="Calibri"/>
          <w:b/>
          <w:sz w:val="24"/>
          <w:szCs w:val="24"/>
          <w:lang w:eastAsia="en-US"/>
        </w:rPr>
      </w:pPr>
      <w:r>
        <w:rPr>
          <w:rFonts w:eastAsia="Calibri"/>
          <w:b/>
          <w:sz w:val="24"/>
          <w:szCs w:val="24"/>
          <w:lang w:eastAsia="en-US"/>
        </w:rPr>
        <w:t>13. СТРОК ДІЇ ДОГОВОРУ ТА ІНШІ УМОВИ</w:t>
      </w:r>
    </w:p>
    <w:p w:rsidR="00EF661C" w:rsidRDefault="00A8642D">
      <w:pPr>
        <w:tabs>
          <w:tab w:val="left" w:pos="567"/>
        </w:tabs>
        <w:ind w:right="-30" w:firstLine="567"/>
        <w:jc w:val="both"/>
        <w:rPr>
          <w:sz w:val="24"/>
          <w:szCs w:val="24"/>
        </w:rPr>
      </w:pPr>
      <w:r>
        <w:rPr>
          <w:sz w:val="24"/>
          <w:szCs w:val="24"/>
        </w:rPr>
        <w:t>13.1. Договір набирає чинності з дати його підписання Сторонами та діє по 31.12.2023 включно, а в частині проведення розрахунків – до повного виконання Сторонами своїх зобов’язань за Договором.</w:t>
      </w:r>
    </w:p>
    <w:p w:rsidR="00EF661C" w:rsidRDefault="00A8642D">
      <w:pPr>
        <w:tabs>
          <w:tab w:val="left" w:pos="567"/>
        </w:tabs>
        <w:ind w:right="-30" w:firstLine="567"/>
        <w:jc w:val="both"/>
        <w:rPr>
          <w:sz w:val="24"/>
          <w:szCs w:val="24"/>
        </w:rPr>
      </w:pPr>
      <w:r>
        <w:rPr>
          <w:sz w:val="24"/>
          <w:szCs w:val="24"/>
        </w:rPr>
        <w:t>Дія</w:t>
      </w:r>
      <w:r>
        <w:rPr>
          <w:sz w:val="24"/>
          <w:szCs w:val="24"/>
        </w:rPr>
        <w:t xml:space="preserve"> Договору припиняється у випадках: </w:t>
      </w:r>
    </w:p>
    <w:p w:rsidR="00EF661C" w:rsidRDefault="00A8642D">
      <w:pPr>
        <w:tabs>
          <w:tab w:val="left" w:pos="567"/>
        </w:tabs>
        <w:ind w:right="-30" w:firstLine="567"/>
        <w:jc w:val="both"/>
        <w:rPr>
          <w:sz w:val="24"/>
          <w:szCs w:val="24"/>
        </w:rPr>
      </w:pPr>
      <w:r>
        <w:rPr>
          <w:sz w:val="24"/>
          <w:szCs w:val="24"/>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EF661C" w:rsidRDefault="00A8642D">
      <w:pPr>
        <w:tabs>
          <w:tab w:val="left" w:pos="567"/>
        </w:tabs>
        <w:ind w:right="-30" w:firstLine="567"/>
        <w:jc w:val="both"/>
        <w:rPr>
          <w:sz w:val="24"/>
          <w:szCs w:val="24"/>
        </w:rPr>
      </w:pPr>
      <w:r>
        <w:rPr>
          <w:sz w:val="24"/>
          <w:szCs w:val="24"/>
        </w:rPr>
        <w:t xml:space="preserve">банкрутства або ліквідації Постачальника; </w:t>
      </w:r>
    </w:p>
    <w:p w:rsidR="00EF661C" w:rsidRDefault="00A8642D">
      <w:pPr>
        <w:tabs>
          <w:tab w:val="left" w:pos="567"/>
        </w:tabs>
        <w:ind w:right="-30" w:firstLine="567"/>
        <w:jc w:val="both"/>
        <w:rPr>
          <w:sz w:val="24"/>
          <w:szCs w:val="24"/>
        </w:rPr>
      </w:pPr>
      <w:r>
        <w:rPr>
          <w:sz w:val="24"/>
          <w:szCs w:val="24"/>
        </w:rPr>
        <w:t>у разі зміни власника об’</w:t>
      </w:r>
      <w:r>
        <w:rPr>
          <w:sz w:val="24"/>
          <w:szCs w:val="24"/>
        </w:rPr>
        <w:t xml:space="preserve">єкта Споживача; </w:t>
      </w:r>
    </w:p>
    <w:p w:rsidR="00EF661C" w:rsidRDefault="00A8642D">
      <w:pPr>
        <w:tabs>
          <w:tab w:val="left" w:pos="567"/>
        </w:tabs>
        <w:ind w:right="-30" w:firstLine="567"/>
        <w:jc w:val="both"/>
        <w:rPr>
          <w:sz w:val="24"/>
          <w:szCs w:val="24"/>
        </w:rPr>
      </w:pPr>
      <w:r>
        <w:rPr>
          <w:sz w:val="24"/>
          <w:szCs w:val="24"/>
        </w:rPr>
        <w:t xml:space="preserve">у разі зміни Постачальника електричної енергії; </w:t>
      </w:r>
    </w:p>
    <w:p w:rsidR="00EF661C" w:rsidRDefault="00A8642D">
      <w:pPr>
        <w:tabs>
          <w:tab w:val="left" w:pos="567"/>
        </w:tabs>
        <w:ind w:right="-30" w:firstLine="567"/>
        <w:jc w:val="both"/>
        <w:rPr>
          <w:sz w:val="24"/>
          <w:szCs w:val="24"/>
        </w:rPr>
      </w:pPr>
      <w:r>
        <w:rPr>
          <w:sz w:val="24"/>
          <w:szCs w:val="24"/>
        </w:rPr>
        <w:t>закінчення строку дії Договору, зазначеного в першому абзаці цього пункту Договору.</w:t>
      </w:r>
    </w:p>
    <w:p w:rsidR="00EF661C" w:rsidRDefault="00A8642D">
      <w:pPr>
        <w:tabs>
          <w:tab w:val="left" w:pos="567"/>
          <w:tab w:val="left" w:pos="2410"/>
        </w:tabs>
        <w:ind w:right="-30" w:firstLine="567"/>
        <w:jc w:val="both"/>
        <w:rPr>
          <w:sz w:val="24"/>
          <w:szCs w:val="24"/>
        </w:rPr>
      </w:pPr>
      <w:r>
        <w:rPr>
          <w:sz w:val="24"/>
          <w:szCs w:val="24"/>
        </w:rPr>
        <w:t xml:space="preserve">13.2. Істотні умови Договору не можуть змінюватися після його підписання до виконання зобов'язань </w:t>
      </w:r>
      <w:r>
        <w:rPr>
          <w:sz w:val="24"/>
          <w:szCs w:val="24"/>
        </w:rPr>
        <w:t>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w:t>
      </w:r>
      <w:r>
        <w:rPr>
          <w:sz w:val="24"/>
          <w:szCs w:val="24"/>
        </w:rPr>
        <w:t>країні та протягом 90 днів з дня його припинення або скасування, затверджених постановою Кабінету Міністрів України від 12.10.2022 № 1178.</w:t>
      </w:r>
    </w:p>
    <w:p w:rsidR="00EF661C" w:rsidRDefault="00A8642D">
      <w:pPr>
        <w:tabs>
          <w:tab w:val="left" w:pos="567"/>
          <w:tab w:val="left" w:pos="2410"/>
        </w:tabs>
        <w:ind w:right="-30" w:firstLine="567"/>
        <w:jc w:val="both"/>
        <w:rPr>
          <w:sz w:val="24"/>
          <w:szCs w:val="24"/>
        </w:rPr>
      </w:pPr>
      <w:r>
        <w:rPr>
          <w:sz w:val="24"/>
          <w:szCs w:val="24"/>
        </w:rPr>
        <w:t>13.3. Зміна або розірвання Договору у зв'язку з істотною зміною обставин, якими Сторони керувалися при його укладенні</w:t>
      </w:r>
      <w:r>
        <w:rPr>
          <w:sz w:val="24"/>
          <w:szCs w:val="24"/>
        </w:rPr>
        <w:t>, здійснюється у порядку, визначеному статтею 652 Цивільного кодексу України, ПРРЕЕ та умовами Договору.</w:t>
      </w:r>
    </w:p>
    <w:p w:rsidR="00EF661C" w:rsidRDefault="00A8642D">
      <w:pPr>
        <w:ind w:right="-30" w:firstLine="567"/>
        <w:jc w:val="both"/>
        <w:rPr>
          <w:rFonts w:eastAsia="Calibri"/>
          <w:sz w:val="24"/>
          <w:szCs w:val="24"/>
          <w:lang w:eastAsia="en-US"/>
        </w:rPr>
      </w:pPr>
      <w:r>
        <w:rPr>
          <w:rFonts w:eastAsia="Calibri"/>
          <w:sz w:val="24"/>
          <w:szCs w:val="24"/>
          <w:lang w:eastAsia="en-US"/>
        </w:rPr>
        <w:t>13.4. Усі правовідносини, що виникають у зв’язку з виконанням умов Договору і не врегульовані ним, регламентуються нормами чинного законодавства Україн</w:t>
      </w:r>
      <w:r>
        <w:rPr>
          <w:rFonts w:eastAsia="Calibri"/>
          <w:sz w:val="24"/>
          <w:szCs w:val="24"/>
          <w:lang w:eastAsia="en-US"/>
        </w:rPr>
        <w:t>и.</w:t>
      </w:r>
    </w:p>
    <w:p w:rsidR="00EF661C" w:rsidRDefault="00A8642D">
      <w:pPr>
        <w:ind w:right="-30" w:firstLine="567"/>
        <w:jc w:val="both"/>
        <w:rPr>
          <w:rFonts w:eastAsia="Calibri"/>
          <w:sz w:val="24"/>
          <w:szCs w:val="24"/>
          <w:lang w:eastAsia="en-US"/>
        </w:rPr>
      </w:pPr>
      <w:r>
        <w:rPr>
          <w:rFonts w:eastAsia="Calibri"/>
          <w:sz w:val="24"/>
          <w:szCs w:val="24"/>
          <w:lang w:eastAsia="en-US"/>
        </w:rPr>
        <w:t>13.5. Договір укладено у двох примірниках, які мають однакову юридичну силу, один з яких зберігається у Постачальника, другий у Споживача.</w:t>
      </w:r>
    </w:p>
    <w:p w:rsidR="00EF661C" w:rsidRDefault="00A8642D">
      <w:pPr>
        <w:ind w:right="-30" w:firstLine="567"/>
        <w:jc w:val="both"/>
        <w:rPr>
          <w:rFonts w:eastAsia="Calibri"/>
          <w:bCs/>
          <w:sz w:val="24"/>
          <w:szCs w:val="24"/>
          <w:lang w:eastAsia="en-US"/>
        </w:rPr>
      </w:pPr>
      <w:r>
        <w:rPr>
          <w:rFonts w:eastAsia="Calibri"/>
          <w:sz w:val="24"/>
          <w:szCs w:val="24"/>
          <w:lang w:eastAsia="en-US"/>
        </w:rPr>
        <w:t xml:space="preserve">13.6. </w:t>
      </w:r>
      <w:r>
        <w:rPr>
          <w:rFonts w:eastAsia="Calibri"/>
          <w:bCs/>
          <w:sz w:val="24"/>
          <w:szCs w:val="24"/>
          <w:lang w:eastAsia="en-US"/>
        </w:rPr>
        <w:t>Умови Договору не повинні відрізнятися від змісту тендерної пропозиції за результатами електронного аукціону</w:t>
      </w:r>
      <w:r>
        <w:rPr>
          <w:rFonts w:eastAsia="Calibri"/>
          <w:bCs/>
          <w:sz w:val="24"/>
          <w:szCs w:val="24"/>
          <w:lang w:eastAsia="en-US"/>
        </w:rPr>
        <w:t xml:space="preserve"> переможця процедури закупівлі,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rsidR="00EF661C" w:rsidRDefault="00A8642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13.7. Невід’ємною частиною Договору є:</w:t>
      </w:r>
    </w:p>
    <w:p w:rsidR="00EF661C" w:rsidRDefault="00A8642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13.7.1. Очікуваний обсяг постачання Товару </w:t>
      </w:r>
      <w:r>
        <w:rPr>
          <w:sz w:val="24"/>
          <w:szCs w:val="24"/>
          <w:lang w:eastAsia="zh-CN"/>
        </w:rPr>
        <w:t>(Додаток 1 до Договору).</w:t>
      </w:r>
    </w:p>
    <w:p w:rsidR="00EF661C" w:rsidRDefault="00A8642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lang w:eastAsia="zh-CN"/>
        </w:rPr>
        <w:t>13.7.2. Порядок визначення ціни за одиницю Товару (Додаток 2 до Договору).</w:t>
      </w:r>
    </w:p>
    <w:p w:rsidR="00EF661C" w:rsidRDefault="00A8642D">
      <w:pPr>
        <w:tabs>
          <w:tab w:val="left" w:pos="567"/>
        </w:tabs>
        <w:jc w:val="both"/>
        <w:rPr>
          <w:sz w:val="24"/>
          <w:szCs w:val="24"/>
          <w:lang w:eastAsia="zh-CN"/>
        </w:rPr>
      </w:pPr>
      <w:r>
        <w:rPr>
          <w:sz w:val="24"/>
          <w:szCs w:val="24"/>
          <w:lang w:eastAsia="zh-CN"/>
        </w:rPr>
        <w:tab/>
        <w:t xml:space="preserve">13.7.3 Перелік об’єктів </w:t>
      </w:r>
      <w:r>
        <w:rPr>
          <w:rFonts w:eastAsia="SimSun"/>
          <w:bCs/>
          <w:kern w:val="2"/>
          <w:sz w:val="24"/>
          <w:szCs w:val="24"/>
          <w:lang w:eastAsia="zh-CN" w:bidi="hi-IN"/>
        </w:rPr>
        <w:t xml:space="preserve">постачання та точок </w:t>
      </w:r>
      <w:r>
        <w:rPr>
          <w:sz w:val="24"/>
          <w:szCs w:val="24"/>
          <w:lang w:eastAsia="zh-CN"/>
        </w:rPr>
        <w:t>обліку Споживача, за яким здійснюється постачання електричної енергі</w:t>
      </w:r>
      <w:r>
        <w:rPr>
          <w:sz w:val="24"/>
          <w:szCs w:val="24"/>
          <w:lang w:eastAsia="zh-CN"/>
        </w:rPr>
        <w:t>ї та обсяги закупівлі електричної енергії на 2023 рік (Додаток 3 до Договору).</w:t>
      </w:r>
    </w:p>
    <w:p w:rsidR="00EF661C" w:rsidRDefault="00A8642D">
      <w:pPr>
        <w:tabs>
          <w:tab w:val="left" w:pos="1134"/>
          <w:tab w:val="left" w:pos="1276"/>
        </w:tabs>
        <w:ind w:left="567"/>
        <w:contextualSpacing/>
        <w:jc w:val="center"/>
        <w:outlineLvl w:val="2"/>
        <w:rPr>
          <w:rFonts w:eastAsia="Calibri"/>
          <w:b/>
          <w:sz w:val="24"/>
          <w:szCs w:val="24"/>
          <w:lang w:eastAsia="en-US"/>
        </w:rPr>
      </w:pPr>
      <w:r>
        <w:rPr>
          <w:rFonts w:eastAsia="Calibri"/>
          <w:b/>
          <w:sz w:val="24"/>
          <w:szCs w:val="24"/>
          <w:lang w:eastAsia="en-US"/>
        </w:rPr>
        <w:t>14. МІСЦЕЗНАХОДЖЕННЯ ТА БАНКІВСЬКІ РЕКВІЗИТИ СТОРІН</w:t>
      </w:r>
    </w:p>
    <w:p w:rsidR="00EF661C" w:rsidRDefault="00EF661C">
      <w:pPr>
        <w:tabs>
          <w:tab w:val="left" w:pos="1134"/>
          <w:tab w:val="left" w:pos="1276"/>
        </w:tabs>
        <w:ind w:left="567"/>
        <w:contextualSpacing/>
        <w:jc w:val="center"/>
        <w:outlineLvl w:val="2"/>
        <w:rPr>
          <w:rFonts w:eastAsia="Calibri"/>
          <w:b/>
          <w:sz w:val="24"/>
          <w:szCs w:val="24"/>
          <w:lang w:eastAsia="en-US"/>
        </w:rPr>
      </w:pPr>
    </w:p>
    <w:tbl>
      <w:tblPr>
        <w:tblW w:w="10348" w:type="dxa"/>
        <w:tblInd w:w="109" w:type="dxa"/>
        <w:tblLayout w:type="fixed"/>
        <w:tblLook w:val="01E0"/>
      </w:tblPr>
      <w:tblGrid>
        <w:gridCol w:w="4763"/>
        <w:gridCol w:w="5585"/>
      </w:tblGrid>
      <w:tr w:rsidR="00EF661C">
        <w:tc>
          <w:tcPr>
            <w:tcW w:w="4763" w:type="dxa"/>
          </w:tcPr>
          <w:p w:rsidR="00EF661C" w:rsidRDefault="00A8642D">
            <w:pPr>
              <w:widowControl w:val="0"/>
              <w:ind w:firstLine="540"/>
              <w:jc w:val="center"/>
              <w:rPr>
                <w:b/>
                <w:bCs/>
                <w:iCs/>
                <w:sz w:val="24"/>
                <w:szCs w:val="24"/>
              </w:rPr>
            </w:pPr>
            <w:r>
              <w:rPr>
                <w:b/>
                <w:bCs/>
                <w:iCs/>
                <w:sz w:val="24"/>
                <w:szCs w:val="24"/>
              </w:rPr>
              <w:lastRenderedPageBreak/>
              <w:t>СПОЖИВАЧ:</w:t>
            </w:r>
          </w:p>
          <w:p w:rsidR="00EF661C" w:rsidRDefault="00A8642D">
            <w:pPr>
              <w:widowControl w:val="0"/>
              <w:rPr>
                <w:b/>
                <w:sz w:val="24"/>
                <w:szCs w:val="24"/>
              </w:rPr>
            </w:pPr>
            <w:r>
              <w:rPr>
                <w:b/>
                <w:sz w:val="24"/>
                <w:szCs w:val="24"/>
              </w:rPr>
              <w:t>Гол</w:t>
            </w:r>
            <w:r>
              <w:rPr>
                <w:b/>
                <w:sz w:val="24"/>
                <w:szCs w:val="24"/>
                <w:shd w:val="clear" w:color="auto" w:fill="FFFFFF"/>
              </w:rPr>
              <w:t xml:space="preserve">овне управління  Пенсійного </w:t>
            </w:r>
            <w:r>
              <w:rPr>
                <w:b/>
                <w:sz w:val="24"/>
                <w:szCs w:val="24"/>
              </w:rPr>
              <w:t>фонду України в Івано-Франківській області</w:t>
            </w:r>
          </w:p>
          <w:p w:rsidR="00EF661C" w:rsidRDefault="00A8642D">
            <w:pPr>
              <w:widowControl w:val="0"/>
              <w:rPr>
                <w:sz w:val="24"/>
                <w:szCs w:val="24"/>
              </w:rPr>
            </w:pPr>
            <w:r>
              <w:rPr>
                <w:sz w:val="24"/>
                <w:szCs w:val="24"/>
              </w:rPr>
              <w:t>76018 м. Івано-Франківськ</w:t>
            </w:r>
          </w:p>
          <w:p w:rsidR="00EF661C" w:rsidRDefault="00A8642D">
            <w:pPr>
              <w:widowControl w:val="0"/>
              <w:rPr>
                <w:sz w:val="24"/>
                <w:szCs w:val="24"/>
              </w:rPr>
            </w:pPr>
            <w:r>
              <w:rPr>
                <w:sz w:val="24"/>
                <w:szCs w:val="24"/>
              </w:rPr>
              <w:t xml:space="preserve">вул. Січових </w:t>
            </w:r>
            <w:r>
              <w:rPr>
                <w:sz w:val="24"/>
                <w:szCs w:val="24"/>
              </w:rPr>
              <w:t>Стрільців, 15</w:t>
            </w:r>
          </w:p>
          <w:p w:rsidR="00EF661C" w:rsidRDefault="00A8642D">
            <w:pPr>
              <w:widowControl w:val="0"/>
              <w:shd w:val="clear" w:color="auto" w:fill="FFFFFF"/>
              <w:rPr>
                <w:sz w:val="24"/>
                <w:szCs w:val="24"/>
              </w:rPr>
            </w:pPr>
            <w:r>
              <w:rPr>
                <w:bCs/>
                <w:spacing w:val="-1"/>
                <w:sz w:val="24"/>
                <w:szCs w:val="24"/>
                <w:lang w:val="en-US"/>
              </w:rPr>
              <w:t>UA</w:t>
            </w:r>
            <w:r>
              <w:rPr>
                <w:sz w:val="24"/>
                <w:szCs w:val="24"/>
                <w:shd w:val="clear" w:color="auto" w:fill="FEFFFE"/>
              </w:rPr>
              <w:t xml:space="preserve"> 123365030000000256003021046</w:t>
            </w:r>
          </w:p>
          <w:p w:rsidR="00EF661C" w:rsidRDefault="00A8642D">
            <w:pPr>
              <w:widowControl w:val="0"/>
              <w:shd w:val="clear" w:color="auto" w:fill="FFFFFF"/>
              <w:rPr>
                <w:sz w:val="24"/>
                <w:szCs w:val="24"/>
                <w:shd w:val="clear" w:color="auto" w:fill="FEFFFE"/>
              </w:rPr>
            </w:pPr>
            <w:r>
              <w:rPr>
                <w:sz w:val="24"/>
                <w:szCs w:val="24"/>
                <w:shd w:val="clear" w:color="auto" w:fill="FEFFFE"/>
              </w:rPr>
              <w:t>в АТ «Ощадбанк», МФО 336503</w:t>
            </w:r>
          </w:p>
          <w:p w:rsidR="00EF661C" w:rsidRDefault="00A8642D">
            <w:pPr>
              <w:widowControl w:val="0"/>
              <w:shd w:val="clear" w:color="auto" w:fill="FFFFFF"/>
              <w:rPr>
                <w:sz w:val="24"/>
                <w:szCs w:val="24"/>
                <w:shd w:val="clear" w:color="auto" w:fill="FEFFFE"/>
              </w:rPr>
            </w:pPr>
            <w:r>
              <w:rPr>
                <w:sz w:val="24"/>
                <w:szCs w:val="24"/>
                <w:shd w:val="clear" w:color="auto" w:fill="FEFFFE"/>
              </w:rPr>
              <w:t>ЄДРПОУ 20551088</w:t>
            </w:r>
          </w:p>
          <w:p w:rsidR="00EF661C" w:rsidRDefault="00A8642D">
            <w:pPr>
              <w:widowControl w:val="0"/>
              <w:shd w:val="clear" w:color="auto" w:fill="FFFFFF"/>
              <w:rPr>
                <w:sz w:val="24"/>
                <w:szCs w:val="24"/>
                <w:shd w:val="clear" w:color="auto" w:fill="FEFFFE"/>
              </w:rPr>
            </w:pPr>
            <w:r>
              <w:rPr>
                <w:sz w:val="24"/>
                <w:szCs w:val="24"/>
                <w:shd w:val="clear" w:color="auto" w:fill="FEFFFE"/>
              </w:rPr>
              <w:t>тел./ факс (0342) 53-79-90</w:t>
            </w:r>
          </w:p>
          <w:p w:rsidR="00EF661C" w:rsidRDefault="00EF661C">
            <w:pPr>
              <w:widowControl w:val="0"/>
              <w:shd w:val="clear" w:color="auto" w:fill="FFFFFF"/>
              <w:rPr>
                <w:sz w:val="24"/>
                <w:szCs w:val="24"/>
                <w:shd w:val="clear" w:color="auto" w:fill="FEFFFE"/>
              </w:rPr>
            </w:pPr>
          </w:p>
          <w:p w:rsidR="00EF661C" w:rsidRDefault="00A8642D">
            <w:pPr>
              <w:widowControl w:val="0"/>
              <w:rPr>
                <w:b/>
                <w:sz w:val="24"/>
                <w:szCs w:val="24"/>
              </w:rPr>
            </w:pPr>
            <w:proofErr w:type="spellStart"/>
            <w:r>
              <w:rPr>
                <w:b/>
                <w:sz w:val="24"/>
                <w:szCs w:val="24"/>
              </w:rPr>
              <w:t>В.о</w:t>
            </w:r>
            <w:proofErr w:type="spellEnd"/>
            <w:r>
              <w:rPr>
                <w:b/>
                <w:sz w:val="24"/>
                <w:szCs w:val="24"/>
              </w:rPr>
              <w:t>. начальника Головного управління</w:t>
            </w:r>
          </w:p>
          <w:p w:rsidR="00EF661C" w:rsidRDefault="00EF661C">
            <w:pPr>
              <w:widowControl w:val="0"/>
              <w:rPr>
                <w:sz w:val="24"/>
                <w:szCs w:val="24"/>
              </w:rPr>
            </w:pPr>
          </w:p>
          <w:p w:rsidR="00EF661C" w:rsidRDefault="00A8642D">
            <w:pPr>
              <w:widowControl w:val="0"/>
              <w:jc w:val="both"/>
              <w:rPr>
                <w:sz w:val="24"/>
                <w:szCs w:val="24"/>
              </w:rPr>
            </w:pPr>
            <w:r>
              <w:rPr>
                <w:b/>
                <w:bCs/>
                <w:sz w:val="24"/>
                <w:szCs w:val="24"/>
                <w:shd w:val="clear" w:color="auto" w:fill="FEFFFE"/>
                <w:lang w:val="ru-RU"/>
              </w:rPr>
              <w:t xml:space="preserve">__________________ </w:t>
            </w:r>
            <w:proofErr w:type="spellStart"/>
            <w:r>
              <w:rPr>
                <w:b/>
                <w:bCs/>
                <w:sz w:val="24"/>
                <w:szCs w:val="24"/>
                <w:shd w:val="clear" w:color="auto" w:fill="FEFFFE"/>
                <w:lang w:val="ru-RU"/>
              </w:rPr>
              <w:t>Зоряна</w:t>
            </w:r>
            <w:proofErr w:type="spellEnd"/>
            <w:r>
              <w:rPr>
                <w:b/>
                <w:bCs/>
                <w:sz w:val="24"/>
                <w:szCs w:val="24"/>
                <w:shd w:val="clear" w:color="auto" w:fill="FEFFFE"/>
                <w:lang w:val="ru-RU"/>
              </w:rPr>
              <w:t xml:space="preserve"> ПАНАС</w:t>
            </w:r>
          </w:p>
          <w:p w:rsidR="00EF661C" w:rsidRDefault="00EF661C">
            <w:pPr>
              <w:widowControl w:val="0"/>
              <w:rPr>
                <w:bCs/>
                <w:iCs/>
                <w:sz w:val="24"/>
                <w:szCs w:val="24"/>
              </w:rPr>
            </w:pPr>
          </w:p>
        </w:tc>
        <w:tc>
          <w:tcPr>
            <w:tcW w:w="5584" w:type="dxa"/>
          </w:tcPr>
          <w:p w:rsidR="00EF661C" w:rsidRDefault="00A8642D">
            <w:pPr>
              <w:widowControl w:val="0"/>
              <w:ind w:firstLine="540"/>
              <w:rPr>
                <w:b/>
                <w:bCs/>
                <w:iCs/>
                <w:sz w:val="24"/>
                <w:szCs w:val="24"/>
              </w:rPr>
            </w:pPr>
            <w:r>
              <w:rPr>
                <w:b/>
                <w:bCs/>
                <w:iCs/>
                <w:sz w:val="24"/>
                <w:szCs w:val="24"/>
              </w:rPr>
              <w:t xml:space="preserve">         ПОСТАЧАЛЬНИК:</w:t>
            </w:r>
          </w:p>
          <w:p w:rsidR="00EF661C" w:rsidRDefault="00EF661C">
            <w:pPr>
              <w:widowControl w:val="0"/>
              <w:ind w:firstLine="540"/>
              <w:rPr>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A8642D">
            <w:pPr>
              <w:widowControl w:val="0"/>
              <w:rPr>
                <w:bCs/>
                <w:iCs/>
                <w:sz w:val="24"/>
                <w:szCs w:val="24"/>
              </w:rPr>
            </w:pPr>
            <w:r>
              <w:rPr>
                <w:bCs/>
                <w:iCs/>
                <w:sz w:val="24"/>
                <w:szCs w:val="24"/>
              </w:rPr>
              <w:t>_________________________</w:t>
            </w:r>
          </w:p>
        </w:tc>
      </w:tr>
    </w:tbl>
    <w:p w:rsidR="00EF661C" w:rsidRDefault="00A8642D">
      <w:pPr>
        <w:sectPr w:rsidR="00EF661C">
          <w:headerReference w:type="even" r:id="rId17"/>
          <w:headerReference w:type="default" r:id="rId18"/>
          <w:pgSz w:w="11906" w:h="16838"/>
          <w:pgMar w:top="454" w:right="566" w:bottom="568" w:left="1418" w:header="397" w:footer="0" w:gutter="0"/>
          <w:cols w:space="720"/>
          <w:formProt w:val="0"/>
          <w:titlePg/>
          <w:docGrid w:linePitch="360" w:charSpace="8192"/>
        </w:sectPr>
      </w:pPr>
      <w:r>
        <w:br w:type="page"/>
      </w:r>
    </w:p>
    <w:p w:rsidR="00EF661C" w:rsidRDefault="00A8642D">
      <w:pPr>
        <w:tabs>
          <w:tab w:val="left" w:pos="5638"/>
        </w:tabs>
        <w:jc w:val="both"/>
        <w:rPr>
          <w:sz w:val="24"/>
          <w:szCs w:val="24"/>
        </w:rPr>
      </w:pPr>
      <w:r>
        <w:rPr>
          <w:iCs/>
          <w:sz w:val="24"/>
          <w:szCs w:val="24"/>
        </w:rPr>
        <w:lastRenderedPageBreak/>
        <w:tab/>
      </w:r>
      <w:r>
        <w:rPr>
          <w:iCs/>
          <w:sz w:val="24"/>
          <w:szCs w:val="24"/>
        </w:rPr>
        <w:tab/>
      </w:r>
      <w:r>
        <w:rPr>
          <w:iCs/>
          <w:sz w:val="24"/>
          <w:szCs w:val="24"/>
        </w:rPr>
        <w:tab/>
        <w:t>Додаток № 1</w:t>
      </w:r>
    </w:p>
    <w:p w:rsidR="00EF661C" w:rsidRDefault="00A8642D">
      <w:pPr>
        <w:tabs>
          <w:tab w:val="left" w:pos="5638"/>
        </w:tabs>
        <w:jc w:val="both"/>
        <w:rPr>
          <w:sz w:val="24"/>
          <w:szCs w:val="24"/>
        </w:rPr>
      </w:pPr>
      <w:r>
        <w:rPr>
          <w:iCs/>
          <w:sz w:val="24"/>
          <w:szCs w:val="24"/>
        </w:rPr>
        <w:tab/>
      </w:r>
      <w:r>
        <w:rPr>
          <w:iCs/>
          <w:sz w:val="24"/>
          <w:szCs w:val="24"/>
        </w:rPr>
        <w:tab/>
        <w:t xml:space="preserve">до Договору від ___________№____ </w:t>
      </w:r>
    </w:p>
    <w:p w:rsidR="00EF661C" w:rsidRDefault="00EF661C">
      <w:pPr>
        <w:ind w:left="-567" w:right="1103"/>
        <w:jc w:val="center"/>
        <w:rPr>
          <w:b/>
          <w:sz w:val="24"/>
          <w:szCs w:val="24"/>
        </w:rPr>
      </w:pPr>
    </w:p>
    <w:p w:rsidR="00EF661C" w:rsidRDefault="00A8642D">
      <w:pPr>
        <w:ind w:left="-567" w:right="1134" w:firstLine="1134"/>
        <w:jc w:val="center"/>
        <w:rPr>
          <w:sz w:val="24"/>
          <w:szCs w:val="24"/>
        </w:rPr>
      </w:pPr>
      <w:r>
        <w:rPr>
          <w:b/>
          <w:sz w:val="24"/>
          <w:szCs w:val="24"/>
        </w:rPr>
        <w:t>Очікуваний обсяг постачання Товару</w:t>
      </w:r>
    </w:p>
    <w:p w:rsidR="00EF661C" w:rsidRDefault="00A8642D">
      <w:pPr>
        <w:widowControl w:val="0"/>
        <w:tabs>
          <w:tab w:val="left" w:pos="426"/>
        </w:tabs>
        <w:ind w:firstLine="27"/>
        <w:jc w:val="center"/>
        <w:rPr>
          <w:sz w:val="24"/>
          <w:szCs w:val="24"/>
        </w:rPr>
      </w:pPr>
      <w:r>
        <w:rPr>
          <w:b/>
          <w:sz w:val="24"/>
          <w:szCs w:val="24"/>
        </w:rPr>
        <w:t xml:space="preserve">на 2023 рік </w:t>
      </w:r>
      <w:r>
        <w:rPr>
          <w:b/>
          <w:sz w:val="24"/>
          <w:szCs w:val="24"/>
        </w:rPr>
        <w:t>( кВт/</w:t>
      </w:r>
      <w:proofErr w:type="spellStart"/>
      <w:r>
        <w:rPr>
          <w:b/>
          <w:sz w:val="24"/>
          <w:szCs w:val="24"/>
        </w:rPr>
        <w:t>год</w:t>
      </w:r>
      <w:proofErr w:type="spellEnd"/>
      <w:r>
        <w:rPr>
          <w:b/>
          <w:sz w:val="24"/>
          <w:szCs w:val="24"/>
        </w:rPr>
        <w:t>)</w:t>
      </w:r>
    </w:p>
    <w:p w:rsidR="00EF661C" w:rsidRDefault="00EF661C">
      <w:pPr>
        <w:ind w:left="-567" w:right="1103"/>
        <w:jc w:val="center"/>
        <w:rPr>
          <w:b/>
          <w:sz w:val="24"/>
          <w:szCs w:val="24"/>
          <w:lang w:val="en-US"/>
        </w:rPr>
      </w:pPr>
    </w:p>
    <w:tbl>
      <w:tblPr>
        <w:tblW w:w="9465" w:type="dxa"/>
        <w:tblInd w:w="270" w:type="dxa"/>
        <w:tblLayout w:type="fixed"/>
        <w:tblCellMar>
          <w:left w:w="54" w:type="dxa"/>
        </w:tblCellMar>
        <w:tblLook w:val="04A0"/>
      </w:tblPr>
      <w:tblGrid>
        <w:gridCol w:w="1410"/>
        <w:gridCol w:w="2446"/>
        <w:gridCol w:w="1185"/>
        <w:gridCol w:w="975"/>
        <w:gridCol w:w="1125"/>
        <w:gridCol w:w="962"/>
        <w:gridCol w:w="1362"/>
      </w:tblGrid>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EF661C">
            <w:pPr>
              <w:widowControl w:val="0"/>
              <w:tabs>
                <w:tab w:val="left" w:pos="1305"/>
              </w:tabs>
              <w:jc w:val="center"/>
              <w:rPr>
                <w:b/>
                <w:bCs/>
                <w:sz w:val="18"/>
                <w:szCs w:val="18"/>
              </w:rPr>
            </w:pPr>
          </w:p>
          <w:p w:rsidR="00EF661C" w:rsidRDefault="00A8642D">
            <w:pPr>
              <w:widowControl w:val="0"/>
              <w:tabs>
                <w:tab w:val="left" w:pos="1305"/>
              </w:tabs>
              <w:jc w:val="center"/>
              <w:rPr>
                <w:b/>
                <w:bCs/>
                <w:sz w:val="18"/>
                <w:szCs w:val="18"/>
              </w:rPr>
            </w:pPr>
            <w:r>
              <w:rPr>
                <w:b/>
                <w:bCs/>
                <w:sz w:val="18"/>
                <w:szCs w:val="18"/>
              </w:rPr>
              <w:t>№ з/п</w:t>
            </w:r>
          </w:p>
          <w:p w:rsidR="00EF661C" w:rsidRDefault="00EF661C">
            <w:pPr>
              <w:widowControl w:val="0"/>
              <w:tabs>
                <w:tab w:val="left" w:pos="1305"/>
              </w:tabs>
              <w:jc w:val="center"/>
              <w:rPr>
                <w:b/>
                <w:bCs/>
                <w:sz w:val="18"/>
                <w:szCs w:val="18"/>
              </w:rPr>
            </w:pPr>
          </w:p>
        </w:tc>
        <w:tc>
          <w:tcPr>
            <w:tcW w:w="2446"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18"/>
                <w:szCs w:val="18"/>
              </w:rPr>
            </w:pPr>
            <w:r>
              <w:rPr>
                <w:b/>
                <w:bCs/>
                <w:sz w:val="18"/>
                <w:szCs w:val="18"/>
              </w:rPr>
              <w:t>Назва</w:t>
            </w:r>
            <w:r>
              <w:rPr>
                <w:b/>
                <w:bCs/>
                <w:sz w:val="18"/>
                <w:szCs w:val="18"/>
              </w:rPr>
              <w:t xml:space="preserve"> об'єкта користування</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18"/>
                <w:szCs w:val="18"/>
              </w:rPr>
            </w:pPr>
            <w:r>
              <w:rPr>
                <w:b/>
                <w:bCs/>
                <w:sz w:val="18"/>
                <w:szCs w:val="18"/>
              </w:rPr>
              <w:t>вересень</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18"/>
                <w:szCs w:val="18"/>
              </w:rPr>
            </w:pPr>
            <w:r>
              <w:rPr>
                <w:b/>
                <w:bCs/>
                <w:sz w:val="18"/>
                <w:szCs w:val="18"/>
              </w:rPr>
              <w:t>жовтень</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18"/>
                <w:szCs w:val="18"/>
              </w:rPr>
            </w:pPr>
            <w:r>
              <w:rPr>
                <w:b/>
                <w:bCs/>
                <w:sz w:val="18"/>
                <w:szCs w:val="18"/>
              </w:rPr>
              <w:t>листопад</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jc w:val="center"/>
              <w:rPr>
                <w:b/>
                <w:bCs/>
                <w:sz w:val="18"/>
                <w:szCs w:val="18"/>
              </w:rPr>
            </w:pPr>
            <w:r>
              <w:rPr>
                <w:b/>
                <w:bCs/>
                <w:sz w:val="18"/>
                <w:szCs w:val="18"/>
              </w:rPr>
              <w:t>грудень</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b/>
                <w:bCs/>
                <w:sz w:val="18"/>
                <w:szCs w:val="18"/>
              </w:rPr>
            </w:pPr>
            <w:r>
              <w:rPr>
                <w:b/>
                <w:bCs/>
                <w:sz w:val="18"/>
                <w:szCs w:val="18"/>
              </w:rPr>
              <w:t>Разом</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1.</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Івано-Франківськ,</w:t>
            </w:r>
          </w:p>
          <w:p w:rsidR="00EF661C" w:rsidRDefault="00A8642D">
            <w:pPr>
              <w:widowControl w:val="0"/>
              <w:ind w:right="141"/>
              <w:rPr>
                <w:color w:val="000000"/>
                <w:sz w:val="18"/>
                <w:szCs w:val="18"/>
              </w:rPr>
            </w:pPr>
            <w:r>
              <w:rPr>
                <w:color w:val="000000"/>
                <w:sz w:val="18"/>
                <w:szCs w:val="18"/>
              </w:rPr>
              <w:t>вул. Мельника Андрія, 11</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6000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7000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9000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32000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2.</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w:t>
            </w:r>
            <w:r>
              <w:rPr>
                <w:color w:val="000000"/>
                <w:sz w:val="18"/>
                <w:szCs w:val="18"/>
              </w:rPr>
              <w:t>. Івано-Франківськ,</w:t>
            </w:r>
          </w:p>
          <w:p w:rsidR="00EF661C" w:rsidRDefault="00A8642D">
            <w:pPr>
              <w:widowControl w:val="0"/>
              <w:ind w:right="141"/>
              <w:rPr>
                <w:color w:val="000000"/>
                <w:sz w:val="18"/>
                <w:szCs w:val="18"/>
              </w:rPr>
            </w:pPr>
            <w:r>
              <w:rPr>
                <w:color w:val="000000"/>
                <w:sz w:val="18"/>
                <w:szCs w:val="18"/>
              </w:rPr>
              <w:t xml:space="preserve"> вул. Шота Руставелі, 1</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1500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1500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7000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3.</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Івано-Франківськ,</w:t>
            </w:r>
          </w:p>
          <w:p w:rsidR="00EF661C" w:rsidRDefault="00A8642D">
            <w:pPr>
              <w:widowControl w:val="0"/>
              <w:ind w:right="141"/>
              <w:rPr>
                <w:color w:val="000000"/>
                <w:sz w:val="18"/>
                <w:szCs w:val="18"/>
              </w:rPr>
            </w:pPr>
            <w:r>
              <w:rPr>
                <w:color w:val="000000"/>
                <w:sz w:val="18"/>
                <w:szCs w:val="18"/>
              </w:rPr>
              <w:t xml:space="preserve">вул. Гетьмана </w:t>
            </w:r>
            <w:r>
              <w:rPr>
                <w:color w:val="000000"/>
                <w:sz w:val="18"/>
                <w:szCs w:val="18"/>
              </w:rPr>
              <w:t>Мазепи, 27 Б</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100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100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100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100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400</w:t>
            </w:r>
          </w:p>
        </w:tc>
      </w:tr>
      <w:tr w:rsidR="00EF661C">
        <w:trPr>
          <w:trHeight w:val="511"/>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4.</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proofErr w:type="spellStart"/>
            <w:r>
              <w:rPr>
                <w:color w:val="000000"/>
                <w:sz w:val="18"/>
                <w:szCs w:val="18"/>
              </w:rPr>
              <w:t>смт</w:t>
            </w:r>
            <w:proofErr w:type="spellEnd"/>
            <w:r>
              <w:rPr>
                <w:color w:val="000000"/>
                <w:sz w:val="18"/>
                <w:szCs w:val="18"/>
              </w:rPr>
              <w:t>. Верховина, вул. Незалежності, 10</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4000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6000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14000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5.</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Галич, вул. Я. Осмомисла, 3А</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800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6.</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Рогатин, вул. Галицька, 40</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400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lang w:val="en-US"/>
              </w:rPr>
              <w:t>7</w:t>
            </w:r>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Калуш,вул. Підвальна, 8</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1200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lang w:val="en-US"/>
              </w:rPr>
              <w:t>8</w:t>
            </w:r>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Коломия, вул. Міцкевича, 8</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300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300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300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300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color w:val="000000"/>
                <w:sz w:val="18"/>
                <w:szCs w:val="18"/>
                <w:lang w:val="en-US"/>
              </w:rPr>
            </w:pPr>
            <w:r>
              <w:rPr>
                <w:color w:val="000000"/>
                <w:sz w:val="18"/>
                <w:szCs w:val="18"/>
                <w:lang w:val="en-US"/>
              </w:rPr>
              <w:t>1200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lang w:val="en-US"/>
              </w:rPr>
              <w:t>9</w:t>
            </w:r>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Надвірна, вул. Шевченка, 3 Г/1</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400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1</w:t>
            </w:r>
            <w:r>
              <w:rPr>
                <w:sz w:val="18"/>
                <w:szCs w:val="18"/>
                <w:lang w:val="en-US"/>
              </w:rPr>
              <w:t>0</w:t>
            </w:r>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Надвірна, майдан Шевченка, 3</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400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1</w:t>
            </w:r>
            <w:proofErr w:type="spellStart"/>
            <w:r>
              <w:rPr>
                <w:sz w:val="18"/>
                <w:szCs w:val="18"/>
                <w:lang w:val="en-US"/>
              </w:rPr>
              <w:t>1</w:t>
            </w:r>
            <w:proofErr w:type="spellEnd"/>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м. Снятин, вул. Сліпого Йосипа Кардинала (вул. Пушкіна), 11 а</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2000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9000</w:t>
            </w:r>
          </w:p>
        </w:tc>
      </w:tr>
      <w:tr w:rsidR="00EF661C">
        <w:trPr>
          <w:trHeight w:val="465"/>
        </w:trPr>
        <w:tc>
          <w:tcPr>
            <w:tcW w:w="1409"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jc w:val="center"/>
              <w:rPr>
                <w:sz w:val="18"/>
                <w:szCs w:val="18"/>
              </w:rPr>
            </w:pPr>
            <w:r>
              <w:rPr>
                <w:sz w:val="18"/>
                <w:szCs w:val="18"/>
              </w:rPr>
              <w:t>1</w:t>
            </w:r>
            <w:r>
              <w:rPr>
                <w:sz w:val="18"/>
                <w:szCs w:val="18"/>
                <w:lang w:val="en-US"/>
              </w:rPr>
              <w:t>2</w:t>
            </w:r>
            <w:r>
              <w:rPr>
                <w:sz w:val="18"/>
                <w:szCs w:val="18"/>
              </w:rPr>
              <w:t>.</w:t>
            </w:r>
          </w:p>
        </w:tc>
        <w:tc>
          <w:tcPr>
            <w:tcW w:w="2446" w:type="dxa"/>
            <w:tcBorders>
              <w:top w:val="single" w:sz="18" w:space="0" w:color="000000"/>
              <w:left w:val="single" w:sz="18" w:space="0" w:color="000000"/>
              <w:bottom w:val="single" w:sz="18" w:space="0" w:color="000000"/>
              <w:right w:val="single" w:sz="18" w:space="0" w:color="000000"/>
            </w:tcBorders>
          </w:tcPr>
          <w:p w:rsidR="00EF661C" w:rsidRDefault="00A8642D">
            <w:pPr>
              <w:widowControl w:val="0"/>
              <w:ind w:right="141"/>
              <w:rPr>
                <w:color w:val="000000"/>
                <w:sz w:val="18"/>
                <w:szCs w:val="18"/>
              </w:rPr>
            </w:pPr>
            <w:r>
              <w:rPr>
                <w:color w:val="000000"/>
                <w:sz w:val="18"/>
                <w:szCs w:val="18"/>
              </w:rPr>
              <w:t xml:space="preserve">м. Городенка, вул. Братів </w:t>
            </w:r>
            <w:proofErr w:type="spellStart"/>
            <w:r>
              <w:rPr>
                <w:color w:val="000000"/>
                <w:sz w:val="18"/>
                <w:szCs w:val="18"/>
              </w:rPr>
              <w:t>Окуневських</w:t>
            </w:r>
            <w:proofErr w:type="spellEnd"/>
            <w:r>
              <w:rPr>
                <w:color w:val="000000"/>
                <w:sz w:val="18"/>
                <w:szCs w:val="18"/>
              </w:rPr>
              <w:t>, 30</w:t>
            </w:r>
          </w:p>
        </w:tc>
        <w:tc>
          <w:tcPr>
            <w:tcW w:w="118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97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1125"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962" w:type="dxa"/>
            <w:tcBorders>
              <w:top w:val="single" w:sz="18" w:space="0" w:color="000000"/>
              <w:left w:val="single" w:sz="18" w:space="0" w:color="000000"/>
              <w:bottom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300</w:t>
            </w:r>
          </w:p>
        </w:tc>
        <w:tc>
          <w:tcPr>
            <w:tcW w:w="1362" w:type="dxa"/>
            <w:tcBorders>
              <w:top w:val="single" w:sz="18" w:space="0" w:color="000000"/>
              <w:left w:val="single" w:sz="18" w:space="0" w:color="000000"/>
              <w:bottom w:val="single" w:sz="18" w:space="0" w:color="000000"/>
              <w:right w:val="single" w:sz="18" w:space="0" w:color="000000"/>
            </w:tcBorders>
            <w:vAlign w:val="center"/>
          </w:tcPr>
          <w:p w:rsidR="00EF661C" w:rsidRDefault="00A8642D">
            <w:pPr>
              <w:widowControl w:val="0"/>
              <w:ind w:right="141"/>
              <w:jc w:val="center"/>
              <w:rPr>
                <w:color w:val="000000"/>
                <w:sz w:val="18"/>
                <w:szCs w:val="18"/>
                <w:lang w:val="en-US"/>
              </w:rPr>
            </w:pPr>
            <w:r>
              <w:rPr>
                <w:color w:val="000000"/>
                <w:sz w:val="18"/>
                <w:szCs w:val="18"/>
                <w:lang w:val="en-US"/>
              </w:rPr>
              <w:t>1200</w:t>
            </w:r>
          </w:p>
        </w:tc>
      </w:tr>
      <w:tr w:rsidR="00EF661C">
        <w:trPr>
          <w:trHeight w:val="465"/>
        </w:trPr>
        <w:tc>
          <w:tcPr>
            <w:tcW w:w="3855" w:type="dxa"/>
            <w:gridSpan w:val="2"/>
            <w:tcBorders>
              <w:left w:val="single" w:sz="18" w:space="0" w:color="000000"/>
              <w:bottom w:val="single" w:sz="18" w:space="0" w:color="000000"/>
              <w:right w:val="single" w:sz="18" w:space="0" w:color="000000"/>
            </w:tcBorders>
            <w:vAlign w:val="center"/>
          </w:tcPr>
          <w:p w:rsidR="00EF661C" w:rsidRDefault="00EF661C">
            <w:pPr>
              <w:widowControl w:val="0"/>
              <w:jc w:val="center"/>
              <w:rPr>
                <w:b/>
                <w:bCs/>
                <w:sz w:val="18"/>
                <w:szCs w:val="18"/>
              </w:rPr>
            </w:pPr>
          </w:p>
          <w:p w:rsidR="00EF661C" w:rsidRDefault="00A8642D">
            <w:pPr>
              <w:widowControl w:val="0"/>
              <w:jc w:val="center"/>
              <w:rPr>
                <w:b/>
                <w:bCs/>
                <w:sz w:val="18"/>
                <w:szCs w:val="18"/>
              </w:rPr>
            </w:pPr>
            <w:r>
              <w:rPr>
                <w:b/>
                <w:bCs/>
                <w:sz w:val="18"/>
                <w:szCs w:val="18"/>
              </w:rPr>
              <w:t>ВСЬОГО</w:t>
            </w:r>
          </w:p>
          <w:p w:rsidR="00EF661C" w:rsidRDefault="00EF661C">
            <w:pPr>
              <w:widowControl w:val="0"/>
              <w:jc w:val="center"/>
              <w:rPr>
                <w:b/>
                <w:bCs/>
                <w:sz w:val="18"/>
                <w:szCs w:val="18"/>
              </w:rPr>
            </w:pPr>
          </w:p>
        </w:tc>
        <w:tc>
          <w:tcPr>
            <w:tcW w:w="1185"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18"/>
                <w:szCs w:val="18"/>
                <w:lang w:val="en-US"/>
              </w:rPr>
            </w:pPr>
            <w:r>
              <w:rPr>
                <w:b/>
                <w:bCs/>
                <w:color w:val="000000"/>
                <w:sz w:val="18"/>
                <w:szCs w:val="18"/>
                <w:lang w:val="en-US"/>
              </w:rPr>
              <w:t>13000</w:t>
            </w:r>
          </w:p>
        </w:tc>
        <w:tc>
          <w:tcPr>
            <w:tcW w:w="975"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18"/>
                <w:szCs w:val="18"/>
                <w:lang w:val="en-US"/>
              </w:rPr>
            </w:pPr>
            <w:r>
              <w:rPr>
                <w:b/>
                <w:bCs/>
                <w:color w:val="000000"/>
                <w:sz w:val="18"/>
                <w:szCs w:val="18"/>
                <w:lang w:val="en-US"/>
              </w:rPr>
              <w:t>14000</w:t>
            </w:r>
          </w:p>
        </w:tc>
        <w:tc>
          <w:tcPr>
            <w:tcW w:w="1125"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18"/>
                <w:szCs w:val="18"/>
                <w:lang w:val="en-US"/>
              </w:rPr>
            </w:pPr>
            <w:r>
              <w:rPr>
                <w:b/>
                <w:bCs/>
                <w:color w:val="000000"/>
                <w:sz w:val="18"/>
                <w:szCs w:val="18"/>
                <w:lang w:val="en-US"/>
              </w:rPr>
              <w:t>18500</w:t>
            </w:r>
          </w:p>
        </w:tc>
        <w:tc>
          <w:tcPr>
            <w:tcW w:w="962" w:type="dxa"/>
            <w:tcBorders>
              <w:left w:val="single" w:sz="18" w:space="0" w:color="000000"/>
              <w:bottom w:val="single" w:sz="18" w:space="0" w:color="000000"/>
            </w:tcBorders>
            <w:vAlign w:val="center"/>
          </w:tcPr>
          <w:p w:rsidR="00EF661C" w:rsidRDefault="00A8642D">
            <w:pPr>
              <w:widowControl w:val="0"/>
              <w:ind w:right="141"/>
              <w:jc w:val="center"/>
              <w:rPr>
                <w:b/>
                <w:bCs/>
                <w:color w:val="000000"/>
                <w:sz w:val="18"/>
                <w:szCs w:val="18"/>
                <w:lang w:val="en-US"/>
              </w:rPr>
            </w:pPr>
            <w:r>
              <w:rPr>
                <w:b/>
                <w:bCs/>
                <w:color w:val="000000"/>
                <w:sz w:val="18"/>
                <w:szCs w:val="18"/>
                <w:lang w:val="en-US"/>
              </w:rPr>
              <w:t>22500</w:t>
            </w:r>
          </w:p>
        </w:tc>
        <w:tc>
          <w:tcPr>
            <w:tcW w:w="1362" w:type="dxa"/>
            <w:tcBorders>
              <w:left w:val="single" w:sz="18" w:space="0" w:color="000000"/>
              <w:bottom w:val="single" w:sz="18" w:space="0" w:color="000000"/>
              <w:right w:val="single" w:sz="18" w:space="0" w:color="000000"/>
            </w:tcBorders>
            <w:vAlign w:val="center"/>
          </w:tcPr>
          <w:p w:rsidR="00EF661C" w:rsidRDefault="00A8642D">
            <w:pPr>
              <w:widowControl w:val="0"/>
              <w:ind w:right="141"/>
              <w:jc w:val="center"/>
              <w:rPr>
                <w:b/>
                <w:bCs/>
                <w:color w:val="000000"/>
                <w:sz w:val="18"/>
                <w:szCs w:val="18"/>
                <w:lang w:val="en-US"/>
              </w:rPr>
            </w:pPr>
            <w:r>
              <w:rPr>
                <w:b/>
                <w:bCs/>
                <w:color w:val="000000"/>
                <w:sz w:val="18"/>
                <w:szCs w:val="18"/>
                <w:lang w:val="en-US"/>
              </w:rPr>
              <w:t>68000</w:t>
            </w:r>
          </w:p>
        </w:tc>
      </w:tr>
    </w:tbl>
    <w:p w:rsidR="00EF661C" w:rsidRDefault="00EF661C">
      <w:pPr>
        <w:shd w:val="clear" w:color="auto" w:fill="FFFFFF"/>
        <w:tabs>
          <w:tab w:val="left" w:pos="426"/>
        </w:tabs>
        <w:ind w:firstLine="567"/>
        <w:jc w:val="both"/>
        <w:textAlignment w:val="baseline"/>
        <w:rPr>
          <w:bCs/>
          <w:sz w:val="24"/>
          <w:szCs w:val="24"/>
        </w:rPr>
      </w:pPr>
    </w:p>
    <w:tbl>
      <w:tblPr>
        <w:tblW w:w="10348" w:type="dxa"/>
        <w:tblInd w:w="109" w:type="dxa"/>
        <w:tblLayout w:type="fixed"/>
        <w:tblLook w:val="01E0"/>
      </w:tblPr>
      <w:tblGrid>
        <w:gridCol w:w="5528"/>
        <w:gridCol w:w="4820"/>
      </w:tblGrid>
      <w:tr w:rsidR="00EF661C">
        <w:tc>
          <w:tcPr>
            <w:tcW w:w="5527" w:type="dxa"/>
          </w:tcPr>
          <w:p w:rsidR="00EF661C" w:rsidRDefault="00A8642D">
            <w:pPr>
              <w:widowControl w:val="0"/>
              <w:ind w:firstLine="540"/>
              <w:rPr>
                <w:b/>
                <w:bCs/>
                <w:iCs/>
                <w:sz w:val="24"/>
                <w:szCs w:val="24"/>
              </w:rPr>
            </w:pPr>
            <w:r>
              <w:rPr>
                <w:b/>
                <w:bCs/>
                <w:iCs/>
                <w:sz w:val="24"/>
                <w:szCs w:val="24"/>
              </w:rPr>
              <w:t xml:space="preserve">   СПОЖИВАЧ:</w:t>
            </w:r>
          </w:p>
          <w:p w:rsidR="00EF661C" w:rsidRDefault="00A8642D">
            <w:pPr>
              <w:widowControl w:val="0"/>
              <w:rPr>
                <w:b/>
                <w:sz w:val="24"/>
                <w:szCs w:val="24"/>
              </w:rPr>
            </w:pPr>
            <w:r>
              <w:rPr>
                <w:b/>
                <w:sz w:val="24"/>
                <w:szCs w:val="24"/>
              </w:rPr>
              <w:t>Гол</w:t>
            </w:r>
            <w:r>
              <w:rPr>
                <w:b/>
                <w:sz w:val="24"/>
                <w:szCs w:val="24"/>
                <w:shd w:val="clear" w:color="auto" w:fill="FFFFFF"/>
              </w:rPr>
              <w:t xml:space="preserve">овне управління  Пенсійного </w:t>
            </w:r>
            <w:r>
              <w:rPr>
                <w:b/>
                <w:sz w:val="24"/>
                <w:szCs w:val="24"/>
              </w:rPr>
              <w:t>фонду України в Івано-Франківській області</w:t>
            </w:r>
          </w:p>
          <w:p w:rsidR="00EF661C" w:rsidRDefault="00EF661C">
            <w:pPr>
              <w:widowControl w:val="0"/>
              <w:rPr>
                <w:sz w:val="24"/>
                <w:szCs w:val="24"/>
                <w:shd w:val="clear" w:color="auto" w:fill="FEFFFE"/>
              </w:rPr>
            </w:pPr>
          </w:p>
          <w:p w:rsidR="00EF661C" w:rsidRDefault="00EF661C">
            <w:pPr>
              <w:widowControl w:val="0"/>
              <w:rPr>
                <w:sz w:val="24"/>
                <w:szCs w:val="24"/>
                <w:shd w:val="clear" w:color="auto" w:fill="FEFFFE"/>
              </w:rPr>
            </w:pPr>
          </w:p>
          <w:p w:rsidR="00EF661C" w:rsidRDefault="00A8642D">
            <w:pPr>
              <w:widowControl w:val="0"/>
              <w:rPr>
                <w:b/>
                <w:sz w:val="24"/>
                <w:szCs w:val="24"/>
              </w:rPr>
            </w:pPr>
            <w:proofErr w:type="spellStart"/>
            <w:r>
              <w:rPr>
                <w:b/>
                <w:sz w:val="24"/>
                <w:szCs w:val="24"/>
              </w:rPr>
              <w:t>В.о</w:t>
            </w:r>
            <w:proofErr w:type="spellEnd"/>
            <w:r>
              <w:rPr>
                <w:b/>
                <w:sz w:val="24"/>
                <w:szCs w:val="24"/>
              </w:rPr>
              <w:t>. начальника Головного управління</w:t>
            </w:r>
          </w:p>
          <w:p w:rsidR="00EF661C" w:rsidRDefault="00EF661C">
            <w:pPr>
              <w:widowControl w:val="0"/>
              <w:rPr>
                <w:sz w:val="24"/>
                <w:szCs w:val="24"/>
              </w:rPr>
            </w:pPr>
          </w:p>
          <w:p w:rsidR="00EF661C" w:rsidRDefault="00EF661C">
            <w:pPr>
              <w:widowControl w:val="0"/>
              <w:jc w:val="both"/>
              <w:rPr>
                <w:bCs/>
                <w:sz w:val="24"/>
                <w:szCs w:val="24"/>
              </w:rPr>
            </w:pPr>
          </w:p>
          <w:p w:rsidR="00EF661C" w:rsidRDefault="00A8642D">
            <w:pPr>
              <w:widowControl w:val="0"/>
              <w:jc w:val="both"/>
              <w:rPr>
                <w:sz w:val="24"/>
                <w:szCs w:val="24"/>
              </w:rPr>
            </w:pPr>
            <w:r>
              <w:rPr>
                <w:b/>
                <w:bCs/>
                <w:sz w:val="24"/>
                <w:szCs w:val="24"/>
                <w:shd w:val="clear" w:color="auto" w:fill="FEFFFE"/>
                <w:lang w:val="ru-RU"/>
              </w:rPr>
              <w:t xml:space="preserve">__________________ </w:t>
            </w:r>
            <w:proofErr w:type="spellStart"/>
            <w:r>
              <w:rPr>
                <w:b/>
                <w:bCs/>
                <w:sz w:val="24"/>
                <w:szCs w:val="24"/>
                <w:shd w:val="clear" w:color="auto" w:fill="FEFFFE"/>
                <w:lang w:val="ru-RU"/>
              </w:rPr>
              <w:t>Зоряна</w:t>
            </w:r>
            <w:proofErr w:type="spellEnd"/>
            <w:r>
              <w:rPr>
                <w:b/>
                <w:bCs/>
                <w:sz w:val="24"/>
                <w:szCs w:val="24"/>
                <w:shd w:val="clear" w:color="auto" w:fill="FEFFFE"/>
                <w:lang w:val="ru-RU"/>
              </w:rPr>
              <w:t xml:space="preserve"> ПАНАС</w:t>
            </w:r>
          </w:p>
          <w:p w:rsidR="00EF661C" w:rsidRDefault="00EF661C">
            <w:pPr>
              <w:widowControl w:val="0"/>
              <w:rPr>
                <w:bCs/>
                <w:iCs/>
                <w:sz w:val="24"/>
                <w:szCs w:val="24"/>
              </w:rPr>
            </w:pPr>
          </w:p>
        </w:tc>
        <w:tc>
          <w:tcPr>
            <w:tcW w:w="4820" w:type="dxa"/>
          </w:tcPr>
          <w:p w:rsidR="00EF661C" w:rsidRDefault="00A8642D">
            <w:pPr>
              <w:widowControl w:val="0"/>
              <w:ind w:firstLine="540"/>
              <w:rPr>
                <w:b/>
                <w:bCs/>
                <w:iCs/>
                <w:sz w:val="24"/>
                <w:szCs w:val="24"/>
              </w:rPr>
            </w:pPr>
            <w:r>
              <w:rPr>
                <w:b/>
                <w:bCs/>
                <w:iCs/>
                <w:sz w:val="24"/>
                <w:szCs w:val="24"/>
              </w:rPr>
              <w:t xml:space="preserve">         ПОСТАЧАЛЬНИК:</w:t>
            </w:r>
          </w:p>
          <w:p w:rsidR="00EF661C" w:rsidRDefault="00EF661C">
            <w:pPr>
              <w:widowControl w:val="0"/>
              <w:ind w:firstLine="540"/>
              <w:rPr>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A8642D">
            <w:pPr>
              <w:widowControl w:val="0"/>
              <w:ind w:firstLine="540"/>
              <w:rPr>
                <w:bCs/>
                <w:iCs/>
                <w:sz w:val="24"/>
                <w:szCs w:val="24"/>
              </w:rPr>
            </w:pPr>
            <w:r>
              <w:rPr>
                <w:bCs/>
                <w:iCs/>
                <w:sz w:val="24"/>
                <w:szCs w:val="24"/>
              </w:rPr>
              <w:t>__________________</w:t>
            </w:r>
          </w:p>
        </w:tc>
      </w:tr>
    </w:tbl>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EF661C">
      <w:pPr>
        <w:ind w:left="6237"/>
        <w:rPr>
          <w:b/>
          <w:sz w:val="24"/>
          <w:szCs w:val="24"/>
          <w:lang w:eastAsia="en-US"/>
        </w:rPr>
      </w:pPr>
    </w:p>
    <w:p w:rsidR="00EF661C" w:rsidRDefault="00A8642D">
      <w:pPr>
        <w:ind w:left="6237"/>
        <w:rPr>
          <w:b/>
          <w:sz w:val="24"/>
          <w:szCs w:val="24"/>
          <w:lang w:eastAsia="en-US"/>
        </w:rPr>
      </w:pPr>
      <w:r>
        <w:rPr>
          <w:b/>
          <w:sz w:val="24"/>
          <w:szCs w:val="24"/>
          <w:lang w:eastAsia="en-US"/>
        </w:rPr>
        <w:t>Додаток 2</w:t>
      </w:r>
    </w:p>
    <w:p w:rsidR="00EF661C" w:rsidRDefault="00A8642D">
      <w:pPr>
        <w:ind w:left="6237"/>
        <w:rPr>
          <w:b/>
          <w:sz w:val="24"/>
          <w:szCs w:val="24"/>
          <w:lang w:eastAsia="en-US"/>
        </w:rPr>
      </w:pPr>
      <w:r>
        <w:rPr>
          <w:b/>
          <w:sz w:val="24"/>
          <w:szCs w:val="24"/>
          <w:lang w:eastAsia="en-US"/>
        </w:rPr>
        <w:t>до Договору №</w:t>
      </w:r>
    </w:p>
    <w:p w:rsidR="00EF661C" w:rsidRDefault="00A8642D">
      <w:pPr>
        <w:ind w:left="6237"/>
        <w:rPr>
          <w:b/>
          <w:sz w:val="24"/>
          <w:szCs w:val="24"/>
          <w:lang w:eastAsia="en-US"/>
        </w:rPr>
      </w:pPr>
      <w:r>
        <w:rPr>
          <w:b/>
          <w:sz w:val="24"/>
          <w:szCs w:val="24"/>
          <w:lang w:eastAsia="en-US"/>
        </w:rPr>
        <w:t>від  «___»____________20__ р.</w:t>
      </w:r>
    </w:p>
    <w:p w:rsidR="00EF661C" w:rsidRDefault="00EF661C">
      <w:pPr>
        <w:widowControl w:val="0"/>
        <w:ind w:right="40" w:firstLine="567"/>
        <w:jc w:val="center"/>
        <w:rPr>
          <w:b/>
          <w:bCs/>
          <w:sz w:val="24"/>
          <w:szCs w:val="24"/>
          <w:lang w:eastAsia="en-US"/>
        </w:rPr>
      </w:pPr>
    </w:p>
    <w:p w:rsidR="00EF661C" w:rsidRDefault="00A8642D">
      <w:pPr>
        <w:widowControl w:val="0"/>
        <w:ind w:right="40" w:firstLine="567"/>
        <w:jc w:val="center"/>
        <w:rPr>
          <w:b/>
          <w:bCs/>
          <w:sz w:val="24"/>
          <w:szCs w:val="24"/>
          <w:lang w:eastAsia="en-US"/>
        </w:rPr>
      </w:pPr>
      <w:r>
        <w:rPr>
          <w:b/>
          <w:bCs/>
          <w:sz w:val="24"/>
          <w:szCs w:val="24"/>
          <w:lang w:eastAsia="en-US"/>
        </w:rPr>
        <w:t>ПОРЯДОК</w:t>
      </w:r>
    </w:p>
    <w:p w:rsidR="00EF661C" w:rsidRDefault="00A8642D">
      <w:pPr>
        <w:widowControl w:val="0"/>
        <w:spacing w:after="271"/>
        <w:ind w:right="40" w:firstLine="567"/>
        <w:jc w:val="center"/>
        <w:rPr>
          <w:b/>
          <w:bCs/>
          <w:sz w:val="24"/>
          <w:szCs w:val="24"/>
          <w:lang w:eastAsia="en-US"/>
        </w:rPr>
      </w:pPr>
      <w:r>
        <w:rPr>
          <w:b/>
          <w:bCs/>
          <w:sz w:val="24"/>
          <w:szCs w:val="24"/>
          <w:lang w:eastAsia="en-US"/>
        </w:rPr>
        <w:t>визначення ціни за одиницю Товару</w:t>
      </w:r>
    </w:p>
    <w:p w:rsidR="00EF661C" w:rsidRDefault="00A8642D">
      <w:pPr>
        <w:widowControl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 xml:space="preserve">Ціна за одиницю Товару </w:t>
      </w:r>
      <w:r>
        <w:rPr>
          <w:rFonts w:eastAsia="Calibri"/>
          <w:b/>
          <w:bCs/>
          <w:color w:val="000000"/>
          <w:sz w:val="24"/>
          <w:szCs w:val="24"/>
          <w:shd w:val="clear" w:color="auto" w:fill="FFFFFF"/>
          <w:lang w:eastAsia="uk-UA" w:bidi="uk-UA"/>
        </w:rPr>
        <w:t xml:space="preserve">(Ц) </w:t>
      </w:r>
      <w:r>
        <w:rPr>
          <w:rFonts w:eastAsia="Calibri"/>
          <w:sz w:val="24"/>
          <w:szCs w:val="24"/>
          <w:shd w:val="clear" w:color="auto" w:fill="FFFFFF"/>
          <w:lang w:eastAsia="en-US"/>
        </w:rPr>
        <w:t xml:space="preserve">визначається за формулою та змінюється </w:t>
      </w:r>
      <w:r>
        <w:rPr>
          <w:rFonts w:eastAsia="Calibri"/>
          <w:sz w:val="24"/>
          <w:szCs w:val="24"/>
          <w:shd w:val="clear" w:color="auto" w:fill="FFFFFF"/>
          <w:lang w:eastAsia="en-US"/>
        </w:rPr>
        <w:t>у порядку, визначеному Договором:</w:t>
      </w:r>
    </w:p>
    <w:p w:rsidR="00EF661C" w:rsidRDefault="00EF661C">
      <w:pPr>
        <w:widowControl w:val="0"/>
        <w:ind w:firstLine="567"/>
        <w:rPr>
          <w:b/>
          <w:bCs/>
          <w:sz w:val="24"/>
          <w:szCs w:val="24"/>
          <w:lang w:eastAsia="en-US"/>
        </w:rPr>
      </w:pPr>
    </w:p>
    <w:p w:rsidR="00EF661C" w:rsidRDefault="00A8642D">
      <w:pPr>
        <w:widowControl w:val="0"/>
        <w:ind w:firstLine="567"/>
        <w:jc w:val="center"/>
        <w:rPr>
          <w:b/>
          <w:bCs/>
          <w:sz w:val="24"/>
          <w:szCs w:val="24"/>
          <w:lang w:eastAsia="en-US"/>
        </w:rPr>
      </w:pPr>
      <w:r>
        <w:rPr>
          <w:b/>
          <w:bCs/>
          <w:sz w:val="24"/>
          <w:szCs w:val="24"/>
          <w:lang w:eastAsia="en-US"/>
        </w:rPr>
        <w:t xml:space="preserve">Ц = (К * </w:t>
      </w:r>
      <w:proofErr w:type="spellStart"/>
      <w:r>
        <w:rPr>
          <w:b/>
          <w:bCs/>
          <w:sz w:val="24"/>
          <w:szCs w:val="24"/>
          <w:lang w:eastAsia="en-US"/>
        </w:rPr>
        <w:t>Ц</w:t>
      </w:r>
      <w:r>
        <w:rPr>
          <w:b/>
          <w:bCs/>
          <w:sz w:val="24"/>
          <w:szCs w:val="24"/>
          <w:vertAlign w:val="subscript"/>
          <w:lang w:eastAsia="en-US"/>
        </w:rPr>
        <w:t>п</w:t>
      </w:r>
      <w:proofErr w:type="spellEnd"/>
      <w:r>
        <w:rPr>
          <w:b/>
          <w:bCs/>
          <w:sz w:val="24"/>
          <w:szCs w:val="24"/>
          <w:lang w:eastAsia="en-US"/>
        </w:rPr>
        <w:t xml:space="preserve"> + </w:t>
      </w:r>
      <w:proofErr w:type="spellStart"/>
      <w:r>
        <w:rPr>
          <w:b/>
          <w:bCs/>
          <w:sz w:val="24"/>
          <w:szCs w:val="24"/>
          <w:lang w:eastAsia="en-US"/>
        </w:rPr>
        <w:t>Т</w:t>
      </w:r>
      <w:r>
        <w:rPr>
          <w:b/>
          <w:bCs/>
          <w:sz w:val="24"/>
          <w:szCs w:val="24"/>
          <w:vertAlign w:val="subscript"/>
          <w:lang w:eastAsia="en-US"/>
        </w:rPr>
        <w:t>пер</w:t>
      </w:r>
      <w:proofErr w:type="spellEnd"/>
      <w:r>
        <w:rPr>
          <w:b/>
          <w:bCs/>
          <w:sz w:val="24"/>
          <w:szCs w:val="24"/>
          <w:lang w:eastAsia="en-US"/>
        </w:rPr>
        <w:t xml:space="preserve">  </w:t>
      </w:r>
      <w:proofErr w:type="spellStart"/>
      <w:r>
        <w:rPr>
          <w:b/>
          <w:bCs/>
          <w:sz w:val="24"/>
          <w:szCs w:val="24"/>
          <w:lang w:eastAsia="en-US"/>
        </w:rPr>
        <w:t>+В</w:t>
      </w:r>
      <w:r>
        <w:rPr>
          <w:b/>
          <w:bCs/>
          <w:sz w:val="24"/>
          <w:szCs w:val="24"/>
          <w:vertAlign w:val="subscript"/>
          <w:lang w:eastAsia="en-US"/>
        </w:rPr>
        <w:t>посл</w:t>
      </w:r>
      <w:proofErr w:type="spellEnd"/>
      <w:r>
        <w:rPr>
          <w:b/>
          <w:bCs/>
          <w:sz w:val="24"/>
          <w:szCs w:val="24"/>
          <w:lang w:eastAsia="en-US"/>
        </w:rPr>
        <w:t xml:space="preserve">)* 1,2 </w:t>
      </w:r>
    </w:p>
    <w:p w:rsidR="00EF661C" w:rsidRDefault="00EF661C">
      <w:pPr>
        <w:widowControl w:val="0"/>
        <w:ind w:firstLine="567"/>
        <w:rPr>
          <w:b/>
          <w:bCs/>
          <w:sz w:val="24"/>
          <w:szCs w:val="24"/>
          <w:lang w:eastAsia="en-US"/>
        </w:rPr>
      </w:pPr>
    </w:p>
    <w:p w:rsidR="00EF661C" w:rsidRDefault="00A8642D">
      <w:pPr>
        <w:widowControl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 xml:space="preserve">де </w:t>
      </w:r>
      <w:r>
        <w:rPr>
          <w:rFonts w:eastAsia="Calibri"/>
          <w:b/>
          <w:bCs/>
          <w:color w:val="000000"/>
          <w:sz w:val="24"/>
          <w:szCs w:val="24"/>
          <w:shd w:val="clear" w:color="auto" w:fill="FFFFFF"/>
          <w:lang w:eastAsia="uk-UA" w:bidi="uk-UA"/>
        </w:rPr>
        <w:t xml:space="preserve">1,2 </w:t>
      </w:r>
      <w:r>
        <w:rPr>
          <w:rFonts w:eastAsia="Calibri"/>
          <w:sz w:val="24"/>
          <w:szCs w:val="24"/>
          <w:shd w:val="clear" w:color="auto" w:fill="FFFFFF"/>
          <w:lang w:eastAsia="en-US"/>
        </w:rPr>
        <w:t>- урахування ПДВ (у разі, якщо Постачальник не є платником ПДВ, у формулі замість 1,2 зазначається 1);</w:t>
      </w:r>
    </w:p>
    <w:p w:rsidR="00EF661C" w:rsidRDefault="00A8642D">
      <w:pPr>
        <w:widowControl w:val="0"/>
        <w:ind w:firstLine="567"/>
        <w:jc w:val="both"/>
        <w:rPr>
          <w:rFonts w:eastAsia="Calibri"/>
          <w:sz w:val="24"/>
          <w:szCs w:val="24"/>
          <w:shd w:val="clear" w:color="auto" w:fill="FFFFFF"/>
          <w:lang w:eastAsia="en-US"/>
        </w:rPr>
      </w:pPr>
      <w:proofErr w:type="spellStart"/>
      <w:r>
        <w:rPr>
          <w:rFonts w:eastAsia="Calibri"/>
          <w:b/>
          <w:bCs/>
          <w:color w:val="000000"/>
          <w:sz w:val="24"/>
          <w:szCs w:val="24"/>
          <w:shd w:val="clear" w:color="auto" w:fill="FFFFFF"/>
          <w:lang w:eastAsia="uk-UA" w:bidi="uk-UA"/>
        </w:rPr>
        <w:t>Ц</w:t>
      </w:r>
      <w:r>
        <w:rPr>
          <w:rFonts w:eastAsia="Calibri"/>
          <w:b/>
          <w:bCs/>
          <w:color w:val="000000"/>
          <w:sz w:val="24"/>
          <w:szCs w:val="24"/>
          <w:shd w:val="clear" w:color="auto" w:fill="FFFFFF"/>
          <w:vertAlign w:val="subscript"/>
          <w:lang w:eastAsia="uk-UA" w:bidi="uk-UA"/>
        </w:rPr>
        <w:t>п</w:t>
      </w:r>
      <m:oMath>
        <w:proofErr w:type="spellEnd"/>
        <m:r>
          <w:rPr>
            <w:rFonts w:ascii="Cambria Math" w:hAnsi="Cambria Math"/>
          </w:rPr>
          <m:t>-</m:t>
        </m:r>
      </m:oMath>
      <w:r>
        <w:rPr>
          <w:rFonts w:eastAsia="Calibri"/>
          <w:sz w:val="24"/>
          <w:szCs w:val="24"/>
          <w:shd w:val="clear" w:color="auto" w:fill="FFFFFF"/>
          <w:lang w:eastAsia="en-US"/>
        </w:rPr>
        <w:t xml:space="preserve"> ціна за одиницю електричної енергії поточна, при зміні ціни за одиницю Товару коригується на коефіцієнт середнього показника ціни </w:t>
      </w:r>
      <w:r>
        <w:rPr>
          <w:rFonts w:eastAsia="Calibri"/>
          <w:b/>
          <w:sz w:val="24"/>
          <w:szCs w:val="24"/>
          <w:shd w:val="clear" w:color="auto" w:fill="FFFFFF"/>
          <w:lang w:eastAsia="en-US"/>
        </w:rPr>
        <w:t xml:space="preserve">К </w:t>
      </w:r>
      <w:r>
        <w:rPr>
          <w:rFonts w:eastAsia="Calibri"/>
          <w:sz w:val="24"/>
          <w:szCs w:val="24"/>
          <w:shd w:val="clear" w:color="auto" w:fill="FFFFFF"/>
          <w:lang w:eastAsia="en-US"/>
        </w:rPr>
        <w:t xml:space="preserve">та становить _______ </w:t>
      </w:r>
      <w:proofErr w:type="spellStart"/>
      <w:r>
        <w:rPr>
          <w:rFonts w:eastAsia="Calibri"/>
          <w:sz w:val="24"/>
          <w:szCs w:val="24"/>
          <w:shd w:val="clear" w:color="auto" w:fill="FFFFFF"/>
          <w:lang w:eastAsia="en-US"/>
        </w:rPr>
        <w:t>грн</w:t>
      </w:r>
      <w:proofErr w:type="spellEnd"/>
      <w:r>
        <w:rPr>
          <w:rFonts w:eastAsia="Calibri"/>
          <w:sz w:val="24"/>
          <w:szCs w:val="24"/>
          <w:shd w:val="clear" w:color="auto" w:fill="FFFFFF"/>
          <w:lang w:eastAsia="en-US"/>
        </w:rPr>
        <w:t>/кВт*</w:t>
      </w:r>
      <w:proofErr w:type="spellStart"/>
      <w:r>
        <w:rPr>
          <w:rFonts w:eastAsia="Calibri"/>
          <w:sz w:val="24"/>
          <w:szCs w:val="24"/>
          <w:shd w:val="clear" w:color="auto" w:fill="FFFFFF"/>
          <w:lang w:eastAsia="en-US"/>
        </w:rPr>
        <w:t>год</w:t>
      </w:r>
      <w:proofErr w:type="spellEnd"/>
      <w:r>
        <w:rPr>
          <w:rFonts w:eastAsia="Calibri"/>
          <w:sz w:val="24"/>
          <w:szCs w:val="24"/>
          <w:shd w:val="clear" w:color="auto" w:fill="FFFFFF"/>
          <w:lang w:eastAsia="en-US"/>
        </w:rPr>
        <w:t>, без ПДВ;</w:t>
      </w:r>
    </w:p>
    <w:p w:rsidR="00EF661C" w:rsidRDefault="00A8642D">
      <w:pPr>
        <w:widowControl w:val="0"/>
        <w:ind w:firstLine="567"/>
        <w:jc w:val="both"/>
        <w:rPr>
          <w:rFonts w:eastAsia="Calibri"/>
          <w:sz w:val="24"/>
          <w:szCs w:val="24"/>
          <w:shd w:val="clear" w:color="auto" w:fill="FFFFFF"/>
          <w:lang w:eastAsia="en-US"/>
        </w:rPr>
      </w:pPr>
      <w:proofErr w:type="spellStart"/>
      <w:r>
        <w:rPr>
          <w:rFonts w:eastAsia="Calibri"/>
          <w:b/>
          <w:bCs/>
          <w:color w:val="000000"/>
          <w:sz w:val="24"/>
          <w:szCs w:val="24"/>
          <w:shd w:val="clear" w:color="auto" w:fill="FFFFFF"/>
          <w:lang w:eastAsia="uk-UA" w:bidi="uk-UA"/>
        </w:rPr>
        <w:t>Т</w:t>
      </w:r>
      <w:r>
        <w:rPr>
          <w:rFonts w:eastAsia="Calibri"/>
          <w:b/>
          <w:bCs/>
          <w:color w:val="000000"/>
          <w:sz w:val="24"/>
          <w:szCs w:val="24"/>
          <w:shd w:val="clear" w:color="auto" w:fill="FFFFFF"/>
          <w:vertAlign w:val="subscript"/>
          <w:lang w:eastAsia="uk-UA" w:bidi="uk-UA"/>
        </w:rPr>
        <w:t>пер</w:t>
      </w:r>
      <w:r>
        <w:rPr>
          <w:rFonts w:eastAsia="Calibri"/>
          <w:sz w:val="24"/>
          <w:szCs w:val="24"/>
          <w:shd w:val="clear" w:color="auto" w:fill="FFFFFF"/>
          <w:lang w:eastAsia="en-US"/>
        </w:rPr>
        <w:t>‒</w:t>
      </w:r>
      <w:proofErr w:type="spellEnd"/>
      <w:r>
        <w:rPr>
          <w:rFonts w:eastAsia="Calibri"/>
          <w:sz w:val="24"/>
          <w:szCs w:val="24"/>
          <w:shd w:val="clear" w:color="auto" w:fill="FFFFFF"/>
          <w:lang w:eastAsia="en-US"/>
        </w:rPr>
        <w:t xml:space="preserve"> ціна (тариф) послуг оператора системи передачі, визначається відповідно до</w:t>
      </w:r>
      <w:r>
        <w:rPr>
          <w:rFonts w:eastAsia="Calibri"/>
          <w:sz w:val="24"/>
          <w:szCs w:val="24"/>
          <w:shd w:val="clear" w:color="auto" w:fill="FFFFFF"/>
          <w:lang w:eastAsia="en-US"/>
        </w:rPr>
        <w:t xml:space="preserve"> постанови НКРЕКП від ____ № ___ та становить _____ </w:t>
      </w:r>
      <w:proofErr w:type="spellStart"/>
      <w:r>
        <w:rPr>
          <w:rFonts w:eastAsia="Calibri"/>
          <w:sz w:val="24"/>
          <w:szCs w:val="24"/>
          <w:shd w:val="clear" w:color="auto" w:fill="FFFFFF"/>
          <w:lang w:eastAsia="en-US"/>
        </w:rPr>
        <w:t>грн</w:t>
      </w:r>
      <w:proofErr w:type="spellEnd"/>
      <w:r>
        <w:rPr>
          <w:rFonts w:eastAsia="Calibri"/>
          <w:sz w:val="24"/>
          <w:szCs w:val="24"/>
          <w:shd w:val="clear" w:color="auto" w:fill="FFFFFF"/>
          <w:lang w:eastAsia="en-US"/>
        </w:rPr>
        <w:t>/ кВт*</w:t>
      </w:r>
      <w:proofErr w:type="spellStart"/>
      <w:r>
        <w:rPr>
          <w:rFonts w:eastAsia="Calibri"/>
          <w:sz w:val="24"/>
          <w:szCs w:val="24"/>
          <w:shd w:val="clear" w:color="auto" w:fill="FFFFFF"/>
          <w:lang w:eastAsia="en-US"/>
        </w:rPr>
        <w:t>год</w:t>
      </w:r>
      <w:proofErr w:type="spellEnd"/>
      <w:r>
        <w:rPr>
          <w:rFonts w:eastAsia="Calibri"/>
          <w:sz w:val="24"/>
          <w:szCs w:val="24"/>
          <w:shd w:val="clear" w:color="auto" w:fill="FFFFFF"/>
          <w:lang w:eastAsia="en-US"/>
        </w:rPr>
        <w:t>, без ПДВ;</w:t>
      </w:r>
    </w:p>
    <w:p w:rsidR="00EF661C" w:rsidRDefault="00A8642D">
      <w:pPr>
        <w:widowControl w:val="0"/>
        <w:ind w:firstLine="567"/>
        <w:jc w:val="both"/>
        <w:rPr>
          <w:rFonts w:eastAsia="Calibri"/>
          <w:sz w:val="24"/>
          <w:szCs w:val="24"/>
          <w:shd w:val="clear" w:color="auto" w:fill="FFFFFF"/>
          <w:lang w:eastAsia="en-US"/>
        </w:rPr>
      </w:pPr>
      <w:proofErr w:type="spellStart"/>
      <w:r>
        <w:rPr>
          <w:rFonts w:eastAsia="Calibri"/>
          <w:b/>
          <w:bCs/>
          <w:color w:val="000000"/>
          <w:sz w:val="24"/>
          <w:szCs w:val="24"/>
          <w:shd w:val="clear" w:color="auto" w:fill="FFFFFF"/>
          <w:lang w:eastAsia="uk-UA" w:bidi="uk-UA"/>
        </w:rPr>
        <w:t>В</w:t>
      </w:r>
      <w:r>
        <w:rPr>
          <w:rFonts w:eastAsia="Calibri"/>
          <w:b/>
          <w:bCs/>
          <w:color w:val="000000"/>
          <w:sz w:val="24"/>
          <w:szCs w:val="24"/>
          <w:shd w:val="clear" w:color="auto" w:fill="FFFFFF"/>
          <w:vertAlign w:val="subscript"/>
          <w:lang w:eastAsia="uk-UA" w:bidi="uk-UA"/>
        </w:rPr>
        <w:t>посл</w:t>
      </w:r>
      <w:r>
        <w:rPr>
          <w:rFonts w:eastAsia="Calibri"/>
          <w:sz w:val="24"/>
          <w:szCs w:val="24"/>
          <w:shd w:val="clear" w:color="auto" w:fill="FFFFFF"/>
          <w:lang w:eastAsia="en-US"/>
        </w:rPr>
        <w:t>‒</w:t>
      </w:r>
      <w:proofErr w:type="spellEnd"/>
      <w:r>
        <w:rPr>
          <w:rFonts w:eastAsia="Calibri"/>
          <w:sz w:val="24"/>
          <w:szCs w:val="24"/>
          <w:shd w:val="clear" w:color="auto" w:fill="FFFFFF"/>
          <w:lang w:eastAsia="en-US"/>
        </w:rPr>
        <w:t xml:space="preserve"> вартість послуг постачальника, не змінюється протягом строку дії Договору, включає усі витрати Постачальника, які необхідні для виконання Постачальником умов Договору, в тому</w:t>
      </w:r>
      <w:r>
        <w:rPr>
          <w:rFonts w:eastAsia="Calibri"/>
          <w:sz w:val="24"/>
          <w:szCs w:val="24"/>
          <w:shd w:val="clear" w:color="auto" w:fill="FFFFFF"/>
          <w:lang w:eastAsia="en-US"/>
        </w:rPr>
        <w:t xml:space="preserve"> числі на сплату митних тарифів, податків, зборів та інших платежів, інших витрат, які понесе Постачальник у зв’язку з виконанням Договору, та становить _____ </w:t>
      </w:r>
      <w:proofErr w:type="spellStart"/>
      <w:r>
        <w:rPr>
          <w:rFonts w:eastAsia="Calibri"/>
          <w:sz w:val="24"/>
          <w:szCs w:val="24"/>
          <w:shd w:val="clear" w:color="auto" w:fill="FFFFFF"/>
          <w:lang w:eastAsia="en-US"/>
        </w:rPr>
        <w:t>грн</w:t>
      </w:r>
      <w:proofErr w:type="spellEnd"/>
      <w:r>
        <w:rPr>
          <w:rFonts w:eastAsia="Calibri"/>
          <w:sz w:val="24"/>
          <w:szCs w:val="24"/>
          <w:shd w:val="clear" w:color="auto" w:fill="FFFFFF"/>
          <w:lang w:eastAsia="en-US"/>
        </w:rPr>
        <w:t>/ кВт*</w:t>
      </w:r>
      <w:proofErr w:type="spellStart"/>
      <w:r>
        <w:rPr>
          <w:rFonts w:eastAsia="Calibri"/>
          <w:sz w:val="24"/>
          <w:szCs w:val="24"/>
          <w:shd w:val="clear" w:color="auto" w:fill="FFFFFF"/>
          <w:lang w:eastAsia="en-US"/>
        </w:rPr>
        <w:t>год</w:t>
      </w:r>
      <w:proofErr w:type="spellEnd"/>
      <w:r>
        <w:rPr>
          <w:rFonts w:eastAsia="Calibri"/>
          <w:sz w:val="24"/>
          <w:szCs w:val="24"/>
          <w:shd w:val="clear" w:color="auto" w:fill="FFFFFF"/>
          <w:lang w:eastAsia="en-US"/>
        </w:rPr>
        <w:t>, без ПДВ.</w:t>
      </w:r>
    </w:p>
    <w:p w:rsidR="00EF661C" w:rsidRDefault="00A8642D">
      <w:pPr>
        <w:widowControl w:val="0"/>
        <w:ind w:firstLine="567"/>
        <w:jc w:val="both"/>
        <w:rPr>
          <w:rFonts w:eastAsia="Calibri"/>
          <w:sz w:val="24"/>
          <w:szCs w:val="24"/>
          <w:shd w:val="clear" w:color="auto" w:fill="FFFFFF"/>
          <w:lang w:eastAsia="en-US"/>
        </w:rPr>
      </w:pPr>
      <w:r>
        <w:rPr>
          <w:rFonts w:eastAsia="Calibri"/>
          <w:b/>
          <w:bCs/>
          <w:color w:val="000000"/>
          <w:sz w:val="24"/>
          <w:szCs w:val="24"/>
          <w:shd w:val="clear" w:color="auto" w:fill="FFFFFF"/>
          <w:lang w:eastAsia="uk-UA" w:bidi="uk-UA"/>
        </w:rPr>
        <w:t xml:space="preserve">К </w:t>
      </w:r>
      <w:r>
        <w:rPr>
          <w:rFonts w:eastAsia="Calibri"/>
          <w:sz w:val="24"/>
          <w:szCs w:val="24"/>
          <w:shd w:val="clear" w:color="auto" w:fill="FFFFFF"/>
          <w:lang w:eastAsia="en-US"/>
        </w:rPr>
        <w:t>‒</w:t>
      </w:r>
      <w:r>
        <w:rPr>
          <w:rFonts w:eastAsia="Calibri"/>
          <w:sz w:val="24"/>
          <w:szCs w:val="24"/>
          <w:shd w:val="clear" w:color="auto" w:fill="FFFFFF"/>
          <w:lang w:eastAsia="en-US"/>
        </w:rPr>
        <w:t xml:space="preserve"> коефіцієнт </w:t>
      </w:r>
      <w:r>
        <w:rPr>
          <w:rFonts w:eastAsia="Calibri"/>
          <w:bCs/>
          <w:sz w:val="24"/>
          <w:szCs w:val="24"/>
          <w:shd w:val="clear" w:color="auto" w:fill="FFFFFF"/>
          <w:lang w:eastAsia="en-US"/>
        </w:rPr>
        <w:t>середньозваженої ціни електричної енергії</w:t>
      </w:r>
      <w:r>
        <w:rPr>
          <w:rFonts w:eastAsia="Calibri"/>
          <w:sz w:val="24"/>
          <w:szCs w:val="24"/>
          <w:shd w:val="clear" w:color="auto" w:fill="FFFFFF"/>
          <w:lang w:eastAsia="en-US"/>
        </w:rPr>
        <w:t xml:space="preserve">, на момент </w:t>
      </w:r>
      <w:r>
        <w:rPr>
          <w:rFonts w:eastAsia="Calibri"/>
          <w:sz w:val="24"/>
          <w:szCs w:val="24"/>
          <w:shd w:val="clear" w:color="auto" w:fill="FFFFFF"/>
          <w:lang w:eastAsia="en-US"/>
        </w:rPr>
        <w:t>укладення Договору дорівнює 1 (один) та, у разі зміни ціни за одиницю Товару, визначається за формулою:</w:t>
      </w:r>
    </w:p>
    <w:p w:rsidR="00EF661C" w:rsidRDefault="00A8642D">
      <w:pPr>
        <w:widowControl w:val="0"/>
        <w:ind w:firstLine="567"/>
        <w:rPr>
          <w:rFonts w:eastAsia="Calibri"/>
          <w:sz w:val="24"/>
          <w:szCs w:val="24"/>
          <w:shd w:val="clear" w:color="auto" w:fill="FFFFFF"/>
          <w:lang w:eastAsia="en-US"/>
        </w:rPr>
      </w:pPr>
      <w:proofErr w:type="spellStart"/>
      <w:r>
        <w:rPr>
          <w:rFonts w:eastAsia="Calibri"/>
          <w:b/>
          <w:sz w:val="24"/>
          <w:szCs w:val="24"/>
          <w:shd w:val="clear" w:color="auto" w:fill="FFFFFF"/>
          <w:lang w:eastAsia="en-US"/>
        </w:rPr>
        <w:t>К=</w:t>
      </w:r>
      <w:r>
        <w:rPr>
          <w:rFonts w:eastAsia="Calibri"/>
          <w:b/>
          <w:bCs/>
          <w:color w:val="000000"/>
          <w:sz w:val="24"/>
          <w:szCs w:val="24"/>
          <w:shd w:val="clear" w:color="auto" w:fill="FFFFFF"/>
          <w:lang w:eastAsia="uk-UA" w:bidi="uk-UA"/>
        </w:rPr>
        <w:t>Ц</w:t>
      </w:r>
      <w:r>
        <w:rPr>
          <w:rFonts w:eastAsia="Calibri"/>
          <w:b/>
          <w:bCs/>
          <w:color w:val="000000"/>
          <w:sz w:val="24"/>
          <w:szCs w:val="24"/>
          <w:shd w:val="clear" w:color="auto" w:fill="FFFFFF"/>
          <w:vertAlign w:val="subscript"/>
          <w:lang w:eastAsia="uk-UA" w:bidi="uk-UA"/>
        </w:rPr>
        <w:t>сер</w:t>
      </w:r>
      <w:proofErr w:type="spellEnd"/>
      <w:r>
        <w:rPr>
          <w:rFonts w:eastAsia="Calibri"/>
          <w:b/>
          <w:bCs/>
          <w:color w:val="000000"/>
          <w:sz w:val="24"/>
          <w:szCs w:val="24"/>
          <w:shd w:val="clear" w:color="auto" w:fill="FFFFFF"/>
          <w:lang w:eastAsia="uk-UA" w:bidi="uk-UA"/>
        </w:rPr>
        <w:t>/</w:t>
      </w:r>
      <w:proofErr w:type="spellStart"/>
      <w:r>
        <w:rPr>
          <w:rFonts w:eastAsia="Calibri"/>
          <w:b/>
          <w:bCs/>
          <w:color w:val="000000"/>
          <w:sz w:val="24"/>
          <w:szCs w:val="24"/>
          <w:shd w:val="clear" w:color="auto" w:fill="FFFFFF"/>
          <w:lang w:eastAsia="uk-UA" w:bidi="uk-UA"/>
        </w:rPr>
        <w:t>Ц</w:t>
      </w:r>
      <w:r>
        <w:rPr>
          <w:rFonts w:eastAsia="Calibri"/>
          <w:b/>
          <w:bCs/>
          <w:color w:val="000000"/>
          <w:sz w:val="24"/>
          <w:szCs w:val="24"/>
          <w:shd w:val="clear" w:color="auto" w:fill="FFFFFF"/>
          <w:vertAlign w:val="subscript"/>
          <w:lang w:eastAsia="uk-UA" w:bidi="uk-UA"/>
        </w:rPr>
        <w:t>п</w:t>
      </w:r>
      <w:proofErr w:type="spellEnd"/>
      <w:r>
        <w:rPr>
          <w:rFonts w:eastAsia="Calibri"/>
          <w:sz w:val="24"/>
          <w:szCs w:val="24"/>
          <w:shd w:val="clear" w:color="auto" w:fill="FFFFFF"/>
          <w:lang w:eastAsia="en-US"/>
        </w:rPr>
        <w:t>,</w:t>
      </w:r>
    </w:p>
    <w:p w:rsidR="00EF661C" w:rsidRDefault="00A8642D">
      <w:pPr>
        <w:ind w:firstLine="567"/>
        <w:jc w:val="both"/>
        <w:rPr>
          <w:sz w:val="24"/>
          <w:szCs w:val="24"/>
          <w:lang w:eastAsia="en-US"/>
        </w:rPr>
      </w:pPr>
      <w:r>
        <w:rPr>
          <w:sz w:val="24"/>
          <w:szCs w:val="24"/>
          <w:lang w:eastAsia="en-US"/>
        </w:rPr>
        <w:t xml:space="preserve">де </w:t>
      </w:r>
      <w:proofErr w:type="spellStart"/>
      <w:r>
        <w:rPr>
          <w:rFonts w:eastAsia="Calibri"/>
          <w:b/>
          <w:bCs/>
          <w:color w:val="000000"/>
          <w:sz w:val="24"/>
          <w:szCs w:val="24"/>
          <w:shd w:val="clear" w:color="auto" w:fill="FFFFFF"/>
          <w:lang w:eastAsia="uk-UA" w:bidi="uk-UA"/>
        </w:rPr>
        <w:t>Ц</w:t>
      </w:r>
      <w:r>
        <w:rPr>
          <w:rFonts w:eastAsia="Calibri"/>
          <w:b/>
          <w:bCs/>
          <w:color w:val="000000"/>
          <w:sz w:val="24"/>
          <w:szCs w:val="24"/>
          <w:shd w:val="clear" w:color="auto" w:fill="FFFFFF"/>
          <w:vertAlign w:val="subscript"/>
          <w:lang w:eastAsia="uk-UA" w:bidi="uk-UA"/>
        </w:rPr>
        <w:t>сер</w:t>
      </w:r>
      <w:r>
        <w:rPr>
          <w:sz w:val="24"/>
          <w:szCs w:val="24"/>
          <w:lang w:eastAsia="en-US"/>
        </w:rPr>
        <w:t>-</w:t>
      </w:r>
      <w:proofErr w:type="spellEnd"/>
      <w:r>
        <w:rPr>
          <w:sz w:val="24"/>
          <w:szCs w:val="24"/>
          <w:lang w:eastAsia="en-US"/>
        </w:rPr>
        <w:t xml:space="preserve"> </w:t>
      </w:r>
      <w:r>
        <w:rPr>
          <w:bCs/>
          <w:sz w:val="24"/>
          <w:szCs w:val="24"/>
          <w:lang w:eastAsia="en-US"/>
        </w:rPr>
        <w:t>середньозважена ціна електричної енергії</w:t>
      </w:r>
      <w:r>
        <w:rPr>
          <w:sz w:val="24"/>
          <w:szCs w:val="24"/>
          <w:lang w:eastAsia="en-US"/>
        </w:rPr>
        <w:t xml:space="preserve"> в документальному підтвердженні факту коливання середньозваженої ціни </w:t>
      </w:r>
      <w:r>
        <w:rPr>
          <w:bCs/>
          <w:sz w:val="24"/>
          <w:szCs w:val="24"/>
          <w:lang w:eastAsia="en-US"/>
        </w:rPr>
        <w:t>електричної енергії н</w:t>
      </w:r>
      <w:r>
        <w:rPr>
          <w:bCs/>
          <w:sz w:val="24"/>
          <w:szCs w:val="24"/>
          <w:lang w:eastAsia="en-US"/>
        </w:rPr>
        <w:t>а ринку «на добу наперед» у торговій зоні «Об’єднані енергетичні системи України»</w:t>
      </w:r>
      <w:r>
        <w:rPr>
          <w:sz w:val="24"/>
          <w:szCs w:val="24"/>
          <w:lang w:eastAsia="en-US"/>
        </w:rPr>
        <w:t xml:space="preserve">, наданому Постачальником або Споживачем відповідно до пункту 5.10 Договору, на момент укладання Договору дорівнює </w:t>
      </w:r>
      <w:proofErr w:type="spellStart"/>
      <w:r>
        <w:rPr>
          <w:b/>
          <w:sz w:val="24"/>
          <w:szCs w:val="24"/>
          <w:lang w:eastAsia="en-US"/>
        </w:rPr>
        <w:t>Ц</w:t>
      </w:r>
      <w:r>
        <w:rPr>
          <w:b/>
          <w:sz w:val="24"/>
          <w:szCs w:val="24"/>
          <w:vertAlign w:val="subscript"/>
          <w:lang w:eastAsia="en-US"/>
        </w:rPr>
        <w:t>п</w:t>
      </w:r>
      <w:proofErr w:type="spellEnd"/>
      <w:r>
        <w:rPr>
          <w:sz w:val="24"/>
          <w:szCs w:val="24"/>
          <w:lang w:eastAsia="en-US"/>
        </w:rPr>
        <w:t xml:space="preserve">, та становить ________ </w:t>
      </w:r>
      <w:proofErr w:type="spellStart"/>
      <w:r>
        <w:rPr>
          <w:sz w:val="24"/>
          <w:szCs w:val="24"/>
          <w:lang w:eastAsia="en-US"/>
        </w:rPr>
        <w:t>грн</w:t>
      </w:r>
      <w:proofErr w:type="spellEnd"/>
      <w:r>
        <w:rPr>
          <w:sz w:val="24"/>
          <w:szCs w:val="24"/>
          <w:lang w:eastAsia="en-US"/>
        </w:rPr>
        <w:t>/кіловат-година без ПДВ.</w:t>
      </w:r>
    </w:p>
    <w:p w:rsidR="00EF661C" w:rsidRDefault="00EF661C">
      <w:pPr>
        <w:ind w:firstLine="567"/>
        <w:jc w:val="both"/>
        <w:rPr>
          <w:rFonts w:ascii="Roboto Condensed Light" w:hAnsi="Roboto Condensed Light"/>
          <w:sz w:val="24"/>
          <w:szCs w:val="24"/>
          <w:lang w:eastAsia="en-US"/>
        </w:rPr>
      </w:pPr>
    </w:p>
    <w:p w:rsidR="00EF661C" w:rsidRDefault="00EF661C">
      <w:pPr>
        <w:ind w:firstLine="567"/>
        <w:jc w:val="both"/>
        <w:rPr>
          <w:rFonts w:ascii="Roboto Condensed Light" w:hAnsi="Roboto Condensed Light"/>
          <w:sz w:val="24"/>
          <w:szCs w:val="24"/>
          <w:lang w:eastAsia="en-US"/>
        </w:rPr>
      </w:pPr>
    </w:p>
    <w:tbl>
      <w:tblPr>
        <w:tblW w:w="10348" w:type="dxa"/>
        <w:tblInd w:w="109" w:type="dxa"/>
        <w:tblLayout w:type="fixed"/>
        <w:tblLook w:val="01E0"/>
      </w:tblPr>
      <w:tblGrid>
        <w:gridCol w:w="5527"/>
        <w:gridCol w:w="4821"/>
      </w:tblGrid>
      <w:tr w:rsidR="00EF661C">
        <w:tc>
          <w:tcPr>
            <w:tcW w:w="5526" w:type="dxa"/>
          </w:tcPr>
          <w:p w:rsidR="00EF661C" w:rsidRDefault="00A8642D">
            <w:pPr>
              <w:widowControl w:val="0"/>
              <w:ind w:firstLine="540"/>
              <w:rPr>
                <w:b/>
                <w:bCs/>
                <w:iCs/>
                <w:sz w:val="24"/>
                <w:szCs w:val="24"/>
              </w:rPr>
            </w:pPr>
            <w:r>
              <w:rPr>
                <w:b/>
                <w:bCs/>
                <w:iCs/>
                <w:sz w:val="24"/>
                <w:szCs w:val="24"/>
              </w:rPr>
              <w:t xml:space="preserve">   </w:t>
            </w:r>
            <w:r>
              <w:rPr>
                <w:b/>
                <w:bCs/>
                <w:iCs/>
                <w:sz w:val="24"/>
                <w:szCs w:val="24"/>
              </w:rPr>
              <w:t>СПОЖИВАЧ:</w:t>
            </w:r>
          </w:p>
          <w:p w:rsidR="00EF661C" w:rsidRDefault="00A8642D">
            <w:pPr>
              <w:widowControl w:val="0"/>
              <w:rPr>
                <w:b/>
                <w:sz w:val="24"/>
                <w:szCs w:val="24"/>
              </w:rPr>
            </w:pPr>
            <w:r>
              <w:rPr>
                <w:b/>
                <w:sz w:val="24"/>
                <w:szCs w:val="24"/>
              </w:rPr>
              <w:t>Гол</w:t>
            </w:r>
            <w:r>
              <w:rPr>
                <w:b/>
                <w:sz w:val="24"/>
                <w:szCs w:val="24"/>
                <w:shd w:val="clear" w:color="auto" w:fill="FFFFFF"/>
              </w:rPr>
              <w:t xml:space="preserve">овне управління  Пенсійного </w:t>
            </w:r>
            <w:r>
              <w:rPr>
                <w:b/>
                <w:sz w:val="24"/>
                <w:szCs w:val="24"/>
              </w:rPr>
              <w:t>фонду України в Івано-Франківській області</w:t>
            </w:r>
          </w:p>
          <w:p w:rsidR="00EF661C" w:rsidRDefault="00EF661C">
            <w:pPr>
              <w:widowControl w:val="0"/>
              <w:rPr>
                <w:sz w:val="24"/>
                <w:szCs w:val="24"/>
                <w:shd w:val="clear" w:color="auto" w:fill="FEFFFE"/>
              </w:rPr>
            </w:pPr>
          </w:p>
          <w:p w:rsidR="00EF661C" w:rsidRDefault="00EF661C">
            <w:pPr>
              <w:widowControl w:val="0"/>
              <w:rPr>
                <w:sz w:val="24"/>
                <w:szCs w:val="24"/>
                <w:shd w:val="clear" w:color="auto" w:fill="FEFFFE"/>
              </w:rPr>
            </w:pPr>
          </w:p>
          <w:p w:rsidR="00EF661C" w:rsidRDefault="00A8642D">
            <w:pPr>
              <w:widowControl w:val="0"/>
              <w:rPr>
                <w:b/>
                <w:sz w:val="24"/>
                <w:szCs w:val="24"/>
              </w:rPr>
            </w:pPr>
            <w:proofErr w:type="spellStart"/>
            <w:r>
              <w:rPr>
                <w:b/>
                <w:sz w:val="24"/>
                <w:szCs w:val="24"/>
              </w:rPr>
              <w:t>В.о</w:t>
            </w:r>
            <w:proofErr w:type="spellEnd"/>
            <w:r>
              <w:rPr>
                <w:b/>
                <w:sz w:val="24"/>
                <w:szCs w:val="24"/>
              </w:rPr>
              <w:t>. начальника Головного управління</w:t>
            </w:r>
          </w:p>
          <w:p w:rsidR="00EF661C" w:rsidRDefault="00EF661C">
            <w:pPr>
              <w:widowControl w:val="0"/>
              <w:rPr>
                <w:sz w:val="24"/>
                <w:szCs w:val="24"/>
              </w:rPr>
            </w:pPr>
          </w:p>
          <w:p w:rsidR="00EF661C" w:rsidRDefault="00EF661C">
            <w:pPr>
              <w:widowControl w:val="0"/>
              <w:jc w:val="both"/>
              <w:rPr>
                <w:bCs/>
                <w:sz w:val="24"/>
                <w:szCs w:val="24"/>
              </w:rPr>
            </w:pPr>
          </w:p>
          <w:p w:rsidR="00EF661C" w:rsidRDefault="00A8642D">
            <w:pPr>
              <w:widowControl w:val="0"/>
              <w:jc w:val="both"/>
              <w:rPr>
                <w:sz w:val="24"/>
                <w:szCs w:val="24"/>
              </w:rPr>
            </w:pPr>
            <w:r>
              <w:rPr>
                <w:b/>
                <w:bCs/>
                <w:sz w:val="24"/>
                <w:szCs w:val="24"/>
                <w:shd w:val="clear" w:color="auto" w:fill="FEFFFE"/>
                <w:lang w:val="ru-RU"/>
              </w:rPr>
              <w:t xml:space="preserve">__________________ </w:t>
            </w:r>
            <w:proofErr w:type="spellStart"/>
            <w:r>
              <w:rPr>
                <w:b/>
                <w:bCs/>
                <w:sz w:val="24"/>
                <w:szCs w:val="24"/>
                <w:shd w:val="clear" w:color="auto" w:fill="FEFFFE"/>
                <w:lang w:val="ru-RU"/>
              </w:rPr>
              <w:t>Зоряна</w:t>
            </w:r>
            <w:proofErr w:type="spellEnd"/>
            <w:r>
              <w:rPr>
                <w:b/>
                <w:bCs/>
                <w:sz w:val="24"/>
                <w:szCs w:val="24"/>
                <w:shd w:val="clear" w:color="auto" w:fill="FEFFFE"/>
                <w:lang w:val="ru-RU"/>
              </w:rPr>
              <w:t xml:space="preserve"> ПАНАС</w:t>
            </w:r>
          </w:p>
          <w:p w:rsidR="00EF661C" w:rsidRDefault="00EF661C">
            <w:pPr>
              <w:widowControl w:val="0"/>
              <w:rPr>
                <w:bCs/>
                <w:iCs/>
                <w:sz w:val="24"/>
                <w:szCs w:val="24"/>
              </w:rPr>
            </w:pPr>
          </w:p>
        </w:tc>
        <w:tc>
          <w:tcPr>
            <w:tcW w:w="4821" w:type="dxa"/>
          </w:tcPr>
          <w:p w:rsidR="00EF661C" w:rsidRDefault="00A8642D">
            <w:pPr>
              <w:widowControl w:val="0"/>
              <w:ind w:firstLine="540"/>
              <w:rPr>
                <w:b/>
                <w:bCs/>
                <w:iCs/>
                <w:sz w:val="24"/>
                <w:szCs w:val="24"/>
              </w:rPr>
            </w:pPr>
            <w:r>
              <w:rPr>
                <w:b/>
                <w:bCs/>
                <w:iCs/>
                <w:sz w:val="24"/>
                <w:szCs w:val="24"/>
              </w:rPr>
              <w:t xml:space="preserve">         ПОСТАЧАЛЬНИК:</w:t>
            </w:r>
          </w:p>
          <w:p w:rsidR="00EF661C" w:rsidRDefault="00EF661C">
            <w:pPr>
              <w:widowControl w:val="0"/>
              <w:ind w:firstLine="540"/>
              <w:rPr>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A8642D">
            <w:pPr>
              <w:widowControl w:val="0"/>
              <w:ind w:firstLine="540"/>
              <w:rPr>
                <w:bCs/>
                <w:iCs/>
                <w:sz w:val="24"/>
                <w:szCs w:val="24"/>
              </w:rPr>
            </w:pPr>
            <w:r>
              <w:rPr>
                <w:bCs/>
                <w:iCs/>
                <w:sz w:val="24"/>
                <w:szCs w:val="24"/>
              </w:rPr>
              <w:t>__________________</w:t>
            </w:r>
          </w:p>
        </w:tc>
      </w:tr>
    </w:tbl>
    <w:p w:rsidR="00EF661C" w:rsidRDefault="00EF661C">
      <w:pPr>
        <w:spacing w:after="120" w:line="276" w:lineRule="auto"/>
        <w:ind w:left="2" w:firstLine="538"/>
        <w:jc w:val="both"/>
        <w:rPr>
          <w:b/>
          <w:sz w:val="24"/>
        </w:rPr>
      </w:pPr>
    </w:p>
    <w:p w:rsidR="00EF661C" w:rsidRDefault="00EF661C">
      <w:pPr>
        <w:spacing w:after="120" w:line="276" w:lineRule="auto"/>
        <w:ind w:left="2" w:firstLine="538"/>
        <w:jc w:val="both"/>
        <w:rPr>
          <w:b/>
          <w:sz w:val="24"/>
        </w:rPr>
      </w:pPr>
    </w:p>
    <w:p w:rsidR="00EF661C" w:rsidRDefault="00EF661C">
      <w:pPr>
        <w:spacing w:after="120" w:line="276" w:lineRule="auto"/>
        <w:ind w:left="2" w:firstLine="538"/>
        <w:jc w:val="both"/>
        <w:rPr>
          <w:b/>
          <w:sz w:val="24"/>
        </w:rPr>
      </w:pPr>
    </w:p>
    <w:p w:rsidR="00EF661C" w:rsidRDefault="00EF661C">
      <w:pPr>
        <w:spacing w:after="120" w:line="276" w:lineRule="auto"/>
        <w:ind w:left="2" w:firstLine="538"/>
        <w:jc w:val="both"/>
        <w:rPr>
          <w:b/>
          <w:sz w:val="24"/>
        </w:rPr>
      </w:pPr>
    </w:p>
    <w:p w:rsidR="00EF661C" w:rsidRDefault="00EF661C">
      <w:pPr>
        <w:spacing w:after="120" w:line="276" w:lineRule="auto"/>
        <w:ind w:left="2" w:firstLine="538"/>
        <w:jc w:val="both"/>
        <w:rPr>
          <w:b/>
          <w:sz w:val="24"/>
        </w:rPr>
      </w:pPr>
    </w:p>
    <w:p w:rsidR="00EF661C" w:rsidRDefault="00A8642D">
      <w:pPr>
        <w:ind w:left="6804"/>
        <w:rPr>
          <w:b/>
        </w:rPr>
      </w:pPr>
      <w:r>
        <w:rPr>
          <w:b/>
        </w:rPr>
        <w:t>Додаток 3</w:t>
      </w:r>
    </w:p>
    <w:p w:rsidR="00EF661C" w:rsidRDefault="00A8642D">
      <w:pPr>
        <w:ind w:left="6804"/>
        <w:rPr>
          <w:b/>
        </w:rPr>
      </w:pPr>
      <w:r>
        <w:rPr>
          <w:b/>
        </w:rPr>
        <w:t xml:space="preserve">до Договору № </w:t>
      </w:r>
    </w:p>
    <w:p w:rsidR="00EF661C" w:rsidRDefault="00A8642D">
      <w:pPr>
        <w:spacing w:after="240"/>
        <w:ind w:left="6804"/>
        <w:rPr>
          <w:rFonts w:eastAsiaTheme="minorHAnsi"/>
          <w:lang w:eastAsia="en-US"/>
        </w:rPr>
      </w:pPr>
      <w:r>
        <w:rPr>
          <w:b/>
        </w:rPr>
        <w:t xml:space="preserve">від  </w:t>
      </w:r>
      <w:r>
        <w:rPr>
          <w:b/>
        </w:rPr>
        <w:t>«___»_____________20__ р.</w:t>
      </w:r>
    </w:p>
    <w:p w:rsidR="00EF661C" w:rsidRDefault="00A8642D">
      <w:pPr>
        <w:tabs>
          <w:tab w:val="left" w:pos="426"/>
        </w:tabs>
        <w:ind w:firstLine="567"/>
        <w:jc w:val="center"/>
        <w:rPr>
          <w:sz w:val="24"/>
          <w:szCs w:val="24"/>
        </w:rPr>
      </w:pPr>
      <w:r>
        <w:rPr>
          <w:b/>
          <w:sz w:val="24"/>
          <w:szCs w:val="24"/>
        </w:rPr>
        <w:t>Перелік об’єктів обліку Споживача, за яким здійснюється постачання електричної енергії та договірні обсяги закупівлі електричної енергії</w:t>
      </w:r>
    </w:p>
    <w:p w:rsidR="00EF661C" w:rsidRDefault="00EF661C">
      <w:pPr>
        <w:tabs>
          <w:tab w:val="left" w:pos="426"/>
        </w:tabs>
        <w:jc w:val="both"/>
        <w:rPr>
          <w:bCs/>
          <w:sz w:val="24"/>
          <w:szCs w:val="24"/>
        </w:rPr>
      </w:pPr>
    </w:p>
    <w:tbl>
      <w:tblPr>
        <w:tblW w:w="9525" w:type="dxa"/>
        <w:tblInd w:w="5" w:type="dxa"/>
        <w:tblLayout w:type="fixed"/>
        <w:tblCellMar>
          <w:left w:w="83" w:type="dxa"/>
        </w:tblCellMar>
        <w:tblLook w:val="0000"/>
      </w:tblPr>
      <w:tblGrid>
        <w:gridCol w:w="546"/>
        <w:gridCol w:w="7165"/>
        <w:gridCol w:w="1814"/>
      </w:tblGrid>
      <w:tr w:rsidR="00EF661C">
        <w:trPr>
          <w:trHeight w:val="920"/>
        </w:trPr>
        <w:tc>
          <w:tcPr>
            <w:tcW w:w="546" w:type="dxa"/>
            <w:tcBorders>
              <w:top w:val="single" w:sz="4" w:space="0" w:color="000000"/>
              <w:left w:val="single" w:sz="4" w:space="0" w:color="000000"/>
              <w:bottom w:val="single" w:sz="4" w:space="0" w:color="000000"/>
              <w:right w:val="single" w:sz="4" w:space="0" w:color="000000"/>
            </w:tcBorders>
          </w:tcPr>
          <w:p w:rsidR="00EF661C" w:rsidRDefault="00EF661C">
            <w:pPr>
              <w:widowControl w:val="0"/>
              <w:snapToGrid w:val="0"/>
              <w:jc w:val="center"/>
              <w:rPr>
                <w:b/>
                <w:bCs/>
                <w:sz w:val="24"/>
                <w:szCs w:val="24"/>
              </w:rPr>
            </w:pPr>
          </w:p>
          <w:p w:rsidR="00EF661C" w:rsidRDefault="00A8642D">
            <w:pPr>
              <w:widowControl w:val="0"/>
              <w:jc w:val="center"/>
              <w:rPr>
                <w:b/>
                <w:bCs/>
                <w:sz w:val="24"/>
                <w:szCs w:val="24"/>
              </w:rPr>
            </w:pPr>
            <w:r>
              <w:rPr>
                <w:b/>
                <w:bCs/>
                <w:sz w:val="24"/>
                <w:szCs w:val="24"/>
              </w:rPr>
              <w:t>№</w:t>
            </w:r>
          </w:p>
          <w:p w:rsidR="00EF661C" w:rsidRDefault="00A8642D">
            <w:pPr>
              <w:widowControl w:val="0"/>
              <w:jc w:val="center"/>
              <w:rPr>
                <w:b/>
                <w:bCs/>
                <w:sz w:val="24"/>
                <w:szCs w:val="24"/>
              </w:rPr>
            </w:pPr>
            <w:r>
              <w:rPr>
                <w:b/>
                <w:bCs/>
                <w:sz w:val="24"/>
                <w:szCs w:val="24"/>
              </w:rPr>
              <w:t>з/п</w:t>
            </w:r>
          </w:p>
        </w:tc>
        <w:tc>
          <w:tcPr>
            <w:tcW w:w="7165"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jc w:val="center"/>
              <w:rPr>
                <w:sz w:val="24"/>
                <w:szCs w:val="24"/>
              </w:rPr>
            </w:pPr>
            <w:r>
              <w:rPr>
                <w:b/>
                <w:color w:val="000000"/>
                <w:sz w:val="24"/>
                <w:szCs w:val="24"/>
              </w:rPr>
              <w:t>Найменування об</w:t>
            </w:r>
            <w:r>
              <w:rPr>
                <w:b/>
                <w:color w:val="000000"/>
                <w:sz w:val="24"/>
                <w:szCs w:val="24"/>
                <w:lang w:val="en-US"/>
              </w:rPr>
              <w:t>’</w:t>
            </w:r>
            <w:proofErr w:type="spellStart"/>
            <w:r>
              <w:rPr>
                <w:b/>
                <w:color w:val="000000"/>
                <w:sz w:val="24"/>
                <w:szCs w:val="24"/>
              </w:rPr>
              <w:t>єкта</w:t>
            </w:r>
            <w:proofErr w:type="spellEnd"/>
            <w:r>
              <w:rPr>
                <w:b/>
                <w:color w:val="000000"/>
                <w:sz w:val="24"/>
                <w:szCs w:val="24"/>
              </w:rPr>
              <w:t xml:space="preserve"> користування</w:t>
            </w:r>
          </w:p>
        </w:tc>
        <w:tc>
          <w:tcPr>
            <w:tcW w:w="1814" w:type="dxa"/>
            <w:tcBorders>
              <w:top w:val="single" w:sz="4" w:space="0" w:color="000000"/>
              <w:left w:val="single" w:sz="4" w:space="0" w:color="000000"/>
              <w:bottom w:val="single" w:sz="4" w:space="0" w:color="000000"/>
              <w:right w:val="single" w:sz="4" w:space="0" w:color="000000"/>
            </w:tcBorders>
          </w:tcPr>
          <w:p w:rsidR="00EF661C" w:rsidRDefault="00A8642D">
            <w:pPr>
              <w:widowControl w:val="0"/>
              <w:tabs>
                <w:tab w:val="left" w:pos="426"/>
              </w:tabs>
              <w:ind w:firstLine="27"/>
              <w:jc w:val="center"/>
              <w:rPr>
                <w:b/>
                <w:sz w:val="24"/>
                <w:szCs w:val="24"/>
              </w:rPr>
            </w:pPr>
            <w:r>
              <w:rPr>
                <w:b/>
                <w:sz w:val="24"/>
                <w:szCs w:val="24"/>
              </w:rPr>
              <w:t>Обсяги постачання</w:t>
            </w:r>
          </w:p>
          <w:p w:rsidR="00EF661C" w:rsidRDefault="00A8642D">
            <w:pPr>
              <w:widowControl w:val="0"/>
              <w:tabs>
                <w:tab w:val="left" w:pos="426"/>
              </w:tabs>
              <w:ind w:firstLine="27"/>
              <w:jc w:val="center"/>
              <w:rPr>
                <w:b/>
                <w:sz w:val="24"/>
                <w:szCs w:val="24"/>
              </w:rPr>
            </w:pPr>
            <w:r>
              <w:rPr>
                <w:b/>
                <w:sz w:val="24"/>
                <w:szCs w:val="24"/>
              </w:rPr>
              <w:t>електричної енергії</w:t>
            </w:r>
          </w:p>
          <w:p w:rsidR="00EF661C" w:rsidRDefault="00A8642D">
            <w:pPr>
              <w:widowControl w:val="0"/>
              <w:tabs>
                <w:tab w:val="left" w:pos="426"/>
              </w:tabs>
              <w:ind w:firstLine="27"/>
              <w:jc w:val="center"/>
              <w:rPr>
                <w:sz w:val="24"/>
                <w:szCs w:val="24"/>
              </w:rPr>
            </w:pPr>
            <w:r>
              <w:rPr>
                <w:b/>
                <w:sz w:val="24"/>
                <w:szCs w:val="24"/>
              </w:rPr>
              <w:t>на 2023 рік</w:t>
            </w:r>
          </w:p>
          <w:p w:rsidR="00EF661C" w:rsidRDefault="00A8642D">
            <w:pPr>
              <w:widowControl w:val="0"/>
              <w:ind w:firstLine="27"/>
              <w:jc w:val="center"/>
              <w:rPr>
                <w:b/>
                <w:sz w:val="24"/>
                <w:szCs w:val="24"/>
              </w:rPr>
            </w:pPr>
            <w:r>
              <w:rPr>
                <w:b/>
                <w:sz w:val="24"/>
                <w:szCs w:val="24"/>
              </w:rPr>
              <w:t>(</w:t>
            </w:r>
            <w:r>
              <w:rPr>
                <w:b/>
                <w:sz w:val="24"/>
                <w:szCs w:val="24"/>
              </w:rPr>
              <w:t xml:space="preserve"> кВт/</w:t>
            </w:r>
            <w:proofErr w:type="spellStart"/>
            <w:r>
              <w:rPr>
                <w:b/>
                <w:sz w:val="24"/>
                <w:szCs w:val="24"/>
              </w:rPr>
              <w:t>год</w:t>
            </w:r>
            <w:proofErr w:type="spellEnd"/>
            <w:r>
              <w:rPr>
                <w:b/>
                <w:sz w:val="24"/>
                <w:szCs w:val="24"/>
              </w:rPr>
              <w:t>)</w:t>
            </w:r>
          </w:p>
        </w:tc>
      </w:tr>
      <w:tr w:rsidR="00EF661C">
        <w:trPr>
          <w:trHeight w:val="31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1.</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Івано-Франківськ,</w:t>
            </w:r>
          </w:p>
          <w:p w:rsidR="00EF661C" w:rsidRDefault="00A8642D">
            <w:pPr>
              <w:widowControl w:val="0"/>
              <w:ind w:right="141"/>
              <w:rPr>
                <w:color w:val="000000"/>
                <w:sz w:val="24"/>
                <w:szCs w:val="24"/>
              </w:rPr>
            </w:pPr>
            <w:r>
              <w:rPr>
                <w:color w:val="000000"/>
                <w:sz w:val="24"/>
                <w:szCs w:val="24"/>
              </w:rPr>
              <w:t>вул. Мельника Андрія, 11</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lang w:val="en-US"/>
              </w:rPr>
            </w:pPr>
            <w:r>
              <w:rPr>
                <w:color w:val="000000"/>
                <w:sz w:val="24"/>
                <w:szCs w:val="24"/>
                <w:lang w:val="en-US"/>
              </w:rPr>
              <w:t>32000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2.</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w:t>
            </w:r>
            <w:r>
              <w:rPr>
                <w:color w:val="000000"/>
                <w:sz w:val="24"/>
                <w:szCs w:val="24"/>
              </w:rPr>
              <w:t>. Івано-Франківськ,</w:t>
            </w:r>
          </w:p>
          <w:p w:rsidR="00EF661C" w:rsidRDefault="00A8642D">
            <w:pPr>
              <w:widowControl w:val="0"/>
              <w:ind w:right="141"/>
              <w:rPr>
                <w:color w:val="000000"/>
                <w:sz w:val="24"/>
                <w:szCs w:val="24"/>
              </w:rPr>
            </w:pPr>
            <w:r>
              <w:rPr>
                <w:color w:val="000000"/>
                <w:sz w:val="24"/>
                <w:szCs w:val="24"/>
              </w:rPr>
              <w:t xml:space="preserve"> вул. Шота Руставелі, 1</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rPr>
              <w:t>7000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3.</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Івано-Франківськ,</w:t>
            </w:r>
          </w:p>
          <w:p w:rsidR="00EF661C" w:rsidRDefault="00A8642D">
            <w:pPr>
              <w:widowControl w:val="0"/>
              <w:ind w:right="141"/>
              <w:rPr>
                <w:color w:val="000000"/>
                <w:sz w:val="24"/>
                <w:szCs w:val="24"/>
              </w:rPr>
            </w:pPr>
            <w:r>
              <w:rPr>
                <w:color w:val="000000"/>
                <w:sz w:val="24"/>
                <w:szCs w:val="24"/>
              </w:rPr>
              <w:t>вул. Гетьмана Мазепи, 27 Б</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jc w:val="center"/>
              <w:rPr>
                <w:color w:val="000000"/>
                <w:sz w:val="24"/>
                <w:szCs w:val="24"/>
              </w:rPr>
            </w:pPr>
            <w:r>
              <w:rPr>
                <w:color w:val="000000"/>
                <w:sz w:val="24"/>
                <w:szCs w:val="24"/>
                <w:lang w:val="en-US"/>
              </w:rPr>
              <w:t>4</w:t>
            </w:r>
            <w:r>
              <w:rPr>
                <w:color w:val="000000"/>
                <w:sz w:val="24"/>
                <w:szCs w:val="24"/>
              </w:rPr>
              <w:t>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4.</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proofErr w:type="spellStart"/>
            <w:r>
              <w:rPr>
                <w:color w:val="000000"/>
                <w:sz w:val="24"/>
                <w:szCs w:val="24"/>
              </w:rPr>
              <w:t>смт</w:t>
            </w:r>
            <w:proofErr w:type="spellEnd"/>
            <w:r>
              <w:rPr>
                <w:color w:val="000000"/>
                <w:sz w:val="24"/>
                <w:szCs w:val="24"/>
              </w:rPr>
              <w:t>. Верховина,</w:t>
            </w:r>
          </w:p>
          <w:p w:rsidR="00EF661C" w:rsidRDefault="00A8642D">
            <w:pPr>
              <w:widowControl w:val="0"/>
              <w:ind w:right="141"/>
              <w:rPr>
                <w:color w:val="000000"/>
                <w:sz w:val="24"/>
                <w:szCs w:val="24"/>
              </w:rPr>
            </w:pPr>
            <w:r>
              <w:rPr>
                <w:color w:val="000000"/>
                <w:sz w:val="24"/>
                <w:szCs w:val="24"/>
              </w:rPr>
              <w:t>вул. Незалежності, 10</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rPr>
              <w:t>14000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5.</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Галич,</w:t>
            </w:r>
          </w:p>
          <w:p w:rsidR="00EF661C" w:rsidRDefault="00A8642D">
            <w:pPr>
              <w:widowControl w:val="0"/>
              <w:ind w:right="141"/>
              <w:rPr>
                <w:color w:val="000000"/>
                <w:sz w:val="24"/>
                <w:szCs w:val="24"/>
              </w:rPr>
            </w:pPr>
            <w:r>
              <w:rPr>
                <w:color w:val="000000"/>
                <w:sz w:val="24"/>
                <w:szCs w:val="24"/>
              </w:rPr>
              <w:t>вул. Я. Осмомисла,</w:t>
            </w:r>
            <w:r>
              <w:rPr>
                <w:color w:val="000000"/>
                <w:sz w:val="24"/>
                <w:szCs w:val="24"/>
              </w:rPr>
              <w:t xml:space="preserve"> 3А</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lang w:val="en-US"/>
              </w:rPr>
              <w:t>8</w:t>
            </w:r>
            <w:r>
              <w:rPr>
                <w:color w:val="000000"/>
                <w:sz w:val="24"/>
                <w:szCs w:val="24"/>
              </w:rPr>
              <w:t>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6.</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Рогатин,</w:t>
            </w:r>
          </w:p>
          <w:p w:rsidR="00EF661C" w:rsidRDefault="00A8642D">
            <w:pPr>
              <w:widowControl w:val="0"/>
              <w:ind w:right="141"/>
              <w:rPr>
                <w:color w:val="000000"/>
                <w:sz w:val="24"/>
                <w:szCs w:val="24"/>
              </w:rPr>
            </w:pPr>
            <w:r>
              <w:rPr>
                <w:color w:val="000000"/>
                <w:sz w:val="24"/>
                <w:szCs w:val="24"/>
              </w:rPr>
              <w:t>вул. Галицька, 40</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lang w:val="en-US"/>
              </w:rPr>
              <w:t>4</w:t>
            </w:r>
            <w:r>
              <w:rPr>
                <w:color w:val="000000"/>
                <w:sz w:val="24"/>
                <w:szCs w:val="24"/>
              </w:rPr>
              <w:t>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lang w:val="en-US"/>
              </w:rPr>
              <w:t>7</w:t>
            </w:r>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Калуш,</w:t>
            </w:r>
          </w:p>
          <w:p w:rsidR="00EF661C" w:rsidRDefault="00A8642D">
            <w:pPr>
              <w:widowControl w:val="0"/>
              <w:ind w:right="141"/>
              <w:rPr>
                <w:color w:val="000000"/>
                <w:sz w:val="24"/>
                <w:szCs w:val="24"/>
              </w:rPr>
            </w:pPr>
            <w:r>
              <w:rPr>
                <w:color w:val="000000"/>
                <w:sz w:val="24"/>
                <w:szCs w:val="24"/>
              </w:rPr>
              <w:t>вул. Підвальна, 8</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lang w:val="en-US"/>
              </w:rPr>
            </w:pPr>
            <w:r>
              <w:rPr>
                <w:color w:val="000000"/>
                <w:sz w:val="24"/>
                <w:szCs w:val="24"/>
                <w:lang w:val="en-US"/>
              </w:rPr>
              <w:t>1200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lang w:val="en-US"/>
              </w:rPr>
              <w:t>8</w:t>
            </w:r>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Коломия,</w:t>
            </w:r>
          </w:p>
          <w:p w:rsidR="00EF661C" w:rsidRDefault="00A8642D">
            <w:pPr>
              <w:widowControl w:val="0"/>
              <w:ind w:right="141"/>
              <w:rPr>
                <w:color w:val="000000"/>
                <w:sz w:val="24"/>
                <w:szCs w:val="24"/>
              </w:rPr>
            </w:pPr>
            <w:r>
              <w:rPr>
                <w:color w:val="000000"/>
                <w:sz w:val="24"/>
                <w:szCs w:val="24"/>
              </w:rPr>
              <w:t>вул. Міцкевича, 8</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jc w:val="center"/>
              <w:rPr>
                <w:color w:val="000000"/>
                <w:sz w:val="24"/>
                <w:szCs w:val="24"/>
                <w:lang w:val="en-US"/>
              </w:rPr>
            </w:pPr>
            <w:r>
              <w:rPr>
                <w:color w:val="000000"/>
                <w:sz w:val="24"/>
                <w:szCs w:val="24"/>
                <w:lang w:val="en-US"/>
              </w:rPr>
              <w:t>1200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lang w:val="en-US"/>
              </w:rPr>
              <w:t>9</w:t>
            </w:r>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Надвірна,</w:t>
            </w:r>
          </w:p>
          <w:p w:rsidR="00EF661C" w:rsidRDefault="00A8642D">
            <w:pPr>
              <w:widowControl w:val="0"/>
              <w:ind w:right="141"/>
              <w:rPr>
                <w:color w:val="000000"/>
                <w:sz w:val="24"/>
                <w:szCs w:val="24"/>
              </w:rPr>
            </w:pPr>
            <w:r>
              <w:rPr>
                <w:color w:val="000000"/>
                <w:sz w:val="24"/>
                <w:szCs w:val="24"/>
              </w:rPr>
              <w:t>вул. Шевченка, 3 Г/1</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lang w:val="en-US"/>
              </w:rPr>
              <w:t>4</w:t>
            </w:r>
            <w:r>
              <w:rPr>
                <w:color w:val="000000"/>
                <w:sz w:val="24"/>
                <w:szCs w:val="24"/>
              </w:rPr>
              <w:t>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1</w:t>
            </w:r>
            <w:r>
              <w:rPr>
                <w:sz w:val="24"/>
                <w:szCs w:val="24"/>
                <w:lang w:val="en-US"/>
              </w:rPr>
              <w:t>0</w:t>
            </w:r>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Надвірна,</w:t>
            </w:r>
          </w:p>
          <w:p w:rsidR="00EF661C" w:rsidRDefault="00A8642D">
            <w:pPr>
              <w:widowControl w:val="0"/>
              <w:ind w:right="141"/>
              <w:rPr>
                <w:color w:val="000000"/>
                <w:sz w:val="24"/>
                <w:szCs w:val="24"/>
              </w:rPr>
            </w:pPr>
            <w:r>
              <w:rPr>
                <w:color w:val="000000"/>
                <w:sz w:val="24"/>
                <w:szCs w:val="24"/>
              </w:rPr>
              <w:t>майдан Шевченка, 3</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rPr>
            </w:pPr>
            <w:r>
              <w:rPr>
                <w:color w:val="000000"/>
                <w:sz w:val="24"/>
                <w:szCs w:val="24"/>
                <w:lang w:val="en-US"/>
              </w:rPr>
              <w:t>4</w:t>
            </w:r>
            <w:r>
              <w:rPr>
                <w:color w:val="000000"/>
                <w:sz w:val="24"/>
                <w:szCs w:val="24"/>
              </w:rPr>
              <w:t>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1</w:t>
            </w:r>
            <w:proofErr w:type="spellStart"/>
            <w:r>
              <w:rPr>
                <w:sz w:val="24"/>
                <w:szCs w:val="24"/>
                <w:lang w:val="en-US"/>
              </w:rPr>
              <w:t>1</w:t>
            </w:r>
            <w:proofErr w:type="spellEnd"/>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Снятин, вул. Сліпого Йосипа Кардинала (вул.</w:t>
            </w:r>
            <w:r>
              <w:rPr>
                <w:color w:val="000000"/>
                <w:sz w:val="24"/>
                <w:szCs w:val="24"/>
              </w:rPr>
              <w:t xml:space="preserve"> Пушкіна), 11 а</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lang w:val="en-US"/>
              </w:rPr>
            </w:pPr>
            <w:r>
              <w:rPr>
                <w:color w:val="000000"/>
                <w:sz w:val="24"/>
                <w:szCs w:val="24"/>
                <w:lang w:val="en-US"/>
              </w:rPr>
              <w:t>9000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A8642D">
            <w:pPr>
              <w:widowControl w:val="0"/>
              <w:jc w:val="center"/>
              <w:rPr>
                <w:sz w:val="24"/>
                <w:szCs w:val="24"/>
              </w:rPr>
            </w:pPr>
            <w:r>
              <w:rPr>
                <w:sz w:val="24"/>
                <w:szCs w:val="24"/>
              </w:rPr>
              <w:t>1</w:t>
            </w:r>
            <w:r>
              <w:rPr>
                <w:sz w:val="24"/>
                <w:szCs w:val="24"/>
                <w:lang w:val="en-US"/>
              </w:rPr>
              <w:t>2</w:t>
            </w:r>
            <w:r>
              <w:rPr>
                <w:sz w:val="24"/>
                <w:szCs w:val="24"/>
              </w:rPr>
              <w:t>.</w:t>
            </w:r>
          </w:p>
        </w:tc>
        <w:tc>
          <w:tcPr>
            <w:tcW w:w="7165" w:type="dxa"/>
            <w:tcBorders>
              <w:top w:val="single" w:sz="4" w:space="0" w:color="000000"/>
              <w:left w:val="single" w:sz="4" w:space="0" w:color="000000"/>
              <w:bottom w:val="single" w:sz="4" w:space="0" w:color="000000"/>
              <w:right w:val="single" w:sz="4" w:space="0" w:color="000000"/>
            </w:tcBorders>
            <w:vAlign w:val="bottom"/>
          </w:tcPr>
          <w:p w:rsidR="00EF661C" w:rsidRDefault="00A8642D">
            <w:pPr>
              <w:widowControl w:val="0"/>
              <w:ind w:right="141"/>
              <w:rPr>
                <w:color w:val="000000"/>
                <w:sz w:val="24"/>
                <w:szCs w:val="24"/>
              </w:rPr>
            </w:pPr>
            <w:r>
              <w:rPr>
                <w:color w:val="000000"/>
                <w:sz w:val="24"/>
                <w:szCs w:val="24"/>
              </w:rPr>
              <w:t>м. Городенка,</w:t>
            </w:r>
          </w:p>
          <w:p w:rsidR="00EF661C" w:rsidRDefault="00A8642D">
            <w:pPr>
              <w:widowControl w:val="0"/>
              <w:ind w:right="141"/>
              <w:rPr>
                <w:color w:val="000000"/>
                <w:sz w:val="24"/>
                <w:szCs w:val="24"/>
              </w:rPr>
            </w:pPr>
            <w:r>
              <w:rPr>
                <w:color w:val="000000"/>
                <w:sz w:val="24"/>
                <w:szCs w:val="24"/>
              </w:rPr>
              <w:t xml:space="preserve">вул. Братів </w:t>
            </w:r>
            <w:proofErr w:type="spellStart"/>
            <w:r>
              <w:rPr>
                <w:color w:val="000000"/>
                <w:sz w:val="24"/>
                <w:szCs w:val="24"/>
              </w:rPr>
              <w:t>Окуневських</w:t>
            </w:r>
            <w:proofErr w:type="spellEnd"/>
            <w:r>
              <w:rPr>
                <w:color w:val="000000"/>
                <w:sz w:val="24"/>
                <w:szCs w:val="24"/>
              </w:rPr>
              <w:t>, 30</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ind w:right="141"/>
              <w:jc w:val="center"/>
              <w:rPr>
                <w:color w:val="000000"/>
                <w:sz w:val="24"/>
                <w:szCs w:val="24"/>
                <w:lang w:val="en-US"/>
              </w:rPr>
            </w:pPr>
            <w:r>
              <w:rPr>
                <w:color w:val="000000"/>
                <w:sz w:val="24"/>
                <w:szCs w:val="24"/>
                <w:lang w:val="en-US"/>
              </w:rPr>
              <w:t>1200</w:t>
            </w:r>
          </w:p>
        </w:tc>
      </w:tr>
      <w:tr w:rsidR="00EF661C">
        <w:trPr>
          <w:trHeight w:val="105"/>
        </w:trPr>
        <w:tc>
          <w:tcPr>
            <w:tcW w:w="546" w:type="dxa"/>
            <w:tcBorders>
              <w:top w:val="single" w:sz="4" w:space="0" w:color="000000"/>
              <w:left w:val="single" w:sz="4" w:space="0" w:color="000000"/>
              <w:bottom w:val="single" w:sz="4" w:space="0" w:color="000000"/>
              <w:right w:val="single" w:sz="4" w:space="0" w:color="000000"/>
            </w:tcBorders>
          </w:tcPr>
          <w:p w:rsidR="00EF661C" w:rsidRDefault="00EF661C">
            <w:pPr>
              <w:widowControl w:val="0"/>
              <w:snapToGrid w:val="0"/>
              <w:rPr>
                <w:b/>
                <w:bCs/>
                <w:color w:val="000000"/>
                <w:sz w:val="24"/>
                <w:szCs w:val="24"/>
              </w:rPr>
            </w:pPr>
          </w:p>
        </w:tc>
        <w:tc>
          <w:tcPr>
            <w:tcW w:w="7165"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jc w:val="center"/>
              <w:rPr>
                <w:b/>
                <w:bCs/>
                <w:color w:val="000000"/>
                <w:sz w:val="24"/>
                <w:szCs w:val="24"/>
              </w:rPr>
            </w:pPr>
            <w:r>
              <w:rPr>
                <w:b/>
                <w:bCs/>
                <w:color w:val="000000"/>
                <w:sz w:val="24"/>
                <w:szCs w:val="24"/>
              </w:rPr>
              <w:t>ВСЬОГО</w:t>
            </w:r>
          </w:p>
        </w:tc>
        <w:tc>
          <w:tcPr>
            <w:tcW w:w="1814" w:type="dxa"/>
            <w:tcBorders>
              <w:top w:val="single" w:sz="4" w:space="0" w:color="000000"/>
              <w:left w:val="single" w:sz="4" w:space="0" w:color="000000"/>
              <w:bottom w:val="single" w:sz="4" w:space="0" w:color="000000"/>
              <w:right w:val="single" w:sz="4" w:space="0" w:color="000000"/>
            </w:tcBorders>
            <w:vAlign w:val="center"/>
          </w:tcPr>
          <w:p w:rsidR="00EF661C" w:rsidRDefault="00A8642D">
            <w:pPr>
              <w:widowControl w:val="0"/>
              <w:jc w:val="center"/>
              <w:rPr>
                <w:b/>
                <w:bCs/>
                <w:color w:val="000000"/>
                <w:sz w:val="24"/>
                <w:szCs w:val="24"/>
                <w:lang w:val="en-US"/>
              </w:rPr>
            </w:pPr>
            <w:r>
              <w:rPr>
                <w:b/>
                <w:bCs/>
                <w:color w:val="000000"/>
                <w:sz w:val="24"/>
                <w:szCs w:val="24"/>
                <w:lang w:val="en-US"/>
              </w:rPr>
              <w:t>68000</w:t>
            </w:r>
          </w:p>
        </w:tc>
      </w:tr>
    </w:tbl>
    <w:p w:rsidR="00EF661C" w:rsidRDefault="00EF661C">
      <w:pPr>
        <w:tabs>
          <w:tab w:val="left" w:pos="426"/>
        </w:tabs>
        <w:ind w:firstLine="567"/>
        <w:jc w:val="both"/>
        <w:rPr>
          <w:bCs/>
          <w:sz w:val="24"/>
          <w:szCs w:val="24"/>
        </w:rPr>
      </w:pPr>
    </w:p>
    <w:tbl>
      <w:tblPr>
        <w:tblW w:w="10348" w:type="dxa"/>
        <w:tblInd w:w="109" w:type="dxa"/>
        <w:tblLayout w:type="fixed"/>
        <w:tblLook w:val="01E0"/>
      </w:tblPr>
      <w:tblGrid>
        <w:gridCol w:w="5528"/>
        <w:gridCol w:w="4820"/>
      </w:tblGrid>
      <w:tr w:rsidR="00EF661C">
        <w:tc>
          <w:tcPr>
            <w:tcW w:w="5527" w:type="dxa"/>
          </w:tcPr>
          <w:p w:rsidR="00EF661C" w:rsidRDefault="00A8642D">
            <w:pPr>
              <w:widowControl w:val="0"/>
              <w:ind w:firstLine="540"/>
              <w:rPr>
                <w:b/>
                <w:bCs/>
                <w:iCs/>
                <w:sz w:val="24"/>
                <w:szCs w:val="24"/>
              </w:rPr>
            </w:pPr>
            <w:r>
              <w:rPr>
                <w:b/>
                <w:bCs/>
                <w:iCs/>
                <w:sz w:val="24"/>
                <w:szCs w:val="24"/>
              </w:rPr>
              <w:t xml:space="preserve">   СПОЖИВАЧ:</w:t>
            </w:r>
          </w:p>
          <w:p w:rsidR="00EF661C" w:rsidRDefault="00A8642D">
            <w:pPr>
              <w:widowControl w:val="0"/>
              <w:rPr>
                <w:b/>
                <w:sz w:val="24"/>
                <w:szCs w:val="24"/>
              </w:rPr>
            </w:pPr>
            <w:r>
              <w:rPr>
                <w:b/>
                <w:sz w:val="24"/>
                <w:szCs w:val="24"/>
              </w:rPr>
              <w:t>Гол</w:t>
            </w:r>
            <w:r>
              <w:rPr>
                <w:b/>
                <w:sz w:val="24"/>
                <w:szCs w:val="24"/>
                <w:shd w:val="clear" w:color="auto" w:fill="FFFFFF"/>
              </w:rPr>
              <w:t xml:space="preserve">овне управління  Пенсійного </w:t>
            </w:r>
            <w:r>
              <w:rPr>
                <w:b/>
                <w:sz w:val="24"/>
                <w:szCs w:val="24"/>
              </w:rPr>
              <w:t>фонду України в Івано-Франківській області</w:t>
            </w:r>
          </w:p>
          <w:p w:rsidR="00EF661C" w:rsidRDefault="00EF661C">
            <w:pPr>
              <w:widowControl w:val="0"/>
              <w:rPr>
                <w:sz w:val="24"/>
                <w:szCs w:val="24"/>
                <w:shd w:val="clear" w:color="auto" w:fill="FEFFFE"/>
              </w:rPr>
            </w:pPr>
          </w:p>
          <w:p w:rsidR="00EF661C" w:rsidRDefault="00EF661C">
            <w:pPr>
              <w:widowControl w:val="0"/>
              <w:rPr>
                <w:sz w:val="24"/>
                <w:szCs w:val="24"/>
                <w:shd w:val="clear" w:color="auto" w:fill="FEFFFE"/>
              </w:rPr>
            </w:pPr>
          </w:p>
          <w:p w:rsidR="00EF661C" w:rsidRDefault="00A8642D">
            <w:pPr>
              <w:widowControl w:val="0"/>
              <w:rPr>
                <w:b/>
                <w:sz w:val="24"/>
                <w:szCs w:val="24"/>
              </w:rPr>
            </w:pPr>
            <w:proofErr w:type="spellStart"/>
            <w:r>
              <w:rPr>
                <w:b/>
                <w:sz w:val="24"/>
                <w:szCs w:val="24"/>
              </w:rPr>
              <w:t>В.о</w:t>
            </w:r>
            <w:proofErr w:type="spellEnd"/>
            <w:r>
              <w:rPr>
                <w:b/>
                <w:sz w:val="24"/>
                <w:szCs w:val="24"/>
              </w:rPr>
              <w:t>. начальника Головного управління</w:t>
            </w:r>
          </w:p>
          <w:p w:rsidR="00EF661C" w:rsidRDefault="00EF661C">
            <w:pPr>
              <w:widowControl w:val="0"/>
              <w:rPr>
                <w:sz w:val="24"/>
                <w:szCs w:val="24"/>
              </w:rPr>
            </w:pPr>
          </w:p>
          <w:p w:rsidR="00EF661C" w:rsidRDefault="00EF661C">
            <w:pPr>
              <w:widowControl w:val="0"/>
              <w:jc w:val="both"/>
              <w:rPr>
                <w:bCs/>
                <w:sz w:val="24"/>
                <w:szCs w:val="24"/>
              </w:rPr>
            </w:pPr>
          </w:p>
          <w:p w:rsidR="00EF661C" w:rsidRDefault="00A8642D">
            <w:pPr>
              <w:widowControl w:val="0"/>
              <w:jc w:val="both"/>
              <w:rPr>
                <w:sz w:val="24"/>
                <w:szCs w:val="24"/>
              </w:rPr>
            </w:pPr>
            <w:r>
              <w:rPr>
                <w:b/>
                <w:bCs/>
                <w:sz w:val="24"/>
                <w:szCs w:val="24"/>
                <w:shd w:val="clear" w:color="auto" w:fill="FEFFFE"/>
                <w:lang w:val="ru-RU"/>
              </w:rPr>
              <w:t xml:space="preserve">__________________ </w:t>
            </w:r>
            <w:proofErr w:type="spellStart"/>
            <w:r>
              <w:rPr>
                <w:b/>
                <w:bCs/>
                <w:sz w:val="24"/>
                <w:szCs w:val="24"/>
                <w:shd w:val="clear" w:color="auto" w:fill="FEFFFE"/>
                <w:lang w:val="ru-RU"/>
              </w:rPr>
              <w:t>Зоряна</w:t>
            </w:r>
            <w:proofErr w:type="spellEnd"/>
            <w:r>
              <w:rPr>
                <w:b/>
                <w:bCs/>
                <w:sz w:val="24"/>
                <w:szCs w:val="24"/>
                <w:shd w:val="clear" w:color="auto" w:fill="FEFFFE"/>
                <w:lang w:val="ru-RU"/>
              </w:rPr>
              <w:t xml:space="preserve"> ПАНАС</w:t>
            </w:r>
          </w:p>
          <w:p w:rsidR="00EF661C" w:rsidRDefault="00EF661C">
            <w:pPr>
              <w:widowControl w:val="0"/>
              <w:rPr>
                <w:bCs/>
                <w:iCs/>
                <w:sz w:val="24"/>
                <w:szCs w:val="24"/>
              </w:rPr>
            </w:pPr>
          </w:p>
        </w:tc>
        <w:tc>
          <w:tcPr>
            <w:tcW w:w="4820" w:type="dxa"/>
          </w:tcPr>
          <w:p w:rsidR="00EF661C" w:rsidRDefault="00A8642D">
            <w:pPr>
              <w:widowControl w:val="0"/>
              <w:ind w:firstLine="540"/>
              <w:rPr>
                <w:b/>
                <w:bCs/>
                <w:iCs/>
                <w:sz w:val="24"/>
                <w:szCs w:val="24"/>
              </w:rPr>
            </w:pPr>
            <w:r>
              <w:rPr>
                <w:b/>
                <w:bCs/>
                <w:iCs/>
                <w:sz w:val="24"/>
                <w:szCs w:val="24"/>
              </w:rPr>
              <w:t xml:space="preserve">         ПОСТАЧАЛЬНИК:</w:t>
            </w:r>
          </w:p>
          <w:p w:rsidR="00EF661C" w:rsidRDefault="00EF661C">
            <w:pPr>
              <w:widowControl w:val="0"/>
              <w:ind w:firstLine="540"/>
              <w:rPr>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EF661C">
            <w:pPr>
              <w:widowControl w:val="0"/>
              <w:ind w:firstLine="540"/>
              <w:rPr>
                <w:bCs/>
                <w:iCs/>
                <w:sz w:val="24"/>
                <w:szCs w:val="24"/>
              </w:rPr>
            </w:pPr>
          </w:p>
          <w:p w:rsidR="00EF661C" w:rsidRDefault="00A8642D">
            <w:pPr>
              <w:widowControl w:val="0"/>
              <w:ind w:firstLine="540"/>
              <w:rPr>
                <w:bCs/>
                <w:iCs/>
                <w:sz w:val="24"/>
                <w:szCs w:val="24"/>
              </w:rPr>
            </w:pPr>
            <w:r>
              <w:rPr>
                <w:bCs/>
                <w:iCs/>
                <w:sz w:val="24"/>
                <w:szCs w:val="24"/>
              </w:rPr>
              <w:t>__________________</w:t>
            </w:r>
          </w:p>
        </w:tc>
      </w:tr>
    </w:tbl>
    <w:p w:rsidR="00EF661C" w:rsidRDefault="00EF661C">
      <w:pPr>
        <w:tabs>
          <w:tab w:val="left" w:pos="426"/>
        </w:tabs>
        <w:jc w:val="both"/>
        <w:rPr>
          <w:b/>
          <w:sz w:val="24"/>
          <w:szCs w:val="24"/>
          <w:lang w:val="en-US"/>
        </w:rPr>
      </w:pPr>
    </w:p>
    <w:p w:rsidR="00EF661C" w:rsidRDefault="00EF661C">
      <w:pPr>
        <w:rPr>
          <w:b/>
          <w:bCs/>
          <w:sz w:val="24"/>
          <w:szCs w:val="24"/>
        </w:rPr>
      </w:pPr>
    </w:p>
    <w:p w:rsidR="00EF661C" w:rsidRDefault="00A8642D">
      <w:pPr>
        <w:rPr>
          <w:b/>
          <w:bCs/>
          <w:sz w:val="24"/>
          <w:szCs w:val="24"/>
        </w:rPr>
      </w:pPr>
      <w:r>
        <w:rPr>
          <w:b/>
          <w:bCs/>
          <w:sz w:val="24"/>
          <w:szCs w:val="24"/>
        </w:rPr>
        <w:t>Уповноважена особа</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Валерій СЕМАНИШИН</w:t>
      </w:r>
    </w:p>
    <w:sectPr w:rsidR="00EF661C" w:rsidSect="00EF661C">
      <w:headerReference w:type="default" r:id="rId19"/>
      <w:pgSz w:w="11906" w:h="16838"/>
      <w:pgMar w:top="1134" w:right="566" w:bottom="1135"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2D" w:rsidRDefault="00A8642D" w:rsidP="00EF661C">
      <w:r>
        <w:separator/>
      </w:r>
    </w:p>
  </w:endnote>
  <w:endnote w:type="continuationSeparator" w:id="0">
    <w:p w:rsidR="00A8642D" w:rsidRDefault="00A8642D" w:rsidP="00EF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WenQuanYi Zen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Roboto Condensed Light">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2D" w:rsidRDefault="00A8642D" w:rsidP="00EF661C">
      <w:r>
        <w:separator/>
      </w:r>
    </w:p>
  </w:footnote>
  <w:footnote w:type="continuationSeparator" w:id="0">
    <w:p w:rsidR="00A8642D" w:rsidRDefault="00A8642D" w:rsidP="00EF6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1C" w:rsidRDefault="00EF661C">
    <w:pPr>
      <w:pStyle w:val="Header"/>
      <w:jc w:val="center"/>
    </w:pPr>
    <w:r>
      <w:rPr>
        <w:lang w:val="ru-RU"/>
      </w:rPr>
      <w:fldChar w:fldCharType="begin"/>
    </w:r>
    <w:r w:rsidR="00A8642D">
      <w:rPr>
        <w:lang w:val="ru-RU"/>
      </w:rPr>
      <w:instrText>PAGE</w:instrText>
    </w:r>
    <w:r>
      <w:rPr>
        <w:lang w:val="ru-RU"/>
      </w:rPr>
      <w:fldChar w:fldCharType="separate"/>
    </w:r>
    <w:r w:rsidR="00A8642D">
      <w:rPr>
        <w:lang w:val="ru-RU"/>
      </w:rPr>
      <w:t>0</w:t>
    </w:r>
    <w:r>
      <w:rPr>
        <w:lang w:val="ru-RU"/>
      </w:rPr>
      <w:fldChar w:fldCharType="end"/>
    </w:r>
  </w:p>
  <w:p w:rsidR="00EF661C" w:rsidRDefault="00A8642D">
    <w:pPr>
      <w:pStyle w:val="Footer"/>
      <w:tabs>
        <w:tab w:val="clear" w:pos="4819"/>
        <w:tab w:val="clear" w:pos="9639"/>
        <w:tab w:val="left" w:pos="6789"/>
      </w:tabs>
    </w:pPr>
    <w:r>
      <w:tab/>
    </w:r>
  </w:p>
  <w:p w:rsidR="00EF661C" w:rsidRDefault="00EF661C">
    <w:pPr>
      <w:pStyle w:val="Footer"/>
    </w:pPr>
    <w:r>
      <w:pict>
        <v:rect id="_x0000_s1025" style="position:absolute;margin-left:0;margin-top:.05pt;width:1.15pt;height:1.15pt;z-index:251657728;mso-wrap-distance-left:0;mso-wrap-distance-right:0;mso-position-horizontal:center;mso-position-horizontal-relative:margin">
          <v:fill opacity="0"/>
          <v:textbox inset="0,0,0,0">
            <w:txbxContent>
              <w:p w:rsidR="00EF661C" w:rsidRDefault="00EF661C">
                <w:pPr>
                  <w:pStyle w:val="Footer"/>
                  <w:rPr>
                    <w:rStyle w:val="ad"/>
                  </w:rPr>
                </w:pPr>
                <w:r>
                  <w:rPr>
                    <w:rStyle w:val="ad"/>
                  </w:rPr>
                  <w:fldChar w:fldCharType="begin"/>
                </w:r>
                <w:r w:rsidR="00A8642D">
                  <w:rPr>
                    <w:rStyle w:val="ad"/>
                  </w:rPr>
                  <w:instrText>PAGE</w:instrText>
                </w:r>
                <w:r>
                  <w:rPr>
                    <w:rStyle w:val="ad"/>
                  </w:rPr>
                  <w:fldChar w:fldCharType="separate"/>
                </w:r>
                <w:r w:rsidR="00A8642D">
                  <w:rPr>
                    <w:rStyle w:val="ad"/>
                  </w:rPr>
                  <w:t>0</w:t>
                </w:r>
                <w:r>
                  <w:rPr>
                    <w:rStyle w:val="ad"/>
                  </w:rPr>
                  <w:fldChar w:fldCharType="end"/>
                </w:r>
              </w:p>
            </w:txbxContent>
          </v:textbox>
          <w10:wrap type="square" anchorx="margin"/>
        </v:rect>
      </w:pict>
    </w:r>
  </w:p>
  <w:p w:rsidR="00EF661C" w:rsidRDefault="00EF66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1C" w:rsidRDefault="00EF661C">
    <w:pPr>
      <w:pStyle w:val="Header"/>
      <w:jc w:val="center"/>
    </w:pPr>
    <w:r>
      <w:rPr>
        <w:lang w:val="ru-RU"/>
      </w:rPr>
      <w:fldChar w:fldCharType="begin"/>
    </w:r>
    <w:r w:rsidR="00A8642D">
      <w:rPr>
        <w:lang w:val="ru-RU"/>
      </w:rPr>
      <w:instrText>PAGE</w:instrText>
    </w:r>
    <w:r>
      <w:rPr>
        <w:lang w:val="ru-RU"/>
      </w:rPr>
      <w:fldChar w:fldCharType="separate"/>
    </w:r>
    <w:r w:rsidR="007676ED">
      <w:rPr>
        <w:noProof/>
        <w:lang w:val="ru-RU"/>
      </w:rPr>
      <w:t>44</w:t>
    </w:r>
    <w:r>
      <w:rPr>
        <w:lang w:val="ru-RU"/>
      </w:rPr>
      <w:fldChar w:fldCharType="end"/>
    </w:r>
  </w:p>
  <w:p w:rsidR="00EF661C" w:rsidRDefault="00A8642D">
    <w:pPr>
      <w:pStyle w:val="Footer"/>
      <w:tabs>
        <w:tab w:val="clear" w:pos="4819"/>
        <w:tab w:val="clear" w:pos="9639"/>
        <w:tab w:val="left" w:pos="6789"/>
      </w:tabs>
    </w:pPr>
    <w:r>
      <w:tab/>
    </w:r>
  </w:p>
  <w:p w:rsidR="00EF661C" w:rsidRDefault="00EF66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1C" w:rsidRDefault="00EF66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BBF"/>
    <w:multiLevelType w:val="multilevel"/>
    <w:tmpl w:val="E788E1B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185C40F0"/>
    <w:multiLevelType w:val="multilevel"/>
    <w:tmpl w:val="E618CD9E"/>
    <w:lvl w:ilvl="0">
      <w:start w:val="998"/>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2">
    <w:nsid w:val="18A36626"/>
    <w:multiLevelType w:val="multilevel"/>
    <w:tmpl w:val="10667EBC"/>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9D464D5"/>
    <w:multiLevelType w:val="multilevel"/>
    <w:tmpl w:val="25D494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AEC47EA"/>
    <w:multiLevelType w:val="multilevel"/>
    <w:tmpl w:val="46A498CE"/>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6D945C7"/>
    <w:multiLevelType w:val="multilevel"/>
    <w:tmpl w:val="622C9CD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6">
    <w:nsid w:val="6A4E7CFA"/>
    <w:multiLevelType w:val="multilevel"/>
    <w:tmpl w:val="C3809282"/>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F661C"/>
    <w:rsid w:val="007676ED"/>
    <w:rsid w:val="00A8642D"/>
    <w:rsid w:val="00EF66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unhideWhenUsed="0" w:qFormat="1"/>
    <w:lsdException w:name="annotation text" w:semiHidden="0" w:uiPriority="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annotation reference" w:uiPriority="0" w:qFormat="1"/>
    <w:lsdException w:name="page number" w:semiHidden="0" w:uiPriority="0" w:unhideWhenUsed="0" w:qFormat="1"/>
    <w:lsdException w:name="List" w:uiPriority="0"/>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qFormat="1"/>
    <w:lsdException w:name="Normal Table" w:qFormat="1"/>
    <w:lsdException w:name="annotation subject" w:semiHidden="0" w:uiPriority="0" w:qFormat="1"/>
    <w:lsdException w:name="Balloon Text" w:unhideWhenUsed="0"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61C"/>
    <w:rPr>
      <w:rFonts w:ascii="Times New Roman" w:eastAsia="Times New Roman" w:hAnsi="Times New Roman"/>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0"/>
    <w:next w:val="a0"/>
    <w:qFormat/>
    <w:rsid w:val="00EF661C"/>
    <w:pPr>
      <w:keepNext/>
      <w:jc w:val="right"/>
      <w:outlineLvl w:val="0"/>
    </w:pPr>
    <w:rPr>
      <w:b/>
    </w:rPr>
  </w:style>
  <w:style w:type="paragraph" w:customStyle="1" w:styleId="Heading2">
    <w:name w:val="Heading 2"/>
    <w:basedOn w:val="a0"/>
    <w:next w:val="a0"/>
    <w:link w:val="1"/>
    <w:qFormat/>
    <w:rsid w:val="00EF661C"/>
    <w:pPr>
      <w:keepNext/>
      <w:jc w:val="right"/>
      <w:outlineLvl w:val="1"/>
    </w:pPr>
    <w:rPr>
      <w:b/>
      <w:sz w:val="24"/>
    </w:rPr>
  </w:style>
  <w:style w:type="paragraph" w:customStyle="1" w:styleId="Heading3">
    <w:name w:val="Heading 3"/>
    <w:basedOn w:val="a0"/>
    <w:next w:val="a0"/>
    <w:link w:val="2"/>
    <w:qFormat/>
    <w:rsid w:val="00EF661C"/>
    <w:pPr>
      <w:keepNext/>
      <w:spacing w:before="240" w:after="60"/>
      <w:outlineLvl w:val="2"/>
    </w:pPr>
    <w:rPr>
      <w:rFonts w:ascii="Arial" w:hAnsi="Arial" w:cs="Arial"/>
      <w:b/>
      <w:bCs/>
      <w:sz w:val="26"/>
      <w:szCs w:val="26"/>
    </w:rPr>
  </w:style>
  <w:style w:type="paragraph" w:customStyle="1" w:styleId="Heading4">
    <w:name w:val="Heading 4"/>
    <w:basedOn w:val="a0"/>
    <w:next w:val="a0"/>
    <w:link w:val="3"/>
    <w:unhideWhenUsed/>
    <w:qFormat/>
    <w:rsid w:val="00EF661C"/>
    <w:pPr>
      <w:keepNext/>
      <w:keepLines/>
      <w:spacing w:before="200"/>
      <w:outlineLvl w:val="3"/>
    </w:pPr>
    <w:rPr>
      <w:rFonts w:asciiTheme="majorHAnsi" w:eastAsiaTheme="majorEastAsia" w:hAnsiTheme="majorHAnsi" w:cstheme="majorBidi"/>
      <w:b/>
      <w:bCs/>
      <w:i/>
      <w:iCs/>
      <w:color w:val="5B9BD5" w:themeColor="accent1"/>
    </w:rPr>
  </w:style>
  <w:style w:type="paragraph" w:customStyle="1" w:styleId="Heading5">
    <w:name w:val="Heading 5"/>
    <w:basedOn w:val="a0"/>
    <w:next w:val="a0"/>
    <w:link w:val="10"/>
    <w:qFormat/>
    <w:rsid w:val="00EF661C"/>
    <w:pPr>
      <w:keepNext/>
      <w:ind w:left="4254" w:firstLine="709"/>
      <w:jc w:val="both"/>
      <w:outlineLvl w:val="4"/>
    </w:pPr>
    <w:rPr>
      <w:b/>
      <w:bCs/>
      <w:sz w:val="28"/>
      <w:szCs w:val="24"/>
    </w:rPr>
  </w:style>
  <w:style w:type="paragraph" w:customStyle="1" w:styleId="Heading6">
    <w:name w:val="Heading 6"/>
    <w:basedOn w:val="LO-normal1"/>
    <w:next w:val="LO-normal1"/>
    <w:link w:val="11"/>
    <w:qFormat/>
    <w:rsid w:val="00EF661C"/>
    <w:pPr>
      <w:keepNext/>
      <w:spacing w:before="60" w:after="120"/>
      <w:jc w:val="center"/>
      <w:outlineLvl w:val="5"/>
    </w:pPr>
    <w:rPr>
      <w:b/>
      <w:sz w:val="32"/>
    </w:rPr>
  </w:style>
  <w:style w:type="paragraph" w:customStyle="1" w:styleId="Heading7">
    <w:name w:val="Heading 7"/>
    <w:basedOn w:val="a0"/>
    <w:next w:val="a0"/>
    <w:link w:val="6"/>
    <w:qFormat/>
    <w:rsid w:val="00EF661C"/>
    <w:pPr>
      <w:spacing w:before="240" w:after="60"/>
      <w:outlineLvl w:val="6"/>
    </w:pPr>
    <w:rPr>
      <w:sz w:val="24"/>
      <w:szCs w:val="24"/>
    </w:rPr>
  </w:style>
  <w:style w:type="character" w:customStyle="1" w:styleId="12">
    <w:name w:val="Основной шрифт абзаца1"/>
    <w:uiPriority w:val="6"/>
    <w:qFormat/>
    <w:rsid w:val="00EF661C"/>
  </w:style>
  <w:style w:type="character" w:customStyle="1" w:styleId="a4">
    <w:name w:val="Прив'язка виноски"/>
    <w:rsid w:val="00EF661C"/>
    <w:rPr>
      <w:rFonts w:cs="Times New Roman"/>
      <w:vertAlign w:val="superscript"/>
    </w:rPr>
  </w:style>
  <w:style w:type="character" w:customStyle="1" w:styleId="FootnoteCharacters">
    <w:name w:val="Footnote Characters"/>
    <w:basedOn w:val="12"/>
    <w:semiHidden/>
    <w:qFormat/>
    <w:rsid w:val="00EF661C"/>
    <w:rPr>
      <w:rFonts w:cs="Times New Roman"/>
      <w:vertAlign w:val="superscript"/>
    </w:rPr>
  </w:style>
  <w:style w:type="character" w:styleId="a5">
    <w:name w:val="annotation reference"/>
    <w:basedOn w:val="12"/>
    <w:semiHidden/>
    <w:unhideWhenUsed/>
    <w:qFormat/>
    <w:rsid w:val="00EF661C"/>
    <w:rPr>
      <w:sz w:val="16"/>
      <w:szCs w:val="16"/>
    </w:rPr>
  </w:style>
  <w:style w:type="character" w:customStyle="1" w:styleId="a6">
    <w:name w:val="Гіперпосилання"/>
    <w:basedOn w:val="12"/>
    <w:uiPriority w:val="99"/>
    <w:unhideWhenUsed/>
    <w:qFormat/>
    <w:rsid w:val="00EF661C"/>
    <w:rPr>
      <w:color w:val="0563C1" w:themeColor="hyperlink"/>
      <w:u w:val="single"/>
    </w:rPr>
  </w:style>
  <w:style w:type="character" w:styleId="a7">
    <w:name w:val="page number"/>
    <w:basedOn w:val="12"/>
    <w:qFormat/>
    <w:rsid w:val="00EF661C"/>
  </w:style>
  <w:style w:type="character" w:styleId="a8">
    <w:name w:val="Strong"/>
    <w:uiPriority w:val="22"/>
    <w:qFormat/>
    <w:rsid w:val="00EF661C"/>
    <w:rPr>
      <w:b/>
      <w:bCs/>
    </w:rPr>
  </w:style>
  <w:style w:type="character" w:customStyle="1" w:styleId="1">
    <w:name w:val="Заголовок 1 Знак"/>
    <w:basedOn w:val="12"/>
    <w:link w:val="Heading2"/>
    <w:qFormat/>
    <w:rsid w:val="00EF661C"/>
    <w:rPr>
      <w:rFonts w:ascii="Times New Roman" w:eastAsia="Times New Roman" w:hAnsi="Times New Roman" w:cs="Times New Roman"/>
      <w:b/>
      <w:sz w:val="20"/>
      <w:szCs w:val="20"/>
      <w:lang w:val="uk-UA" w:eastAsia="ru-RU"/>
    </w:rPr>
  </w:style>
  <w:style w:type="character" w:customStyle="1" w:styleId="2">
    <w:name w:val="Заголовок 2 Знак"/>
    <w:basedOn w:val="12"/>
    <w:link w:val="Heading3"/>
    <w:qFormat/>
    <w:rsid w:val="00EF661C"/>
    <w:rPr>
      <w:rFonts w:ascii="Times New Roman" w:eastAsia="Times New Roman" w:hAnsi="Times New Roman" w:cs="Times New Roman"/>
      <w:b/>
      <w:sz w:val="24"/>
      <w:szCs w:val="20"/>
      <w:lang w:val="uk-UA" w:eastAsia="ru-RU"/>
    </w:rPr>
  </w:style>
  <w:style w:type="character" w:customStyle="1" w:styleId="3">
    <w:name w:val="Заголовок 3 Знак"/>
    <w:basedOn w:val="12"/>
    <w:link w:val="30"/>
    <w:qFormat/>
    <w:rsid w:val="00EF661C"/>
    <w:rPr>
      <w:rFonts w:ascii="Arial" w:eastAsia="Times New Roman" w:hAnsi="Arial" w:cs="Arial"/>
      <w:b/>
      <w:bCs/>
      <w:sz w:val="26"/>
      <w:szCs w:val="26"/>
      <w:lang w:val="uk-UA" w:eastAsia="ru-RU"/>
    </w:rPr>
  </w:style>
  <w:style w:type="character" w:customStyle="1" w:styleId="6">
    <w:name w:val="Заголовок 6 Знак"/>
    <w:basedOn w:val="12"/>
    <w:link w:val="Heading7"/>
    <w:qFormat/>
    <w:rsid w:val="00EF661C"/>
    <w:rPr>
      <w:rFonts w:ascii="Times New Roman" w:eastAsia="Times New Roman" w:hAnsi="Times New Roman" w:cs="Times New Roman"/>
      <w:b/>
      <w:sz w:val="32"/>
      <w:szCs w:val="20"/>
      <w:lang w:val="uk-UA" w:eastAsia="ru-RU"/>
    </w:rPr>
  </w:style>
  <w:style w:type="character" w:customStyle="1" w:styleId="7">
    <w:name w:val="Заголовок 7 Знак"/>
    <w:basedOn w:val="12"/>
    <w:qFormat/>
    <w:rsid w:val="00EF661C"/>
    <w:rPr>
      <w:rFonts w:ascii="Times New Roman" w:eastAsia="Times New Roman" w:hAnsi="Times New Roman" w:cs="Times New Roman"/>
      <w:sz w:val="24"/>
      <w:szCs w:val="24"/>
      <w:lang w:val="uk-UA" w:eastAsia="ru-RU"/>
    </w:rPr>
  </w:style>
  <w:style w:type="character" w:customStyle="1" w:styleId="a9">
    <w:name w:val="Название Знак"/>
    <w:basedOn w:val="12"/>
    <w:qFormat/>
    <w:rsid w:val="00EF661C"/>
    <w:rPr>
      <w:rFonts w:ascii="Arial" w:eastAsia="Times New Roman" w:hAnsi="Arial" w:cs="Times New Roman"/>
      <w:b/>
      <w:sz w:val="18"/>
      <w:szCs w:val="20"/>
      <w:lang w:val="uk-UA" w:eastAsia="ru-RU"/>
    </w:rPr>
  </w:style>
  <w:style w:type="character" w:customStyle="1" w:styleId="20">
    <w:name w:val="Основной текст 2 Знак"/>
    <w:basedOn w:val="12"/>
    <w:link w:val="13"/>
    <w:qFormat/>
    <w:rsid w:val="00EF661C"/>
    <w:rPr>
      <w:rFonts w:ascii="Times New Roman" w:eastAsia="Times New Roman" w:hAnsi="Times New Roman" w:cs="Times New Roman"/>
      <w:b/>
      <w:sz w:val="24"/>
      <w:szCs w:val="20"/>
      <w:lang w:val="uk-UA" w:eastAsia="ru-RU"/>
    </w:rPr>
  </w:style>
  <w:style w:type="character" w:customStyle="1" w:styleId="aa">
    <w:name w:val="Подзаголовок Знак"/>
    <w:basedOn w:val="12"/>
    <w:link w:val="30"/>
    <w:qFormat/>
    <w:rsid w:val="00EF661C"/>
    <w:rPr>
      <w:rFonts w:ascii="Times New Roman" w:eastAsia="Times New Roman" w:hAnsi="Times New Roman" w:cs="Times New Roman"/>
      <w:b/>
      <w:sz w:val="24"/>
      <w:szCs w:val="24"/>
      <w:lang w:val="en-GB"/>
    </w:rPr>
  </w:style>
  <w:style w:type="character" w:customStyle="1" w:styleId="HTML">
    <w:name w:val="Стандартный HTML Знак"/>
    <w:basedOn w:val="12"/>
    <w:uiPriority w:val="99"/>
    <w:qFormat/>
    <w:rsid w:val="00EF661C"/>
    <w:rPr>
      <w:rFonts w:ascii="Courier New" w:eastAsia="Times New Roman" w:hAnsi="Courier New" w:cs="Courier New"/>
      <w:color w:val="000000"/>
      <w:sz w:val="18"/>
      <w:szCs w:val="18"/>
      <w:lang w:eastAsia="ru-RU"/>
    </w:rPr>
  </w:style>
  <w:style w:type="character" w:customStyle="1" w:styleId="ab">
    <w:name w:val="Верхний колонтитул Знак"/>
    <w:basedOn w:val="12"/>
    <w:link w:val="21"/>
    <w:uiPriority w:val="99"/>
    <w:qFormat/>
    <w:rsid w:val="00EF661C"/>
    <w:rPr>
      <w:rFonts w:ascii="Times New Roman" w:eastAsia="Times New Roman" w:hAnsi="Times New Roman" w:cs="Times New Roman"/>
      <w:sz w:val="20"/>
      <w:szCs w:val="20"/>
      <w:lang w:val="uk-UA" w:eastAsia="ru-RU"/>
    </w:rPr>
  </w:style>
  <w:style w:type="character" w:customStyle="1" w:styleId="ac">
    <w:name w:val="Нижний колонтитул Знак"/>
    <w:basedOn w:val="12"/>
    <w:uiPriority w:val="99"/>
    <w:qFormat/>
    <w:rsid w:val="00EF661C"/>
    <w:rPr>
      <w:rFonts w:ascii="Times New Roman" w:eastAsia="Times New Roman" w:hAnsi="Times New Roman" w:cs="Times New Roman"/>
      <w:sz w:val="20"/>
      <w:szCs w:val="20"/>
      <w:lang w:val="uk-UA" w:eastAsia="ru-RU"/>
    </w:rPr>
  </w:style>
  <w:style w:type="character" w:customStyle="1" w:styleId="ad">
    <w:name w:val="Основной текст Знак"/>
    <w:basedOn w:val="12"/>
    <w:qFormat/>
    <w:rsid w:val="00EF661C"/>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12"/>
    <w:link w:val="31"/>
    <w:qFormat/>
    <w:rsid w:val="00EF661C"/>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12"/>
    <w:link w:val="22"/>
    <w:qFormat/>
    <w:rsid w:val="00EF661C"/>
    <w:rPr>
      <w:rFonts w:ascii="Times New Roman" w:eastAsia="Times New Roman" w:hAnsi="Times New Roman" w:cs="Times New Roman"/>
      <w:sz w:val="16"/>
      <w:szCs w:val="16"/>
      <w:lang w:val="uk-UA" w:eastAsia="ru-RU"/>
    </w:rPr>
  </w:style>
  <w:style w:type="character" w:customStyle="1" w:styleId="ae">
    <w:name w:val="Текст выноски Знак"/>
    <w:basedOn w:val="12"/>
    <w:link w:val="14"/>
    <w:uiPriority w:val="99"/>
    <w:semiHidden/>
    <w:qFormat/>
    <w:rsid w:val="00EF661C"/>
    <w:rPr>
      <w:rFonts w:ascii="Tahoma" w:eastAsia="Times New Roman" w:hAnsi="Tahoma" w:cs="Tahoma"/>
      <w:sz w:val="16"/>
      <w:szCs w:val="16"/>
      <w:lang w:val="uk-UA" w:eastAsia="ru-RU"/>
    </w:rPr>
  </w:style>
  <w:style w:type="character" w:customStyle="1" w:styleId="rvts0">
    <w:name w:val="rvts0"/>
    <w:qFormat/>
    <w:rsid w:val="00EF661C"/>
    <w:rPr>
      <w:rFonts w:cs="Times New Roman"/>
    </w:rPr>
  </w:style>
  <w:style w:type="character" w:customStyle="1" w:styleId="af">
    <w:name w:val="Основной текст с отступом Знак"/>
    <w:basedOn w:val="12"/>
    <w:qFormat/>
    <w:rsid w:val="00EF661C"/>
    <w:rPr>
      <w:rFonts w:ascii="Times New Roman" w:eastAsia="Times New Roman" w:hAnsi="Times New Roman" w:cs="Times New Roman"/>
      <w:sz w:val="20"/>
      <w:szCs w:val="20"/>
      <w:lang w:val="uk-UA" w:eastAsia="ru-RU"/>
    </w:rPr>
  </w:style>
  <w:style w:type="character" w:customStyle="1" w:styleId="15">
    <w:name w:val="Гиперссылка1"/>
    <w:uiPriority w:val="99"/>
    <w:qFormat/>
    <w:rsid w:val="00EF661C"/>
    <w:rPr>
      <w:color w:val="0000FF"/>
      <w:u w:val="single"/>
    </w:rPr>
  </w:style>
  <w:style w:type="character" w:customStyle="1" w:styleId="af0">
    <w:name w:val="Текст примечания Знак"/>
    <w:basedOn w:val="12"/>
    <w:link w:val="20"/>
    <w:qFormat/>
    <w:rsid w:val="00EF661C"/>
    <w:rPr>
      <w:rFonts w:ascii="Times New Roman" w:eastAsia="Times New Roman" w:hAnsi="Times New Roman" w:cs="Times New Roman"/>
      <w:color w:val="00000A"/>
      <w:sz w:val="20"/>
      <w:szCs w:val="20"/>
      <w:lang w:val="uk-UA" w:eastAsia="ru-RU"/>
    </w:rPr>
  </w:style>
  <w:style w:type="character" w:customStyle="1" w:styleId="af1">
    <w:name w:val="Тема примечания Знак"/>
    <w:basedOn w:val="af0"/>
    <w:link w:val="22"/>
    <w:qFormat/>
    <w:rsid w:val="00EF661C"/>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12"/>
    <w:qFormat/>
    <w:locked/>
    <w:rsid w:val="00EF661C"/>
    <w:rPr>
      <w:rFonts w:cs="Times New Roman"/>
      <w:sz w:val="16"/>
      <w:szCs w:val="16"/>
      <w:lang w:val="uk-UA"/>
    </w:rPr>
  </w:style>
  <w:style w:type="character" w:customStyle="1" w:styleId="af2">
    <w:name w:val="Обычный (веб) Знак"/>
    <w:uiPriority w:val="99"/>
    <w:qFormat/>
    <w:locked/>
    <w:rsid w:val="00EF661C"/>
    <w:rPr>
      <w:rFonts w:ascii="Times New Roman" w:eastAsia="Times New Roman" w:hAnsi="Times New Roman"/>
      <w:sz w:val="24"/>
      <w:szCs w:val="24"/>
      <w:lang w:val="ru-RU" w:eastAsia="ru-RU"/>
    </w:rPr>
  </w:style>
  <w:style w:type="character" w:customStyle="1" w:styleId="10">
    <w:name w:val="Название Знак1"/>
    <w:basedOn w:val="12"/>
    <w:link w:val="af3"/>
    <w:qFormat/>
    <w:rsid w:val="00EF661C"/>
    <w:rPr>
      <w:rFonts w:asciiTheme="majorHAnsi" w:eastAsiaTheme="majorEastAsia" w:hAnsiTheme="majorHAnsi" w:cstheme="majorBidi"/>
      <w:b/>
      <w:bCs/>
      <w:i/>
      <w:iCs/>
      <w:color w:val="5B9BD5" w:themeColor="accent1"/>
      <w:lang w:eastAsia="ru-RU"/>
    </w:rPr>
  </w:style>
  <w:style w:type="character" w:customStyle="1" w:styleId="11">
    <w:name w:val="Текст выноски Знак1"/>
    <w:basedOn w:val="12"/>
    <w:link w:val="af4"/>
    <w:qFormat/>
    <w:rsid w:val="00EF661C"/>
    <w:rPr>
      <w:rFonts w:ascii="Times New Roman" w:eastAsia="Times New Roman" w:hAnsi="Times New Roman"/>
      <w:b/>
      <w:bCs/>
      <w:sz w:val="28"/>
      <w:szCs w:val="24"/>
      <w:lang w:eastAsia="ru-RU"/>
    </w:rPr>
  </w:style>
  <w:style w:type="character" w:customStyle="1" w:styleId="16">
    <w:name w:val="Гиперссылка1"/>
    <w:basedOn w:val="12"/>
    <w:uiPriority w:val="99"/>
    <w:unhideWhenUsed/>
    <w:qFormat/>
    <w:rsid w:val="00EF661C"/>
    <w:rPr>
      <w:color w:val="0000FF"/>
      <w:u w:val="single"/>
    </w:rPr>
  </w:style>
  <w:style w:type="character" w:customStyle="1" w:styleId="30">
    <w:name w:val="Основной текст 3 Знак"/>
    <w:basedOn w:val="12"/>
    <w:link w:val="aa"/>
    <w:qFormat/>
    <w:rsid w:val="00EF661C"/>
    <w:rPr>
      <w:rFonts w:ascii="Times New Roman" w:eastAsia="Times New Roman" w:hAnsi="Times New Roman"/>
      <w:sz w:val="16"/>
      <w:szCs w:val="16"/>
      <w:lang w:eastAsia="ru-RU"/>
    </w:rPr>
  </w:style>
  <w:style w:type="character" w:customStyle="1" w:styleId="af5">
    <w:name w:val="Текст сноски Знак"/>
    <w:basedOn w:val="12"/>
    <w:link w:val="23"/>
    <w:semiHidden/>
    <w:qFormat/>
    <w:rsid w:val="00EF661C"/>
    <w:rPr>
      <w:rFonts w:ascii="Courier New" w:eastAsia="Times New Roman" w:hAnsi="Courier New"/>
      <w:sz w:val="18"/>
      <w:lang w:val="ru-RU" w:eastAsia="ru-RU"/>
    </w:rPr>
  </w:style>
  <w:style w:type="character" w:customStyle="1" w:styleId="apple-style-span">
    <w:name w:val="apple-style-span"/>
    <w:qFormat/>
    <w:rsid w:val="00EF661C"/>
  </w:style>
  <w:style w:type="character" w:customStyle="1" w:styleId="apple-converted-space">
    <w:name w:val="apple-converted-space"/>
    <w:basedOn w:val="12"/>
    <w:qFormat/>
    <w:rsid w:val="00EF661C"/>
    <w:rPr>
      <w:rFonts w:cs="Times New Roman"/>
    </w:rPr>
  </w:style>
  <w:style w:type="character" w:customStyle="1" w:styleId="rvts9">
    <w:name w:val="rvts9"/>
    <w:basedOn w:val="12"/>
    <w:qFormat/>
    <w:rsid w:val="00EF661C"/>
    <w:rPr>
      <w:rFonts w:cs="Times New Roman"/>
    </w:rPr>
  </w:style>
  <w:style w:type="character" w:customStyle="1" w:styleId="rvts23">
    <w:name w:val="rvts23"/>
    <w:basedOn w:val="12"/>
    <w:qFormat/>
    <w:rsid w:val="00EF661C"/>
    <w:rPr>
      <w:rFonts w:cs="Times New Roman"/>
    </w:rPr>
  </w:style>
  <w:style w:type="character" w:customStyle="1" w:styleId="af6">
    <w:name w:val="Абзац списка Знак"/>
    <w:qFormat/>
    <w:locked/>
    <w:rsid w:val="00EF661C"/>
    <w:rPr>
      <w:rFonts w:ascii="Tahoma" w:eastAsia="Times New Roman" w:hAnsi="Tahoma" w:cs="Tahoma"/>
      <w:b/>
      <w:bCs/>
      <w:sz w:val="22"/>
      <w:szCs w:val="22"/>
      <w:lang w:eastAsia="en-US"/>
    </w:rPr>
  </w:style>
  <w:style w:type="character" w:customStyle="1" w:styleId="-">
    <w:name w:val="Интернет-ссылка"/>
    <w:basedOn w:val="12"/>
    <w:qFormat/>
    <w:rsid w:val="00EF661C"/>
    <w:rPr>
      <w:color w:val="0000FF"/>
      <w:u w:val="single"/>
    </w:rPr>
  </w:style>
  <w:style w:type="character" w:customStyle="1" w:styleId="af7">
    <w:name w:val="Основной текст_"/>
    <w:basedOn w:val="12"/>
    <w:uiPriority w:val="99"/>
    <w:qFormat/>
    <w:locked/>
    <w:rsid w:val="00EF661C"/>
    <w:rPr>
      <w:rFonts w:ascii="Times New Roman" w:hAnsi="Times New Roman"/>
      <w:sz w:val="26"/>
      <w:szCs w:val="26"/>
    </w:rPr>
  </w:style>
  <w:style w:type="paragraph" w:customStyle="1" w:styleId="af8">
    <w:name w:val="Заголовок"/>
    <w:basedOn w:val="a0"/>
    <w:next w:val="af9"/>
    <w:qFormat/>
    <w:rsid w:val="00EF661C"/>
    <w:pPr>
      <w:keepNext/>
      <w:spacing w:before="240" w:after="120"/>
    </w:pPr>
    <w:rPr>
      <w:rFonts w:ascii="Liberation Sans" w:eastAsia="WenQuanYi Zen Hei" w:hAnsi="Liberation Sans" w:cs="Lohit Devanagari"/>
      <w:color w:val="00000A"/>
      <w:sz w:val="28"/>
      <w:szCs w:val="28"/>
    </w:rPr>
  </w:style>
  <w:style w:type="paragraph" w:styleId="af9">
    <w:name w:val="Body Text"/>
    <w:basedOn w:val="a0"/>
    <w:qFormat/>
    <w:rsid w:val="00EF661C"/>
    <w:pPr>
      <w:spacing w:after="120"/>
    </w:pPr>
  </w:style>
  <w:style w:type="paragraph" w:styleId="afa">
    <w:name w:val="List"/>
    <w:basedOn w:val="af9"/>
    <w:rsid w:val="00EF661C"/>
    <w:rPr>
      <w:rFonts w:cs="Arial"/>
    </w:rPr>
  </w:style>
  <w:style w:type="paragraph" w:customStyle="1" w:styleId="Caption">
    <w:name w:val="Caption"/>
    <w:basedOn w:val="a0"/>
    <w:qFormat/>
    <w:rsid w:val="00EF661C"/>
    <w:pPr>
      <w:suppressLineNumbers/>
      <w:spacing w:before="120" w:after="120"/>
    </w:pPr>
    <w:rPr>
      <w:rFonts w:cs="Arial"/>
      <w:i/>
      <w:iCs/>
      <w:sz w:val="24"/>
      <w:szCs w:val="24"/>
    </w:rPr>
  </w:style>
  <w:style w:type="paragraph" w:customStyle="1" w:styleId="afb">
    <w:name w:val="Покажчик"/>
    <w:basedOn w:val="a0"/>
    <w:qFormat/>
    <w:rsid w:val="00EF661C"/>
    <w:pPr>
      <w:suppressLineNumbers/>
    </w:pPr>
    <w:rPr>
      <w:rFonts w:cs="Lohit Devanagari"/>
      <w:color w:val="00000A"/>
    </w:rPr>
  </w:style>
  <w:style w:type="paragraph" w:customStyle="1" w:styleId="LO-normal1">
    <w:name w:val="LO-normal1"/>
    <w:uiPriority w:val="2"/>
    <w:qFormat/>
    <w:rsid w:val="00EF661C"/>
    <w:rPr>
      <w:rFonts w:cs="Calibri"/>
      <w:lang w:bidi="ar-SA"/>
    </w:rPr>
  </w:style>
  <w:style w:type="paragraph" w:styleId="af4">
    <w:name w:val="Balloon Text"/>
    <w:basedOn w:val="a0"/>
    <w:link w:val="11"/>
    <w:uiPriority w:val="99"/>
    <w:semiHidden/>
    <w:qFormat/>
    <w:rsid w:val="00EF661C"/>
    <w:rPr>
      <w:rFonts w:ascii="Tahoma" w:hAnsi="Tahoma" w:cs="Tahoma"/>
      <w:sz w:val="16"/>
      <w:szCs w:val="16"/>
    </w:rPr>
  </w:style>
  <w:style w:type="paragraph" w:styleId="24">
    <w:name w:val="Body Text 2"/>
    <w:basedOn w:val="a0"/>
    <w:qFormat/>
    <w:rsid w:val="00EF661C"/>
    <w:pPr>
      <w:jc w:val="center"/>
    </w:pPr>
    <w:rPr>
      <w:b/>
      <w:sz w:val="24"/>
    </w:rPr>
  </w:style>
  <w:style w:type="paragraph" w:styleId="32">
    <w:name w:val="Body Text Indent 3"/>
    <w:basedOn w:val="a0"/>
    <w:qFormat/>
    <w:rsid w:val="00EF661C"/>
    <w:pPr>
      <w:spacing w:after="120"/>
      <w:ind w:left="283"/>
    </w:pPr>
    <w:rPr>
      <w:sz w:val="16"/>
      <w:szCs w:val="16"/>
    </w:rPr>
  </w:style>
  <w:style w:type="paragraph" w:styleId="afc">
    <w:name w:val="caption"/>
    <w:basedOn w:val="a0"/>
    <w:next w:val="a0"/>
    <w:qFormat/>
    <w:rsid w:val="00EF661C"/>
    <w:pPr>
      <w:suppressLineNumbers/>
      <w:spacing w:before="120" w:after="120"/>
    </w:pPr>
    <w:rPr>
      <w:rFonts w:cs="Lohit Devanagari"/>
      <w:i/>
      <w:iCs/>
      <w:color w:val="00000A"/>
      <w:sz w:val="24"/>
      <w:szCs w:val="24"/>
    </w:rPr>
  </w:style>
  <w:style w:type="paragraph" w:styleId="afd">
    <w:name w:val="annotation text"/>
    <w:basedOn w:val="a0"/>
    <w:unhideWhenUsed/>
    <w:qFormat/>
    <w:rsid w:val="00EF661C"/>
    <w:rPr>
      <w:color w:val="00000A"/>
    </w:rPr>
  </w:style>
  <w:style w:type="paragraph" w:styleId="afe">
    <w:name w:val="annotation subject"/>
    <w:basedOn w:val="afd"/>
    <w:next w:val="afd"/>
    <w:unhideWhenUsed/>
    <w:qFormat/>
    <w:rsid w:val="00EF661C"/>
    <w:rPr>
      <w:b/>
      <w:bCs/>
    </w:rPr>
  </w:style>
  <w:style w:type="paragraph" w:customStyle="1" w:styleId="FootnoteText">
    <w:name w:val="Footnote Text"/>
    <w:basedOn w:val="a0"/>
    <w:semiHidden/>
    <w:qFormat/>
    <w:rsid w:val="00EF661C"/>
    <w:pPr>
      <w:keepNext/>
      <w:keepLines/>
      <w:spacing w:before="60" w:after="60"/>
      <w:ind w:firstLine="680"/>
      <w:jc w:val="both"/>
    </w:pPr>
    <w:rPr>
      <w:rFonts w:ascii="Courier New" w:hAnsi="Courier New"/>
      <w:sz w:val="18"/>
      <w:lang w:val="ru-RU"/>
    </w:rPr>
  </w:style>
  <w:style w:type="paragraph" w:customStyle="1" w:styleId="aff">
    <w:name w:val="Верхній і нижній колонтитули"/>
    <w:basedOn w:val="a0"/>
    <w:qFormat/>
    <w:rsid w:val="00EF661C"/>
  </w:style>
  <w:style w:type="paragraph" w:customStyle="1" w:styleId="Header">
    <w:name w:val="Header"/>
    <w:basedOn w:val="a0"/>
    <w:uiPriority w:val="99"/>
    <w:qFormat/>
    <w:rsid w:val="00EF661C"/>
    <w:pPr>
      <w:tabs>
        <w:tab w:val="center" w:pos="4819"/>
        <w:tab w:val="right" w:pos="9639"/>
      </w:tabs>
    </w:pPr>
  </w:style>
  <w:style w:type="paragraph" w:styleId="aff0">
    <w:name w:val="Body Text Indent"/>
    <w:basedOn w:val="a0"/>
    <w:qFormat/>
    <w:rsid w:val="00EF661C"/>
    <w:pPr>
      <w:spacing w:after="120"/>
      <w:ind w:left="283"/>
    </w:pPr>
  </w:style>
  <w:style w:type="paragraph" w:styleId="af3">
    <w:name w:val="Title"/>
    <w:basedOn w:val="a0"/>
    <w:link w:val="10"/>
    <w:qFormat/>
    <w:rsid w:val="00EF661C"/>
    <w:pPr>
      <w:widowControl w:val="0"/>
      <w:ind w:left="320"/>
      <w:jc w:val="center"/>
    </w:pPr>
    <w:rPr>
      <w:rFonts w:ascii="Arial" w:hAnsi="Arial"/>
      <w:b/>
      <w:sz w:val="18"/>
    </w:rPr>
  </w:style>
  <w:style w:type="paragraph" w:customStyle="1" w:styleId="Footer">
    <w:name w:val="Footer"/>
    <w:basedOn w:val="a0"/>
    <w:uiPriority w:val="99"/>
    <w:qFormat/>
    <w:rsid w:val="00EF661C"/>
    <w:pPr>
      <w:tabs>
        <w:tab w:val="center" w:pos="4819"/>
        <w:tab w:val="right" w:pos="9639"/>
      </w:tabs>
    </w:pPr>
  </w:style>
  <w:style w:type="paragraph" w:styleId="aff1">
    <w:name w:val="Normal (Web)"/>
    <w:basedOn w:val="a0"/>
    <w:qFormat/>
    <w:rsid w:val="00EF661C"/>
    <w:pPr>
      <w:spacing w:beforeAutospacing="1" w:afterAutospacing="1"/>
    </w:pPr>
    <w:rPr>
      <w:sz w:val="24"/>
      <w:szCs w:val="24"/>
      <w:lang w:val="ru-RU"/>
    </w:rPr>
  </w:style>
  <w:style w:type="paragraph" w:styleId="33">
    <w:name w:val="Body Text 3"/>
    <w:basedOn w:val="a0"/>
    <w:qFormat/>
    <w:rsid w:val="00EF661C"/>
    <w:pPr>
      <w:spacing w:after="120"/>
    </w:pPr>
    <w:rPr>
      <w:sz w:val="16"/>
      <w:szCs w:val="16"/>
    </w:rPr>
  </w:style>
  <w:style w:type="paragraph" w:styleId="25">
    <w:name w:val="Body Text Indent 2"/>
    <w:basedOn w:val="a0"/>
    <w:qFormat/>
    <w:rsid w:val="00EF661C"/>
    <w:pPr>
      <w:spacing w:after="120" w:line="480" w:lineRule="auto"/>
      <w:ind w:left="283"/>
    </w:pPr>
  </w:style>
  <w:style w:type="paragraph" w:styleId="aff2">
    <w:name w:val="Subtitle"/>
    <w:basedOn w:val="a0"/>
    <w:qFormat/>
    <w:rsid w:val="00EF661C"/>
    <w:pPr>
      <w:spacing w:line="360" w:lineRule="auto"/>
      <w:jc w:val="center"/>
    </w:pPr>
    <w:rPr>
      <w:b/>
      <w:sz w:val="24"/>
      <w:szCs w:val="24"/>
      <w:lang w:val="en-GB" w:eastAsia="en-US"/>
    </w:rPr>
  </w:style>
  <w:style w:type="paragraph" w:styleId="HTML0">
    <w:name w:val="HTML Preformatted"/>
    <w:basedOn w:val="a0"/>
    <w:uiPriority w:val="99"/>
    <w:qFormat/>
    <w:rsid w:val="00EF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17">
    <w:name w:val="Обычный1"/>
    <w:qFormat/>
    <w:rsid w:val="00EF661C"/>
    <w:rPr>
      <w:rFonts w:ascii="Times New Roman" w:eastAsia="Times New Roman" w:hAnsi="Times New Roman"/>
      <w:lang w:val="en-US" w:eastAsia="ru-RU" w:bidi="ar-SA"/>
    </w:rPr>
  </w:style>
  <w:style w:type="paragraph" w:customStyle="1" w:styleId="18">
    <w:name w:val="Абзац списку1"/>
    <w:basedOn w:val="a0"/>
    <w:qFormat/>
    <w:rsid w:val="00EF661C"/>
    <w:pPr>
      <w:spacing w:after="200" w:line="276" w:lineRule="auto"/>
      <w:ind w:left="720"/>
      <w:contextualSpacing/>
    </w:pPr>
    <w:rPr>
      <w:rFonts w:ascii="Calibri" w:eastAsia="Calibri" w:hAnsi="Calibri"/>
      <w:sz w:val="22"/>
      <w:szCs w:val="22"/>
      <w:lang w:eastAsia="en-US"/>
    </w:rPr>
  </w:style>
  <w:style w:type="paragraph" w:styleId="aff3">
    <w:name w:val="No Spacing"/>
    <w:qFormat/>
    <w:rsid w:val="00EF661C"/>
    <w:rPr>
      <w:sz w:val="22"/>
      <w:szCs w:val="22"/>
      <w:lang w:eastAsia="en-US" w:bidi="ar-SA"/>
    </w:rPr>
  </w:style>
  <w:style w:type="paragraph" w:customStyle="1" w:styleId="rvps2">
    <w:name w:val="rvps2"/>
    <w:basedOn w:val="a0"/>
    <w:qFormat/>
    <w:rsid w:val="00EF661C"/>
    <w:pPr>
      <w:spacing w:beforeAutospacing="1" w:afterAutospacing="1"/>
    </w:pPr>
    <w:rPr>
      <w:rFonts w:eastAsia="Calibri"/>
      <w:sz w:val="24"/>
      <w:szCs w:val="24"/>
      <w:lang w:eastAsia="uk-UA"/>
    </w:rPr>
  </w:style>
  <w:style w:type="paragraph" w:styleId="aff4">
    <w:name w:val="List Paragraph"/>
    <w:basedOn w:val="a0"/>
    <w:uiPriority w:val="34"/>
    <w:qFormat/>
    <w:rsid w:val="00EF661C"/>
    <w:pPr>
      <w:spacing w:before="120" w:after="120" w:line="276" w:lineRule="auto"/>
      <w:jc w:val="both"/>
    </w:pPr>
    <w:rPr>
      <w:rFonts w:ascii="Tahoma" w:hAnsi="Tahoma" w:cs="Tahoma"/>
      <w:b/>
      <w:bCs/>
      <w:sz w:val="22"/>
      <w:szCs w:val="22"/>
      <w:lang w:eastAsia="en-US"/>
    </w:rPr>
  </w:style>
  <w:style w:type="paragraph" w:customStyle="1" w:styleId="19">
    <w:name w:val="Абзац списка1"/>
    <w:basedOn w:val="a0"/>
    <w:uiPriority w:val="99"/>
    <w:qFormat/>
    <w:rsid w:val="00EF661C"/>
    <w:pPr>
      <w:spacing w:before="120" w:after="120" w:line="276" w:lineRule="auto"/>
      <w:jc w:val="both"/>
    </w:pPr>
    <w:rPr>
      <w:rFonts w:ascii="Tahoma" w:hAnsi="Tahoma" w:cs="Tahoma"/>
      <w:b/>
      <w:bCs/>
      <w:sz w:val="22"/>
      <w:szCs w:val="22"/>
      <w:lang w:eastAsia="en-US"/>
    </w:rPr>
  </w:style>
  <w:style w:type="paragraph" w:customStyle="1" w:styleId="xfmc1">
    <w:name w:val="xfmc1"/>
    <w:basedOn w:val="a0"/>
    <w:qFormat/>
    <w:rsid w:val="00EF661C"/>
    <w:pPr>
      <w:spacing w:beforeAutospacing="1" w:afterAutospacing="1"/>
    </w:pPr>
    <w:rPr>
      <w:sz w:val="24"/>
      <w:szCs w:val="24"/>
      <w:lang w:val="ru-RU"/>
    </w:rPr>
  </w:style>
  <w:style w:type="paragraph" w:customStyle="1" w:styleId="23">
    <w:name w:val="Обычный2"/>
    <w:link w:val="af5"/>
    <w:qFormat/>
    <w:rsid w:val="00EF661C"/>
    <w:pPr>
      <w:spacing w:line="276" w:lineRule="auto"/>
    </w:pPr>
    <w:rPr>
      <w:rFonts w:ascii="Arial" w:eastAsia="Arial" w:hAnsi="Arial" w:cs="Arial"/>
      <w:color w:val="000000"/>
      <w:sz w:val="22"/>
      <w:szCs w:val="22"/>
      <w:lang w:val="ru-RU" w:eastAsia="ru-RU" w:bidi="ar-SA"/>
    </w:rPr>
  </w:style>
  <w:style w:type="paragraph" w:customStyle="1" w:styleId="ListParagraph1">
    <w:name w:val="List Paragraph1"/>
    <w:basedOn w:val="a0"/>
    <w:qFormat/>
    <w:rsid w:val="00EF661C"/>
    <w:pPr>
      <w:spacing w:before="120" w:after="120" w:line="276" w:lineRule="auto"/>
      <w:jc w:val="both"/>
    </w:pPr>
    <w:rPr>
      <w:rFonts w:ascii="Tahoma" w:hAnsi="Tahoma" w:cs="Tahoma"/>
      <w:b/>
      <w:bCs/>
      <w:sz w:val="22"/>
      <w:szCs w:val="22"/>
      <w:lang w:eastAsia="en-US"/>
    </w:rPr>
  </w:style>
  <w:style w:type="paragraph" w:customStyle="1" w:styleId="a">
    <w:name w:val="Обычный_с_маркировкой"/>
    <w:qFormat/>
    <w:rsid w:val="00EF661C"/>
    <w:pPr>
      <w:numPr>
        <w:numId w:val="1"/>
      </w:numPr>
      <w:jc w:val="both"/>
    </w:pPr>
    <w:rPr>
      <w:rFonts w:ascii="Times New Roman" w:eastAsia="Times New Roman" w:hAnsi="Times New Roman"/>
      <w:sz w:val="24"/>
      <w:lang w:val="en-US" w:eastAsia="ru-RU" w:bidi="ar-SA"/>
    </w:rPr>
  </w:style>
  <w:style w:type="paragraph" w:customStyle="1" w:styleId="rvps14">
    <w:name w:val="rvps14"/>
    <w:basedOn w:val="a0"/>
    <w:qFormat/>
    <w:rsid w:val="00EF661C"/>
    <w:pPr>
      <w:spacing w:beforeAutospacing="1" w:afterAutospacing="1"/>
    </w:pPr>
    <w:rPr>
      <w:sz w:val="24"/>
      <w:szCs w:val="24"/>
      <w:lang w:eastAsia="uk-UA"/>
    </w:rPr>
  </w:style>
  <w:style w:type="paragraph" w:customStyle="1" w:styleId="rvps6">
    <w:name w:val="rvps6"/>
    <w:basedOn w:val="a0"/>
    <w:qFormat/>
    <w:rsid w:val="00EF661C"/>
    <w:pPr>
      <w:spacing w:beforeAutospacing="1" w:afterAutospacing="1"/>
    </w:pPr>
    <w:rPr>
      <w:sz w:val="24"/>
      <w:szCs w:val="24"/>
      <w:lang w:eastAsia="uk-UA"/>
    </w:rPr>
  </w:style>
  <w:style w:type="paragraph" w:customStyle="1" w:styleId="Bullets">
    <w:name w:val="Bullets"/>
    <w:basedOn w:val="a0"/>
    <w:qFormat/>
    <w:rsid w:val="00EF661C"/>
    <w:pPr>
      <w:widowControl w:val="0"/>
      <w:tabs>
        <w:tab w:val="left" w:pos="270"/>
      </w:tabs>
      <w:spacing w:after="180" w:line="280" w:lineRule="atLeast"/>
      <w:ind w:left="360"/>
    </w:pPr>
    <w:rPr>
      <w:rFonts w:ascii="Arial" w:hAnsi="Arial"/>
      <w:color w:val="000000"/>
      <w:sz w:val="22"/>
      <w:lang w:val="en-US" w:eastAsia="en-US" w:bidi="he-IL"/>
    </w:rPr>
  </w:style>
  <w:style w:type="paragraph" w:customStyle="1" w:styleId="msonormalbullet2gif">
    <w:name w:val="msonormalbullet2.gif"/>
    <w:basedOn w:val="a0"/>
    <w:qFormat/>
    <w:rsid w:val="00EF661C"/>
    <w:pPr>
      <w:spacing w:beforeAutospacing="1" w:afterAutospacing="1"/>
    </w:pPr>
    <w:rPr>
      <w:sz w:val="24"/>
      <w:szCs w:val="24"/>
      <w:lang w:eastAsia="uk-UA"/>
    </w:rPr>
  </w:style>
  <w:style w:type="paragraph" w:customStyle="1" w:styleId="21">
    <w:name w:val="_Стороны_2"/>
    <w:basedOn w:val="a0"/>
    <w:link w:val="ab"/>
    <w:qFormat/>
    <w:rsid w:val="00EF661C"/>
    <w:pPr>
      <w:keepNext/>
      <w:keepLines/>
      <w:jc w:val="center"/>
    </w:pPr>
    <w:rPr>
      <w:rFonts w:ascii="Courier New" w:eastAsia="MS Mincho" w:hAnsi="Courier New"/>
      <w:sz w:val="22"/>
    </w:rPr>
  </w:style>
  <w:style w:type="paragraph" w:customStyle="1" w:styleId="Default">
    <w:name w:val="Default"/>
    <w:qFormat/>
    <w:rsid w:val="00EF661C"/>
    <w:rPr>
      <w:rFonts w:ascii="Arial" w:eastAsia="Times New Roman" w:hAnsi="Arial" w:cs="Arial"/>
      <w:color w:val="000000"/>
      <w:sz w:val="24"/>
      <w:szCs w:val="24"/>
      <w:lang w:val="ru-RU" w:eastAsia="ru-RU" w:bidi="ar-SA"/>
    </w:rPr>
  </w:style>
  <w:style w:type="paragraph" w:customStyle="1" w:styleId="1a">
    <w:name w:val="Рецензия1"/>
    <w:uiPriority w:val="99"/>
    <w:semiHidden/>
    <w:qFormat/>
    <w:rsid w:val="00EF661C"/>
    <w:rPr>
      <w:rFonts w:ascii="Times New Roman" w:eastAsia="Times New Roman" w:hAnsi="Times New Roman"/>
      <w:sz w:val="24"/>
      <w:lang w:eastAsia="ru-RU" w:bidi="ar-SA"/>
    </w:rPr>
  </w:style>
  <w:style w:type="paragraph" w:customStyle="1" w:styleId="aff5">
    <w:name w:val="_Обычный_по_левому_краю"/>
    <w:basedOn w:val="a0"/>
    <w:qFormat/>
    <w:rsid w:val="00EF661C"/>
    <w:pPr>
      <w:keepNext/>
      <w:keepLines/>
    </w:pPr>
    <w:rPr>
      <w:rFonts w:ascii="Courier New" w:hAnsi="Courier New"/>
      <w:sz w:val="22"/>
    </w:rPr>
  </w:style>
  <w:style w:type="paragraph" w:customStyle="1" w:styleId="1b">
    <w:name w:val="_Стороны_1"/>
    <w:basedOn w:val="a0"/>
    <w:qFormat/>
    <w:rsid w:val="00EF661C"/>
    <w:pPr>
      <w:keepNext/>
      <w:keepLines/>
      <w:jc w:val="center"/>
    </w:pPr>
    <w:rPr>
      <w:rFonts w:ascii="Courier New" w:hAnsi="Courier New"/>
      <w:caps/>
      <w:sz w:val="22"/>
    </w:rPr>
  </w:style>
  <w:style w:type="paragraph" w:customStyle="1" w:styleId="14">
    <w:name w:val="Основной текст1"/>
    <w:basedOn w:val="a0"/>
    <w:link w:val="ae"/>
    <w:uiPriority w:val="99"/>
    <w:qFormat/>
    <w:rsid w:val="00EF661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sid w:val="00EF661C"/>
    <w:rPr>
      <w:rFonts w:ascii="Verdana" w:hAnsi="Verdana"/>
      <w:lang w:val="en-US" w:eastAsia="en-US"/>
    </w:rPr>
  </w:style>
  <w:style w:type="paragraph" w:customStyle="1" w:styleId="aff6">
    <w:name w:val="_Обычный_текст_таблицы"/>
    <w:basedOn w:val="a0"/>
    <w:qFormat/>
    <w:rsid w:val="00EF661C"/>
    <w:pPr>
      <w:keepNext/>
      <w:spacing w:before="40" w:after="40"/>
    </w:pPr>
    <w:rPr>
      <w:rFonts w:ascii="Courier New" w:hAnsi="Courier New"/>
      <w:sz w:val="18"/>
    </w:rPr>
  </w:style>
  <w:style w:type="paragraph" w:customStyle="1" w:styleId="LO-normal">
    <w:name w:val="LO-normal"/>
    <w:uiPriority w:val="2"/>
    <w:qFormat/>
    <w:rsid w:val="00EF661C"/>
    <w:rPr>
      <w:rFonts w:cs="Calibri"/>
      <w:lang w:bidi="ar-SA"/>
    </w:rPr>
  </w:style>
  <w:style w:type="paragraph" w:customStyle="1" w:styleId="13">
    <w:name w:val="Обычный (веб)1"/>
    <w:basedOn w:val="a0"/>
    <w:link w:val="20"/>
    <w:uiPriority w:val="68"/>
    <w:qFormat/>
    <w:rsid w:val="00EF661C"/>
    <w:pPr>
      <w:spacing w:before="100" w:after="100"/>
    </w:pPr>
    <w:rPr>
      <w:rFonts w:ascii="Arial" w:eastAsia="SimSun" w:hAnsi="Arial"/>
      <w:color w:val="000000"/>
      <w:sz w:val="24"/>
      <w:szCs w:val="24"/>
      <w:lang w:val="ru-RU"/>
    </w:rPr>
  </w:style>
  <w:style w:type="paragraph" w:customStyle="1" w:styleId="aff7">
    <w:name w:val="Вміст рамки"/>
    <w:basedOn w:val="a0"/>
    <w:qFormat/>
    <w:rsid w:val="00EF661C"/>
  </w:style>
  <w:style w:type="table" w:styleId="aff8">
    <w:name w:val="Table Grid"/>
    <w:basedOn w:val="a2"/>
    <w:uiPriority w:val="59"/>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uiPriority w:val="59"/>
    <w:qFormat/>
    <w:rsid w:val="00EF661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uiPriority w:val="59"/>
    <w:qFormat/>
    <w:rsid w:val="00EF661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qFormat/>
    <w:rsid w:val="00EF661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99"/>
    <w:qFormat/>
    <w:rsid w:val="00EF661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ітка таблиці1"/>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ітка таблиці2"/>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basedOn w:val="a2"/>
    <w:qFormat/>
    <w:rsid w:val="00EF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ітка таблиці3"/>
    <w:basedOn w:val="a2"/>
    <w:uiPriority w:val="59"/>
    <w:qFormat/>
    <w:rsid w:val="00EF661C"/>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v1550874-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ree.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www.oree.com.ua/" TargetMode="External"/><Relationship Id="rId10" Type="http://schemas.openxmlformats.org/officeDocument/2006/relationships/hyperlink" Target="https://zakon.rada.gov.ua/laws/show/1178-2022-&#108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1178-2022-&#1087;" TargetMode="External"/><Relationship Id="rId14" Type="http://schemas.openxmlformats.org/officeDocument/2006/relationships/hyperlink" Target="https://zakon.rada.gov.ua/laws/show/v15508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8E23-7BA5-48F0-B512-B5DA56F3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68361</Words>
  <Characters>38966</Characters>
  <Application>Microsoft Office Word</Application>
  <DocSecurity>0</DocSecurity>
  <Lines>324</Lines>
  <Paragraphs>214</Paragraphs>
  <ScaleCrop>false</ScaleCrop>
  <Company>Microsoft</Company>
  <LinksUpToDate>false</LinksUpToDate>
  <CharactersWithSpaces>107113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User</cp:lastModifiedBy>
  <cp:revision>65</cp:revision>
  <cp:lastPrinted>2023-08-21T12:52:00Z</cp:lastPrinted>
  <dcterms:created xsi:type="dcterms:W3CDTF">2022-10-06T14:01:00Z</dcterms:created>
  <dcterms:modified xsi:type="dcterms:W3CDTF">2023-08-24T12:37:00Z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3C9F6CDD592342AA9012C64B1CFFA77B</vt:lpwstr>
  </property>
  <property fmtid="{D5CDD505-2E9C-101B-9397-08002B2CF9AE}" pid="3" name="KSOProductBuildVer">
    <vt:lpwstr>1049-11.2.0.11537</vt:lpwstr>
  </property>
</Properties>
</file>