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Додаток 8</w:t>
      </w:r>
    </w:p>
    <w:p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до тендерної документації,</w:t>
      </w:r>
    </w:p>
    <w:p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затвердженої рішенням</w:t>
      </w:r>
    </w:p>
    <w:p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уповноваженої особи                                                                                        </w:t>
      </w:r>
    </w:p>
    <w:p w:rsidR="001C53B9" w:rsidRPr="00753042" w:rsidRDefault="001C53B9" w:rsidP="001C53B9">
      <w:pPr>
        <w:widowControl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257531">
        <w:rPr>
          <w:rFonts w:ascii="Times New Roman" w:hAnsi="Times New Roman"/>
          <w:b/>
          <w:sz w:val="20"/>
          <w:szCs w:val="20"/>
          <w:lang w:val="uk-UA"/>
        </w:rPr>
        <w:t xml:space="preserve">                 </w:t>
      </w: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047E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53042" w:rsidRPr="00753042">
        <w:rPr>
          <w:rFonts w:ascii="Times New Roman" w:hAnsi="Times New Roman"/>
          <w:b/>
          <w:sz w:val="20"/>
          <w:szCs w:val="20"/>
          <w:lang w:val="uk-UA"/>
        </w:rPr>
        <w:t>Протокол №21 від 29.03.23р</w:t>
      </w:r>
    </w:p>
    <w:p w:rsidR="001C53B9" w:rsidRDefault="001C53B9">
      <w:pPr>
        <w:widowControl/>
        <w:shd w:val="clear" w:color="auto" w:fill="FFFFFF"/>
        <w:jc w:val="center"/>
        <w:rPr>
          <w:rFonts w:ascii="Times New Roman" w:hAnsi="Times New Roman"/>
          <w:b/>
          <w:lang w:val="uk-UA" w:eastAsia="zh-CN"/>
        </w:rPr>
      </w:pPr>
    </w:p>
    <w:p w:rsidR="00425CD2" w:rsidRPr="00AE68E0" w:rsidRDefault="00E70653">
      <w:pPr>
        <w:widowControl/>
        <w:shd w:val="clear" w:color="auto" w:fill="FFFFFF"/>
        <w:jc w:val="center"/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</w:pPr>
      <w:r w:rsidRPr="00AE68E0">
        <w:rPr>
          <w:rFonts w:ascii="Times New Roman" w:hAnsi="Times New Roman"/>
          <w:b/>
          <w:sz w:val="20"/>
          <w:szCs w:val="20"/>
          <w:lang w:val="uk-UA" w:eastAsia="zh-CN"/>
        </w:rPr>
        <w:t xml:space="preserve">Технічні вимоги </w:t>
      </w:r>
      <w:r w:rsidRPr="00AE68E0"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  <w:t>(технічна специфікація)</w:t>
      </w:r>
    </w:p>
    <w:p w:rsidR="00EF2B5B" w:rsidRPr="00AE68E0" w:rsidRDefault="00EF2B5B">
      <w:pPr>
        <w:widowControl/>
        <w:shd w:val="clear" w:color="auto" w:fill="FFFFFF"/>
        <w:jc w:val="center"/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</w:pPr>
    </w:p>
    <w:p w:rsidR="004F14AE" w:rsidRPr="00AE68E0" w:rsidRDefault="004F14AE" w:rsidP="005A288D">
      <w:pPr>
        <w:jc w:val="center"/>
        <w:rPr>
          <w:rFonts w:ascii="Times New Roman" w:eastAsia="Calibri" w:hAnsi="Times New Roman"/>
          <w:b/>
          <w:sz w:val="20"/>
          <w:szCs w:val="20"/>
          <w:lang w:val="ru-RU" w:eastAsia="zh-CN"/>
        </w:rPr>
      </w:pPr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Код 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згідно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ДК 021:2015 "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Єдиний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закупівельний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словник" –</w:t>
      </w:r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60180000-3 Прокат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вантажних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транспортних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засобів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із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водієм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перевезення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товарі</w:t>
      </w:r>
      <w:proofErr w:type="gram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в</w:t>
      </w:r>
      <w:proofErr w:type="spellEnd"/>
      <w:r w:rsidR="00EF2B5B"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(</w:t>
      </w:r>
      <w:proofErr w:type="gramEnd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>оренда</w:t>
      </w:r>
      <w:proofErr w:type="spellEnd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>автомобільного</w:t>
      </w:r>
      <w:proofErr w:type="spellEnd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транспорт</w:t>
      </w:r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у (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тимчасова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оренда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вантажного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автомобільного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транспорту з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водієм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) 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995"/>
        <w:gridCol w:w="2108"/>
        <w:gridCol w:w="1768"/>
      </w:tblGrid>
      <w:tr w:rsidR="004F14AE" w:rsidRPr="00AE68E0" w:rsidTr="00345894">
        <w:trPr>
          <w:trHeight w:val="435"/>
          <w:jc w:val="center"/>
        </w:trPr>
        <w:tc>
          <w:tcPr>
            <w:tcW w:w="654" w:type="dxa"/>
          </w:tcPr>
          <w:p w:rsidR="004F14AE" w:rsidRPr="00AE68E0" w:rsidRDefault="004F14AE" w:rsidP="00345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995" w:type="dxa"/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108" w:type="dxa"/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768" w:type="dxa"/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14AE" w:rsidRPr="00AE68E0" w:rsidTr="0032731C">
        <w:trPr>
          <w:trHeight w:val="487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оренда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автомобільного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транспотру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тимчасова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оренда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вантажного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автомобільного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транспорту з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водієм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 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F14AE" w:rsidRPr="00AE68E0" w:rsidRDefault="004F14AE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</w:t>
            </w:r>
            <w:proofErr w:type="spellEnd"/>
            <w:r w:rsidRPr="00AE68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4F14AE" w:rsidRPr="00AE68E0" w:rsidRDefault="00F611F4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17595</w:t>
            </w:r>
          </w:p>
        </w:tc>
      </w:tr>
    </w:tbl>
    <w:p w:rsidR="003057D9" w:rsidRPr="00CD58DF" w:rsidRDefault="004F14AE" w:rsidP="007530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Відстань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кожного</w:t>
      </w:r>
      <w:proofErr w:type="gramEnd"/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2519A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маршруту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розраховується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пункту  </w:t>
      </w:r>
      <w:proofErr w:type="spellStart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призначення</w:t>
      </w:r>
      <w:proofErr w:type="spellEnd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відповідно</w:t>
      </w:r>
      <w:proofErr w:type="spellEnd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до Заявки</w:t>
      </w:r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Замовника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  </w:t>
      </w:r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до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місцезнаходження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гуманітарного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центру</w:t>
      </w:r>
      <w:bookmarkStart w:id="0" w:name="_GoBack"/>
      <w:bookmarkEnd w:id="0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.</w:t>
      </w:r>
    </w:p>
    <w:p w:rsidR="00AA6658" w:rsidRPr="00AE68E0" w:rsidRDefault="00AA6658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Орієнтовна</w:t>
      </w:r>
      <w:proofErr w:type="spellEnd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відстань</w:t>
      </w:r>
      <w:proofErr w:type="spellEnd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одного маршруту - </w:t>
      </w:r>
      <w:r w:rsidR="00A7362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85</w:t>
      </w:r>
      <w:r w:rsidR="00A16480" w:rsidRPr="00AE68E0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км</w:t>
      </w:r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A16480" w:rsidRDefault="00A16480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Орієнтовна</w:t>
      </w:r>
      <w:proofErr w:type="spellEnd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кількість</w:t>
      </w:r>
      <w:proofErr w:type="spellEnd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аршруті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</w:t>
      </w:r>
      <w:proofErr w:type="spellEnd"/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місяць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–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A7362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23</w:t>
      </w:r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CD58DF" w:rsidRDefault="00CD58DF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—з моменту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ідписання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договору по 31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2023 року.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Орієнтовно</w:t>
      </w:r>
      <w:proofErr w:type="spellEnd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(для </w:t>
      </w:r>
      <w:proofErr w:type="spellStart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розрахунку</w:t>
      </w:r>
      <w:proofErr w:type="spellEnd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кількості</w:t>
      </w:r>
      <w:proofErr w:type="spellEnd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)-9 </w:t>
      </w:r>
      <w:proofErr w:type="spellStart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місяці</w:t>
      </w:r>
      <w:proofErr w:type="gramStart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</w:t>
      </w:r>
      <w:proofErr w:type="spellEnd"/>
      <w:proofErr w:type="gramEnd"/>
      <w:r w:rsidR="00845B2D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Ц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перевезенню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вираховується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за 1 </w:t>
      </w:r>
      <w:proofErr w:type="spellStart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кілометр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включає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в себе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оплату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праці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водія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ремонт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обслуговування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придбання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палива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мастильних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матеріалів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заміна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шин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акумуляторів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миття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прибирання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інші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також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на суму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податків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зборів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інших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обов'язкових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платежі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</w:t>
      </w:r>
      <w:proofErr w:type="spellEnd"/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A16480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повинен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використовувати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власний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засіб</w:t>
      </w:r>
      <w:proofErr w:type="spellEnd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або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перебуває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користуванні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оренди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найму,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позички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лізингу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). </w:t>
      </w:r>
    </w:p>
    <w:p w:rsidR="004F14AE" w:rsidRPr="00AE68E0" w:rsidRDefault="00A16480" w:rsidP="004F14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повинен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надати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Замовнику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Документ,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</w:t>
      </w:r>
      <w:proofErr w:type="gram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ідтверджує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користування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 на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засіб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використовується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для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надання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A16480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при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необхідності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роботу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техніки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вихідні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святкові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незалежно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обсягу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заявок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. 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подачу 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транспортного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обумовлений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місце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заявкою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несе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повну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відповідальність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передбачену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за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безпеку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вантажів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ід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перевезення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один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вантажний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наступними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характеристиками:</w:t>
      </w:r>
    </w:p>
    <w:p w:rsidR="00173298" w:rsidRPr="00AE68E0" w:rsidRDefault="00173298" w:rsidP="00173298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Кузов –</w:t>
      </w:r>
      <w:r w:rsidRPr="00AE68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Ізотермічний,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суцільнометалевий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об”єм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–н</w:t>
      </w:r>
      <w:proofErr w:type="gram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е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менш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ніж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36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м.куб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A16480" w:rsidRPr="00AE68E0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Вага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навантаження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не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менше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5000 кг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A16480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Довжина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-не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більше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7м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A16480" w:rsidRPr="00AE68E0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апарелю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="00173298"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–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обовязкова</w:t>
      </w:r>
      <w:proofErr w:type="gramStart"/>
      <w:r w:rsidR="00173298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,в</w:t>
      </w:r>
      <w:proofErr w:type="gramEnd"/>
      <w:r w:rsidR="00173298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антажопідйомність</w:t>
      </w:r>
      <w:proofErr w:type="spellEnd"/>
      <w:r w:rsidR="00173298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гідроборту-</w:t>
      </w:r>
      <w:r w:rsidR="00173298"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1,5т</w:t>
      </w:r>
      <w:r w:rsidR="00173298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</w:p>
    <w:p w:rsidR="00173298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Бажана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64801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рокли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розгрузки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173298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Кабіна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наявністю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двох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сидінь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водія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та </w:t>
      </w:r>
      <w:proofErr w:type="spellStart"/>
      <w:r w:rsidR="00A73622">
        <w:rPr>
          <w:rFonts w:ascii="Times New Roman" w:eastAsia="Times New Roman" w:hAnsi="Times New Roman"/>
          <w:sz w:val="20"/>
          <w:szCs w:val="20"/>
          <w:lang w:val="ru-RU" w:eastAsia="ru-RU"/>
        </w:rPr>
        <w:t>експедитора-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представника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AE68E0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Вантажний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транспорт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доставку </w:t>
      </w:r>
      <w:proofErr w:type="spellStart"/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>вантажу</w:t>
      </w:r>
      <w:proofErr w:type="spellEnd"/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 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гуманітарних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центрів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міста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Одеси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надання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допомоги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ВПО та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цивільному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населенню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під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час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воєнного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стану і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має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перевозити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продукти</w:t>
      </w:r>
      <w:proofErr w:type="spellEnd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харчування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,засоби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особистої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гі</w:t>
      </w:r>
      <w:proofErr w:type="gram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</w:t>
      </w:r>
      <w:proofErr w:type="gram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ієни,одяг,побутову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техніку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в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т.ч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великогабаритний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вантаж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піддонами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AE68E0" w:rsidRPr="00AE68E0" w:rsidRDefault="00A16480" w:rsidP="00AE68E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Загрузка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автомобілю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за один маршрут-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повна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tabs>
          <w:tab w:val="left" w:leader="hyphen" w:pos="950"/>
          <w:tab w:val="left" w:leader="hyphen" w:pos="1103"/>
        </w:tabs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</w:pPr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      </w:t>
      </w:r>
      <w:proofErr w:type="spellStart"/>
      <w:proofErr w:type="gram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П</w:t>
      </w:r>
      <w:proofErr w:type="gram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ідтвердженням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вищевизначених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характеристик  є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технічний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паспорт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або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інший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документ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встановлений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України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.  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звичайному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івню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якості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нормативам,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практиці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висуваються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подібного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роду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також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встановленим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стандартам, нормам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вимогам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гаранту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рівень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стандартам,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звичайно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ставляться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такого виду.</w:t>
      </w:r>
    </w:p>
    <w:p w:rsidR="004F14AE" w:rsidRPr="00AE68E0" w:rsidRDefault="004F14AE" w:rsidP="004F14AE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У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ході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виконання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Замовнику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повинні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бути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надані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наступні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супутні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послуги</w:t>
      </w:r>
      <w:proofErr w:type="spellEnd"/>
      <w:proofErr w:type="gram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:</w:t>
      </w:r>
      <w:proofErr w:type="gramEnd"/>
    </w:p>
    <w:p w:rsidR="004F14AE" w:rsidRPr="00AE68E0" w:rsidRDefault="004F14AE" w:rsidP="004F14AE">
      <w:pPr>
        <w:tabs>
          <w:tab w:val="left" w:pos="1323"/>
        </w:tabs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необхідною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матер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іалів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(в тому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числі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паливом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мастилом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рейсів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;</w:t>
      </w:r>
    </w:p>
    <w:p w:rsidR="004F14AE" w:rsidRPr="00AE68E0" w:rsidRDefault="004F14AE" w:rsidP="004F14AE">
      <w:pPr>
        <w:tabs>
          <w:tab w:val="left" w:pos="1323"/>
        </w:tabs>
        <w:ind w:left="142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комплектацію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транспортного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правилами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дорожнього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руху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-</w:t>
      </w:r>
    </w:p>
    <w:p w:rsidR="004F14AE" w:rsidRPr="00AE68E0" w:rsidRDefault="004F14AE" w:rsidP="004F14AE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утримання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належному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санітарно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гі</w:t>
      </w:r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ієнічному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стані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Усі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пов’язані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ремонтуванням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ічним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обслуговуванням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страхуванням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отриманням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сертифікату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огляду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повністю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перевізник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забезпечити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справний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Вимоги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водіїв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посвідчення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право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керування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автомобільними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засобами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відповідної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категорій</w:t>
      </w:r>
      <w:proofErr w:type="spellEnd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страховий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поліс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(ОСЦПВ). </w:t>
      </w:r>
    </w:p>
    <w:p w:rsidR="00EF2B5B" w:rsidRPr="00AE68E0" w:rsidRDefault="00EF2B5B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425CD2" w:rsidRPr="00AE68E0" w:rsidRDefault="005A288D">
      <w:pPr>
        <w:widowControl/>
        <w:jc w:val="both"/>
        <w:rPr>
          <w:rFonts w:ascii="Times New Roman" w:hAnsi="Times New Roman"/>
          <w:i/>
          <w:iCs/>
          <w:sz w:val="20"/>
          <w:szCs w:val="20"/>
          <w:lang w:val="uk-UA" w:eastAsia="zh-CN"/>
        </w:rPr>
      </w:pP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>______________________</w:t>
      </w:r>
      <w:r w:rsidR="00E70653"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>_____     ________________________     __________________</w:t>
      </w:r>
    </w:p>
    <w:p w:rsidR="00425CD2" w:rsidRPr="00AE68E0" w:rsidRDefault="00E70653" w:rsidP="00B84B1F">
      <w:pPr>
        <w:widowControl/>
        <w:jc w:val="both"/>
        <w:rPr>
          <w:rFonts w:ascii="Times New Roman" w:hAnsi="Times New Roman"/>
          <w:b/>
          <w:iCs/>
          <w:sz w:val="20"/>
          <w:szCs w:val="20"/>
          <w:lang w:val="uk-UA" w:eastAsia="zh-CN"/>
        </w:rPr>
      </w:pP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 xml:space="preserve">          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(Посада)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proofErr w:type="spellStart"/>
      <w:r w:rsidR="00D1400D" w:rsidRPr="00AE68E0">
        <w:rPr>
          <w:rFonts w:ascii="Times New Roman" w:hAnsi="Times New Roman"/>
          <w:b/>
          <w:i/>
          <w:iCs/>
          <w:sz w:val="20"/>
          <w:szCs w:val="20"/>
          <w:lang w:val="uk-UA" w:eastAsia="zh-CN"/>
        </w:rPr>
        <w:t>м.п</w:t>
      </w:r>
      <w:proofErr w:type="spellEnd"/>
      <w:r w:rsidR="00D1400D" w:rsidRPr="00AE68E0">
        <w:rPr>
          <w:rFonts w:ascii="Times New Roman" w:hAnsi="Times New Roman"/>
          <w:b/>
          <w:i/>
          <w:iCs/>
          <w:sz w:val="20"/>
          <w:szCs w:val="20"/>
          <w:lang w:val="uk-UA" w:eastAsia="zh-CN"/>
        </w:rPr>
        <w:t>.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  (Підпис)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         (ПІБ)</w:t>
      </w:r>
      <w:r w:rsidR="00D1400D" w:rsidRPr="00AE68E0">
        <w:rPr>
          <w:rFonts w:ascii="Times New Roman" w:hAnsi="Times New Roman"/>
          <w:b/>
          <w:iCs/>
          <w:sz w:val="20"/>
          <w:szCs w:val="20"/>
          <w:lang w:val="uk-UA" w:eastAsia="zh-CN"/>
        </w:rPr>
        <w:t xml:space="preserve">   </w:t>
      </w:r>
    </w:p>
    <w:p w:rsidR="00425CD2" w:rsidRDefault="00425CD2" w:rsidP="003057D9">
      <w:pPr>
        <w:shd w:val="clear" w:color="auto" w:fill="FFFFFF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425CD2" w:rsidRDefault="00425CD2">
      <w:pPr>
        <w:shd w:val="clear" w:color="auto" w:fill="FFFFFF"/>
        <w:ind w:left="216" w:firstLine="567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b/>
          <w:sz w:val="24"/>
          <w:szCs w:val="24"/>
          <w:lang w:val="uk-UA"/>
        </w:rPr>
      </w:pPr>
      <w:bookmarkStart w:id="1" w:name="_Hlk588323721"/>
      <w:bookmarkEnd w:id="1"/>
    </w:p>
    <w:sectPr w:rsidR="00425CD2" w:rsidSect="00257531">
      <w:headerReference w:type="default" r:id="rId9"/>
      <w:footerReference w:type="default" r:id="rId10"/>
      <w:pgSz w:w="11906" w:h="16850"/>
      <w:pgMar w:top="340" w:right="709" w:bottom="306" w:left="1418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B9" w:rsidRDefault="00A258B9">
      <w:r>
        <w:separator/>
      </w:r>
    </w:p>
  </w:endnote>
  <w:endnote w:type="continuationSeparator" w:id="0">
    <w:p w:rsidR="00A258B9" w:rsidRDefault="00A2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3042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B9" w:rsidRDefault="00A258B9">
      <w:r>
        <w:separator/>
      </w:r>
    </w:p>
  </w:footnote>
  <w:footnote w:type="continuationSeparator" w:id="0">
    <w:p w:rsidR="00A258B9" w:rsidRDefault="00A2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6A48"/>
    <w:rsid w:val="000C6DB8"/>
    <w:rsid w:val="000E49BE"/>
    <w:rsid w:val="001153B6"/>
    <w:rsid w:val="00173298"/>
    <w:rsid w:val="00184419"/>
    <w:rsid w:val="001A33E3"/>
    <w:rsid w:val="001B076D"/>
    <w:rsid w:val="001B412A"/>
    <w:rsid w:val="001B49C2"/>
    <w:rsid w:val="001C1A1D"/>
    <w:rsid w:val="001C442B"/>
    <w:rsid w:val="001C53B9"/>
    <w:rsid w:val="001C59D7"/>
    <w:rsid w:val="001C758C"/>
    <w:rsid w:val="002461EC"/>
    <w:rsid w:val="002519A8"/>
    <w:rsid w:val="00257531"/>
    <w:rsid w:val="00277E9E"/>
    <w:rsid w:val="002A1190"/>
    <w:rsid w:val="002D672E"/>
    <w:rsid w:val="002D7137"/>
    <w:rsid w:val="003057D9"/>
    <w:rsid w:val="00322EC2"/>
    <w:rsid w:val="00345894"/>
    <w:rsid w:val="00352D26"/>
    <w:rsid w:val="0035365B"/>
    <w:rsid w:val="003865E6"/>
    <w:rsid w:val="003A4B44"/>
    <w:rsid w:val="003B4DD7"/>
    <w:rsid w:val="003D6AE6"/>
    <w:rsid w:val="003E64B9"/>
    <w:rsid w:val="00424853"/>
    <w:rsid w:val="00425CD2"/>
    <w:rsid w:val="00431282"/>
    <w:rsid w:val="004437DB"/>
    <w:rsid w:val="004563E5"/>
    <w:rsid w:val="004842CE"/>
    <w:rsid w:val="004B51B3"/>
    <w:rsid w:val="004C155E"/>
    <w:rsid w:val="004C729D"/>
    <w:rsid w:val="004D2FCB"/>
    <w:rsid w:val="004F14AE"/>
    <w:rsid w:val="00517673"/>
    <w:rsid w:val="0057288D"/>
    <w:rsid w:val="00580ED9"/>
    <w:rsid w:val="00595D8A"/>
    <w:rsid w:val="00597813"/>
    <w:rsid w:val="005A1E93"/>
    <w:rsid w:val="005A288D"/>
    <w:rsid w:val="005D152D"/>
    <w:rsid w:val="005E4471"/>
    <w:rsid w:val="00612C29"/>
    <w:rsid w:val="00615EE0"/>
    <w:rsid w:val="00620D74"/>
    <w:rsid w:val="00643952"/>
    <w:rsid w:val="006452A0"/>
    <w:rsid w:val="006A467C"/>
    <w:rsid w:val="006C5024"/>
    <w:rsid w:val="006C5684"/>
    <w:rsid w:val="006D3291"/>
    <w:rsid w:val="006E5541"/>
    <w:rsid w:val="006F6D31"/>
    <w:rsid w:val="007047E6"/>
    <w:rsid w:val="00753042"/>
    <w:rsid w:val="00790EFC"/>
    <w:rsid w:val="007B2733"/>
    <w:rsid w:val="007F1431"/>
    <w:rsid w:val="007F6359"/>
    <w:rsid w:val="00842552"/>
    <w:rsid w:val="00845B2D"/>
    <w:rsid w:val="00885E2B"/>
    <w:rsid w:val="0089185D"/>
    <w:rsid w:val="00894796"/>
    <w:rsid w:val="008E2EC8"/>
    <w:rsid w:val="008E4A5D"/>
    <w:rsid w:val="00950199"/>
    <w:rsid w:val="0098798D"/>
    <w:rsid w:val="009A5140"/>
    <w:rsid w:val="009B1D25"/>
    <w:rsid w:val="009C6FAB"/>
    <w:rsid w:val="009F0524"/>
    <w:rsid w:val="00A11D83"/>
    <w:rsid w:val="00A16480"/>
    <w:rsid w:val="00A2185E"/>
    <w:rsid w:val="00A258B9"/>
    <w:rsid w:val="00A569C5"/>
    <w:rsid w:val="00A64801"/>
    <w:rsid w:val="00A73622"/>
    <w:rsid w:val="00A82C0F"/>
    <w:rsid w:val="00A9122F"/>
    <w:rsid w:val="00AA6658"/>
    <w:rsid w:val="00AA70E8"/>
    <w:rsid w:val="00AB791E"/>
    <w:rsid w:val="00AE68E0"/>
    <w:rsid w:val="00AF3969"/>
    <w:rsid w:val="00B45EC3"/>
    <w:rsid w:val="00B53D02"/>
    <w:rsid w:val="00B57A92"/>
    <w:rsid w:val="00B62E5D"/>
    <w:rsid w:val="00B84B1F"/>
    <w:rsid w:val="00B850EF"/>
    <w:rsid w:val="00B874EE"/>
    <w:rsid w:val="00BC179C"/>
    <w:rsid w:val="00BC3ACE"/>
    <w:rsid w:val="00BD6D08"/>
    <w:rsid w:val="00C00110"/>
    <w:rsid w:val="00C04E80"/>
    <w:rsid w:val="00C10C86"/>
    <w:rsid w:val="00C2240D"/>
    <w:rsid w:val="00C43E8B"/>
    <w:rsid w:val="00C614EC"/>
    <w:rsid w:val="00C708AC"/>
    <w:rsid w:val="00C80D7E"/>
    <w:rsid w:val="00CD58DF"/>
    <w:rsid w:val="00D064BC"/>
    <w:rsid w:val="00D1400D"/>
    <w:rsid w:val="00D36466"/>
    <w:rsid w:val="00D463A5"/>
    <w:rsid w:val="00D6350E"/>
    <w:rsid w:val="00D85029"/>
    <w:rsid w:val="00D87BDD"/>
    <w:rsid w:val="00DA303C"/>
    <w:rsid w:val="00DC1ED7"/>
    <w:rsid w:val="00DF3C9D"/>
    <w:rsid w:val="00E222FA"/>
    <w:rsid w:val="00E24BBB"/>
    <w:rsid w:val="00E379E0"/>
    <w:rsid w:val="00E5698F"/>
    <w:rsid w:val="00E56B8D"/>
    <w:rsid w:val="00E70653"/>
    <w:rsid w:val="00E714D3"/>
    <w:rsid w:val="00E907F2"/>
    <w:rsid w:val="00E94F40"/>
    <w:rsid w:val="00ED574E"/>
    <w:rsid w:val="00EF2B5B"/>
    <w:rsid w:val="00EF7246"/>
    <w:rsid w:val="00F41A4F"/>
    <w:rsid w:val="00F559C8"/>
    <w:rsid w:val="00F611F4"/>
    <w:rsid w:val="00F6320B"/>
    <w:rsid w:val="00F6745B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C189-5E35-4072-84A7-CF1F222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136</cp:revision>
  <cp:lastPrinted>2022-10-24T08:29:00Z</cp:lastPrinted>
  <dcterms:created xsi:type="dcterms:W3CDTF">2022-10-26T13:33:00Z</dcterms:created>
  <dcterms:modified xsi:type="dcterms:W3CDTF">2023-03-29T08:31:00Z</dcterms:modified>
  <dc:language>uk-UA</dc:language>
</cp:coreProperties>
</file>