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A8" w:rsidRPr="006F2DB1" w:rsidRDefault="006F2DB1" w:rsidP="000F6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F6681" w:rsidRPr="006F2DB1">
        <w:rPr>
          <w:rFonts w:ascii="Times New Roman" w:eastAsia="Times New Roman" w:hAnsi="Times New Roman" w:cs="Times New Roman"/>
          <w:b/>
          <w:sz w:val="24"/>
          <w:szCs w:val="24"/>
        </w:rPr>
        <w:t xml:space="preserve">     </w:t>
      </w:r>
      <w:r w:rsidR="0024071E" w:rsidRPr="006F2DB1">
        <w:rPr>
          <w:rFonts w:ascii="Times New Roman" w:eastAsia="Times New Roman" w:hAnsi="Times New Roman" w:cs="Times New Roman"/>
          <w:b/>
          <w:sz w:val="24"/>
          <w:szCs w:val="24"/>
        </w:rPr>
        <w:t xml:space="preserve">Додаток </w:t>
      </w:r>
      <w:r w:rsidR="000F6681" w:rsidRPr="006F2DB1">
        <w:rPr>
          <w:rFonts w:ascii="Times New Roman" w:eastAsia="Times New Roman" w:hAnsi="Times New Roman" w:cs="Times New Roman"/>
          <w:b/>
          <w:sz w:val="24"/>
          <w:szCs w:val="24"/>
        </w:rPr>
        <w:t>2</w:t>
      </w:r>
    </w:p>
    <w:p w:rsidR="007F4317" w:rsidRDefault="0024071E" w:rsidP="007F4317">
      <w:pPr>
        <w:spacing w:after="0" w:line="240" w:lineRule="auto"/>
        <w:ind w:left="5660"/>
        <w:jc w:val="right"/>
        <w:rPr>
          <w:rFonts w:ascii="Times New Roman" w:eastAsia="Times New Roman" w:hAnsi="Times New Roman" w:cs="Times New Roman"/>
          <w:color w:val="000000"/>
          <w:sz w:val="24"/>
          <w:szCs w:val="24"/>
        </w:rPr>
      </w:pPr>
      <w:r w:rsidRPr="00AE16B6">
        <w:rPr>
          <w:rFonts w:ascii="Times New Roman" w:eastAsia="Times New Roman" w:hAnsi="Times New Roman" w:cs="Times New Roman"/>
          <w:sz w:val="24"/>
          <w:szCs w:val="24"/>
        </w:rPr>
        <w:t>    </w:t>
      </w:r>
      <w:r w:rsidR="007F4317">
        <w:rPr>
          <w:rFonts w:ascii="Times New Roman" w:eastAsia="Times New Roman" w:hAnsi="Times New Roman" w:cs="Times New Roman"/>
          <w:i/>
          <w:color w:val="000000"/>
          <w:sz w:val="24"/>
          <w:szCs w:val="24"/>
        </w:rPr>
        <w:t>до тендерної документації</w:t>
      </w:r>
      <w:r w:rsidR="007F4317">
        <w:rPr>
          <w:rFonts w:ascii="Times New Roman" w:eastAsia="Times New Roman" w:hAnsi="Times New Roman" w:cs="Times New Roman"/>
          <w:color w:val="000000"/>
          <w:sz w:val="24"/>
          <w:szCs w:val="24"/>
        </w:rPr>
        <w:t> </w:t>
      </w:r>
      <w:r w:rsidR="00242204">
        <w:rPr>
          <w:rFonts w:ascii="Times New Roman" w:eastAsia="Times New Roman" w:hAnsi="Times New Roman" w:cs="Times New Roman"/>
          <w:color w:val="000000"/>
          <w:sz w:val="24"/>
          <w:szCs w:val="24"/>
        </w:rPr>
        <w:t>(зміни</w:t>
      </w:r>
      <w:bookmarkStart w:id="0" w:name="_GoBack"/>
      <w:bookmarkEnd w:id="0"/>
      <w:r w:rsidR="00242204">
        <w:rPr>
          <w:rFonts w:ascii="Times New Roman" w:eastAsia="Times New Roman" w:hAnsi="Times New Roman" w:cs="Times New Roman"/>
          <w:color w:val="000000"/>
          <w:sz w:val="24"/>
          <w:szCs w:val="24"/>
        </w:rPr>
        <w:t>)</w:t>
      </w:r>
    </w:p>
    <w:p w:rsidR="004B3220" w:rsidRDefault="004B3220" w:rsidP="007F4317">
      <w:pPr>
        <w:spacing w:after="0" w:line="240" w:lineRule="auto"/>
        <w:ind w:left="5660"/>
        <w:jc w:val="right"/>
        <w:rPr>
          <w:rFonts w:ascii="Times New Roman" w:eastAsia="Times New Roman" w:hAnsi="Times New Roman" w:cs="Times New Roman"/>
          <w:color w:val="000000"/>
          <w:sz w:val="24"/>
          <w:szCs w:val="24"/>
        </w:rPr>
      </w:pPr>
    </w:p>
    <w:p w:rsidR="004B3220" w:rsidRPr="006F2DB1" w:rsidRDefault="004B3220" w:rsidP="004B3220">
      <w:pPr>
        <w:spacing w:after="0" w:line="240" w:lineRule="auto"/>
        <w:jc w:val="center"/>
        <w:rPr>
          <w:rFonts w:ascii="Times New Roman" w:eastAsia="Times New Roman" w:hAnsi="Times New Roman" w:cs="Times New Roman"/>
          <w:b/>
          <w:sz w:val="24"/>
          <w:szCs w:val="24"/>
        </w:rPr>
      </w:pPr>
      <w:r w:rsidRPr="006F2DB1">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4B3220" w:rsidRPr="005059A7" w:rsidRDefault="004B3220" w:rsidP="004B3220">
      <w:pPr>
        <w:ind w:left="284"/>
        <w:rPr>
          <w:rFonts w:ascii="Times New Roman" w:eastAsia="Times New Roman" w:hAnsi="Times New Roman" w:cs="Times New Roman"/>
          <w:b/>
          <w:sz w:val="24"/>
          <w:szCs w:val="24"/>
        </w:rPr>
      </w:pPr>
      <w:r w:rsidRPr="005059A7">
        <w:rPr>
          <w:b/>
          <w:bCs/>
        </w:rPr>
        <w:t xml:space="preserve">  </w:t>
      </w:r>
      <w:r w:rsidRPr="005059A7">
        <w:rPr>
          <w:rFonts w:ascii="Times New Roman" w:eastAsia="Times New Roman" w:hAnsi="Times New Roman" w:cs="Times New Roman"/>
          <w:b/>
          <w:sz w:val="24"/>
          <w:szCs w:val="24"/>
        </w:rPr>
        <w:t xml:space="preserve">Назва предмету закупівлі: </w:t>
      </w:r>
    </w:p>
    <w:p w:rsidR="004B3220" w:rsidRDefault="004B3220" w:rsidP="00011827">
      <w:pPr>
        <w:pStyle w:val="a4"/>
        <w:rPr>
          <w:rStyle w:val="afe"/>
          <w:rFonts w:eastAsia="Calibri"/>
          <w:b/>
          <w:lang w:val="uk-UA"/>
        </w:rPr>
      </w:pPr>
      <w:r w:rsidRPr="005059A7">
        <w:rPr>
          <w:b/>
        </w:rPr>
        <w:t xml:space="preserve">  </w:t>
      </w:r>
      <w:r w:rsidRPr="00F6090A">
        <w:rPr>
          <w:b/>
        </w:rPr>
        <w:t xml:space="preserve">Код ДК 021:2015(CPV):  </w:t>
      </w:r>
      <w:r w:rsidR="006C2C0E" w:rsidRPr="00F6090A">
        <w:rPr>
          <w:rStyle w:val="afe"/>
          <w:rFonts w:eastAsia="Calibri"/>
          <w:b/>
          <w:lang w:val="uk-UA"/>
        </w:rPr>
        <w:t>33140000-3 - Медичні матеріали (Калоприймач стомічний однокомпонентний Алтерна,  17450 (НК 24-2019: 31075 - Калоприймач для кишкової стоми відкритого типу, однокомпонентний),  Калоприймач</w:t>
      </w:r>
      <w:r w:rsidR="006C2C0E" w:rsidRPr="00852440">
        <w:rPr>
          <w:rStyle w:val="afe"/>
          <w:rFonts w:eastAsia="Calibri"/>
          <w:b/>
          <w:lang w:val="uk-UA"/>
        </w:rPr>
        <w:t xml:space="preserve"> стомічний двокомпонентний Алтерна,14283 (НК 24-2019: 31071 - Клейова пластина остоми), </w:t>
      </w:r>
      <w:r w:rsidR="006C2C0E" w:rsidRPr="000B198D">
        <w:rPr>
          <w:rStyle w:val="afe"/>
          <w:rFonts w:eastAsia="Calibri"/>
          <w:b/>
          <w:lang w:val="uk-UA"/>
        </w:rPr>
        <w:t xml:space="preserve">Калоприймач стомічний двокомпонентний Алтерна,  13181(НК 24-2019: 31071 - Клейова пластина остоми), </w:t>
      </w:r>
      <w:r w:rsidR="006C2C0E" w:rsidRPr="003D703F">
        <w:rPr>
          <w:rStyle w:val="afe"/>
          <w:rFonts w:eastAsia="Calibri"/>
          <w:b/>
          <w:lang w:val="uk-UA"/>
        </w:rPr>
        <w:t>Калоприймач стомічний двокомпонентний  Алтерна, 1758 (НК 24-2019: 31069 - Мішок уростомний багатокомпонентний</w:t>
      </w:r>
      <w:r w:rsidR="006C2C0E" w:rsidRPr="00AB5671">
        <w:rPr>
          <w:rStyle w:val="afe"/>
          <w:rFonts w:eastAsia="Calibri"/>
          <w:b/>
          <w:lang w:val="uk-UA"/>
        </w:rPr>
        <w:t>), Калоприймач стомічний однокомпонентний Алтерна, 17500 (НК 24-2019: 31075 - Калоприймач для кишкової стоми відкритого типу, однокомпонентний), Калоприймач стомічний однокомпонентний, 12802(НК 24-2019: 31075 - Калоприймач для кишкової стоми відкритого типу, однокомпонентний), Калоприймач</w:t>
      </w:r>
      <w:r w:rsidR="006C2C0E" w:rsidRPr="00385182">
        <w:rPr>
          <w:rStyle w:val="afe"/>
          <w:rFonts w:eastAsia="Calibri"/>
          <w:b/>
          <w:lang w:val="uk-UA"/>
        </w:rPr>
        <w:t xml:space="preserve"> стомічний двокомпонентний Алтерна,  1693  (НК 24-2019: 31069 - Мішок уростомний багатокомпонентний</w:t>
      </w:r>
      <w:r w:rsidR="006C2C0E" w:rsidRPr="00AB1119">
        <w:rPr>
          <w:rStyle w:val="afe"/>
          <w:rFonts w:eastAsia="Calibri"/>
          <w:b/>
          <w:lang w:val="uk-UA"/>
        </w:rPr>
        <w:t xml:space="preserve">), Зовнішній чоловічий катетер  типу </w:t>
      </w:r>
      <w:r w:rsidR="006C2C0E" w:rsidRPr="00F6090A">
        <w:rPr>
          <w:rStyle w:val="afe"/>
          <w:rFonts w:eastAsia="Calibri"/>
          <w:b/>
        </w:rPr>
        <w:t>UltraFlex</w:t>
      </w:r>
      <w:r w:rsidR="006C2C0E" w:rsidRPr="00F6090A">
        <w:rPr>
          <w:rStyle w:val="afe"/>
          <w:rFonts w:eastAsia="Calibri"/>
          <w:b/>
          <w:lang w:val="uk-UA"/>
        </w:rPr>
        <w:t xml:space="preserve"> (НК 24-2019: 37362 Сечоприймач, що носиться при краплинному нетриманні), Сечоприймач пенільний самоклеючий Конвін 5205 (НК 24-2019: 61379 - Уропрезерватив для пеніса / порт при нетриманні сечі, багаторазового використання), Сечопри</w:t>
      </w:r>
      <w:r w:rsidR="006C2C0E" w:rsidRPr="00F57E4E">
        <w:rPr>
          <w:rStyle w:val="afe"/>
          <w:rFonts w:eastAsia="Calibri"/>
          <w:b/>
          <w:lang w:val="uk-UA"/>
        </w:rPr>
        <w:t>ймач ножний мішок Конвін, 5062(НК 24-2019: 58921 - Сечоприймач зі зливним краном без кріплення до пацієнта, стерильний), Се</w:t>
      </w:r>
      <w:r w:rsidR="006C2C0E" w:rsidRPr="00A02802">
        <w:rPr>
          <w:rStyle w:val="afe"/>
          <w:rFonts w:eastAsia="Calibri"/>
          <w:b/>
          <w:lang w:val="uk-UA"/>
        </w:rPr>
        <w:t>чоприймач ножний Конвін, 5167 (НК 24-2019: 37362 Сечоприймач, що носит</w:t>
      </w:r>
      <w:r w:rsidR="00A02802">
        <w:rPr>
          <w:rStyle w:val="afe"/>
          <w:rFonts w:eastAsia="Calibri"/>
          <w:b/>
          <w:lang w:val="uk-UA"/>
        </w:rPr>
        <w:t>ься при краплинному нетриманні)</w:t>
      </w:r>
      <w:r w:rsidR="00011827">
        <w:rPr>
          <w:rStyle w:val="afe"/>
          <w:rFonts w:eastAsia="Calibri"/>
          <w:b/>
          <w:lang w:val="uk-UA"/>
        </w:rPr>
        <w:t>,</w:t>
      </w:r>
      <w:r w:rsidR="00011827" w:rsidRPr="00636875">
        <w:rPr>
          <w:rStyle w:val="afe"/>
          <w:rFonts w:eastAsia="Calibri"/>
          <w:b/>
          <w:lang w:val="uk-UA"/>
        </w:rPr>
        <w:t xml:space="preserve"> Катетер   урологічний типу  Нелатон чоловічий </w:t>
      </w:r>
      <w:r w:rsidR="00636875" w:rsidRPr="00636875">
        <w:rPr>
          <w:rStyle w:val="afe"/>
          <w:rFonts w:eastAsia="Calibri"/>
          <w:b/>
          <w:lang w:val="uk-UA"/>
        </w:rPr>
        <w:t>(НК 24-2019: 45603 Уретральний катетер для разового дренування)</w:t>
      </w:r>
      <w:r w:rsidR="00A90AAD">
        <w:rPr>
          <w:rStyle w:val="afe"/>
          <w:rFonts w:eastAsia="Calibri"/>
          <w:b/>
          <w:lang w:val="uk-UA"/>
        </w:rPr>
        <w:t>)</w:t>
      </w:r>
      <w:r w:rsidR="006C2C0E" w:rsidRPr="00A02802">
        <w:rPr>
          <w:rStyle w:val="afe"/>
          <w:rFonts w:eastAsia="Calibri"/>
          <w:b/>
          <w:lang w:val="uk-UA"/>
        </w:rPr>
        <w:t>.</w:t>
      </w:r>
      <w:r w:rsidR="006C2C0E" w:rsidRPr="00E673E4">
        <w:rPr>
          <w:rStyle w:val="afe"/>
          <w:rFonts w:eastAsia="Calibri"/>
          <w:b/>
          <w:lang w:val="uk-UA"/>
        </w:rPr>
        <w:t xml:space="preserve"> </w:t>
      </w:r>
      <w:r w:rsidR="006C2C0E" w:rsidRPr="006C2C0E">
        <w:rPr>
          <w:rStyle w:val="afe"/>
          <w:rFonts w:eastAsia="Calibri"/>
          <w:b/>
          <w:lang w:val="uk-UA"/>
        </w:rPr>
        <w:t xml:space="preserve"> </w:t>
      </w:r>
    </w:p>
    <w:p w:rsidR="00011827" w:rsidRPr="006C2C0E" w:rsidRDefault="00011827" w:rsidP="004B3220">
      <w:pPr>
        <w:ind w:left="284"/>
        <w:rPr>
          <w:rFonts w:ascii="Times New Roman" w:eastAsia="Times New Roman" w:hAnsi="Times New Roman" w:cs="Times New Roman"/>
          <w:b/>
          <w:color w:val="000000"/>
          <w:sz w:val="24"/>
          <w:szCs w:val="24"/>
        </w:rPr>
      </w:pPr>
    </w:p>
    <w:tbl>
      <w:tblPr>
        <w:tblW w:w="107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6"/>
        <w:gridCol w:w="2835"/>
        <w:gridCol w:w="1232"/>
        <w:gridCol w:w="1173"/>
        <w:gridCol w:w="4966"/>
      </w:tblGrid>
      <w:tr w:rsidR="009E3972" w:rsidRPr="002F2B81" w:rsidTr="009C573E">
        <w:trPr>
          <w:trHeight w:val="20"/>
        </w:trPr>
        <w:tc>
          <w:tcPr>
            <w:tcW w:w="516" w:type="dxa"/>
            <w:shd w:val="clear" w:color="auto" w:fill="auto"/>
            <w:noWrap/>
            <w:hideMark/>
          </w:tcPr>
          <w:p w:rsidR="009E3972" w:rsidRPr="00C160E4" w:rsidRDefault="009E3972" w:rsidP="009C573E">
            <w:pPr>
              <w:jc w:val="center"/>
              <w:rPr>
                <w:rFonts w:ascii="Times New Roman" w:eastAsia="Times New Roman" w:hAnsi="Times New Roman" w:cs="Times New Roman"/>
                <w:b/>
                <w:sz w:val="24"/>
                <w:szCs w:val="24"/>
              </w:rPr>
            </w:pPr>
            <w:r w:rsidRPr="00C160E4">
              <w:rPr>
                <w:rFonts w:ascii="Times New Roman" w:eastAsia="Times New Roman" w:hAnsi="Times New Roman" w:cs="Times New Roman"/>
                <w:b/>
                <w:sz w:val="24"/>
                <w:szCs w:val="24"/>
              </w:rPr>
              <w:t>№</w:t>
            </w:r>
          </w:p>
        </w:tc>
        <w:tc>
          <w:tcPr>
            <w:tcW w:w="2835" w:type="dxa"/>
            <w:shd w:val="clear" w:color="auto" w:fill="auto"/>
            <w:noWrap/>
            <w:hideMark/>
          </w:tcPr>
          <w:p w:rsidR="009E3972" w:rsidRPr="00C160E4" w:rsidRDefault="009E3972" w:rsidP="009C573E">
            <w:pPr>
              <w:jc w:val="both"/>
              <w:rPr>
                <w:rFonts w:ascii="Times New Roman" w:eastAsia="Times New Roman" w:hAnsi="Times New Roman" w:cs="Times New Roman"/>
                <w:b/>
                <w:sz w:val="24"/>
                <w:szCs w:val="24"/>
              </w:rPr>
            </w:pPr>
            <w:r w:rsidRPr="00C160E4">
              <w:rPr>
                <w:rFonts w:ascii="Times New Roman" w:eastAsia="Times New Roman" w:hAnsi="Times New Roman" w:cs="Times New Roman"/>
                <w:b/>
                <w:sz w:val="24"/>
                <w:szCs w:val="24"/>
              </w:rPr>
              <w:t>Назва предмета закупівлі (товару)</w:t>
            </w:r>
          </w:p>
        </w:tc>
        <w:tc>
          <w:tcPr>
            <w:tcW w:w="1232" w:type="dxa"/>
            <w:shd w:val="clear" w:color="auto" w:fill="auto"/>
            <w:noWrap/>
            <w:hideMark/>
          </w:tcPr>
          <w:p w:rsidR="009E3972" w:rsidRPr="00C160E4" w:rsidRDefault="009E3972" w:rsidP="009C573E">
            <w:pPr>
              <w:jc w:val="center"/>
              <w:rPr>
                <w:rFonts w:ascii="Times New Roman" w:eastAsia="Times New Roman" w:hAnsi="Times New Roman" w:cs="Times New Roman"/>
                <w:b/>
                <w:sz w:val="24"/>
                <w:szCs w:val="24"/>
              </w:rPr>
            </w:pPr>
            <w:r w:rsidRPr="00C160E4">
              <w:rPr>
                <w:rFonts w:ascii="Times New Roman" w:eastAsia="Times New Roman" w:hAnsi="Times New Roman" w:cs="Times New Roman"/>
                <w:b/>
                <w:sz w:val="24"/>
                <w:szCs w:val="24"/>
              </w:rPr>
              <w:t>Одиниця виміру</w:t>
            </w:r>
          </w:p>
        </w:tc>
        <w:tc>
          <w:tcPr>
            <w:tcW w:w="1173" w:type="dxa"/>
            <w:shd w:val="clear" w:color="auto" w:fill="auto"/>
            <w:noWrap/>
            <w:hideMark/>
          </w:tcPr>
          <w:p w:rsidR="009E3972" w:rsidRPr="00C160E4" w:rsidRDefault="009E3972" w:rsidP="009C573E">
            <w:pPr>
              <w:jc w:val="center"/>
              <w:rPr>
                <w:rFonts w:ascii="Times New Roman" w:eastAsia="Times New Roman" w:hAnsi="Times New Roman" w:cs="Times New Roman"/>
                <w:b/>
                <w:sz w:val="24"/>
                <w:szCs w:val="24"/>
              </w:rPr>
            </w:pPr>
            <w:r w:rsidRPr="00C160E4">
              <w:rPr>
                <w:rFonts w:ascii="Times New Roman" w:eastAsia="Times New Roman" w:hAnsi="Times New Roman" w:cs="Times New Roman"/>
                <w:b/>
                <w:sz w:val="24"/>
                <w:szCs w:val="24"/>
              </w:rPr>
              <w:t>Кількість</w:t>
            </w:r>
          </w:p>
        </w:tc>
        <w:tc>
          <w:tcPr>
            <w:tcW w:w="4966" w:type="dxa"/>
            <w:shd w:val="clear" w:color="auto" w:fill="auto"/>
            <w:hideMark/>
          </w:tcPr>
          <w:p w:rsidR="009E3972" w:rsidRPr="00C160E4" w:rsidRDefault="009E3972" w:rsidP="009C573E">
            <w:pPr>
              <w:jc w:val="center"/>
              <w:rPr>
                <w:rFonts w:ascii="Times New Roman" w:eastAsia="Times New Roman" w:hAnsi="Times New Roman" w:cs="Times New Roman"/>
                <w:b/>
                <w:sz w:val="24"/>
                <w:szCs w:val="24"/>
              </w:rPr>
            </w:pPr>
            <w:proofErr w:type="spellStart"/>
            <w:r w:rsidRPr="00C160E4">
              <w:rPr>
                <w:rFonts w:ascii="Times New Roman" w:eastAsia="Times New Roman" w:hAnsi="Times New Roman" w:cs="Times New Roman"/>
                <w:b/>
                <w:sz w:val="24"/>
                <w:szCs w:val="24"/>
              </w:rPr>
              <w:t>Медико-технічні</w:t>
            </w:r>
            <w:proofErr w:type="spellEnd"/>
            <w:r w:rsidRPr="00C160E4">
              <w:rPr>
                <w:rFonts w:ascii="Times New Roman" w:eastAsia="Times New Roman" w:hAnsi="Times New Roman" w:cs="Times New Roman"/>
                <w:b/>
                <w:sz w:val="24"/>
                <w:szCs w:val="24"/>
              </w:rPr>
              <w:t xml:space="preserve"> вимоги</w:t>
            </w:r>
          </w:p>
        </w:tc>
      </w:tr>
      <w:tr w:rsidR="009E3972" w:rsidRPr="005028D5" w:rsidTr="009C573E">
        <w:trPr>
          <w:trHeight w:val="20"/>
        </w:trPr>
        <w:tc>
          <w:tcPr>
            <w:tcW w:w="10722" w:type="dxa"/>
            <w:gridSpan w:val="5"/>
            <w:shd w:val="clear" w:color="auto" w:fill="auto"/>
            <w:noWrap/>
            <w:hideMark/>
          </w:tcPr>
          <w:p w:rsidR="009E3972" w:rsidRPr="00F350F2" w:rsidRDefault="009E3972" w:rsidP="009C573E">
            <w:pPr>
              <w:rPr>
                <w:b/>
              </w:rPr>
            </w:pPr>
          </w:p>
        </w:tc>
      </w:tr>
      <w:tr w:rsidR="009E3972" w:rsidRPr="002F2B81" w:rsidTr="009C573E">
        <w:trPr>
          <w:trHeight w:val="20"/>
        </w:trPr>
        <w:tc>
          <w:tcPr>
            <w:tcW w:w="516" w:type="dxa"/>
            <w:shd w:val="clear" w:color="auto" w:fill="auto"/>
            <w:noWrap/>
            <w:hideMark/>
          </w:tcPr>
          <w:p w:rsidR="009E3972" w:rsidRPr="0003646C" w:rsidRDefault="009E3972" w:rsidP="009C573E">
            <w:pPr>
              <w:jc w:val="center"/>
              <w:rPr>
                <w:rFonts w:eastAsia="Times New Roman"/>
                <w:lang w:eastAsia="ru-RU"/>
              </w:rPr>
            </w:pPr>
            <w:r w:rsidRPr="0003646C">
              <w:rPr>
                <w:rFonts w:eastAsia="Times New Roman"/>
                <w:lang w:eastAsia="ru-RU"/>
              </w:rPr>
              <w:t>1</w:t>
            </w:r>
          </w:p>
        </w:tc>
        <w:tc>
          <w:tcPr>
            <w:tcW w:w="2835" w:type="dxa"/>
            <w:shd w:val="clear" w:color="auto" w:fill="auto"/>
            <w:hideMark/>
          </w:tcPr>
          <w:p w:rsidR="009E3972" w:rsidRPr="00216245" w:rsidRDefault="009E3972" w:rsidP="009C573E">
            <w:pPr>
              <w:pStyle w:val="a4"/>
              <w:rPr>
                <w:rFonts w:eastAsia="Andale Sans UI"/>
              </w:rPr>
            </w:pPr>
            <w:proofErr w:type="spellStart"/>
            <w:r w:rsidRPr="00216245">
              <w:rPr>
                <w:rFonts w:eastAsia="Andale Sans UI"/>
              </w:rPr>
              <w:t>Калоприймач</w:t>
            </w:r>
            <w:proofErr w:type="spellEnd"/>
            <w:r w:rsidRPr="00216245">
              <w:rPr>
                <w:rFonts w:eastAsia="Andale Sans UI"/>
              </w:rPr>
              <w:t xml:space="preserve"> </w:t>
            </w:r>
            <w:proofErr w:type="spellStart"/>
            <w:r w:rsidRPr="00216245">
              <w:rPr>
                <w:rFonts w:eastAsia="Andale Sans UI"/>
              </w:rPr>
              <w:t>стомічний</w:t>
            </w:r>
            <w:proofErr w:type="spellEnd"/>
            <w:r w:rsidRPr="00216245">
              <w:rPr>
                <w:rFonts w:eastAsia="Andale Sans UI"/>
              </w:rPr>
              <w:t xml:space="preserve"> однокомпонентний </w:t>
            </w:r>
            <w:proofErr w:type="spellStart"/>
            <w:r w:rsidRPr="00216245">
              <w:rPr>
                <w:rFonts w:eastAsia="Andale Sans UI"/>
              </w:rPr>
              <w:t>Алтерна</w:t>
            </w:r>
            <w:proofErr w:type="spellEnd"/>
            <w:r w:rsidRPr="00216245">
              <w:rPr>
                <w:rFonts w:eastAsia="Andale Sans UI"/>
              </w:rPr>
              <w:t xml:space="preserve">,  17450 </w:t>
            </w:r>
          </w:p>
          <w:p w:rsidR="009E3972" w:rsidRPr="00216245" w:rsidRDefault="009E3972" w:rsidP="009C573E">
            <w:pPr>
              <w:pStyle w:val="a4"/>
              <w:rPr>
                <w:rFonts w:eastAsia="Andale Sans UI"/>
              </w:rPr>
            </w:pPr>
            <w:r w:rsidRPr="00216245">
              <w:rPr>
                <w:rFonts w:eastAsia="Andale Sans UI"/>
              </w:rPr>
              <w:t xml:space="preserve">(НК 24-2019: 31075 - </w:t>
            </w:r>
            <w:proofErr w:type="spellStart"/>
            <w:r w:rsidRPr="00216245">
              <w:rPr>
                <w:rFonts w:eastAsia="Andale Sans UI"/>
              </w:rPr>
              <w:t>Калоприймач</w:t>
            </w:r>
            <w:proofErr w:type="spellEnd"/>
            <w:r w:rsidRPr="00216245">
              <w:rPr>
                <w:rFonts w:eastAsia="Andale Sans UI"/>
              </w:rPr>
              <w:t xml:space="preserve"> для кишкової стоми відкритого типу, однокомпонентний)</w:t>
            </w:r>
          </w:p>
        </w:tc>
        <w:tc>
          <w:tcPr>
            <w:tcW w:w="1232" w:type="dxa"/>
            <w:shd w:val="clear" w:color="auto" w:fill="auto"/>
            <w:noWrap/>
            <w:hideMark/>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hideMark/>
          </w:tcPr>
          <w:p w:rsidR="009E3972" w:rsidRPr="00216245" w:rsidRDefault="00F6090A" w:rsidP="00F6090A">
            <w:pPr>
              <w:pStyle w:val="a4"/>
              <w:jc w:val="both"/>
              <w:rPr>
                <w:rFonts w:eastAsia="Andale Sans UI"/>
              </w:rPr>
            </w:pPr>
            <w:r w:rsidRPr="00216245">
              <w:rPr>
                <w:rFonts w:eastAsia="Andale Sans UI"/>
              </w:rPr>
              <w:t>168</w:t>
            </w:r>
          </w:p>
        </w:tc>
        <w:tc>
          <w:tcPr>
            <w:tcW w:w="4966" w:type="dxa"/>
            <w:shd w:val="clear" w:color="auto" w:fill="auto"/>
            <w:vAlign w:val="center"/>
            <w:hideMark/>
          </w:tcPr>
          <w:p w:rsidR="00F6090A" w:rsidRPr="00F6090A" w:rsidRDefault="00F6090A" w:rsidP="00F6090A">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F6090A">
              <w:rPr>
                <w:rFonts w:ascii="Times New Roman" w:eastAsia="Andale Sans UI" w:hAnsi="Times New Roman" w:cs="Times New Roman"/>
                <w:sz w:val="24"/>
                <w:szCs w:val="24"/>
                <w:lang w:eastAsia="ru-RU"/>
              </w:rPr>
              <w:t xml:space="preserve">17450 </w:t>
            </w:r>
            <w:proofErr w:type="spellStart"/>
            <w:r w:rsidRPr="00F6090A">
              <w:rPr>
                <w:rFonts w:ascii="Times New Roman" w:eastAsia="Andale Sans UI" w:hAnsi="Times New Roman" w:cs="Times New Roman"/>
                <w:sz w:val="24"/>
                <w:szCs w:val="24"/>
                <w:lang w:eastAsia="ru-RU"/>
              </w:rPr>
              <w:t>Калоприймач</w:t>
            </w:r>
            <w:proofErr w:type="spellEnd"/>
            <w:r w:rsidRPr="00F6090A">
              <w:rPr>
                <w:rFonts w:ascii="Times New Roman" w:eastAsia="Andale Sans UI" w:hAnsi="Times New Roman" w:cs="Times New Roman"/>
                <w:sz w:val="24"/>
                <w:szCs w:val="24"/>
                <w:lang w:eastAsia="ru-RU"/>
              </w:rPr>
              <w:t xml:space="preserve"> </w:t>
            </w:r>
            <w:proofErr w:type="spellStart"/>
            <w:r w:rsidRPr="00F6090A">
              <w:rPr>
                <w:rFonts w:ascii="Times New Roman" w:eastAsia="Andale Sans UI" w:hAnsi="Times New Roman" w:cs="Times New Roman"/>
                <w:sz w:val="24"/>
                <w:szCs w:val="24"/>
                <w:lang w:eastAsia="ru-RU"/>
              </w:rPr>
              <w:t>стомічний</w:t>
            </w:r>
            <w:proofErr w:type="spellEnd"/>
            <w:r w:rsidRPr="00F6090A">
              <w:rPr>
                <w:rFonts w:ascii="Times New Roman" w:eastAsia="Andale Sans UI" w:hAnsi="Times New Roman" w:cs="Times New Roman"/>
                <w:sz w:val="24"/>
                <w:szCs w:val="24"/>
                <w:lang w:eastAsia="ru-RU"/>
              </w:rPr>
              <w:t xml:space="preserve"> однокомпонентний </w:t>
            </w:r>
            <w:proofErr w:type="spellStart"/>
            <w:r w:rsidRPr="00F6090A">
              <w:rPr>
                <w:rFonts w:ascii="Times New Roman" w:eastAsia="Andale Sans UI" w:hAnsi="Times New Roman" w:cs="Times New Roman"/>
                <w:sz w:val="24"/>
                <w:szCs w:val="24"/>
                <w:lang w:eastAsia="ru-RU"/>
              </w:rPr>
              <w:t>Алтерна</w:t>
            </w:r>
            <w:proofErr w:type="spellEnd"/>
            <w:r w:rsidRPr="00F6090A">
              <w:rPr>
                <w:rFonts w:ascii="Times New Roman" w:eastAsia="Andale Sans UI" w:hAnsi="Times New Roman" w:cs="Times New Roman"/>
                <w:sz w:val="24"/>
                <w:szCs w:val="24"/>
                <w:lang w:eastAsia="ru-RU"/>
              </w:rPr>
              <w:t xml:space="preserve">, відкритий. Непрозорий. </w:t>
            </w:r>
            <w:proofErr w:type="spellStart"/>
            <w:r w:rsidRPr="00F6090A">
              <w:rPr>
                <w:rFonts w:ascii="Times New Roman" w:eastAsia="Andale Sans UI" w:hAnsi="Times New Roman" w:cs="Times New Roman"/>
                <w:sz w:val="24"/>
                <w:szCs w:val="24"/>
                <w:lang w:eastAsia="ru-RU"/>
              </w:rPr>
              <w:t>Розмір для ви</w:t>
            </w:r>
            <w:proofErr w:type="spellEnd"/>
            <w:r w:rsidRPr="00F6090A">
              <w:rPr>
                <w:rFonts w:ascii="Times New Roman" w:eastAsia="Andale Sans UI" w:hAnsi="Times New Roman" w:cs="Times New Roman"/>
                <w:sz w:val="24"/>
                <w:szCs w:val="24"/>
                <w:lang w:eastAsia="ru-RU"/>
              </w:rPr>
              <w:t>різання 10-70 мм.</w:t>
            </w:r>
          </w:p>
          <w:p w:rsidR="00F6090A" w:rsidRPr="00F6090A" w:rsidRDefault="00F6090A" w:rsidP="00F6090A">
            <w:pPr>
              <w:pStyle w:val="TableParagraph"/>
              <w:jc w:val="both"/>
              <w:rPr>
                <w:rFonts w:eastAsia="Andale Sans UI"/>
                <w:sz w:val="24"/>
                <w:szCs w:val="24"/>
                <w:lang w:val="uk-UA" w:eastAsia="ru-RU"/>
              </w:rPr>
            </w:pPr>
            <w:proofErr w:type="spellStart"/>
            <w:r w:rsidRPr="00F6090A">
              <w:rPr>
                <w:rFonts w:eastAsia="Andale Sans UI"/>
                <w:sz w:val="24"/>
                <w:szCs w:val="24"/>
                <w:lang w:val="uk-UA" w:eastAsia="ru-RU"/>
              </w:rPr>
              <w:t>Калоприймач</w:t>
            </w:r>
            <w:proofErr w:type="spellEnd"/>
            <w:r w:rsidRPr="00F6090A">
              <w:rPr>
                <w:rFonts w:eastAsia="Andale Sans UI"/>
                <w:sz w:val="24"/>
                <w:szCs w:val="24"/>
                <w:lang w:val="uk-UA" w:eastAsia="ru-RU"/>
              </w:rPr>
              <w:t xml:space="preserve"> </w:t>
            </w:r>
            <w:proofErr w:type="spellStart"/>
            <w:r w:rsidRPr="00F6090A">
              <w:rPr>
                <w:rFonts w:eastAsia="Andale Sans UI"/>
                <w:sz w:val="24"/>
                <w:szCs w:val="24"/>
                <w:lang w:val="uk-UA" w:eastAsia="ru-RU"/>
              </w:rPr>
              <w:t>стомічний</w:t>
            </w:r>
            <w:proofErr w:type="spellEnd"/>
            <w:r w:rsidRPr="00F6090A">
              <w:rPr>
                <w:rFonts w:eastAsia="Andale Sans UI"/>
                <w:sz w:val="24"/>
                <w:szCs w:val="24"/>
                <w:lang w:val="uk-UA" w:eastAsia="ru-RU"/>
              </w:rPr>
              <w:t xml:space="preserve"> однокомпонентний, відкритий непрозорий, без фільтру.  Кожен </w:t>
            </w:r>
            <w:proofErr w:type="spellStart"/>
            <w:r w:rsidRPr="00F6090A">
              <w:rPr>
                <w:rFonts w:eastAsia="Andale Sans UI"/>
                <w:sz w:val="24"/>
                <w:szCs w:val="24"/>
                <w:lang w:val="uk-UA" w:eastAsia="ru-RU"/>
              </w:rPr>
              <w:t>калоприймач</w:t>
            </w:r>
            <w:proofErr w:type="spellEnd"/>
            <w:r w:rsidRPr="00F6090A">
              <w:rPr>
                <w:rFonts w:eastAsia="Andale Sans UI"/>
                <w:sz w:val="24"/>
                <w:szCs w:val="24"/>
                <w:lang w:val="uk-UA" w:eastAsia="ru-RU"/>
              </w:rPr>
              <w:t xml:space="preserve"> повинен мати індивідуальний затискач. Пластина вкрита двошаровим </w:t>
            </w:r>
            <w:proofErr w:type="spellStart"/>
            <w:r w:rsidRPr="00F6090A">
              <w:rPr>
                <w:rFonts w:eastAsia="Andale Sans UI"/>
                <w:sz w:val="24"/>
                <w:szCs w:val="24"/>
                <w:lang w:val="uk-UA" w:eastAsia="ru-RU"/>
              </w:rPr>
              <w:t>адгезивом</w:t>
            </w:r>
            <w:proofErr w:type="spellEnd"/>
            <w:r w:rsidRPr="00F6090A">
              <w:rPr>
                <w:rFonts w:eastAsia="Andale Sans UI"/>
                <w:sz w:val="24"/>
                <w:szCs w:val="24"/>
                <w:lang w:val="uk-UA" w:eastAsia="ru-RU"/>
              </w:rPr>
              <w:t xml:space="preserve"> </w:t>
            </w:r>
            <w:proofErr w:type="spellStart"/>
            <w:r w:rsidRPr="00F6090A">
              <w:rPr>
                <w:rFonts w:eastAsia="Andale Sans UI"/>
                <w:sz w:val="24"/>
                <w:szCs w:val="24"/>
                <w:lang w:val="uk-UA" w:eastAsia="ru-RU"/>
              </w:rPr>
              <w:t>спіралевидної</w:t>
            </w:r>
            <w:proofErr w:type="spellEnd"/>
            <w:r w:rsidRPr="00F6090A">
              <w:rPr>
                <w:rFonts w:eastAsia="Andale Sans UI"/>
                <w:sz w:val="24"/>
                <w:szCs w:val="24"/>
                <w:lang w:val="uk-UA" w:eastAsia="ru-RU"/>
              </w:rPr>
              <w:t xml:space="preserve"> структури. Мішок, виготовлений з багатошарового поліетилену. Сторона, що прилягає до тіла повинна мати додаткову панель з нетканого матеріалу.</w:t>
            </w:r>
          </w:p>
          <w:p w:rsidR="00F6090A" w:rsidRPr="00F6090A" w:rsidRDefault="00F6090A" w:rsidP="00F6090A">
            <w:pPr>
              <w:pStyle w:val="TableParagraph"/>
              <w:jc w:val="both"/>
              <w:rPr>
                <w:rFonts w:eastAsia="Andale Sans UI"/>
                <w:sz w:val="24"/>
                <w:szCs w:val="24"/>
                <w:lang w:val="uk-UA" w:eastAsia="ru-RU"/>
              </w:rPr>
            </w:pPr>
            <w:r w:rsidRPr="00F6090A">
              <w:rPr>
                <w:rFonts w:eastAsia="Andale Sans UI"/>
                <w:sz w:val="24"/>
                <w:szCs w:val="24"/>
                <w:lang w:val="uk-UA" w:eastAsia="ru-RU"/>
              </w:rPr>
              <w:t>Розмір для вирізання 10-70мм.</w:t>
            </w:r>
          </w:p>
          <w:p w:rsidR="00F6090A" w:rsidRPr="00F6090A" w:rsidRDefault="00F6090A" w:rsidP="00F6090A">
            <w:pPr>
              <w:pStyle w:val="TableParagraph"/>
              <w:jc w:val="both"/>
              <w:rPr>
                <w:rFonts w:eastAsia="Andale Sans UI"/>
                <w:sz w:val="24"/>
                <w:szCs w:val="24"/>
                <w:lang w:val="uk-UA" w:eastAsia="ru-RU"/>
              </w:rPr>
            </w:pPr>
            <w:r w:rsidRPr="00F6090A">
              <w:rPr>
                <w:rFonts w:eastAsia="Andale Sans UI"/>
                <w:sz w:val="24"/>
                <w:szCs w:val="24"/>
                <w:lang w:val="uk-UA" w:eastAsia="ru-RU"/>
              </w:rPr>
              <w:t xml:space="preserve">- з можливістю вирізати до необхідного. </w:t>
            </w:r>
          </w:p>
          <w:p w:rsidR="009E3972" w:rsidRPr="000E0704" w:rsidRDefault="00F6090A" w:rsidP="00F6090A">
            <w:pPr>
              <w:pStyle w:val="TableParagraph"/>
              <w:jc w:val="both"/>
              <w:rPr>
                <w:rFonts w:eastAsia="Andale Sans UI"/>
                <w:highlight w:val="yellow"/>
              </w:rPr>
            </w:pPr>
            <w:r w:rsidRPr="00F6090A">
              <w:rPr>
                <w:rFonts w:eastAsia="Andale Sans UI"/>
                <w:sz w:val="24"/>
                <w:szCs w:val="24"/>
                <w:lang w:val="uk-UA" w:eastAsia="ru-RU"/>
              </w:rPr>
              <w:t>Упаковка 30 штук</w:t>
            </w:r>
          </w:p>
        </w:tc>
      </w:tr>
      <w:tr w:rsidR="009E3972" w:rsidRPr="002F2B81" w:rsidTr="009C573E">
        <w:trPr>
          <w:trHeight w:val="20"/>
        </w:trPr>
        <w:tc>
          <w:tcPr>
            <w:tcW w:w="516" w:type="dxa"/>
            <w:shd w:val="clear" w:color="auto" w:fill="auto"/>
            <w:noWrap/>
          </w:tcPr>
          <w:p w:rsidR="009E3972" w:rsidRPr="00484E12" w:rsidRDefault="009E3972" w:rsidP="009C573E">
            <w:pPr>
              <w:jc w:val="center"/>
              <w:rPr>
                <w:rFonts w:eastAsia="Times New Roman"/>
                <w:lang w:eastAsia="ru-RU"/>
              </w:rPr>
            </w:pPr>
            <w:r>
              <w:rPr>
                <w:rFonts w:eastAsia="Times New Roman"/>
                <w:lang w:eastAsia="ru-RU"/>
              </w:rPr>
              <w:t>2</w:t>
            </w:r>
          </w:p>
        </w:tc>
        <w:tc>
          <w:tcPr>
            <w:tcW w:w="2835" w:type="dxa"/>
            <w:shd w:val="clear" w:color="auto" w:fill="auto"/>
          </w:tcPr>
          <w:p w:rsidR="009E3972" w:rsidRPr="00216245" w:rsidRDefault="009E3972" w:rsidP="009C573E">
            <w:pPr>
              <w:pStyle w:val="a4"/>
              <w:rPr>
                <w:rFonts w:eastAsia="Andale Sans UI"/>
              </w:rPr>
            </w:pPr>
            <w:proofErr w:type="spellStart"/>
            <w:r w:rsidRPr="00216245">
              <w:rPr>
                <w:rFonts w:eastAsia="Andale Sans UI"/>
              </w:rPr>
              <w:t>Калоприймач</w:t>
            </w:r>
            <w:proofErr w:type="spellEnd"/>
            <w:r w:rsidRPr="00216245">
              <w:rPr>
                <w:rFonts w:eastAsia="Andale Sans UI"/>
              </w:rPr>
              <w:t xml:space="preserve"> </w:t>
            </w:r>
            <w:proofErr w:type="spellStart"/>
            <w:r w:rsidRPr="00216245">
              <w:rPr>
                <w:rFonts w:eastAsia="Andale Sans UI"/>
              </w:rPr>
              <w:t>стомічний</w:t>
            </w:r>
            <w:proofErr w:type="spellEnd"/>
            <w:r w:rsidRPr="00216245">
              <w:rPr>
                <w:rFonts w:eastAsia="Andale Sans UI"/>
              </w:rPr>
              <w:t xml:space="preserve"> двокомпонентний </w:t>
            </w:r>
            <w:proofErr w:type="spellStart"/>
            <w:r w:rsidRPr="00216245">
              <w:rPr>
                <w:rFonts w:eastAsia="Andale Sans UI"/>
              </w:rPr>
              <w:t>Алтерна</w:t>
            </w:r>
            <w:proofErr w:type="spellEnd"/>
            <w:r w:rsidRPr="00216245">
              <w:rPr>
                <w:rFonts w:eastAsia="Andale Sans UI"/>
              </w:rPr>
              <w:t xml:space="preserve">,14283  </w:t>
            </w:r>
          </w:p>
          <w:p w:rsidR="009E3972" w:rsidRPr="00991B8E" w:rsidRDefault="009E3972" w:rsidP="009C573E">
            <w:pPr>
              <w:pStyle w:val="a4"/>
              <w:rPr>
                <w:rFonts w:eastAsia="Andale Sans UI"/>
                <w:highlight w:val="yellow"/>
              </w:rPr>
            </w:pPr>
            <w:r w:rsidRPr="00216245">
              <w:rPr>
                <w:rFonts w:eastAsia="Andale Sans UI"/>
              </w:rPr>
              <w:t xml:space="preserve">(НК 24-2019: 31071 - Клейова пластина </w:t>
            </w:r>
            <w:proofErr w:type="spellStart"/>
            <w:r w:rsidRPr="00216245">
              <w:rPr>
                <w:rFonts w:eastAsia="Andale Sans UI"/>
              </w:rPr>
              <w:t>остоми</w:t>
            </w:r>
            <w:proofErr w:type="spellEnd"/>
            <w:r w:rsidRPr="00216245">
              <w:rPr>
                <w:rFonts w:eastAsia="Andale Sans UI"/>
              </w:rPr>
              <w:t>)</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852440" w:rsidP="009C573E">
            <w:pPr>
              <w:pStyle w:val="a4"/>
              <w:rPr>
                <w:rFonts w:eastAsia="Andale Sans UI"/>
              </w:rPr>
            </w:pPr>
            <w:r w:rsidRPr="00216245">
              <w:rPr>
                <w:rFonts w:eastAsia="Andale Sans UI"/>
              </w:rPr>
              <w:t>24</w:t>
            </w:r>
          </w:p>
        </w:tc>
        <w:tc>
          <w:tcPr>
            <w:tcW w:w="4966" w:type="dxa"/>
            <w:shd w:val="clear" w:color="auto" w:fill="auto"/>
            <w:vAlign w:val="center"/>
          </w:tcPr>
          <w:p w:rsidR="00BE7EC5" w:rsidRPr="00BE7EC5" w:rsidRDefault="00BE7EC5" w:rsidP="00BE7EC5">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BE7EC5">
              <w:rPr>
                <w:rFonts w:ascii="Times New Roman" w:eastAsia="Andale Sans UI" w:hAnsi="Times New Roman" w:cs="Times New Roman"/>
                <w:sz w:val="24"/>
                <w:szCs w:val="24"/>
                <w:lang w:eastAsia="ru-RU"/>
              </w:rPr>
              <w:t xml:space="preserve">14283 </w:t>
            </w:r>
            <w:proofErr w:type="spellStart"/>
            <w:r w:rsidRPr="00BE7EC5">
              <w:rPr>
                <w:rFonts w:ascii="Times New Roman" w:eastAsia="Andale Sans UI" w:hAnsi="Times New Roman" w:cs="Times New Roman"/>
                <w:sz w:val="24"/>
                <w:szCs w:val="24"/>
                <w:lang w:eastAsia="ru-RU"/>
              </w:rPr>
              <w:t>Калоприймач</w:t>
            </w:r>
            <w:proofErr w:type="spellEnd"/>
            <w:r w:rsidRPr="00BE7EC5">
              <w:rPr>
                <w:rFonts w:ascii="Times New Roman" w:eastAsia="Andale Sans UI" w:hAnsi="Times New Roman" w:cs="Times New Roman"/>
                <w:sz w:val="24"/>
                <w:szCs w:val="24"/>
                <w:lang w:eastAsia="ru-RU"/>
              </w:rPr>
              <w:t xml:space="preserve"> </w:t>
            </w:r>
            <w:proofErr w:type="spellStart"/>
            <w:r w:rsidRPr="00BE7EC5">
              <w:rPr>
                <w:rFonts w:ascii="Times New Roman" w:eastAsia="Andale Sans UI" w:hAnsi="Times New Roman" w:cs="Times New Roman"/>
                <w:sz w:val="24"/>
                <w:szCs w:val="24"/>
                <w:lang w:eastAsia="ru-RU"/>
              </w:rPr>
              <w:t>стомічний</w:t>
            </w:r>
            <w:proofErr w:type="spellEnd"/>
            <w:r w:rsidRPr="00BE7EC5">
              <w:rPr>
                <w:rFonts w:ascii="Times New Roman" w:eastAsia="Andale Sans UI" w:hAnsi="Times New Roman" w:cs="Times New Roman"/>
                <w:sz w:val="24"/>
                <w:szCs w:val="24"/>
                <w:lang w:eastAsia="ru-RU"/>
              </w:rPr>
              <w:t xml:space="preserve"> </w:t>
            </w:r>
            <w:r w:rsidR="00F70421" w:rsidRPr="00685D69">
              <w:rPr>
                <w:rFonts w:ascii="Times New Roman" w:eastAsia="Andale Sans UI" w:hAnsi="Times New Roman" w:cs="Times New Roman"/>
                <w:sz w:val="24"/>
                <w:szCs w:val="24"/>
                <w:lang w:eastAsia="ru-RU"/>
              </w:rPr>
              <w:t>дв</w:t>
            </w:r>
            <w:r w:rsidR="00F70421">
              <w:rPr>
                <w:rFonts w:ascii="Times New Roman" w:eastAsia="Andale Sans UI" w:hAnsi="Times New Roman" w:cs="Times New Roman"/>
                <w:sz w:val="24"/>
                <w:szCs w:val="24"/>
                <w:lang w:eastAsia="ru-RU"/>
              </w:rPr>
              <w:t>о</w:t>
            </w:r>
            <w:r w:rsidR="00F70421" w:rsidRPr="00685D69">
              <w:rPr>
                <w:rFonts w:ascii="Times New Roman" w:eastAsia="Andale Sans UI" w:hAnsi="Times New Roman" w:cs="Times New Roman"/>
                <w:sz w:val="24"/>
                <w:szCs w:val="24"/>
                <w:lang w:eastAsia="ru-RU"/>
              </w:rPr>
              <w:t>ком</w:t>
            </w:r>
            <w:r w:rsidR="00F70421">
              <w:rPr>
                <w:rFonts w:ascii="Times New Roman" w:eastAsia="Andale Sans UI" w:hAnsi="Times New Roman" w:cs="Times New Roman"/>
                <w:sz w:val="24"/>
                <w:szCs w:val="24"/>
                <w:lang w:eastAsia="ru-RU"/>
              </w:rPr>
              <w:t>понентний</w:t>
            </w:r>
            <w:r w:rsidR="00F70421" w:rsidRPr="00BE7EC5">
              <w:rPr>
                <w:rFonts w:ascii="Times New Roman" w:eastAsia="Andale Sans UI" w:hAnsi="Times New Roman" w:cs="Times New Roman"/>
                <w:sz w:val="24"/>
                <w:szCs w:val="24"/>
                <w:lang w:eastAsia="ru-RU"/>
              </w:rPr>
              <w:t xml:space="preserve"> </w:t>
            </w:r>
            <w:r w:rsidRPr="00BE7EC5">
              <w:rPr>
                <w:rFonts w:ascii="Times New Roman" w:eastAsia="Andale Sans UI" w:hAnsi="Times New Roman" w:cs="Times New Roman"/>
                <w:sz w:val="24"/>
                <w:szCs w:val="24"/>
                <w:lang w:eastAsia="ru-RU"/>
              </w:rPr>
              <w:t xml:space="preserve">N5 </w:t>
            </w:r>
            <w:proofErr w:type="spellStart"/>
            <w:r w:rsidRPr="00BE7EC5">
              <w:rPr>
                <w:rFonts w:ascii="Times New Roman" w:eastAsia="Andale Sans UI" w:hAnsi="Times New Roman" w:cs="Times New Roman"/>
                <w:sz w:val="24"/>
                <w:szCs w:val="24"/>
                <w:lang w:eastAsia="ru-RU"/>
              </w:rPr>
              <w:t>Alterna</w:t>
            </w:r>
            <w:proofErr w:type="spellEnd"/>
            <w:r w:rsidRPr="00BE7EC5">
              <w:rPr>
                <w:rFonts w:ascii="Times New Roman" w:eastAsia="Andale Sans UI" w:hAnsi="Times New Roman" w:cs="Times New Roman"/>
                <w:sz w:val="24"/>
                <w:szCs w:val="24"/>
                <w:lang w:eastAsia="ru-RU"/>
              </w:rPr>
              <w:t xml:space="preserve"> </w:t>
            </w:r>
            <w:proofErr w:type="spellStart"/>
            <w:r w:rsidRPr="00BE7EC5">
              <w:rPr>
                <w:rFonts w:ascii="Times New Roman" w:eastAsia="Andale Sans UI" w:hAnsi="Times New Roman" w:cs="Times New Roman"/>
                <w:sz w:val="24"/>
                <w:szCs w:val="24"/>
                <w:lang w:eastAsia="ru-RU"/>
              </w:rPr>
              <w:t>Convex</w:t>
            </w:r>
            <w:proofErr w:type="spellEnd"/>
            <w:r w:rsidRPr="00BE7EC5">
              <w:rPr>
                <w:rFonts w:ascii="Times New Roman" w:eastAsia="Andale Sans UI" w:hAnsi="Times New Roman" w:cs="Times New Roman"/>
                <w:sz w:val="24"/>
                <w:szCs w:val="24"/>
                <w:lang w:eastAsia="ru-RU"/>
              </w:rPr>
              <w:t xml:space="preserve"> </w:t>
            </w:r>
            <w:proofErr w:type="spellStart"/>
            <w:r w:rsidRPr="00BE7EC5">
              <w:rPr>
                <w:rFonts w:ascii="Times New Roman" w:eastAsia="Andale Sans UI" w:hAnsi="Times New Roman" w:cs="Times New Roman"/>
                <w:sz w:val="24"/>
                <w:szCs w:val="24"/>
                <w:lang w:eastAsia="ru-RU"/>
              </w:rPr>
              <w:t>Light</w:t>
            </w:r>
            <w:proofErr w:type="spellEnd"/>
            <w:r w:rsidRPr="00BE7EC5">
              <w:rPr>
                <w:rFonts w:ascii="Times New Roman" w:eastAsia="Andale Sans UI" w:hAnsi="Times New Roman" w:cs="Times New Roman"/>
                <w:sz w:val="24"/>
                <w:szCs w:val="24"/>
                <w:lang w:eastAsia="ru-RU"/>
              </w:rPr>
              <w:t xml:space="preserve"> </w:t>
            </w:r>
            <w:proofErr w:type="spellStart"/>
            <w:r w:rsidRPr="00BE7EC5">
              <w:rPr>
                <w:rFonts w:ascii="Times New Roman" w:eastAsia="Andale Sans UI" w:hAnsi="Times New Roman" w:cs="Times New Roman"/>
                <w:sz w:val="24"/>
                <w:szCs w:val="24"/>
                <w:lang w:eastAsia="ru-RU"/>
              </w:rPr>
              <w:t>Extra</w:t>
            </w:r>
            <w:proofErr w:type="spellEnd"/>
            <w:r w:rsidRPr="00BE7EC5">
              <w:rPr>
                <w:rFonts w:ascii="Times New Roman" w:eastAsia="Andale Sans UI" w:hAnsi="Times New Roman" w:cs="Times New Roman"/>
                <w:sz w:val="24"/>
                <w:szCs w:val="24"/>
                <w:lang w:eastAsia="ru-RU"/>
              </w:rPr>
              <w:t xml:space="preserve"> </w:t>
            </w:r>
            <w:proofErr w:type="spellStart"/>
            <w:r w:rsidRPr="00BE7EC5">
              <w:rPr>
                <w:rFonts w:ascii="Times New Roman" w:eastAsia="Andale Sans UI" w:hAnsi="Times New Roman" w:cs="Times New Roman"/>
                <w:sz w:val="24"/>
                <w:szCs w:val="24"/>
                <w:lang w:eastAsia="ru-RU"/>
              </w:rPr>
              <w:t>флан</w:t>
            </w:r>
            <w:proofErr w:type="spellEnd"/>
            <w:r w:rsidRPr="00BE7EC5">
              <w:rPr>
                <w:rFonts w:ascii="Times New Roman" w:eastAsia="Andale Sans UI" w:hAnsi="Times New Roman" w:cs="Times New Roman"/>
                <w:sz w:val="24"/>
                <w:szCs w:val="24"/>
                <w:lang w:eastAsia="ru-RU"/>
              </w:rPr>
              <w:t>. 60 мм розмір для вирізання 15-43 мм.</w:t>
            </w:r>
          </w:p>
          <w:p w:rsidR="00852440" w:rsidRPr="00852440" w:rsidRDefault="00852440" w:rsidP="00852440">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proofErr w:type="spellStart"/>
            <w:r w:rsidRPr="00852440">
              <w:rPr>
                <w:rFonts w:ascii="Times New Roman" w:eastAsia="Andale Sans UI" w:hAnsi="Times New Roman" w:cs="Times New Roman"/>
                <w:sz w:val="24"/>
                <w:szCs w:val="24"/>
                <w:lang w:eastAsia="ru-RU"/>
              </w:rPr>
              <w:t>Калоприймач</w:t>
            </w:r>
            <w:proofErr w:type="spellEnd"/>
            <w:r w:rsidRPr="00852440">
              <w:rPr>
                <w:rFonts w:ascii="Times New Roman" w:eastAsia="Andale Sans UI" w:hAnsi="Times New Roman" w:cs="Times New Roman"/>
                <w:sz w:val="24"/>
                <w:szCs w:val="24"/>
                <w:lang w:eastAsia="ru-RU"/>
              </w:rPr>
              <w:t xml:space="preserve"> </w:t>
            </w:r>
            <w:proofErr w:type="spellStart"/>
            <w:r w:rsidRPr="00852440">
              <w:rPr>
                <w:rFonts w:ascii="Times New Roman" w:eastAsia="Andale Sans UI" w:hAnsi="Times New Roman" w:cs="Times New Roman"/>
                <w:sz w:val="24"/>
                <w:szCs w:val="24"/>
                <w:lang w:eastAsia="ru-RU"/>
              </w:rPr>
              <w:t>стомічний</w:t>
            </w:r>
            <w:proofErr w:type="spellEnd"/>
            <w:r w:rsidRPr="00852440">
              <w:rPr>
                <w:rFonts w:ascii="Times New Roman" w:eastAsia="Andale Sans UI" w:hAnsi="Times New Roman" w:cs="Times New Roman"/>
                <w:sz w:val="24"/>
                <w:szCs w:val="24"/>
                <w:lang w:eastAsia="ru-RU"/>
              </w:rPr>
              <w:t xml:space="preserve"> двокомпонентний, пластина </w:t>
            </w:r>
            <w:proofErr w:type="spellStart"/>
            <w:r w:rsidRPr="00852440">
              <w:rPr>
                <w:rFonts w:ascii="Times New Roman" w:eastAsia="Andale Sans UI" w:hAnsi="Times New Roman" w:cs="Times New Roman"/>
                <w:sz w:val="24"/>
                <w:szCs w:val="24"/>
                <w:lang w:eastAsia="ru-RU"/>
              </w:rPr>
              <w:t>Конвекс</w:t>
            </w:r>
            <w:proofErr w:type="spellEnd"/>
            <w:r w:rsidRPr="00852440">
              <w:rPr>
                <w:rFonts w:ascii="Times New Roman" w:eastAsia="Andale Sans UI" w:hAnsi="Times New Roman" w:cs="Times New Roman"/>
                <w:sz w:val="24"/>
                <w:szCs w:val="24"/>
                <w:lang w:eastAsia="ru-RU"/>
              </w:rPr>
              <w:t xml:space="preserve"> Екстра </w:t>
            </w:r>
            <w:proofErr w:type="spellStart"/>
            <w:r w:rsidRPr="00852440">
              <w:rPr>
                <w:rFonts w:ascii="Times New Roman" w:eastAsia="Andale Sans UI" w:hAnsi="Times New Roman" w:cs="Times New Roman"/>
                <w:sz w:val="24"/>
                <w:szCs w:val="24"/>
                <w:lang w:eastAsia="ru-RU"/>
              </w:rPr>
              <w:t>Лайт</w:t>
            </w:r>
            <w:proofErr w:type="spellEnd"/>
            <w:r w:rsidRPr="00852440">
              <w:rPr>
                <w:rFonts w:ascii="Times New Roman" w:eastAsia="Andale Sans UI" w:hAnsi="Times New Roman" w:cs="Times New Roman"/>
                <w:sz w:val="24"/>
                <w:szCs w:val="24"/>
                <w:lang w:eastAsia="ru-RU"/>
              </w:rPr>
              <w:t xml:space="preserve"> (увігнута) для втягнутих стом з "вушками" для кріплення поясу. Пластина вкрита двошаровим </w:t>
            </w:r>
            <w:proofErr w:type="spellStart"/>
            <w:r w:rsidRPr="00852440">
              <w:rPr>
                <w:rFonts w:ascii="Times New Roman" w:eastAsia="Andale Sans UI" w:hAnsi="Times New Roman" w:cs="Times New Roman"/>
                <w:sz w:val="24"/>
                <w:szCs w:val="24"/>
                <w:lang w:eastAsia="ru-RU"/>
              </w:rPr>
              <w:lastRenderedPageBreak/>
              <w:t>адгезивом</w:t>
            </w:r>
            <w:proofErr w:type="spellEnd"/>
            <w:r w:rsidRPr="00852440">
              <w:rPr>
                <w:rFonts w:ascii="Times New Roman" w:eastAsia="Andale Sans UI" w:hAnsi="Times New Roman" w:cs="Times New Roman"/>
                <w:sz w:val="24"/>
                <w:szCs w:val="24"/>
                <w:lang w:eastAsia="ru-RU"/>
              </w:rPr>
              <w:t xml:space="preserve"> </w:t>
            </w:r>
            <w:proofErr w:type="spellStart"/>
            <w:r w:rsidRPr="00852440">
              <w:rPr>
                <w:rFonts w:ascii="Times New Roman" w:eastAsia="Andale Sans UI" w:hAnsi="Times New Roman" w:cs="Times New Roman"/>
                <w:sz w:val="24"/>
                <w:szCs w:val="24"/>
                <w:lang w:eastAsia="ru-RU"/>
              </w:rPr>
              <w:t>спіралевидної</w:t>
            </w:r>
            <w:proofErr w:type="spellEnd"/>
            <w:r w:rsidRPr="00852440">
              <w:rPr>
                <w:rFonts w:ascii="Times New Roman" w:eastAsia="Andale Sans UI" w:hAnsi="Times New Roman" w:cs="Times New Roman"/>
                <w:sz w:val="24"/>
                <w:szCs w:val="24"/>
                <w:lang w:eastAsia="ru-RU"/>
              </w:rPr>
              <w:t xml:space="preserve"> структури - ЕКСТРА. Фланець для кріплення мішка 60мм. Глибина зігнутості - 5 мм. </w:t>
            </w:r>
          </w:p>
          <w:p w:rsidR="00852440" w:rsidRPr="00852440" w:rsidRDefault="00852440" w:rsidP="00852440">
            <w:pPr>
              <w:pStyle w:val="TableParagraph"/>
              <w:ind w:left="0"/>
              <w:rPr>
                <w:rFonts w:eastAsia="Andale Sans UI"/>
                <w:sz w:val="24"/>
                <w:szCs w:val="24"/>
                <w:lang w:val="uk-UA" w:eastAsia="ru-RU"/>
              </w:rPr>
            </w:pPr>
            <w:r w:rsidRPr="00852440">
              <w:rPr>
                <w:rFonts w:eastAsia="Andale Sans UI"/>
                <w:sz w:val="24"/>
                <w:szCs w:val="24"/>
                <w:lang w:val="uk-UA" w:eastAsia="ru-RU"/>
              </w:rPr>
              <w:t xml:space="preserve">Розмір для вирізання 15-43мм. </w:t>
            </w:r>
          </w:p>
          <w:p w:rsidR="00852440" w:rsidRPr="00852440" w:rsidRDefault="00852440" w:rsidP="00852440">
            <w:pPr>
              <w:pStyle w:val="TableParagraph"/>
              <w:ind w:left="0"/>
              <w:rPr>
                <w:rFonts w:eastAsia="Andale Sans UI"/>
                <w:sz w:val="24"/>
                <w:szCs w:val="24"/>
                <w:lang w:val="uk-UA" w:eastAsia="ru-RU"/>
              </w:rPr>
            </w:pPr>
            <w:r w:rsidRPr="00852440">
              <w:rPr>
                <w:rFonts w:eastAsia="Andale Sans UI"/>
                <w:sz w:val="24"/>
                <w:szCs w:val="24"/>
                <w:lang w:val="uk-UA" w:eastAsia="ru-RU"/>
              </w:rPr>
              <w:t xml:space="preserve">Діаметр фланця на пластині та на мішку повинні співпадати та комплектуватися. </w:t>
            </w:r>
          </w:p>
          <w:p w:rsidR="00852440" w:rsidRPr="00BE7EC5" w:rsidRDefault="00852440" w:rsidP="00852440">
            <w:pPr>
              <w:pStyle w:val="TableParagraph"/>
              <w:ind w:left="0"/>
              <w:rPr>
                <w:rFonts w:eastAsia="Andale Sans UI"/>
                <w:sz w:val="24"/>
                <w:szCs w:val="24"/>
                <w:lang w:val="uk-UA" w:eastAsia="ru-RU"/>
              </w:rPr>
            </w:pPr>
            <w:r w:rsidRPr="00852440">
              <w:rPr>
                <w:rFonts w:eastAsia="Andale Sans UI"/>
                <w:sz w:val="24"/>
                <w:szCs w:val="24"/>
                <w:lang w:val="uk-UA" w:eastAsia="ru-RU"/>
              </w:rPr>
              <w:t>Упаковка 5 штук</w:t>
            </w:r>
          </w:p>
        </w:tc>
      </w:tr>
      <w:tr w:rsidR="009E3972" w:rsidRPr="00484E12" w:rsidTr="009C573E">
        <w:trPr>
          <w:trHeight w:val="20"/>
        </w:trPr>
        <w:tc>
          <w:tcPr>
            <w:tcW w:w="516" w:type="dxa"/>
            <w:shd w:val="clear" w:color="auto" w:fill="auto"/>
            <w:noWrap/>
          </w:tcPr>
          <w:p w:rsidR="009E3972" w:rsidRPr="00484E12" w:rsidRDefault="009E3972" w:rsidP="009C573E">
            <w:pPr>
              <w:jc w:val="center"/>
              <w:rPr>
                <w:rFonts w:eastAsia="Times New Roman"/>
                <w:lang w:eastAsia="ru-RU"/>
              </w:rPr>
            </w:pPr>
            <w:r>
              <w:rPr>
                <w:rFonts w:eastAsia="Times New Roman"/>
                <w:lang w:eastAsia="ru-RU"/>
              </w:rPr>
              <w:lastRenderedPageBreak/>
              <w:t>3</w:t>
            </w:r>
          </w:p>
        </w:tc>
        <w:tc>
          <w:tcPr>
            <w:tcW w:w="2835" w:type="dxa"/>
            <w:shd w:val="clear" w:color="auto" w:fill="auto"/>
          </w:tcPr>
          <w:p w:rsidR="009E3972" w:rsidRPr="00216245" w:rsidRDefault="009E3972" w:rsidP="009C573E">
            <w:pPr>
              <w:pStyle w:val="a4"/>
              <w:rPr>
                <w:rFonts w:eastAsia="Andale Sans UI"/>
              </w:rPr>
            </w:pPr>
            <w:proofErr w:type="spellStart"/>
            <w:r w:rsidRPr="00216245">
              <w:rPr>
                <w:rFonts w:eastAsia="Andale Sans UI"/>
              </w:rPr>
              <w:t>Калоприймач</w:t>
            </w:r>
            <w:proofErr w:type="spellEnd"/>
            <w:r w:rsidRPr="00216245">
              <w:rPr>
                <w:rFonts w:eastAsia="Andale Sans UI"/>
              </w:rPr>
              <w:t xml:space="preserve"> </w:t>
            </w:r>
            <w:proofErr w:type="spellStart"/>
            <w:r w:rsidRPr="00216245">
              <w:rPr>
                <w:rFonts w:eastAsia="Andale Sans UI"/>
              </w:rPr>
              <w:t>стомічний</w:t>
            </w:r>
            <w:proofErr w:type="spellEnd"/>
            <w:r w:rsidRPr="00216245">
              <w:rPr>
                <w:rFonts w:eastAsia="Andale Sans UI"/>
              </w:rPr>
              <w:t xml:space="preserve"> двокомпонентний </w:t>
            </w:r>
            <w:proofErr w:type="spellStart"/>
            <w:r w:rsidRPr="00216245">
              <w:rPr>
                <w:rFonts w:eastAsia="Andale Sans UI"/>
              </w:rPr>
              <w:t>Алтерна</w:t>
            </w:r>
            <w:proofErr w:type="spellEnd"/>
            <w:r w:rsidRPr="00216245">
              <w:rPr>
                <w:rFonts w:eastAsia="Andale Sans UI"/>
              </w:rPr>
              <w:t xml:space="preserve">,  13181  </w:t>
            </w:r>
          </w:p>
          <w:p w:rsidR="009E3972" w:rsidRPr="00216245" w:rsidRDefault="009E3972" w:rsidP="009C573E">
            <w:pPr>
              <w:pStyle w:val="a4"/>
              <w:rPr>
                <w:rFonts w:eastAsia="Andale Sans UI"/>
              </w:rPr>
            </w:pPr>
            <w:r w:rsidRPr="00216245">
              <w:rPr>
                <w:rFonts w:eastAsia="Andale Sans UI"/>
              </w:rPr>
              <w:t xml:space="preserve">(НК 24-2019: 31071 - Клейова пластина </w:t>
            </w:r>
            <w:proofErr w:type="spellStart"/>
            <w:r w:rsidRPr="00216245">
              <w:rPr>
                <w:rFonts w:eastAsia="Andale Sans UI"/>
              </w:rPr>
              <w:t>остоми</w:t>
            </w:r>
            <w:proofErr w:type="spellEnd"/>
            <w:r w:rsidRPr="00216245">
              <w:rPr>
                <w:rFonts w:eastAsia="Andale Sans UI"/>
              </w:rPr>
              <w:t>)</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685D69" w:rsidP="009C573E">
            <w:pPr>
              <w:pStyle w:val="a4"/>
              <w:rPr>
                <w:rFonts w:eastAsia="Andale Sans UI"/>
              </w:rPr>
            </w:pPr>
            <w:r w:rsidRPr="00216245">
              <w:rPr>
                <w:rFonts w:eastAsia="Andale Sans UI"/>
              </w:rPr>
              <w:t>24</w:t>
            </w:r>
          </w:p>
        </w:tc>
        <w:tc>
          <w:tcPr>
            <w:tcW w:w="4966" w:type="dxa"/>
            <w:shd w:val="clear" w:color="auto" w:fill="auto"/>
            <w:vAlign w:val="center"/>
          </w:tcPr>
          <w:p w:rsidR="00685D69" w:rsidRPr="00685D69" w:rsidRDefault="00685D69" w:rsidP="00685D69">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685D69">
              <w:rPr>
                <w:rFonts w:ascii="Times New Roman" w:eastAsia="Andale Sans UI" w:hAnsi="Times New Roman" w:cs="Times New Roman"/>
                <w:sz w:val="24"/>
                <w:szCs w:val="24"/>
                <w:lang w:eastAsia="ru-RU"/>
              </w:rPr>
              <w:t xml:space="preserve">13181 </w:t>
            </w:r>
            <w:proofErr w:type="spellStart"/>
            <w:r w:rsidR="00F70421" w:rsidRPr="00F6090A">
              <w:rPr>
                <w:rFonts w:ascii="Times New Roman" w:eastAsia="Andale Sans UI" w:hAnsi="Times New Roman" w:cs="Times New Roman"/>
                <w:sz w:val="24"/>
                <w:szCs w:val="24"/>
                <w:lang w:eastAsia="ru-RU"/>
              </w:rPr>
              <w:t>Калоприймач</w:t>
            </w:r>
            <w:proofErr w:type="spellEnd"/>
            <w:r w:rsidR="00F70421" w:rsidRPr="00F6090A">
              <w:rPr>
                <w:rFonts w:ascii="Times New Roman" w:eastAsia="Andale Sans UI" w:hAnsi="Times New Roman" w:cs="Times New Roman"/>
                <w:sz w:val="24"/>
                <w:szCs w:val="24"/>
                <w:lang w:eastAsia="ru-RU"/>
              </w:rPr>
              <w:t xml:space="preserve"> </w:t>
            </w:r>
            <w:proofErr w:type="spellStart"/>
            <w:r w:rsidR="00F70421" w:rsidRPr="00F6090A">
              <w:rPr>
                <w:rFonts w:ascii="Times New Roman" w:eastAsia="Andale Sans UI" w:hAnsi="Times New Roman" w:cs="Times New Roman"/>
                <w:sz w:val="24"/>
                <w:szCs w:val="24"/>
                <w:lang w:eastAsia="ru-RU"/>
              </w:rPr>
              <w:t>стомічний</w:t>
            </w:r>
            <w:proofErr w:type="spellEnd"/>
            <w:r w:rsidR="00F70421">
              <w:rPr>
                <w:rFonts w:ascii="Times New Roman" w:eastAsia="Andale Sans UI" w:hAnsi="Times New Roman" w:cs="Times New Roman"/>
                <w:sz w:val="24"/>
                <w:szCs w:val="24"/>
                <w:lang w:eastAsia="ru-RU"/>
              </w:rPr>
              <w:t xml:space="preserve"> </w:t>
            </w:r>
            <w:r w:rsidRPr="00685D69">
              <w:rPr>
                <w:rFonts w:ascii="Times New Roman" w:eastAsia="Andale Sans UI" w:hAnsi="Times New Roman" w:cs="Times New Roman"/>
                <w:sz w:val="24"/>
                <w:szCs w:val="24"/>
                <w:lang w:eastAsia="ru-RU"/>
              </w:rPr>
              <w:t>дв</w:t>
            </w:r>
            <w:r w:rsidR="00F70421">
              <w:rPr>
                <w:rFonts w:ascii="Times New Roman" w:eastAsia="Andale Sans UI" w:hAnsi="Times New Roman" w:cs="Times New Roman"/>
                <w:sz w:val="24"/>
                <w:szCs w:val="24"/>
                <w:lang w:eastAsia="ru-RU"/>
              </w:rPr>
              <w:t>о</w:t>
            </w:r>
            <w:r w:rsidRPr="00685D69">
              <w:rPr>
                <w:rFonts w:ascii="Times New Roman" w:eastAsia="Andale Sans UI" w:hAnsi="Times New Roman" w:cs="Times New Roman"/>
                <w:sz w:val="24"/>
                <w:szCs w:val="24"/>
                <w:lang w:eastAsia="ru-RU"/>
              </w:rPr>
              <w:t>ком</w:t>
            </w:r>
            <w:r w:rsidR="00F70421">
              <w:rPr>
                <w:rFonts w:ascii="Times New Roman" w:eastAsia="Andale Sans UI" w:hAnsi="Times New Roman" w:cs="Times New Roman"/>
                <w:sz w:val="24"/>
                <w:szCs w:val="24"/>
                <w:lang w:eastAsia="ru-RU"/>
              </w:rPr>
              <w:t xml:space="preserve">понентний </w:t>
            </w:r>
            <w:r w:rsidRPr="00685D69">
              <w:rPr>
                <w:rFonts w:ascii="Times New Roman" w:eastAsia="Andale Sans UI" w:hAnsi="Times New Roman" w:cs="Times New Roman"/>
                <w:sz w:val="24"/>
                <w:szCs w:val="24"/>
                <w:lang w:eastAsia="ru-RU"/>
              </w:rPr>
              <w:t xml:space="preserve">N5 </w:t>
            </w:r>
            <w:proofErr w:type="spellStart"/>
            <w:r w:rsidRPr="00685D69">
              <w:rPr>
                <w:rFonts w:ascii="Times New Roman" w:eastAsia="Andale Sans UI" w:hAnsi="Times New Roman" w:cs="Times New Roman"/>
                <w:sz w:val="24"/>
                <w:szCs w:val="24"/>
                <w:lang w:eastAsia="ru-RU"/>
              </w:rPr>
              <w:t>Alterna</w:t>
            </w:r>
            <w:proofErr w:type="spellEnd"/>
            <w:r w:rsidRPr="00685D69">
              <w:rPr>
                <w:rFonts w:ascii="Times New Roman" w:eastAsia="Andale Sans UI" w:hAnsi="Times New Roman" w:cs="Times New Roman"/>
                <w:sz w:val="24"/>
                <w:szCs w:val="24"/>
                <w:lang w:eastAsia="ru-RU"/>
              </w:rPr>
              <w:t xml:space="preserve"> пластина </w:t>
            </w:r>
            <w:proofErr w:type="spellStart"/>
            <w:r w:rsidRPr="00685D69">
              <w:rPr>
                <w:rFonts w:ascii="Times New Roman" w:eastAsia="Andale Sans UI" w:hAnsi="Times New Roman" w:cs="Times New Roman"/>
                <w:sz w:val="24"/>
                <w:szCs w:val="24"/>
                <w:lang w:eastAsia="ru-RU"/>
              </w:rPr>
              <w:t>Long</w:t>
            </w:r>
            <w:proofErr w:type="spellEnd"/>
            <w:r w:rsidRPr="00685D69">
              <w:rPr>
                <w:rFonts w:ascii="Times New Roman" w:eastAsia="Andale Sans UI" w:hAnsi="Times New Roman" w:cs="Times New Roman"/>
                <w:sz w:val="24"/>
                <w:szCs w:val="24"/>
                <w:lang w:eastAsia="ru-RU"/>
              </w:rPr>
              <w:t xml:space="preserve"> </w:t>
            </w:r>
            <w:proofErr w:type="spellStart"/>
            <w:r w:rsidRPr="00685D69">
              <w:rPr>
                <w:rFonts w:ascii="Times New Roman" w:eastAsia="Andale Sans UI" w:hAnsi="Times New Roman" w:cs="Times New Roman"/>
                <w:sz w:val="24"/>
                <w:szCs w:val="24"/>
                <w:lang w:eastAsia="ru-RU"/>
              </w:rPr>
              <w:t>Wear</w:t>
            </w:r>
            <w:proofErr w:type="spellEnd"/>
            <w:r w:rsidRPr="00685D69">
              <w:rPr>
                <w:rFonts w:ascii="Times New Roman" w:eastAsia="Andale Sans UI" w:hAnsi="Times New Roman" w:cs="Times New Roman"/>
                <w:sz w:val="24"/>
                <w:szCs w:val="24"/>
                <w:lang w:eastAsia="ru-RU"/>
              </w:rPr>
              <w:t xml:space="preserve"> фланець 50мм розмір для вирізання 10-45мм.</w:t>
            </w:r>
          </w:p>
          <w:p w:rsidR="00685D69" w:rsidRPr="00685D69" w:rsidRDefault="00685D69" w:rsidP="00685D69">
            <w:pPr>
              <w:pStyle w:val="afd"/>
              <w:spacing w:after="0"/>
              <w:rPr>
                <w:rFonts w:ascii="Times New Roman" w:eastAsia="Andale Sans UI" w:hAnsi="Times New Roman"/>
                <w:noProof w:val="0"/>
                <w:lang w:val="uk-UA"/>
              </w:rPr>
            </w:pPr>
            <w:proofErr w:type="spellStart"/>
            <w:r w:rsidRPr="00685D69">
              <w:rPr>
                <w:rFonts w:ascii="Times New Roman" w:eastAsia="Andale Sans UI" w:hAnsi="Times New Roman"/>
                <w:noProof w:val="0"/>
                <w:lang w:val="uk-UA"/>
              </w:rPr>
              <w:t>Калоприймач</w:t>
            </w:r>
            <w:proofErr w:type="spellEnd"/>
            <w:r w:rsidRPr="00685D69">
              <w:rPr>
                <w:rFonts w:ascii="Times New Roman" w:eastAsia="Andale Sans UI" w:hAnsi="Times New Roman"/>
                <w:noProof w:val="0"/>
                <w:lang w:val="uk-UA"/>
              </w:rPr>
              <w:t xml:space="preserve"> </w:t>
            </w:r>
            <w:proofErr w:type="spellStart"/>
            <w:r w:rsidRPr="00685D69">
              <w:rPr>
                <w:rFonts w:ascii="Times New Roman" w:eastAsia="Andale Sans UI" w:hAnsi="Times New Roman"/>
                <w:noProof w:val="0"/>
                <w:lang w:val="uk-UA"/>
              </w:rPr>
              <w:t>стомічний</w:t>
            </w:r>
            <w:proofErr w:type="spellEnd"/>
            <w:r w:rsidRPr="00685D69">
              <w:rPr>
                <w:rFonts w:ascii="Times New Roman" w:eastAsia="Andale Sans UI" w:hAnsi="Times New Roman"/>
                <w:noProof w:val="0"/>
                <w:lang w:val="uk-UA"/>
              </w:rPr>
              <w:t xml:space="preserve"> двокомпонентний, пластина тривалого використання (</w:t>
            </w:r>
            <w:proofErr w:type="spellStart"/>
            <w:r w:rsidRPr="00685D69">
              <w:rPr>
                <w:rFonts w:ascii="Times New Roman" w:eastAsia="Andale Sans UI" w:hAnsi="Times New Roman"/>
                <w:noProof w:val="0"/>
                <w:lang w:val="uk-UA"/>
              </w:rPr>
              <w:t>Long</w:t>
            </w:r>
            <w:proofErr w:type="spellEnd"/>
            <w:r w:rsidRPr="00685D69">
              <w:rPr>
                <w:rFonts w:ascii="Times New Roman" w:eastAsia="Andale Sans UI" w:hAnsi="Times New Roman"/>
                <w:noProof w:val="0"/>
                <w:lang w:val="uk-UA"/>
              </w:rPr>
              <w:t xml:space="preserve"> </w:t>
            </w:r>
            <w:proofErr w:type="spellStart"/>
            <w:r w:rsidRPr="00685D69">
              <w:rPr>
                <w:rFonts w:ascii="Times New Roman" w:eastAsia="Andale Sans UI" w:hAnsi="Times New Roman"/>
                <w:noProof w:val="0"/>
                <w:lang w:val="uk-UA"/>
              </w:rPr>
              <w:t>Wear</w:t>
            </w:r>
            <w:proofErr w:type="spellEnd"/>
            <w:r w:rsidRPr="00685D69">
              <w:rPr>
                <w:rFonts w:ascii="Times New Roman" w:eastAsia="Andale Sans UI" w:hAnsi="Times New Roman"/>
                <w:noProof w:val="0"/>
                <w:lang w:val="uk-UA"/>
              </w:rPr>
              <w:t>),   на фланці розміщені "вушка" для кріплення поясу, фланець 50 мм.</w:t>
            </w:r>
          </w:p>
          <w:p w:rsidR="00685D69" w:rsidRPr="00685D69" w:rsidRDefault="00685D69" w:rsidP="00685D69">
            <w:pPr>
              <w:pStyle w:val="afd"/>
              <w:spacing w:after="0"/>
              <w:rPr>
                <w:rFonts w:ascii="Times New Roman" w:eastAsia="Andale Sans UI" w:hAnsi="Times New Roman"/>
                <w:noProof w:val="0"/>
                <w:lang w:val="uk-UA"/>
              </w:rPr>
            </w:pPr>
            <w:r w:rsidRPr="00685D69">
              <w:rPr>
                <w:rFonts w:ascii="Times New Roman" w:eastAsia="Andale Sans UI" w:hAnsi="Times New Roman"/>
                <w:noProof w:val="0"/>
                <w:lang w:val="uk-UA"/>
              </w:rPr>
              <w:t xml:space="preserve">Розмір для вирізання 10–45 мм - з можливістю вирізати до необхідного. </w:t>
            </w:r>
          </w:p>
          <w:p w:rsidR="00685D69" w:rsidRPr="00685D69" w:rsidRDefault="00685D69" w:rsidP="00685D69">
            <w:pPr>
              <w:pStyle w:val="afd"/>
              <w:spacing w:after="0"/>
              <w:rPr>
                <w:rFonts w:ascii="Times New Roman" w:eastAsia="Andale Sans UI" w:hAnsi="Times New Roman"/>
                <w:noProof w:val="0"/>
                <w:lang w:val="uk-UA"/>
              </w:rPr>
            </w:pPr>
            <w:r w:rsidRPr="00685D69">
              <w:rPr>
                <w:rFonts w:ascii="Times New Roman" w:eastAsia="Andale Sans UI" w:hAnsi="Times New Roman"/>
                <w:noProof w:val="0"/>
                <w:lang w:val="uk-UA"/>
              </w:rPr>
              <w:t xml:space="preserve">Діаметр фланця на пластині та на мішку повинні співпадати та комплектуватися. </w:t>
            </w:r>
          </w:p>
          <w:p w:rsidR="009E3972" w:rsidRPr="00685D69" w:rsidRDefault="00685D69" w:rsidP="00685D69">
            <w:pPr>
              <w:pStyle w:val="afd"/>
              <w:rPr>
                <w:rFonts w:eastAsia="Andale Sans UI"/>
              </w:rPr>
            </w:pPr>
            <w:r w:rsidRPr="00685D69">
              <w:rPr>
                <w:rFonts w:ascii="Times New Roman" w:eastAsia="Andale Sans UI" w:hAnsi="Times New Roman"/>
                <w:noProof w:val="0"/>
                <w:lang w:val="uk-UA"/>
              </w:rPr>
              <w:t>Упаковка 5 штук.</w:t>
            </w:r>
          </w:p>
        </w:tc>
      </w:tr>
      <w:tr w:rsidR="009E3972" w:rsidRPr="00484E12" w:rsidTr="009C573E">
        <w:trPr>
          <w:trHeight w:val="20"/>
        </w:trPr>
        <w:tc>
          <w:tcPr>
            <w:tcW w:w="516" w:type="dxa"/>
            <w:shd w:val="clear" w:color="auto" w:fill="auto"/>
            <w:noWrap/>
          </w:tcPr>
          <w:p w:rsidR="009E3972" w:rsidRPr="00484E12" w:rsidRDefault="009E3972" w:rsidP="009C573E">
            <w:pPr>
              <w:jc w:val="center"/>
              <w:rPr>
                <w:rFonts w:eastAsia="Times New Roman"/>
                <w:lang w:eastAsia="ru-RU"/>
              </w:rPr>
            </w:pPr>
            <w:r>
              <w:rPr>
                <w:rFonts w:eastAsia="Times New Roman"/>
                <w:lang w:eastAsia="ru-RU"/>
              </w:rPr>
              <w:t>4</w:t>
            </w:r>
          </w:p>
        </w:tc>
        <w:tc>
          <w:tcPr>
            <w:tcW w:w="2835" w:type="dxa"/>
            <w:shd w:val="clear" w:color="auto" w:fill="auto"/>
          </w:tcPr>
          <w:p w:rsidR="009E3972" w:rsidRPr="00216245" w:rsidRDefault="009E3972" w:rsidP="009C573E">
            <w:pPr>
              <w:pStyle w:val="a4"/>
              <w:rPr>
                <w:rFonts w:eastAsia="Andale Sans UI"/>
              </w:rPr>
            </w:pPr>
            <w:proofErr w:type="spellStart"/>
            <w:r w:rsidRPr="00216245">
              <w:rPr>
                <w:rFonts w:eastAsia="Andale Sans UI"/>
              </w:rPr>
              <w:t>Калоприймач</w:t>
            </w:r>
            <w:proofErr w:type="spellEnd"/>
            <w:r w:rsidRPr="00216245">
              <w:rPr>
                <w:rFonts w:eastAsia="Andale Sans UI"/>
              </w:rPr>
              <w:t xml:space="preserve"> </w:t>
            </w:r>
            <w:proofErr w:type="spellStart"/>
            <w:r w:rsidRPr="00216245">
              <w:rPr>
                <w:rFonts w:eastAsia="Andale Sans UI"/>
              </w:rPr>
              <w:t>стомічний</w:t>
            </w:r>
            <w:proofErr w:type="spellEnd"/>
            <w:r w:rsidRPr="00216245">
              <w:rPr>
                <w:rFonts w:eastAsia="Andale Sans UI"/>
              </w:rPr>
              <w:t xml:space="preserve"> двокомпонентний   </w:t>
            </w:r>
            <w:proofErr w:type="spellStart"/>
            <w:r w:rsidRPr="00216245">
              <w:rPr>
                <w:rFonts w:eastAsia="Andale Sans UI"/>
              </w:rPr>
              <w:t>Алтерна</w:t>
            </w:r>
            <w:proofErr w:type="spellEnd"/>
            <w:r w:rsidRPr="00216245">
              <w:rPr>
                <w:rFonts w:eastAsia="Andale Sans UI"/>
              </w:rPr>
              <w:t xml:space="preserve">, 1758 </w:t>
            </w:r>
          </w:p>
          <w:p w:rsidR="009E3972" w:rsidRPr="00216245" w:rsidRDefault="009E3972" w:rsidP="009C573E">
            <w:pPr>
              <w:pStyle w:val="a4"/>
              <w:rPr>
                <w:rFonts w:eastAsia="Andale Sans UI"/>
              </w:rPr>
            </w:pPr>
            <w:r w:rsidRPr="00216245">
              <w:rPr>
                <w:rFonts w:eastAsia="Andale Sans UI"/>
              </w:rPr>
              <w:t xml:space="preserve">(НК 24-2019: 31069 - Мішок </w:t>
            </w:r>
            <w:proofErr w:type="spellStart"/>
            <w:r w:rsidRPr="00216245">
              <w:rPr>
                <w:rFonts w:eastAsia="Andale Sans UI"/>
              </w:rPr>
              <w:t>уростомний</w:t>
            </w:r>
            <w:proofErr w:type="spellEnd"/>
            <w:r w:rsidRPr="00216245">
              <w:rPr>
                <w:rFonts w:eastAsia="Andale Sans UI"/>
              </w:rPr>
              <w:t xml:space="preserve"> багатокомпонентний)</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914B99" w:rsidP="009C573E">
            <w:pPr>
              <w:pStyle w:val="a4"/>
              <w:rPr>
                <w:rFonts w:eastAsia="Andale Sans UI"/>
              </w:rPr>
            </w:pPr>
            <w:r w:rsidRPr="00216245">
              <w:rPr>
                <w:rFonts w:eastAsia="Andale Sans UI"/>
              </w:rPr>
              <w:t>18</w:t>
            </w:r>
          </w:p>
        </w:tc>
        <w:tc>
          <w:tcPr>
            <w:tcW w:w="4966" w:type="dxa"/>
            <w:shd w:val="clear" w:color="auto" w:fill="auto"/>
            <w:vAlign w:val="center"/>
          </w:tcPr>
          <w:p w:rsidR="00914B99" w:rsidRPr="00914B99" w:rsidRDefault="00914B99" w:rsidP="00914B99">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914B99">
              <w:rPr>
                <w:rFonts w:ascii="Times New Roman" w:eastAsia="Andale Sans UI" w:hAnsi="Times New Roman" w:cs="Times New Roman"/>
                <w:sz w:val="24"/>
                <w:szCs w:val="24"/>
                <w:lang w:eastAsia="ru-RU"/>
              </w:rPr>
              <w:t xml:space="preserve">1758 </w:t>
            </w:r>
            <w:proofErr w:type="spellStart"/>
            <w:r w:rsidRPr="00914B99">
              <w:rPr>
                <w:rFonts w:ascii="Times New Roman" w:eastAsia="Andale Sans UI" w:hAnsi="Times New Roman" w:cs="Times New Roman"/>
                <w:sz w:val="24"/>
                <w:szCs w:val="24"/>
                <w:lang w:eastAsia="ru-RU"/>
              </w:rPr>
              <w:t>Уростомний</w:t>
            </w:r>
            <w:proofErr w:type="spellEnd"/>
            <w:r w:rsidRPr="00914B99">
              <w:rPr>
                <w:rFonts w:ascii="Times New Roman" w:eastAsia="Andale Sans UI" w:hAnsi="Times New Roman" w:cs="Times New Roman"/>
                <w:sz w:val="24"/>
                <w:szCs w:val="24"/>
                <w:lang w:eastAsia="ru-RU"/>
              </w:rPr>
              <w:t xml:space="preserve"> мішок двокомпонентний </w:t>
            </w:r>
            <w:proofErr w:type="spellStart"/>
            <w:r w:rsidRPr="00914B99">
              <w:rPr>
                <w:rFonts w:ascii="Times New Roman" w:eastAsia="Andale Sans UI" w:hAnsi="Times New Roman" w:cs="Times New Roman"/>
                <w:sz w:val="24"/>
                <w:szCs w:val="24"/>
                <w:lang w:eastAsia="ru-RU"/>
              </w:rPr>
              <w:t>Alterna</w:t>
            </w:r>
            <w:proofErr w:type="spellEnd"/>
            <w:r w:rsidRPr="00914B99">
              <w:rPr>
                <w:rFonts w:ascii="Times New Roman" w:eastAsia="Andale Sans UI" w:hAnsi="Times New Roman" w:cs="Times New Roman"/>
                <w:sz w:val="24"/>
                <w:szCs w:val="24"/>
                <w:lang w:eastAsia="ru-RU"/>
              </w:rPr>
              <w:t xml:space="preserve"> УРО N20, відкритий прозорий,фланець 50 мм, об`єм 375мл.</w:t>
            </w:r>
          </w:p>
          <w:p w:rsidR="009E3972" w:rsidRPr="00914B99" w:rsidRDefault="00914B99" w:rsidP="00914B99">
            <w:pPr>
              <w:pStyle w:val="a4"/>
              <w:spacing w:before="0" w:beforeAutospacing="0" w:after="0" w:afterAutospacing="0"/>
              <w:rPr>
                <w:rFonts w:eastAsia="Andale Sans UI"/>
              </w:rPr>
            </w:pPr>
            <w:proofErr w:type="spellStart"/>
            <w:r w:rsidRPr="00914B99">
              <w:rPr>
                <w:rFonts w:eastAsia="Andale Sans UI"/>
              </w:rPr>
              <w:t>Калоприймач</w:t>
            </w:r>
            <w:proofErr w:type="spellEnd"/>
            <w:r w:rsidRPr="00914B99">
              <w:rPr>
                <w:rFonts w:eastAsia="Andale Sans UI"/>
              </w:rPr>
              <w:t xml:space="preserve"> </w:t>
            </w:r>
            <w:proofErr w:type="spellStart"/>
            <w:r w:rsidRPr="00914B99">
              <w:rPr>
                <w:rFonts w:eastAsia="Andale Sans UI"/>
              </w:rPr>
              <w:t>стомічний</w:t>
            </w:r>
            <w:proofErr w:type="spellEnd"/>
            <w:r w:rsidRPr="00914B99">
              <w:rPr>
                <w:rFonts w:eastAsia="Andale Sans UI"/>
              </w:rPr>
              <w:t xml:space="preserve"> двокомпонентний, мішок </w:t>
            </w:r>
            <w:proofErr w:type="spellStart"/>
            <w:r w:rsidRPr="00914B99">
              <w:rPr>
                <w:rFonts w:eastAsia="Andale Sans UI"/>
              </w:rPr>
              <w:t>уростомний</w:t>
            </w:r>
            <w:proofErr w:type="spellEnd"/>
            <w:r w:rsidRPr="00914B99">
              <w:rPr>
                <w:rFonts w:eastAsia="Andale Sans UI"/>
              </w:rPr>
              <w:t xml:space="preserve"> (УРО), мішок відкритий прозорий, повинен містити вбудований </w:t>
            </w:r>
            <w:proofErr w:type="spellStart"/>
            <w:r w:rsidRPr="00914B99">
              <w:rPr>
                <w:rFonts w:eastAsia="Andale Sans UI"/>
              </w:rPr>
              <w:t>антирефлюксний</w:t>
            </w:r>
            <w:proofErr w:type="spellEnd"/>
            <w:r w:rsidRPr="00914B99">
              <w:rPr>
                <w:rFonts w:eastAsia="Andale Sans UI"/>
              </w:rPr>
              <w:t xml:space="preserve"> клапан, що запобігає </w:t>
            </w:r>
            <w:proofErr w:type="spellStart"/>
            <w:r w:rsidRPr="00914B99">
              <w:rPr>
                <w:rFonts w:eastAsia="Andale Sans UI"/>
              </w:rPr>
              <w:t>зворотньому</w:t>
            </w:r>
            <w:proofErr w:type="spellEnd"/>
            <w:r w:rsidRPr="00914B99">
              <w:rPr>
                <w:rFonts w:eastAsia="Andale Sans UI"/>
              </w:rPr>
              <w:t xml:space="preserve"> закиду сечі, діаметр фланцю 50 мм, об’єм 375 </w:t>
            </w:r>
            <w:proofErr w:type="spellStart"/>
            <w:r w:rsidRPr="00914B99">
              <w:rPr>
                <w:rFonts w:eastAsia="Andale Sans UI"/>
              </w:rPr>
              <w:t>мл</w:t>
            </w:r>
            <w:proofErr w:type="spellEnd"/>
            <w:r w:rsidRPr="00914B99">
              <w:rPr>
                <w:rFonts w:eastAsia="Andale Sans UI"/>
              </w:rPr>
              <w:t>. Фланець повинен містити кільце-защібку, за допомогою якої мішок кріпиться на пластині Діаметр фланця на пластині та на мішку повинні співпадати та комплектуватися. Упаковка 20 штук</w:t>
            </w:r>
          </w:p>
        </w:tc>
      </w:tr>
      <w:tr w:rsidR="009E3972" w:rsidRPr="00484E12" w:rsidTr="009C573E">
        <w:trPr>
          <w:trHeight w:val="20"/>
        </w:trPr>
        <w:tc>
          <w:tcPr>
            <w:tcW w:w="516" w:type="dxa"/>
            <w:shd w:val="clear" w:color="auto" w:fill="auto"/>
            <w:noWrap/>
          </w:tcPr>
          <w:p w:rsidR="009E3972" w:rsidRPr="00484E12" w:rsidRDefault="009E3972" w:rsidP="009C573E">
            <w:pPr>
              <w:jc w:val="center"/>
              <w:rPr>
                <w:rFonts w:eastAsia="Times New Roman"/>
                <w:lang w:eastAsia="ru-RU"/>
              </w:rPr>
            </w:pPr>
            <w:r>
              <w:rPr>
                <w:rFonts w:eastAsia="Times New Roman"/>
                <w:lang w:eastAsia="ru-RU"/>
              </w:rPr>
              <w:t>5</w:t>
            </w:r>
          </w:p>
        </w:tc>
        <w:tc>
          <w:tcPr>
            <w:tcW w:w="2835" w:type="dxa"/>
            <w:shd w:val="clear" w:color="auto" w:fill="auto"/>
          </w:tcPr>
          <w:p w:rsidR="009E3972" w:rsidRPr="00216245" w:rsidRDefault="009E3972" w:rsidP="009C573E">
            <w:pPr>
              <w:pStyle w:val="a4"/>
              <w:rPr>
                <w:rFonts w:eastAsia="Andale Sans UI"/>
              </w:rPr>
            </w:pPr>
            <w:proofErr w:type="spellStart"/>
            <w:r w:rsidRPr="00216245">
              <w:rPr>
                <w:rFonts w:eastAsia="Andale Sans UI"/>
              </w:rPr>
              <w:t>Калоприймач</w:t>
            </w:r>
            <w:proofErr w:type="spellEnd"/>
            <w:r w:rsidRPr="00216245">
              <w:rPr>
                <w:rFonts w:eastAsia="Andale Sans UI"/>
              </w:rPr>
              <w:t xml:space="preserve"> </w:t>
            </w:r>
            <w:proofErr w:type="spellStart"/>
            <w:r w:rsidRPr="00216245">
              <w:rPr>
                <w:rFonts w:eastAsia="Andale Sans UI"/>
              </w:rPr>
              <w:t>стомічний</w:t>
            </w:r>
            <w:proofErr w:type="spellEnd"/>
            <w:r w:rsidRPr="00216245">
              <w:rPr>
                <w:rFonts w:eastAsia="Andale Sans UI"/>
              </w:rPr>
              <w:t xml:space="preserve"> однокомпонентний </w:t>
            </w:r>
            <w:proofErr w:type="spellStart"/>
            <w:r w:rsidRPr="00216245">
              <w:rPr>
                <w:rFonts w:eastAsia="Andale Sans UI"/>
              </w:rPr>
              <w:t>Алтерна</w:t>
            </w:r>
            <w:proofErr w:type="spellEnd"/>
            <w:r w:rsidRPr="00216245">
              <w:rPr>
                <w:rFonts w:eastAsia="Andale Sans UI"/>
              </w:rPr>
              <w:t xml:space="preserve">, 17500 </w:t>
            </w:r>
          </w:p>
          <w:p w:rsidR="009E3972" w:rsidRPr="00216245" w:rsidRDefault="009E3972" w:rsidP="009C573E">
            <w:pPr>
              <w:pStyle w:val="a4"/>
              <w:rPr>
                <w:rFonts w:eastAsia="Andale Sans UI"/>
              </w:rPr>
            </w:pPr>
            <w:r w:rsidRPr="00216245">
              <w:rPr>
                <w:rFonts w:eastAsia="Andale Sans UI"/>
              </w:rPr>
              <w:t xml:space="preserve">(НК 24-2019: 31075 - </w:t>
            </w:r>
            <w:proofErr w:type="spellStart"/>
            <w:r w:rsidRPr="00216245">
              <w:rPr>
                <w:rFonts w:eastAsia="Andale Sans UI"/>
              </w:rPr>
              <w:t>Калоприймач</w:t>
            </w:r>
            <w:proofErr w:type="spellEnd"/>
            <w:r w:rsidRPr="00216245">
              <w:rPr>
                <w:rFonts w:eastAsia="Andale Sans UI"/>
              </w:rPr>
              <w:t xml:space="preserve"> для кишкової стоми відкритого типу, однокомпонентний)</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AB5671" w:rsidP="009C573E">
            <w:pPr>
              <w:pStyle w:val="a4"/>
              <w:rPr>
                <w:rFonts w:eastAsia="Andale Sans UI"/>
              </w:rPr>
            </w:pPr>
            <w:r w:rsidRPr="00216245">
              <w:rPr>
                <w:rFonts w:eastAsia="Andale Sans UI"/>
              </w:rPr>
              <w:t>36</w:t>
            </w:r>
          </w:p>
        </w:tc>
        <w:tc>
          <w:tcPr>
            <w:tcW w:w="4966" w:type="dxa"/>
            <w:shd w:val="clear" w:color="auto" w:fill="auto"/>
            <w:vAlign w:val="center"/>
          </w:tcPr>
          <w:p w:rsidR="00AB5671" w:rsidRPr="00AB5671" w:rsidRDefault="00AB5671" w:rsidP="00AB5671">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proofErr w:type="spellStart"/>
            <w:r w:rsidRPr="00AB5671">
              <w:rPr>
                <w:rFonts w:ascii="Times New Roman" w:eastAsia="Andale Sans UI" w:hAnsi="Times New Roman" w:cs="Times New Roman"/>
                <w:sz w:val="24"/>
                <w:szCs w:val="24"/>
                <w:lang w:eastAsia="ru-RU"/>
              </w:rPr>
              <w:t>Калоприймач</w:t>
            </w:r>
            <w:proofErr w:type="spellEnd"/>
            <w:r w:rsidRPr="00AB5671">
              <w:rPr>
                <w:rFonts w:ascii="Times New Roman" w:eastAsia="Andale Sans UI" w:hAnsi="Times New Roman" w:cs="Times New Roman"/>
                <w:sz w:val="24"/>
                <w:szCs w:val="24"/>
                <w:lang w:eastAsia="ru-RU"/>
              </w:rPr>
              <w:t xml:space="preserve"> </w:t>
            </w:r>
            <w:proofErr w:type="spellStart"/>
            <w:r w:rsidRPr="00AB5671">
              <w:rPr>
                <w:rFonts w:ascii="Times New Roman" w:eastAsia="Andale Sans UI" w:hAnsi="Times New Roman" w:cs="Times New Roman"/>
                <w:sz w:val="24"/>
                <w:szCs w:val="24"/>
                <w:lang w:eastAsia="ru-RU"/>
              </w:rPr>
              <w:t>стомічний</w:t>
            </w:r>
            <w:proofErr w:type="spellEnd"/>
            <w:r w:rsidRPr="00AB5671">
              <w:rPr>
                <w:rFonts w:ascii="Times New Roman" w:eastAsia="Andale Sans UI" w:hAnsi="Times New Roman" w:cs="Times New Roman"/>
                <w:sz w:val="24"/>
                <w:szCs w:val="24"/>
                <w:lang w:eastAsia="ru-RU"/>
              </w:rPr>
              <w:t xml:space="preserve"> однокомпонентний </w:t>
            </w:r>
            <w:proofErr w:type="spellStart"/>
            <w:r w:rsidRPr="00AB5671">
              <w:rPr>
                <w:rFonts w:ascii="Times New Roman" w:eastAsia="Andale Sans UI" w:hAnsi="Times New Roman" w:cs="Times New Roman"/>
                <w:sz w:val="24"/>
                <w:szCs w:val="24"/>
                <w:lang w:eastAsia="ru-RU"/>
              </w:rPr>
              <w:t>Alterna</w:t>
            </w:r>
            <w:proofErr w:type="spellEnd"/>
            <w:r w:rsidRPr="00AB5671">
              <w:rPr>
                <w:rFonts w:ascii="Times New Roman" w:eastAsia="Andale Sans UI" w:hAnsi="Times New Roman" w:cs="Times New Roman"/>
                <w:sz w:val="24"/>
                <w:szCs w:val="24"/>
                <w:lang w:eastAsia="ru-RU"/>
              </w:rPr>
              <w:t xml:space="preserve"> </w:t>
            </w:r>
            <w:proofErr w:type="spellStart"/>
            <w:r w:rsidRPr="00AB5671">
              <w:rPr>
                <w:rFonts w:ascii="Times New Roman" w:eastAsia="Andale Sans UI" w:hAnsi="Times New Roman" w:cs="Times New Roman"/>
                <w:sz w:val="24"/>
                <w:szCs w:val="24"/>
                <w:lang w:eastAsia="ru-RU"/>
              </w:rPr>
              <w:t>Free</w:t>
            </w:r>
            <w:proofErr w:type="spellEnd"/>
            <w:r w:rsidRPr="00AB5671">
              <w:rPr>
                <w:rFonts w:ascii="Times New Roman" w:eastAsia="Andale Sans UI" w:hAnsi="Times New Roman" w:cs="Times New Roman"/>
                <w:sz w:val="24"/>
                <w:szCs w:val="24"/>
                <w:lang w:eastAsia="ru-RU"/>
              </w:rPr>
              <w:t xml:space="preserve"> №30 відкритий непрозорий, розмір для вирізання 12-75мм (17500).</w:t>
            </w:r>
          </w:p>
          <w:p w:rsidR="00AB5671" w:rsidRPr="00AB5671" w:rsidRDefault="00AB5671" w:rsidP="00AB5671">
            <w:pPr>
              <w:pStyle w:val="afd"/>
              <w:spacing w:after="0"/>
              <w:rPr>
                <w:rFonts w:ascii="Times New Roman" w:eastAsia="Andale Sans UI" w:hAnsi="Times New Roman"/>
                <w:noProof w:val="0"/>
                <w:lang w:val="uk-UA"/>
              </w:rPr>
            </w:pPr>
            <w:proofErr w:type="spellStart"/>
            <w:r w:rsidRPr="00AB5671">
              <w:rPr>
                <w:rFonts w:ascii="Times New Roman" w:eastAsia="Andale Sans UI" w:hAnsi="Times New Roman"/>
                <w:noProof w:val="0"/>
                <w:lang w:val="uk-UA"/>
              </w:rPr>
              <w:t>Калоприймач</w:t>
            </w:r>
            <w:proofErr w:type="spellEnd"/>
            <w:r w:rsidRPr="00AB5671">
              <w:rPr>
                <w:rFonts w:ascii="Times New Roman" w:eastAsia="Andale Sans UI" w:hAnsi="Times New Roman"/>
                <w:noProof w:val="0"/>
                <w:lang w:val="uk-UA"/>
              </w:rPr>
              <w:t xml:space="preserve"> </w:t>
            </w:r>
            <w:proofErr w:type="spellStart"/>
            <w:r w:rsidRPr="00AB5671">
              <w:rPr>
                <w:rFonts w:ascii="Times New Roman" w:eastAsia="Andale Sans UI" w:hAnsi="Times New Roman"/>
                <w:noProof w:val="0"/>
                <w:lang w:val="uk-UA"/>
              </w:rPr>
              <w:t>стомічний</w:t>
            </w:r>
            <w:proofErr w:type="spellEnd"/>
            <w:r w:rsidRPr="00AB5671">
              <w:rPr>
                <w:rFonts w:ascii="Times New Roman" w:eastAsia="Andale Sans UI" w:hAnsi="Times New Roman"/>
                <w:noProof w:val="0"/>
                <w:lang w:val="uk-UA"/>
              </w:rPr>
              <w:t xml:space="preserve"> однокомпонентний, відкритий. Пластина вкрита двошаровим </w:t>
            </w:r>
            <w:proofErr w:type="spellStart"/>
            <w:r w:rsidRPr="00AB5671">
              <w:rPr>
                <w:rFonts w:ascii="Times New Roman" w:eastAsia="Andale Sans UI" w:hAnsi="Times New Roman"/>
                <w:noProof w:val="0"/>
                <w:lang w:val="uk-UA"/>
              </w:rPr>
              <w:t>адгезивом</w:t>
            </w:r>
            <w:proofErr w:type="spellEnd"/>
            <w:r w:rsidRPr="00AB5671">
              <w:rPr>
                <w:rFonts w:ascii="Times New Roman" w:eastAsia="Andale Sans UI" w:hAnsi="Times New Roman"/>
                <w:noProof w:val="0"/>
                <w:lang w:val="uk-UA"/>
              </w:rPr>
              <w:t xml:space="preserve"> </w:t>
            </w:r>
            <w:proofErr w:type="spellStart"/>
            <w:r w:rsidRPr="00AB5671">
              <w:rPr>
                <w:rFonts w:ascii="Times New Roman" w:eastAsia="Andale Sans UI" w:hAnsi="Times New Roman"/>
                <w:noProof w:val="0"/>
                <w:lang w:val="uk-UA"/>
              </w:rPr>
              <w:t>спіралевидної</w:t>
            </w:r>
            <w:proofErr w:type="spellEnd"/>
            <w:r w:rsidRPr="00AB5671">
              <w:rPr>
                <w:rFonts w:ascii="Times New Roman" w:eastAsia="Andale Sans UI" w:hAnsi="Times New Roman"/>
                <w:noProof w:val="0"/>
                <w:lang w:val="uk-UA"/>
              </w:rPr>
              <w:t xml:space="preserve"> структури. Мішок, виготовлений з багатошарового поліетилену та вкритий нетканим матеріалом з обох боків. Мішок повинен мати індивідуальну застібку на липучках </w:t>
            </w:r>
            <w:proofErr w:type="spellStart"/>
            <w:r w:rsidRPr="00AB5671">
              <w:rPr>
                <w:rFonts w:ascii="Times New Roman" w:eastAsia="Andale Sans UI" w:hAnsi="Times New Roman"/>
                <w:noProof w:val="0"/>
                <w:lang w:val="uk-UA"/>
              </w:rPr>
              <w:t>Hide</w:t>
            </w:r>
            <w:proofErr w:type="spellEnd"/>
            <w:r w:rsidRPr="00AB5671">
              <w:rPr>
                <w:rFonts w:ascii="Times New Roman" w:eastAsia="Andale Sans UI" w:hAnsi="Times New Roman"/>
                <w:noProof w:val="0"/>
                <w:lang w:val="uk-UA"/>
              </w:rPr>
              <w:t xml:space="preserve"> </w:t>
            </w:r>
            <w:proofErr w:type="spellStart"/>
            <w:r w:rsidRPr="00AB5671">
              <w:rPr>
                <w:rFonts w:ascii="Times New Roman" w:eastAsia="Andale Sans UI" w:hAnsi="Times New Roman"/>
                <w:noProof w:val="0"/>
                <w:lang w:val="uk-UA"/>
              </w:rPr>
              <w:t>Away</w:t>
            </w:r>
            <w:proofErr w:type="spellEnd"/>
            <w:r w:rsidRPr="00AB5671">
              <w:rPr>
                <w:rFonts w:ascii="Times New Roman" w:eastAsia="Andale Sans UI" w:hAnsi="Times New Roman"/>
                <w:noProof w:val="0"/>
                <w:lang w:val="uk-UA"/>
              </w:rPr>
              <w:t xml:space="preserve">  - два бокові "вушка", що загинаються та надійно кріпляться до основи мішка за допомогою липучої стрічки, повинен містити вбудований багатошаровий вугільний фільтр. </w:t>
            </w:r>
          </w:p>
          <w:p w:rsidR="00AB5671" w:rsidRPr="00AB5671" w:rsidRDefault="00AB5671" w:rsidP="00AB5671">
            <w:pPr>
              <w:pStyle w:val="afd"/>
              <w:spacing w:after="0"/>
              <w:rPr>
                <w:rFonts w:ascii="Times New Roman" w:eastAsia="Andale Sans UI" w:hAnsi="Times New Roman"/>
                <w:noProof w:val="0"/>
                <w:lang w:val="uk-UA"/>
              </w:rPr>
            </w:pPr>
            <w:r w:rsidRPr="00AB5671">
              <w:rPr>
                <w:rFonts w:ascii="Times New Roman" w:eastAsia="Andale Sans UI" w:hAnsi="Times New Roman"/>
                <w:noProof w:val="0"/>
                <w:lang w:val="uk-UA"/>
              </w:rPr>
              <w:t xml:space="preserve">Розмір для вирізання 12 –75мм - з можливістю вирізати до необхідного. </w:t>
            </w:r>
          </w:p>
          <w:p w:rsidR="009E3972" w:rsidRPr="00AB5671" w:rsidRDefault="00AB5671" w:rsidP="00AB5671">
            <w:pPr>
              <w:pStyle w:val="afd"/>
              <w:rPr>
                <w:rFonts w:eastAsia="Andale Sans UI"/>
              </w:rPr>
            </w:pPr>
            <w:r w:rsidRPr="00AB5671">
              <w:rPr>
                <w:rFonts w:ascii="Times New Roman" w:eastAsia="Andale Sans UI" w:hAnsi="Times New Roman"/>
                <w:noProof w:val="0"/>
                <w:lang w:val="uk-UA"/>
              </w:rPr>
              <w:t>Упаковка 30 штук</w:t>
            </w:r>
          </w:p>
        </w:tc>
      </w:tr>
      <w:tr w:rsidR="009E3972" w:rsidRPr="00484E12" w:rsidTr="009C573E">
        <w:trPr>
          <w:trHeight w:val="20"/>
        </w:trPr>
        <w:tc>
          <w:tcPr>
            <w:tcW w:w="516" w:type="dxa"/>
            <w:shd w:val="clear" w:color="auto" w:fill="auto"/>
            <w:noWrap/>
          </w:tcPr>
          <w:p w:rsidR="009E3972" w:rsidRPr="00484E12" w:rsidRDefault="009E3972" w:rsidP="009C573E">
            <w:pPr>
              <w:jc w:val="center"/>
              <w:rPr>
                <w:rFonts w:eastAsia="Times New Roman"/>
                <w:lang w:eastAsia="ru-RU"/>
              </w:rPr>
            </w:pPr>
            <w:r>
              <w:rPr>
                <w:rFonts w:eastAsia="Times New Roman"/>
                <w:lang w:eastAsia="ru-RU"/>
              </w:rPr>
              <w:t>6</w:t>
            </w:r>
          </w:p>
        </w:tc>
        <w:tc>
          <w:tcPr>
            <w:tcW w:w="2835" w:type="dxa"/>
            <w:shd w:val="clear" w:color="auto" w:fill="auto"/>
          </w:tcPr>
          <w:p w:rsidR="009E3972" w:rsidRPr="00991B8E" w:rsidRDefault="009E3972" w:rsidP="009C573E">
            <w:pPr>
              <w:pStyle w:val="a4"/>
              <w:rPr>
                <w:rFonts w:eastAsia="Andale Sans UI"/>
                <w:highlight w:val="yellow"/>
              </w:rPr>
            </w:pPr>
            <w:proofErr w:type="spellStart"/>
            <w:r w:rsidRPr="00216245">
              <w:rPr>
                <w:rFonts w:eastAsia="Andale Sans UI"/>
              </w:rPr>
              <w:t>Калоприймач</w:t>
            </w:r>
            <w:proofErr w:type="spellEnd"/>
            <w:r w:rsidRPr="00216245">
              <w:rPr>
                <w:rFonts w:eastAsia="Andale Sans UI"/>
              </w:rPr>
              <w:t xml:space="preserve"> </w:t>
            </w:r>
            <w:proofErr w:type="spellStart"/>
            <w:r w:rsidRPr="00216245">
              <w:rPr>
                <w:rFonts w:eastAsia="Andale Sans UI"/>
              </w:rPr>
              <w:t>стомічний</w:t>
            </w:r>
            <w:proofErr w:type="spellEnd"/>
            <w:r w:rsidRPr="00216245">
              <w:rPr>
                <w:rFonts w:eastAsia="Andale Sans UI"/>
              </w:rPr>
              <w:t xml:space="preserve"> однокомпонентний, </w:t>
            </w:r>
            <w:r w:rsidRPr="00216245">
              <w:rPr>
                <w:rFonts w:eastAsia="Andale Sans UI"/>
              </w:rPr>
              <w:lastRenderedPageBreak/>
              <w:t xml:space="preserve">12802(НК 24-2019: 31075 - </w:t>
            </w:r>
            <w:proofErr w:type="spellStart"/>
            <w:r w:rsidRPr="00216245">
              <w:rPr>
                <w:rFonts w:eastAsia="Andale Sans UI"/>
              </w:rPr>
              <w:t>Калоприймач</w:t>
            </w:r>
            <w:proofErr w:type="spellEnd"/>
            <w:r w:rsidRPr="00216245">
              <w:rPr>
                <w:rFonts w:eastAsia="Andale Sans UI"/>
              </w:rPr>
              <w:t xml:space="preserve"> для кишкової стоми відкритого типу, однокомпонентний)</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lastRenderedPageBreak/>
              <w:t>уп</w:t>
            </w:r>
            <w:proofErr w:type="spellEnd"/>
            <w:r w:rsidRPr="00216245">
              <w:rPr>
                <w:rFonts w:eastAsia="Andale Sans UI"/>
              </w:rPr>
              <w:t>.</w:t>
            </w:r>
          </w:p>
        </w:tc>
        <w:tc>
          <w:tcPr>
            <w:tcW w:w="1173" w:type="dxa"/>
            <w:shd w:val="clear" w:color="auto" w:fill="auto"/>
            <w:noWrap/>
          </w:tcPr>
          <w:p w:rsidR="009E3972" w:rsidRPr="00216245" w:rsidRDefault="00AB5671" w:rsidP="009C573E">
            <w:pPr>
              <w:pStyle w:val="a4"/>
              <w:rPr>
                <w:rFonts w:eastAsia="Andale Sans UI"/>
              </w:rPr>
            </w:pPr>
            <w:r w:rsidRPr="00216245">
              <w:rPr>
                <w:rFonts w:eastAsia="Andale Sans UI"/>
              </w:rPr>
              <w:t>60</w:t>
            </w:r>
          </w:p>
        </w:tc>
        <w:tc>
          <w:tcPr>
            <w:tcW w:w="4966" w:type="dxa"/>
            <w:shd w:val="clear" w:color="auto" w:fill="auto"/>
            <w:vAlign w:val="center"/>
          </w:tcPr>
          <w:p w:rsidR="009E3972" w:rsidRPr="00AB5671" w:rsidRDefault="009E3972" w:rsidP="009C573E">
            <w:pPr>
              <w:pStyle w:val="afd"/>
              <w:rPr>
                <w:rFonts w:eastAsia="Andale Sans UI"/>
              </w:rPr>
            </w:pPr>
            <w:r w:rsidRPr="00AB5671">
              <w:rPr>
                <w:rFonts w:eastAsia="Andale Sans UI"/>
                <w:lang w:val="uk-UA"/>
              </w:rPr>
              <w:t xml:space="preserve">Калоприймач стомічний післяопераційний однокомпонентний </w:t>
            </w:r>
            <w:r w:rsidRPr="00AB5671">
              <w:rPr>
                <w:rFonts w:eastAsia="Andale Sans UI"/>
              </w:rPr>
              <w:t>Alterna</w:t>
            </w:r>
            <w:r w:rsidRPr="00AB5671">
              <w:rPr>
                <w:rFonts w:eastAsia="Andale Sans UI"/>
                <w:lang w:val="uk-UA"/>
              </w:rPr>
              <w:t xml:space="preserve"> з віконцем </w:t>
            </w:r>
            <w:r w:rsidRPr="00AB5671">
              <w:rPr>
                <w:rFonts w:eastAsia="Andale Sans UI"/>
              </w:rPr>
              <w:t>N</w:t>
            </w:r>
            <w:r w:rsidRPr="00AB5671">
              <w:rPr>
                <w:rFonts w:eastAsia="Andale Sans UI"/>
                <w:lang w:val="uk-UA"/>
              </w:rPr>
              <w:t xml:space="preserve">6 </w:t>
            </w:r>
            <w:r w:rsidRPr="00AB5671">
              <w:rPr>
                <w:rFonts w:eastAsia="Andale Sans UI"/>
                <w:lang w:val="uk-UA"/>
              </w:rPr>
              <w:lastRenderedPageBreak/>
              <w:t xml:space="preserve">відкритий прозорий, розмір для вирізання 10-100 мм. Калоприймач стомічний однокомпонентний відкритий, прозорий, без фільтру, із багатошарового прозорого поліетилену з вікном для інспекції та догляду за стомою, з нетканою підкладкою, із вбудованим зливним клапаном. </w:t>
            </w:r>
            <w:r w:rsidRPr="00AB5671">
              <w:rPr>
                <w:rFonts w:eastAsia="Andale Sans UI"/>
              </w:rPr>
              <w:t>Адгезивна пластина повинна мати спіралевидну структуру адгезиву, із захисним паперовим покриттям, що має маркування розмірів для вирізання. Отвір для вирізання 10 -100мм з можливістю вирізати до необхідного.</w:t>
            </w:r>
          </w:p>
          <w:p w:rsidR="009E3972" w:rsidRPr="000E0704" w:rsidRDefault="009E3972" w:rsidP="009C573E">
            <w:pPr>
              <w:pStyle w:val="afd"/>
              <w:rPr>
                <w:rFonts w:eastAsia="Andale Sans UI"/>
                <w:highlight w:val="yellow"/>
              </w:rPr>
            </w:pPr>
            <w:r w:rsidRPr="00AB5671">
              <w:rPr>
                <w:rFonts w:eastAsia="Andale Sans UI"/>
              </w:rPr>
              <w:t>Упаковка 6 штук</w:t>
            </w:r>
            <w:r w:rsidRPr="00AB5671">
              <w:rPr>
                <w:rFonts w:ascii="Arial" w:hAnsi="Arial" w:cs="Arial"/>
                <w:color w:val="000000"/>
                <w:sz w:val="20"/>
                <w:szCs w:val="20"/>
                <w:shd w:val="clear" w:color="auto" w:fill="FFFFFF"/>
              </w:rPr>
              <w:t>.</w:t>
            </w:r>
          </w:p>
        </w:tc>
      </w:tr>
      <w:tr w:rsidR="009E3972" w:rsidRPr="00484E12" w:rsidTr="009C573E">
        <w:trPr>
          <w:trHeight w:val="20"/>
        </w:trPr>
        <w:tc>
          <w:tcPr>
            <w:tcW w:w="516" w:type="dxa"/>
            <w:shd w:val="clear" w:color="auto" w:fill="auto"/>
            <w:noWrap/>
          </w:tcPr>
          <w:p w:rsidR="009E3972" w:rsidRPr="00484E12" w:rsidRDefault="009E3972" w:rsidP="009C573E">
            <w:pPr>
              <w:jc w:val="center"/>
              <w:rPr>
                <w:rFonts w:eastAsia="Times New Roman"/>
                <w:lang w:eastAsia="ru-RU"/>
              </w:rPr>
            </w:pPr>
            <w:r>
              <w:rPr>
                <w:rFonts w:eastAsia="Times New Roman"/>
                <w:lang w:eastAsia="ru-RU"/>
              </w:rPr>
              <w:lastRenderedPageBreak/>
              <w:t>7</w:t>
            </w:r>
          </w:p>
        </w:tc>
        <w:tc>
          <w:tcPr>
            <w:tcW w:w="2835" w:type="dxa"/>
            <w:shd w:val="clear" w:color="auto" w:fill="auto"/>
          </w:tcPr>
          <w:p w:rsidR="009E3972" w:rsidRPr="00216245" w:rsidRDefault="009E3972" w:rsidP="009C573E">
            <w:pPr>
              <w:pStyle w:val="a4"/>
              <w:rPr>
                <w:rFonts w:eastAsia="Andale Sans UI"/>
              </w:rPr>
            </w:pPr>
            <w:proofErr w:type="spellStart"/>
            <w:r w:rsidRPr="00216245">
              <w:rPr>
                <w:rFonts w:eastAsia="Andale Sans UI"/>
              </w:rPr>
              <w:t>Калоприймач</w:t>
            </w:r>
            <w:proofErr w:type="spellEnd"/>
            <w:r w:rsidRPr="00216245">
              <w:rPr>
                <w:rFonts w:eastAsia="Andale Sans UI"/>
              </w:rPr>
              <w:t xml:space="preserve"> </w:t>
            </w:r>
            <w:proofErr w:type="spellStart"/>
            <w:r w:rsidRPr="00216245">
              <w:rPr>
                <w:rFonts w:eastAsia="Andale Sans UI"/>
              </w:rPr>
              <w:t>стомічний</w:t>
            </w:r>
            <w:proofErr w:type="spellEnd"/>
            <w:r w:rsidRPr="00216245">
              <w:rPr>
                <w:rFonts w:eastAsia="Andale Sans UI"/>
              </w:rPr>
              <w:t xml:space="preserve"> двокомпонентний </w:t>
            </w:r>
            <w:proofErr w:type="spellStart"/>
            <w:r w:rsidRPr="00216245">
              <w:rPr>
                <w:rFonts w:eastAsia="Andale Sans UI"/>
              </w:rPr>
              <w:t>Алтерна</w:t>
            </w:r>
            <w:proofErr w:type="spellEnd"/>
            <w:r w:rsidRPr="00216245">
              <w:rPr>
                <w:rFonts w:eastAsia="Andale Sans UI"/>
              </w:rPr>
              <w:t xml:space="preserve">,  1693  </w:t>
            </w:r>
          </w:p>
          <w:p w:rsidR="009E3972" w:rsidRPr="00216245" w:rsidRDefault="009E3972" w:rsidP="009C573E">
            <w:pPr>
              <w:pStyle w:val="a4"/>
              <w:rPr>
                <w:rFonts w:eastAsia="Andale Sans UI"/>
              </w:rPr>
            </w:pPr>
            <w:r w:rsidRPr="00216245">
              <w:rPr>
                <w:rFonts w:eastAsia="Andale Sans UI"/>
              </w:rPr>
              <w:t xml:space="preserve">(НК 24-2019: 31069 - Мішок </w:t>
            </w:r>
            <w:proofErr w:type="spellStart"/>
            <w:r w:rsidRPr="00216245">
              <w:rPr>
                <w:rFonts w:eastAsia="Andale Sans UI"/>
              </w:rPr>
              <w:t>уростомний</w:t>
            </w:r>
            <w:proofErr w:type="spellEnd"/>
            <w:r w:rsidRPr="00216245">
              <w:rPr>
                <w:rFonts w:eastAsia="Andale Sans UI"/>
              </w:rPr>
              <w:t xml:space="preserve"> багатокомпонентний)</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3871F3" w:rsidP="009C573E">
            <w:pPr>
              <w:pStyle w:val="a4"/>
              <w:rPr>
                <w:rFonts w:eastAsia="Andale Sans UI"/>
              </w:rPr>
            </w:pPr>
            <w:r w:rsidRPr="00216245">
              <w:rPr>
                <w:rFonts w:eastAsia="Andale Sans UI"/>
              </w:rPr>
              <w:t>12</w:t>
            </w:r>
          </w:p>
        </w:tc>
        <w:tc>
          <w:tcPr>
            <w:tcW w:w="4966" w:type="dxa"/>
            <w:shd w:val="clear" w:color="auto" w:fill="auto"/>
            <w:vAlign w:val="center"/>
          </w:tcPr>
          <w:p w:rsidR="00385182" w:rsidRPr="00385182" w:rsidRDefault="00385182" w:rsidP="00385182">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385182">
              <w:rPr>
                <w:rFonts w:ascii="Times New Roman" w:eastAsia="Andale Sans UI" w:hAnsi="Times New Roman" w:cs="Times New Roman"/>
                <w:sz w:val="24"/>
                <w:szCs w:val="24"/>
                <w:lang w:eastAsia="ru-RU"/>
              </w:rPr>
              <w:t xml:space="preserve">1693 </w:t>
            </w:r>
            <w:proofErr w:type="spellStart"/>
            <w:r w:rsidRPr="00385182">
              <w:rPr>
                <w:rFonts w:ascii="Times New Roman" w:eastAsia="Andale Sans UI" w:hAnsi="Times New Roman" w:cs="Times New Roman"/>
                <w:sz w:val="24"/>
                <w:szCs w:val="24"/>
                <w:lang w:eastAsia="ru-RU"/>
              </w:rPr>
              <w:t>Калоприймач</w:t>
            </w:r>
            <w:proofErr w:type="spellEnd"/>
            <w:r w:rsidRPr="00385182">
              <w:rPr>
                <w:rFonts w:ascii="Times New Roman" w:eastAsia="Andale Sans UI" w:hAnsi="Times New Roman" w:cs="Times New Roman"/>
                <w:sz w:val="24"/>
                <w:szCs w:val="24"/>
                <w:lang w:eastAsia="ru-RU"/>
              </w:rPr>
              <w:t xml:space="preserve"> </w:t>
            </w:r>
            <w:proofErr w:type="spellStart"/>
            <w:r w:rsidRPr="00385182">
              <w:rPr>
                <w:rFonts w:ascii="Times New Roman" w:eastAsia="Andale Sans UI" w:hAnsi="Times New Roman" w:cs="Times New Roman"/>
                <w:sz w:val="24"/>
                <w:szCs w:val="24"/>
                <w:lang w:eastAsia="ru-RU"/>
              </w:rPr>
              <w:t>стомічний</w:t>
            </w:r>
            <w:proofErr w:type="spellEnd"/>
            <w:r w:rsidRPr="00385182">
              <w:rPr>
                <w:rFonts w:ascii="Times New Roman" w:eastAsia="Andale Sans UI" w:hAnsi="Times New Roman" w:cs="Times New Roman"/>
                <w:sz w:val="24"/>
                <w:szCs w:val="24"/>
                <w:lang w:eastAsia="ru-RU"/>
              </w:rPr>
              <w:t xml:space="preserve"> двокомпонентний </w:t>
            </w:r>
            <w:proofErr w:type="spellStart"/>
            <w:r w:rsidRPr="00385182">
              <w:rPr>
                <w:rFonts w:ascii="Times New Roman" w:eastAsia="Andale Sans UI" w:hAnsi="Times New Roman" w:cs="Times New Roman"/>
                <w:sz w:val="24"/>
                <w:szCs w:val="24"/>
                <w:lang w:eastAsia="ru-RU"/>
              </w:rPr>
              <w:t>Alterna</w:t>
            </w:r>
            <w:proofErr w:type="spellEnd"/>
            <w:r w:rsidRPr="00385182">
              <w:rPr>
                <w:rFonts w:ascii="Times New Roman" w:eastAsia="Andale Sans UI" w:hAnsi="Times New Roman" w:cs="Times New Roman"/>
                <w:sz w:val="24"/>
                <w:szCs w:val="24"/>
                <w:lang w:eastAsia="ru-RU"/>
              </w:rPr>
              <w:t xml:space="preserve"> N30 мішок відкритий </w:t>
            </w:r>
            <w:proofErr w:type="spellStart"/>
            <w:r w:rsidRPr="00385182">
              <w:rPr>
                <w:rFonts w:ascii="Times New Roman" w:eastAsia="Andale Sans UI" w:hAnsi="Times New Roman" w:cs="Times New Roman"/>
                <w:sz w:val="24"/>
                <w:szCs w:val="24"/>
                <w:lang w:eastAsia="ru-RU"/>
              </w:rPr>
              <w:t>непроз</w:t>
            </w:r>
            <w:proofErr w:type="spellEnd"/>
            <w:r w:rsidRPr="00385182">
              <w:rPr>
                <w:rFonts w:ascii="Times New Roman" w:eastAsia="Andale Sans UI" w:hAnsi="Times New Roman" w:cs="Times New Roman"/>
                <w:sz w:val="24"/>
                <w:szCs w:val="24"/>
                <w:lang w:eastAsia="ru-RU"/>
              </w:rPr>
              <w:t>. фланець 60 мм.</w:t>
            </w:r>
          </w:p>
          <w:p w:rsidR="00EA2FDE" w:rsidRPr="003871F3" w:rsidRDefault="00EA2FDE" w:rsidP="00EA2FDE">
            <w:pPr>
              <w:pStyle w:val="afd"/>
              <w:spacing w:after="0"/>
              <w:rPr>
                <w:rFonts w:ascii="Times New Roman" w:eastAsia="Andale Sans UI" w:hAnsi="Times New Roman"/>
                <w:noProof w:val="0"/>
                <w:lang w:val="uk-UA"/>
              </w:rPr>
            </w:pPr>
            <w:proofErr w:type="spellStart"/>
            <w:r w:rsidRPr="003871F3">
              <w:rPr>
                <w:rFonts w:ascii="Times New Roman" w:eastAsia="Andale Sans UI" w:hAnsi="Times New Roman"/>
                <w:noProof w:val="0"/>
                <w:lang w:val="uk-UA"/>
              </w:rPr>
              <w:t>Калоприймач</w:t>
            </w:r>
            <w:proofErr w:type="spellEnd"/>
            <w:r w:rsidRPr="003871F3">
              <w:rPr>
                <w:rFonts w:ascii="Times New Roman" w:eastAsia="Andale Sans UI" w:hAnsi="Times New Roman"/>
                <w:noProof w:val="0"/>
                <w:lang w:val="uk-UA"/>
              </w:rPr>
              <w:t xml:space="preserve"> </w:t>
            </w:r>
            <w:proofErr w:type="spellStart"/>
            <w:r w:rsidRPr="003871F3">
              <w:rPr>
                <w:rFonts w:ascii="Times New Roman" w:eastAsia="Andale Sans UI" w:hAnsi="Times New Roman"/>
                <w:noProof w:val="0"/>
                <w:lang w:val="uk-UA"/>
              </w:rPr>
              <w:t>стомічний</w:t>
            </w:r>
            <w:proofErr w:type="spellEnd"/>
            <w:r w:rsidRPr="003871F3">
              <w:rPr>
                <w:rFonts w:ascii="Times New Roman" w:eastAsia="Andale Sans UI" w:hAnsi="Times New Roman"/>
                <w:noProof w:val="0"/>
                <w:lang w:val="uk-UA"/>
              </w:rPr>
              <w:t xml:space="preserve"> двокомпонентний </w:t>
            </w:r>
            <w:proofErr w:type="spellStart"/>
            <w:r w:rsidRPr="003871F3">
              <w:rPr>
                <w:rFonts w:ascii="Times New Roman" w:eastAsia="Andale Sans UI" w:hAnsi="Times New Roman"/>
                <w:noProof w:val="0"/>
                <w:lang w:val="uk-UA"/>
              </w:rPr>
              <w:t>Алтерна</w:t>
            </w:r>
            <w:proofErr w:type="spellEnd"/>
            <w:r w:rsidRPr="003871F3">
              <w:rPr>
                <w:rFonts w:ascii="Times New Roman" w:eastAsia="Andale Sans UI" w:hAnsi="Times New Roman"/>
                <w:noProof w:val="0"/>
                <w:lang w:val="uk-UA"/>
              </w:rPr>
              <w:t xml:space="preserve"> - мішок</w:t>
            </w:r>
            <w:r w:rsidRPr="003871F3">
              <w:rPr>
                <w:rFonts w:ascii="Times New Roman" w:eastAsia="Andale Sans UI" w:hAnsi="Times New Roman"/>
                <w:noProof w:val="0"/>
                <w:lang w:val="uk-UA"/>
              </w:rPr>
              <w:br/>
            </w:r>
            <w:proofErr w:type="spellStart"/>
            <w:r w:rsidRPr="003871F3">
              <w:rPr>
                <w:rFonts w:ascii="Times New Roman" w:eastAsia="Andale Sans UI" w:hAnsi="Times New Roman"/>
                <w:noProof w:val="0"/>
                <w:lang w:val="uk-UA"/>
              </w:rPr>
              <w:t>Мішок</w:t>
            </w:r>
            <w:proofErr w:type="spellEnd"/>
            <w:r w:rsidRPr="003871F3">
              <w:rPr>
                <w:rFonts w:ascii="Times New Roman" w:eastAsia="Andale Sans UI" w:hAnsi="Times New Roman"/>
                <w:noProof w:val="0"/>
                <w:lang w:val="uk-UA"/>
              </w:rPr>
              <w:t xml:space="preserve"> відкритий (що дренується), непрозорий, діаметр фланця для кріплення пластини 60 мм. Мішок, виготовлений з багатошарового поліетилену. Сторона, що прилягає до тіла повинна мати  додаткову панель з нетканого матеріалу. Фланець повинен містити кільце-защібку, за допомогою якої мішок кріпиться на пластині. Діаметр фланця на пластині та на мішку повинні співпадати та комплектуватися.</w:t>
            </w:r>
          </w:p>
          <w:p w:rsidR="009E3972" w:rsidRPr="003871F3" w:rsidRDefault="00EA2FDE" w:rsidP="00EA2FDE">
            <w:pPr>
              <w:pStyle w:val="afd"/>
              <w:rPr>
                <w:rFonts w:eastAsia="Andale Sans UI"/>
              </w:rPr>
            </w:pPr>
            <w:r w:rsidRPr="003871F3">
              <w:rPr>
                <w:rFonts w:ascii="Times New Roman" w:eastAsia="Andale Sans UI" w:hAnsi="Times New Roman"/>
                <w:noProof w:val="0"/>
                <w:lang w:val="uk-UA"/>
              </w:rPr>
              <w:t>Упаковка 30 штук</w:t>
            </w:r>
          </w:p>
        </w:tc>
      </w:tr>
      <w:tr w:rsidR="009E3972" w:rsidRPr="00484E12" w:rsidTr="009C573E">
        <w:trPr>
          <w:trHeight w:val="20"/>
        </w:trPr>
        <w:tc>
          <w:tcPr>
            <w:tcW w:w="516" w:type="dxa"/>
            <w:shd w:val="clear" w:color="auto" w:fill="auto"/>
            <w:noWrap/>
          </w:tcPr>
          <w:p w:rsidR="009E3972" w:rsidRDefault="009E3972" w:rsidP="009C573E">
            <w:pPr>
              <w:jc w:val="center"/>
              <w:rPr>
                <w:rFonts w:eastAsia="Times New Roman"/>
                <w:lang w:eastAsia="ru-RU"/>
              </w:rPr>
            </w:pPr>
            <w:r>
              <w:rPr>
                <w:rFonts w:eastAsia="Times New Roman"/>
                <w:lang w:eastAsia="ru-RU"/>
              </w:rPr>
              <w:t>8</w:t>
            </w:r>
          </w:p>
        </w:tc>
        <w:tc>
          <w:tcPr>
            <w:tcW w:w="2835" w:type="dxa"/>
            <w:shd w:val="clear" w:color="auto" w:fill="auto"/>
          </w:tcPr>
          <w:p w:rsidR="009E3972" w:rsidRPr="00216245" w:rsidRDefault="009E3972" w:rsidP="009C573E">
            <w:pPr>
              <w:pStyle w:val="a4"/>
              <w:rPr>
                <w:rFonts w:eastAsia="Andale Sans UI"/>
              </w:rPr>
            </w:pPr>
            <w:r w:rsidRPr="00216245">
              <w:rPr>
                <w:rFonts w:eastAsia="Andale Sans UI"/>
              </w:rPr>
              <w:t xml:space="preserve">Зовнішній чоловічий катетер  типу </w:t>
            </w:r>
            <w:proofErr w:type="spellStart"/>
            <w:r w:rsidRPr="00216245">
              <w:rPr>
                <w:rFonts w:eastAsia="Andale Sans UI"/>
              </w:rPr>
              <w:t>UltraFlex</w:t>
            </w:r>
            <w:proofErr w:type="spellEnd"/>
            <w:r w:rsidRPr="00216245">
              <w:rPr>
                <w:rFonts w:eastAsia="Andale Sans UI"/>
              </w:rPr>
              <w:t xml:space="preserve"> </w:t>
            </w:r>
          </w:p>
          <w:p w:rsidR="009E3972" w:rsidRPr="00216245" w:rsidRDefault="009E3972" w:rsidP="009C573E">
            <w:pPr>
              <w:pStyle w:val="a4"/>
              <w:rPr>
                <w:rFonts w:eastAsia="Andale Sans UI"/>
              </w:rPr>
            </w:pPr>
            <w:r w:rsidRPr="00216245">
              <w:rPr>
                <w:rFonts w:eastAsia="Andale Sans UI"/>
              </w:rPr>
              <w:t>(НК 24-2019: 37362 Сечоприймач, що носиться при краплинному нетриманні)</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9E3972" w:rsidP="009C573E">
            <w:pPr>
              <w:pStyle w:val="a4"/>
              <w:rPr>
                <w:rFonts w:eastAsia="Andale Sans UI"/>
              </w:rPr>
            </w:pPr>
            <w:r w:rsidRPr="00216245">
              <w:rPr>
                <w:rFonts w:eastAsia="Andale Sans UI"/>
              </w:rPr>
              <w:t>2</w:t>
            </w:r>
            <w:r w:rsidR="00A93606" w:rsidRPr="00216245">
              <w:rPr>
                <w:rFonts w:eastAsia="Andale Sans UI"/>
              </w:rPr>
              <w:t>4</w:t>
            </w:r>
          </w:p>
        </w:tc>
        <w:tc>
          <w:tcPr>
            <w:tcW w:w="4966" w:type="dxa"/>
            <w:shd w:val="clear" w:color="auto" w:fill="auto"/>
            <w:vAlign w:val="center"/>
          </w:tcPr>
          <w:p w:rsidR="00C4189B" w:rsidRPr="00636875" w:rsidRDefault="00C4189B" w:rsidP="00C4189B">
            <w:pPr>
              <w:widowControl w:val="0"/>
              <w:autoSpaceDE w:val="0"/>
              <w:autoSpaceDN w:val="0"/>
              <w:adjustRightInd w:val="0"/>
              <w:spacing w:after="0" w:line="240" w:lineRule="auto"/>
              <w:jc w:val="both"/>
              <w:rPr>
                <w:rFonts w:ascii="Times New Roman CYR" w:eastAsia="Andale Sans UI" w:hAnsi="Times New Roman CYR" w:cs="Times New Roman"/>
                <w:noProof/>
                <w:sz w:val="24"/>
                <w:szCs w:val="24"/>
                <w:lang w:eastAsia="ru-RU"/>
              </w:rPr>
            </w:pPr>
            <w:r w:rsidRPr="00636875">
              <w:rPr>
                <w:rFonts w:ascii="Times New Roman CYR" w:eastAsia="Andale Sans UI" w:hAnsi="Times New Roman CYR" w:cs="Times New Roman"/>
                <w:noProof/>
                <w:sz w:val="24"/>
                <w:szCs w:val="24"/>
                <w:lang w:eastAsia="ru-RU"/>
              </w:rPr>
              <w:t xml:space="preserve">Катетер чоловічий зовнішній </w:t>
            </w:r>
            <w:r w:rsidRPr="00C4189B">
              <w:rPr>
                <w:rFonts w:ascii="Times New Roman CYR" w:eastAsia="Andale Sans UI" w:hAnsi="Times New Roman CYR" w:cs="Times New Roman"/>
                <w:noProof/>
                <w:sz w:val="24"/>
                <w:szCs w:val="24"/>
                <w:lang w:val="ru-RU" w:eastAsia="ru-RU"/>
              </w:rPr>
              <w:t>Rochester</w:t>
            </w:r>
            <w:r w:rsidRPr="00636875">
              <w:rPr>
                <w:rFonts w:ascii="Times New Roman CYR" w:eastAsia="Andale Sans UI" w:hAnsi="Times New Roman CYR" w:cs="Times New Roman"/>
                <w:noProof/>
                <w:sz w:val="24"/>
                <w:szCs w:val="24"/>
                <w:lang w:eastAsia="ru-RU"/>
              </w:rPr>
              <w:t xml:space="preserve"> </w:t>
            </w:r>
            <w:r w:rsidRPr="00C4189B">
              <w:rPr>
                <w:rFonts w:ascii="Times New Roman CYR" w:eastAsia="Andale Sans UI" w:hAnsi="Times New Roman CYR" w:cs="Times New Roman"/>
                <w:noProof/>
                <w:sz w:val="24"/>
                <w:szCs w:val="24"/>
                <w:lang w:val="ru-RU" w:eastAsia="ru-RU"/>
              </w:rPr>
              <w:t>Ultra</w:t>
            </w:r>
            <w:r w:rsidRPr="00636875">
              <w:rPr>
                <w:rFonts w:ascii="Times New Roman CYR" w:eastAsia="Andale Sans UI" w:hAnsi="Times New Roman CYR" w:cs="Times New Roman"/>
                <w:noProof/>
                <w:sz w:val="24"/>
                <w:szCs w:val="24"/>
                <w:lang w:eastAsia="ru-RU"/>
              </w:rPr>
              <w:t xml:space="preserve"> </w:t>
            </w:r>
            <w:r w:rsidRPr="00C4189B">
              <w:rPr>
                <w:rFonts w:ascii="Times New Roman CYR" w:eastAsia="Andale Sans UI" w:hAnsi="Times New Roman CYR" w:cs="Times New Roman"/>
                <w:noProof/>
                <w:sz w:val="24"/>
                <w:szCs w:val="24"/>
                <w:lang w:val="ru-RU" w:eastAsia="ru-RU"/>
              </w:rPr>
              <w:t>Flex</w:t>
            </w:r>
            <w:r w:rsidRPr="00636875">
              <w:rPr>
                <w:rFonts w:ascii="Times New Roman CYR" w:eastAsia="Andale Sans UI" w:hAnsi="Times New Roman CYR" w:cs="Times New Roman"/>
                <w:noProof/>
                <w:sz w:val="24"/>
                <w:szCs w:val="24"/>
                <w:lang w:eastAsia="ru-RU"/>
              </w:rPr>
              <w:t xml:space="preserve"> 29 мм.</w:t>
            </w:r>
          </w:p>
          <w:p w:rsidR="00A93606" w:rsidRPr="00A93606" w:rsidRDefault="00A93606" w:rsidP="00A93606">
            <w:pPr>
              <w:pStyle w:val="afd"/>
              <w:spacing w:after="0"/>
              <w:rPr>
                <w:rFonts w:eastAsia="Andale Sans UI"/>
              </w:rPr>
            </w:pPr>
            <w:r w:rsidRPr="00A93606">
              <w:rPr>
                <w:rFonts w:eastAsia="Andale Sans UI"/>
              </w:rPr>
              <w:t>Самоклеючий силіконовий, еластичний  чоловічий зовнішній уропрезерватив (катетер). Розмір: 29  мм</w:t>
            </w:r>
          </w:p>
          <w:p w:rsidR="009E3972" w:rsidRPr="000E0704" w:rsidRDefault="00A93606" w:rsidP="00A93606">
            <w:pPr>
              <w:pStyle w:val="afd"/>
              <w:rPr>
                <w:rFonts w:eastAsia="Andale Sans UI"/>
                <w:highlight w:val="yellow"/>
              </w:rPr>
            </w:pPr>
            <w:r w:rsidRPr="00A93606">
              <w:rPr>
                <w:rFonts w:eastAsia="Andale Sans UI"/>
              </w:rPr>
              <w:t>Упаковка 30 штук</w:t>
            </w:r>
          </w:p>
        </w:tc>
      </w:tr>
      <w:tr w:rsidR="009E3972" w:rsidRPr="00484E12" w:rsidTr="009C573E">
        <w:trPr>
          <w:trHeight w:val="20"/>
        </w:trPr>
        <w:tc>
          <w:tcPr>
            <w:tcW w:w="516" w:type="dxa"/>
            <w:shd w:val="clear" w:color="auto" w:fill="auto"/>
            <w:noWrap/>
          </w:tcPr>
          <w:p w:rsidR="009E3972" w:rsidRDefault="009E3972" w:rsidP="009C573E">
            <w:pPr>
              <w:jc w:val="center"/>
              <w:rPr>
                <w:rFonts w:eastAsia="Times New Roman"/>
                <w:lang w:eastAsia="ru-RU"/>
              </w:rPr>
            </w:pPr>
            <w:r>
              <w:rPr>
                <w:rFonts w:eastAsia="Times New Roman"/>
                <w:lang w:eastAsia="ru-RU"/>
              </w:rPr>
              <w:t>9</w:t>
            </w:r>
          </w:p>
        </w:tc>
        <w:tc>
          <w:tcPr>
            <w:tcW w:w="2835" w:type="dxa"/>
            <w:shd w:val="clear" w:color="auto" w:fill="auto"/>
          </w:tcPr>
          <w:p w:rsidR="009E3972" w:rsidRPr="00216245" w:rsidRDefault="009E3972" w:rsidP="009C573E">
            <w:pPr>
              <w:pStyle w:val="a4"/>
              <w:rPr>
                <w:rFonts w:eastAsia="Andale Sans UI"/>
              </w:rPr>
            </w:pPr>
            <w:r w:rsidRPr="00216245">
              <w:rPr>
                <w:rFonts w:eastAsia="Andale Sans UI"/>
              </w:rPr>
              <w:t xml:space="preserve">Зовнішній чоловічий катетер  типу </w:t>
            </w:r>
            <w:proofErr w:type="spellStart"/>
            <w:r w:rsidRPr="00216245">
              <w:rPr>
                <w:rFonts w:eastAsia="Andale Sans UI"/>
              </w:rPr>
              <w:t>UltraFlex</w:t>
            </w:r>
            <w:proofErr w:type="spellEnd"/>
            <w:r w:rsidRPr="00216245">
              <w:rPr>
                <w:rFonts w:eastAsia="Andale Sans UI"/>
              </w:rPr>
              <w:t xml:space="preserve"> </w:t>
            </w:r>
          </w:p>
          <w:p w:rsidR="009E3972" w:rsidRPr="00216245" w:rsidRDefault="009E3972" w:rsidP="009C573E">
            <w:pPr>
              <w:pStyle w:val="a4"/>
              <w:rPr>
                <w:rFonts w:eastAsia="Andale Sans UI"/>
              </w:rPr>
            </w:pPr>
            <w:r w:rsidRPr="00216245">
              <w:rPr>
                <w:rFonts w:eastAsia="Andale Sans UI"/>
              </w:rPr>
              <w:t>(НК 24-2019: 37362 Сечоприймач, що носиться при краплинному нетриманні)</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A93606" w:rsidP="009C573E">
            <w:pPr>
              <w:pStyle w:val="a4"/>
              <w:rPr>
                <w:rFonts w:eastAsia="Andale Sans UI"/>
              </w:rPr>
            </w:pPr>
            <w:r w:rsidRPr="00216245">
              <w:rPr>
                <w:rFonts w:eastAsia="Andale Sans UI"/>
              </w:rPr>
              <w:t>12</w:t>
            </w:r>
          </w:p>
        </w:tc>
        <w:tc>
          <w:tcPr>
            <w:tcW w:w="4966" w:type="dxa"/>
            <w:shd w:val="clear" w:color="auto" w:fill="auto"/>
            <w:vAlign w:val="center"/>
          </w:tcPr>
          <w:p w:rsidR="00C4189B" w:rsidRPr="00636875" w:rsidRDefault="00C4189B" w:rsidP="00C4189B">
            <w:pPr>
              <w:widowControl w:val="0"/>
              <w:autoSpaceDE w:val="0"/>
              <w:autoSpaceDN w:val="0"/>
              <w:adjustRightInd w:val="0"/>
              <w:spacing w:after="0" w:line="240" w:lineRule="auto"/>
              <w:jc w:val="both"/>
              <w:rPr>
                <w:rFonts w:ascii="Times New Roman CYR" w:eastAsia="Andale Sans UI" w:hAnsi="Times New Roman CYR" w:cs="Times New Roman"/>
                <w:noProof/>
                <w:sz w:val="24"/>
                <w:szCs w:val="24"/>
                <w:lang w:eastAsia="ru-RU"/>
              </w:rPr>
            </w:pPr>
            <w:r w:rsidRPr="00636875">
              <w:rPr>
                <w:rFonts w:ascii="Times New Roman CYR" w:eastAsia="Andale Sans UI" w:hAnsi="Times New Roman CYR" w:cs="Times New Roman"/>
                <w:noProof/>
                <w:sz w:val="24"/>
                <w:szCs w:val="24"/>
                <w:lang w:eastAsia="ru-RU"/>
              </w:rPr>
              <w:t xml:space="preserve">Катетер чоловічий зовнішній </w:t>
            </w:r>
            <w:r w:rsidRPr="00C4189B">
              <w:rPr>
                <w:rFonts w:ascii="Times New Roman CYR" w:eastAsia="Andale Sans UI" w:hAnsi="Times New Roman CYR" w:cs="Times New Roman"/>
                <w:noProof/>
                <w:sz w:val="24"/>
                <w:szCs w:val="24"/>
                <w:lang w:val="ru-RU" w:eastAsia="ru-RU"/>
              </w:rPr>
              <w:t>Rochester</w:t>
            </w:r>
            <w:r w:rsidRPr="00636875">
              <w:rPr>
                <w:rFonts w:ascii="Times New Roman CYR" w:eastAsia="Andale Sans UI" w:hAnsi="Times New Roman CYR" w:cs="Times New Roman"/>
                <w:noProof/>
                <w:sz w:val="24"/>
                <w:szCs w:val="24"/>
                <w:lang w:eastAsia="ru-RU"/>
              </w:rPr>
              <w:t xml:space="preserve"> </w:t>
            </w:r>
            <w:r w:rsidRPr="00C4189B">
              <w:rPr>
                <w:rFonts w:ascii="Times New Roman CYR" w:eastAsia="Andale Sans UI" w:hAnsi="Times New Roman CYR" w:cs="Times New Roman"/>
                <w:noProof/>
                <w:sz w:val="24"/>
                <w:szCs w:val="24"/>
                <w:lang w:val="ru-RU" w:eastAsia="ru-RU"/>
              </w:rPr>
              <w:t>Ultra</w:t>
            </w:r>
            <w:r w:rsidRPr="00636875">
              <w:rPr>
                <w:rFonts w:ascii="Times New Roman CYR" w:eastAsia="Andale Sans UI" w:hAnsi="Times New Roman CYR" w:cs="Times New Roman"/>
                <w:noProof/>
                <w:sz w:val="24"/>
                <w:szCs w:val="24"/>
                <w:lang w:eastAsia="ru-RU"/>
              </w:rPr>
              <w:t xml:space="preserve"> </w:t>
            </w:r>
            <w:r w:rsidRPr="00C4189B">
              <w:rPr>
                <w:rFonts w:ascii="Times New Roman CYR" w:eastAsia="Andale Sans UI" w:hAnsi="Times New Roman CYR" w:cs="Times New Roman"/>
                <w:noProof/>
                <w:sz w:val="24"/>
                <w:szCs w:val="24"/>
                <w:lang w:val="ru-RU" w:eastAsia="ru-RU"/>
              </w:rPr>
              <w:t>Flex</w:t>
            </w:r>
            <w:r w:rsidRPr="00636875">
              <w:rPr>
                <w:rFonts w:ascii="Times New Roman CYR" w:eastAsia="Andale Sans UI" w:hAnsi="Times New Roman CYR" w:cs="Times New Roman"/>
                <w:noProof/>
                <w:sz w:val="24"/>
                <w:szCs w:val="24"/>
                <w:lang w:eastAsia="ru-RU"/>
              </w:rPr>
              <w:t xml:space="preserve"> 36 мм.</w:t>
            </w:r>
          </w:p>
          <w:p w:rsidR="009E3972" w:rsidRPr="00A93606" w:rsidRDefault="009E3972" w:rsidP="009C573E">
            <w:pPr>
              <w:pStyle w:val="afd"/>
              <w:rPr>
                <w:rFonts w:eastAsia="Andale Sans UI"/>
              </w:rPr>
            </w:pPr>
            <w:r w:rsidRPr="00A93606">
              <w:rPr>
                <w:rFonts w:eastAsia="Andale Sans UI"/>
              </w:rPr>
              <w:t xml:space="preserve">Самоклеючий силіконовий, еластичний  чоловічий зовнішній уропрезерватив (катетер). Розмір: </w:t>
            </w:r>
            <w:r w:rsidRPr="00A93606">
              <w:rPr>
                <w:rFonts w:eastAsia="Andale Sans UI"/>
                <w:lang w:val="uk-UA"/>
              </w:rPr>
              <w:t>36</w:t>
            </w:r>
            <w:r w:rsidRPr="00A93606">
              <w:rPr>
                <w:rFonts w:eastAsia="Andale Sans UI"/>
              </w:rPr>
              <w:t xml:space="preserve"> мм</w:t>
            </w:r>
          </w:p>
          <w:p w:rsidR="009E3972" w:rsidRPr="000E0704" w:rsidRDefault="009E3972" w:rsidP="009C573E">
            <w:pPr>
              <w:pStyle w:val="afd"/>
              <w:rPr>
                <w:rFonts w:eastAsia="Andale Sans UI"/>
                <w:highlight w:val="yellow"/>
              </w:rPr>
            </w:pPr>
            <w:r w:rsidRPr="00A93606">
              <w:rPr>
                <w:rFonts w:eastAsia="Andale Sans UI"/>
              </w:rPr>
              <w:t>Упаковка 30 штук</w:t>
            </w:r>
          </w:p>
        </w:tc>
      </w:tr>
      <w:tr w:rsidR="009E3972" w:rsidRPr="00484E12" w:rsidTr="009C573E">
        <w:trPr>
          <w:trHeight w:val="20"/>
        </w:trPr>
        <w:tc>
          <w:tcPr>
            <w:tcW w:w="516" w:type="dxa"/>
            <w:shd w:val="clear" w:color="auto" w:fill="auto"/>
            <w:noWrap/>
          </w:tcPr>
          <w:p w:rsidR="009E3972" w:rsidRDefault="009E3972" w:rsidP="009C573E">
            <w:pPr>
              <w:jc w:val="center"/>
              <w:rPr>
                <w:rFonts w:eastAsia="Times New Roman"/>
                <w:lang w:eastAsia="ru-RU"/>
              </w:rPr>
            </w:pPr>
            <w:r>
              <w:rPr>
                <w:rFonts w:eastAsia="Times New Roman"/>
                <w:lang w:eastAsia="ru-RU"/>
              </w:rPr>
              <w:t>10</w:t>
            </w:r>
          </w:p>
        </w:tc>
        <w:tc>
          <w:tcPr>
            <w:tcW w:w="2835" w:type="dxa"/>
            <w:shd w:val="clear" w:color="auto" w:fill="auto"/>
          </w:tcPr>
          <w:p w:rsidR="009E3972" w:rsidRPr="00216245" w:rsidRDefault="009E3972" w:rsidP="009C573E">
            <w:pPr>
              <w:pStyle w:val="a4"/>
              <w:rPr>
                <w:rFonts w:eastAsia="Andale Sans UI"/>
              </w:rPr>
            </w:pPr>
            <w:r w:rsidRPr="00216245">
              <w:rPr>
                <w:rFonts w:eastAsia="Andale Sans UI"/>
              </w:rPr>
              <w:t xml:space="preserve">Сечоприймач </w:t>
            </w:r>
            <w:proofErr w:type="spellStart"/>
            <w:r w:rsidRPr="00216245">
              <w:rPr>
                <w:rFonts w:eastAsia="Andale Sans UI"/>
              </w:rPr>
              <w:t>пенільний</w:t>
            </w:r>
            <w:proofErr w:type="spellEnd"/>
            <w:r w:rsidRPr="00216245">
              <w:rPr>
                <w:rFonts w:eastAsia="Andale Sans UI"/>
              </w:rPr>
              <w:t xml:space="preserve"> самоклеючий </w:t>
            </w:r>
            <w:proofErr w:type="spellStart"/>
            <w:r w:rsidRPr="00216245">
              <w:rPr>
                <w:rFonts w:eastAsia="Andale Sans UI"/>
              </w:rPr>
              <w:t>Конвін</w:t>
            </w:r>
            <w:proofErr w:type="spellEnd"/>
            <w:r w:rsidRPr="00216245">
              <w:rPr>
                <w:rFonts w:eastAsia="Andale Sans UI"/>
              </w:rPr>
              <w:t xml:space="preserve">,5205 </w:t>
            </w:r>
          </w:p>
          <w:p w:rsidR="009E3972" w:rsidRPr="00216245" w:rsidRDefault="009E3972" w:rsidP="009C573E">
            <w:pPr>
              <w:pStyle w:val="a4"/>
              <w:rPr>
                <w:rFonts w:eastAsia="Andale Sans UI"/>
              </w:rPr>
            </w:pPr>
            <w:r w:rsidRPr="00216245">
              <w:rPr>
                <w:rFonts w:eastAsia="Andale Sans UI"/>
              </w:rPr>
              <w:t xml:space="preserve">(НК 24-2019: 61379 - </w:t>
            </w:r>
            <w:proofErr w:type="spellStart"/>
            <w:r w:rsidRPr="00216245">
              <w:rPr>
                <w:rFonts w:eastAsia="Andale Sans UI"/>
              </w:rPr>
              <w:t>Уропрезерватив</w:t>
            </w:r>
            <w:proofErr w:type="spellEnd"/>
            <w:r w:rsidRPr="00216245">
              <w:rPr>
                <w:rFonts w:eastAsia="Andale Sans UI"/>
              </w:rPr>
              <w:t xml:space="preserve"> для </w:t>
            </w:r>
            <w:proofErr w:type="spellStart"/>
            <w:r w:rsidRPr="00216245">
              <w:rPr>
                <w:rFonts w:eastAsia="Andale Sans UI"/>
              </w:rPr>
              <w:t>пеніса</w:t>
            </w:r>
            <w:proofErr w:type="spellEnd"/>
            <w:r w:rsidRPr="00216245">
              <w:rPr>
                <w:rFonts w:eastAsia="Andale Sans UI"/>
              </w:rPr>
              <w:t xml:space="preserve"> / порт при нетриманні сечі, багаторазового використання)</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620115" w:rsidP="009C573E">
            <w:pPr>
              <w:pStyle w:val="a4"/>
              <w:rPr>
                <w:rFonts w:eastAsia="Andale Sans UI"/>
              </w:rPr>
            </w:pPr>
            <w:r w:rsidRPr="00216245">
              <w:rPr>
                <w:rFonts w:eastAsia="Andale Sans UI"/>
              </w:rPr>
              <w:t>12</w:t>
            </w:r>
          </w:p>
        </w:tc>
        <w:tc>
          <w:tcPr>
            <w:tcW w:w="4966" w:type="dxa"/>
            <w:shd w:val="clear" w:color="auto" w:fill="auto"/>
            <w:vAlign w:val="center"/>
          </w:tcPr>
          <w:p w:rsidR="00620115" w:rsidRPr="00620115" w:rsidRDefault="00620115" w:rsidP="00620115">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620115">
              <w:rPr>
                <w:rFonts w:ascii="Times New Roman" w:eastAsia="Andale Sans UI" w:hAnsi="Times New Roman" w:cs="Times New Roman"/>
                <w:sz w:val="24"/>
                <w:szCs w:val="24"/>
                <w:lang w:eastAsia="ru-RU"/>
              </w:rPr>
              <w:t xml:space="preserve">5205/05205 Зовнішній </w:t>
            </w:r>
            <w:proofErr w:type="spellStart"/>
            <w:r w:rsidRPr="00620115">
              <w:rPr>
                <w:rFonts w:ascii="Times New Roman" w:eastAsia="Andale Sans UI" w:hAnsi="Times New Roman" w:cs="Times New Roman"/>
                <w:sz w:val="24"/>
                <w:szCs w:val="24"/>
                <w:lang w:eastAsia="ru-RU"/>
              </w:rPr>
              <w:t>уропрезерватив</w:t>
            </w:r>
            <w:proofErr w:type="spellEnd"/>
            <w:r w:rsidRPr="00620115">
              <w:rPr>
                <w:rFonts w:ascii="Times New Roman" w:eastAsia="Andale Sans UI" w:hAnsi="Times New Roman" w:cs="Times New Roman"/>
                <w:sz w:val="24"/>
                <w:szCs w:val="24"/>
                <w:lang w:eastAsia="ru-RU"/>
              </w:rPr>
              <w:t xml:space="preserve"> самоклеючий </w:t>
            </w:r>
            <w:proofErr w:type="spellStart"/>
            <w:r w:rsidRPr="00620115">
              <w:rPr>
                <w:rFonts w:ascii="Times New Roman" w:eastAsia="Andale Sans UI" w:hAnsi="Times New Roman" w:cs="Times New Roman"/>
                <w:sz w:val="24"/>
                <w:szCs w:val="24"/>
                <w:lang w:eastAsia="ru-RU"/>
              </w:rPr>
              <w:t>Conveen®</w:t>
            </w:r>
            <w:proofErr w:type="spellEnd"/>
            <w:r w:rsidRPr="00620115">
              <w:rPr>
                <w:rFonts w:ascii="Times New Roman" w:eastAsia="Andale Sans UI" w:hAnsi="Times New Roman" w:cs="Times New Roman"/>
                <w:sz w:val="24"/>
                <w:szCs w:val="24"/>
                <w:lang w:eastAsia="ru-RU"/>
              </w:rPr>
              <w:t>/</w:t>
            </w:r>
            <w:proofErr w:type="spellStart"/>
            <w:r w:rsidRPr="00620115">
              <w:rPr>
                <w:rFonts w:ascii="Times New Roman" w:eastAsia="Andale Sans UI" w:hAnsi="Times New Roman" w:cs="Times New Roman"/>
                <w:sz w:val="24"/>
                <w:szCs w:val="24"/>
                <w:lang w:eastAsia="ru-RU"/>
              </w:rPr>
              <w:t>Конвін</w:t>
            </w:r>
            <w:proofErr w:type="spellEnd"/>
            <w:r w:rsidRPr="00620115">
              <w:rPr>
                <w:rFonts w:ascii="Times New Roman" w:eastAsia="Andale Sans UI" w:hAnsi="Times New Roman" w:cs="Times New Roman"/>
                <w:sz w:val="24"/>
                <w:szCs w:val="24"/>
                <w:lang w:eastAsia="ru-RU"/>
              </w:rPr>
              <w:t>, O 30 мм (</w:t>
            </w:r>
            <w:proofErr w:type="spellStart"/>
            <w:r w:rsidRPr="00620115">
              <w:rPr>
                <w:rFonts w:ascii="Times New Roman" w:eastAsia="Andale Sans UI" w:hAnsi="Times New Roman" w:cs="Times New Roman"/>
                <w:sz w:val="24"/>
                <w:szCs w:val="24"/>
                <w:lang w:eastAsia="ru-RU"/>
              </w:rPr>
              <w:t>mm</w:t>
            </w:r>
            <w:proofErr w:type="spellEnd"/>
            <w:r w:rsidRPr="00620115">
              <w:rPr>
                <w:rFonts w:ascii="Times New Roman" w:eastAsia="Andale Sans UI" w:hAnsi="Times New Roman" w:cs="Times New Roman"/>
                <w:sz w:val="24"/>
                <w:szCs w:val="24"/>
                <w:lang w:eastAsia="ru-RU"/>
              </w:rPr>
              <w:t>) №30.</w:t>
            </w:r>
          </w:p>
          <w:p w:rsidR="009E3972" w:rsidRPr="00620115" w:rsidRDefault="00620115" w:rsidP="00620115">
            <w:pPr>
              <w:pStyle w:val="a4"/>
              <w:spacing w:before="0" w:beforeAutospacing="0" w:after="0" w:afterAutospacing="0"/>
              <w:rPr>
                <w:rFonts w:eastAsia="Andale Sans UI"/>
              </w:rPr>
            </w:pPr>
            <w:r w:rsidRPr="00620115">
              <w:rPr>
                <w:rFonts w:eastAsia="Andale Sans UI"/>
              </w:rPr>
              <w:t xml:space="preserve">Сечоприймач </w:t>
            </w:r>
            <w:proofErr w:type="spellStart"/>
            <w:r w:rsidRPr="00620115">
              <w:rPr>
                <w:rFonts w:eastAsia="Andale Sans UI"/>
              </w:rPr>
              <w:t>пенільний</w:t>
            </w:r>
            <w:proofErr w:type="spellEnd"/>
            <w:r w:rsidRPr="00620115">
              <w:rPr>
                <w:rFonts w:eastAsia="Andale Sans UI"/>
              </w:rPr>
              <w:t xml:space="preserve">, що виготовлений із </w:t>
            </w:r>
            <w:proofErr w:type="spellStart"/>
            <w:r w:rsidRPr="00620115">
              <w:rPr>
                <w:rFonts w:eastAsia="Andale Sans UI"/>
              </w:rPr>
              <w:t>гіпоалергенного</w:t>
            </w:r>
            <w:proofErr w:type="spellEnd"/>
            <w:r w:rsidRPr="00620115">
              <w:rPr>
                <w:rFonts w:eastAsia="Andale Sans UI"/>
              </w:rPr>
              <w:t xml:space="preserve"> латексу, має потовщений гофрований зливний порт, що забезпечує безперебійний відтік сечі. На внутрішню поверхню широкої частини сечоприймача </w:t>
            </w:r>
            <w:proofErr w:type="spellStart"/>
            <w:r w:rsidRPr="00620115">
              <w:rPr>
                <w:rFonts w:eastAsia="Andale Sans UI"/>
              </w:rPr>
              <w:t>пенільного</w:t>
            </w:r>
            <w:proofErr w:type="spellEnd"/>
            <w:r w:rsidRPr="00620115">
              <w:rPr>
                <w:rFonts w:eastAsia="Andale Sans UI"/>
              </w:rPr>
              <w:t xml:space="preserve"> самоклеючого нанесений </w:t>
            </w:r>
            <w:proofErr w:type="spellStart"/>
            <w:r w:rsidRPr="00620115">
              <w:rPr>
                <w:rFonts w:eastAsia="Andale Sans UI"/>
              </w:rPr>
              <w:t>адгезив</w:t>
            </w:r>
            <w:proofErr w:type="spellEnd"/>
            <w:r w:rsidRPr="00620115">
              <w:rPr>
                <w:rFonts w:eastAsia="Andale Sans UI"/>
              </w:rPr>
              <w:t xml:space="preserve">, </w:t>
            </w:r>
            <w:r w:rsidRPr="00620115">
              <w:rPr>
                <w:rFonts w:eastAsia="Andale Sans UI"/>
              </w:rPr>
              <w:lastRenderedPageBreak/>
              <w:t xml:space="preserve">що забезпечує надійне кріплення. Кожний сечоприймач </w:t>
            </w:r>
            <w:proofErr w:type="spellStart"/>
            <w:r w:rsidRPr="00620115">
              <w:rPr>
                <w:rFonts w:eastAsia="Andale Sans UI"/>
              </w:rPr>
              <w:t>пенільний</w:t>
            </w:r>
            <w:proofErr w:type="spellEnd"/>
            <w:r w:rsidRPr="00620115">
              <w:rPr>
                <w:rFonts w:eastAsia="Andale Sans UI"/>
              </w:rPr>
              <w:t xml:space="preserve"> знаходиться в індивідуальній упаковці. Діаметр широкої частини 30мм. Упаковка 30 штук</w:t>
            </w:r>
          </w:p>
        </w:tc>
      </w:tr>
      <w:tr w:rsidR="009E3972" w:rsidRPr="00484E12" w:rsidTr="009C573E">
        <w:trPr>
          <w:trHeight w:val="20"/>
        </w:trPr>
        <w:tc>
          <w:tcPr>
            <w:tcW w:w="516" w:type="dxa"/>
            <w:shd w:val="clear" w:color="auto" w:fill="auto"/>
            <w:noWrap/>
          </w:tcPr>
          <w:p w:rsidR="009E3972" w:rsidRDefault="009E3972" w:rsidP="009C573E">
            <w:pPr>
              <w:jc w:val="center"/>
              <w:rPr>
                <w:rFonts w:eastAsia="Times New Roman"/>
                <w:lang w:eastAsia="ru-RU"/>
              </w:rPr>
            </w:pPr>
            <w:r>
              <w:rPr>
                <w:rFonts w:eastAsia="Times New Roman"/>
                <w:lang w:eastAsia="ru-RU"/>
              </w:rPr>
              <w:lastRenderedPageBreak/>
              <w:t>11</w:t>
            </w:r>
          </w:p>
        </w:tc>
        <w:tc>
          <w:tcPr>
            <w:tcW w:w="2835" w:type="dxa"/>
            <w:shd w:val="clear" w:color="auto" w:fill="auto"/>
          </w:tcPr>
          <w:p w:rsidR="009E3972" w:rsidRPr="00216245" w:rsidRDefault="009E3972" w:rsidP="009C573E">
            <w:pPr>
              <w:pStyle w:val="a4"/>
              <w:rPr>
                <w:rFonts w:eastAsia="Andale Sans UI"/>
              </w:rPr>
            </w:pPr>
            <w:r w:rsidRPr="00216245">
              <w:rPr>
                <w:rFonts w:eastAsia="Andale Sans UI"/>
              </w:rPr>
              <w:t xml:space="preserve">Сечоприймач ножний мішок </w:t>
            </w:r>
            <w:proofErr w:type="spellStart"/>
            <w:r w:rsidRPr="00216245">
              <w:rPr>
                <w:rFonts w:eastAsia="Andale Sans UI"/>
              </w:rPr>
              <w:t>Конвін</w:t>
            </w:r>
            <w:proofErr w:type="spellEnd"/>
            <w:r w:rsidRPr="00216245">
              <w:rPr>
                <w:rFonts w:eastAsia="Andale Sans UI"/>
              </w:rPr>
              <w:t>, 5062</w:t>
            </w:r>
          </w:p>
          <w:p w:rsidR="009E3972" w:rsidRPr="00216245" w:rsidRDefault="009E3972" w:rsidP="009C573E">
            <w:pPr>
              <w:pStyle w:val="a4"/>
              <w:rPr>
                <w:rFonts w:eastAsia="Andale Sans UI"/>
              </w:rPr>
            </w:pPr>
            <w:r w:rsidRPr="00216245">
              <w:rPr>
                <w:rFonts w:eastAsia="Andale Sans UI"/>
              </w:rPr>
              <w:t>(НК 24-2019: 58921 - Сечоприймач зі зливним краном без кріплення до пацієнта, стерильний)</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F57E4E" w:rsidP="009C573E">
            <w:pPr>
              <w:pStyle w:val="a4"/>
              <w:rPr>
                <w:rFonts w:eastAsia="Andale Sans UI"/>
              </w:rPr>
            </w:pPr>
            <w:r w:rsidRPr="00216245">
              <w:rPr>
                <w:rFonts w:eastAsia="Andale Sans UI"/>
              </w:rPr>
              <w:t>90</w:t>
            </w:r>
          </w:p>
        </w:tc>
        <w:tc>
          <w:tcPr>
            <w:tcW w:w="4966" w:type="dxa"/>
            <w:shd w:val="clear" w:color="auto" w:fill="auto"/>
            <w:vAlign w:val="center"/>
          </w:tcPr>
          <w:p w:rsidR="00F57E4E" w:rsidRPr="00F57E4E" w:rsidRDefault="00F57E4E" w:rsidP="00F57E4E">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F57E4E">
              <w:rPr>
                <w:rFonts w:ascii="Times New Roman" w:eastAsia="Andale Sans UI" w:hAnsi="Times New Roman" w:cs="Times New Roman"/>
                <w:sz w:val="24"/>
                <w:szCs w:val="24"/>
                <w:lang w:eastAsia="ru-RU"/>
              </w:rPr>
              <w:t xml:space="preserve">05062/5062 Сечоприймач </w:t>
            </w:r>
            <w:proofErr w:type="spellStart"/>
            <w:r w:rsidRPr="00F57E4E">
              <w:rPr>
                <w:rFonts w:ascii="Times New Roman" w:eastAsia="Andale Sans UI" w:hAnsi="Times New Roman" w:cs="Times New Roman"/>
                <w:sz w:val="24"/>
                <w:szCs w:val="24"/>
                <w:lang w:eastAsia="ru-RU"/>
              </w:rPr>
              <w:t>Conveen®</w:t>
            </w:r>
            <w:proofErr w:type="spellEnd"/>
            <w:r w:rsidRPr="00F57E4E">
              <w:rPr>
                <w:rFonts w:ascii="Times New Roman" w:eastAsia="Andale Sans UI" w:hAnsi="Times New Roman" w:cs="Times New Roman"/>
                <w:sz w:val="24"/>
                <w:szCs w:val="24"/>
                <w:lang w:eastAsia="ru-RU"/>
              </w:rPr>
              <w:t>/</w:t>
            </w:r>
            <w:proofErr w:type="spellStart"/>
            <w:r w:rsidRPr="00F57E4E">
              <w:rPr>
                <w:rFonts w:ascii="Times New Roman" w:eastAsia="Andale Sans UI" w:hAnsi="Times New Roman" w:cs="Times New Roman"/>
                <w:sz w:val="24"/>
                <w:szCs w:val="24"/>
                <w:lang w:eastAsia="ru-RU"/>
              </w:rPr>
              <w:t>Конвін</w:t>
            </w:r>
            <w:proofErr w:type="spellEnd"/>
            <w:r w:rsidRPr="00F57E4E">
              <w:rPr>
                <w:rFonts w:ascii="Times New Roman" w:eastAsia="Andale Sans UI" w:hAnsi="Times New Roman" w:cs="Times New Roman"/>
                <w:sz w:val="24"/>
                <w:szCs w:val="24"/>
                <w:lang w:eastAsia="ru-RU"/>
              </w:rPr>
              <w:t xml:space="preserve"> Стандарт № 10, </w:t>
            </w:r>
            <w:proofErr w:type="spellStart"/>
            <w:r w:rsidRPr="00F57E4E">
              <w:rPr>
                <w:rFonts w:ascii="Times New Roman" w:eastAsia="Andale Sans UI" w:hAnsi="Times New Roman" w:cs="Times New Roman"/>
                <w:sz w:val="24"/>
                <w:szCs w:val="24"/>
                <w:lang w:eastAsia="ru-RU"/>
              </w:rPr>
              <w:t>приліжковий</w:t>
            </w:r>
            <w:proofErr w:type="spellEnd"/>
            <w:r w:rsidRPr="00F57E4E">
              <w:rPr>
                <w:rFonts w:ascii="Times New Roman" w:eastAsia="Andale Sans UI" w:hAnsi="Times New Roman" w:cs="Times New Roman"/>
                <w:sz w:val="24"/>
                <w:szCs w:val="24"/>
                <w:lang w:eastAsia="ru-RU"/>
              </w:rPr>
              <w:t>, 1500мл, 90см – дренажна трубка.</w:t>
            </w:r>
          </w:p>
          <w:p w:rsidR="00F57E4E" w:rsidRPr="00F57E4E" w:rsidRDefault="00F57E4E" w:rsidP="00F57E4E">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F57E4E">
              <w:rPr>
                <w:rFonts w:ascii="Times New Roman" w:eastAsia="Andale Sans UI" w:hAnsi="Times New Roman" w:cs="Times New Roman"/>
                <w:sz w:val="24"/>
                <w:szCs w:val="24"/>
                <w:lang w:eastAsia="ru-RU"/>
              </w:rPr>
              <w:t xml:space="preserve">Сечоприймач ножний (комбінований) мішок із прозорого поліетилену високої міцності, що не пропускає запах, об’єм 1500 </w:t>
            </w:r>
            <w:proofErr w:type="spellStart"/>
            <w:r w:rsidRPr="00F57E4E">
              <w:rPr>
                <w:rFonts w:ascii="Times New Roman" w:eastAsia="Andale Sans UI" w:hAnsi="Times New Roman" w:cs="Times New Roman"/>
                <w:sz w:val="24"/>
                <w:szCs w:val="24"/>
                <w:lang w:eastAsia="ru-RU"/>
              </w:rPr>
              <w:t>мл</w:t>
            </w:r>
            <w:proofErr w:type="spellEnd"/>
            <w:r w:rsidRPr="00F57E4E">
              <w:rPr>
                <w:rFonts w:ascii="Times New Roman" w:eastAsia="Andale Sans UI" w:hAnsi="Times New Roman" w:cs="Times New Roman"/>
                <w:sz w:val="24"/>
                <w:szCs w:val="24"/>
                <w:lang w:eastAsia="ru-RU"/>
              </w:rPr>
              <w:t xml:space="preserve">, з м’якою нетканою підкладкою, вбудованим </w:t>
            </w:r>
            <w:proofErr w:type="spellStart"/>
            <w:r w:rsidRPr="00F57E4E">
              <w:rPr>
                <w:rFonts w:ascii="Times New Roman" w:eastAsia="Andale Sans UI" w:hAnsi="Times New Roman" w:cs="Times New Roman"/>
                <w:sz w:val="24"/>
                <w:szCs w:val="24"/>
                <w:lang w:eastAsia="ru-RU"/>
              </w:rPr>
              <w:t>антирефлюксним</w:t>
            </w:r>
            <w:proofErr w:type="spellEnd"/>
            <w:r w:rsidRPr="00F57E4E">
              <w:rPr>
                <w:rFonts w:ascii="Times New Roman" w:eastAsia="Andale Sans UI" w:hAnsi="Times New Roman" w:cs="Times New Roman"/>
                <w:sz w:val="24"/>
                <w:szCs w:val="24"/>
                <w:lang w:eastAsia="ru-RU"/>
              </w:rPr>
              <w:t xml:space="preserve"> клапаном, зливним клапаном у формі застібки, з отворами для кріплення ремінця, з дренажною трубкою довжиною 90 см з можливістю скорочення даної трубки до необхідної довжини та стандартним перехідником (</w:t>
            </w:r>
            <w:proofErr w:type="spellStart"/>
            <w:r w:rsidRPr="00F57E4E">
              <w:rPr>
                <w:rFonts w:ascii="Times New Roman" w:eastAsia="Andale Sans UI" w:hAnsi="Times New Roman" w:cs="Times New Roman"/>
                <w:sz w:val="24"/>
                <w:szCs w:val="24"/>
                <w:lang w:eastAsia="ru-RU"/>
              </w:rPr>
              <w:t>конектором</w:t>
            </w:r>
            <w:proofErr w:type="spellEnd"/>
            <w:r w:rsidRPr="00F57E4E">
              <w:rPr>
                <w:rFonts w:ascii="Times New Roman" w:eastAsia="Andale Sans UI" w:hAnsi="Times New Roman" w:cs="Times New Roman"/>
                <w:sz w:val="24"/>
                <w:szCs w:val="24"/>
                <w:lang w:eastAsia="ru-RU"/>
              </w:rPr>
              <w:t>).</w:t>
            </w:r>
          </w:p>
          <w:p w:rsidR="009E3972" w:rsidRPr="000E0704" w:rsidRDefault="00F57E4E" w:rsidP="00F57E4E">
            <w:pPr>
              <w:pStyle w:val="a4"/>
              <w:rPr>
                <w:rFonts w:eastAsia="Andale Sans UI"/>
                <w:highlight w:val="yellow"/>
              </w:rPr>
            </w:pPr>
            <w:r w:rsidRPr="00F57E4E">
              <w:rPr>
                <w:rFonts w:eastAsia="Andale Sans UI"/>
              </w:rPr>
              <w:t>Упаковка 10 штук</w:t>
            </w:r>
          </w:p>
        </w:tc>
      </w:tr>
      <w:tr w:rsidR="009E3972" w:rsidRPr="00484E12" w:rsidTr="009C573E">
        <w:trPr>
          <w:trHeight w:val="20"/>
        </w:trPr>
        <w:tc>
          <w:tcPr>
            <w:tcW w:w="516" w:type="dxa"/>
            <w:shd w:val="clear" w:color="auto" w:fill="auto"/>
            <w:noWrap/>
          </w:tcPr>
          <w:p w:rsidR="009E3972" w:rsidRDefault="009E3972" w:rsidP="009C573E">
            <w:pPr>
              <w:jc w:val="center"/>
              <w:rPr>
                <w:rFonts w:eastAsia="Times New Roman"/>
                <w:lang w:eastAsia="ru-RU"/>
              </w:rPr>
            </w:pPr>
            <w:r>
              <w:rPr>
                <w:rFonts w:eastAsia="Times New Roman"/>
                <w:lang w:eastAsia="ru-RU"/>
              </w:rPr>
              <w:t>12</w:t>
            </w:r>
          </w:p>
        </w:tc>
        <w:tc>
          <w:tcPr>
            <w:tcW w:w="2835" w:type="dxa"/>
            <w:shd w:val="clear" w:color="auto" w:fill="auto"/>
          </w:tcPr>
          <w:p w:rsidR="009E3972" w:rsidRPr="00216245" w:rsidRDefault="009E3972" w:rsidP="009C573E">
            <w:pPr>
              <w:pStyle w:val="a4"/>
              <w:rPr>
                <w:rFonts w:eastAsia="Andale Sans UI"/>
              </w:rPr>
            </w:pPr>
            <w:r w:rsidRPr="00216245">
              <w:rPr>
                <w:rFonts w:eastAsia="Andale Sans UI"/>
              </w:rPr>
              <w:t xml:space="preserve">Сечоприймач ножний </w:t>
            </w:r>
            <w:proofErr w:type="spellStart"/>
            <w:r w:rsidRPr="00216245">
              <w:rPr>
                <w:rFonts w:eastAsia="Andale Sans UI"/>
              </w:rPr>
              <w:t>Конвін</w:t>
            </w:r>
            <w:proofErr w:type="spellEnd"/>
            <w:r w:rsidRPr="00216245">
              <w:rPr>
                <w:rFonts w:eastAsia="Andale Sans UI"/>
              </w:rPr>
              <w:t>, 5167</w:t>
            </w:r>
          </w:p>
          <w:p w:rsidR="009E3972" w:rsidRPr="00216245" w:rsidRDefault="009E3972" w:rsidP="009C573E">
            <w:pPr>
              <w:pStyle w:val="a4"/>
              <w:rPr>
                <w:rFonts w:eastAsia="Andale Sans UI"/>
              </w:rPr>
            </w:pPr>
            <w:r w:rsidRPr="00216245">
              <w:rPr>
                <w:rFonts w:eastAsia="Andale Sans UI"/>
              </w:rPr>
              <w:t>(НК 24-2019: 37362 Сечоприймач, що носиться при краплинному нетриманні)</w:t>
            </w:r>
          </w:p>
        </w:tc>
        <w:tc>
          <w:tcPr>
            <w:tcW w:w="1232" w:type="dxa"/>
            <w:shd w:val="clear" w:color="auto" w:fill="auto"/>
            <w:noWrap/>
          </w:tcPr>
          <w:p w:rsidR="009E3972" w:rsidRPr="00216245" w:rsidRDefault="009E3972" w:rsidP="009C573E">
            <w:pPr>
              <w:pStyle w:val="a4"/>
              <w:rPr>
                <w:rFonts w:eastAsia="Andale Sans UI"/>
              </w:rPr>
            </w:pPr>
            <w:proofErr w:type="spellStart"/>
            <w:r w:rsidRPr="00216245">
              <w:rPr>
                <w:rFonts w:eastAsia="Andale Sans UI"/>
              </w:rPr>
              <w:t>уп</w:t>
            </w:r>
            <w:proofErr w:type="spellEnd"/>
            <w:r w:rsidRPr="00216245">
              <w:rPr>
                <w:rFonts w:eastAsia="Andale Sans UI"/>
              </w:rPr>
              <w:t>.</w:t>
            </w:r>
          </w:p>
        </w:tc>
        <w:tc>
          <w:tcPr>
            <w:tcW w:w="1173" w:type="dxa"/>
            <w:shd w:val="clear" w:color="auto" w:fill="auto"/>
            <w:noWrap/>
          </w:tcPr>
          <w:p w:rsidR="009E3972" w:rsidRPr="00216245" w:rsidRDefault="00A02802" w:rsidP="00A02802">
            <w:pPr>
              <w:pStyle w:val="a4"/>
              <w:rPr>
                <w:rFonts w:eastAsia="Andale Sans UI"/>
              </w:rPr>
            </w:pPr>
            <w:r w:rsidRPr="00216245">
              <w:rPr>
                <w:rFonts w:eastAsia="Andale Sans UI"/>
              </w:rPr>
              <w:t>1</w:t>
            </w:r>
            <w:r w:rsidR="009E3972" w:rsidRPr="00216245">
              <w:rPr>
                <w:rFonts w:eastAsia="Andale Sans UI"/>
              </w:rPr>
              <w:t>2</w:t>
            </w:r>
            <w:r w:rsidRPr="00216245">
              <w:rPr>
                <w:rFonts w:eastAsia="Andale Sans UI"/>
              </w:rPr>
              <w:t>6</w:t>
            </w:r>
          </w:p>
        </w:tc>
        <w:tc>
          <w:tcPr>
            <w:tcW w:w="4966" w:type="dxa"/>
            <w:shd w:val="clear" w:color="auto" w:fill="auto"/>
            <w:vAlign w:val="center"/>
          </w:tcPr>
          <w:p w:rsidR="00A02802" w:rsidRPr="00A02802" w:rsidRDefault="00A02802" w:rsidP="00A02802">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A02802">
              <w:rPr>
                <w:rFonts w:ascii="Times New Roman" w:eastAsia="Andale Sans UI" w:hAnsi="Times New Roman" w:cs="Times New Roman"/>
                <w:sz w:val="24"/>
                <w:szCs w:val="24"/>
                <w:lang w:eastAsia="ru-RU"/>
              </w:rPr>
              <w:t xml:space="preserve">05167/5167 Сечоприймач </w:t>
            </w:r>
            <w:proofErr w:type="spellStart"/>
            <w:r w:rsidRPr="00A02802">
              <w:rPr>
                <w:rFonts w:ascii="Times New Roman" w:eastAsia="Andale Sans UI" w:hAnsi="Times New Roman" w:cs="Times New Roman"/>
                <w:sz w:val="24"/>
                <w:szCs w:val="24"/>
                <w:lang w:eastAsia="ru-RU"/>
              </w:rPr>
              <w:t>Conveen®</w:t>
            </w:r>
            <w:proofErr w:type="spellEnd"/>
            <w:r w:rsidRPr="00A02802">
              <w:rPr>
                <w:rFonts w:ascii="Times New Roman" w:eastAsia="Andale Sans UI" w:hAnsi="Times New Roman" w:cs="Times New Roman"/>
                <w:sz w:val="24"/>
                <w:szCs w:val="24"/>
                <w:lang w:eastAsia="ru-RU"/>
              </w:rPr>
              <w:t>/</w:t>
            </w:r>
            <w:proofErr w:type="spellStart"/>
            <w:r w:rsidRPr="00A02802">
              <w:rPr>
                <w:rFonts w:ascii="Times New Roman" w:eastAsia="Andale Sans UI" w:hAnsi="Times New Roman" w:cs="Times New Roman"/>
                <w:sz w:val="24"/>
                <w:szCs w:val="24"/>
                <w:lang w:eastAsia="ru-RU"/>
              </w:rPr>
              <w:t>Конвін</w:t>
            </w:r>
            <w:proofErr w:type="spellEnd"/>
            <w:r w:rsidRPr="00A02802">
              <w:rPr>
                <w:rFonts w:ascii="Times New Roman" w:eastAsia="Andale Sans UI" w:hAnsi="Times New Roman" w:cs="Times New Roman"/>
                <w:sz w:val="24"/>
                <w:szCs w:val="24"/>
                <w:lang w:eastAsia="ru-RU"/>
              </w:rPr>
              <w:t xml:space="preserve"> </w:t>
            </w:r>
            <w:proofErr w:type="spellStart"/>
            <w:r w:rsidRPr="00A02802">
              <w:rPr>
                <w:rFonts w:ascii="Times New Roman" w:eastAsia="Andale Sans UI" w:hAnsi="Times New Roman" w:cs="Times New Roman"/>
                <w:sz w:val="24"/>
                <w:szCs w:val="24"/>
                <w:lang w:eastAsia="ru-RU"/>
              </w:rPr>
              <w:t>Секюріті+</w:t>
            </w:r>
            <w:proofErr w:type="spellEnd"/>
            <w:r w:rsidRPr="00A02802">
              <w:rPr>
                <w:rFonts w:ascii="Times New Roman" w:eastAsia="Andale Sans UI" w:hAnsi="Times New Roman" w:cs="Times New Roman"/>
                <w:sz w:val="24"/>
                <w:szCs w:val="24"/>
                <w:lang w:eastAsia="ru-RU"/>
              </w:rPr>
              <w:t xml:space="preserve"> № 10, ножний, 750мл, 50 см – дренажна трубка.</w:t>
            </w:r>
          </w:p>
          <w:p w:rsidR="009E3972" w:rsidRPr="000E0704" w:rsidRDefault="00C6301A" w:rsidP="00A02802">
            <w:pPr>
              <w:widowControl w:val="0"/>
              <w:autoSpaceDE w:val="0"/>
              <w:autoSpaceDN w:val="0"/>
              <w:adjustRightInd w:val="0"/>
              <w:spacing w:after="0" w:line="240" w:lineRule="auto"/>
              <w:jc w:val="both"/>
              <w:rPr>
                <w:rFonts w:eastAsia="Andale Sans UI"/>
                <w:highlight w:val="yellow"/>
              </w:rPr>
            </w:pPr>
            <w:r w:rsidRPr="00A02802">
              <w:rPr>
                <w:rFonts w:ascii="Times New Roman" w:eastAsia="Andale Sans UI" w:hAnsi="Times New Roman" w:cs="Times New Roman"/>
                <w:sz w:val="24"/>
                <w:szCs w:val="24"/>
                <w:lang w:eastAsia="ru-RU"/>
              </w:rPr>
              <w:t xml:space="preserve">Сечоприймач ножний із прозорого поліетилену високої міцності, що не пропускає запах, анатомічної форми, об’єм 750 </w:t>
            </w:r>
            <w:proofErr w:type="spellStart"/>
            <w:r w:rsidRPr="00A02802">
              <w:rPr>
                <w:rFonts w:ascii="Times New Roman" w:eastAsia="Andale Sans UI" w:hAnsi="Times New Roman" w:cs="Times New Roman"/>
                <w:sz w:val="24"/>
                <w:szCs w:val="24"/>
                <w:lang w:eastAsia="ru-RU"/>
              </w:rPr>
              <w:t>мл</w:t>
            </w:r>
            <w:proofErr w:type="spellEnd"/>
            <w:r w:rsidRPr="00A02802">
              <w:rPr>
                <w:rFonts w:ascii="Times New Roman" w:eastAsia="Andale Sans UI" w:hAnsi="Times New Roman" w:cs="Times New Roman"/>
                <w:sz w:val="24"/>
                <w:szCs w:val="24"/>
                <w:lang w:eastAsia="ru-RU"/>
              </w:rPr>
              <w:t xml:space="preserve">, з м’якою нетканою підкладкою, вбудованим </w:t>
            </w:r>
            <w:proofErr w:type="spellStart"/>
            <w:r w:rsidRPr="00A02802">
              <w:rPr>
                <w:rFonts w:ascii="Times New Roman" w:eastAsia="Andale Sans UI" w:hAnsi="Times New Roman" w:cs="Times New Roman"/>
                <w:sz w:val="24"/>
                <w:szCs w:val="24"/>
                <w:lang w:eastAsia="ru-RU"/>
              </w:rPr>
              <w:t>антирефлюксним</w:t>
            </w:r>
            <w:proofErr w:type="spellEnd"/>
            <w:r w:rsidRPr="00A02802">
              <w:rPr>
                <w:rFonts w:ascii="Times New Roman" w:eastAsia="Andale Sans UI" w:hAnsi="Times New Roman" w:cs="Times New Roman"/>
                <w:sz w:val="24"/>
                <w:szCs w:val="24"/>
                <w:lang w:eastAsia="ru-RU"/>
              </w:rPr>
              <w:t xml:space="preserve"> клапаном, зливним клапаном у формі застібки, з отворами для кріплення ремінця, з гофрованою дренажною трубкою довжиною 50см з можливістю скорочення даної трубки до необхідної довжини та стандартним перехідником (</w:t>
            </w:r>
            <w:proofErr w:type="spellStart"/>
            <w:r w:rsidRPr="00A02802">
              <w:rPr>
                <w:rFonts w:ascii="Times New Roman" w:eastAsia="Andale Sans UI" w:hAnsi="Times New Roman" w:cs="Times New Roman"/>
                <w:sz w:val="24"/>
                <w:szCs w:val="24"/>
                <w:lang w:eastAsia="ru-RU"/>
              </w:rPr>
              <w:t>конектором</w:t>
            </w:r>
            <w:proofErr w:type="spellEnd"/>
            <w:r w:rsidRPr="00A02802">
              <w:rPr>
                <w:rFonts w:ascii="Times New Roman" w:eastAsia="Andale Sans UI" w:hAnsi="Times New Roman" w:cs="Times New Roman"/>
                <w:sz w:val="24"/>
                <w:szCs w:val="24"/>
                <w:lang w:eastAsia="ru-RU"/>
              </w:rPr>
              <w:t>)</w:t>
            </w:r>
            <w:proofErr w:type="spellStart"/>
            <w:r w:rsidRPr="00A02802">
              <w:rPr>
                <w:rFonts w:ascii="Times New Roman" w:eastAsia="Andale Sans UI" w:hAnsi="Times New Roman" w:cs="Times New Roman"/>
                <w:sz w:val="24"/>
                <w:szCs w:val="24"/>
                <w:lang w:eastAsia="ru-RU"/>
              </w:rPr>
              <w:t>.</w:t>
            </w:r>
            <w:r w:rsidRPr="00A02802">
              <w:rPr>
                <w:rFonts w:ascii="Times New Roman" w:eastAsia="Andale Sans UI" w:hAnsi="Times New Roman" w:cs="Times New Roman"/>
                <w:sz w:val="24"/>
                <w:szCs w:val="24"/>
              </w:rPr>
              <w:t>Упаковка</w:t>
            </w:r>
            <w:proofErr w:type="spellEnd"/>
            <w:r w:rsidRPr="00A02802">
              <w:rPr>
                <w:rFonts w:ascii="Times New Roman" w:eastAsia="Andale Sans UI" w:hAnsi="Times New Roman" w:cs="Times New Roman"/>
                <w:sz w:val="24"/>
                <w:szCs w:val="24"/>
              </w:rPr>
              <w:t xml:space="preserve"> 10 штук</w:t>
            </w:r>
          </w:p>
        </w:tc>
      </w:tr>
      <w:tr w:rsidR="009E3972" w:rsidRPr="00484E12" w:rsidTr="009C573E">
        <w:trPr>
          <w:trHeight w:val="20"/>
        </w:trPr>
        <w:tc>
          <w:tcPr>
            <w:tcW w:w="516" w:type="dxa"/>
            <w:shd w:val="clear" w:color="auto" w:fill="auto"/>
            <w:noWrap/>
          </w:tcPr>
          <w:p w:rsidR="009E3972" w:rsidRDefault="009E3972" w:rsidP="009C573E">
            <w:pPr>
              <w:jc w:val="center"/>
              <w:rPr>
                <w:rFonts w:eastAsia="Times New Roman"/>
                <w:lang w:eastAsia="ru-RU"/>
              </w:rPr>
            </w:pPr>
            <w:r>
              <w:rPr>
                <w:rFonts w:eastAsia="Times New Roman"/>
                <w:lang w:eastAsia="ru-RU"/>
              </w:rPr>
              <w:t>13</w:t>
            </w:r>
          </w:p>
        </w:tc>
        <w:tc>
          <w:tcPr>
            <w:tcW w:w="2835" w:type="dxa"/>
            <w:shd w:val="clear" w:color="auto" w:fill="auto"/>
          </w:tcPr>
          <w:p w:rsidR="008F446E" w:rsidRPr="00216245" w:rsidRDefault="008F446E" w:rsidP="009C573E">
            <w:pPr>
              <w:pStyle w:val="a4"/>
              <w:rPr>
                <w:rFonts w:eastAsia="Andale Sans UI"/>
              </w:rPr>
            </w:pPr>
            <w:r w:rsidRPr="00216245">
              <w:rPr>
                <w:rFonts w:eastAsia="Andale Sans UI"/>
              </w:rPr>
              <w:t xml:space="preserve">Катетер   урологічний типу  </w:t>
            </w:r>
            <w:proofErr w:type="spellStart"/>
            <w:r w:rsidRPr="00216245">
              <w:rPr>
                <w:rFonts w:eastAsia="Andale Sans UI"/>
              </w:rPr>
              <w:t>Нелатон</w:t>
            </w:r>
            <w:proofErr w:type="spellEnd"/>
            <w:r w:rsidRPr="00216245">
              <w:rPr>
                <w:rFonts w:eastAsia="Andale Sans UI"/>
              </w:rPr>
              <w:t xml:space="preserve"> чоловічий </w:t>
            </w:r>
          </w:p>
          <w:p w:rsidR="009E3972" w:rsidRPr="00216245" w:rsidRDefault="009E3972" w:rsidP="009C573E">
            <w:pPr>
              <w:pStyle w:val="a4"/>
              <w:rPr>
                <w:rFonts w:eastAsia="Andale Sans UI"/>
              </w:rPr>
            </w:pPr>
            <w:r w:rsidRPr="00216245">
              <w:rPr>
                <w:rFonts w:eastAsia="Andale Sans UI"/>
              </w:rPr>
              <w:t xml:space="preserve">(НК 24-2019: </w:t>
            </w:r>
            <w:r w:rsidR="00636875" w:rsidRPr="00216245">
              <w:rPr>
                <w:rFonts w:eastAsia="Andale Sans UI"/>
              </w:rPr>
              <w:t>45603 Уретральний катетер для разового дренування</w:t>
            </w:r>
            <w:r w:rsidR="002E1BCF" w:rsidRPr="00216245">
              <w:rPr>
                <w:rFonts w:eastAsia="Andale Sans UI"/>
              </w:rPr>
              <w:t>)</w:t>
            </w:r>
          </w:p>
        </w:tc>
        <w:tc>
          <w:tcPr>
            <w:tcW w:w="1232" w:type="dxa"/>
            <w:shd w:val="clear" w:color="auto" w:fill="auto"/>
            <w:noWrap/>
          </w:tcPr>
          <w:p w:rsidR="009E3972" w:rsidRPr="00216245" w:rsidRDefault="002E1BCF" w:rsidP="009C573E">
            <w:pPr>
              <w:pStyle w:val="a4"/>
              <w:rPr>
                <w:rFonts w:eastAsia="Andale Sans UI"/>
              </w:rPr>
            </w:pPr>
            <w:r w:rsidRPr="00216245">
              <w:rPr>
                <w:rFonts w:eastAsia="Andale Sans UI"/>
              </w:rPr>
              <w:t>шт</w:t>
            </w:r>
            <w:r w:rsidR="009E3972" w:rsidRPr="00216245">
              <w:rPr>
                <w:rFonts w:eastAsia="Andale Sans UI"/>
              </w:rPr>
              <w:t>.</w:t>
            </w:r>
          </w:p>
        </w:tc>
        <w:tc>
          <w:tcPr>
            <w:tcW w:w="1173" w:type="dxa"/>
            <w:shd w:val="clear" w:color="auto" w:fill="auto"/>
            <w:noWrap/>
          </w:tcPr>
          <w:p w:rsidR="009E3972" w:rsidRPr="00216245" w:rsidRDefault="002E1BCF" w:rsidP="009C573E">
            <w:pPr>
              <w:pStyle w:val="a4"/>
              <w:rPr>
                <w:rFonts w:eastAsia="Andale Sans UI"/>
              </w:rPr>
            </w:pPr>
            <w:r w:rsidRPr="00216245">
              <w:rPr>
                <w:rFonts w:eastAsia="Andale Sans UI"/>
              </w:rPr>
              <w:t>144</w:t>
            </w:r>
          </w:p>
        </w:tc>
        <w:tc>
          <w:tcPr>
            <w:tcW w:w="4966" w:type="dxa"/>
            <w:shd w:val="clear" w:color="auto" w:fill="auto"/>
            <w:vAlign w:val="center"/>
          </w:tcPr>
          <w:p w:rsidR="008F446E" w:rsidRPr="002E1BCF" w:rsidRDefault="008F446E" w:rsidP="008F446E">
            <w:pPr>
              <w:widowControl w:val="0"/>
              <w:autoSpaceDE w:val="0"/>
              <w:autoSpaceDN w:val="0"/>
              <w:adjustRightInd w:val="0"/>
              <w:spacing w:after="0" w:line="240" w:lineRule="auto"/>
              <w:jc w:val="both"/>
              <w:rPr>
                <w:rFonts w:ascii="Times New Roman" w:eastAsia="Andale Sans UI" w:hAnsi="Times New Roman" w:cs="Times New Roman"/>
                <w:sz w:val="24"/>
                <w:szCs w:val="24"/>
                <w:lang w:eastAsia="ru-RU"/>
              </w:rPr>
            </w:pPr>
            <w:r w:rsidRPr="002E1BCF">
              <w:rPr>
                <w:rFonts w:ascii="Times New Roman" w:eastAsia="Andale Sans UI" w:hAnsi="Times New Roman" w:cs="Times New Roman"/>
                <w:sz w:val="24"/>
                <w:szCs w:val="24"/>
                <w:lang w:eastAsia="ru-RU"/>
              </w:rPr>
              <w:t xml:space="preserve">Катетер   урологічний типу  </w:t>
            </w:r>
            <w:proofErr w:type="spellStart"/>
            <w:r w:rsidRPr="002E1BCF">
              <w:rPr>
                <w:rFonts w:ascii="Times New Roman" w:eastAsia="Andale Sans UI" w:hAnsi="Times New Roman" w:cs="Times New Roman"/>
                <w:sz w:val="24"/>
                <w:szCs w:val="24"/>
                <w:lang w:eastAsia="ru-RU"/>
              </w:rPr>
              <w:t>Нелатон</w:t>
            </w:r>
            <w:proofErr w:type="spellEnd"/>
            <w:r w:rsidRPr="002E1BCF">
              <w:rPr>
                <w:rFonts w:ascii="Times New Roman" w:eastAsia="Andale Sans UI" w:hAnsi="Times New Roman" w:cs="Times New Roman"/>
                <w:sz w:val="24"/>
                <w:szCs w:val="24"/>
                <w:lang w:eastAsia="ru-RU"/>
              </w:rPr>
              <w:t xml:space="preserve"> чоловічий р.12 </w:t>
            </w:r>
          </w:p>
          <w:p w:rsidR="008F446E" w:rsidRPr="002E1BCF" w:rsidRDefault="008F446E" w:rsidP="008F446E">
            <w:pPr>
              <w:pStyle w:val="afd"/>
              <w:pBdr>
                <w:top w:val="none" w:sz="0" w:space="0" w:color="auto"/>
                <w:left w:val="none" w:sz="0" w:space="0" w:color="auto"/>
                <w:bottom w:val="none" w:sz="0" w:space="0" w:color="auto"/>
                <w:right w:val="none" w:sz="0" w:space="0" w:color="auto"/>
                <w:between w:val="none" w:sz="0" w:space="0" w:color="auto"/>
              </w:pBdr>
              <w:spacing w:after="0"/>
              <w:rPr>
                <w:rFonts w:ascii="Times New Roman" w:eastAsia="Andale Sans UI" w:hAnsi="Times New Roman"/>
                <w:noProof w:val="0"/>
                <w:lang w:val="uk-UA"/>
              </w:rPr>
            </w:pPr>
            <w:r w:rsidRPr="002E1BCF">
              <w:rPr>
                <w:rFonts w:ascii="Times New Roman" w:eastAsia="Andale Sans UI" w:hAnsi="Times New Roman"/>
                <w:noProof w:val="0"/>
                <w:lang w:val="uk-UA"/>
              </w:rPr>
              <w:t xml:space="preserve">Катетер </w:t>
            </w:r>
            <w:proofErr w:type="spellStart"/>
            <w:r w:rsidRPr="002E1BCF">
              <w:rPr>
                <w:rFonts w:ascii="Times New Roman" w:eastAsia="Andale Sans UI" w:hAnsi="Times New Roman"/>
                <w:noProof w:val="0"/>
                <w:lang w:val="uk-UA"/>
              </w:rPr>
              <w:t>Нелатона</w:t>
            </w:r>
            <w:proofErr w:type="spellEnd"/>
            <w:r w:rsidRPr="002E1BCF">
              <w:rPr>
                <w:rFonts w:ascii="Times New Roman" w:eastAsia="Andale Sans UI" w:hAnsi="Times New Roman"/>
                <w:noProof w:val="0"/>
                <w:lang w:val="uk-UA"/>
              </w:rPr>
              <w:t xml:space="preserve">, чоловічий призначений для періодичної катетеризації сечового міхура. виготовлено з прозорого, термопластичного </w:t>
            </w:r>
            <w:proofErr w:type="spellStart"/>
            <w:r w:rsidRPr="002E1BCF">
              <w:rPr>
                <w:rFonts w:ascii="Times New Roman" w:eastAsia="Andale Sans UI" w:hAnsi="Times New Roman"/>
                <w:noProof w:val="0"/>
                <w:lang w:val="uk-UA"/>
              </w:rPr>
              <w:t>імплантаційно-нетоксичного</w:t>
            </w:r>
            <w:proofErr w:type="spellEnd"/>
            <w:r w:rsidRPr="002E1BCF">
              <w:rPr>
                <w:rFonts w:ascii="Times New Roman" w:eastAsia="Andale Sans UI" w:hAnsi="Times New Roman"/>
                <w:noProof w:val="0"/>
                <w:lang w:val="uk-UA"/>
              </w:rPr>
              <w:t xml:space="preserve"> полівінілхлориду гладка, спеціально оброблена поверхня забезпечує легке введення, під час якого практично немає потреби в додатковому мастилі</w:t>
            </w:r>
          </w:p>
          <w:p w:rsidR="008F446E" w:rsidRPr="002E1BCF" w:rsidRDefault="008F446E" w:rsidP="008F446E">
            <w:pPr>
              <w:pStyle w:val="afd"/>
              <w:pBdr>
                <w:top w:val="none" w:sz="0" w:space="0" w:color="auto"/>
                <w:left w:val="none" w:sz="0" w:space="0" w:color="auto"/>
                <w:bottom w:val="none" w:sz="0" w:space="0" w:color="auto"/>
                <w:right w:val="none" w:sz="0" w:space="0" w:color="auto"/>
                <w:between w:val="none" w:sz="0" w:space="0" w:color="auto"/>
              </w:pBdr>
              <w:spacing w:after="0"/>
              <w:rPr>
                <w:rFonts w:ascii="Times New Roman" w:eastAsia="Andale Sans UI" w:hAnsi="Times New Roman"/>
                <w:noProof w:val="0"/>
                <w:lang w:val="uk-UA"/>
              </w:rPr>
            </w:pPr>
            <w:r w:rsidRPr="002E1BCF">
              <w:rPr>
                <w:rFonts w:ascii="Times New Roman" w:eastAsia="Andale Sans UI" w:hAnsi="Times New Roman"/>
                <w:noProof w:val="0"/>
                <w:lang w:val="uk-UA"/>
              </w:rPr>
              <w:t>термопластичний матеріал пом'якшується під впливом температури тканин, що оточують</w:t>
            </w:r>
          </w:p>
          <w:p w:rsidR="008F446E" w:rsidRPr="002E1BCF" w:rsidRDefault="008F446E" w:rsidP="008F446E">
            <w:pPr>
              <w:pStyle w:val="afd"/>
              <w:pBdr>
                <w:top w:val="none" w:sz="0" w:space="0" w:color="auto"/>
                <w:left w:val="none" w:sz="0" w:space="0" w:color="auto"/>
                <w:bottom w:val="none" w:sz="0" w:space="0" w:color="auto"/>
                <w:right w:val="none" w:sz="0" w:space="0" w:color="auto"/>
                <w:between w:val="none" w:sz="0" w:space="0" w:color="auto"/>
              </w:pBdr>
              <w:spacing w:after="0"/>
              <w:rPr>
                <w:rFonts w:ascii="Times New Roman" w:eastAsia="Andale Sans UI" w:hAnsi="Times New Roman"/>
                <w:noProof w:val="0"/>
                <w:lang w:val="uk-UA"/>
              </w:rPr>
            </w:pPr>
            <w:r w:rsidRPr="002E1BCF">
              <w:rPr>
                <w:rFonts w:ascii="Times New Roman" w:eastAsia="Andale Sans UI" w:hAnsi="Times New Roman"/>
                <w:noProof w:val="0"/>
                <w:lang w:val="uk-UA"/>
              </w:rPr>
              <w:t>закритий, закругленої форми кінець забезпечує безболісне введення два латеральних отвори великого діаметра, розміщених уступом, забезпечують ефективний дренаж без ризику обтурації катетера</w:t>
            </w:r>
          </w:p>
          <w:p w:rsidR="009E3972" w:rsidRPr="000E0704" w:rsidRDefault="008F446E" w:rsidP="008F446E">
            <w:pPr>
              <w:pStyle w:val="afd"/>
              <w:rPr>
                <w:rFonts w:eastAsia="Andale Sans UI"/>
                <w:highlight w:val="yellow"/>
              </w:rPr>
            </w:pPr>
            <w:r w:rsidRPr="002E1BCF">
              <w:rPr>
                <w:rFonts w:ascii="Times New Roman" w:eastAsia="Andale Sans UI" w:hAnsi="Times New Roman"/>
                <w:noProof w:val="0"/>
                <w:lang w:val="uk-UA"/>
              </w:rPr>
              <w:t>Загальна довжина катетера: 40 см.</w:t>
            </w:r>
          </w:p>
        </w:tc>
      </w:tr>
    </w:tbl>
    <w:p w:rsidR="004B3220" w:rsidRDefault="004B3220" w:rsidP="004B3220">
      <w:pPr>
        <w:suppressAutoHyphens/>
        <w:jc w:val="center"/>
        <w:rPr>
          <w:rFonts w:ascii="Times New Roman" w:hAnsi="Times New Roman" w:cs="Times New Roman"/>
          <w:b/>
          <w:bCs/>
          <w:highlight w:val="yellow"/>
        </w:rPr>
      </w:pPr>
    </w:p>
    <w:p w:rsidR="009E3972" w:rsidRPr="00BA4979" w:rsidRDefault="009E3972" w:rsidP="009E3972">
      <w:pPr>
        <w:jc w:val="both"/>
        <w:rPr>
          <w:rFonts w:ascii="Times New Roman CYR" w:eastAsia="Times New Roman" w:hAnsi="Times New Roman CYR" w:cs="Times New Roman"/>
          <w:noProof/>
          <w:sz w:val="20"/>
          <w:szCs w:val="20"/>
          <w:lang w:val="ru-RU" w:eastAsia="ru-RU"/>
        </w:rPr>
      </w:pPr>
      <w:r w:rsidRPr="00BA4979">
        <w:rPr>
          <w:rFonts w:ascii="Times New Roman CYR" w:eastAsia="Times New Roman" w:hAnsi="Times New Roman CYR" w:cs="Times New Roman"/>
          <w:noProof/>
          <w:sz w:val="20"/>
          <w:szCs w:val="20"/>
          <w:lang w:val="ru-RU" w:eastAsia="ru-RU"/>
        </w:rPr>
        <w:lastRenderedPageBreak/>
        <w:t>Примітка: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9E3972" w:rsidRPr="003438B4" w:rsidRDefault="009E3972" w:rsidP="009E3972">
      <w:pPr>
        <w:pStyle w:val="a6"/>
        <w:spacing w:after="0"/>
        <w:ind w:left="0"/>
        <w:jc w:val="both"/>
        <w:rPr>
          <w:rFonts w:ascii="Times New Roman" w:hAnsi="Times New Roman"/>
          <w:b/>
          <w:color w:val="000000"/>
          <w:sz w:val="24"/>
          <w:szCs w:val="24"/>
          <w:shd w:val="clear" w:color="auto" w:fill="FFFFFF"/>
        </w:rPr>
      </w:pPr>
      <w:r w:rsidRPr="003438B4">
        <w:rPr>
          <w:rFonts w:ascii="Times New Roman" w:hAnsi="Times New Roman"/>
          <w:b/>
          <w:color w:val="000000"/>
          <w:sz w:val="24"/>
          <w:szCs w:val="24"/>
          <w:shd w:val="clear" w:color="auto" w:fill="FFFFFF"/>
        </w:rPr>
        <w:t>УВАГА!!!</w:t>
      </w:r>
    </w:p>
    <w:p w:rsidR="009E3972" w:rsidRPr="003438B4" w:rsidRDefault="009E3972" w:rsidP="009E3972">
      <w:pPr>
        <w:pStyle w:val="a6"/>
        <w:spacing w:after="0"/>
        <w:ind w:left="0"/>
        <w:jc w:val="both"/>
        <w:rPr>
          <w:rFonts w:ascii="Times New Roman" w:hAnsi="Times New Roman"/>
          <w:color w:val="000000"/>
          <w:sz w:val="24"/>
          <w:szCs w:val="24"/>
          <w:shd w:val="clear" w:color="auto" w:fill="FFFFFF"/>
        </w:rPr>
      </w:pPr>
      <w:r w:rsidRPr="003438B4">
        <w:rPr>
          <w:rFonts w:ascii="Times New Roman" w:hAnsi="Times New Roman"/>
          <w:b/>
          <w:color w:val="000000"/>
          <w:sz w:val="24"/>
          <w:szCs w:val="24"/>
          <w:shd w:val="clear" w:color="auto" w:fill="FFFFFF"/>
        </w:rPr>
        <w:t>Згідно пункту 18 індивідуальної програми реабілітації інваліда, статті 23 Закону України «Про реабілітацію інвалідів в Україні» № 2961- ІV від 06.10.2005 року (зі змінами)  інвалід бере участь у виборі конкретних технічних та інших засобів реабілітації, виробів медичного призначення в межах ІПР.</w:t>
      </w:r>
      <w:r w:rsidRPr="003438B4">
        <w:rPr>
          <w:rFonts w:ascii="Times New Roman" w:hAnsi="Times New Roman"/>
          <w:color w:val="000000"/>
          <w:sz w:val="24"/>
          <w:szCs w:val="24"/>
          <w:shd w:val="clear" w:color="auto" w:fill="FFFFFF"/>
        </w:rPr>
        <w:t xml:space="preserve"> </w:t>
      </w:r>
    </w:p>
    <w:p w:rsidR="009E3972" w:rsidRPr="003438B4" w:rsidRDefault="009E3972" w:rsidP="009E3972">
      <w:pPr>
        <w:pStyle w:val="a6"/>
        <w:spacing w:after="0"/>
        <w:ind w:left="0"/>
        <w:jc w:val="both"/>
        <w:rPr>
          <w:rFonts w:ascii="Times New Roman" w:hAnsi="Times New Roman"/>
          <w:b/>
          <w:color w:val="000000"/>
          <w:sz w:val="24"/>
          <w:szCs w:val="24"/>
          <w:shd w:val="clear" w:color="auto" w:fill="FFFFFF"/>
        </w:rPr>
      </w:pPr>
      <w:r w:rsidRPr="003438B4">
        <w:rPr>
          <w:rFonts w:ascii="Times New Roman" w:hAnsi="Times New Roman"/>
          <w:b/>
          <w:color w:val="000000"/>
          <w:sz w:val="24"/>
          <w:szCs w:val="24"/>
          <w:shd w:val="clear" w:color="auto" w:fill="FFFFFF"/>
        </w:rPr>
        <w:t>Забезпечення людей з інвалідністю, що мають стому відбуваються на підставі Закону України «Про основи соціальної захищеності інвалідів в Україні»</w:t>
      </w:r>
      <w:r w:rsidRPr="003438B4">
        <w:rPr>
          <w:rFonts w:ascii="Arial" w:hAnsi="Arial" w:cs="Arial"/>
          <w:b/>
          <w:bCs/>
          <w:color w:val="2A2928"/>
          <w:shd w:val="clear" w:color="auto" w:fill="FFFFFF"/>
        </w:rPr>
        <w:t xml:space="preserve">  </w:t>
      </w:r>
      <w:r w:rsidRPr="003438B4">
        <w:rPr>
          <w:rFonts w:ascii="Times New Roman" w:hAnsi="Times New Roman"/>
          <w:b/>
          <w:color w:val="000000"/>
          <w:sz w:val="24"/>
          <w:szCs w:val="24"/>
          <w:shd w:val="clear" w:color="auto" w:fill="FFFFFF"/>
        </w:rPr>
        <w:t xml:space="preserve">№ 875-XIIвід 21 березня 1991 року (зі змінами). </w:t>
      </w:r>
    </w:p>
    <w:p w:rsidR="009E3972" w:rsidRPr="003438B4" w:rsidRDefault="009E3972" w:rsidP="009E3972">
      <w:pPr>
        <w:pStyle w:val="a6"/>
        <w:spacing w:after="0"/>
        <w:ind w:left="0"/>
        <w:jc w:val="both"/>
        <w:rPr>
          <w:rFonts w:ascii="Times New Roman" w:hAnsi="Times New Roman"/>
          <w:b/>
          <w:color w:val="000000"/>
          <w:sz w:val="24"/>
          <w:szCs w:val="24"/>
          <w:shd w:val="clear" w:color="auto" w:fill="FFFFFF"/>
        </w:rPr>
      </w:pPr>
      <w:r w:rsidRPr="003438B4">
        <w:rPr>
          <w:rFonts w:ascii="Times New Roman" w:hAnsi="Times New Roman"/>
          <w:b/>
          <w:color w:val="000000"/>
          <w:sz w:val="24"/>
          <w:szCs w:val="24"/>
          <w:shd w:val="clear" w:color="auto" w:fill="FFFFFF"/>
        </w:rPr>
        <w:t xml:space="preserve">Відповідно, обираючи  технічні характеристики Товару,  Замовник виходив саме  з потреб конкретної особи, яка потребує використання Товару.  </w:t>
      </w:r>
    </w:p>
    <w:p w:rsidR="009E3972" w:rsidRPr="00A90E0C" w:rsidRDefault="009E3972" w:rsidP="009E3972">
      <w:pPr>
        <w:pStyle w:val="a6"/>
        <w:spacing w:after="0"/>
        <w:ind w:left="0"/>
        <w:jc w:val="both"/>
        <w:rPr>
          <w:highlight w:val="yellow"/>
        </w:rPr>
      </w:pPr>
      <w:r w:rsidRPr="003438B4">
        <w:rPr>
          <w:rFonts w:ascii="Times New Roman" w:hAnsi="Times New Roman"/>
          <w:b/>
          <w:color w:val="000000"/>
          <w:sz w:val="24"/>
          <w:szCs w:val="24"/>
          <w:shd w:val="clear" w:color="auto" w:fill="FFFFFF"/>
        </w:rPr>
        <w:t>Враховуючи зазначене, Учасник повинен запропонувати Товар, який ПОВНІСТЮ відповідає характеристикам, які необхідні для задоволення потреб  конкретної особи з інвалідністю.</w:t>
      </w:r>
    </w:p>
    <w:p w:rsidR="009E3972" w:rsidRPr="00BA4979" w:rsidRDefault="009E3972" w:rsidP="009E3972">
      <w:pPr>
        <w:autoSpaceDN w:val="0"/>
        <w:adjustRightInd w:val="0"/>
        <w:ind w:left="360"/>
        <w:jc w:val="center"/>
        <w:rPr>
          <w:rFonts w:ascii="Times New Roman" w:hAnsi="Times New Roman"/>
          <w:b/>
          <w:color w:val="000000"/>
          <w:sz w:val="24"/>
          <w:szCs w:val="24"/>
          <w:shd w:val="clear" w:color="auto" w:fill="FFFFFF"/>
        </w:rPr>
      </w:pPr>
      <w:r w:rsidRPr="00BA4979">
        <w:rPr>
          <w:rFonts w:ascii="Times New Roman" w:hAnsi="Times New Roman"/>
          <w:b/>
          <w:color w:val="000000"/>
          <w:sz w:val="24"/>
          <w:szCs w:val="24"/>
          <w:shd w:val="clear" w:color="auto" w:fill="FFFFFF"/>
        </w:rPr>
        <w:t>МЕДИКО-ТЕХНІЧНІ ВИМОГИ</w:t>
      </w:r>
    </w:p>
    <w:p w:rsidR="009E3972" w:rsidRPr="00BA4979" w:rsidRDefault="009E3972" w:rsidP="009E3972">
      <w:pPr>
        <w:pStyle w:val="afd"/>
        <w:rPr>
          <w:rFonts w:eastAsia="Andale Sans UI"/>
        </w:rPr>
      </w:pPr>
      <w:r w:rsidRPr="00BA4979">
        <w:rPr>
          <w:rFonts w:eastAsia="Andale Sans UI"/>
        </w:rPr>
        <w:t xml:space="preserve">Вимоги до </w:t>
      </w:r>
      <w:r w:rsidRPr="00BA4979">
        <w:rPr>
          <w:rFonts w:eastAsia="Andale Sans UI"/>
          <w:lang w:val="uk-UA"/>
        </w:rPr>
        <w:t>товару</w:t>
      </w:r>
      <w:r w:rsidRPr="00BA4979">
        <w:rPr>
          <w:rFonts w:eastAsia="Andale Sans UI"/>
        </w:rPr>
        <w:t>, що представля</w:t>
      </w:r>
      <w:r w:rsidRPr="00BA4979">
        <w:rPr>
          <w:rFonts w:eastAsia="Andale Sans UI"/>
          <w:lang w:val="uk-UA"/>
        </w:rPr>
        <w:t>є</w:t>
      </w:r>
      <w:r w:rsidRPr="00BA4979">
        <w:rPr>
          <w:rFonts w:eastAsia="Andale Sans UI"/>
        </w:rPr>
        <w:t xml:space="preserve">ться до участі у </w:t>
      </w:r>
      <w:r>
        <w:rPr>
          <w:rFonts w:eastAsia="Andale Sans UI"/>
          <w:lang w:val="uk-UA"/>
        </w:rPr>
        <w:t>закупівлі</w:t>
      </w:r>
      <w:r w:rsidRPr="00BA4979">
        <w:rPr>
          <w:rFonts w:eastAsia="Andale Sans UI"/>
        </w:rPr>
        <w:t xml:space="preserve">: </w:t>
      </w:r>
    </w:p>
    <w:p w:rsidR="009E3972" w:rsidRPr="00BA4979" w:rsidRDefault="009E3972" w:rsidP="009E3972">
      <w:pPr>
        <w:pStyle w:val="afd"/>
        <w:rPr>
          <w:rFonts w:eastAsia="Andale Sans UI"/>
          <w:lang w:val="uk-UA"/>
        </w:rPr>
      </w:pPr>
      <w:r w:rsidRPr="00BA4979">
        <w:rPr>
          <w:rFonts w:eastAsia="Andale Sans UI"/>
        </w:rPr>
        <w:t xml:space="preserve">Якість </w:t>
      </w:r>
      <w:r w:rsidRPr="00BA4979">
        <w:rPr>
          <w:rFonts w:eastAsia="Andale Sans UI"/>
          <w:lang w:val="uk-UA"/>
        </w:rPr>
        <w:t>товару</w:t>
      </w:r>
      <w:r w:rsidRPr="00BA4979">
        <w:rPr>
          <w:rFonts w:eastAsia="Andale Sans UI"/>
        </w:rPr>
        <w:t xml:space="preserve"> має відповідати вимогам національних та міжнародних стандартів.</w:t>
      </w:r>
      <w:r w:rsidRPr="00BA4979">
        <w:rPr>
          <w:rFonts w:eastAsia="Andale Sans UI"/>
          <w:lang w:val="uk-UA"/>
        </w:rPr>
        <w:t xml:space="preserve"> </w:t>
      </w:r>
    </w:p>
    <w:p w:rsidR="009E3972" w:rsidRPr="00BA4979" w:rsidRDefault="009E3972" w:rsidP="009E3972">
      <w:pPr>
        <w:pStyle w:val="afd"/>
        <w:rPr>
          <w:rFonts w:eastAsia="Andale Sans UI"/>
          <w:lang w:val="uk-UA"/>
        </w:rPr>
      </w:pPr>
      <w:r w:rsidRPr="00BA4979">
        <w:rPr>
          <w:rFonts w:eastAsia="Andale Sans UI"/>
          <w:lang w:val="uk-UA"/>
        </w:rPr>
        <w:t>Учасник має надати декларацію про відповідність технічному регламенту</w:t>
      </w:r>
      <w:r w:rsidRPr="00BA4979">
        <w:rPr>
          <w:rFonts w:eastAsia="Andale Sans UI"/>
        </w:rPr>
        <w:t> </w:t>
      </w:r>
      <w:r w:rsidRPr="00BA4979">
        <w:rPr>
          <w:rFonts w:eastAsia="Andale Sans UI"/>
          <w:lang w:val="uk-UA"/>
        </w:rPr>
        <w:t xml:space="preserve"> з додатками (при наявності), що відповідають вимогам Технічного Регламенту, затвердженого  Постановами КМУ від 02.10.2013 № 753 «Про затвердження Технічного регламенту щодо медичних виробів».</w:t>
      </w:r>
      <w:r w:rsidRPr="009E3972">
        <w:rPr>
          <w:rFonts w:eastAsia="Andale Sans UI"/>
          <w:lang w:val="uk-UA"/>
        </w:rPr>
        <w:t xml:space="preserve"> </w:t>
      </w:r>
      <w:r w:rsidRPr="00BA4979">
        <w:rPr>
          <w:rFonts w:eastAsia="Andale Sans UI"/>
        </w:rPr>
        <w:t>Копії сертифікатів якості або паспортів якості</w:t>
      </w:r>
      <w:r w:rsidRPr="00BA4979">
        <w:rPr>
          <w:rFonts w:eastAsia="Andale Sans UI"/>
          <w:lang w:val="uk-UA"/>
        </w:rPr>
        <w:t>, або інший документ, який засвідчує якість товару згідно чинного законодавства України.</w:t>
      </w:r>
    </w:p>
    <w:p w:rsidR="009E3972" w:rsidRPr="009E3972" w:rsidRDefault="009E3972" w:rsidP="009E3972">
      <w:pPr>
        <w:pStyle w:val="afd"/>
        <w:rPr>
          <w:rFonts w:eastAsia="Andale Sans UI"/>
          <w:lang w:val="uk-UA"/>
        </w:rPr>
      </w:pPr>
      <w:r w:rsidRPr="009E3972">
        <w:rPr>
          <w:rFonts w:eastAsia="Andale Sans UI"/>
          <w:lang w:val="uk-UA"/>
        </w:rPr>
        <w:t xml:space="preserve">Учасник має надати гарантійний лист від виробника (якщо Учасник не є виробником), чи уповноваженого представника виробником  в Україні,  що підтверджує можливість постачання запропонованих медичних виробів   в необхідній кількості, якості та в потрібні терміни, визначені замовником торгів.  </w:t>
      </w:r>
      <w:r w:rsidR="00BD1F3E">
        <w:rPr>
          <w:rFonts w:eastAsia="Andale Sans UI"/>
          <w:lang w:val="uk-UA"/>
        </w:rPr>
        <w:t>Допускається надання листа учасником з</w:t>
      </w:r>
      <w:r w:rsidR="00925C49">
        <w:rPr>
          <w:rFonts w:eastAsia="Andale Sans UI"/>
          <w:lang w:val="uk-UA"/>
        </w:rPr>
        <w:t>і сторони уповноваженого представника виробника (</w:t>
      </w:r>
      <w:r w:rsidR="00BD1F3E">
        <w:rPr>
          <w:rFonts w:eastAsia="Andale Sans UI"/>
          <w:lang w:val="uk-UA"/>
        </w:rPr>
        <w:t xml:space="preserve">офіційного </w:t>
      </w:r>
      <w:r w:rsidR="00925C49">
        <w:rPr>
          <w:rFonts w:eastAsia="Andale Sans UI"/>
          <w:lang w:val="uk-UA"/>
        </w:rPr>
        <w:t>дистриб</w:t>
      </w:r>
      <w:r w:rsidR="00925C49" w:rsidRPr="00F57E4E">
        <w:rPr>
          <w:rFonts w:ascii="Times New Roman" w:eastAsia="Andale Sans UI" w:hAnsi="Times New Roman"/>
        </w:rPr>
        <w:t>’</w:t>
      </w:r>
      <w:r w:rsidR="00925C49">
        <w:rPr>
          <w:rFonts w:eastAsia="Andale Sans UI"/>
          <w:lang w:val="uk-UA"/>
        </w:rPr>
        <w:t>ютора  або іншого представника)</w:t>
      </w:r>
      <w:r w:rsidR="00BD1F3E">
        <w:rPr>
          <w:rFonts w:eastAsia="Andale Sans UI"/>
          <w:lang w:val="uk-UA"/>
        </w:rPr>
        <w:t>, при цьому</w:t>
      </w:r>
      <w:r w:rsidR="00925C49">
        <w:rPr>
          <w:rFonts w:eastAsia="Andale Sans UI"/>
          <w:lang w:val="uk-UA"/>
        </w:rPr>
        <w:t xml:space="preserve"> учасник надає належним чином завірену копію документу виробника про повноваження</w:t>
      </w:r>
      <w:r w:rsidR="00BD1F3E">
        <w:rPr>
          <w:rFonts w:eastAsia="Andale Sans UI"/>
          <w:lang w:val="uk-UA"/>
        </w:rPr>
        <w:t xml:space="preserve"> такого офіційного дистриб</w:t>
      </w:r>
      <w:r w:rsidR="00BD1F3E" w:rsidRPr="00F57E4E">
        <w:rPr>
          <w:rFonts w:ascii="Times New Roman" w:eastAsia="Andale Sans UI" w:hAnsi="Times New Roman"/>
        </w:rPr>
        <w:t>’</w:t>
      </w:r>
      <w:r w:rsidR="00BD1F3E">
        <w:rPr>
          <w:rFonts w:eastAsia="Andale Sans UI"/>
          <w:lang w:val="uk-UA"/>
        </w:rPr>
        <w:t>ютора  або іншого представника.</w:t>
      </w:r>
    </w:p>
    <w:p w:rsidR="009E3972" w:rsidRPr="00BA4979" w:rsidRDefault="009E3972" w:rsidP="009E3972">
      <w:pPr>
        <w:pStyle w:val="afd"/>
        <w:rPr>
          <w:rFonts w:eastAsia="Andale Sans UI"/>
          <w:lang w:val="uk-UA"/>
        </w:rPr>
      </w:pPr>
      <w:r w:rsidRPr="00BA4979">
        <w:rPr>
          <w:rFonts w:eastAsia="Andale Sans UI"/>
          <w:lang w:val="uk-UA"/>
        </w:rPr>
        <w:t xml:space="preserve">             Учасник має надати інформацію/довідку в довільній формі, в якій  гарантує, що технічні та якісні характеристики предмета закупівлі передбачають застосування заходів із захисту довкілля.</w:t>
      </w:r>
    </w:p>
    <w:p w:rsidR="009E3972" w:rsidRPr="00BA4979" w:rsidRDefault="009E3972" w:rsidP="009E3972">
      <w:pPr>
        <w:pStyle w:val="afd"/>
        <w:rPr>
          <w:rFonts w:eastAsia="Andale Sans UI"/>
          <w:noProof w:val="0"/>
          <w:lang w:val="uk-UA"/>
        </w:rPr>
      </w:pPr>
      <w:r w:rsidRPr="00BA4979">
        <w:rPr>
          <w:rFonts w:eastAsia="Andale Sans UI"/>
          <w:noProof w:val="0"/>
          <w:lang w:val="uk-UA"/>
        </w:rPr>
        <w:t xml:space="preserve">Якщо тендерна пропозиція не буде відповідати характеристикам вказаним у </w:t>
      </w:r>
      <w:proofErr w:type="spellStart"/>
      <w:r w:rsidRPr="00BA4979">
        <w:rPr>
          <w:rFonts w:eastAsia="Andale Sans UI"/>
          <w:noProof w:val="0"/>
          <w:lang w:val="uk-UA"/>
        </w:rPr>
        <w:t>медико-технічних</w:t>
      </w:r>
      <w:proofErr w:type="spellEnd"/>
      <w:r w:rsidRPr="00BA4979">
        <w:rPr>
          <w:rFonts w:eastAsia="Andale Sans UI"/>
          <w:noProof w:val="0"/>
          <w:lang w:val="uk-UA"/>
        </w:rPr>
        <w:t xml:space="preserve"> вимогах тендерної документації, Замовник торгів відхиляє дану пропозицію, як таку, що не відповідає умовам тендерної документації. </w:t>
      </w:r>
    </w:p>
    <w:p w:rsidR="009E3972" w:rsidRPr="00BA4979" w:rsidRDefault="009E3972" w:rsidP="009E3972">
      <w:pPr>
        <w:pStyle w:val="afd"/>
        <w:rPr>
          <w:rFonts w:eastAsia="Andale Sans UI"/>
          <w:lang w:val="uk-UA"/>
        </w:rPr>
      </w:pPr>
      <w:r w:rsidRPr="00BA4979">
        <w:rPr>
          <w:rFonts w:eastAsia="Andale Sans UI"/>
          <w:lang w:val="uk-UA"/>
        </w:rPr>
        <w:t xml:space="preserve">          Учасники процедури закупівлі повинні надати документальне підтвердження відповідності товарів вимогам тендерної документації (документальне підтвердження надається у вигляді пояснювальної записки наданої форми)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3136"/>
        <w:gridCol w:w="1418"/>
        <w:gridCol w:w="4536"/>
      </w:tblGrid>
      <w:tr w:rsidR="009E3972" w:rsidRPr="00595AB1" w:rsidTr="009C573E">
        <w:trPr>
          <w:trHeight w:val="1145"/>
        </w:trPr>
        <w:tc>
          <w:tcPr>
            <w:tcW w:w="408" w:type="dxa"/>
          </w:tcPr>
          <w:p w:rsidR="009E3972" w:rsidRPr="00F4234D" w:rsidRDefault="009E3972" w:rsidP="009C573E">
            <w:pPr>
              <w:autoSpaceDN w:val="0"/>
              <w:adjustRightInd w:val="0"/>
              <w:rPr>
                <w:rFonts w:ascii="Times New Roman" w:hAnsi="Times New Roman"/>
                <w:b/>
                <w:color w:val="000000"/>
                <w:sz w:val="24"/>
                <w:szCs w:val="24"/>
                <w:shd w:val="clear" w:color="auto" w:fill="FFFFFF"/>
              </w:rPr>
            </w:pPr>
            <w:r w:rsidRPr="00F4234D">
              <w:rPr>
                <w:rFonts w:ascii="Times New Roman" w:hAnsi="Times New Roman"/>
                <w:b/>
                <w:color w:val="000000"/>
                <w:sz w:val="24"/>
                <w:szCs w:val="24"/>
                <w:shd w:val="clear" w:color="auto" w:fill="FFFFFF"/>
              </w:rPr>
              <w:t xml:space="preserve">№ </w:t>
            </w:r>
          </w:p>
        </w:tc>
        <w:tc>
          <w:tcPr>
            <w:tcW w:w="3136" w:type="dxa"/>
          </w:tcPr>
          <w:p w:rsidR="009E3972" w:rsidRPr="00F4234D" w:rsidRDefault="009E3972" w:rsidP="009C573E">
            <w:pPr>
              <w:autoSpaceDN w:val="0"/>
              <w:adjustRightInd w:val="0"/>
              <w:rPr>
                <w:rFonts w:ascii="Times New Roman" w:hAnsi="Times New Roman"/>
                <w:b/>
                <w:color w:val="000000"/>
                <w:sz w:val="24"/>
                <w:szCs w:val="24"/>
                <w:shd w:val="clear" w:color="auto" w:fill="FFFFFF"/>
              </w:rPr>
            </w:pPr>
            <w:r w:rsidRPr="00F4234D">
              <w:rPr>
                <w:rFonts w:ascii="Times New Roman" w:hAnsi="Times New Roman"/>
                <w:b/>
                <w:color w:val="000000"/>
                <w:sz w:val="24"/>
                <w:szCs w:val="24"/>
                <w:shd w:val="clear" w:color="auto" w:fill="FFFFFF"/>
              </w:rPr>
              <w:t>Назва предмета закупівлі (товару)</w:t>
            </w:r>
          </w:p>
        </w:tc>
        <w:tc>
          <w:tcPr>
            <w:tcW w:w="1418" w:type="dxa"/>
          </w:tcPr>
          <w:p w:rsidR="009E3972" w:rsidRPr="00F4234D" w:rsidRDefault="009E3972" w:rsidP="009C573E">
            <w:pPr>
              <w:autoSpaceDN w:val="0"/>
              <w:adjustRightInd w:val="0"/>
              <w:rPr>
                <w:rFonts w:ascii="Times New Roman" w:hAnsi="Times New Roman"/>
                <w:b/>
                <w:color w:val="000000"/>
                <w:sz w:val="24"/>
                <w:szCs w:val="24"/>
                <w:shd w:val="clear" w:color="auto" w:fill="FFFFFF"/>
              </w:rPr>
            </w:pPr>
            <w:r w:rsidRPr="00F4234D">
              <w:rPr>
                <w:rFonts w:ascii="Times New Roman" w:hAnsi="Times New Roman"/>
                <w:b/>
                <w:color w:val="000000"/>
                <w:sz w:val="24"/>
                <w:szCs w:val="24"/>
                <w:shd w:val="clear" w:color="auto" w:fill="FFFFFF"/>
              </w:rPr>
              <w:t>Одиниця виміру</w:t>
            </w:r>
          </w:p>
        </w:tc>
        <w:tc>
          <w:tcPr>
            <w:tcW w:w="4536" w:type="dxa"/>
          </w:tcPr>
          <w:p w:rsidR="009E3972" w:rsidRPr="00F4234D" w:rsidRDefault="009E3972" w:rsidP="009C573E">
            <w:pPr>
              <w:autoSpaceDN w:val="0"/>
              <w:adjustRightInd w:val="0"/>
              <w:rPr>
                <w:rFonts w:ascii="Times New Roman" w:hAnsi="Times New Roman"/>
                <w:b/>
                <w:color w:val="000000"/>
                <w:sz w:val="24"/>
                <w:szCs w:val="24"/>
                <w:shd w:val="clear" w:color="auto" w:fill="FFFFFF"/>
              </w:rPr>
            </w:pPr>
            <w:r w:rsidRPr="00F4234D">
              <w:rPr>
                <w:rFonts w:ascii="Times New Roman" w:hAnsi="Times New Roman"/>
                <w:b/>
                <w:color w:val="000000"/>
                <w:sz w:val="24"/>
                <w:szCs w:val="24"/>
                <w:shd w:val="clear" w:color="auto" w:fill="FFFFFF"/>
              </w:rPr>
              <w:t>Відповідність тех. вимогам  до предмета закупівлі так/ні</w:t>
            </w:r>
          </w:p>
        </w:tc>
      </w:tr>
      <w:tr w:rsidR="009E3972" w:rsidRPr="009F3D5A" w:rsidTr="009C573E">
        <w:trPr>
          <w:trHeight w:val="285"/>
        </w:trPr>
        <w:tc>
          <w:tcPr>
            <w:tcW w:w="408" w:type="dxa"/>
          </w:tcPr>
          <w:p w:rsidR="009E3972" w:rsidRPr="009F3D5A" w:rsidRDefault="009E3972" w:rsidP="009C573E">
            <w:pPr>
              <w:autoSpaceDN w:val="0"/>
              <w:adjustRightInd w:val="0"/>
              <w:jc w:val="both"/>
              <w:rPr>
                <w:highlight w:val="green"/>
              </w:rPr>
            </w:pPr>
          </w:p>
        </w:tc>
        <w:tc>
          <w:tcPr>
            <w:tcW w:w="3136" w:type="dxa"/>
          </w:tcPr>
          <w:p w:rsidR="009E3972" w:rsidRPr="009F3D5A" w:rsidRDefault="009E3972" w:rsidP="009C573E">
            <w:pPr>
              <w:autoSpaceDN w:val="0"/>
              <w:adjustRightInd w:val="0"/>
              <w:jc w:val="both"/>
              <w:rPr>
                <w:highlight w:val="green"/>
              </w:rPr>
            </w:pPr>
          </w:p>
        </w:tc>
        <w:tc>
          <w:tcPr>
            <w:tcW w:w="1418" w:type="dxa"/>
          </w:tcPr>
          <w:p w:rsidR="009E3972" w:rsidRPr="009F3D5A" w:rsidRDefault="009E3972" w:rsidP="009C573E">
            <w:pPr>
              <w:autoSpaceDN w:val="0"/>
              <w:adjustRightInd w:val="0"/>
              <w:jc w:val="both"/>
              <w:rPr>
                <w:highlight w:val="green"/>
              </w:rPr>
            </w:pPr>
          </w:p>
        </w:tc>
        <w:tc>
          <w:tcPr>
            <w:tcW w:w="4536" w:type="dxa"/>
          </w:tcPr>
          <w:p w:rsidR="009E3972" w:rsidRPr="009F3D5A" w:rsidRDefault="009E3972" w:rsidP="009C573E">
            <w:pPr>
              <w:autoSpaceDN w:val="0"/>
              <w:adjustRightInd w:val="0"/>
              <w:jc w:val="both"/>
              <w:rPr>
                <w:highlight w:val="green"/>
              </w:rPr>
            </w:pPr>
          </w:p>
        </w:tc>
      </w:tr>
      <w:tr w:rsidR="009E3972" w:rsidRPr="009F3D5A" w:rsidTr="009C573E">
        <w:trPr>
          <w:trHeight w:val="285"/>
        </w:trPr>
        <w:tc>
          <w:tcPr>
            <w:tcW w:w="408" w:type="dxa"/>
          </w:tcPr>
          <w:p w:rsidR="009E3972" w:rsidRPr="009F3D5A" w:rsidRDefault="009E3972" w:rsidP="009C573E">
            <w:pPr>
              <w:autoSpaceDN w:val="0"/>
              <w:adjustRightInd w:val="0"/>
              <w:jc w:val="both"/>
              <w:rPr>
                <w:highlight w:val="green"/>
              </w:rPr>
            </w:pPr>
          </w:p>
        </w:tc>
        <w:tc>
          <w:tcPr>
            <w:tcW w:w="3136" w:type="dxa"/>
          </w:tcPr>
          <w:p w:rsidR="009E3972" w:rsidRPr="009F3D5A" w:rsidRDefault="009E3972" w:rsidP="009C573E">
            <w:pPr>
              <w:autoSpaceDN w:val="0"/>
              <w:adjustRightInd w:val="0"/>
              <w:jc w:val="both"/>
              <w:rPr>
                <w:highlight w:val="green"/>
              </w:rPr>
            </w:pPr>
          </w:p>
        </w:tc>
        <w:tc>
          <w:tcPr>
            <w:tcW w:w="1418" w:type="dxa"/>
          </w:tcPr>
          <w:p w:rsidR="009E3972" w:rsidRPr="009F3D5A" w:rsidRDefault="009E3972" w:rsidP="009C573E">
            <w:pPr>
              <w:autoSpaceDN w:val="0"/>
              <w:adjustRightInd w:val="0"/>
              <w:jc w:val="both"/>
              <w:rPr>
                <w:highlight w:val="green"/>
              </w:rPr>
            </w:pPr>
          </w:p>
        </w:tc>
        <w:tc>
          <w:tcPr>
            <w:tcW w:w="4536" w:type="dxa"/>
          </w:tcPr>
          <w:p w:rsidR="009E3972" w:rsidRPr="009F3D5A" w:rsidRDefault="009E3972" w:rsidP="009C573E">
            <w:pPr>
              <w:autoSpaceDN w:val="0"/>
              <w:adjustRightInd w:val="0"/>
              <w:jc w:val="both"/>
              <w:rPr>
                <w:highlight w:val="green"/>
              </w:rPr>
            </w:pPr>
          </w:p>
        </w:tc>
      </w:tr>
    </w:tbl>
    <w:p w:rsidR="009E3972" w:rsidRPr="00B158E8" w:rsidRDefault="009E3972" w:rsidP="009E3972">
      <w:pPr>
        <w:pStyle w:val="afd"/>
      </w:pPr>
      <w:r w:rsidRPr="00B158E8">
        <w:t>Постачання товару здійснюється протягом 202</w:t>
      </w:r>
      <w:r>
        <w:rPr>
          <w:lang w:val="uk-UA"/>
        </w:rPr>
        <w:t>3</w:t>
      </w:r>
      <w:r w:rsidRPr="00B158E8">
        <w:t xml:space="preserve"> року </w:t>
      </w:r>
      <w:r w:rsidRPr="00051E0F">
        <w:t>за заявками</w:t>
      </w:r>
      <w:r w:rsidRPr="00B158E8">
        <w:t xml:space="preserve"> Замовника.</w:t>
      </w:r>
    </w:p>
    <w:p w:rsidR="009E3972" w:rsidRPr="00B158E8" w:rsidRDefault="009E3972" w:rsidP="009E3972">
      <w:pPr>
        <w:pStyle w:val="afd"/>
      </w:pPr>
      <w:r w:rsidRPr="00B158E8">
        <w:lastRenderedPageBreak/>
        <w:t xml:space="preserve">При поставці повинна бути збережена цілісність стандартної упаковки з необхідними реквізитами виробника. </w:t>
      </w:r>
    </w:p>
    <w:p w:rsidR="009E3972" w:rsidRPr="00B158E8" w:rsidRDefault="009E3972" w:rsidP="009E3972">
      <w:pPr>
        <w:pStyle w:val="afd"/>
      </w:pPr>
      <w:r w:rsidRPr="00B158E8">
        <w:t xml:space="preserve">          Термін придатності товару на момент поставки повинен складати не менше ніж 70% терміну придатності, зазначеного на упаковці (якщо для певного Товару встановлений такий строк), </w:t>
      </w:r>
      <w:r w:rsidRPr="00595AB1">
        <w:t>надати гарантійний лист в довільній формі</w:t>
      </w:r>
      <w:r w:rsidRPr="00B158E8">
        <w:t>.</w:t>
      </w:r>
    </w:p>
    <w:p w:rsidR="009E3972" w:rsidRPr="00B158E8" w:rsidRDefault="009E3972" w:rsidP="009E3972">
      <w:pPr>
        <w:pStyle w:val="afd"/>
      </w:pPr>
      <w:r w:rsidRPr="00B158E8">
        <w:t xml:space="preserve">Методичні рекомендації/ інструкції по використанню, щодо застосування надаються під час поставки на кожну партію товару. </w:t>
      </w:r>
    </w:p>
    <w:p w:rsidR="009E3972" w:rsidRPr="003438B4" w:rsidRDefault="009E3972" w:rsidP="009E3972">
      <w:pPr>
        <w:pStyle w:val="afd"/>
        <w:rPr>
          <w:sz w:val="20"/>
          <w:szCs w:val="20"/>
          <w:u w:val="single"/>
        </w:rPr>
      </w:pPr>
      <w:r>
        <w:t xml:space="preserve">       </w:t>
      </w:r>
      <w:r w:rsidRPr="007C68B5">
        <w:t>У разі надання еквіваленту товарів, що вказані у медико-технічних умовах, Учасник подає порівняльну характеристику запропонованого ним товару, яка повинна бути документально підтверджена</w:t>
      </w:r>
      <w:r w:rsidRPr="007C68B5">
        <w:rPr>
          <w:bCs/>
        </w:rPr>
        <w:t>.</w:t>
      </w:r>
    </w:p>
    <w:p w:rsidR="009E3972" w:rsidRPr="009E3972" w:rsidRDefault="009E3972" w:rsidP="004B3220">
      <w:pPr>
        <w:suppressAutoHyphens/>
        <w:jc w:val="center"/>
        <w:rPr>
          <w:rFonts w:ascii="Times New Roman" w:hAnsi="Times New Roman" w:cs="Times New Roman"/>
          <w:b/>
          <w:bCs/>
          <w:highlight w:val="yellow"/>
          <w:lang w:val="ru-RU"/>
        </w:rPr>
      </w:pPr>
    </w:p>
    <w:sectPr w:rsidR="009E3972" w:rsidRPr="009E3972" w:rsidSect="00E06DCB">
      <w:headerReference w:type="default" r:id="rId9"/>
      <w:pgSz w:w="11906" w:h="16838"/>
      <w:pgMar w:top="0" w:right="282"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5B" w:rsidRDefault="00CD6B5B">
      <w:pPr>
        <w:spacing w:after="0" w:line="240" w:lineRule="auto"/>
      </w:pPr>
      <w:r>
        <w:separator/>
      </w:r>
    </w:p>
  </w:endnote>
  <w:endnote w:type="continuationSeparator" w:id="0">
    <w:p w:rsidR="00CD6B5B" w:rsidRDefault="00CD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5B" w:rsidRDefault="00CD6B5B">
      <w:pPr>
        <w:spacing w:after="0" w:line="240" w:lineRule="auto"/>
      </w:pPr>
      <w:r>
        <w:separator/>
      </w:r>
    </w:p>
  </w:footnote>
  <w:footnote w:type="continuationSeparator" w:id="0">
    <w:p w:rsidR="00CD6B5B" w:rsidRDefault="00CD6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F7" w:rsidRPr="00705820" w:rsidRDefault="007C45F7">
    <w:pPr>
      <w:tabs>
        <w:tab w:val="center" w:pos="4564"/>
        <w:tab w:val="right" w:pos="8534"/>
      </w:tabs>
      <w:autoSpaceDE w:val="0"/>
      <w:autoSpaceDN w:val="0"/>
      <w:rPr>
        <w:rFonts w:ascii="Arial" w:hAnsi="Arial" w:cs="Arial"/>
        <w:sz w:val="16"/>
        <w:szCs w:val="16"/>
      </w:rPr>
    </w:pPr>
    <w:r w:rsidRPr="00FD3821">
      <w:rPr>
        <w:sz w:val="16"/>
        <w:szCs w:val="16"/>
      </w:rPr>
      <w:t xml:space="preserve">- </w:t>
    </w:r>
    <w:r w:rsidR="005461B8">
      <w:rPr>
        <w:sz w:val="16"/>
        <w:szCs w:val="16"/>
      </w:rPr>
      <w:fldChar w:fldCharType="begin"/>
    </w:r>
    <w:r>
      <w:rPr>
        <w:sz w:val="16"/>
        <w:szCs w:val="16"/>
      </w:rPr>
      <w:instrText xml:space="preserve"> PAGE </w:instrText>
    </w:r>
    <w:r w:rsidR="005461B8">
      <w:rPr>
        <w:sz w:val="16"/>
        <w:szCs w:val="16"/>
      </w:rPr>
      <w:fldChar w:fldCharType="separate"/>
    </w:r>
    <w:r w:rsidR="00242204">
      <w:rPr>
        <w:noProof/>
        <w:sz w:val="16"/>
        <w:szCs w:val="16"/>
      </w:rPr>
      <w:t>1</w:t>
    </w:r>
    <w:r w:rsidR="005461B8">
      <w:rPr>
        <w:sz w:val="16"/>
        <w:szCs w:val="16"/>
      </w:rPr>
      <w:fldChar w:fldCharType="end"/>
    </w:r>
    <w:r w:rsidRPr="00FD3821">
      <w:rPr>
        <w:sz w:val="16"/>
        <w:szCs w:val="16"/>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0"/>
        </w:tabs>
        <w:ind w:left="720" w:hanging="360"/>
      </w:pPr>
      <w:rPr>
        <w:rFonts w:ascii="Symbol" w:hAnsi="Symbol" w:cs="Symbol" w:hint="default"/>
        <w:sz w:val="22"/>
        <w:szCs w:val="22"/>
        <w:lang w:val="uk-UA" w:eastAsia="en-US"/>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34E8A"/>
    <w:multiLevelType w:val="hybridMultilevel"/>
    <w:tmpl w:val="879CCDE8"/>
    <w:lvl w:ilvl="0" w:tplc="DBEC7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D7CC2"/>
    <w:multiLevelType w:val="hybridMultilevel"/>
    <w:tmpl w:val="C896D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01C2B"/>
    <w:multiLevelType w:val="hybridMultilevel"/>
    <w:tmpl w:val="41CED2EE"/>
    <w:lvl w:ilvl="0" w:tplc="B6046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804272F"/>
    <w:multiLevelType w:val="multilevel"/>
    <w:tmpl w:val="D94A7E2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05B21E9"/>
    <w:multiLevelType w:val="multilevel"/>
    <w:tmpl w:val="BA307814"/>
    <w:lvl w:ilvl="0">
      <w:start w:val="1"/>
      <w:numFmt w:val="decimal"/>
      <w:lvlText w:val="%1."/>
      <w:lvlJc w:val="left"/>
      <w:pPr>
        <w:ind w:left="360" w:hanging="360"/>
      </w:pPr>
      <w:rPr>
        <w:rFonts w:cs="Times New Roman"/>
      </w:rPr>
    </w:lvl>
    <w:lvl w:ilvl="1">
      <w:start w:val="1"/>
      <w:numFmt w:val="decimal"/>
      <w:lvlText w:val="%2."/>
      <w:lvlJc w:val="left"/>
      <w:pPr>
        <w:ind w:left="785"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4EB351E"/>
    <w:multiLevelType w:val="multilevel"/>
    <w:tmpl w:val="0434A90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548215D"/>
    <w:multiLevelType w:val="hybridMultilevel"/>
    <w:tmpl w:val="0ADAAE3C"/>
    <w:lvl w:ilvl="0" w:tplc="D3D08E3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97650C8"/>
    <w:multiLevelType w:val="multilevel"/>
    <w:tmpl w:val="89D67946"/>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2">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108458E"/>
    <w:multiLevelType w:val="hybridMultilevel"/>
    <w:tmpl w:val="5A8AEE94"/>
    <w:lvl w:ilvl="0" w:tplc="E72E538A">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2BB7A0A"/>
    <w:multiLevelType w:val="multilevel"/>
    <w:tmpl w:val="BA307814"/>
    <w:lvl w:ilvl="0">
      <w:start w:val="1"/>
      <w:numFmt w:val="decimal"/>
      <w:lvlText w:val="%1."/>
      <w:lvlJc w:val="left"/>
      <w:pPr>
        <w:ind w:left="360" w:hanging="360"/>
      </w:pPr>
      <w:rPr>
        <w:rFonts w:cs="Times New Roman"/>
      </w:rPr>
    </w:lvl>
    <w:lvl w:ilvl="1">
      <w:start w:val="1"/>
      <w:numFmt w:val="decimal"/>
      <w:lvlText w:val="%2."/>
      <w:lvlJc w:val="left"/>
      <w:pPr>
        <w:ind w:left="785" w:hanging="360"/>
      </w:p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E20B22"/>
    <w:multiLevelType w:val="multilevel"/>
    <w:tmpl w:val="844CF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2B2BA2"/>
    <w:multiLevelType w:val="multilevel"/>
    <w:tmpl w:val="359C1D1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F745009"/>
    <w:multiLevelType w:val="hybridMultilevel"/>
    <w:tmpl w:val="6B10ACD8"/>
    <w:lvl w:ilvl="0" w:tplc="6FB6FCC2">
      <w:start w:val="8"/>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num w:numId="1">
    <w:abstractNumId w:val="8"/>
  </w:num>
  <w:num w:numId="2">
    <w:abstractNumId w:val="17"/>
  </w:num>
  <w:num w:numId="3">
    <w:abstractNumId w:val="6"/>
  </w:num>
  <w:num w:numId="4">
    <w:abstractNumId w:val="11"/>
  </w:num>
  <w:num w:numId="5">
    <w:abstractNumId w:val="16"/>
  </w:num>
  <w:num w:numId="6">
    <w:abstractNumId w:val="3"/>
  </w:num>
  <w:num w:numId="7">
    <w:abstractNumId w:val="1"/>
  </w:num>
  <w:num w:numId="8">
    <w:abstractNumId w:val="0"/>
  </w:num>
  <w:num w:numId="9">
    <w:abstractNumId w:val="2"/>
  </w:num>
  <w:num w:numId="10">
    <w:abstractNumId w:val="12"/>
  </w:num>
  <w:num w:numId="11">
    <w:abstractNumId w:val="15"/>
  </w:num>
  <w:num w:numId="12">
    <w:abstractNumId w:val="10"/>
  </w:num>
  <w:num w:numId="13">
    <w:abstractNumId w:val="4"/>
  </w:num>
  <w:num w:numId="14">
    <w:abstractNumId w:val="9"/>
  </w:num>
  <w:num w:numId="15">
    <w:abstractNumId w:val="18"/>
  </w:num>
  <w:num w:numId="16">
    <w:abstractNumId w:val="13"/>
  </w:num>
  <w:num w:numId="17">
    <w:abstractNumId w:val="14"/>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8"/>
    <w:rsid w:val="00000D1B"/>
    <w:rsid w:val="0000534B"/>
    <w:rsid w:val="00011827"/>
    <w:rsid w:val="000646ED"/>
    <w:rsid w:val="00067F9B"/>
    <w:rsid w:val="000834BE"/>
    <w:rsid w:val="00091843"/>
    <w:rsid w:val="000B198D"/>
    <w:rsid w:val="000B290A"/>
    <w:rsid w:val="000C06B6"/>
    <w:rsid w:val="000E0704"/>
    <w:rsid w:val="000F6681"/>
    <w:rsid w:val="00101840"/>
    <w:rsid w:val="00133FDE"/>
    <w:rsid w:val="001350FD"/>
    <w:rsid w:val="001422C0"/>
    <w:rsid w:val="00166FA9"/>
    <w:rsid w:val="00182241"/>
    <w:rsid w:val="001945A6"/>
    <w:rsid w:val="001A19C0"/>
    <w:rsid w:val="001B6B2D"/>
    <w:rsid w:val="001D52C4"/>
    <w:rsid w:val="00216245"/>
    <w:rsid w:val="00236C27"/>
    <w:rsid w:val="0024071E"/>
    <w:rsid w:val="00242204"/>
    <w:rsid w:val="0027425F"/>
    <w:rsid w:val="00276F87"/>
    <w:rsid w:val="0028212F"/>
    <w:rsid w:val="00293DA7"/>
    <w:rsid w:val="00296861"/>
    <w:rsid w:val="002B2EB2"/>
    <w:rsid w:val="002B3666"/>
    <w:rsid w:val="002C6AE4"/>
    <w:rsid w:val="002E1BCF"/>
    <w:rsid w:val="00301EEB"/>
    <w:rsid w:val="00315AC8"/>
    <w:rsid w:val="00317D02"/>
    <w:rsid w:val="00374CE1"/>
    <w:rsid w:val="00376002"/>
    <w:rsid w:val="00385182"/>
    <w:rsid w:val="003871F3"/>
    <w:rsid w:val="003B5268"/>
    <w:rsid w:val="003C37BB"/>
    <w:rsid w:val="003D703F"/>
    <w:rsid w:val="003D7BC5"/>
    <w:rsid w:val="003F665B"/>
    <w:rsid w:val="0040667B"/>
    <w:rsid w:val="004105EA"/>
    <w:rsid w:val="0043404E"/>
    <w:rsid w:val="0047053C"/>
    <w:rsid w:val="004804A9"/>
    <w:rsid w:val="004849CF"/>
    <w:rsid w:val="004B0BE0"/>
    <w:rsid w:val="004B2601"/>
    <w:rsid w:val="004B3220"/>
    <w:rsid w:val="004D4F0C"/>
    <w:rsid w:val="004F2CEF"/>
    <w:rsid w:val="005059A7"/>
    <w:rsid w:val="005461B8"/>
    <w:rsid w:val="00572D0D"/>
    <w:rsid w:val="005779EF"/>
    <w:rsid w:val="00587828"/>
    <w:rsid w:val="005C4ABA"/>
    <w:rsid w:val="005D41F4"/>
    <w:rsid w:val="005E06FE"/>
    <w:rsid w:val="005E7B9F"/>
    <w:rsid w:val="00605B07"/>
    <w:rsid w:val="00620115"/>
    <w:rsid w:val="00636875"/>
    <w:rsid w:val="006377AD"/>
    <w:rsid w:val="006447D1"/>
    <w:rsid w:val="00667D23"/>
    <w:rsid w:val="006809E8"/>
    <w:rsid w:val="00685D69"/>
    <w:rsid w:val="006A4BDD"/>
    <w:rsid w:val="006B5099"/>
    <w:rsid w:val="006B61B1"/>
    <w:rsid w:val="006C2C0E"/>
    <w:rsid w:val="006D0167"/>
    <w:rsid w:val="006F2385"/>
    <w:rsid w:val="006F2DB1"/>
    <w:rsid w:val="007144C9"/>
    <w:rsid w:val="007850CF"/>
    <w:rsid w:val="007A295D"/>
    <w:rsid w:val="007A29B2"/>
    <w:rsid w:val="007A404C"/>
    <w:rsid w:val="007A68FD"/>
    <w:rsid w:val="007B1EE4"/>
    <w:rsid w:val="007B2539"/>
    <w:rsid w:val="007C45F7"/>
    <w:rsid w:val="007D04EB"/>
    <w:rsid w:val="007D1E85"/>
    <w:rsid w:val="007E1321"/>
    <w:rsid w:val="007E46A9"/>
    <w:rsid w:val="007E6AC5"/>
    <w:rsid w:val="007F4317"/>
    <w:rsid w:val="007F5D79"/>
    <w:rsid w:val="0080086F"/>
    <w:rsid w:val="00803AE5"/>
    <w:rsid w:val="00821AF7"/>
    <w:rsid w:val="00824554"/>
    <w:rsid w:val="00851B39"/>
    <w:rsid w:val="00852440"/>
    <w:rsid w:val="00854C00"/>
    <w:rsid w:val="00867EEB"/>
    <w:rsid w:val="00882282"/>
    <w:rsid w:val="008B6FDE"/>
    <w:rsid w:val="008C1217"/>
    <w:rsid w:val="008E0665"/>
    <w:rsid w:val="008F446E"/>
    <w:rsid w:val="00901203"/>
    <w:rsid w:val="0090724A"/>
    <w:rsid w:val="00914B99"/>
    <w:rsid w:val="00925C49"/>
    <w:rsid w:val="00926780"/>
    <w:rsid w:val="0094509F"/>
    <w:rsid w:val="00951EBD"/>
    <w:rsid w:val="00990BFA"/>
    <w:rsid w:val="00991B8E"/>
    <w:rsid w:val="009961A6"/>
    <w:rsid w:val="009A0C0C"/>
    <w:rsid w:val="009A5A25"/>
    <w:rsid w:val="009B79A8"/>
    <w:rsid w:val="009D6E02"/>
    <w:rsid w:val="009E3972"/>
    <w:rsid w:val="009F168D"/>
    <w:rsid w:val="00A02802"/>
    <w:rsid w:val="00A05FD5"/>
    <w:rsid w:val="00A14E36"/>
    <w:rsid w:val="00A22C3D"/>
    <w:rsid w:val="00A2656B"/>
    <w:rsid w:val="00A45F85"/>
    <w:rsid w:val="00A6162F"/>
    <w:rsid w:val="00A66859"/>
    <w:rsid w:val="00A7317A"/>
    <w:rsid w:val="00A90AAD"/>
    <w:rsid w:val="00A93606"/>
    <w:rsid w:val="00A95AA3"/>
    <w:rsid w:val="00A95EE4"/>
    <w:rsid w:val="00AB1119"/>
    <w:rsid w:val="00AB5671"/>
    <w:rsid w:val="00AC3671"/>
    <w:rsid w:val="00AE16B6"/>
    <w:rsid w:val="00AE4565"/>
    <w:rsid w:val="00AF62A9"/>
    <w:rsid w:val="00B0682A"/>
    <w:rsid w:val="00B07D1B"/>
    <w:rsid w:val="00B107A8"/>
    <w:rsid w:val="00B132B6"/>
    <w:rsid w:val="00B21E7C"/>
    <w:rsid w:val="00B32959"/>
    <w:rsid w:val="00B42071"/>
    <w:rsid w:val="00B44339"/>
    <w:rsid w:val="00B6016F"/>
    <w:rsid w:val="00BA28C3"/>
    <w:rsid w:val="00BB4BB8"/>
    <w:rsid w:val="00BB7476"/>
    <w:rsid w:val="00BD1F3E"/>
    <w:rsid w:val="00BD3556"/>
    <w:rsid w:val="00BD5754"/>
    <w:rsid w:val="00BE7EC5"/>
    <w:rsid w:val="00C140CD"/>
    <w:rsid w:val="00C4189B"/>
    <w:rsid w:val="00C6301A"/>
    <w:rsid w:val="00C63C58"/>
    <w:rsid w:val="00C66512"/>
    <w:rsid w:val="00C67BBD"/>
    <w:rsid w:val="00C901AF"/>
    <w:rsid w:val="00C96DB0"/>
    <w:rsid w:val="00CC41BC"/>
    <w:rsid w:val="00CD6B5B"/>
    <w:rsid w:val="00D0058D"/>
    <w:rsid w:val="00D02B2B"/>
    <w:rsid w:val="00D13710"/>
    <w:rsid w:val="00D621DF"/>
    <w:rsid w:val="00D71B68"/>
    <w:rsid w:val="00D872CF"/>
    <w:rsid w:val="00D96EAA"/>
    <w:rsid w:val="00DA251F"/>
    <w:rsid w:val="00DD32AB"/>
    <w:rsid w:val="00E06DCB"/>
    <w:rsid w:val="00E13F25"/>
    <w:rsid w:val="00E25C8C"/>
    <w:rsid w:val="00E2676D"/>
    <w:rsid w:val="00E34535"/>
    <w:rsid w:val="00E431BF"/>
    <w:rsid w:val="00E46083"/>
    <w:rsid w:val="00E72102"/>
    <w:rsid w:val="00EA2FDE"/>
    <w:rsid w:val="00EB17B2"/>
    <w:rsid w:val="00EB3117"/>
    <w:rsid w:val="00EB69DA"/>
    <w:rsid w:val="00EC057B"/>
    <w:rsid w:val="00EC1320"/>
    <w:rsid w:val="00EC7183"/>
    <w:rsid w:val="00EE4E14"/>
    <w:rsid w:val="00EF2202"/>
    <w:rsid w:val="00F033C6"/>
    <w:rsid w:val="00F10967"/>
    <w:rsid w:val="00F23CAC"/>
    <w:rsid w:val="00F43285"/>
    <w:rsid w:val="00F45D48"/>
    <w:rsid w:val="00F51D75"/>
    <w:rsid w:val="00F57E4E"/>
    <w:rsid w:val="00F6090A"/>
    <w:rsid w:val="00F70421"/>
    <w:rsid w:val="00F75D9D"/>
    <w:rsid w:val="00F819BD"/>
    <w:rsid w:val="00FA727C"/>
    <w:rsid w:val="00FC4B50"/>
    <w:rsid w:val="00FD03FB"/>
    <w:rsid w:val="00FE62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 w:type="character" w:customStyle="1" w:styleId="Bodytext">
    <w:name w:val="Body text_"/>
    <w:link w:val="12"/>
    <w:uiPriority w:val="99"/>
    <w:locked/>
    <w:rsid w:val="00914B99"/>
    <w:rPr>
      <w:sz w:val="23"/>
      <w:shd w:val="clear" w:color="auto" w:fill="FFFFFF"/>
    </w:rPr>
  </w:style>
  <w:style w:type="paragraph" w:customStyle="1" w:styleId="12">
    <w:name w:val="Основной текст1"/>
    <w:basedOn w:val="a"/>
    <w:link w:val="Bodytext"/>
    <w:uiPriority w:val="99"/>
    <w:rsid w:val="00914B99"/>
    <w:pPr>
      <w:widowControl w:val="0"/>
      <w:shd w:val="clear" w:color="auto" w:fill="FFFFFF"/>
      <w:spacing w:after="240" w:line="274" w:lineRule="exact"/>
      <w:jc w:val="center"/>
    </w:pPr>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6">
    <w:name w:val="List Paragraph"/>
    <w:basedOn w:val="a"/>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aliases w:val="Header Cha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aliases w:val="Header Char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422DB"/>
    <w:rPr>
      <w:b/>
      <w:bCs/>
    </w:rPr>
  </w:style>
  <w:style w:type="paragraph" w:styleId="af4">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paragraph" w:styleId="afb">
    <w:name w:val="No Spacing"/>
    <w:link w:val="afc"/>
    <w:uiPriority w:val="1"/>
    <w:qFormat/>
    <w:rsid w:val="0040667B"/>
    <w:pPr>
      <w:spacing w:after="0" w:line="240" w:lineRule="auto"/>
    </w:pPr>
  </w:style>
  <w:style w:type="character" w:customStyle="1" w:styleId="afc">
    <w:name w:val="Без интервала Знак"/>
    <w:link w:val="afb"/>
    <w:uiPriority w:val="1"/>
    <w:rsid w:val="00E2676D"/>
  </w:style>
  <w:style w:type="paragraph" w:styleId="afd">
    <w:name w:val="Body Text"/>
    <w:basedOn w:val="a"/>
    <w:link w:val="afe"/>
    <w:qFormat/>
    <w:rsid w:val="000F6681"/>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e">
    <w:name w:val="Основной текст Знак"/>
    <w:basedOn w:val="a0"/>
    <w:link w:val="afd"/>
    <w:rsid w:val="000F6681"/>
    <w:rPr>
      <w:rFonts w:ascii="Times New Roman CYR" w:eastAsia="Times New Roman" w:hAnsi="Times New Roman CYR" w:cs="Times New Roman"/>
      <w:noProof/>
      <w:sz w:val="24"/>
      <w:szCs w:val="24"/>
      <w:lang w:val="ru-RU" w:eastAsia="ru-RU"/>
    </w:rPr>
  </w:style>
  <w:style w:type="paragraph" w:styleId="HTML">
    <w:name w:val="HTML Preformatted"/>
    <w:aliases w:val="Знак"/>
    <w:basedOn w:val="a"/>
    <w:link w:val="HTML0"/>
    <w:rsid w:val="000F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Times New Roman"/>
      <w:color w:val="000000"/>
      <w:kern w:val="1"/>
      <w:sz w:val="21"/>
      <w:szCs w:val="21"/>
      <w:lang w:eastAsia="zh-CN"/>
    </w:rPr>
  </w:style>
  <w:style w:type="character" w:customStyle="1" w:styleId="HTML0">
    <w:name w:val="Стандартный HTML Знак"/>
    <w:aliases w:val="Знак Знак"/>
    <w:basedOn w:val="a0"/>
    <w:link w:val="HTML"/>
    <w:rsid w:val="000F6681"/>
    <w:rPr>
      <w:rFonts w:ascii="Courier New" w:eastAsia="Andale Sans UI" w:hAnsi="Courier New" w:cs="Times New Roman"/>
      <w:color w:val="000000"/>
      <w:kern w:val="1"/>
      <w:sz w:val="21"/>
      <w:szCs w:val="21"/>
      <w:lang w:eastAsia="zh-CN"/>
    </w:rPr>
  </w:style>
  <w:style w:type="paragraph" w:customStyle="1" w:styleId="TableParagraph">
    <w:name w:val="Table Paragraph"/>
    <w:basedOn w:val="a"/>
    <w:uiPriority w:val="1"/>
    <w:qFormat/>
    <w:rsid w:val="000F6681"/>
    <w:pPr>
      <w:widowControl w:val="0"/>
      <w:autoSpaceDE w:val="0"/>
      <w:autoSpaceDN w:val="0"/>
      <w:spacing w:after="0" w:line="240" w:lineRule="auto"/>
      <w:ind w:left="110"/>
      <w:contextualSpacing/>
    </w:pPr>
    <w:rPr>
      <w:rFonts w:ascii="Times New Roman" w:eastAsia="Times New Roman" w:hAnsi="Times New Roman" w:cs="Times New Roman"/>
      <w:lang w:val="en-US"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4804A9"/>
    <w:rPr>
      <w:rFonts w:ascii="Times New Roman" w:eastAsia="Times New Roman" w:hAnsi="Times New Roman" w:cs="Times New Roman"/>
      <w:sz w:val="24"/>
      <w:szCs w:val="24"/>
      <w:lang w:eastAsia="ru-RU"/>
    </w:rPr>
  </w:style>
  <w:style w:type="character" w:styleId="aff">
    <w:name w:val="Book Title"/>
    <w:uiPriority w:val="33"/>
    <w:qFormat/>
    <w:rsid w:val="004804A9"/>
    <w:rPr>
      <w:b/>
      <w:bCs/>
      <w:smallCaps/>
      <w:spacing w:val="5"/>
    </w:rPr>
  </w:style>
  <w:style w:type="paragraph" w:customStyle="1" w:styleId="11">
    <w:name w:val="Заголовок1"/>
    <w:basedOn w:val="a"/>
    <w:next w:val="afd"/>
    <w:rsid w:val="00A95EE4"/>
    <w:pPr>
      <w:widowControl w:val="0"/>
      <w:suppressAutoHyphens/>
      <w:spacing w:after="0" w:line="240" w:lineRule="auto"/>
      <w:ind w:left="320"/>
      <w:jc w:val="center"/>
    </w:pPr>
    <w:rPr>
      <w:rFonts w:ascii="Arial" w:eastAsia="Times New Roman" w:hAnsi="Arial" w:cs="Arial"/>
      <w:b/>
      <w:sz w:val="18"/>
      <w:szCs w:val="20"/>
      <w:lang w:eastAsia="zh-CN"/>
    </w:rPr>
  </w:style>
  <w:style w:type="paragraph" w:customStyle="1" w:styleId="BodyText21">
    <w:name w:val="Body Text 21"/>
    <w:basedOn w:val="a"/>
    <w:rsid w:val="00587828"/>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20">
    <w:name w:val="Абзац списка2"/>
    <w:basedOn w:val="a"/>
    <w:rsid w:val="00F43285"/>
    <w:pPr>
      <w:ind w:left="720"/>
      <w:contextualSpacing/>
    </w:pPr>
    <w:rPr>
      <w:rFonts w:eastAsia="Times New Roman" w:cs="Times New Roman"/>
      <w:lang w:eastAsia="en-US"/>
    </w:rPr>
  </w:style>
  <w:style w:type="character" w:customStyle="1" w:styleId="Bodytext">
    <w:name w:val="Body text_"/>
    <w:link w:val="12"/>
    <w:uiPriority w:val="99"/>
    <w:locked/>
    <w:rsid w:val="00914B99"/>
    <w:rPr>
      <w:sz w:val="23"/>
      <w:shd w:val="clear" w:color="auto" w:fill="FFFFFF"/>
    </w:rPr>
  </w:style>
  <w:style w:type="paragraph" w:customStyle="1" w:styleId="12">
    <w:name w:val="Основной текст1"/>
    <w:basedOn w:val="a"/>
    <w:link w:val="Bodytext"/>
    <w:uiPriority w:val="99"/>
    <w:rsid w:val="00914B99"/>
    <w:pPr>
      <w:widowControl w:val="0"/>
      <w:shd w:val="clear" w:color="auto" w:fill="FFFFFF"/>
      <w:spacing w:after="240" w:line="274" w:lineRule="exact"/>
      <w:jc w:val="center"/>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0218">
      <w:bodyDiv w:val="1"/>
      <w:marLeft w:val="0"/>
      <w:marRight w:val="0"/>
      <w:marTop w:val="0"/>
      <w:marBottom w:val="0"/>
      <w:divBdr>
        <w:top w:val="none" w:sz="0" w:space="0" w:color="auto"/>
        <w:left w:val="none" w:sz="0" w:space="0" w:color="auto"/>
        <w:bottom w:val="none" w:sz="0" w:space="0" w:color="auto"/>
        <w:right w:val="none" w:sz="0" w:space="0" w:color="auto"/>
      </w:divBdr>
    </w:div>
    <w:div w:id="868033790">
      <w:bodyDiv w:val="1"/>
      <w:marLeft w:val="0"/>
      <w:marRight w:val="0"/>
      <w:marTop w:val="0"/>
      <w:marBottom w:val="0"/>
      <w:divBdr>
        <w:top w:val="none" w:sz="0" w:space="0" w:color="auto"/>
        <w:left w:val="none" w:sz="0" w:space="0" w:color="auto"/>
        <w:bottom w:val="none" w:sz="0" w:space="0" w:color="auto"/>
        <w:right w:val="none" w:sz="0" w:space="0" w:color="auto"/>
      </w:divBdr>
    </w:div>
    <w:div w:id="1113090416">
      <w:bodyDiv w:val="1"/>
      <w:marLeft w:val="0"/>
      <w:marRight w:val="0"/>
      <w:marTop w:val="0"/>
      <w:marBottom w:val="0"/>
      <w:divBdr>
        <w:top w:val="none" w:sz="0" w:space="0" w:color="auto"/>
        <w:left w:val="none" w:sz="0" w:space="0" w:color="auto"/>
        <w:bottom w:val="none" w:sz="0" w:space="0" w:color="auto"/>
        <w:right w:val="none" w:sz="0" w:space="0" w:color="auto"/>
      </w:divBdr>
    </w:div>
    <w:div w:id="1486436696">
      <w:bodyDiv w:val="1"/>
      <w:marLeft w:val="0"/>
      <w:marRight w:val="0"/>
      <w:marTop w:val="0"/>
      <w:marBottom w:val="0"/>
      <w:divBdr>
        <w:top w:val="none" w:sz="0" w:space="0" w:color="auto"/>
        <w:left w:val="none" w:sz="0" w:space="0" w:color="auto"/>
        <w:bottom w:val="none" w:sz="0" w:space="0" w:color="auto"/>
        <w:right w:val="none" w:sz="0" w:space="0" w:color="auto"/>
      </w:divBdr>
    </w:div>
    <w:div w:id="1652824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8560</Words>
  <Characters>4880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Admin</cp:lastModifiedBy>
  <cp:revision>4</cp:revision>
  <cp:lastPrinted>2022-11-07T13:23:00Z</cp:lastPrinted>
  <dcterms:created xsi:type="dcterms:W3CDTF">2023-02-03T12:07:00Z</dcterms:created>
  <dcterms:modified xsi:type="dcterms:W3CDTF">2023-02-03T12:27:00Z</dcterms:modified>
</cp:coreProperties>
</file>