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36" w:rsidRDefault="00B74336">
      <w:pPr>
        <w:spacing w:after="0" w:line="240" w:lineRule="auto"/>
        <w:jc w:val="right"/>
        <w:rPr>
          <w:rFonts w:ascii="Times New Roman" w:eastAsia="Times New Roman" w:hAnsi="Times New Roman" w:cs="Times New Roman"/>
          <w:b/>
          <w:i/>
          <w:color w:val="4A86E8"/>
          <w:sz w:val="28"/>
          <w:szCs w:val="28"/>
          <w:highlight w:val="white"/>
        </w:rPr>
      </w:pPr>
    </w:p>
    <w:p w:rsidR="00B74336" w:rsidRDefault="00B74336">
      <w:pPr>
        <w:spacing w:after="0" w:line="240" w:lineRule="auto"/>
        <w:jc w:val="right"/>
        <w:rPr>
          <w:rFonts w:ascii="Times New Roman" w:eastAsia="Times New Roman" w:hAnsi="Times New Roman" w:cs="Times New Roman"/>
          <w:b/>
          <w:i/>
          <w:color w:val="4A86E8"/>
          <w:sz w:val="28"/>
          <w:szCs w:val="28"/>
          <w:highlight w:val="white"/>
        </w:rPr>
      </w:pPr>
    </w:p>
    <w:tbl>
      <w:tblPr>
        <w:tblW w:w="10314" w:type="dxa"/>
        <w:tblLook w:val="04A0" w:firstRow="1" w:lastRow="0" w:firstColumn="1" w:lastColumn="0" w:noHBand="0" w:noVBand="1"/>
      </w:tblPr>
      <w:tblGrid>
        <w:gridCol w:w="5637"/>
        <w:gridCol w:w="4677"/>
      </w:tblGrid>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
                <w:bCs/>
                <w:sz w:val="24"/>
                <w:szCs w:val="24"/>
              </w:rPr>
            </w:pPr>
            <w:r w:rsidRPr="00296FB5">
              <w:rPr>
                <w:rFonts w:ascii="Times New Roman" w:hAnsi="Times New Roman"/>
                <w:b/>
                <w:bCs/>
                <w:sz w:val="24"/>
                <w:szCs w:val="24"/>
              </w:rPr>
              <w:t>ЗАТВЕРДЖЕНО</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Cs/>
                <w:sz w:val="24"/>
                <w:szCs w:val="24"/>
              </w:rPr>
            </w:pPr>
            <w:r w:rsidRPr="00296FB5">
              <w:rPr>
                <w:rFonts w:ascii="Times New Roman" w:hAnsi="Times New Roman"/>
                <w:bCs/>
                <w:sz w:val="24"/>
                <w:szCs w:val="24"/>
              </w:rPr>
              <w:t>Рішенням уповноваженої особи</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BA7030" w:rsidP="000667F9">
            <w:pPr>
              <w:tabs>
                <w:tab w:val="left" w:pos="9356"/>
              </w:tabs>
              <w:ind w:left="172"/>
              <w:rPr>
                <w:rFonts w:ascii="Times New Roman" w:hAnsi="Times New Roman"/>
                <w:bCs/>
                <w:sz w:val="24"/>
                <w:szCs w:val="24"/>
              </w:rPr>
            </w:pPr>
            <w:r>
              <w:rPr>
                <w:rFonts w:ascii="Times New Roman" w:hAnsi="Times New Roman"/>
                <w:bCs/>
                <w:sz w:val="24"/>
                <w:szCs w:val="24"/>
              </w:rPr>
              <w:t>від 24</w:t>
            </w:r>
            <w:r w:rsidR="000667F9" w:rsidRPr="00296FB5">
              <w:rPr>
                <w:rFonts w:ascii="Times New Roman" w:hAnsi="Times New Roman"/>
                <w:bCs/>
                <w:sz w:val="24"/>
                <w:szCs w:val="24"/>
              </w:rPr>
              <w:t>.</w:t>
            </w:r>
            <w:r w:rsidR="000667F9">
              <w:rPr>
                <w:rFonts w:ascii="Times New Roman" w:hAnsi="Times New Roman"/>
                <w:bCs/>
                <w:sz w:val="24"/>
                <w:szCs w:val="24"/>
              </w:rPr>
              <w:t>04</w:t>
            </w:r>
            <w:r w:rsidR="000667F9" w:rsidRPr="00296FB5">
              <w:rPr>
                <w:rFonts w:ascii="Times New Roman" w:hAnsi="Times New Roman"/>
                <w:bCs/>
                <w:sz w:val="24"/>
                <w:szCs w:val="24"/>
              </w:rPr>
              <w:t>.202</w:t>
            </w:r>
            <w:r w:rsidR="000667F9">
              <w:rPr>
                <w:rFonts w:ascii="Times New Roman" w:hAnsi="Times New Roman"/>
                <w:bCs/>
                <w:sz w:val="24"/>
                <w:szCs w:val="24"/>
              </w:rPr>
              <w:t>4</w:t>
            </w:r>
            <w:r w:rsidR="000667F9" w:rsidRPr="00296FB5">
              <w:rPr>
                <w:rFonts w:ascii="Times New Roman" w:hAnsi="Times New Roman"/>
                <w:bCs/>
                <w:sz w:val="24"/>
                <w:szCs w:val="24"/>
              </w:rPr>
              <w:t xml:space="preserve"> року</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Cs/>
                <w:sz w:val="24"/>
                <w:szCs w:val="24"/>
              </w:rPr>
            </w:pP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BA7030" w:rsidP="000667F9">
            <w:pPr>
              <w:tabs>
                <w:tab w:val="left" w:pos="9356"/>
              </w:tabs>
              <w:ind w:left="172"/>
            </w:pPr>
            <w:r>
              <w:rPr>
                <w:rFonts w:ascii="Times New Roman" w:hAnsi="Times New Roman"/>
                <w:b/>
                <w:bCs/>
                <w:sz w:val="24"/>
                <w:szCs w:val="24"/>
              </w:rPr>
              <w:t>_______________С. Павлик</w:t>
            </w:r>
          </w:p>
        </w:tc>
      </w:tr>
    </w:tbl>
    <w:p w:rsidR="00CE7904" w:rsidRPr="00CE7904" w:rsidRDefault="00CE7904" w:rsidP="00CE7904">
      <w:pPr>
        <w:spacing w:after="200" w:line="276" w:lineRule="auto"/>
        <w:jc w:val="center"/>
        <w:rPr>
          <w:rFonts w:ascii="Times New Roman" w:eastAsia="Times New Roman" w:hAnsi="Times New Roman" w:cs="Times New Roman"/>
          <w:b/>
          <w:bCs/>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b/>
          <w:color w:val="000000"/>
          <w:sz w:val="36"/>
          <w:szCs w:val="36"/>
          <w:lang w:eastAsia="en-US"/>
        </w:rPr>
      </w:pPr>
      <w:r w:rsidRPr="00CE7904">
        <w:rPr>
          <w:rFonts w:ascii="Times New Roman" w:eastAsia="Times New Roman" w:hAnsi="Times New Roman" w:cs="Times New Roman"/>
          <w:b/>
          <w:color w:val="000000"/>
          <w:sz w:val="36"/>
          <w:szCs w:val="36"/>
          <w:lang w:eastAsia="en-US"/>
        </w:rPr>
        <w:t>ТЕНДЕРНА ДОКУМЕНТАЦІЯ</w:t>
      </w:r>
    </w:p>
    <w:p w:rsidR="00CE7904" w:rsidRPr="00CE7904" w:rsidRDefault="00CE7904" w:rsidP="00CE7904">
      <w:pPr>
        <w:spacing w:after="200" w:line="276" w:lineRule="auto"/>
        <w:jc w:val="center"/>
        <w:rPr>
          <w:rFonts w:ascii="Times New Roman" w:eastAsia="Times New Roman" w:hAnsi="Times New Roman" w:cs="Times New Roman"/>
          <w:b/>
          <w:color w:val="000000"/>
          <w:sz w:val="36"/>
          <w:szCs w:val="36"/>
          <w:lang w:eastAsia="en-US"/>
        </w:rPr>
      </w:pPr>
      <w:r w:rsidRPr="00CE7904">
        <w:rPr>
          <w:rFonts w:ascii="Times New Roman" w:eastAsia="Times New Roman" w:hAnsi="Times New Roman" w:cs="Times New Roman"/>
          <w:b/>
          <w:color w:val="000000"/>
          <w:sz w:val="36"/>
          <w:szCs w:val="36"/>
          <w:lang w:eastAsia="en-US"/>
        </w:rPr>
        <w:t>на закупівлю товарів</w:t>
      </w:r>
    </w:p>
    <w:p w:rsidR="00CE7904" w:rsidRPr="00BD120C" w:rsidRDefault="009022A4" w:rsidP="00BD120C">
      <w:pPr>
        <w:spacing w:after="200" w:line="276" w:lineRule="auto"/>
        <w:jc w:val="both"/>
        <w:rPr>
          <w:rFonts w:ascii="Times New Roman" w:eastAsia="Times New Roman" w:hAnsi="Times New Roman" w:cs="Times New Roman"/>
          <w:b/>
          <w:sz w:val="36"/>
          <w:szCs w:val="36"/>
          <w:lang w:eastAsia="en-US"/>
        </w:rPr>
      </w:pPr>
      <w:r w:rsidRPr="00BD120C">
        <w:rPr>
          <w:b/>
          <w:color w:val="000000"/>
          <w:sz w:val="27"/>
          <w:szCs w:val="27"/>
        </w:rPr>
        <w:t xml:space="preserve">ДК 021:2015: 32350000-1 - Частини до аудіо- та </w:t>
      </w:r>
      <w:r w:rsidR="00DD7836" w:rsidRPr="00BD120C">
        <w:rPr>
          <w:b/>
          <w:color w:val="000000"/>
          <w:sz w:val="27"/>
          <w:szCs w:val="27"/>
        </w:rPr>
        <w:t>відеобладнання</w:t>
      </w:r>
      <w:r w:rsidR="00705AA7" w:rsidRPr="00BD120C">
        <w:rPr>
          <w:b/>
          <w:color w:val="000000"/>
          <w:sz w:val="27"/>
          <w:szCs w:val="27"/>
        </w:rPr>
        <w:t xml:space="preserve"> (Плівка рентгенівська медична  синьочутлива </w:t>
      </w:r>
      <w:r w:rsidR="00705AA7" w:rsidRPr="00BD120C">
        <w:rPr>
          <w:b/>
          <w:color w:val="000000"/>
          <w:sz w:val="27"/>
          <w:szCs w:val="27"/>
          <w:lang w:val="en-US"/>
        </w:rPr>
        <w:t>Carestream</w:t>
      </w:r>
      <w:r w:rsidR="0059136C">
        <w:rPr>
          <w:b/>
          <w:color w:val="000000"/>
          <w:sz w:val="27"/>
          <w:szCs w:val="27"/>
        </w:rPr>
        <w:t xml:space="preserve"> МХВЕ</w:t>
      </w:r>
      <w:r w:rsidR="00705AA7" w:rsidRPr="00BD120C">
        <w:rPr>
          <w:b/>
          <w:color w:val="000000"/>
          <w:sz w:val="27"/>
          <w:szCs w:val="27"/>
        </w:rPr>
        <w:t xml:space="preserve"> ,стоматологічна плівка </w:t>
      </w:r>
      <w:r w:rsidR="00705AA7" w:rsidRPr="00BD120C">
        <w:rPr>
          <w:b/>
          <w:color w:val="000000"/>
          <w:sz w:val="27"/>
          <w:szCs w:val="27"/>
          <w:lang w:val="en-US"/>
        </w:rPr>
        <w:t>Carestream</w:t>
      </w:r>
      <w:r w:rsidR="00705AA7" w:rsidRPr="00BD120C">
        <w:rPr>
          <w:b/>
          <w:color w:val="000000"/>
          <w:sz w:val="27"/>
          <w:szCs w:val="27"/>
        </w:rPr>
        <w:t xml:space="preserve"> ,суха медична плівка </w:t>
      </w:r>
      <w:r w:rsidR="00705AA7" w:rsidRPr="00BD120C">
        <w:rPr>
          <w:b/>
          <w:color w:val="000000"/>
          <w:sz w:val="27"/>
          <w:szCs w:val="27"/>
          <w:lang w:val="en-US"/>
        </w:rPr>
        <w:t>Agfa</w:t>
      </w:r>
      <w:r w:rsidR="00705AA7" w:rsidRPr="00BD120C">
        <w:rPr>
          <w:b/>
          <w:color w:val="000000"/>
          <w:sz w:val="27"/>
          <w:szCs w:val="27"/>
        </w:rPr>
        <w:t xml:space="preserve"> </w:t>
      </w:r>
      <w:r w:rsidR="00705AA7" w:rsidRPr="00BD120C">
        <w:rPr>
          <w:b/>
          <w:color w:val="000000"/>
          <w:sz w:val="27"/>
          <w:szCs w:val="27"/>
          <w:lang w:val="en-US"/>
        </w:rPr>
        <w:t>DRYSTARDT</w:t>
      </w: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r w:rsidRPr="00CE7904">
        <w:rPr>
          <w:rFonts w:ascii="Times New Roman" w:eastAsia="Times New Roman" w:hAnsi="Times New Roman" w:cs="Times New Roman"/>
          <w:b/>
          <w:color w:val="000000"/>
          <w:sz w:val="36"/>
          <w:szCs w:val="36"/>
          <w:lang w:eastAsia="en-US"/>
        </w:rPr>
        <w:t>Процедура закупівлі – відкриті торги (з особливостями)</w:t>
      </w: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Default="00CE7904" w:rsidP="00CE7904">
      <w:pPr>
        <w:spacing w:after="200" w:line="276" w:lineRule="auto"/>
        <w:jc w:val="center"/>
        <w:rPr>
          <w:rFonts w:ascii="Times New Roman" w:eastAsia="Times New Roman" w:hAnsi="Times New Roman" w:cs="Times New Roman"/>
          <w:sz w:val="36"/>
          <w:szCs w:val="36"/>
          <w:lang w:eastAsia="en-US"/>
        </w:rPr>
      </w:pPr>
    </w:p>
    <w:p w:rsidR="00BA7030" w:rsidRDefault="00BA7030" w:rsidP="00CE7904">
      <w:pPr>
        <w:spacing w:after="200" w:line="276" w:lineRule="auto"/>
        <w:jc w:val="center"/>
        <w:rPr>
          <w:rFonts w:ascii="Times New Roman" w:eastAsia="Times New Roman" w:hAnsi="Times New Roman" w:cs="Times New Roman"/>
          <w:sz w:val="36"/>
          <w:szCs w:val="36"/>
          <w:lang w:eastAsia="en-US"/>
        </w:rPr>
      </w:pPr>
    </w:p>
    <w:p w:rsidR="00BA7030" w:rsidRDefault="00BA7030" w:rsidP="00CE7904">
      <w:pPr>
        <w:spacing w:after="200" w:line="276" w:lineRule="auto"/>
        <w:jc w:val="center"/>
        <w:rPr>
          <w:rFonts w:ascii="Times New Roman" w:eastAsia="Times New Roman" w:hAnsi="Times New Roman" w:cs="Times New Roman"/>
          <w:sz w:val="36"/>
          <w:szCs w:val="36"/>
          <w:lang w:eastAsia="en-US"/>
        </w:rPr>
      </w:pPr>
    </w:p>
    <w:p w:rsidR="00BA7030" w:rsidRDefault="00BA7030"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BA7030" w:rsidP="00CE7904">
      <w:pPr>
        <w:spacing w:before="240" w:after="0" w:line="240" w:lineRule="auto"/>
        <w:jc w:val="center"/>
        <w:rPr>
          <w:rFonts w:ascii="Times New Roman" w:eastAsia="Times New Roman" w:hAnsi="Times New Roman" w:cs="Times New Roman"/>
          <w:b/>
          <w:bCs/>
          <w:sz w:val="36"/>
          <w:szCs w:val="36"/>
          <w:lang w:eastAsia="en-US"/>
        </w:rPr>
      </w:pPr>
      <w:r>
        <w:rPr>
          <w:rFonts w:ascii="Times New Roman" w:eastAsia="Times New Roman" w:hAnsi="Times New Roman" w:cs="Times New Roman"/>
          <w:b/>
          <w:bCs/>
          <w:sz w:val="36"/>
          <w:szCs w:val="36"/>
          <w:lang w:eastAsia="en-US"/>
        </w:rPr>
        <w:t>с</w:t>
      </w:r>
      <w:r w:rsidR="00CE7904" w:rsidRPr="00CE7904">
        <w:rPr>
          <w:rFonts w:ascii="Times New Roman" w:eastAsia="Times New Roman" w:hAnsi="Times New Roman" w:cs="Times New Roman"/>
          <w:b/>
          <w:bCs/>
          <w:sz w:val="36"/>
          <w:szCs w:val="36"/>
          <w:lang w:eastAsia="en-US"/>
        </w:rPr>
        <w:t xml:space="preserve">. </w:t>
      </w:r>
      <w:r>
        <w:rPr>
          <w:rFonts w:ascii="Times New Roman" w:eastAsia="Times New Roman" w:hAnsi="Times New Roman" w:cs="Times New Roman"/>
          <w:b/>
          <w:bCs/>
          <w:sz w:val="36"/>
          <w:szCs w:val="36"/>
          <w:lang w:eastAsia="en-US"/>
        </w:rPr>
        <w:t>ЗАВАДІВКА</w:t>
      </w:r>
      <w:r w:rsidR="00CE7904" w:rsidRPr="00CE7904">
        <w:rPr>
          <w:rFonts w:ascii="Times New Roman" w:eastAsia="Times New Roman" w:hAnsi="Times New Roman" w:cs="Times New Roman"/>
          <w:b/>
          <w:bCs/>
          <w:sz w:val="36"/>
          <w:szCs w:val="36"/>
          <w:lang w:eastAsia="en-US"/>
        </w:rPr>
        <w:t xml:space="preserve">  - 2024 р</w:t>
      </w:r>
    </w:p>
    <w:p w:rsidR="00B74336" w:rsidRDefault="00B74336">
      <w:pPr>
        <w:spacing w:after="0" w:line="240" w:lineRule="auto"/>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A7030" w:rsidRDefault="00BA7030">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74336">
        <w:trPr>
          <w:trHeight w:val="416"/>
          <w:jc w:val="center"/>
        </w:trPr>
        <w:tc>
          <w:tcPr>
            <w:tcW w:w="705" w:type="dxa"/>
            <w:vAlign w:val="center"/>
          </w:tcPr>
          <w:p w:rsidR="00B74336" w:rsidRDefault="00B74336">
            <w:pPr>
              <w:jc w:val="center"/>
              <w:rPr>
                <w:rFonts w:ascii="Times New Roman" w:eastAsia="Times New Roman" w:hAnsi="Times New Roman" w:cs="Times New Roman"/>
                <w:sz w:val="24"/>
                <w:szCs w:val="24"/>
              </w:rPr>
            </w:pPr>
          </w:p>
        </w:tc>
        <w:tc>
          <w:tcPr>
            <w:tcW w:w="9255" w:type="dxa"/>
            <w:gridSpan w:val="2"/>
            <w:vAlign w:val="center"/>
          </w:tcPr>
          <w:p w:rsidR="00B74336" w:rsidRDefault="00CE79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4336">
        <w:trPr>
          <w:trHeight w:val="411"/>
          <w:jc w:val="center"/>
        </w:trPr>
        <w:tc>
          <w:tcPr>
            <w:tcW w:w="705"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4336">
        <w:trPr>
          <w:trHeight w:val="1119"/>
          <w:jc w:val="center"/>
        </w:trPr>
        <w:tc>
          <w:tcPr>
            <w:tcW w:w="705" w:type="dxa"/>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74336" w:rsidRDefault="00CE79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74336" w:rsidRDefault="00CE79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74336" w:rsidRDefault="00CE7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4336">
        <w:trPr>
          <w:trHeight w:val="615"/>
          <w:jc w:val="center"/>
        </w:trPr>
        <w:tc>
          <w:tcPr>
            <w:tcW w:w="705" w:type="dxa"/>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74336" w:rsidRDefault="00CE79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74336" w:rsidRDefault="00CE7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67F9">
        <w:trPr>
          <w:trHeight w:val="285"/>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96098" w:rsidRDefault="00B96098" w:rsidP="00B96098">
            <w:pPr>
              <w:contextualSpacing/>
              <w:jc w:val="both"/>
              <w:rPr>
                <w:rFonts w:ascii="Times New Roman" w:hAnsi="Times New Roman"/>
                <w:b/>
                <w:bCs/>
                <w:sz w:val="24"/>
                <w:szCs w:val="24"/>
                <w:shd w:val="clear" w:color="auto" w:fill="FFFFFF"/>
              </w:rPr>
            </w:pPr>
            <w:r>
              <w:rPr>
                <w:rFonts w:ascii="Times New Roman" w:hAnsi="Times New Roman"/>
                <w:b/>
                <w:bCs/>
                <w:sz w:val="24"/>
                <w:szCs w:val="24"/>
              </w:rPr>
              <w:t>Комунальне некомерційне підприємство «ТУРКІВСЬКА ЦЕНТРАЛЬНА МІСЬКА ЛІКАРНЯ» ТУРКІВСЬКОЇ МІСЬКОЇ РАДИ САМБІРСЬКОГО РАЙОНУ ЛЬВІВСЬКОЇ ОБЛАСТІ</w:t>
            </w:r>
          </w:p>
          <w:p w:rsidR="000667F9" w:rsidRPr="00407756" w:rsidRDefault="000667F9" w:rsidP="000667F9">
            <w:pPr>
              <w:jc w:val="both"/>
              <w:rPr>
                <w:b/>
              </w:rPr>
            </w:pPr>
          </w:p>
        </w:tc>
      </w:tr>
      <w:tr w:rsidR="000667F9">
        <w:trPr>
          <w:trHeight w:val="536"/>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1D0D" w:rsidRDefault="00561D0D" w:rsidP="00561D0D">
            <w:pPr>
              <w:shd w:val="clear" w:color="auto" w:fill="FFFFFF"/>
              <w:contextualSpacing/>
              <w:jc w:val="both"/>
              <w:textAlignment w:val="baseline"/>
              <w:rPr>
                <w:rFonts w:ascii="Times New Roman" w:eastAsia="Times New Roman" w:hAnsi="Times New Roman"/>
                <w:b/>
                <w:sz w:val="24"/>
                <w:szCs w:val="24"/>
                <w:lang w:eastAsia="ru-RU"/>
              </w:rPr>
            </w:pPr>
            <w:r>
              <w:rPr>
                <w:rFonts w:ascii="Times New Roman" w:hAnsi="Times New Roman"/>
                <w:b/>
                <w:bCs/>
                <w:sz w:val="24"/>
                <w:szCs w:val="24"/>
              </w:rPr>
              <w:t>Україна, 82540, Львівська обл., Турківський р-н, село Завадівка, вулиця Військове Містечко, будинок 8А</w:t>
            </w:r>
          </w:p>
          <w:p w:rsidR="000667F9" w:rsidRPr="00407756" w:rsidRDefault="000667F9" w:rsidP="000667F9">
            <w:pPr>
              <w:pStyle w:val="rvps2"/>
              <w:shd w:val="clear" w:color="auto" w:fill="FFFFFF"/>
              <w:spacing w:before="0" w:beforeAutospacing="0" w:after="0" w:afterAutospacing="0"/>
              <w:jc w:val="both"/>
              <w:textAlignment w:val="baseline"/>
              <w:rPr>
                <w:b/>
              </w:rPr>
            </w:pPr>
          </w:p>
        </w:tc>
      </w:tr>
      <w:tr w:rsidR="000667F9">
        <w:trPr>
          <w:trHeight w:val="1119"/>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7F9" w:rsidRPr="00407756" w:rsidRDefault="00D00332" w:rsidP="000667F9">
            <w:pPr>
              <w:jc w:val="both"/>
              <w:rPr>
                <w:rFonts w:ascii="Times New Roman" w:eastAsia="Times New Roman" w:hAnsi="Times New Roman" w:cs="Times New Roman"/>
                <w:sz w:val="24"/>
                <w:szCs w:val="24"/>
              </w:rPr>
            </w:pPr>
            <w:r>
              <w:rPr>
                <w:rFonts w:ascii="Times New Roman" w:hAnsi="Times New Roman"/>
                <w:b/>
                <w:bCs/>
                <w:i/>
                <w:i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Pr>
                <w:rFonts w:ascii="Times New Roman" w:eastAsia="Batang" w:hAnsi="Times New Roman"/>
                <w:b/>
                <w:bCs/>
                <w:i/>
                <w:sz w:val="24"/>
                <w:szCs w:val="24"/>
              </w:rPr>
              <w:t>бухгалтера, Павлик Світлани, ел. пошта:</w:t>
            </w:r>
            <w:r>
              <w:rPr>
                <w:rFonts w:ascii="Times New Roman" w:hAnsi="Times New Roman"/>
                <w:b/>
                <w:bCs/>
                <w:i/>
                <w:sz w:val="24"/>
                <w:szCs w:val="24"/>
              </w:rPr>
              <w:t xml:space="preserve"> </w:t>
            </w:r>
            <w:r>
              <w:rPr>
                <w:rFonts w:ascii="Times New Roman" w:hAnsi="Times New Roman"/>
                <w:b/>
                <w:i/>
                <w:sz w:val="24"/>
                <w:szCs w:val="24"/>
              </w:rPr>
              <w:t>turka_buhgal.lik@ukr.net</w:t>
            </w:r>
            <w:r>
              <w:rPr>
                <w:rFonts w:ascii="Times New Roman" w:hAnsi="Times New Roman"/>
                <w:b/>
                <w:bCs/>
                <w:i/>
                <w:iCs/>
                <w:sz w:val="24"/>
                <w:szCs w:val="24"/>
              </w:rPr>
              <w:t xml:space="preserve">, </w:t>
            </w:r>
            <w:r>
              <w:rPr>
                <w:rFonts w:ascii="Times New Roman" w:eastAsia="Batang" w:hAnsi="Times New Roman"/>
                <w:b/>
                <w:bCs/>
                <w:i/>
                <w:iCs/>
                <w:sz w:val="24"/>
                <w:szCs w:val="24"/>
              </w:rPr>
              <w:t xml:space="preserve">тел. </w:t>
            </w:r>
            <w:r>
              <w:rPr>
                <w:rFonts w:ascii="Times New Roman" w:hAnsi="Times New Roman"/>
                <w:b/>
                <w:bCs/>
                <w:i/>
                <w:iCs/>
                <w:sz w:val="24"/>
                <w:szCs w:val="24"/>
              </w:rPr>
              <w:t>(03269) 3-17-20</w:t>
            </w:r>
          </w:p>
        </w:tc>
      </w:tr>
      <w:tr w:rsidR="000667F9">
        <w:trPr>
          <w:trHeight w:val="15"/>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7F9" w:rsidRDefault="000667F9" w:rsidP="000667F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81313">
              <w:rPr>
                <w:rFonts w:ascii="Times New Roman" w:eastAsia="Times New Roman" w:hAnsi="Times New Roman" w:cs="Times New Roman"/>
                <w:sz w:val="24"/>
                <w:szCs w:val="24"/>
              </w:rPr>
              <w:t>торги (з особливостями)</w:t>
            </w:r>
          </w:p>
        </w:tc>
      </w:tr>
      <w:tr w:rsidR="000667F9">
        <w:trPr>
          <w:trHeight w:val="240"/>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7F9" w:rsidRDefault="000667F9" w:rsidP="000667F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7F9">
        <w:trPr>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01834" w:rsidRPr="00705AA7" w:rsidRDefault="00201834" w:rsidP="00201834">
            <w:pPr>
              <w:spacing w:after="200" w:line="276" w:lineRule="auto"/>
              <w:rPr>
                <w:rFonts w:ascii="Times New Roman" w:eastAsia="Times New Roman" w:hAnsi="Times New Roman" w:cs="Times New Roman"/>
                <w:b/>
                <w:sz w:val="36"/>
                <w:szCs w:val="36"/>
                <w:lang w:eastAsia="en-US"/>
              </w:rPr>
            </w:pPr>
            <w:r>
              <w:rPr>
                <w:color w:val="000000"/>
                <w:sz w:val="27"/>
                <w:szCs w:val="27"/>
              </w:rPr>
              <w:t xml:space="preserve">ДК 021:2015: 32350000-1 - Частини до аудіо- та відеобладнання (Плівка рентгенівська медична  синьочутлива </w:t>
            </w:r>
            <w:r>
              <w:rPr>
                <w:color w:val="000000"/>
                <w:sz w:val="27"/>
                <w:szCs w:val="27"/>
                <w:lang w:val="en-US"/>
              </w:rPr>
              <w:t>Carestream</w:t>
            </w:r>
            <w:r>
              <w:rPr>
                <w:color w:val="000000"/>
                <w:sz w:val="27"/>
                <w:szCs w:val="27"/>
              </w:rPr>
              <w:t xml:space="preserve"> ,стоматологічна плівка </w:t>
            </w:r>
            <w:r>
              <w:rPr>
                <w:color w:val="000000"/>
                <w:sz w:val="27"/>
                <w:szCs w:val="27"/>
                <w:lang w:val="en-US"/>
              </w:rPr>
              <w:t>Carestream</w:t>
            </w:r>
            <w:r>
              <w:rPr>
                <w:color w:val="000000"/>
                <w:sz w:val="27"/>
                <w:szCs w:val="27"/>
              </w:rPr>
              <w:t xml:space="preserve"> ,суха медична плівка</w:t>
            </w:r>
            <w:r w:rsidRPr="00705AA7">
              <w:rPr>
                <w:color w:val="000000"/>
                <w:sz w:val="27"/>
                <w:szCs w:val="27"/>
              </w:rPr>
              <w:t xml:space="preserve"> </w:t>
            </w:r>
            <w:r>
              <w:rPr>
                <w:color w:val="000000"/>
                <w:sz w:val="27"/>
                <w:szCs w:val="27"/>
                <w:lang w:val="en-US"/>
              </w:rPr>
              <w:t>Agfa</w:t>
            </w:r>
            <w:r w:rsidRPr="00705AA7">
              <w:rPr>
                <w:color w:val="000000"/>
                <w:sz w:val="27"/>
                <w:szCs w:val="27"/>
              </w:rPr>
              <w:t xml:space="preserve"> </w:t>
            </w:r>
            <w:r>
              <w:rPr>
                <w:color w:val="000000"/>
                <w:sz w:val="27"/>
                <w:szCs w:val="27"/>
                <w:lang w:val="en-US"/>
              </w:rPr>
              <w:t>DRYSTARDT</w:t>
            </w:r>
          </w:p>
          <w:p w:rsidR="000667F9" w:rsidRPr="00B81313" w:rsidRDefault="000667F9" w:rsidP="000667F9">
            <w:pPr>
              <w:jc w:val="both"/>
              <w:rPr>
                <w:rFonts w:ascii="Times New Roman" w:eastAsia="Times New Roman" w:hAnsi="Times New Roman" w:cs="Times New Roman"/>
                <w:sz w:val="24"/>
                <w:szCs w:val="24"/>
              </w:rPr>
            </w:pP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7F9" w:rsidRDefault="000667F9" w:rsidP="000667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7F9" w:rsidRDefault="000667F9" w:rsidP="000667F9">
            <w:pPr>
              <w:widowControl w:val="0"/>
              <w:ind w:right="120"/>
              <w:jc w:val="both"/>
              <w:rPr>
                <w:rFonts w:ascii="Times New Roman" w:eastAsia="Times New Roman" w:hAnsi="Times New Roman" w:cs="Times New Roman"/>
                <w:i/>
                <w:color w:val="FF0000"/>
                <w:sz w:val="24"/>
                <w:szCs w:val="24"/>
                <w:highlight w:val="yellow"/>
              </w:rPr>
            </w:pPr>
          </w:p>
        </w:tc>
      </w:tr>
      <w:tr w:rsidR="000667F9">
        <w:trPr>
          <w:trHeight w:val="1119"/>
          <w:jc w:val="center"/>
        </w:trPr>
        <w:tc>
          <w:tcPr>
            <w:tcW w:w="705" w:type="dxa"/>
          </w:tcPr>
          <w:p w:rsidR="000667F9" w:rsidRPr="00B81313" w:rsidRDefault="000667F9" w:rsidP="000667F9">
            <w:pPr>
              <w:widowControl w:val="0"/>
              <w:jc w:val="center"/>
              <w:rPr>
                <w:rFonts w:ascii="Times New Roman" w:eastAsia="Times New Roman" w:hAnsi="Times New Roman" w:cs="Times New Roman"/>
                <w:sz w:val="24"/>
                <w:szCs w:val="24"/>
              </w:rPr>
            </w:pPr>
            <w:r w:rsidRPr="00B81313">
              <w:rPr>
                <w:rFonts w:ascii="Times New Roman" w:eastAsia="Times New Roman" w:hAnsi="Times New Roman" w:cs="Times New Roman"/>
                <w:sz w:val="24"/>
                <w:szCs w:val="24"/>
              </w:rPr>
              <w:lastRenderedPageBreak/>
              <w:t>4.3</w:t>
            </w:r>
          </w:p>
        </w:tc>
        <w:tc>
          <w:tcPr>
            <w:tcW w:w="2805" w:type="dxa"/>
          </w:tcPr>
          <w:p w:rsidR="000667F9" w:rsidRPr="00B81313" w:rsidRDefault="000667F9" w:rsidP="000667F9">
            <w:pPr>
              <w:widowControl w:val="0"/>
              <w:rPr>
                <w:rFonts w:ascii="Times New Roman" w:eastAsia="Times New Roman" w:hAnsi="Times New Roman" w:cs="Times New Roman"/>
                <w:sz w:val="24"/>
                <w:szCs w:val="24"/>
              </w:rPr>
            </w:pPr>
            <w:r w:rsidRPr="00B81313">
              <w:rPr>
                <w:rFonts w:ascii="Times New Roman" w:eastAsia="Times New Roman" w:hAnsi="Times New Roman" w:cs="Times New Roman"/>
                <w:sz w:val="24"/>
                <w:szCs w:val="24"/>
              </w:rPr>
              <w:t xml:space="preserve">кількість товару та місце його поставки </w:t>
            </w:r>
          </w:p>
          <w:p w:rsidR="000667F9" w:rsidRPr="00B81313" w:rsidRDefault="000667F9" w:rsidP="000667F9">
            <w:pPr>
              <w:widowControl w:val="0"/>
              <w:rPr>
                <w:rFonts w:ascii="Times New Roman" w:eastAsia="Times New Roman" w:hAnsi="Times New Roman" w:cs="Times New Roman"/>
                <w:sz w:val="24"/>
                <w:szCs w:val="24"/>
              </w:rPr>
            </w:pPr>
          </w:p>
        </w:tc>
        <w:tc>
          <w:tcPr>
            <w:tcW w:w="6450" w:type="dxa"/>
          </w:tcPr>
          <w:p w:rsidR="000667F9" w:rsidRPr="00B81313" w:rsidRDefault="003410B6" w:rsidP="000667F9">
            <w:pPr>
              <w:widowControl w:val="0"/>
              <w:ind w:right="1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Кількість74 упаковки</w:t>
            </w:r>
          </w:p>
          <w:p w:rsidR="000667F9" w:rsidRDefault="000667F9" w:rsidP="000667F9">
            <w:pPr>
              <w:jc w:val="both"/>
              <w:rPr>
                <w:rFonts w:ascii="Times New Roman" w:hAnsi="Times New Roman"/>
                <w:sz w:val="24"/>
                <w:szCs w:val="24"/>
              </w:rPr>
            </w:pPr>
            <w:r w:rsidRPr="00B81313">
              <w:rPr>
                <w:rFonts w:ascii="Times New Roman" w:eastAsia="Times New Roman" w:hAnsi="Times New Roman" w:cs="Times New Roman"/>
                <w:sz w:val="24"/>
                <w:szCs w:val="24"/>
              </w:rPr>
              <w:t xml:space="preserve">Місце поставки товарів: </w:t>
            </w:r>
            <w:r w:rsidRPr="006C6595">
              <w:rPr>
                <w:rFonts w:ascii="Times New Roman" w:hAnsi="Times New Roman"/>
                <w:sz w:val="24"/>
                <w:szCs w:val="24"/>
              </w:rPr>
              <w:t>Львівська обла</w:t>
            </w:r>
            <w:r w:rsidR="00BA7030">
              <w:rPr>
                <w:rFonts w:ascii="Times New Roman" w:hAnsi="Times New Roman"/>
                <w:sz w:val="24"/>
                <w:szCs w:val="24"/>
              </w:rPr>
              <w:t>сть, Самбірський район, с. Завадівка</w:t>
            </w:r>
            <w:r w:rsidR="003410B6">
              <w:rPr>
                <w:rFonts w:ascii="Times New Roman" w:hAnsi="Times New Roman"/>
                <w:sz w:val="24"/>
                <w:szCs w:val="24"/>
              </w:rPr>
              <w:t xml:space="preserve">  вулиця Військове містечко 8 А</w:t>
            </w:r>
          </w:p>
          <w:p w:rsidR="000667F9" w:rsidRPr="00B81313" w:rsidRDefault="000667F9" w:rsidP="000667F9">
            <w:pPr>
              <w:widowControl w:val="0"/>
              <w:ind w:right="120"/>
              <w:jc w:val="both"/>
              <w:rPr>
                <w:rFonts w:ascii="Times New Roman" w:eastAsia="Times New Roman" w:hAnsi="Times New Roman" w:cs="Times New Roman"/>
                <w:i/>
                <w:sz w:val="24"/>
                <w:szCs w:val="24"/>
              </w:rPr>
            </w:pPr>
          </w:p>
        </w:tc>
      </w:tr>
      <w:tr w:rsidR="000667F9">
        <w:trPr>
          <w:trHeight w:val="64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7F9" w:rsidRDefault="000667F9" w:rsidP="000667F9">
            <w:pPr>
              <w:widowControl w:val="0"/>
              <w:rPr>
                <w:rFonts w:ascii="Times New Roman" w:eastAsia="Times New Roman" w:hAnsi="Times New Roman" w:cs="Times New Roman"/>
                <w:sz w:val="24"/>
                <w:szCs w:val="24"/>
                <w:highlight w:val="cyan"/>
              </w:rPr>
            </w:pPr>
            <w:r w:rsidRPr="00E67155">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E67155">
              <w:rPr>
                <w:rFonts w:ascii="Times New Roman" w:eastAsia="Times New Roman" w:hAnsi="Times New Roman" w:cs="Times New Roman"/>
                <w:sz w:val="24"/>
                <w:szCs w:val="24"/>
              </w:rPr>
              <w:t xml:space="preserve"> </w:t>
            </w:r>
            <w:r w:rsidR="00BA7030">
              <w:rPr>
                <w:rFonts w:ascii="Times New Roman" w:eastAsia="Times New Roman" w:hAnsi="Times New Roman" w:cs="Times New Roman"/>
                <w:sz w:val="24"/>
                <w:szCs w:val="24"/>
              </w:rPr>
              <w:t>грудня</w:t>
            </w:r>
            <w:r w:rsidRPr="00E67155">
              <w:rPr>
                <w:rFonts w:ascii="Times New Roman" w:eastAsia="Times New Roman" w:hAnsi="Times New Roman" w:cs="Times New Roman"/>
                <w:sz w:val="24"/>
                <w:szCs w:val="24"/>
              </w:rPr>
              <w:t xml:space="preserve">  2024 року включно </w:t>
            </w:r>
          </w:p>
        </w:tc>
      </w:tr>
      <w:tr w:rsidR="000667F9">
        <w:trPr>
          <w:trHeight w:val="84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7F9" w:rsidRDefault="000667F9" w:rsidP="000667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7F9" w:rsidRDefault="000667F9" w:rsidP="000667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7F9" w:rsidRDefault="000667F9" w:rsidP="000667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7F9">
        <w:trPr>
          <w:trHeight w:val="501"/>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7F9">
        <w:trPr>
          <w:trHeight w:val="197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7F9" w:rsidRDefault="000667F9" w:rsidP="00066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Замовник повинен </w:t>
            </w:r>
            <w:r w:rsidRPr="00CE7904">
              <w:rPr>
                <w:rFonts w:ascii="Times New Roman" w:eastAsia="Times New Roman" w:hAnsi="Times New Roman" w:cs="Times New Roman"/>
                <w:b/>
                <w:i/>
                <w:sz w:val="24"/>
                <w:szCs w:val="24"/>
              </w:rPr>
              <w:t>протягом трьох днів</w:t>
            </w:r>
            <w:r w:rsidRPr="00CE7904">
              <w:rPr>
                <w:rFonts w:ascii="Times New Roman" w:eastAsia="Times New Roman" w:hAnsi="Times New Roman" w:cs="Times New Roman"/>
                <w:sz w:val="24"/>
                <w:szCs w:val="24"/>
              </w:rPr>
              <w:t xml:space="preserve"> з </w:t>
            </w:r>
            <w:r w:rsidRPr="00CE7904">
              <w:rPr>
                <w:rFonts w:ascii="Times New Roman" w:eastAsia="Times New Roman" w:hAnsi="Times New Roman" w:cs="Times New Roman"/>
                <w:b/>
                <w:i/>
                <w:sz w:val="24"/>
                <w:szCs w:val="24"/>
              </w:rPr>
              <w:t>дня їх оприлюднення</w:t>
            </w:r>
            <w:r w:rsidRPr="00CE790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667F9" w:rsidRPr="00CE7904" w:rsidRDefault="000667F9" w:rsidP="000667F9">
            <w:pPr>
              <w:widowControl w:val="0"/>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E7904">
              <w:rPr>
                <w:rFonts w:ascii="Times New Roman" w:eastAsia="Times New Roman" w:hAnsi="Times New Roman" w:cs="Times New Roman"/>
                <w:b/>
                <w:i/>
                <w:sz w:val="24"/>
                <w:szCs w:val="24"/>
                <w:highlight w:val="white"/>
              </w:rPr>
              <w:t>не менше ніж на чотири дні.</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7F9" w:rsidRPr="00CE7904" w:rsidRDefault="000667F9" w:rsidP="000667F9">
            <w:pPr>
              <w:widowControl w:val="0"/>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E7904">
              <w:rPr>
                <w:rFonts w:ascii="Times New Roman" w:eastAsia="Times New Roman" w:hAnsi="Times New Roman" w:cs="Times New Roman"/>
                <w:b/>
                <w:i/>
                <w:sz w:val="24"/>
                <w:szCs w:val="24"/>
                <w:highlight w:val="white"/>
              </w:rPr>
              <w:t>не менше чотирьох днів.</w:t>
            </w:r>
          </w:p>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7F9">
        <w:trPr>
          <w:trHeight w:val="480"/>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904">
              <w:rPr>
                <w:rFonts w:ascii="Times New Roman" w:eastAsia="Times New Roman" w:hAnsi="Times New Roman" w:cs="Times New Roman"/>
                <w:b/>
                <w:i/>
                <w:sz w:val="24"/>
                <w:szCs w:val="24"/>
              </w:rPr>
              <w:t>згідно</w:t>
            </w:r>
            <w:r w:rsidRPr="00CE7904">
              <w:rPr>
                <w:rFonts w:ascii="Times New Roman" w:eastAsia="Times New Roman" w:hAnsi="Times New Roman" w:cs="Times New Roman"/>
                <w:sz w:val="24"/>
                <w:szCs w:val="24"/>
              </w:rPr>
              <w:t xml:space="preserve"> з </w:t>
            </w:r>
            <w:r w:rsidRPr="00CE7904">
              <w:rPr>
                <w:rFonts w:ascii="Times New Roman" w:eastAsia="Times New Roman" w:hAnsi="Times New Roman" w:cs="Times New Roman"/>
                <w:b/>
                <w:i/>
                <w:sz w:val="24"/>
                <w:szCs w:val="24"/>
              </w:rPr>
              <w:t>Додатком 1</w:t>
            </w:r>
            <w:r w:rsidRPr="00CE7904">
              <w:rPr>
                <w:rFonts w:ascii="Times New Roman" w:eastAsia="Times New Roman" w:hAnsi="Times New Roman" w:cs="Times New Roman"/>
                <w:sz w:val="24"/>
                <w:szCs w:val="24"/>
              </w:rPr>
              <w:t xml:space="preserve"> до цієї тендерної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904">
              <w:rPr>
                <w:rFonts w:ascii="Times New Roman" w:eastAsia="Times New Roman" w:hAnsi="Times New Roman" w:cs="Times New Roman"/>
                <w:b/>
                <w:i/>
                <w:sz w:val="24"/>
                <w:szCs w:val="24"/>
              </w:rPr>
              <w:t>згідно з Додатком 1</w:t>
            </w:r>
            <w:r w:rsidRPr="00CE7904">
              <w:rPr>
                <w:rFonts w:ascii="Times New Roman" w:eastAsia="Times New Roman" w:hAnsi="Times New Roman" w:cs="Times New Roman"/>
                <w:sz w:val="24"/>
                <w:szCs w:val="24"/>
              </w:rPr>
              <w:t xml:space="preserve"> до цієї тендерної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E7904">
                <w:rPr>
                  <w:rFonts w:ascii="Times New Roman" w:eastAsia="Times New Roman" w:hAnsi="Times New Roman" w:cs="Times New Roman"/>
                  <w:sz w:val="24"/>
                  <w:szCs w:val="24"/>
                </w:rPr>
                <w:t>47</w:t>
              </w:r>
            </w:hyperlink>
            <w:r w:rsidRPr="00CE7904">
              <w:rPr>
                <w:rFonts w:ascii="Times New Roman" w:eastAsia="Times New Roman" w:hAnsi="Times New Roman" w:cs="Times New Roman"/>
                <w:sz w:val="24"/>
                <w:szCs w:val="24"/>
              </w:rPr>
              <w:t xml:space="preserve">  Особливостей, - згідно з </w:t>
            </w:r>
            <w:r w:rsidRPr="00CE7904">
              <w:rPr>
                <w:rFonts w:ascii="Times New Roman" w:eastAsia="Times New Roman" w:hAnsi="Times New Roman" w:cs="Times New Roman"/>
                <w:b/>
                <w:i/>
                <w:sz w:val="24"/>
                <w:szCs w:val="24"/>
              </w:rPr>
              <w:t xml:space="preserve">Додатком 1 </w:t>
            </w:r>
            <w:r w:rsidRPr="00CE7904">
              <w:rPr>
                <w:rFonts w:ascii="Times New Roman" w:eastAsia="Times New Roman" w:hAnsi="Times New Roman" w:cs="Times New Roman"/>
                <w:sz w:val="24"/>
                <w:szCs w:val="24"/>
              </w:rPr>
              <w:t>до цієї тендерної документації</w:t>
            </w:r>
            <w:r w:rsidRPr="00CE7904">
              <w:rPr>
                <w:rFonts w:ascii="Times New Roman" w:eastAsia="Times New Roman" w:hAnsi="Times New Roman" w:cs="Times New Roman"/>
                <w:color w:val="00B050"/>
                <w:sz w:val="24"/>
                <w:szCs w:val="24"/>
              </w:rPr>
              <w:t>;</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7F9"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667F9" w:rsidRPr="00CE7904" w:rsidRDefault="000667F9" w:rsidP="000667F9">
            <w:pPr>
              <w:widowControl w:val="0"/>
              <w:jc w:val="both"/>
              <w:rPr>
                <w:rFonts w:ascii="Times New Roman" w:eastAsia="Times New Roman" w:hAnsi="Times New Roman" w:cs="Times New Roman"/>
                <w:b/>
                <w:sz w:val="24"/>
                <w:szCs w:val="24"/>
              </w:rPr>
            </w:pPr>
            <w:r w:rsidRPr="00CE790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CE7904">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0667F9" w:rsidRPr="00CE7904" w:rsidRDefault="000667F9" w:rsidP="000667F9">
            <w:pPr>
              <w:widowControl w:val="0"/>
              <w:jc w:val="both"/>
              <w:rPr>
                <w:rFonts w:ascii="Times New Roman" w:eastAsia="Times New Roman" w:hAnsi="Times New Roman" w:cs="Times New Roman"/>
                <w:b/>
                <w:i/>
                <w:sz w:val="24"/>
                <w:szCs w:val="24"/>
              </w:rPr>
            </w:pPr>
            <w:r w:rsidRPr="00CE7904">
              <w:rPr>
                <w:rFonts w:ascii="Times New Roman" w:eastAsia="Times New Roman" w:hAnsi="Times New Roman" w:cs="Times New Roman"/>
                <w:b/>
                <w:i/>
                <w:sz w:val="24"/>
                <w:szCs w:val="24"/>
              </w:rPr>
              <w:t>Опис та приклади формальних несуттєвих помилок.</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7F9" w:rsidRDefault="000667F9" w:rsidP="000667F9">
            <w:pPr>
              <w:widowControl w:val="0"/>
              <w:jc w:val="both"/>
              <w:rPr>
                <w:rFonts w:ascii="Times New Roman" w:eastAsia="Times New Roman" w:hAnsi="Times New Roman" w:cs="Times New Roman"/>
                <w:b/>
                <w:i/>
                <w:sz w:val="24"/>
                <w:szCs w:val="24"/>
                <w:u w:val="single"/>
              </w:rPr>
            </w:pPr>
            <w:r w:rsidRPr="00CE7904">
              <w:rPr>
                <w:rFonts w:ascii="Times New Roman" w:eastAsia="Times New Roman" w:hAnsi="Times New Roman" w:cs="Times New Roman"/>
                <w:b/>
                <w:i/>
                <w:sz w:val="24"/>
                <w:szCs w:val="24"/>
                <w:u w:val="single"/>
              </w:rPr>
              <w:t>Опис формальних помилок</w:t>
            </w:r>
            <w:r>
              <w:rPr>
                <w:rFonts w:ascii="Times New Roman" w:eastAsia="Times New Roman" w:hAnsi="Times New Roman" w:cs="Times New Roman"/>
                <w:b/>
                <w:i/>
                <w:sz w:val="24"/>
                <w:szCs w:val="24"/>
                <w:u w:val="single"/>
              </w:rPr>
              <w:t>:</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7F9" w:rsidRDefault="000667F9" w:rsidP="000667F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p>
          <w:p w:rsidR="000667F9" w:rsidRDefault="000667F9" w:rsidP="000667F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667F9" w:rsidRPr="00CE7904" w:rsidRDefault="000667F9" w:rsidP="000667F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CE7904">
              <w:rPr>
                <w:rFonts w:ascii="Times New Roman" w:eastAsia="Times New Roman" w:hAnsi="Times New Roman" w:cs="Times New Roman"/>
                <w:b/>
                <w:color w:val="000000"/>
                <w:sz w:val="24"/>
                <w:szCs w:val="24"/>
              </w:rPr>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E7904">
              <w:rPr>
                <w:rFonts w:ascii="Times New Roman" w:eastAsia="Times New Roman" w:hAnsi="Times New Roman" w:cs="Times New Roman"/>
                <w:b/>
                <w:sz w:val="24"/>
                <w:szCs w:val="24"/>
              </w:rPr>
              <w:t>сом (УЕП)</w:t>
            </w:r>
            <w:r w:rsidRPr="00CE7904">
              <w:rPr>
                <w:rFonts w:ascii="Times New Roman" w:eastAsia="Times New Roman" w:hAnsi="Times New Roman" w:cs="Times New Roman"/>
                <w:b/>
                <w:color w:val="000000"/>
                <w:sz w:val="24"/>
                <w:szCs w:val="24"/>
              </w:rPr>
              <w:t>;</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Винятки:</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7F9" w:rsidRDefault="000667F9" w:rsidP="000667F9">
            <w:pPr>
              <w:widowControl w:val="0"/>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667F9" w:rsidRDefault="000667F9" w:rsidP="000667F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E7904">
              <w:rPr>
                <w:rFonts w:ascii="Times New Roman" w:eastAsia="Times New Roman" w:hAnsi="Times New Roman" w:cs="Times New Roman"/>
                <w:b/>
                <w:color w:val="000000"/>
                <w:sz w:val="24"/>
                <w:szCs w:val="24"/>
              </w:rPr>
              <w:t xml:space="preserve">перевіряє КЕП/УЕП учасника на сайті </w:t>
            </w:r>
            <w:r w:rsidRPr="00CE7904">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0667F9" w:rsidRDefault="000667F9" w:rsidP="000667F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7F9" w:rsidRDefault="000667F9" w:rsidP="000667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667F9" w:rsidTr="00CE7904">
        <w:trPr>
          <w:trHeight w:val="516"/>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i/>
                <w:color w:val="FF0000"/>
                <w:sz w:val="24"/>
                <w:szCs w:val="24"/>
              </w:rPr>
            </w:pPr>
            <w:r w:rsidRPr="00CE7904">
              <w:rPr>
                <w:rFonts w:ascii="Times New Roman" w:eastAsia="Times New Roman" w:hAnsi="Times New Roman" w:cs="Times New Roman"/>
                <w:sz w:val="24"/>
                <w:szCs w:val="24"/>
              </w:rPr>
              <w:t xml:space="preserve">Забезпечення тендерної пропозиції не вимагається. </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7F9" w:rsidRPr="00CE7904" w:rsidRDefault="000667F9" w:rsidP="000667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Не передбачається.</w:t>
            </w:r>
          </w:p>
          <w:p w:rsidR="000667F9" w:rsidRDefault="000667F9" w:rsidP="000667F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667F9" w:rsidRDefault="000667F9" w:rsidP="000667F9">
            <w:pPr>
              <w:jc w:val="both"/>
              <w:rPr>
                <w:rFonts w:ascii="Times New Roman" w:eastAsia="Times New Roman" w:hAnsi="Times New Roman" w:cs="Times New Roman"/>
                <w:sz w:val="24"/>
                <w:szCs w:val="24"/>
              </w:rPr>
            </w:pPr>
          </w:p>
        </w:tc>
      </w:tr>
      <w:tr w:rsidR="000667F9">
        <w:trPr>
          <w:trHeight w:val="560"/>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E7904">
              <w:rPr>
                <w:rFonts w:ascii="Times New Roman" w:eastAsia="Times New Roman" w:hAnsi="Times New Roman" w:cs="Times New Roman"/>
                <w:sz w:val="24"/>
                <w:szCs w:val="24"/>
              </w:rPr>
              <w:t xml:space="preserve">дійсними </w:t>
            </w:r>
            <w:r w:rsidRPr="00CE7904">
              <w:rPr>
                <w:rFonts w:ascii="Times New Roman" w:eastAsia="Times New Roman" w:hAnsi="Times New Roman" w:cs="Times New Roman"/>
                <w:b/>
                <w:i/>
                <w:sz w:val="24"/>
                <w:szCs w:val="24"/>
                <w:u w:val="single"/>
              </w:rPr>
              <w:t>протягом 120 (ста двадцяти) днів</w:t>
            </w:r>
            <w:r w:rsidRPr="00CE790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7F9" w:rsidRDefault="000667F9" w:rsidP="000667F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904">
              <w:rPr>
                <w:rFonts w:ascii="Times New Roman" w:eastAsia="Times New Roman" w:hAnsi="Times New Roman" w:cs="Times New Roman"/>
                <w:i/>
                <w:sz w:val="24"/>
                <w:szCs w:val="24"/>
              </w:rPr>
              <w:t>(у разі якщо таке вимагалося)</w:t>
            </w:r>
            <w:r w:rsidRPr="00CE7904">
              <w:rPr>
                <w:rFonts w:ascii="Times New Roman" w:eastAsia="Times New Roman" w:hAnsi="Times New Roman" w:cs="Times New Roman"/>
                <w:sz w:val="24"/>
                <w:szCs w:val="24"/>
              </w:rPr>
              <w:t>.</w:t>
            </w:r>
          </w:p>
          <w:p w:rsidR="000667F9" w:rsidRDefault="000667F9" w:rsidP="000667F9">
            <w:pPr>
              <w:widowControl w:val="0"/>
              <w:jc w:val="both"/>
              <w:rPr>
                <w:rFonts w:ascii="Times New Roman" w:eastAsia="Times New Roman" w:hAnsi="Times New Roman" w:cs="Times New Roman"/>
                <w:strike/>
                <w:sz w:val="24"/>
                <w:szCs w:val="24"/>
              </w:rPr>
            </w:pPr>
            <w:r w:rsidRPr="00CE790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904">
              <w:rPr>
                <w:rFonts w:ascii="Times New Roman" w:eastAsia="Times New Roman" w:hAnsi="Times New Roman" w:cs="Times New Roman"/>
                <w:b/>
                <w:i/>
                <w:sz w:val="24"/>
                <w:szCs w:val="24"/>
              </w:rPr>
              <w:t>Додатку 1</w:t>
            </w:r>
            <w:r w:rsidRPr="00CE7904">
              <w:rPr>
                <w:rFonts w:ascii="Times New Roman" w:eastAsia="Times New Roman" w:hAnsi="Times New Roman" w:cs="Times New Roman"/>
                <w:i/>
                <w:sz w:val="24"/>
                <w:szCs w:val="24"/>
              </w:rPr>
              <w:t xml:space="preserve"> </w:t>
            </w:r>
            <w:r w:rsidRPr="00CE7904">
              <w:rPr>
                <w:rFonts w:ascii="Times New Roman" w:eastAsia="Times New Roman" w:hAnsi="Times New Roman" w:cs="Times New Roman"/>
                <w:sz w:val="24"/>
                <w:szCs w:val="24"/>
              </w:rPr>
              <w:t xml:space="preserve">до цієї тендерної документації. </w:t>
            </w:r>
          </w:p>
          <w:p w:rsidR="000667F9" w:rsidRPr="00CE7904" w:rsidRDefault="000667F9" w:rsidP="000667F9">
            <w:pPr>
              <w:widowControl w:val="0"/>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904">
              <w:rPr>
                <w:rFonts w:ascii="Times New Roman" w:eastAsia="Times New Roman" w:hAnsi="Times New Roman" w:cs="Times New Roman"/>
                <w:b/>
                <w:sz w:val="24"/>
                <w:szCs w:val="24"/>
              </w:rPr>
              <w:t xml:space="preserve"> </w:t>
            </w:r>
            <w:r w:rsidRPr="00CE7904">
              <w:rPr>
                <w:rFonts w:ascii="Times New Roman" w:eastAsia="Times New Roman" w:hAnsi="Times New Roman" w:cs="Times New Roman"/>
                <w:b/>
                <w:i/>
                <w:sz w:val="24"/>
                <w:szCs w:val="24"/>
              </w:rPr>
              <w:t>Додатку 1</w:t>
            </w:r>
            <w:r w:rsidRPr="00CE7904">
              <w:rPr>
                <w:rFonts w:ascii="Times New Roman" w:eastAsia="Times New Roman" w:hAnsi="Times New Roman" w:cs="Times New Roman"/>
                <w:sz w:val="24"/>
                <w:szCs w:val="24"/>
              </w:rPr>
              <w:t xml:space="preserve"> до цієї тендерної документації. </w:t>
            </w:r>
          </w:p>
          <w:p w:rsidR="000667F9" w:rsidRPr="00CE7904" w:rsidRDefault="000667F9" w:rsidP="000667F9">
            <w:pPr>
              <w:widowControl w:val="0"/>
              <w:ind w:right="120"/>
              <w:jc w:val="both"/>
              <w:rPr>
                <w:rFonts w:ascii="Times New Roman" w:eastAsia="Times New Roman" w:hAnsi="Times New Roman" w:cs="Times New Roman"/>
                <w:b/>
                <w:sz w:val="24"/>
                <w:szCs w:val="24"/>
              </w:rPr>
            </w:pPr>
            <w:r w:rsidRPr="00CE7904">
              <w:rPr>
                <w:rFonts w:ascii="Times New Roman" w:eastAsia="Times New Roman" w:hAnsi="Times New Roman" w:cs="Times New Roman"/>
                <w:b/>
                <w:sz w:val="24"/>
                <w:szCs w:val="24"/>
              </w:rPr>
              <w:t xml:space="preserve">Підстави, визначені пунктом </w:t>
            </w:r>
            <w:r w:rsidRPr="00CE7904">
              <w:rPr>
                <w:rFonts w:ascii="Times New Roman" w:eastAsia="Times New Roman" w:hAnsi="Times New Roman" w:cs="Times New Roman"/>
                <w:b/>
                <w:sz w:val="24"/>
                <w:szCs w:val="24"/>
                <w:highlight w:val="white"/>
              </w:rPr>
              <w:t xml:space="preserve">47 </w:t>
            </w:r>
            <w:r w:rsidRPr="00CE7904">
              <w:rPr>
                <w:rFonts w:ascii="Times New Roman" w:eastAsia="Times New Roman" w:hAnsi="Times New Roman" w:cs="Times New Roman"/>
                <w:b/>
                <w:sz w:val="24"/>
                <w:szCs w:val="24"/>
              </w:rPr>
              <w:t>Особливостей.</w:t>
            </w:r>
          </w:p>
          <w:p w:rsidR="000667F9" w:rsidRPr="00CE7904"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CE7904">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8"/>
                <w:szCs w:val="28"/>
              </w:rPr>
              <w:t>3</w:t>
            </w:r>
            <w:r w:rsidRPr="00CE790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E7904">
                <w:rPr>
                  <w:rFonts w:ascii="Times New Roman" w:eastAsia="Times New Roman" w:hAnsi="Times New Roman" w:cs="Times New Roman"/>
                  <w:sz w:val="24"/>
                  <w:szCs w:val="24"/>
                </w:rPr>
                <w:t>пунктом 4</w:t>
              </w:r>
            </w:hyperlink>
            <w:r w:rsidRPr="00CE79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E7904">
              <w:rPr>
                <w:rFonts w:ascii="Times New Roman" w:eastAsia="Times New Roman" w:hAnsi="Times New Roman" w:cs="Times New Roman"/>
                <w:sz w:val="24"/>
                <w:szCs w:val="24"/>
                <w:highlight w:val="white"/>
              </w:rPr>
              <w:t xml:space="preserve">публічних закупівель товарів, робіт і послуг </w:t>
            </w:r>
            <w:r w:rsidRPr="00CE7904">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CE790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7F9" w:rsidRPr="00CE7904" w:rsidRDefault="000667F9" w:rsidP="000667F9">
            <w:pPr>
              <w:ind w:firstLine="567"/>
              <w:jc w:val="both"/>
              <w:rPr>
                <w:rFonts w:ascii="Times New Roman" w:eastAsia="Times New Roman" w:hAnsi="Times New Roman" w:cs="Times New Roman"/>
                <w:sz w:val="24"/>
                <w:szCs w:val="24"/>
                <w:highlight w:val="white"/>
              </w:rPr>
            </w:pPr>
          </w:p>
          <w:p w:rsidR="000667F9" w:rsidRPr="00CE7904"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E7904">
              <w:rPr>
                <w:rFonts w:ascii="Times New Roman" w:eastAsia="Times New Roman" w:hAnsi="Times New Roman" w:cs="Times New Roman"/>
                <w:b/>
                <w:sz w:val="24"/>
                <w:szCs w:val="24"/>
              </w:rPr>
              <w:t>субпідрядника /співвиконавця</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b/>
                <w:sz w:val="24"/>
                <w:szCs w:val="24"/>
              </w:rPr>
            </w:pPr>
            <w:r w:rsidRPr="00CE7904">
              <w:rPr>
                <w:rFonts w:ascii="Times New Roman" w:eastAsia="Times New Roman" w:hAnsi="Times New Roman" w:cs="Times New Roman"/>
                <w:color w:val="000000"/>
                <w:sz w:val="24"/>
                <w:szCs w:val="24"/>
              </w:rPr>
              <w:t>Не передбачено. </w:t>
            </w:r>
          </w:p>
          <w:p w:rsidR="000667F9" w:rsidRDefault="000667F9" w:rsidP="000667F9">
            <w:pPr>
              <w:widowControl w:val="0"/>
              <w:ind w:right="120"/>
              <w:jc w:val="both"/>
              <w:rPr>
                <w:rFonts w:ascii="Times New Roman" w:eastAsia="Times New Roman" w:hAnsi="Times New Roman" w:cs="Times New Roman"/>
                <w:b/>
                <w:sz w:val="24"/>
                <w:szCs w:val="24"/>
                <w:highlight w:val="cyan"/>
              </w:rPr>
            </w:pPr>
          </w:p>
          <w:p w:rsidR="000667F9" w:rsidRDefault="000667F9" w:rsidP="000667F9">
            <w:pPr>
              <w:widowControl w:val="0"/>
              <w:ind w:right="120"/>
              <w:jc w:val="both"/>
              <w:rPr>
                <w:rFonts w:ascii="Times New Roman" w:eastAsia="Times New Roman" w:hAnsi="Times New Roman" w:cs="Times New Roman"/>
                <w:sz w:val="24"/>
                <w:szCs w:val="24"/>
              </w:rPr>
            </w:pPr>
          </w:p>
        </w:tc>
      </w:tr>
      <w:tr w:rsidR="000667F9">
        <w:trPr>
          <w:trHeight w:val="84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7F9">
        <w:trPr>
          <w:trHeight w:val="44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67F9" w:rsidRPr="003C07B7" w:rsidRDefault="000667F9" w:rsidP="000667F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3C07B7">
              <w:rPr>
                <w:rFonts w:ascii="Times New Roman" w:eastAsia="Times New Roman" w:hAnsi="Times New Roman" w:cs="Times New Roman"/>
                <w:sz w:val="24"/>
                <w:szCs w:val="24"/>
              </w:rPr>
              <w:t xml:space="preserve">пропозицій — </w:t>
            </w:r>
            <w:r w:rsidR="004F0D05">
              <w:rPr>
                <w:rFonts w:ascii="Times New Roman" w:eastAsia="Times New Roman" w:hAnsi="Times New Roman" w:cs="Times New Roman"/>
                <w:b/>
                <w:sz w:val="24"/>
                <w:szCs w:val="24"/>
              </w:rPr>
              <w:t>0</w:t>
            </w:r>
            <w:bookmarkStart w:id="5" w:name="_GoBack"/>
            <w:bookmarkEnd w:id="5"/>
            <w:r w:rsidR="00BA7030">
              <w:rPr>
                <w:rFonts w:ascii="Times New Roman" w:eastAsia="Times New Roman" w:hAnsi="Times New Roman" w:cs="Times New Roman"/>
                <w:b/>
                <w:sz w:val="24"/>
                <w:szCs w:val="24"/>
              </w:rPr>
              <w:t>1</w:t>
            </w:r>
            <w:r w:rsidR="004F0D05">
              <w:rPr>
                <w:rFonts w:ascii="Times New Roman" w:eastAsia="Times New Roman" w:hAnsi="Times New Roman" w:cs="Times New Roman"/>
                <w:b/>
                <w:sz w:val="24"/>
                <w:szCs w:val="24"/>
              </w:rPr>
              <w:t>.05</w:t>
            </w:r>
            <w:r w:rsidRPr="003C07B7">
              <w:rPr>
                <w:rFonts w:ascii="Times New Roman" w:eastAsia="Times New Roman" w:hAnsi="Times New Roman" w:cs="Times New Roman"/>
                <w:b/>
                <w:sz w:val="24"/>
                <w:szCs w:val="24"/>
              </w:rPr>
              <w:t>.2024 року.</w:t>
            </w:r>
            <w:r w:rsidRPr="003C07B7">
              <w:rPr>
                <w:rFonts w:ascii="Times New Roman" w:eastAsia="Times New Roman" w:hAnsi="Times New Roman" w:cs="Times New Roman"/>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7F9" w:rsidRDefault="000667F9" w:rsidP="000667F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7F9">
        <w:trPr>
          <w:trHeight w:val="51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667F9" w:rsidTr="00CE7904">
        <w:trPr>
          <w:trHeight w:val="168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7F9" w:rsidRDefault="000667F9" w:rsidP="000667F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7F9" w:rsidRDefault="000667F9" w:rsidP="000667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0667F9" w:rsidRPr="00CE7904" w:rsidRDefault="000667F9" w:rsidP="000667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CE7904">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Ціна тендерної пропозиції </w:t>
            </w:r>
            <w:r w:rsidRPr="00CE7904">
              <w:rPr>
                <w:rFonts w:ascii="Times New Roman" w:eastAsia="Times New Roman" w:hAnsi="Times New Roman" w:cs="Times New Roman"/>
                <w:sz w:val="24"/>
                <w:szCs w:val="24"/>
                <w:u w:val="single"/>
              </w:rPr>
              <w:t>не може</w:t>
            </w:r>
            <w:r w:rsidRPr="00CE790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7F9" w:rsidRPr="00CE7904" w:rsidRDefault="000667F9" w:rsidP="000667F9">
            <w:pPr>
              <w:widowControl w:val="0"/>
              <w:jc w:val="both"/>
              <w:rPr>
                <w:rFonts w:ascii="Times New Roman" w:eastAsia="Times New Roman" w:hAnsi="Times New Roman" w:cs="Times New Roman"/>
                <w:b/>
                <w:sz w:val="24"/>
                <w:szCs w:val="24"/>
              </w:rPr>
            </w:pPr>
            <w:r w:rsidRPr="00CE7904">
              <w:rPr>
                <w:rFonts w:ascii="Times New Roman" w:eastAsia="Times New Roman" w:hAnsi="Times New Roman" w:cs="Times New Roman"/>
                <w:sz w:val="24"/>
                <w:szCs w:val="24"/>
              </w:rPr>
              <w:t xml:space="preserve">До розгляду </w:t>
            </w:r>
            <w:r w:rsidRPr="00CE7904">
              <w:rPr>
                <w:rFonts w:ascii="Times New Roman" w:eastAsia="Times New Roman" w:hAnsi="Times New Roman" w:cs="Times New Roman"/>
                <w:sz w:val="24"/>
                <w:szCs w:val="24"/>
                <w:u w:val="single"/>
              </w:rPr>
              <w:t xml:space="preserve">не приймається </w:t>
            </w:r>
            <w:r w:rsidRPr="00CE790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67F9"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rsidR="000667F9" w:rsidRPr="00CE7904"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CE7904">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Оцінка здійснюється щодо предмета закупівлі в цілому.</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Учасник визначає ціни на </w:t>
            </w:r>
            <w:r w:rsidRPr="00CE7904">
              <w:rPr>
                <w:rFonts w:ascii="Times New Roman" w:eastAsia="Times New Roman" w:hAnsi="Times New Roman" w:cs="Times New Roman"/>
                <w:b/>
                <w:sz w:val="24"/>
                <w:szCs w:val="24"/>
              </w:rPr>
              <w:t>товар</w:t>
            </w:r>
            <w:r w:rsidRPr="00CE7904">
              <w:rPr>
                <w:rFonts w:ascii="Times New Roman" w:eastAsia="Times New Roman" w:hAnsi="Times New Roman" w:cs="Times New Roman"/>
                <w:sz w:val="24"/>
                <w:szCs w:val="24"/>
              </w:rPr>
              <w:t xml:space="preserve">, що він пропонує </w:t>
            </w:r>
            <w:r w:rsidRPr="00CE7904">
              <w:rPr>
                <w:rFonts w:ascii="Times New Roman" w:eastAsia="Times New Roman" w:hAnsi="Times New Roman" w:cs="Times New Roman"/>
                <w:b/>
                <w:sz w:val="24"/>
                <w:szCs w:val="24"/>
              </w:rPr>
              <w:t>поставити</w:t>
            </w:r>
            <w:r w:rsidRPr="00CE790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7904">
              <w:rPr>
                <w:rFonts w:ascii="Times New Roman" w:eastAsia="Times New Roman" w:hAnsi="Times New Roman" w:cs="Times New Roman"/>
                <w:b/>
                <w:sz w:val="24"/>
                <w:szCs w:val="24"/>
              </w:rPr>
              <w:t>товару</w:t>
            </w:r>
            <w:r w:rsidRPr="00CE7904">
              <w:rPr>
                <w:rFonts w:ascii="Times New Roman" w:eastAsia="Times New Roman" w:hAnsi="Times New Roman" w:cs="Times New Roman"/>
                <w:sz w:val="24"/>
                <w:szCs w:val="24"/>
              </w:rPr>
              <w:t xml:space="preserve"> даного виду.</w:t>
            </w:r>
          </w:p>
          <w:p w:rsidR="000667F9" w:rsidRPr="000667F9" w:rsidRDefault="000667F9" w:rsidP="000667F9">
            <w:pPr>
              <w:widowControl w:val="0"/>
              <w:jc w:val="both"/>
              <w:rPr>
                <w:rFonts w:ascii="Times New Roman" w:eastAsia="Times New Roman" w:hAnsi="Times New Roman" w:cs="Times New Roman"/>
                <w:b/>
                <w:bCs/>
                <w:sz w:val="24"/>
                <w:szCs w:val="24"/>
              </w:rPr>
            </w:pPr>
            <w:r w:rsidRPr="000667F9">
              <w:rPr>
                <w:rFonts w:ascii="Times New Roman" w:eastAsia="Times New Roman" w:hAnsi="Times New Roman" w:cs="Times New Roman"/>
                <w:b/>
                <w:bCs/>
                <w:sz w:val="24"/>
                <w:szCs w:val="24"/>
              </w:rPr>
              <w:t>Розмір мінімального кроку пониження ціни під час електронного аукціону – 1 % .</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7F9" w:rsidRDefault="000667F9" w:rsidP="000667F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7F9" w:rsidRDefault="000667F9" w:rsidP="000667F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0667F9" w:rsidRDefault="000667F9" w:rsidP="000667F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7F9" w:rsidRDefault="000667F9" w:rsidP="000667F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7F9" w:rsidRDefault="000667F9" w:rsidP="000667F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CE790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E7904">
              <w:rPr>
                <w:rFonts w:ascii="Times New Roman" w:eastAsia="Times New Roman" w:hAnsi="Times New Roman" w:cs="Times New Roman"/>
                <w:i/>
                <w:sz w:val="24"/>
                <w:szCs w:val="24"/>
              </w:rPr>
              <w:t>(у разі встановлення такої вимоги)</w:t>
            </w:r>
            <w:r w:rsidRPr="00CE790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7F9" w:rsidRDefault="000667F9" w:rsidP="000667F9">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7F9" w:rsidRDefault="000667F9" w:rsidP="000667F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CE7904">
              <w:rPr>
                <w:rFonts w:ascii="Times New Roman" w:eastAsia="Times New Roman" w:hAnsi="Times New Roman" w:cs="Times New Roman"/>
                <w:sz w:val="24"/>
                <w:szCs w:val="24"/>
                <w:highlight w:val="white"/>
              </w:rPr>
              <w:t>зазначив прийнятний відсоток перевищення або відсоток перевищення є більшим, ніж зазначений замовником в тендерній документації;</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3) переможець процедури закупівлі:</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7F9" w:rsidRPr="00CE7904" w:rsidRDefault="000667F9" w:rsidP="000667F9">
            <w:pPr>
              <w:shd w:val="clear" w:color="auto" w:fill="FFFFFF"/>
              <w:ind w:firstLine="567"/>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CE7904">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7F9" w:rsidRPr="00CE7904"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7F9"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Pr>
                <w:rFonts w:ascii="Times New Roman" w:eastAsia="Times New Roman" w:hAnsi="Times New Roman" w:cs="Times New Roman"/>
                <w:sz w:val="24"/>
                <w:szCs w:val="24"/>
                <w:highlight w:val="white"/>
              </w:rPr>
              <w:t>в електронній системі закупівель відповідно до статті 10 Закону.</w:t>
            </w:r>
          </w:p>
        </w:tc>
      </w:tr>
      <w:tr w:rsidR="000667F9">
        <w:trPr>
          <w:trHeight w:val="47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7F9" w:rsidRDefault="000667F9" w:rsidP="000667F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7F9" w:rsidRDefault="000667F9" w:rsidP="000667F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7F9" w:rsidRDefault="000667F9" w:rsidP="000667F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7F9" w:rsidTr="00CE7904">
        <w:trPr>
          <w:trHeight w:val="40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7F9"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Істотними умовами договору </w:t>
            </w:r>
            <w:r>
              <w:rPr>
                <w:rFonts w:ascii="Times New Roman" w:eastAsia="Times New Roman" w:hAnsi="Times New Roman" w:cs="Times New Roman"/>
                <w:sz w:val="24"/>
                <w:szCs w:val="24"/>
                <w:highlight w:val="white"/>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67F9" w:rsidRDefault="000667F9" w:rsidP="000667F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bl>
    <w:p w:rsidR="00B74336" w:rsidRDefault="00B74336">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Pr="00CE7904" w:rsidRDefault="007B47E8">
      <w:pPr>
        <w:widowControl w:val="0"/>
        <w:spacing w:after="0" w:line="240" w:lineRule="auto"/>
        <w:jc w:val="both"/>
        <w:rPr>
          <w:rFonts w:ascii="Times New Roman" w:eastAsia="Times New Roman" w:hAnsi="Times New Roman" w:cs="Times New Roman"/>
          <w:sz w:val="24"/>
          <w:szCs w:val="24"/>
        </w:rPr>
      </w:pPr>
    </w:p>
    <w:p w:rsidR="00CE7904" w:rsidRDefault="00CE7904"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Pr="00CE7904" w:rsidRDefault="00EF6E6D" w:rsidP="00CE7904">
      <w:pPr>
        <w:spacing w:after="0" w:line="240" w:lineRule="auto"/>
        <w:rPr>
          <w:rFonts w:ascii="Times New Roman" w:eastAsia="Times New Roman" w:hAnsi="Times New Roman" w:cs="Times New Roman"/>
          <w:b/>
          <w:i/>
          <w:color w:val="4A86E8"/>
          <w:sz w:val="28"/>
          <w:szCs w:val="28"/>
        </w:rPr>
      </w:pPr>
    </w:p>
    <w:p w:rsidR="00CE7904" w:rsidRPr="00CE7904" w:rsidRDefault="00CE7904" w:rsidP="00CE7904">
      <w:pPr>
        <w:spacing w:after="0" w:line="240" w:lineRule="auto"/>
        <w:ind w:left="5660" w:firstLine="700"/>
        <w:jc w:val="right"/>
        <w:rPr>
          <w:rFonts w:ascii="Times New Roman" w:eastAsia="Times New Roman" w:hAnsi="Times New Roman" w:cs="Times New Roman"/>
          <w:sz w:val="24"/>
          <w:szCs w:val="24"/>
        </w:rPr>
      </w:pPr>
      <w:r w:rsidRPr="00CE7904">
        <w:rPr>
          <w:rFonts w:ascii="Times New Roman" w:eastAsia="Times New Roman" w:hAnsi="Times New Roman" w:cs="Times New Roman"/>
          <w:b/>
          <w:color w:val="000000"/>
          <w:sz w:val="24"/>
          <w:szCs w:val="24"/>
        </w:rPr>
        <w:t>ДОДАТОК 1</w:t>
      </w:r>
    </w:p>
    <w:p w:rsidR="00CE7904" w:rsidRPr="00CE7904" w:rsidRDefault="00CE7904" w:rsidP="00CE7904">
      <w:pPr>
        <w:spacing w:after="0" w:line="240" w:lineRule="auto"/>
        <w:ind w:left="5660" w:firstLine="700"/>
        <w:jc w:val="right"/>
        <w:rPr>
          <w:rFonts w:ascii="Times New Roman" w:eastAsia="Times New Roman" w:hAnsi="Times New Roman" w:cs="Times New Roman"/>
          <w:sz w:val="24"/>
          <w:szCs w:val="24"/>
        </w:rPr>
      </w:pPr>
      <w:r w:rsidRPr="00CE7904">
        <w:rPr>
          <w:rFonts w:ascii="Times New Roman" w:eastAsia="Times New Roman" w:hAnsi="Times New Roman" w:cs="Times New Roman"/>
          <w:i/>
          <w:color w:val="000000"/>
          <w:sz w:val="24"/>
          <w:szCs w:val="24"/>
        </w:rPr>
        <w:t>до тендерної документації</w:t>
      </w:r>
    </w:p>
    <w:p w:rsidR="00CE7904" w:rsidRPr="00CE7904" w:rsidRDefault="00CE7904" w:rsidP="00CE7904">
      <w:pPr>
        <w:spacing w:after="0" w:line="240" w:lineRule="auto"/>
        <w:ind w:left="5660" w:firstLine="700"/>
        <w:jc w:val="both"/>
        <w:rPr>
          <w:rFonts w:ascii="Times New Roman" w:eastAsia="Times New Roman" w:hAnsi="Times New Roman" w:cs="Times New Roman"/>
          <w:sz w:val="20"/>
          <w:szCs w:val="20"/>
        </w:rPr>
      </w:pPr>
      <w:r w:rsidRPr="00CE7904">
        <w:rPr>
          <w:rFonts w:ascii="Times New Roman" w:eastAsia="Times New Roman" w:hAnsi="Times New Roman" w:cs="Times New Roman"/>
          <w:i/>
          <w:color w:val="000000"/>
          <w:sz w:val="20"/>
          <w:szCs w:val="20"/>
        </w:rPr>
        <w:t> </w:t>
      </w:r>
    </w:p>
    <w:p w:rsidR="00CE7904" w:rsidRDefault="00CE7904" w:rsidP="00CE790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590E47" w:rsidRPr="009E05D5" w:rsidTr="00705AA7">
        <w:trPr>
          <w:trHeight w:val="4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705AA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 xml:space="preserve">№ </w:t>
            </w:r>
            <w:r w:rsidRPr="00316076">
              <w:rPr>
                <w:rFonts w:ascii="Times New Roman" w:eastAsia="Times New Roman" w:hAnsi="Times New Roman" w:cs="Times New Roman"/>
                <w:b/>
                <w:sz w:val="20"/>
                <w:szCs w:val="20"/>
              </w:rPr>
              <w:t>з</w:t>
            </w:r>
            <w:r w:rsidRPr="0031607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705AA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705AA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sz w:val="20"/>
                <w:szCs w:val="20"/>
              </w:rPr>
              <w:t xml:space="preserve">Документи та інформація, які </w:t>
            </w:r>
            <w:r w:rsidRPr="0031607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90E47" w:rsidRPr="00316076" w:rsidTr="00705A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316076" w:rsidRDefault="00590E47" w:rsidP="00705AA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316076" w:rsidRDefault="00590E47" w:rsidP="00705AA7">
            <w:pPr>
              <w:spacing w:after="0" w:line="240" w:lineRule="auto"/>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9E05D5" w:rsidRDefault="00590E47" w:rsidP="00590E47">
            <w:pPr>
              <w:pStyle w:val="a5"/>
              <w:numPr>
                <w:ilvl w:val="1"/>
                <w:numId w:val="10"/>
              </w:numPr>
              <w:spacing w:after="0" w:line="240" w:lineRule="auto"/>
              <w:ind w:left="0" w:firstLine="0"/>
              <w:jc w:val="both"/>
              <w:rPr>
                <w:rFonts w:ascii="Times New Roman" w:eastAsia="Times New Roman" w:hAnsi="Times New Roman" w:cs="Times New Roman"/>
                <w:color w:val="000000"/>
                <w:sz w:val="20"/>
                <w:szCs w:val="20"/>
              </w:rPr>
            </w:pPr>
            <w:r w:rsidRPr="009E05D5">
              <w:rPr>
                <w:rFonts w:ascii="Times New Roman" w:eastAsia="Times New Roman" w:hAnsi="Times New Roman" w:cs="Times New Roman"/>
                <w:color w:val="000000"/>
                <w:sz w:val="20"/>
                <w:szCs w:val="20"/>
              </w:rPr>
              <w:t>Довідка складена у довільній формі про виконання аналогічного (их) договору (ів), де зазначено перелік виконаних аналогічного(их) договору(ів) із зазначенням, повного найменування замовників згідно таких договорів, їх адреса, дати виконання договорів та предметів закупівлі.</w:t>
            </w:r>
          </w:p>
          <w:p w:rsidR="00590E47" w:rsidRPr="009E05D5" w:rsidRDefault="00590E47" w:rsidP="00705AA7">
            <w:pPr>
              <w:pStyle w:val="a5"/>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Аналогічним вважаєтьс</w:t>
            </w:r>
            <w:r w:rsidR="003410B6">
              <w:rPr>
                <w:rFonts w:ascii="Times New Roman" w:eastAsia="Times New Roman" w:hAnsi="Times New Roman" w:cs="Times New Roman"/>
                <w:b/>
                <w:i/>
                <w:color w:val="000000"/>
                <w:sz w:val="20"/>
                <w:szCs w:val="20"/>
              </w:rPr>
              <w:t xml:space="preserve">я договір про закупівлю </w:t>
            </w:r>
            <w:r>
              <w:rPr>
                <w:rFonts w:ascii="Times New Roman" w:eastAsia="Times New Roman" w:hAnsi="Times New Roman" w:cs="Times New Roman"/>
                <w:color w:val="000000"/>
                <w:sz w:val="20"/>
                <w:szCs w:val="20"/>
              </w:rPr>
              <w:t>.</w:t>
            </w:r>
          </w:p>
          <w:p w:rsidR="00590E47" w:rsidRPr="00590E47" w:rsidRDefault="00590E47" w:rsidP="00705AA7">
            <w:pPr>
              <w:spacing w:after="0" w:line="240" w:lineRule="auto"/>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1.2. Завірена учасником копія договору (ів)</w:t>
            </w:r>
            <w:r>
              <w:rPr>
                <w:rFonts w:ascii="Times New Roman" w:eastAsia="Times New Roman" w:hAnsi="Times New Roman" w:cs="Times New Roman"/>
                <w:color w:val="000000"/>
                <w:sz w:val="20"/>
                <w:szCs w:val="20"/>
              </w:rPr>
              <w:t xml:space="preserve"> (</w:t>
            </w:r>
            <w:r w:rsidRPr="00316076">
              <w:rPr>
                <w:rFonts w:ascii="Times New Roman" w:eastAsia="Times New Roman" w:hAnsi="Times New Roman" w:cs="Times New Roman"/>
                <w:color w:val="000000"/>
                <w:sz w:val="20"/>
                <w:szCs w:val="20"/>
              </w:rPr>
              <w:t>не менше 1 копії договору</w:t>
            </w:r>
            <w:r>
              <w:rPr>
                <w:rFonts w:ascii="Times New Roman" w:eastAsia="Times New Roman" w:hAnsi="Times New Roman" w:cs="Times New Roman"/>
                <w:color w:val="000000"/>
                <w:sz w:val="20"/>
                <w:szCs w:val="20"/>
              </w:rPr>
              <w:t>)</w:t>
            </w:r>
            <w:r w:rsidRPr="00316076">
              <w:rPr>
                <w:rFonts w:ascii="Times New Roman" w:eastAsia="Times New Roman" w:hAnsi="Times New Roman" w:cs="Times New Roman"/>
                <w:color w:val="000000"/>
                <w:sz w:val="20"/>
                <w:szCs w:val="20"/>
              </w:rPr>
              <w:t xml:space="preserve"> із усіма додатками щодо поставки аналогічного товару. Разом із копією аналогічного договору (ів) на підтвердження їх повного виконання учасники зобов’язані надати копію накладної на поставку товару (або акту приймання-передачі товару, чи іншого документу, що підтверджує фактичне постачання (у повному обсязі) товару за договорами у власність контрагента учасника).</w:t>
            </w:r>
          </w:p>
        </w:tc>
      </w:tr>
    </w:tbl>
    <w:p w:rsidR="00590E47" w:rsidRDefault="00590E47" w:rsidP="00590E47">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0E47" w:rsidRPr="00CE7904" w:rsidRDefault="00590E47" w:rsidP="00590E47">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CE7904" w:rsidRPr="00CE7904" w:rsidRDefault="00CE7904" w:rsidP="00CE7904">
      <w:pPr>
        <w:spacing w:before="20" w:after="20" w:line="240" w:lineRule="auto"/>
        <w:jc w:val="center"/>
        <w:rPr>
          <w:rFonts w:ascii="Times New Roman" w:eastAsia="Times New Roman" w:hAnsi="Times New Roman" w:cs="Times New Roman"/>
          <w:color w:val="00B050"/>
          <w:sz w:val="20"/>
          <w:szCs w:val="20"/>
          <w:highlight w:val="white"/>
        </w:rPr>
      </w:pPr>
      <w:r w:rsidRPr="00CE7904">
        <w:rPr>
          <w:rFonts w:ascii="Times New Roman" w:eastAsia="Times New Roman" w:hAnsi="Times New Roman" w:cs="Times New Roman"/>
          <w:b/>
          <w:sz w:val="24"/>
          <w:szCs w:val="24"/>
        </w:rPr>
        <w:t xml:space="preserve">2. </w:t>
      </w:r>
      <w:r w:rsidRPr="00CE7904">
        <w:rPr>
          <w:rFonts w:ascii="Times New Roman" w:eastAsia="Times New Roman" w:hAnsi="Times New Roman" w:cs="Times New Roman"/>
          <w:b/>
          <w:color w:val="000000"/>
          <w:sz w:val="24"/>
          <w:szCs w:val="24"/>
        </w:rPr>
        <w:t xml:space="preserve">Підтвердження відповідності УЧАСНИКА </w:t>
      </w:r>
      <w:r w:rsidRPr="00CE790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E7904">
        <w:rPr>
          <w:rFonts w:ascii="Times New Roman" w:eastAsia="Times New Roman" w:hAnsi="Times New Roman" w:cs="Times New Roman"/>
          <w:b/>
          <w:sz w:val="24"/>
          <w:szCs w:val="24"/>
          <w:highlight w:val="white"/>
        </w:rPr>
        <w:t>м у пункті 47 Особливостей.</w:t>
      </w:r>
    </w:p>
    <w:p w:rsidR="00CE7904" w:rsidRPr="00235FF2" w:rsidRDefault="00CE7904" w:rsidP="00CE7904">
      <w:pPr>
        <w:spacing w:after="0"/>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7904" w:rsidRPr="00235FF2" w:rsidRDefault="00CE7904" w:rsidP="00CE7904">
      <w:pPr>
        <w:spacing w:after="0"/>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7904" w:rsidRPr="00CE7904" w:rsidRDefault="00CE7904" w:rsidP="00CE7904">
      <w:pPr>
        <w:spacing w:after="0"/>
        <w:ind w:firstLine="567"/>
        <w:jc w:val="both"/>
        <w:rPr>
          <w:rFonts w:ascii="Times New Roman" w:eastAsia="Times New Roman" w:hAnsi="Times New Roman" w:cs="Times New Roman"/>
          <w:sz w:val="20"/>
          <w:szCs w:val="20"/>
        </w:rPr>
      </w:pPr>
      <w:r w:rsidRPr="00235FF2">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CE7904">
        <w:rPr>
          <w:rFonts w:ascii="Times New Roman" w:eastAsia="Times New Roman" w:hAnsi="Times New Roman" w:cs="Times New Roman"/>
          <w:sz w:val="20"/>
          <w:szCs w:val="20"/>
          <w:highlight w:val="white"/>
        </w:rPr>
        <w:t>відсутність в учасника процедури закупівлі підстав, визначених підпунктами 1 і 7 цього пункту.</w:t>
      </w:r>
    </w:p>
    <w:p w:rsidR="00CE7904" w:rsidRPr="00235FF2" w:rsidRDefault="00CE7904" w:rsidP="00CE79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35FF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35FF2" w:rsidRDefault="00235FF2"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7B47E8" w:rsidRDefault="007B47E8"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CE7904" w:rsidRPr="00CE7904" w:rsidRDefault="00201834"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lastRenderedPageBreak/>
        <w:t>П</w:t>
      </w:r>
      <w:r w:rsidR="00CE7904" w:rsidRPr="00CE7904">
        <w:rPr>
          <w:rFonts w:ascii="Times New Roman" w:eastAsia="Times New Roman" w:hAnsi="Times New Roman" w:cs="Times New Roman"/>
          <w:b/>
          <w:color w:val="000000"/>
          <w:sz w:val="24"/>
          <w:szCs w:val="24"/>
        </w:rPr>
        <w:t xml:space="preserve">ерелік документів та інформації  для підтвердження відповідності ПЕРЕМОЖЦЯ вимогам, </w:t>
      </w:r>
      <w:r w:rsidR="00CE7904" w:rsidRPr="00CE7904">
        <w:rPr>
          <w:rFonts w:ascii="Times New Roman" w:eastAsia="Times New Roman" w:hAnsi="Times New Roman" w:cs="Times New Roman"/>
          <w:b/>
          <w:sz w:val="24"/>
          <w:szCs w:val="24"/>
        </w:rPr>
        <w:t>визначеним у пун</w:t>
      </w:r>
      <w:r w:rsidR="00CE7904" w:rsidRPr="00CE7904">
        <w:rPr>
          <w:rFonts w:ascii="Times New Roman" w:eastAsia="Times New Roman" w:hAnsi="Times New Roman" w:cs="Times New Roman"/>
          <w:b/>
          <w:sz w:val="24"/>
          <w:szCs w:val="24"/>
          <w:highlight w:val="white"/>
        </w:rPr>
        <w:t xml:space="preserve">кті </w:t>
      </w:r>
      <w:r w:rsidR="00CE7904" w:rsidRPr="00CE7904">
        <w:rPr>
          <w:rFonts w:ascii="Times New Roman" w:eastAsia="Times New Roman" w:hAnsi="Times New Roman" w:cs="Times New Roman"/>
          <w:sz w:val="24"/>
          <w:szCs w:val="24"/>
          <w:highlight w:val="white"/>
        </w:rPr>
        <w:t>47</w:t>
      </w:r>
      <w:r w:rsidR="00CE7904" w:rsidRPr="00CE7904">
        <w:rPr>
          <w:rFonts w:ascii="Times New Roman" w:eastAsia="Times New Roman" w:hAnsi="Times New Roman" w:cs="Times New Roman"/>
          <w:b/>
          <w:sz w:val="24"/>
          <w:szCs w:val="24"/>
          <w:highlight w:val="white"/>
        </w:rPr>
        <w:t xml:space="preserve"> Особливостей:</w:t>
      </w:r>
    </w:p>
    <w:p w:rsidR="00CE7904" w:rsidRPr="00235FF2" w:rsidRDefault="00CE7904" w:rsidP="00CE79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 xml:space="preserve">Переможець процедури закупівлі у строк, що </w:t>
      </w:r>
      <w:r w:rsidRPr="00235FF2">
        <w:rPr>
          <w:rFonts w:ascii="Times New Roman" w:eastAsia="Times New Roman" w:hAnsi="Times New Roman" w:cs="Times New Roman"/>
          <w:b/>
          <w:i/>
          <w:sz w:val="20"/>
          <w:szCs w:val="20"/>
          <w:highlight w:val="white"/>
        </w:rPr>
        <w:t xml:space="preserve">не перевищує чотири дні </w:t>
      </w:r>
      <w:r w:rsidRPr="00235FF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CE7904" w:rsidRPr="00CE7904" w:rsidRDefault="00CE7904" w:rsidP="00CE7904">
      <w:pPr>
        <w:spacing w:after="0" w:line="240" w:lineRule="auto"/>
        <w:rPr>
          <w:rFonts w:ascii="Times New Roman" w:eastAsia="Times New Roman" w:hAnsi="Times New Roman" w:cs="Times New Roman"/>
          <w:b/>
          <w:sz w:val="20"/>
          <w:szCs w:val="20"/>
          <w:highlight w:val="white"/>
        </w:rPr>
      </w:pPr>
    </w:p>
    <w:p w:rsidR="00CE7904" w:rsidRPr="00CE7904" w:rsidRDefault="00CE7904" w:rsidP="00CE7904">
      <w:pPr>
        <w:spacing w:after="0" w:line="240" w:lineRule="auto"/>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color w:val="000000"/>
          <w:sz w:val="20"/>
          <w:szCs w:val="20"/>
          <w:highlight w:val="white"/>
        </w:rPr>
        <w:t> </w:t>
      </w:r>
      <w:r w:rsidRPr="00CE790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E7904" w:rsidRPr="00CE7904" w:rsidTr="00CE79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color w:val="000000"/>
                <w:sz w:val="20"/>
                <w:szCs w:val="20"/>
                <w:highlight w:val="white"/>
              </w:rPr>
              <w:t>№</w:t>
            </w:r>
          </w:p>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з</w:t>
            </w:r>
            <w:r w:rsidRPr="00CE790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Вимоги згідно п. 47 Особливостей</w:t>
            </w:r>
          </w:p>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76" w:lineRule="auto"/>
              <w:ind w:right="140"/>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CE7904" w:rsidRPr="00CE7904" w:rsidRDefault="00CE7904" w:rsidP="00CE7904">
            <w:pPr>
              <w:spacing w:after="0" w:line="276" w:lineRule="auto"/>
              <w:ind w:right="140"/>
              <w:jc w:val="both"/>
              <w:rPr>
                <w:rFonts w:ascii="Times New Roman" w:eastAsia="Times New Roman" w:hAnsi="Times New Roman" w:cs="Times New Roman"/>
                <w:i/>
                <w:sz w:val="20"/>
                <w:szCs w:val="20"/>
                <w:highlight w:val="white"/>
              </w:rPr>
            </w:pPr>
            <w:r w:rsidRPr="00CE790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904">
              <w:rPr>
                <w:rFonts w:ascii="Times New Roman" w:eastAsia="Times New Roman" w:hAnsi="Times New Roman" w:cs="Times New Roman"/>
                <w:b/>
                <w:i/>
                <w:sz w:val="20"/>
                <w:szCs w:val="20"/>
                <w:highlight w:val="white"/>
              </w:rPr>
              <w:t xml:space="preserve"> </w:t>
            </w:r>
            <w:r w:rsidRPr="00CE790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CE7904" w:rsidRPr="00CE7904" w:rsidRDefault="00CE7904" w:rsidP="00CE7904">
            <w:pPr>
              <w:spacing w:after="0" w:line="256" w:lineRule="auto"/>
              <w:ind w:right="140"/>
              <w:jc w:val="both"/>
              <w:rPr>
                <w:rFonts w:ascii="Times New Roman" w:eastAsia="Times New Roman" w:hAnsi="Times New Roman" w:cs="Times New Roman"/>
                <w:i/>
                <w:sz w:val="20"/>
                <w:szCs w:val="20"/>
                <w:highlight w:val="white"/>
              </w:rPr>
            </w:pPr>
            <w:r w:rsidRPr="00CE790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904">
              <w:rPr>
                <w:rFonts w:ascii="Times New Roman" w:eastAsia="Times New Roman" w:hAnsi="Times New Roman" w:cs="Times New Roman"/>
                <w:b/>
                <w:i/>
                <w:sz w:val="20"/>
                <w:szCs w:val="20"/>
                <w:highlight w:val="white"/>
              </w:rPr>
              <w:t>керівника учасника</w:t>
            </w:r>
            <w:r w:rsidRPr="00CE7904">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7904" w:rsidRPr="00CE7904" w:rsidRDefault="00CE7904" w:rsidP="00CE7904">
            <w:pPr>
              <w:spacing w:after="0" w:line="240" w:lineRule="auto"/>
              <w:ind w:right="140"/>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7904" w:rsidRPr="00CE7904" w:rsidRDefault="00CE7904" w:rsidP="00CE7904">
            <w:pPr>
              <w:spacing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right="140"/>
              <w:jc w:val="both"/>
              <w:rPr>
                <w:rFonts w:ascii="Times New Roman" w:eastAsia="Times New Roman" w:hAnsi="Times New Roman" w:cs="Times New Roman"/>
                <w:b/>
                <w:sz w:val="20"/>
                <w:szCs w:val="20"/>
                <w:highlight w:val="white"/>
              </w:rPr>
            </w:pPr>
          </w:p>
        </w:tc>
      </w:tr>
    </w:tbl>
    <w:p w:rsidR="00CE7904" w:rsidRPr="00CE7904" w:rsidRDefault="00CE7904" w:rsidP="00CE7904">
      <w:pPr>
        <w:spacing w:after="0" w:line="240" w:lineRule="auto"/>
        <w:rPr>
          <w:rFonts w:ascii="Times New Roman" w:eastAsia="Times New Roman" w:hAnsi="Times New Roman" w:cs="Times New Roman"/>
          <w:b/>
          <w:color w:val="000000"/>
          <w:sz w:val="20"/>
          <w:szCs w:val="20"/>
        </w:rPr>
      </w:pPr>
    </w:p>
    <w:p w:rsidR="00CE7904" w:rsidRPr="00CE7904" w:rsidRDefault="00CE7904" w:rsidP="00CE7904">
      <w:pPr>
        <w:spacing w:before="240" w:after="0" w:line="240" w:lineRule="auto"/>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CE7904">
        <w:rPr>
          <w:rFonts w:ascii="Times New Roman" w:eastAsia="Times New Roman" w:hAnsi="Times New Roman" w:cs="Times New Roman"/>
          <w:b/>
          <w:sz w:val="20"/>
          <w:szCs w:val="20"/>
        </w:rPr>
        <w:t xml:space="preserve"> — </w:t>
      </w:r>
      <w:r w:rsidRPr="00CE790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7904" w:rsidRPr="00CE7904" w:rsidTr="00CE790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w:t>
            </w:r>
          </w:p>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sz w:val="20"/>
                <w:szCs w:val="20"/>
              </w:rPr>
              <w:t>з</w:t>
            </w:r>
            <w:r w:rsidRPr="00CE790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Вимоги згідно пункту 47 Особливостей</w:t>
            </w:r>
          </w:p>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 xml:space="preserve">Переможець </w:t>
            </w:r>
            <w:r w:rsidRPr="00CE7904">
              <w:rPr>
                <w:rFonts w:ascii="Times New Roman" w:eastAsia="Times New Roman" w:hAnsi="Times New Roman" w:cs="Times New Roman"/>
                <w:b/>
                <w:sz w:val="20"/>
                <w:szCs w:val="20"/>
                <w:highlight w:val="white"/>
              </w:rPr>
              <w:t>торгів на виконання вимоги згідно пункту 47 Особ</w:t>
            </w:r>
            <w:r w:rsidRPr="00CE790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76" w:lineRule="auto"/>
              <w:ind w:right="140"/>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CE7904" w:rsidRPr="00CE7904" w:rsidRDefault="00CE7904" w:rsidP="00CE7904">
            <w:pPr>
              <w:spacing w:after="0" w:line="276" w:lineRule="auto"/>
              <w:ind w:right="140"/>
              <w:jc w:val="both"/>
              <w:rPr>
                <w:rFonts w:ascii="Times New Roman" w:eastAsia="Times New Roman" w:hAnsi="Times New Roman" w:cs="Times New Roman"/>
                <w:i/>
                <w:sz w:val="20"/>
                <w:szCs w:val="20"/>
              </w:rPr>
            </w:pPr>
            <w:r w:rsidRPr="00CE790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904">
              <w:rPr>
                <w:rFonts w:ascii="Times New Roman" w:eastAsia="Times New Roman" w:hAnsi="Times New Roman" w:cs="Times New Roman"/>
                <w:b/>
                <w:i/>
                <w:sz w:val="20"/>
                <w:szCs w:val="20"/>
              </w:rPr>
              <w:t xml:space="preserve"> </w:t>
            </w:r>
            <w:r w:rsidRPr="00CE790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E7904" w:rsidRPr="00CE7904" w:rsidRDefault="00CE7904" w:rsidP="00CE7904">
            <w:pPr>
              <w:spacing w:after="0" w:line="240" w:lineRule="auto"/>
              <w:ind w:right="140"/>
              <w:jc w:val="both"/>
              <w:rPr>
                <w:rFonts w:ascii="Times New Roman" w:eastAsia="Times New Roman" w:hAnsi="Times New Roman" w:cs="Times New Roman"/>
                <w:i/>
                <w:color w:val="FF0000"/>
                <w:sz w:val="20"/>
                <w:szCs w:val="20"/>
                <w:highlight w:val="yellow"/>
              </w:rPr>
            </w:pPr>
            <w:r w:rsidRPr="00CE790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E7904">
              <w:rPr>
                <w:rFonts w:ascii="Times New Roman" w:eastAsia="Times New Roman" w:hAnsi="Times New Roman" w:cs="Times New Roman"/>
                <w:b/>
                <w:i/>
                <w:sz w:val="20"/>
                <w:szCs w:val="20"/>
              </w:rPr>
              <w:t xml:space="preserve"> </w:t>
            </w:r>
            <w:r w:rsidRPr="00CE790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904">
              <w:rPr>
                <w:rFonts w:ascii="Times New Roman" w:eastAsia="Times New Roman" w:hAnsi="Times New Roman" w:cs="Times New Roman"/>
                <w:b/>
                <w:i/>
                <w:sz w:val="20"/>
                <w:szCs w:val="20"/>
              </w:rPr>
              <w:t>фізичної особи</w:t>
            </w:r>
            <w:r w:rsidRPr="00CE7904">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rPr>
            </w:pPr>
            <w:r w:rsidRPr="00CE790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7904" w:rsidRPr="00CE7904" w:rsidRDefault="00CE7904" w:rsidP="00CE7904">
            <w:pPr>
              <w:spacing w:after="0" w:line="240" w:lineRule="auto"/>
              <w:jc w:val="both"/>
              <w:rPr>
                <w:rFonts w:ascii="Times New Roman" w:eastAsia="Times New Roman" w:hAnsi="Times New Roman" w:cs="Times New Roman"/>
                <w:b/>
                <w:sz w:val="20"/>
                <w:szCs w:val="20"/>
              </w:rPr>
            </w:pPr>
          </w:p>
          <w:p w:rsidR="00CE7904" w:rsidRPr="00CE7904" w:rsidRDefault="00CE7904" w:rsidP="00CE7904">
            <w:pPr>
              <w:spacing w:after="0" w:line="240" w:lineRule="auto"/>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CE7904">
              <w:rPr>
                <w:rFonts w:ascii="Times New Roman" w:eastAsia="Times New Roman" w:hAnsi="Times New Roman" w:cs="Times New Roman"/>
                <w:sz w:val="20"/>
                <w:szCs w:val="20"/>
              </w:rPr>
              <w:t> </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rPr>
            </w:pPr>
            <w:r w:rsidRPr="00CE790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7904" w:rsidRPr="00CE7904" w:rsidRDefault="00CE7904" w:rsidP="00CE7904">
            <w:pPr>
              <w:spacing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right="140"/>
              <w:jc w:val="both"/>
              <w:rPr>
                <w:rFonts w:ascii="Times New Roman" w:eastAsia="Times New Roman" w:hAnsi="Times New Roman" w:cs="Times New Roman"/>
                <w:b/>
                <w:sz w:val="20"/>
                <w:szCs w:val="20"/>
              </w:rPr>
            </w:pPr>
          </w:p>
        </w:tc>
      </w:tr>
    </w:tbl>
    <w:p w:rsidR="00CE7904" w:rsidRDefault="00CE7904"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EF6E6D" w:rsidRDefault="00EF6E6D" w:rsidP="00CE7904">
      <w:pPr>
        <w:shd w:val="clear" w:color="auto" w:fill="FFFFFF"/>
        <w:spacing w:after="0" w:line="240" w:lineRule="auto"/>
        <w:rPr>
          <w:rFonts w:ascii="Times New Roman" w:eastAsia="Times New Roman" w:hAnsi="Times New Roman" w:cs="Times New Roman"/>
          <w:sz w:val="20"/>
          <w:szCs w:val="20"/>
        </w:rPr>
      </w:pPr>
    </w:p>
    <w:p w:rsidR="00EF6E6D" w:rsidRDefault="00EF6E6D" w:rsidP="00CE7904">
      <w:pPr>
        <w:shd w:val="clear" w:color="auto" w:fill="FFFFFF"/>
        <w:spacing w:after="0" w:line="240" w:lineRule="auto"/>
        <w:rPr>
          <w:rFonts w:ascii="Times New Roman" w:eastAsia="Times New Roman" w:hAnsi="Times New Roman" w:cs="Times New Roman"/>
          <w:sz w:val="20"/>
          <w:szCs w:val="20"/>
        </w:rPr>
      </w:pPr>
    </w:p>
    <w:p w:rsidR="00EF6E6D" w:rsidRPr="00CE7904" w:rsidRDefault="00EF6E6D" w:rsidP="00CE7904">
      <w:pPr>
        <w:shd w:val="clear" w:color="auto" w:fill="FFFFFF"/>
        <w:spacing w:after="0" w:line="240" w:lineRule="auto"/>
        <w:rPr>
          <w:rFonts w:ascii="Times New Roman" w:eastAsia="Times New Roman" w:hAnsi="Times New Roman" w:cs="Times New Roman"/>
          <w:sz w:val="20"/>
          <w:szCs w:val="20"/>
        </w:rPr>
      </w:pPr>
    </w:p>
    <w:p w:rsidR="00CE7904" w:rsidRDefault="00CE7904" w:rsidP="00CE7904">
      <w:pPr>
        <w:shd w:val="clear" w:color="auto" w:fill="FFFFFF"/>
        <w:spacing w:after="0" w:line="240" w:lineRule="auto"/>
        <w:rPr>
          <w:rFonts w:ascii="Times New Roman" w:eastAsia="Times New Roman" w:hAnsi="Times New Roman" w:cs="Times New Roman"/>
          <w:b/>
          <w:sz w:val="24"/>
          <w:szCs w:val="24"/>
        </w:rPr>
      </w:pPr>
      <w:r w:rsidRPr="00CE7904">
        <w:rPr>
          <w:rFonts w:ascii="Times New Roman" w:eastAsia="Times New Roman" w:hAnsi="Times New Roman" w:cs="Times New Roman"/>
          <w:b/>
          <w:color w:val="000000"/>
          <w:sz w:val="20"/>
          <w:szCs w:val="20"/>
        </w:rPr>
        <w:lastRenderedPageBreak/>
        <w:t xml:space="preserve">4. </w:t>
      </w:r>
      <w:r w:rsidRPr="00CE790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CE7904">
        <w:rPr>
          <w:rFonts w:ascii="Times New Roman" w:eastAsia="Times New Roman" w:hAnsi="Times New Roman" w:cs="Times New Roman"/>
          <w:b/>
          <w:sz w:val="24"/>
          <w:szCs w:val="24"/>
        </w:rPr>
        <w:t>—</w:t>
      </w:r>
      <w:r w:rsidRPr="00CE7904">
        <w:rPr>
          <w:rFonts w:ascii="Times New Roman" w:eastAsia="Times New Roman" w:hAnsi="Times New Roman" w:cs="Times New Roman"/>
          <w:b/>
          <w:color w:val="000000"/>
          <w:sz w:val="24"/>
          <w:szCs w:val="24"/>
        </w:rPr>
        <w:t xml:space="preserve"> юридичних осіб, фізичних осіб та фізичних осіб</w:t>
      </w:r>
      <w:r w:rsidRPr="00CE7904">
        <w:rPr>
          <w:rFonts w:ascii="Times New Roman" w:eastAsia="Times New Roman" w:hAnsi="Times New Roman" w:cs="Times New Roman"/>
          <w:b/>
          <w:sz w:val="24"/>
          <w:szCs w:val="24"/>
        </w:rPr>
        <w:t xml:space="preserve"> — </w:t>
      </w:r>
      <w:r w:rsidRPr="00CE7904">
        <w:rPr>
          <w:rFonts w:ascii="Times New Roman" w:eastAsia="Times New Roman" w:hAnsi="Times New Roman" w:cs="Times New Roman"/>
          <w:b/>
          <w:color w:val="000000"/>
          <w:sz w:val="24"/>
          <w:szCs w:val="24"/>
        </w:rPr>
        <w:t>підприємців)</w:t>
      </w:r>
      <w:r w:rsidRPr="00CE7904">
        <w:rPr>
          <w:rFonts w:ascii="Times New Roman" w:eastAsia="Times New Roman" w:hAnsi="Times New Roman" w:cs="Times New Roman"/>
          <w:b/>
          <w:sz w:val="24"/>
          <w:szCs w:val="24"/>
        </w:rPr>
        <w:t>.</w:t>
      </w:r>
    </w:p>
    <w:tbl>
      <w:tblPr>
        <w:tblW w:w="10155" w:type="dxa"/>
        <w:tblInd w:w="-100" w:type="dxa"/>
        <w:tblLayout w:type="fixed"/>
        <w:tblLook w:val="0400" w:firstRow="0" w:lastRow="0" w:firstColumn="0" w:lastColumn="0" w:noHBand="0" w:noVBand="1"/>
      </w:tblPr>
      <w:tblGrid>
        <w:gridCol w:w="400"/>
        <w:gridCol w:w="9755"/>
      </w:tblGrid>
      <w:tr w:rsidR="00EF6E6D" w:rsidTr="00EF6E6D">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F6E6D" w:rsidRDefault="00EF6E6D" w:rsidP="00705A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F6E6D" w:rsidTr="00EF6E6D">
        <w:trPr>
          <w:trHeight w:val="5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Правомочність на укладення договору про закупівлю та підписання тендерних пропозиції:</w:t>
            </w:r>
          </w:p>
          <w:p w:rsidR="00EF6E6D" w:rsidRPr="00C2555F" w:rsidRDefault="00EF6E6D" w:rsidP="00705AA7">
            <w:pPr>
              <w:spacing w:after="0" w:line="240" w:lineRule="auto"/>
              <w:ind w:left="100"/>
              <w:jc w:val="both"/>
              <w:rPr>
                <w:rFonts w:ascii="Times New Roman" w:eastAsia="Times New Roman" w:hAnsi="Times New Roman" w:cs="Times New Roman"/>
                <w:b/>
                <w:color w:val="000000"/>
                <w:sz w:val="20"/>
                <w:szCs w:val="20"/>
              </w:rPr>
            </w:pPr>
            <w:r w:rsidRPr="00C2555F">
              <w:rPr>
                <w:rFonts w:ascii="Times New Roman" w:eastAsia="Times New Roman" w:hAnsi="Times New Roman" w:cs="Times New Roman"/>
                <w:b/>
                <w:color w:val="000000"/>
                <w:sz w:val="20"/>
                <w:szCs w:val="20"/>
              </w:rPr>
              <w:t>Для юридичних осіб:</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1.1. Інформаційна довідка, щодо осіб, які мають право підписувати документи тендерної пропозиції та укладати договори (угоди), про закупівлю</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1.2. Копія документу(ів),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виписка з протоколу засновників або копія протоколу засновників;</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наказ про призначення;</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xml:space="preserve">- довіреність або доручення; </w:t>
            </w:r>
          </w:p>
          <w:p w:rsidR="00EF6E6D" w:rsidRPr="00316076"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F6E6D" w:rsidRDefault="00EF6E6D" w:rsidP="00705AA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F6E6D" w:rsidRPr="00C2555F" w:rsidRDefault="00EF6E6D" w:rsidP="00705AA7">
            <w:pPr>
              <w:spacing w:after="0" w:line="240" w:lineRule="auto"/>
              <w:ind w:left="100"/>
              <w:jc w:val="both"/>
              <w:rPr>
                <w:rFonts w:ascii="Times New Roman" w:eastAsia="Times New Roman" w:hAnsi="Times New Roman" w:cs="Times New Roman"/>
                <w:b/>
                <w:color w:val="000000"/>
                <w:sz w:val="20"/>
                <w:szCs w:val="20"/>
              </w:rPr>
            </w:pPr>
            <w:r w:rsidRPr="00C2555F">
              <w:rPr>
                <w:rFonts w:ascii="Times New Roman" w:eastAsia="Times New Roman" w:hAnsi="Times New Roman" w:cs="Times New Roman"/>
                <w:b/>
                <w:color w:val="000000"/>
                <w:sz w:val="20"/>
                <w:szCs w:val="20"/>
              </w:rPr>
              <w:t>Для фізичних осіб-підприємців:</w:t>
            </w:r>
          </w:p>
          <w:p w:rsidR="00EF6E6D" w:rsidRDefault="00EF6E6D" w:rsidP="00705AA7">
            <w:pPr>
              <w:spacing w:after="0" w:line="240" w:lineRule="auto"/>
              <w:ind w:left="100"/>
              <w:jc w:val="both"/>
              <w:rPr>
                <w:rFonts w:ascii="Times New Roman" w:eastAsia="Times New Roman" w:hAnsi="Times New Roman" w:cs="Times New Roman"/>
                <w:sz w:val="20"/>
                <w:szCs w:val="20"/>
              </w:rPr>
            </w:pPr>
            <w:r w:rsidRPr="00316076">
              <w:rPr>
                <w:rFonts w:ascii="Times New Roman" w:eastAsia="Times New Roman" w:hAnsi="Times New Roman" w:cs="Times New Roman"/>
                <w:color w:val="000000"/>
                <w:sz w:val="20"/>
                <w:szCs w:val="20"/>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F6E6D" w:rsidRDefault="00EF6E6D" w:rsidP="00705A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A64A6">
              <w:rPr>
                <w:rFonts w:ascii="Times New Roman" w:eastAsia="Times New Roman" w:hAnsi="Times New Roman" w:cs="Times New Roman"/>
                <w:highlight w:val="white"/>
              </w:rPr>
              <w:t>Ісламської Республіки Іран</w:t>
            </w:r>
            <w:r w:rsidRPr="00EA64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F6E6D" w:rsidRDefault="00EF6E6D" w:rsidP="00705A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jc w:val="both"/>
              <w:rPr>
                <w:rFonts w:ascii="Times New Roman" w:eastAsia="Times New Roman" w:hAnsi="Times New Roman" w:cs="Times New Roman"/>
                <w:sz w:val="20"/>
                <w:szCs w:val="20"/>
              </w:rPr>
            </w:pPr>
            <w:r w:rsidRPr="001E703F">
              <w:rPr>
                <w:rFonts w:ascii="Times New Roman" w:eastAsia="Times New Roman" w:hAnsi="Times New Roman" w:cs="Times New Roman"/>
                <w:sz w:val="20"/>
                <w:szCs w:val="20"/>
              </w:rPr>
              <w:t xml:space="preserve">Скан-копію підтверджуючих документів, щодо законності походження деревини (лісорубний квиток </w:t>
            </w:r>
            <w:r>
              <w:rPr>
                <w:rFonts w:ascii="Times New Roman" w:eastAsia="Times New Roman" w:hAnsi="Times New Roman" w:cs="Times New Roman"/>
                <w:sz w:val="20"/>
                <w:szCs w:val="20"/>
              </w:rPr>
              <w:t xml:space="preserve">виданий на ім’я Учасника </w:t>
            </w:r>
            <w:r w:rsidRPr="001E703F">
              <w:rPr>
                <w:rFonts w:ascii="Times New Roman" w:eastAsia="Times New Roman" w:hAnsi="Times New Roman" w:cs="Times New Roman"/>
                <w:sz w:val="20"/>
                <w:szCs w:val="20"/>
              </w:rPr>
              <w:t>або біржовий договір</w:t>
            </w:r>
            <w:r>
              <w:rPr>
                <w:rFonts w:ascii="Times New Roman" w:eastAsia="Times New Roman" w:hAnsi="Times New Roman" w:cs="Times New Roman"/>
                <w:sz w:val="20"/>
                <w:szCs w:val="20"/>
              </w:rPr>
              <w:t xml:space="preserve"> укладений Учасником</w:t>
            </w:r>
            <w:r w:rsidRPr="001E703F">
              <w:rPr>
                <w:rFonts w:ascii="Times New Roman" w:eastAsia="Times New Roman" w:hAnsi="Times New Roman" w:cs="Times New Roman"/>
                <w:sz w:val="20"/>
                <w:szCs w:val="20"/>
              </w:rPr>
              <w:t xml:space="preserve"> з постійними лісокористувачами на закупівлю деревини паливної у кількості не менше зазначеної у тендерній документації)</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 xml:space="preserve">Для платників ПДВ: - Свідоцтво про реєстрацію платника ПДВ або витяг з реєстру платників ПДВ. </w:t>
            </w:r>
          </w:p>
          <w:p w:rsidR="00EF6E6D" w:rsidRPr="001E703F" w:rsidRDefault="00EF6E6D" w:rsidP="00705AA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Для платників єдиного податку: - Свідоцтво про сплату єдиного податку або витяг з реєстру платників єдиного податку.</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705AA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Проект договору наведений у Додатку №</w:t>
            </w:r>
            <w:r>
              <w:rPr>
                <w:rFonts w:ascii="Times New Roman" w:eastAsia="Times New Roman" w:hAnsi="Times New Roman" w:cs="Times New Roman"/>
                <w:sz w:val="20"/>
                <w:szCs w:val="20"/>
              </w:rPr>
              <w:t xml:space="preserve">3 </w:t>
            </w:r>
            <w:r w:rsidRPr="00432186">
              <w:rPr>
                <w:rFonts w:ascii="Times New Roman" w:eastAsia="Times New Roman" w:hAnsi="Times New Roman" w:cs="Times New Roman"/>
                <w:sz w:val="20"/>
                <w:szCs w:val="20"/>
              </w:rPr>
              <w:t>до даної документації, подається</w:t>
            </w:r>
            <w:r>
              <w:rPr>
                <w:rFonts w:ascii="Times New Roman" w:eastAsia="Times New Roman" w:hAnsi="Times New Roman" w:cs="Times New Roman"/>
                <w:sz w:val="20"/>
                <w:szCs w:val="20"/>
              </w:rPr>
              <w:t xml:space="preserve"> у сканованому вигляді у складі тендерної пропозиції,</w:t>
            </w:r>
            <w:r w:rsidRPr="00432186">
              <w:rPr>
                <w:rFonts w:ascii="Times New Roman" w:eastAsia="Times New Roman" w:hAnsi="Times New Roman" w:cs="Times New Roman"/>
                <w:sz w:val="20"/>
                <w:szCs w:val="20"/>
              </w:rPr>
              <w:t xml:space="preserve"> заповненим</w:t>
            </w:r>
            <w:r>
              <w:rPr>
                <w:rFonts w:ascii="Times New Roman" w:eastAsia="Times New Roman" w:hAnsi="Times New Roman" w:cs="Times New Roman"/>
                <w:sz w:val="20"/>
                <w:szCs w:val="20"/>
              </w:rPr>
              <w:t xml:space="preserve"> учасником</w:t>
            </w:r>
            <w:r w:rsidRPr="00432186">
              <w:rPr>
                <w:rFonts w:ascii="Times New Roman" w:eastAsia="Times New Roman" w:hAnsi="Times New Roman" w:cs="Times New Roman"/>
                <w:sz w:val="20"/>
                <w:szCs w:val="20"/>
              </w:rPr>
              <w:t xml:space="preserve"> в частині реквізитів учасника, підписаний уповноваженою особою учасника та завірений печаткою, за наявності.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705AA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Форма «Цінова пропозиція» наведена у Додатку №</w:t>
            </w:r>
            <w:r>
              <w:rPr>
                <w:rFonts w:ascii="Times New Roman" w:eastAsia="Times New Roman" w:hAnsi="Times New Roman" w:cs="Times New Roman"/>
                <w:sz w:val="20"/>
                <w:szCs w:val="20"/>
              </w:rPr>
              <w:t>4</w:t>
            </w:r>
            <w:r w:rsidRPr="00432186">
              <w:rPr>
                <w:rFonts w:ascii="Times New Roman" w:eastAsia="Times New Roman" w:hAnsi="Times New Roman" w:cs="Times New Roman"/>
                <w:sz w:val="20"/>
                <w:szCs w:val="20"/>
              </w:rPr>
              <w:t xml:space="preserve"> до даної документації, подається</w:t>
            </w:r>
            <w:r>
              <w:rPr>
                <w:rFonts w:ascii="Times New Roman" w:eastAsia="Times New Roman" w:hAnsi="Times New Roman" w:cs="Times New Roman"/>
                <w:sz w:val="20"/>
                <w:szCs w:val="20"/>
              </w:rPr>
              <w:t xml:space="preserve"> у сканованому вигляді у складі тендерної пропозиції,</w:t>
            </w:r>
            <w:r w:rsidRPr="00432186">
              <w:rPr>
                <w:rFonts w:ascii="Times New Roman" w:eastAsia="Times New Roman" w:hAnsi="Times New Roman" w:cs="Times New Roman"/>
                <w:sz w:val="20"/>
                <w:szCs w:val="20"/>
              </w:rPr>
              <w:t xml:space="preserve"> підписана уповноваженою особою учасника та завірена печаткою, за наявності.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705AA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Довідка у довільній формі, що містить відомості про країну походження або виробників товару, який</w:t>
            </w:r>
            <w:r>
              <w:rPr>
                <w:rFonts w:ascii="Times New Roman" w:eastAsia="Times New Roman" w:hAnsi="Times New Roman" w:cs="Times New Roman"/>
                <w:sz w:val="20"/>
                <w:szCs w:val="20"/>
              </w:rPr>
              <w:t xml:space="preserve"> виступає предметом закупівлі</w:t>
            </w:r>
            <w:r w:rsidRPr="00432186">
              <w:rPr>
                <w:rFonts w:ascii="Times New Roman" w:eastAsia="Times New Roman" w:hAnsi="Times New Roman" w:cs="Times New Roman"/>
                <w:sz w:val="20"/>
                <w:szCs w:val="20"/>
              </w:rPr>
              <w:t>.</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705A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Гарантійний лист довільної форми про дотримання термінів поставки товару, </w:t>
            </w:r>
            <w:r w:rsidRPr="00432186">
              <w:rPr>
                <w:rFonts w:ascii="Times New Roman" w:eastAsia="Times New Roman" w:hAnsi="Times New Roman" w:cs="Times New Roman"/>
                <w:sz w:val="20"/>
                <w:szCs w:val="20"/>
              </w:rPr>
              <w:t>який</w:t>
            </w:r>
            <w:r>
              <w:rPr>
                <w:rFonts w:ascii="Times New Roman" w:eastAsia="Times New Roman" w:hAnsi="Times New Roman" w:cs="Times New Roman"/>
                <w:sz w:val="20"/>
                <w:szCs w:val="20"/>
              </w:rPr>
              <w:t xml:space="preserve"> виступає предметом закупівлі</w:t>
            </w:r>
            <w:r w:rsidRPr="00432186">
              <w:rPr>
                <w:rFonts w:ascii="Times New Roman" w:eastAsia="Times New Roman" w:hAnsi="Times New Roman" w:cs="Times New Roman"/>
                <w:sz w:val="20"/>
                <w:szCs w:val="20"/>
              </w:rPr>
              <w:t>.</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before="240" w:after="0" w:line="240" w:lineRule="auto"/>
              <w:ind w:left="-12"/>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705A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bl>
    <w:p w:rsidR="00EF6E6D" w:rsidRDefault="00EF6E6D" w:rsidP="00CE7904">
      <w:pPr>
        <w:shd w:val="clear" w:color="auto" w:fill="FFFFFF"/>
        <w:spacing w:after="0" w:line="240" w:lineRule="auto"/>
        <w:rPr>
          <w:rFonts w:ascii="Times New Roman" w:eastAsia="Times New Roman" w:hAnsi="Times New Roman" w:cs="Times New Roman"/>
          <w:b/>
          <w:sz w:val="24"/>
          <w:szCs w:val="24"/>
        </w:rPr>
      </w:pPr>
    </w:p>
    <w:p w:rsidR="00EF6E6D" w:rsidRPr="00CE7904" w:rsidRDefault="00EF6E6D" w:rsidP="00CE7904">
      <w:pPr>
        <w:shd w:val="clear" w:color="auto" w:fill="FFFFFF"/>
        <w:spacing w:after="0" w:line="240" w:lineRule="auto"/>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Pr="00235FF2" w:rsidRDefault="00235FF2" w:rsidP="00235FF2">
      <w:pPr>
        <w:spacing w:after="0" w:line="240" w:lineRule="auto"/>
        <w:ind w:left="5660" w:firstLine="700"/>
        <w:jc w:val="right"/>
        <w:rPr>
          <w:rFonts w:ascii="Times New Roman" w:eastAsia="Times New Roman" w:hAnsi="Times New Roman" w:cs="Times New Roman"/>
          <w:sz w:val="20"/>
          <w:szCs w:val="20"/>
        </w:rPr>
      </w:pPr>
      <w:bookmarkStart w:id="6" w:name="_Hlk73638322"/>
      <w:r w:rsidRPr="00235FF2">
        <w:rPr>
          <w:rFonts w:ascii="Times New Roman" w:eastAsia="Times New Roman" w:hAnsi="Times New Roman" w:cs="Times New Roman"/>
          <w:b/>
          <w:color w:val="000000"/>
          <w:sz w:val="20"/>
          <w:szCs w:val="20"/>
        </w:rPr>
        <w:lastRenderedPageBreak/>
        <w:t>ДОДАТОК 2</w:t>
      </w:r>
    </w:p>
    <w:p w:rsidR="00235FF2" w:rsidRPr="00235FF2" w:rsidRDefault="00235FF2" w:rsidP="00235FF2">
      <w:pPr>
        <w:spacing w:after="0" w:line="240" w:lineRule="auto"/>
        <w:ind w:left="5660" w:firstLine="700"/>
        <w:jc w:val="right"/>
        <w:rPr>
          <w:rFonts w:ascii="Times New Roman" w:eastAsia="Times New Roman" w:hAnsi="Times New Roman" w:cs="Times New Roman"/>
          <w:sz w:val="20"/>
          <w:szCs w:val="20"/>
        </w:rPr>
      </w:pPr>
      <w:r w:rsidRPr="00235FF2">
        <w:rPr>
          <w:rFonts w:ascii="Times New Roman" w:eastAsia="Times New Roman" w:hAnsi="Times New Roman" w:cs="Times New Roman"/>
          <w:i/>
          <w:color w:val="000000"/>
          <w:sz w:val="20"/>
          <w:szCs w:val="20"/>
        </w:rPr>
        <w:t>до тендерної документації</w:t>
      </w: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DD7836" w:rsidRPr="00261733" w:rsidRDefault="00261733" w:rsidP="00261733">
      <w:pPr>
        <w:spacing w:after="0" w:line="240" w:lineRule="auto"/>
        <w:ind w:left="-142" w:firstLine="142"/>
        <w:jc w:val="center"/>
        <w:rPr>
          <w:rFonts w:ascii="Times New Roman" w:hAnsi="Times New Roman" w:cs="Times New Roman"/>
          <w:b/>
          <w:sz w:val="32"/>
          <w:szCs w:val="32"/>
        </w:rPr>
      </w:pPr>
      <w:r w:rsidRPr="00261733">
        <w:rPr>
          <w:rFonts w:ascii="Times New Roman" w:eastAsia="Times New Roman" w:hAnsi="Times New Roman" w:cs="Times New Roman"/>
          <w:i/>
          <w:color w:val="000000"/>
          <w:sz w:val="32"/>
          <w:szCs w:val="32"/>
        </w:rPr>
        <w:t>ТЕХНІЧНА СПЕЦИФІКАЦІЯ</w:t>
      </w:r>
    </w:p>
    <w:p w:rsidR="00DD7836" w:rsidRPr="006E64B2" w:rsidRDefault="00DD7836" w:rsidP="00DD7836">
      <w:pPr>
        <w:pStyle w:val="1"/>
        <w:spacing w:before="0" w:after="0"/>
        <w:jc w:val="center"/>
        <w:rPr>
          <w:rFonts w:ascii="Times New Roman" w:hAnsi="Times New Roman" w:cs="Times New Roman"/>
          <w:sz w:val="24"/>
          <w:szCs w:val="24"/>
        </w:rPr>
      </w:pPr>
      <w:r w:rsidRPr="006E64B2">
        <w:rPr>
          <w:rFonts w:ascii="Times New Roman" w:hAnsi="Times New Roman" w:cs="Times New Roman"/>
          <w:sz w:val="24"/>
          <w:szCs w:val="24"/>
        </w:rPr>
        <w:t>Загальні вимоги</w:t>
      </w:r>
    </w:p>
    <w:p w:rsidR="00DD7836" w:rsidRPr="006E64B2" w:rsidRDefault="00DD7836" w:rsidP="00DD7836">
      <w:pPr>
        <w:spacing w:after="0"/>
        <w:jc w:val="both"/>
        <w:rPr>
          <w:rFonts w:ascii="Times New Roman" w:hAnsi="Times New Roman"/>
        </w:rPr>
      </w:pPr>
      <w:r w:rsidRPr="006E64B2">
        <w:rPr>
          <w:rFonts w:ascii="Times New Roman" w:hAnsi="Times New Roman"/>
          <w:lang w:eastAsia="zh-CN"/>
        </w:rPr>
        <w:t>1.1.</w:t>
      </w:r>
      <w:r w:rsidRPr="006E64B2">
        <w:rPr>
          <w:rFonts w:ascii="Times New Roman" w:hAnsi="Times New Roman"/>
        </w:rPr>
        <w:t xml:space="preserve">  </w:t>
      </w:r>
      <w:r w:rsidRPr="00795EE3">
        <w:rPr>
          <w:rFonts w:ascii="Times New Roman" w:hAnsi="Times New Roman"/>
        </w:rPr>
        <w:t>Товари медичного призначення повинні бути дозволені до використання в Україні (надати реєстраційні посвідчення МОЗ України та/або декларації про відповідність технічному регламенту);</w:t>
      </w:r>
    </w:p>
    <w:p w:rsidR="00DD7836" w:rsidRPr="006E64B2" w:rsidRDefault="00DD7836" w:rsidP="00DD7836">
      <w:pPr>
        <w:spacing w:after="0"/>
        <w:jc w:val="both"/>
        <w:rPr>
          <w:rFonts w:ascii="Times New Roman" w:hAnsi="Times New Roman"/>
          <w:lang w:val="ru-RU" w:eastAsia="zh-CN"/>
        </w:rPr>
      </w:pPr>
      <w:r w:rsidRPr="006E64B2">
        <w:rPr>
          <w:rFonts w:ascii="Times New Roman" w:hAnsi="Times New Roman"/>
          <w:lang w:eastAsia="zh-CN"/>
        </w:rPr>
        <w:t>1.2. На підтвердження якості товару, надати сертифікати якості та/або паспорти якості.</w:t>
      </w:r>
    </w:p>
    <w:p w:rsidR="00DD7836" w:rsidRPr="006E64B2" w:rsidRDefault="00DD7836" w:rsidP="00DD7836">
      <w:pPr>
        <w:spacing w:after="0"/>
        <w:jc w:val="both"/>
        <w:rPr>
          <w:rFonts w:ascii="Times New Roman" w:hAnsi="Times New Roman"/>
          <w:lang w:eastAsia="zh-CN"/>
        </w:rPr>
      </w:pPr>
      <w:r w:rsidRPr="006E64B2">
        <w:rPr>
          <w:rFonts w:ascii="Times New Roman" w:hAnsi="Times New Roman"/>
          <w:lang w:eastAsia="zh-CN"/>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DD7836" w:rsidRPr="006E64B2" w:rsidRDefault="00DD7836" w:rsidP="00DD7836">
      <w:pPr>
        <w:spacing w:after="0"/>
        <w:jc w:val="both"/>
        <w:rPr>
          <w:rFonts w:ascii="Times New Roman" w:hAnsi="Times New Roman"/>
        </w:rPr>
      </w:pPr>
      <w:r w:rsidRPr="006E64B2">
        <w:rPr>
          <w:rFonts w:ascii="Times New Roman" w:hAnsi="Times New Roman"/>
          <w:lang w:eastAsia="zh-CN"/>
        </w:rPr>
        <w:t>1.3</w:t>
      </w:r>
      <w:r w:rsidRPr="006E64B2">
        <w:rPr>
          <w:rFonts w:ascii="Times New Roman" w:hAnsi="Times New Roman"/>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DD7836" w:rsidRPr="006E64B2" w:rsidRDefault="00DD7836" w:rsidP="00DD7836">
      <w:pPr>
        <w:suppressAutoHyphens/>
        <w:spacing w:after="0" w:line="100" w:lineRule="atLeast"/>
        <w:jc w:val="both"/>
        <w:rPr>
          <w:rFonts w:ascii="Times New Roman" w:hAnsi="Times New Roman"/>
          <w:color w:val="000000"/>
        </w:rPr>
      </w:pPr>
      <w:r w:rsidRPr="006E64B2">
        <w:rPr>
          <w:rFonts w:ascii="Times New Roman" w:hAnsi="Times New Roman"/>
        </w:rPr>
        <w:t>1.4.</w:t>
      </w:r>
      <w:r w:rsidRPr="006E64B2">
        <w:rPr>
          <w:rFonts w:ascii="Times New Roman" w:hAnsi="Times New Roman"/>
          <w:color w:val="00000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DD7836" w:rsidRPr="008F2D40" w:rsidRDefault="00DD7836" w:rsidP="00DD7836">
      <w:pPr>
        <w:spacing w:after="0"/>
        <w:rPr>
          <w:rFonts w:ascii="Times New Roman" w:hAnsi="Times New Roman"/>
          <w:lang w:eastAsia="zh-CN"/>
        </w:rPr>
      </w:pPr>
      <w:r w:rsidRPr="00007080">
        <w:rPr>
          <w:lang w:eastAsia="zh-CN"/>
        </w:rPr>
        <w:t>1.5</w:t>
      </w:r>
      <w:r w:rsidRPr="008F2D40">
        <w:rPr>
          <w:rFonts w:ascii="Times New Roman" w:hAnsi="Times New Roman"/>
          <w:lang w:eastAsia="zh-CN"/>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DD7836" w:rsidRPr="008F2D40" w:rsidRDefault="00DD7836" w:rsidP="00DD7836">
      <w:pPr>
        <w:spacing w:after="0"/>
        <w:rPr>
          <w:rFonts w:ascii="Times New Roman" w:hAnsi="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12"/>
        <w:gridCol w:w="6332"/>
        <w:gridCol w:w="969"/>
        <w:gridCol w:w="980"/>
      </w:tblGrid>
      <w:tr w:rsidR="00DD7836" w:rsidRPr="00D73683" w:rsidTr="00DD7836">
        <w:tc>
          <w:tcPr>
            <w:tcW w:w="230" w:type="pct"/>
            <w:shd w:val="clear" w:color="auto" w:fill="auto"/>
            <w:vAlign w:val="center"/>
            <w:hideMark/>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п/п</w:t>
            </w:r>
          </w:p>
        </w:tc>
        <w:tc>
          <w:tcPr>
            <w:tcW w:w="819" w:type="pct"/>
            <w:shd w:val="clear" w:color="auto" w:fill="auto"/>
            <w:vAlign w:val="center"/>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Найменування товару</w:t>
            </w:r>
          </w:p>
        </w:tc>
        <w:tc>
          <w:tcPr>
            <w:tcW w:w="3023" w:type="pct"/>
            <w:shd w:val="clear" w:color="auto" w:fill="auto"/>
            <w:vAlign w:val="center"/>
            <w:hideMark/>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Медико-технічні вимоги</w:t>
            </w:r>
          </w:p>
        </w:tc>
        <w:tc>
          <w:tcPr>
            <w:tcW w:w="464" w:type="pct"/>
            <w:shd w:val="clear" w:color="auto" w:fill="auto"/>
            <w:vAlign w:val="center"/>
            <w:hideMark/>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одиниці виміру</w:t>
            </w:r>
          </w:p>
        </w:tc>
        <w:tc>
          <w:tcPr>
            <w:tcW w:w="464" w:type="pct"/>
            <w:shd w:val="clear" w:color="auto" w:fill="auto"/>
            <w:vAlign w:val="center"/>
            <w:hideMark/>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кількість</w:t>
            </w:r>
          </w:p>
        </w:tc>
      </w:tr>
      <w:tr w:rsidR="00DD7836" w:rsidRPr="00D73683" w:rsidTr="00DD7836">
        <w:tc>
          <w:tcPr>
            <w:tcW w:w="230"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1</w:t>
            </w:r>
          </w:p>
        </w:tc>
        <w:tc>
          <w:tcPr>
            <w:tcW w:w="819" w:type="pct"/>
            <w:shd w:val="clear" w:color="auto" w:fill="auto"/>
            <w:vAlign w:val="center"/>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Плівка медична рентгенівська синьочутлива </w:t>
            </w:r>
            <w:r w:rsidRPr="00D73683">
              <w:rPr>
                <w:rFonts w:ascii="Times New Roman" w:eastAsia="Times New Roman" w:hAnsi="Times New Roman"/>
                <w:sz w:val="20"/>
                <w:szCs w:val="20"/>
                <w:lang w:val="en-US"/>
              </w:rPr>
              <w:t>Carestream</w:t>
            </w:r>
            <w:r w:rsidRPr="00D73683">
              <w:rPr>
                <w:rFonts w:ascii="Times New Roman" w:eastAsia="Times New Roman" w:hAnsi="Times New Roman"/>
                <w:sz w:val="20"/>
                <w:szCs w:val="20"/>
              </w:rPr>
              <w:t xml:space="preserve"> </w:t>
            </w:r>
            <w:r w:rsidRPr="00D73683">
              <w:rPr>
                <w:rFonts w:ascii="Times New Roman" w:eastAsia="Times New Roman" w:hAnsi="Times New Roman"/>
                <w:sz w:val="20"/>
                <w:szCs w:val="20"/>
                <w:lang w:val="en-US"/>
              </w:rPr>
              <w:t>MXBE</w:t>
            </w:r>
            <w:r w:rsidRPr="00D73683">
              <w:rPr>
                <w:rFonts w:ascii="Times New Roman" w:eastAsia="Times New Roman" w:hAnsi="Times New Roman"/>
                <w:sz w:val="20"/>
                <w:szCs w:val="20"/>
              </w:rPr>
              <w:t xml:space="preserve"> 30x40 cм №100</w:t>
            </w:r>
          </w:p>
        </w:tc>
        <w:tc>
          <w:tcPr>
            <w:tcW w:w="3023" w:type="pct"/>
            <w:shd w:val="clear" w:color="auto" w:fill="auto"/>
            <w:vAlign w:val="center"/>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Загальний опис: Плівка медична </w:t>
            </w:r>
            <w:r w:rsidRPr="00D73683">
              <w:rPr>
                <w:rFonts w:ascii="Times New Roman" w:eastAsia="Times New Roman" w:hAnsi="Times New Roman"/>
                <w:sz w:val="20"/>
                <w:szCs w:val="20"/>
                <w:lang w:val="ru-RU"/>
              </w:rPr>
              <w:t>п</w:t>
            </w:r>
            <w:r w:rsidR="00261733" w:rsidRPr="00D73683">
              <w:rPr>
                <w:rFonts w:ascii="Times New Roman" w:eastAsia="Times New Roman" w:hAnsi="Times New Roman"/>
                <w:sz w:val="20"/>
                <w:szCs w:val="20"/>
              </w:rPr>
              <w:t>представляє</w:t>
            </w:r>
            <w:r w:rsidRPr="00D73683">
              <w:rPr>
                <w:rFonts w:ascii="Times New Roman" w:eastAsia="Times New Roman" w:hAnsi="Times New Roman"/>
                <w:sz w:val="20"/>
                <w:szCs w:val="20"/>
              </w:rPr>
              <w:t xml:space="preserve"> собою повно-швидкісну, чутливу до медичного рентгенівського випромінювання екранну плівку, призначену для зальної рентгенографії. Важливою властивістю плівки є технологія емульсії з Т­зернами, яка значно зменшує кількість перехресть екранного світла, результатом чого є покращення різкості зображення.;</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 Матеріал основи: Поліетилентерефталатна (лавсанова) основа;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Режим обробки плівки: - ручний - автоматичний </w:t>
            </w:r>
          </w:p>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rPr>
              <w:t xml:space="preserve">Чутливість одиниці S – не менше </w:t>
            </w:r>
            <w:r w:rsidRPr="00D73683">
              <w:rPr>
                <w:rFonts w:ascii="Times New Roman" w:eastAsia="Times New Roman" w:hAnsi="Times New Roman"/>
                <w:sz w:val="20"/>
                <w:szCs w:val="20"/>
                <w:lang w:val="ru-RU"/>
              </w:rPr>
              <w:t>1000-1400</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lang w:val="ru-RU"/>
              </w:rPr>
              <w:t>с</w:t>
            </w:r>
            <w:r w:rsidR="00261733" w:rsidRPr="00D73683">
              <w:rPr>
                <w:rFonts w:ascii="Times New Roman" w:eastAsia="Times New Roman" w:hAnsi="Times New Roman"/>
                <w:sz w:val="20"/>
                <w:szCs w:val="20"/>
              </w:rPr>
              <w:t>середній</w:t>
            </w:r>
            <w:r w:rsidRPr="00D73683">
              <w:rPr>
                <w:rFonts w:ascii="Times New Roman" w:eastAsia="Times New Roman" w:hAnsi="Times New Roman"/>
                <w:sz w:val="20"/>
                <w:szCs w:val="20"/>
              </w:rPr>
              <w:t xml:space="preserve"> градієнт: не менше 2</w:t>
            </w:r>
            <w:r w:rsidRPr="00D73683">
              <w:rPr>
                <w:rFonts w:ascii="Times New Roman" w:eastAsia="Times New Roman" w:hAnsi="Times New Roman"/>
                <w:sz w:val="20"/>
                <w:szCs w:val="20"/>
                <w:lang w:val="ru-RU"/>
              </w:rPr>
              <w:t>,4</w:t>
            </w:r>
            <w:r w:rsidRPr="00D73683">
              <w:rPr>
                <w:rFonts w:ascii="Times New Roman" w:eastAsia="Times New Roman" w:hAnsi="Times New Roman"/>
                <w:sz w:val="20"/>
                <w:szCs w:val="20"/>
              </w:rPr>
              <w:t xml:space="preserve">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Вміст срібла, г/м2: 4,</w:t>
            </w:r>
            <w:r w:rsidRPr="00D73683">
              <w:rPr>
                <w:rFonts w:ascii="Times New Roman" w:eastAsia="Times New Roman" w:hAnsi="Times New Roman"/>
                <w:sz w:val="20"/>
                <w:szCs w:val="20"/>
                <w:lang w:val="ru-RU"/>
              </w:rPr>
              <w:t>2</w:t>
            </w:r>
            <w:r w:rsidRPr="00D73683">
              <w:rPr>
                <w:rFonts w:ascii="Times New Roman" w:eastAsia="Times New Roman" w:hAnsi="Times New Roman"/>
                <w:sz w:val="20"/>
                <w:szCs w:val="20"/>
              </w:rPr>
              <w:t xml:space="preserve">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Щільність вуалі, (DMIN): не більше 0,1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Упаковка в коробки по 100 аркушів Умови зберігання: не вище 25 °С відносна волога, %: від 40 до 60%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Гарантійний термін придатності: </w:t>
            </w:r>
            <w:r w:rsidRPr="00D73683">
              <w:rPr>
                <w:rFonts w:ascii="Times New Roman" w:eastAsia="Times New Roman" w:hAnsi="Times New Roman"/>
                <w:sz w:val="20"/>
                <w:szCs w:val="20"/>
                <w:lang w:val="ru-RU"/>
              </w:rPr>
              <w:t>24</w:t>
            </w:r>
            <w:r w:rsidRPr="00D73683">
              <w:rPr>
                <w:rFonts w:ascii="Times New Roman" w:eastAsia="Times New Roman" w:hAnsi="Times New Roman"/>
                <w:sz w:val="20"/>
                <w:szCs w:val="20"/>
              </w:rPr>
              <w:t xml:space="preserve"> місяці з дати виготовлення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Залишковий термін придатності на момент поставки не має перевищувати 80% від початкового (на момент виробництва)</w:t>
            </w:r>
          </w:p>
        </w:tc>
        <w:tc>
          <w:tcPr>
            <w:tcW w:w="464"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Уп</w:t>
            </w:r>
          </w:p>
        </w:tc>
        <w:tc>
          <w:tcPr>
            <w:tcW w:w="464"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70</w:t>
            </w:r>
          </w:p>
        </w:tc>
      </w:tr>
      <w:tr w:rsidR="00DD7836" w:rsidRPr="00D73683" w:rsidTr="00DD7836">
        <w:tc>
          <w:tcPr>
            <w:tcW w:w="230"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2</w:t>
            </w:r>
          </w:p>
        </w:tc>
        <w:tc>
          <w:tcPr>
            <w:tcW w:w="819"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Стоматолог</w:t>
            </w:r>
            <w:r w:rsidRPr="00D73683">
              <w:rPr>
                <w:rFonts w:ascii="Times New Roman" w:eastAsia="Times New Roman" w:hAnsi="Times New Roman"/>
                <w:sz w:val="20"/>
                <w:szCs w:val="20"/>
              </w:rPr>
              <w:t xml:space="preserve">ічна плівка Сarestream </w:t>
            </w:r>
            <w:r w:rsidRPr="00D73683">
              <w:rPr>
                <w:rFonts w:ascii="Times New Roman" w:eastAsia="Times New Roman" w:hAnsi="Times New Roman"/>
                <w:sz w:val="20"/>
                <w:szCs w:val="20"/>
                <w:lang w:val="en-US"/>
              </w:rPr>
              <w:t>D</w:t>
            </w:r>
            <w:r w:rsidRPr="00D73683">
              <w:rPr>
                <w:rFonts w:ascii="Times New Roman" w:eastAsia="Times New Roman" w:hAnsi="Times New Roman"/>
                <w:sz w:val="20"/>
                <w:szCs w:val="20"/>
                <w:lang w:val="ru-RU"/>
              </w:rPr>
              <w:t>-</w:t>
            </w:r>
            <w:r w:rsidRPr="00D73683">
              <w:rPr>
                <w:rFonts w:ascii="Times New Roman" w:eastAsia="Times New Roman" w:hAnsi="Times New Roman"/>
                <w:sz w:val="20"/>
                <w:szCs w:val="20"/>
                <w:lang w:val="en-US"/>
              </w:rPr>
              <w:t>Speed</w:t>
            </w:r>
            <w:r w:rsidRPr="00D73683">
              <w:rPr>
                <w:rFonts w:ascii="Times New Roman" w:eastAsia="Times New Roman" w:hAnsi="Times New Roman"/>
                <w:sz w:val="20"/>
                <w:szCs w:val="20"/>
                <w:lang w:val="ru-RU"/>
              </w:rPr>
              <w:t xml:space="preserve"> 3</w:t>
            </w:r>
            <w:r w:rsidRPr="00D73683">
              <w:rPr>
                <w:rFonts w:ascii="Times New Roman" w:eastAsia="Times New Roman" w:hAnsi="Times New Roman"/>
                <w:sz w:val="20"/>
                <w:szCs w:val="20"/>
                <w:lang w:val="en-US"/>
              </w:rPr>
              <w:t>x</w:t>
            </w:r>
            <w:r w:rsidRPr="00D73683">
              <w:rPr>
                <w:rFonts w:ascii="Times New Roman" w:eastAsia="Times New Roman" w:hAnsi="Times New Roman"/>
                <w:sz w:val="20"/>
                <w:szCs w:val="20"/>
                <w:lang w:val="ru-RU"/>
              </w:rPr>
              <w:t>4 №100</w:t>
            </w:r>
          </w:p>
        </w:tc>
        <w:tc>
          <w:tcPr>
            <w:tcW w:w="3023" w:type="pct"/>
            <w:shd w:val="clear" w:color="auto" w:fill="auto"/>
            <w:vAlign w:val="center"/>
          </w:tcPr>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Загальний опис: листова двостороння несенсибілізована плівка на поліетилентерефтолатній (лавсановій) основі. Плівка упакована в коробки по 100 аркушів, має наступні формати в см: 3х4.</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Середній градієнт - 3,1 </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Щільність вуалі - 0,1</w:t>
            </w:r>
          </w:p>
          <w:p w:rsidR="00DD7836" w:rsidRPr="00D73683" w:rsidRDefault="00DD7836" w:rsidP="00DD7836">
            <w:pPr>
              <w:spacing w:after="0"/>
              <w:rPr>
                <w:rFonts w:ascii="Times New Roman" w:eastAsia="Times New Roman" w:hAnsi="Times New Roman"/>
                <w:sz w:val="20"/>
                <w:szCs w:val="20"/>
              </w:rPr>
            </w:pPr>
            <w:r w:rsidRPr="00D73683">
              <w:rPr>
                <w:rFonts w:ascii="Times New Roman" w:eastAsia="Times New Roman" w:hAnsi="Times New Roman"/>
                <w:sz w:val="20"/>
                <w:szCs w:val="20"/>
              </w:rPr>
              <w:t xml:space="preserve">Упаковка в коробки по 100 аркушів. Умови зберігання: не вище 25 °С , відносна волога, %: від  30 до 50% (±10), Фонове випромінювання: не більше 90 nGy/h. </w:t>
            </w:r>
            <w:r w:rsidRPr="00D73683">
              <w:rPr>
                <w:rFonts w:ascii="Times New Roman" w:eastAsia="Times New Roman" w:hAnsi="Times New Roman"/>
                <w:sz w:val="20"/>
                <w:szCs w:val="20"/>
              </w:rPr>
              <w:br/>
              <w:t xml:space="preserve">Гарантійний термін придатності: </w:t>
            </w:r>
            <w:r w:rsidRPr="00D73683">
              <w:rPr>
                <w:rFonts w:ascii="Times New Roman" w:eastAsia="Times New Roman" w:hAnsi="Times New Roman"/>
                <w:sz w:val="20"/>
                <w:szCs w:val="20"/>
                <w:lang w:val="ru-RU"/>
              </w:rPr>
              <w:t>24</w:t>
            </w:r>
            <w:r w:rsidRPr="00D73683">
              <w:rPr>
                <w:rFonts w:ascii="Times New Roman" w:eastAsia="Times New Roman" w:hAnsi="Times New Roman"/>
                <w:sz w:val="20"/>
                <w:szCs w:val="20"/>
              </w:rPr>
              <w:t xml:space="preserve"> місяців з дати виготовлення</w:t>
            </w:r>
            <w:r w:rsidRPr="00D73683">
              <w:rPr>
                <w:rFonts w:ascii="Times New Roman" w:eastAsia="Times New Roman" w:hAnsi="Times New Roman"/>
                <w:sz w:val="20"/>
                <w:szCs w:val="20"/>
              </w:rPr>
              <w:br/>
              <w:t>Залишковий термін придатності на момент поставки не має перевищувати  80% від початкового (на момент виробництва)</w:t>
            </w:r>
          </w:p>
        </w:tc>
        <w:tc>
          <w:tcPr>
            <w:tcW w:w="464"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Уп</w:t>
            </w:r>
          </w:p>
        </w:tc>
        <w:tc>
          <w:tcPr>
            <w:tcW w:w="464"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3</w:t>
            </w:r>
          </w:p>
        </w:tc>
      </w:tr>
      <w:tr w:rsidR="00DD7836" w:rsidRPr="00D73683" w:rsidTr="00DD7836">
        <w:tc>
          <w:tcPr>
            <w:tcW w:w="230"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3</w:t>
            </w:r>
          </w:p>
        </w:tc>
        <w:tc>
          <w:tcPr>
            <w:tcW w:w="819" w:type="pct"/>
            <w:shd w:val="clear" w:color="auto" w:fill="auto"/>
            <w:vAlign w:val="center"/>
          </w:tcPr>
          <w:p w:rsidR="00DD7836" w:rsidRPr="00D82802" w:rsidRDefault="00DD7836" w:rsidP="00DD7836">
            <w:pPr>
              <w:rPr>
                <w:rFonts w:ascii="Times New Roman" w:eastAsia="Times New Roman" w:hAnsi="Times New Roman"/>
                <w:sz w:val="20"/>
                <w:szCs w:val="20"/>
              </w:rPr>
            </w:pPr>
            <w:r w:rsidRPr="00D82802">
              <w:rPr>
                <w:rFonts w:ascii="Times New Roman" w:eastAsia="Times New Roman" w:hAnsi="Times New Roman"/>
                <w:sz w:val="20"/>
                <w:szCs w:val="20"/>
              </w:rPr>
              <w:t xml:space="preserve">Суха медична плівка </w:t>
            </w:r>
            <w:r w:rsidRPr="00D82802">
              <w:rPr>
                <w:rFonts w:ascii="Times New Roman" w:eastAsia="Times New Roman" w:hAnsi="Times New Roman"/>
                <w:sz w:val="20"/>
                <w:szCs w:val="20"/>
                <w:lang w:val="en-US"/>
              </w:rPr>
              <w:t>Agfa</w:t>
            </w:r>
            <w:r w:rsidRPr="00D82802">
              <w:rPr>
                <w:rFonts w:ascii="Times New Roman" w:eastAsia="Times New Roman" w:hAnsi="Times New Roman"/>
                <w:sz w:val="20"/>
                <w:szCs w:val="20"/>
                <w:lang w:val="ru-RU"/>
              </w:rPr>
              <w:t xml:space="preserve"> </w:t>
            </w:r>
            <w:r w:rsidRPr="00D82802">
              <w:rPr>
                <w:rFonts w:ascii="Times New Roman" w:eastAsia="Times New Roman" w:hAnsi="Times New Roman"/>
                <w:sz w:val="20"/>
                <w:szCs w:val="20"/>
              </w:rPr>
              <w:t xml:space="preserve">DRYSTAR DT </w:t>
            </w:r>
            <w:r w:rsidRPr="00D82802">
              <w:rPr>
                <w:rFonts w:ascii="Times New Roman" w:eastAsia="Times New Roman" w:hAnsi="Times New Roman"/>
                <w:sz w:val="20"/>
                <w:szCs w:val="20"/>
              </w:rPr>
              <w:lastRenderedPageBreak/>
              <w:t xml:space="preserve">5.000I B </w:t>
            </w:r>
            <w:r w:rsidRPr="00D82802">
              <w:rPr>
                <w:rFonts w:ascii="Times New Roman" w:eastAsia="Times New Roman" w:hAnsi="Times New Roman"/>
                <w:sz w:val="20"/>
                <w:szCs w:val="20"/>
                <w:lang w:val="ru-RU"/>
              </w:rPr>
              <w:t>20</w:t>
            </w:r>
            <w:r w:rsidRPr="00D82802">
              <w:rPr>
                <w:rFonts w:ascii="Times New Roman" w:eastAsia="Times New Roman" w:hAnsi="Times New Roman"/>
                <w:sz w:val="20"/>
                <w:szCs w:val="20"/>
              </w:rPr>
              <w:t>x</w:t>
            </w:r>
            <w:r w:rsidRPr="00D82802">
              <w:rPr>
                <w:rFonts w:ascii="Times New Roman" w:eastAsia="Times New Roman" w:hAnsi="Times New Roman"/>
                <w:sz w:val="20"/>
                <w:szCs w:val="20"/>
                <w:lang w:val="ru-RU"/>
              </w:rPr>
              <w:t>25</w:t>
            </w:r>
            <w:r w:rsidRPr="00D82802">
              <w:rPr>
                <w:rFonts w:ascii="Times New Roman" w:eastAsia="Times New Roman" w:hAnsi="Times New Roman"/>
                <w:sz w:val="20"/>
                <w:szCs w:val="20"/>
              </w:rPr>
              <w:t xml:space="preserve">см №100 </w:t>
            </w:r>
          </w:p>
        </w:tc>
        <w:tc>
          <w:tcPr>
            <w:tcW w:w="3023" w:type="pct"/>
            <w:shd w:val="clear" w:color="auto" w:fill="auto"/>
            <w:vAlign w:val="center"/>
          </w:tcPr>
          <w:p w:rsidR="00DD7836" w:rsidRPr="00D82802" w:rsidRDefault="00DD7836" w:rsidP="00DD7836">
            <w:pPr>
              <w:rPr>
                <w:rFonts w:ascii="Times New Roman" w:eastAsia="Times New Roman" w:hAnsi="Times New Roman"/>
                <w:sz w:val="20"/>
                <w:szCs w:val="20"/>
              </w:rPr>
            </w:pPr>
            <w:r w:rsidRPr="00D82802">
              <w:rPr>
                <w:rFonts w:ascii="Times New Roman" w:eastAsia="Times New Roman" w:hAnsi="Times New Roman"/>
                <w:sz w:val="20"/>
                <w:szCs w:val="20"/>
              </w:rPr>
              <w:lastRenderedPageBreak/>
              <w:t xml:space="preserve">Загальний опис: плівка для сухого друку, в аркушах, одностороння на поліефірній основі, покрита термочутливим шаром із забезпеченням високого контрасту та високої оптичної щільності діагностичних зображень. Використання: Призначена для медичних принтерів чорно-білого зображення. </w:t>
            </w:r>
            <w:r w:rsidRPr="00D82802">
              <w:rPr>
                <w:rFonts w:ascii="Times New Roman" w:eastAsia="Times New Roman" w:hAnsi="Times New Roman"/>
                <w:sz w:val="20"/>
                <w:szCs w:val="20"/>
              </w:rPr>
              <w:br/>
            </w:r>
            <w:r w:rsidRPr="00D82802">
              <w:rPr>
                <w:rFonts w:ascii="Times New Roman" w:eastAsia="Times New Roman" w:hAnsi="Times New Roman"/>
                <w:sz w:val="20"/>
                <w:szCs w:val="20"/>
              </w:rPr>
              <w:lastRenderedPageBreak/>
              <w:t xml:space="preserve">Основа плівки: DRYSTAR DT 5.000І В - блакитна поліестерова підложка </w:t>
            </w:r>
            <w:r w:rsidRPr="00D82802">
              <w:rPr>
                <w:rFonts w:ascii="Times New Roman" w:eastAsia="Times New Roman" w:hAnsi="Times New Roman"/>
                <w:sz w:val="20"/>
                <w:szCs w:val="20"/>
              </w:rPr>
              <w:br/>
              <w:t xml:space="preserve">Товщина основи - 168 мкм; </w:t>
            </w:r>
            <w:r w:rsidRPr="00D82802">
              <w:rPr>
                <w:rFonts w:ascii="Times New Roman" w:eastAsia="Times New Roman" w:hAnsi="Times New Roman"/>
                <w:sz w:val="20"/>
                <w:szCs w:val="20"/>
              </w:rPr>
              <w:br/>
              <w:t xml:space="preserve">Вміст срібла: 0,9 г/м2    Максимальна оптична щільність (D max) - 3,2; </w:t>
            </w:r>
            <w:r w:rsidRPr="00D82802">
              <w:rPr>
                <w:rFonts w:ascii="Times New Roman" w:eastAsia="Times New Roman" w:hAnsi="Times New Roman"/>
                <w:sz w:val="20"/>
                <w:szCs w:val="20"/>
              </w:rPr>
              <w:br/>
              <w:t>Мінімальна оптична щільність (D min, вуаль) - 0,24</w:t>
            </w:r>
            <w:r w:rsidRPr="00D82802">
              <w:rPr>
                <w:rFonts w:ascii="Times New Roman" w:eastAsia="Times New Roman" w:hAnsi="Times New Roman"/>
                <w:sz w:val="20"/>
                <w:szCs w:val="20"/>
              </w:rPr>
              <w:br/>
              <w:t>Упаковка в коробки по 100 аркушів</w:t>
            </w:r>
            <w:r w:rsidRPr="00D82802">
              <w:rPr>
                <w:rFonts w:ascii="Times New Roman" w:eastAsia="Times New Roman" w:hAnsi="Times New Roman"/>
                <w:sz w:val="20"/>
                <w:szCs w:val="20"/>
              </w:rPr>
              <w:br/>
              <w:t>Умови зберігання:</w:t>
            </w:r>
            <w:r w:rsidRPr="00D82802">
              <w:rPr>
                <w:rFonts w:ascii="Times New Roman" w:eastAsia="Times New Roman" w:hAnsi="Times New Roman"/>
                <w:sz w:val="20"/>
                <w:szCs w:val="20"/>
              </w:rPr>
              <w:br/>
              <w:t xml:space="preserve">Від +4 до +25 °С  </w:t>
            </w:r>
            <w:r w:rsidRPr="00D82802">
              <w:rPr>
                <w:rFonts w:ascii="Times New Roman" w:eastAsia="Times New Roman" w:hAnsi="Times New Roman"/>
                <w:sz w:val="20"/>
                <w:szCs w:val="20"/>
              </w:rPr>
              <w:br/>
              <w:t>відносна волога, %: від  30 до 60%</w:t>
            </w:r>
            <w:r w:rsidRPr="00D82802">
              <w:rPr>
                <w:rFonts w:ascii="Times New Roman" w:eastAsia="Times New Roman" w:hAnsi="Times New Roman"/>
                <w:sz w:val="20"/>
                <w:szCs w:val="20"/>
              </w:rPr>
              <w:br/>
              <w:t>Гарантійний термін придатності: 24 місяці з дати виготовлення</w:t>
            </w:r>
            <w:r w:rsidRPr="00D82802">
              <w:rPr>
                <w:rFonts w:ascii="Times New Roman" w:eastAsia="Times New Roman" w:hAnsi="Times New Roman"/>
                <w:sz w:val="20"/>
                <w:szCs w:val="20"/>
              </w:rPr>
              <w:br/>
              <w:t xml:space="preserve">Строк збереження обробленої плівки: 20 років у відповідності норм ANSI ІТ 9.11 та ІТ 9.19 </w:t>
            </w:r>
            <w:r w:rsidRPr="00D82802">
              <w:rPr>
                <w:rFonts w:ascii="Times New Roman" w:eastAsia="Times New Roman" w:hAnsi="Times New Roman"/>
                <w:sz w:val="20"/>
                <w:szCs w:val="20"/>
              </w:rPr>
              <w:br/>
              <w:t>Залишковий термін придатності на момент поставки не має перевищувати  80% від початкового (на момент виробництва)</w:t>
            </w:r>
          </w:p>
        </w:tc>
        <w:tc>
          <w:tcPr>
            <w:tcW w:w="464" w:type="pct"/>
            <w:shd w:val="clear" w:color="auto" w:fill="auto"/>
            <w:vAlign w:val="center"/>
          </w:tcPr>
          <w:p w:rsidR="00DD7836" w:rsidRPr="00D82802" w:rsidRDefault="00DD7836" w:rsidP="00DD7836">
            <w:pPr>
              <w:rPr>
                <w:rFonts w:ascii="Times New Roman" w:eastAsia="Times New Roman" w:hAnsi="Times New Roman"/>
                <w:sz w:val="20"/>
                <w:szCs w:val="20"/>
              </w:rPr>
            </w:pPr>
            <w:r w:rsidRPr="00D82802">
              <w:rPr>
                <w:rFonts w:ascii="Times New Roman" w:eastAsia="Times New Roman" w:hAnsi="Times New Roman"/>
                <w:sz w:val="20"/>
                <w:szCs w:val="20"/>
                <w:lang w:val="ru-RU"/>
              </w:rPr>
              <w:lastRenderedPageBreak/>
              <w:t>Уп</w:t>
            </w:r>
          </w:p>
        </w:tc>
        <w:tc>
          <w:tcPr>
            <w:tcW w:w="464" w:type="pct"/>
            <w:shd w:val="clear" w:color="auto" w:fill="auto"/>
            <w:vAlign w:val="center"/>
          </w:tcPr>
          <w:p w:rsidR="00DD7836" w:rsidRPr="00D73683" w:rsidRDefault="00DD7836" w:rsidP="00DD7836">
            <w:pPr>
              <w:spacing w:after="0"/>
              <w:rPr>
                <w:rFonts w:ascii="Times New Roman" w:eastAsia="Times New Roman" w:hAnsi="Times New Roman"/>
                <w:sz w:val="20"/>
                <w:szCs w:val="20"/>
                <w:lang w:val="ru-RU"/>
              </w:rPr>
            </w:pPr>
            <w:r w:rsidRPr="00D73683">
              <w:rPr>
                <w:rFonts w:ascii="Times New Roman" w:eastAsia="Times New Roman" w:hAnsi="Times New Roman"/>
                <w:sz w:val="20"/>
                <w:szCs w:val="20"/>
                <w:lang w:val="ru-RU"/>
              </w:rPr>
              <w:t>1</w:t>
            </w:r>
          </w:p>
        </w:tc>
      </w:tr>
    </w:tbl>
    <w:p w:rsidR="00DD7836" w:rsidRPr="008F2D40" w:rsidRDefault="00DD7836" w:rsidP="00DD7836">
      <w:pPr>
        <w:spacing w:after="0"/>
        <w:rPr>
          <w:rFonts w:ascii="Times New Roman" w:hAnsi="Times New Roman"/>
          <w:lang w:eastAsia="zh-CN"/>
        </w:rPr>
      </w:pPr>
    </w:p>
    <w:p w:rsidR="00DD7836" w:rsidRPr="006E64B2" w:rsidRDefault="00DD7836" w:rsidP="00DD7836">
      <w:pPr>
        <w:pStyle w:val="HTML"/>
        <w:jc w:val="both"/>
        <w:rPr>
          <w:rFonts w:ascii="Times New Roman" w:hAnsi="Times New Roman"/>
          <w:i/>
        </w:rPr>
      </w:pPr>
      <w:r w:rsidRPr="006E64B2">
        <w:rPr>
          <w:rFonts w:ascii="Times New Roman" w:hAnsi="Times New Roman"/>
          <w:i/>
        </w:rPr>
        <w:t xml:space="preserve">Примітка: </w:t>
      </w:r>
    </w:p>
    <w:p w:rsidR="00DD7836" w:rsidRPr="006E64B2" w:rsidRDefault="00DD7836" w:rsidP="00DD7836">
      <w:pPr>
        <w:pStyle w:val="HTML"/>
        <w:numPr>
          <w:ilvl w:val="0"/>
          <w:numId w:val="12"/>
        </w:numPr>
        <w:jc w:val="both"/>
        <w:rPr>
          <w:rFonts w:ascii="Times New Roman" w:hAnsi="Times New Roman"/>
          <w:i/>
        </w:rPr>
      </w:pPr>
      <w:r w:rsidRPr="006E64B2">
        <w:rPr>
          <w:rFonts w:ascii="Times New Roman" w:hAnsi="Times New Roman"/>
          <w:i/>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DD7836" w:rsidRPr="006E64B2" w:rsidRDefault="00DD7836" w:rsidP="00DD7836">
      <w:pPr>
        <w:numPr>
          <w:ilvl w:val="0"/>
          <w:numId w:val="12"/>
        </w:numPr>
        <w:spacing w:after="0" w:line="240" w:lineRule="auto"/>
        <w:jc w:val="both"/>
        <w:rPr>
          <w:rFonts w:ascii="Times New Roman" w:hAnsi="Times New Roman"/>
          <w:i/>
          <w:sz w:val="20"/>
          <w:szCs w:val="20"/>
        </w:rPr>
      </w:pPr>
      <w:r w:rsidRPr="006E64B2">
        <w:rPr>
          <w:rFonts w:ascii="Times New Roman" w:hAnsi="Times New Roman"/>
          <w:i/>
          <w:sz w:val="20"/>
          <w:szCs w:val="20"/>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p>
    <w:p w:rsidR="00DD7836" w:rsidRPr="006E64B2" w:rsidRDefault="00DD7836" w:rsidP="00DD7836">
      <w:pPr>
        <w:pStyle w:val="HTML"/>
        <w:ind w:firstLine="426"/>
        <w:jc w:val="both"/>
        <w:rPr>
          <w:rFonts w:ascii="Times New Roman" w:hAnsi="Times New Roman"/>
          <w:b/>
          <w:sz w:val="24"/>
          <w:szCs w:val="24"/>
        </w:rPr>
      </w:pPr>
      <w:r w:rsidRPr="006E64B2">
        <w:rPr>
          <w:rFonts w:ascii="Times New Roman" w:hAnsi="Times New Roman"/>
          <w:b/>
          <w:sz w:val="24"/>
          <w:szCs w:val="24"/>
        </w:rPr>
        <w:t>Запропоновані Учасником препарати повинні відповідати наступним вимогам:</w:t>
      </w:r>
    </w:p>
    <w:p w:rsidR="00DD7836" w:rsidRPr="006E64B2" w:rsidRDefault="00DD7836" w:rsidP="00DD7836">
      <w:pPr>
        <w:numPr>
          <w:ilvl w:val="0"/>
          <w:numId w:val="13"/>
        </w:numPr>
        <w:spacing w:after="0" w:line="240" w:lineRule="auto"/>
        <w:ind w:left="0" w:firstLine="709"/>
        <w:jc w:val="both"/>
        <w:rPr>
          <w:rFonts w:ascii="Times New Roman" w:hAnsi="Times New Roman"/>
        </w:rPr>
      </w:pPr>
      <w:r w:rsidRPr="006E64B2">
        <w:rPr>
          <w:rFonts w:ascii="Times New Roman" w:hAnsi="Times New Roman"/>
        </w:rPr>
        <w:t>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rsidR="00DD7836" w:rsidRPr="006E64B2" w:rsidRDefault="00DD7836" w:rsidP="00DD7836">
      <w:pPr>
        <w:spacing w:after="0"/>
        <w:jc w:val="both"/>
        <w:rPr>
          <w:rFonts w:ascii="Times New Roman" w:eastAsia="Times New Roman" w:hAnsi="Times New Roman"/>
          <w:b/>
          <w:i/>
          <w:lang w:eastAsia="zh-CN"/>
        </w:rPr>
      </w:pPr>
      <w:r w:rsidRPr="006E64B2">
        <w:rPr>
          <w:rFonts w:ascii="Times New Roman" w:eastAsia="Times New Roman" w:hAnsi="Times New Roman"/>
          <w:b/>
          <w:i/>
          <w:cs/>
          <w:lang w:eastAsia="zh-CN" w:bidi="ru-RU"/>
        </w:rPr>
        <w:t xml:space="preserve">            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випадку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якщо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Учасник</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закупівлі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запропонує</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еквівалент</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він</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додатково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повинен</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надати</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складі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пропозиції</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детальний</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опис</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відомості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про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виробника</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та</w:t>
      </w:r>
      <w:r w:rsidRPr="006E64B2">
        <w:rPr>
          <w:rFonts w:ascii="Times New Roman" w:eastAsia="Times New Roman" w:hAnsi="Times New Roman"/>
          <w:b/>
          <w:i/>
          <w:lang w:eastAsia="zh-CN"/>
        </w:rPr>
        <w:t xml:space="preserve"> </w:t>
      </w:r>
      <w:r w:rsidRPr="006E64B2">
        <w:rPr>
          <w:rFonts w:ascii="Times New Roman" w:eastAsia="Times New Roman" w:hAnsi="Times New Roman" w:hint="cs"/>
          <w:b/>
          <w:i/>
          <w:lang w:eastAsia="zh-CN" w:bidi="ru-RU"/>
        </w:rPr>
        <w:t>документальна</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підтвердження</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виробника</w:t>
      </w:r>
      <w:r w:rsidRPr="006E64B2">
        <w:rPr>
          <w:rFonts w:ascii="Times New Roman" w:eastAsia="Times New Roman" w:hAnsi="Times New Roman"/>
          <w:b/>
          <w:i/>
          <w:lang w:eastAsia="zh-CN"/>
        </w:rPr>
        <w:t xml:space="preserve"> </w:t>
      </w:r>
      <w:r w:rsidRPr="006E64B2">
        <w:rPr>
          <w:rFonts w:ascii="Times New Roman" w:eastAsia="Times New Roman" w:hAnsi="Times New Roman"/>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повної</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відповідності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технічних</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характеристик</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запропонованого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p>
    <w:p w:rsidR="00DD7836" w:rsidRPr="006E64B2" w:rsidRDefault="00DD7836" w:rsidP="00DD7836">
      <w:pPr>
        <w:spacing w:after="0"/>
        <w:ind w:firstLine="709"/>
        <w:jc w:val="both"/>
        <w:rPr>
          <w:rFonts w:ascii="Times New Roman" w:eastAsia="Times New Roman" w:hAnsi="Times New Roman"/>
        </w:rPr>
      </w:pPr>
      <w:r w:rsidRPr="006E64B2">
        <w:rPr>
          <w:rFonts w:ascii="Times New Roman" w:eastAsia="Times New Roman" w:hAnsi="Times New Roman"/>
          <w:lang w:val="ru-RU"/>
        </w:rPr>
        <w:t>2</w:t>
      </w:r>
      <w:r w:rsidRPr="006E64B2">
        <w:rPr>
          <w:rFonts w:ascii="Times New Roman" w:eastAsia="Times New Roman" w:hAnsi="Times New Roman"/>
        </w:rPr>
        <w:t>.  Поставка товару здійснюється за рахунок постачальника  за адресою Замовника</w:t>
      </w:r>
    </w:p>
    <w:p w:rsidR="00DD7836" w:rsidRPr="006E64B2" w:rsidRDefault="00DD7836" w:rsidP="00DD7836">
      <w:pPr>
        <w:spacing w:after="0"/>
        <w:ind w:firstLine="709"/>
        <w:jc w:val="both"/>
        <w:rPr>
          <w:rFonts w:ascii="Times New Roman" w:eastAsia="Times New Roman" w:hAnsi="Times New Roman"/>
        </w:rPr>
      </w:pPr>
      <w:r w:rsidRPr="006E64B2">
        <w:rPr>
          <w:rFonts w:ascii="Times New Roman" w:eastAsia="Times New Roman" w:hAnsi="Times New Roman"/>
        </w:rPr>
        <w:t xml:space="preserve">3. При формуванні ціни Постачальник повинен керуватися вимогами чинного законодавства. </w:t>
      </w:r>
    </w:p>
    <w:p w:rsidR="00DD7836" w:rsidRPr="006E64B2" w:rsidRDefault="00DD7836" w:rsidP="00DD7836">
      <w:pPr>
        <w:spacing w:after="0"/>
        <w:ind w:firstLine="357"/>
        <w:jc w:val="both"/>
        <w:rPr>
          <w:rFonts w:ascii="Times New Roman" w:hAnsi="Times New Roman"/>
          <w:b/>
          <w:u w:val="single"/>
        </w:rPr>
      </w:pPr>
      <w:r w:rsidRPr="006E64B2">
        <w:rPr>
          <w:rFonts w:ascii="Times New Roman" w:hAnsi="Times New Roman"/>
          <w:b/>
          <w:u w:val="single"/>
        </w:rPr>
        <w:t>Примітка:</w:t>
      </w:r>
    </w:p>
    <w:p w:rsidR="00DD7836" w:rsidRPr="006E64B2" w:rsidRDefault="00DD7836" w:rsidP="00DD7836">
      <w:pPr>
        <w:spacing w:after="0"/>
        <w:ind w:firstLine="357"/>
        <w:jc w:val="both"/>
        <w:rPr>
          <w:rFonts w:ascii="Times New Roman" w:hAnsi="Times New Roman"/>
          <w:i/>
        </w:rPr>
      </w:pPr>
      <w:r w:rsidRPr="006E64B2">
        <w:rPr>
          <w:rFonts w:ascii="Times New Roman" w:hAnsi="Times New Roman"/>
          <w:i/>
        </w:rPr>
        <w:t>У разі не надання документів, тендерна пропозиція буде відхилена як така, що не відповідає умовам тендерної документації.</w:t>
      </w:r>
    </w:p>
    <w:p w:rsidR="00DD7836" w:rsidRPr="006E64B2" w:rsidRDefault="00DD7836" w:rsidP="00DD7836">
      <w:pPr>
        <w:spacing w:after="0"/>
        <w:ind w:right="15" w:firstLine="357"/>
        <w:jc w:val="both"/>
        <w:textAlignment w:val="baseline"/>
        <w:rPr>
          <w:rFonts w:ascii="Times New Roman" w:eastAsia="Times New Roman" w:hAnsi="Times New Roman"/>
          <w:i/>
        </w:rPr>
      </w:pPr>
      <w:r w:rsidRPr="006E64B2">
        <w:rPr>
          <w:rFonts w:ascii="Times New Roman" w:eastAsia="Times New Roman" w:hAnsi="Times New Roman"/>
          <w:i/>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DD7836" w:rsidRPr="00393C9F" w:rsidRDefault="00DD7836" w:rsidP="00393C9F">
      <w:pPr>
        <w:spacing w:after="0"/>
        <w:ind w:firstLine="357"/>
        <w:jc w:val="both"/>
        <w:rPr>
          <w:rFonts w:ascii="Times New Roman" w:eastAsia="Times New Roman" w:hAnsi="Times New Roman"/>
          <w:i/>
        </w:rPr>
      </w:pPr>
      <w:r w:rsidRPr="006E64B2">
        <w:rPr>
          <w:rFonts w:ascii="Times New Roman" w:eastAsia="Times New Roman" w:hAnsi="Times New Roman"/>
          <w:i/>
        </w:rPr>
        <w:t>Подання пропозицій за окремими частинами предмету закупівлі не передбачено.</w:t>
      </w:r>
    </w:p>
    <w:p w:rsidR="00961BF2" w:rsidRPr="00DD7836" w:rsidRDefault="00961BF2" w:rsidP="00235FF2">
      <w:pPr>
        <w:spacing w:after="0" w:line="240" w:lineRule="auto"/>
        <w:ind w:left="5660" w:firstLine="700"/>
        <w:jc w:val="both"/>
        <w:rPr>
          <w:rFonts w:ascii="Times New Roman" w:eastAsia="Times New Roman" w:hAnsi="Times New Roman" w:cs="Times New Roman"/>
          <w:i/>
          <w:color w:val="000000"/>
          <w:sz w:val="20"/>
          <w:szCs w:val="20"/>
          <w:lang w:val="ru-RU"/>
        </w:rPr>
      </w:pP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961BF2" w:rsidRDefault="00961BF2" w:rsidP="00235FF2">
      <w:pPr>
        <w:spacing w:after="0" w:line="240" w:lineRule="auto"/>
        <w:ind w:left="5660" w:firstLine="700"/>
        <w:jc w:val="both"/>
        <w:rPr>
          <w:rFonts w:ascii="Times New Roman" w:eastAsia="Times New Roman" w:hAnsi="Times New Roman" w:cs="Times New Roman"/>
          <w:i/>
          <w:color w:val="000000"/>
          <w:sz w:val="20"/>
          <w:szCs w:val="20"/>
        </w:rPr>
      </w:pPr>
    </w:p>
    <w:p w:rsidR="00235FF2" w:rsidRDefault="00235FF2" w:rsidP="00235FF2">
      <w:pPr>
        <w:spacing w:after="0" w:line="240" w:lineRule="auto"/>
        <w:ind w:left="5660" w:firstLine="700"/>
        <w:jc w:val="both"/>
        <w:rPr>
          <w:rFonts w:ascii="Times New Roman" w:eastAsia="Times New Roman" w:hAnsi="Times New Roman" w:cs="Times New Roman"/>
          <w:i/>
          <w:color w:val="000000"/>
          <w:sz w:val="20"/>
          <w:szCs w:val="20"/>
        </w:rPr>
      </w:pPr>
      <w:r w:rsidRPr="00235FF2">
        <w:rPr>
          <w:rFonts w:ascii="Times New Roman" w:eastAsia="Times New Roman" w:hAnsi="Times New Roman" w:cs="Times New Roman"/>
          <w:i/>
          <w:color w:val="000000"/>
          <w:sz w:val="20"/>
          <w:szCs w:val="20"/>
        </w:rPr>
        <w:t> </w:t>
      </w: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p w:rsidR="00104545" w:rsidRDefault="00104545" w:rsidP="00235FF2">
      <w:pPr>
        <w:spacing w:after="0" w:line="240" w:lineRule="auto"/>
        <w:ind w:left="5660" w:firstLine="700"/>
        <w:jc w:val="both"/>
        <w:rPr>
          <w:rFonts w:ascii="Times New Roman" w:eastAsia="Times New Roman" w:hAnsi="Times New Roman" w:cs="Times New Roman"/>
          <w:i/>
          <w:color w:val="000000"/>
          <w:sz w:val="20"/>
          <w:szCs w:val="20"/>
        </w:rPr>
      </w:pPr>
    </w:p>
    <w:bookmarkEnd w:id="6"/>
    <w:p w:rsidR="00EF6E6D" w:rsidRPr="00EF6E6D" w:rsidRDefault="00EF6E6D" w:rsidP="00EF6E6D">
      <w:pPr>
        <w:pStyle w:val="20"/>
        <w:ind w:left="0"/>
        <w:jc w:val="both"/>
        <w:rPr>
          <w:rFonts w:eastAsia="Times New Roman"/>
          <w:sz w:val="23"/>
          <w:szCs w:val="23"/>
          <w:lang w:eastAsia="en-US"/>
        </w:rPr>
      </w:pPr>
    </w:p>
    <w:p w:rsidR="00663911" w:rsidRPr="00DB0385" w:rsidRDefault="00663911" w:rsidP="00663911">
      <w:pPr>
        <w:jc w:val="right"/>
        <w:rPr>
          <w:b/>
        </w:rPr>
      </w:pPr>
      <w:r>
        <w:rPr>
          <w:b/>
        </w:rPr>
        <w:t>ДОДАТОК №</w:t>
      </w:r>
      <w:r w:rsidR="00DD7836">
        <w:rPr>
          <w:b/>
        </w:rPr>
        <w:t xml:space="preserve"> 3</w:t>
      </w:r>
    </w:p>
    <w:p w:rsidR="00663911" w:rsidRPr="00DB0385" w:rsidRDefault="00663911" w:rsidP="00663911">
      <w:pPr>
        <w:jc w:val="right"/>
        <w:rPr>
          <w:b/>
        </w:rPr>
      </w:pPr>
      <w:r w:rsidRPr="00DB0385">
        <w:rPr>
          <w:b/>
        </w:rPr>
        <w:lastRenderedPageBreak/>
        <w:t>Проєкт договору</w:t>
      </w:r>
    </w:p>
    <w:p w:rsidR="00663911" w:rsidRPr="00DB0385" w:rsidRDefault="00663911" w:rsidP="00663911">
      <w:pPr>
        <w:jc w:val="center"/>
        <w:rPr>
          <w:b/>
        </w:rPr>
      </w:pPr>
      <w:r w:rsidRPr="00DB0385">
        <w:rPr>
          <w:b/>
        </w:rPr>
        <w:t>Договір про закупівлю №____</w:t>
      </w:r>
    </w:p>
    <w:p w:rsidR="00663911" w:rsidRPr="00DB0385" w:rsidRDefault="00663911" w:rsidP="00663911">
      <w:pPr>
        <w:rPr>
          <w:b/>
        </w:rPr>
      </w:pPr>
    </w:p>
    <w:p w:rsidR="00663911" w:rsidRPr="00DB0385" w:rsidRDefault="00104545" w:rsidP="00663911">
      <w:pPr>
        <w:jc w:val="center"/>
      </w:pPr>
      <w:r>
        <w:t>с</w:t>
      </w:r>
      <w:r w:rsidR="00663911" w:rsidRPr="00EB6B50">
        <w:t xml:space="preserve">. </w:t>
      </w:r>
      <w:r w:rsidR="00BD120C">
        <w:t>Завадівка</w:t>
      </w:r>
      <w:r w:rsidR="00663911" w:rsidRPr="00EB6B50">
        <w:tab/>
      </w:r>
      <w:r w:rsidR="00663911" w:rsidRPr="00DB0385">
        <w:tab/>
      </w:r>
      <w:r w:rsidR="00663911" w:rsidRPr="00DB0385">
        <w:tab/>
      </w:r>
      <w:r w:rsidR="00663911" w:rsidRPr="00DB0385">
        <w:tab/>
      </w:r>
      <w:r w:rsidR="00663911" w:rsidRPr="00DB0385">
        <w:tab/>
      </w:r>
      <w:r w:rsidR="00663911" w:rsidRPr="00DB0385">
        <w:tab/>
        <w:t xml:space="preserve">  «_____» ____________ 20__ року</w:t>
      </w:r>
    </w:p>
    <w:p w:rsidR="00663911" w:rsidRPr="00DB0385" w:rsidRDefault="00663911" w:rsidP="00663911">
      <w:pPr>
        <w:ind w:right="-36"/>
        <w:jc w:val="both"/>
      </w:pPr>
    </w:p>
    <w:p w:rsidR="00663911" w:rsidRPr="00DB0385" w:rsidRDefault="00663911" w:rsidP="00663911">
      <w:pPr>
        <w:ind w:firstLine="284"/>
        <w:jc w:val="both"/>
      </w:pPr>
      <w:bookmarkStart w:id="7" w:name="_heading=h.30j0zll" w:colFirst="0" w:colLast="0"/>
      <w:bookmarkEnd w:id="7"/>
      <w:r w:rsidRPr="0069048F">
        <w:rPr>
          <w:b/>
        </w:rPr>
        <w:t>КОМУНАЛЬНЕ</w:t>
      </w:r>
      <w:r w:rsidR="00DD7836">
        <w:rPr>
          <w:b/>
        </w:rPr>
        <w:t xml:space="preserve"> НЕКОМЕРЦІЙНЕ</w:t>
      </w:r>
      <w:r w:rsidRPr="0069048F">
        <w:rPr>
          <w:b/>
        </w:rPr>
        <w:t xml:space="preserve"> ПІДПРИЄМСТВО «</w:t>
      </w:r>
      <w:r w:rsidR="00DD7836">
        <w:rPr>
          <w:b/>
        </w:rPr>
        <w:t xml:space="preserve"> ТУРКІВСЬКА </w:t>
      </w:r>
      <w:r w:rsidRPr="0069048F">
        <w:rPr>
          <w:b/>
        </w:rPr>
        <w:t xml:space="preserve">ЦЕНТРАЛЬНА </w:t>
      </w:r>
      <w:r w:rsidR="00DD7836">
        <w:rPr>
          <w:b/>
        </w:rPr>
        <w:t xml:space="preserve">МІСЬКА ЛІКАРНЯ ТУРКІВСЬКОЇ  </w:t>
      </w:r>
      <w:r w:rsidRPr="0069048F">
        <w:rPr>
          <w:b/>
        </w:rPr>
        <w:t>МІСЬКОЇ РАДИ»</w:t>
      </w:r>
      <w:r w:rsidRPr="00DB0385">
        <w:rPr>
          <w:b/>
        </w:rPr>
        <w:t xml:space="preserve">, </w:t>
      </w:r>
      <w:r w:rsidRPr="00DB0385">
        <w:t xml:space="preserve">в особі ____________________, який діє на підставі ___________________ (далі — </w:t>
      </w:r>
      <w:r w:rsidRPr="00DB0385">
        <w:rPr>
          <w:b/>
        </w:rPr>
        <w:t>Замовник</w:t>
      </w:r>
      <w:r w:rsidRPr="00DB0385">
        <w:t>), з однієї сторони, і _______________</w:t>
      </w:r>
      <w:r w:rsidRPr="00DB0385">
        <w:rPr>
          <w:i/>
        </w:rPr>
        <w:t xml:space="preserve"> </w:t>
      </w:r>
      <w:r w:rsidRPr="00DB0385">
        <w:t>в особі</w:t>
      </w:r>
      <w:r w:rsidRPr="00DB0385">
        <w:rPr>
          <w:i/>
        </w:rPr>
        <w:t xml:space="preserve"> </w:t>
      </w:r>
      <w:r w:rsidRPr="00DB0385">
        <w:t xml:space="preserve">________________, який діє на підставі ____________ (далі — </w:t>
      </w:r>
      <w:r w:rsidRPr="00DB0385">
        <w:rPr>
          <w:b/>
        </w:rPr>
        <w:t>Постачальник</w:t>
      </w:r>
      <w:r w:rsidRPr="00DB0385">
        <w:t>), з другої сторони, далі разом — Сторони, уклали цей Договір про таке:</w:t>
      </w:r>
    </w:p>
    <w:p w:rsidR="00663911" w:rsidRPr="00DB0385" w:rsidRDefault="00663911" w:rsidP="00663911">
      <w:pPr>
        <w:ind w:right="-36" w:firstLine="284"/>
        <w:jc w:val="center"/>
        <w:rPr>
          <w:b/>
        </w:rPr>
      </w:pPr>
    </w:p>
    <w:p w:rsidR="00663911" w:rsidRPr="00DB0385" w:rsidRDefault="00663911" w:rsidP="00663911">
      <w:pPr>
        <w:ind w:right="-36" w:firstLine="284"/>
        <w:jc w:val="center"/>
        <w:rPr>
          <w:b/>
        </w:rPr>
      </w:pPr>
      <w:r w:rsidRPr="00DB0385">
        <w:rPr>
          <w:b/>
        </w:rPr>
        <w:t>1. Предмет Договору</w:t>
      </w:r>
    </w:p>
    <w:p w:rsidR="00663911" w:rsidRPr="002F77B0" w:rsidRDefault="00663911" w:rsidP="00663911">
      <w:pPr>
        <w:shd w:val="clear" w:color="auto" w:fill="FFFFFF"/>
        <w:ind w:firstLine="284"/>
        <w:jc w:val="both"/>
        <w:rPr>
          <w:b/>
        </w:rPr>
      </w:pPr>
      <w:r w:rsidRPr="00DB0385">
        <w:t xml:space="preserve">1.1. Постачальник зобов’язується поставити та передати у власність Замовника </w:t>
      </w:r>
      <w:r w:rsidRPr="0069048F">
        <w:rPr>
          <w:b/>
        </w:rPr>
        <w:t xml:space="preserve">ДК 021:2015: 32350000-1 - Частини до аудіо- та </w:t>
      </w:r>
      <w:r w:rsidR="00BD120C" w:rsidRPr="0069048F">
        <w:rPr>
          <w:b/>
        </w:rPr>
        <w:t>відеобладнання</w:t>
      </w:r>
      <w:r w:rsidRPr="0069048F">
        <w:rPr>
          <w:b/>
        </w:rPr>
        <w:t xml:space="preserve"> (Плівка</w:t>
      </w:r>
      <w:r w:rsidR="00DD7836">
        <w:rPr>
          <w:b/>
        </w:rPr>
        <w:t xml:space="preserve"> рентгенівська медична синьочутлива</w:t>
      </w:r>
      <w:r w:rsidR="00DD7836" w:rsidRPr="00492881">
        <w:rPr>
          <w:b/>
        </w:rPr>
        <w:t xml:space="preserve"> </w:t>
      </w:r>
      <w:r w:rsidR="00DD7836">
        <w:rPr>
          <w:b/>
          <w:lang w:val="en-US"/>
        </w:rPr>
        <w:t>Care</w:t>
      </w:r>
      <w:r w:rsidR="00492881">
        <w:rPr>
          <w:b/>
          <w:lang w:val="en-US"/>
        </w:rPr>
        <w:t>stream</w:t>
      </w:r>
      <w:r w:rsidR="00492881" w:rsidRPr="00492881">
        <w:rPr>
          <w:b/>
        </w:rPr>
        <w:t xml:space="preserve"> МХВЕ 30*40 см.</w:t>
      </w:r>
      <w:r w:rsidR="0023356D">
        <w:rPr>
          <w:b/>
        </w:rPr>
        <w:t xml:space="preserve"> </w:t>
      </w:r>
      <w:r w:rsidR="00492881" w:rsidRPr="00492881">
        <w:rPr>
          <w:b/>
        </w:rPr>
        <w:t xml:space="preserve">,стоматологічна плівка   </w:t>
      </w:r>
      <w:r w:rsidR="00492881">
        <w:rPr>
          <w:b/>
          <w:lang w:val="en-US"/>
        </w:rPr>
        <w:t>Carestream</w:t>
      </w:r>
      <w:r w:rsidR="00492881" w:rsidRPr="00492881">
        <w:rPr>
          <w:b/>
        </w:rPr>
        <w:t xml:space="preserve">  </w:t>
      </w:r>
      <w:r w:rsidR="00492881">
        <w:rPr>
          <w:b/>
          <w:lang w:val="en-US"/>
        </w:rPr>
        <w:t>D</w:t>
      </w:r>
      <w:r w:rsidR="00492881" w:rsidRPr="00492881">
        <w:rPr>
          <w:b/>
        </w:rPr>
        <w:t>-</w:t>
      </w:r>
      <w:r w:rsidR="00492881">
        <w:rPr>
          <w:b/>
          <w:lang w:val="en-US"/>
        </w:rPr>
        <w:t>Speed</w:t>
      </w:r>
      <w:r w:rsidR="00492881">
        <w:rPr>
          <w:b/>
        </w:rPr>
        <w:t xml:space="preserve"> 3*4 ,суха медична </w:t>
      </w:r>
      <w:r w:rsidR="00492881">
        <w:rPr>
          <w:b/>
          <w:lang w:val="en-US"/>
        </w:rPr>
        <w:t>Agfa</w:t>
      </w:r>
      <w:r w:rsidR="00492881" w:rsidRPr="00492881">
        <w:rPr>
          <w:b/>
        </w:rPr>
        <w:t xml:space="preserve"> </w:t>
      </w:r>
      <w:r w:rsidR="00492881">
        <w:rPr>
          <w:b/>
          <w:lang w:val="en-US"/>
        </w:rPr>
        <w:t>DRYSTARDT</w:t>
      </w:r>
      <w:r w:rsidR="00492881" w:rsidRPr="00492881">
        <w:rPr>
          <w:b/>
        </w:rPr>
        <w:t xml:space="preserve"> </w:t>
      </w:r>
      <w:r w:rsidR="00492881">
        <w:rPr>
          <w:b/>
        </w:rPr>
        <w:t>5.</w:t>
      </w:r>
      <w:r w:rsidR="0023356D">
        <w:rPr>
          <w:b/>
        </w:rPr>
        <w:t>0001 В20*25 см.</w:t>
      </w:r>
      <w:r w:rsidR="00492881" w:rsidRPr="00492881">
        <w:rPr>
          <w:b/>
        </w:rPr>
        <w:t xml:space="preserve"> </w:t>
      </w:r>
      <w:r w:rsidRPr="0069048F">
        <w:rPr>
          <w:b/>
        </w:rPr>
        <w:t>)</w:t>
      </w:r>
      <w:r w:rsidRPr="006F1EAC">
        <w:rPr>
          <w:b/>
        </w:rPr>
        <w:t xml:space="preserve"> </w:t>
      </w:r>
      <w:r>
        <w:rPr>
          <w:b/>
        </w:rPr>
        <w:t>(</w:t>
      </w:r>
      <w:r w:rsidRPr="00DB0385">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3911" w:rsidRPr="00DB0385" w:rsidRDefault="00663911" w:rsidP="00663911">
      <w:pPr>
        <w:shd w:val="clear" w:color="auto" w:fill="FFFFFF"/>
        <w:ind w:firstLine="284"/>
        <w:jc w:val="both"/>
      </w:pPr>
      <w:r w:rsidRPr="00DB0385">
        <w:t>1.2. Обсяг закупівлі Товару, що є предметом цього Договору, може бути зменшений залежно від реального фінансування Замовника.</w:t>
      </w:r>
    </w:p>
    <w:p w:rsidR="00663911" w:rsidRPr="00DB0385" w:rsidRDefault="00663911" w:rsidP="00663911">
      <w:pPr>
        <w:shd w:val="clear" w:color="auto" w:fill="FFFFFF"/>
        <w:ind w:firstLine="284"/>
        <w:jc w:val="both"/>
      </w:pPr>
      <w:r w:rsidRPr="00DB0385">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3911" w:rsidRPr="00DB0385" w:rsidRDefault="00663911" w:rsidP="00663911">
      <w:pPr>
        <w:tabs>
          <w:tab w:val="left" w:pos="-180"/>
        </w:tabs>
        <w:jc w:val="both"/>
        <w:rPr>
          <w:b/>
        </w:rPr>
      </w:pPr>
    </w:p>
    <w:p w:rsidR="00663911" w:rsidRPr="00DB0385" w:rsidRDefault="00663911" w:rsidP="00663911">
      <w:pPr>
        <w:numPr>
          <w:ilvl w:val="0"/>
          <w:numId w:val="11"/>
        </w:numPr>
        <w:spacing w:after="0" w:line="240" w:lineRule="auto"/>
        <w:ind w:left="896" w:right="-34" w:firstLine="284"/>
        <w:jc w:val="center"/>
        <w:rPr>
          <w:b/>
        </w:rPr>
      </w:pPr>
      <w:r w:rsidRPr="00DB0385">
        <w:rPr>
          <w:b/>
        </w:rPr>
        <w:t>Якість та гарантійний строк Товару</w:t>
      </w:r>
    </w:p>
    <w:p w:rsidR="00663911" w:rsidRPr="00DB0385" w:rsidRDefault="00663911" w:rsidP="0066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bookmarkStart w:id="8" w:name="_heading=h.1fob9te" w:colFirst="0" w:colLast="0"/>
      <w:bookmarkEnd w:id="8"/>
      <w:r w:rsidRPr="00DB0385">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3911" w:rsidRDefault="00663911" w:rsidP="00663911">
      <w:pPr>
        <w:ind w:firstLine="284"/>
        <w:jc w:val="both"/>
      </w:pPr>
      <w:r w:rsidRPr="00DB0385">
        <w:t xml:space="preserve">2.2. </w:t>
      </w:r>
      <w:bookmarkStart w:id="9" w:name="bookmark=kix.7va935lagfoj" w:colFirst="0" w:colLast="0"/>
      <w:bookmarkEnd w:id="9"/>
      <w:r w:rsidRPr="00D65848">
        <w:t xml:space="preserve">Термін придатності товару на момент поставки до замовника повинен становити </w:t>
      </w:r>
      <w:r w:rsidRPr="002D78D3">
        <w:t xml:space="preserve">80% </w:t>
      </w:r>
      <w:r>
        <w:t xml:space="preserve">від </w:t>
      </w:r>
      <w:r w:rsidRPr="002D78D3">
        <w:t>загального терміну їх зберігання</w:t>
      </w:r>
      <w:r>
        <w:t>.</w:t>
      </w:r>
      <w:r w:rsidRPr="000C6195">
        <w:t xml:space="preserve"> Поставка товару з меншим терміном придатності допускається тільки зі згоди Замовника.</w:t>
      </w:r>
    </w:p>
    <w:p w:rsidR="00663911" w:rsidRPr="00DB0385" w:rsidRDefault="00663911" w:rsidP="00663911">
      <w:pPr>
        <w:ind w:firstLine="284"/>
        <w:jc w:val="both"/>
      </w:pPr>
      <w:r w:rsidRPr="00DB0385">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3911" w:rsidRPr="00DB0385" w:rsidRDefault="00663911" w:rsidP="00663911">
      <w:pPr>
        <w:ind w:right="-36" w:firstLine="284"/>
        <w:jc w:val="both"/>
      </w:pPr>
      <w:r w:rsidRPr="00DB0385">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3911" w:rsidRPr="00DB0385" w:rsidRDefault="00663911" w:rsidP="00663911">
      <w:pPr>
        <w:ind w:right="-36" w:firstLine="284"/>
        <w:jc w:val="both"/>
      </w:pPr>
      <w:r w:rsidRPr="00DB0385">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3911" w:rsidRPr="00DB0385" w:rsidRDefault="00663911" w:rsidP="00663911">
      <w:pPr>
        <w:ind w:firstLine="284"/>
        <w:jc w:val="both"/>
      </w:pPr>
      <w:r w:rsidRPr="00DB0385">
        <w:lastRenderedPageBreak/>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w:t>
      </w:r>
      <w:r>
        <w:t xml:space="preserve"> </w:t>
      </w:r>
      <w:r w:rsidRPr="000F4A92">
        <w:rPr>
          <w:bCs/>
          <w:color w:val="000000"/>
          <w:lang w:eastAsia="zh-CN"/>
        </w:rPr>
        <w:t xml:space="preserve">протягом  7-ми календарних днів після отримання повідомлення </w:t>
      </w:r>
      <w:r>
        <w:rPr>
          <w:bCs/>
          <w:color w:val="000000"/>
          <w:lang w:eastAsia="zh-CN"/>
        </w:rPr>
        <w:t>від З</w:t>
      </w:r>
      <w:r w:rsidRPr="000F4A92">
        <w:rPr>
          <w:bCs/>
          <w:color w:val="000000"/>
          <w:lang w:eastAsia="zh-CN"/>
        </w:rPr>
        <w:t>амовника</w:t>
      </w:r>
      <w:r w:rsidRPr="00DB0385">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3911" w:rsidRPr="00DB0385" w:rsidRDefault="00663911" w:rsidP="00663911">
      <w:pPr>
        <w:ind w:firstLine="284"/>
        <w:jc w:val="both"/>
      </w:pPr>
      <w:r w:rsidRPr="00DB0385">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663911" w:rsidRPr="00DB0385" w:rsidRDefault="00663911" w:rsidP="00663911">
      <w:pPr>
        <w:ind w:right="-36" w:firstLine="284"/>
        <w:jc w:val="both"/>
        <w:rPr>
          <w:i/>
        </w:rPr>
      </w:pPr>
    </w:p>
    <w:p w:rsidR="00663911" w:rsidRPr="00DB0385" w:rsidRDefault="00663911" w:rsidP="00663911">
      <w:pPr>
        <w:ind w:right="-34" w:firstLine="284"/>
        <w:jc w:val="center"/>
        <w:rPr>
          <w:b/>
        </w:rPr>
      </w:pPr>
      <w:r w:rsidRPr="00DB0385">
        <w:rPr>
          <w:b/>
        </w:rPr>
        <w:t>3. Ціна Договору</w:t>
      </w:r>
    </w:p>
    <w:p w:rsidR="00663911" w:rsidRPr="00DB0385" w:rsidRDefault="00663911" w:rsidP="00663911">
      <w:pPr>
        <w:ind w:right="-36" w:firstLine="284"/>
        <w:jc w:val="both"/>
      </w:pPr>
      <w:r w:rsidRPr="00DB0385">
        <w:t>3.1. Ціна на Товар встановлюється в національній валюті України — гривні.</w:t>
      </w:r>
    </w:p>
    <w:p w:rsidR="00663911" w:rsidRPr="00DB0385" w:rsidRDefault="00663911" w:rsidP="00663911">
      <w:pPr>
        <w:ind w:firstLine="284"/>
        <w:jc w:val="both"/>
      </w:pPr>
      <w:r w:rsidRPr="00DB0385">
        <w:t>3.2. Ціна Договору становить ______________________________________________.</w:t>
      </w:r>
    </w:p>
    <w:p w:rsidR="00663911" w:rsidRPr="00DB0385" w:rsidRDefault="00663911" w:rsidP="00663911">
      <w:pPr>
        <w:ind w:firstLine="284"/>
        <w:jc w:val="both"/>
      </w:pPr>
      <w:r w:rsidRPr="00DB0385">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663911" w:rsidRPr="00DB0385" w:rsidRDefault="00663911" w:rsidP="00663911">
      <w:pPr>
        <w:ind w:firstLine="284"/>
        <w:jc w:val="both"/>
      </w:pPr>
      <w:r w:rsidRPr="00DB0385">
        <w:t xml:space="preserve">3.4. Ціна Договору може бути зменшеною за взаємною згодою Сторін та згідно з іншими умовами, що передбачені цим Договором. </w:t>
      </w:r>
    </w:p>
    <w:p w:rsidR="00663911" w:rsidRPr="00DB0385" w:rsidRDefault="00663911" w:rsidP="00663911">
      <w:pPr>
        <w:tabs>
          <w:tab w:val="left" w:pos="540"/>
        </w:tabs>
        <w:ind w:right="-34" w:firstLine="284"/>
        <w:rPr>
          <w:b/>
        </w:rPr>
      </w:pPr>
    </w:p>
    <w:p w:rsidR="00663911" w:rsidRPr="00DB0385" w:rsidRDefault="00663911" w:rsidP="00663911">
      <w:pPr>
        <w:tabs>
          <w:tab w:val="left" w:pos="540"/>
        </w:tabs>
        <w:ind w:right="-34" w:firstLine="284"/>
        <w:jc w:val="center"/>
      </w:pPr>
      <w:r w:rsidRPr="00DB0385">
        <w:rPr>
          <w:b/>
        </w:rPr>
        <w:t>4. Порядок здійснення оплати</w:t>
      </w:r>
    </w:p>
    <w:p w:rsidR="00663911" w:rsidRPr="00DB0385" w:rsidRDefault="00663911" w:rsidP="00663911">
      <w:pPr>
        <w:ind w:firstLine="284"/>
        <w:jc w:val="both"/>
        <w:rPr>
          <w:i/>
        </w:rPr>
      </w:pPr>
      <w:r w:rsidRPr="00DB0385">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rPr>
        <w:t>видаткової накладної</w:t>
      </w:r>
      <w:r w:rsidRPr="00DB0385">
        <w:rPr>
          <w:i/>
        </w:rPr>
        <w:t>.</w:t>
      </w:r>
    </w:p>
    <w:p w:rsidR="00663911" w:rsidRPr="00DB0385" w:rsidRDefault="00663911" w:rsidP="00663911">
      <w:pPr>
        <w:ind w:firstLine="284"/>
        <w:jc w:val="both"/>
      </w:pPr>
      <w:r w:rsidRPr="00DB0385">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rPr>
        <w:t xml:space="preserve">видаткової накладної </w:t>
      </w:r>
      <w:r w:rsidRPr="00DB0385">
        <w:rPr>
          <w:i/>
        </w:rPr>
        <w:t xml:space="preserve">на </w:t>
      </w:r>
      <w:r w:rsidRPr="00DB0385">
        <w:t>оплату чи його  неналежного  оформлення.</w:t>
      </w:r>
    </w:p>
    <w:p w:rsidR="00663911" w:rsidRPr="00DB0385" w:rsidRDefault="00663911" w:rsidP="00663911">
      <w:pPr>
        <w:ind w:firstLine="284"/>
        <w:jc w:val="both"/>
      </w:pPr>
      <w:r w:rsidRPr="00DB0385">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3911" w:rsidRPr="00DB0385" w:rsidRDefault="00663911" w:rsidP="00663911">
      <w:pPr>
        <w:ind w:firstLine="284"/>
        <w:jc w:val="both"/>
      </w:pPr>
    </w:p>
    <w:p w:rsidR="00663911" w:rsidRPr="00DB0385" w:rsidRDefault="00663911" w:rsidP="00663911">
      <w:pPr>
        <w:tabs>
          <w:tab w:val="left" w:pos="0"/>
        </w:tabs>
        <w:ind w:right="-34" w:firstLine="284"/>
        <w:jc w:val="center"/>
        <w:rPr>
          <w:b/>
        </w:rPr>
      </w:pPr>
      <w:bookmarkStart w:id="10" w:name="_heading=h.1t3h5sf" w:colFirst="0" w:colLast="0"/>
      <w:bookmarkEnd w:id="10"/>
      <w:r w:rsidRPr="00DB0385">
        <w:rPr>
          <w:b/>
        </w:rPr>
        <w:t>5. Поставка Товару</w:t>
      </w:r>
      <w:bookmarkStart w:id="11" w:name="_heading=h.4d34og8" w:colFirst="0" w:colLast="0"/>
      <w:bookmarkEnd w:id="11"/>
    </w:p>
    <w:p w:rsidR="00663911" w:rsidRDefault="00663911" w:rsidP="00663911">
      <w:pPr>
        <w:tabs>
          <w:tab w:val="left" w:pos="0"/>
        </w:tabs>
        <w:ind w:right="-34" w:firstLine="284"/>
        <w:jc w:val="both"/>
        <w:rPr>
          <w:b/>
          <w:bCs/>
        </w:rPr>
      </w:pPr>
      <w:r w:rsidRPr="00DB0385">
        <w:t xml:space="preserve">5.1. Місце поставки Товару: </w:t>
      </w:r>
      <w:r w:rsidR="0023356D">
        <w:rPr>
          <w:b/>
          <w:bCs/>
        </w:rPr>
        <w:t>82540</w:t>
      </w:r>
      <w:r w:rsidRPr="0069048F">
        <w:rPr>
          <w:b/>
          <w:bCs/>
        </w:rPr>
        <w:t>, Україна, Львівська обл.,</w:t>
      </w:r>
      <w:r w:rsidR="0023356D">
        <w:rPr>
          <w:b/>
          <w:bCs/>
        </w:rPr>
        <w:t>Самбірський район , с. Завадівка, вулиця  Військове містечко 8 А</w:t>
      </w:r>
    </w:p>
    <w:p w:rsidR="00663911" w:rsidRPr="00DB0385" w:rsidRDefault="00663911" w:rsidP="00663911">
      <w:pPr>
        <w:tabs>
          <w:tab w:val="left" w:pos="0"/>
        </w:tabs>
        <w:ind w:right="-34" w:firstLine="284"/>
        <w:jc w:val="both"/>
      </w:pPr>
      <w:r w:rsidRPr="00DB0385">
        <w:t xml:space="preserve">5.2. Строк поставки Товару: </w:t>
      </w:r>
      <w:r w:rsidRPr="001C2346">
        <w:rPr>
          <w:b/>
          <w:bCs/>
        </w:rPr>
        <w:t>до 31.12.</w:t>
      </w:r>
      <w:r>
        <w:rPr>
          <w:b/>
          <w:bCs/>
        </w:rPr>
        <w:t>2024</w:t>
      </w:r>
      <w:r w:rsidRPr="001C2346">
        <w:rPr>
          <w:b/>
          <w:bCs/>
        </w:rPr>
        <w:t xml:space="preserve"> р.</w:t>
      </w:r>
    </w:p>
    <w:p w:rsidR="00663911" w:rsidRPr="00DB0385" w:rsidRDefault="00663911" w:rsidP="00663911">
      <w:pPr>
        <w:widowControl w:val="0"/>
        <w:ind w:firstLine="284"/>
        <w:jc w:val="both"/>
      </w:pPr>
      <w:r w:rsidRPr="00DB0385">
        <w:t xml:space="preserve">5.3. Поставка Товару здійснюється згідно з заявкою / замовленням Замовника. </w:t>
      </w:r>
    </w:p>
    <w:p w:rsidR="00663911" w:rsidRPr="00DB0385" w:rsidRDefault="00663911" w:rsidP="00663911">
      <w:pPr>
        <w:widowControl w:val="0"/>
        <w:ind w:firstLine="284"/>
        <w:jc w:val="both"/>
      </w:pPr>
      <w:r w:rsidRPr="00DB0385">
        <w:t xml:space="preserve">5.5. Заявка на поставку Товару подається Замовником на електронну адресу Постачальника чи </w:t>
      </w:r>
      <w:r>
        <w:t>за допомогою телефонного зв’язку, або на підставі усної заявки, з відповідною інформацією.</w:t>
      </w:r>
    </w:p>
    <w:p w:rsidR="00663911" w:rsidRPr="00DB0385" w:rsidRDefault="00663911" w:rsidP="00663911">
      <w:pPr>
        <w:ind w:firstLine="284"/>
        <w:jc w:val="both"/>
      </w:pPr>
      <w:r w:rsidRPr="00DB0385">
        <w:lastRenderedPageBreak/>
        <w:t>5.6. Поставка Товару повинна здійснюватись Постачальником не пізніше 3 робочих днів з дати одержання відповідної заявки Замовника.</w:t>
      </w:r>
    </w:p>
    <w:p w:rsidR="00663911" w:rsidRPr="00DB0385" w:rsidRDefault="00663911" w:rsidP="00663911">
      <w:pPr>
        <w:ind w:firstLine="284"/>
        <w:jc w:val="both"/>
      </w:pPr>
      <w:bookmarkStart w:id="12" w:name="_heading=h.2s8eyo1" w:colFirst="0" w:colLast="0"/>
      <w:bookmarkEnd w:id="12"/>
      <w:r w:rsidRPr="00DB0385">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663911" w:rsidRPr="00DB0385" w:rsidRDefault="00663911" w:rsidP="00663911">
      <w:pPr>
        <w:ind w:firstLine="284"/>
        <w:jc w:val="both"/>
      </w:pPr>
      <w:r w:rsidRPr="00DB0385">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663911" w:rsidRPr="00DB0385" w:rsidRDefault="00663911" w:rsidP="00663911">
      <w:pPr>
        <w:ind w:firstLine="284"/>
        <w:jc w:val="both"/>
      </w:pPr>
      <w:r w:rsidRPr="00DB0385">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rPr>
        <w:t>видаткової накладної</w:t>
      </w:r>
      <w:r w:rsidRPr="00DB0385">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rPr>
        <w:t>видаткової накладної</w:t>
      </w:r>
      <w:r w:rsidRPr="00DB0385">
        <w:t xml:space="preserve">. </w:t>
      </w:r>
    </w:p>
    <w:p w:rsidR="00663911" w:rsidRPr="00DB0385" w:rsidRDefault="00663911" w:rsidP="00663911">
      <w:pPr>
        <w:ind w:firstLine="284"/>
        <w:jc w:val="both"/>
      </w:pPr>
      <w:r w:rsidRPr="00DB0385">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rPr>
        <w:t xml:space="preserve">видаткової </w:t>
      </w:r>
      <w:r>
        <w:rPr>
          <w:b/>
          <w:i/>
        </w:rPr>
        <w:t>накладної</w:t>
      </w:r>
      <w:r w:rsidRPr="00DB0385">
        <w:t>.</w:t>
      </w:r>
    </w:p>
    <w:p w:rsidR="00663911" w:rsidRPr="00DB0385" w:rsidRDefault="00663911" w:rsidP="00663911">
      <w:pPr>
        <w:ind w:firstLine="284"/>
        <w:jc w:val="both"/>
      </w:pPr>
      <w:r w:rsidRPr="00DB0385">
        <w:t xml:space="preserve">5.11. Право власності на Товар переходить від Постачальника до Замовника з моменту підписання Сторонами </w:t>
      </w:r>
      <w:r w:rsidRPr="00DB0385">
        <w:rPr>
          <w:b/>
          <w:i/>
        </w:rPr>
        <w:t xml:space="preserve">видаткової накладної </w:t>
      </w:r>
      <w:r w:rsidRPr="00DB0385">
        <w:t>та передання Товару Замовнику в місці поставки.</w:t>
      </w:r>
    </w:p>
    <w:p w:rsidR="00663911" w:rsidRPr="00DB0385" w:rsidRDefault="00663911" w:rsidP="00663911">
      <w:pPr>
        <w:ind w:firstLine="284"/>
        <w:jc w:val="both"/>
      </w:pPr>
    </w:p>
    <w:p w:rsidR="00663911" w:rsidRPr="00DB0385" w:rsidRDefault="00663911" w:rsidP="00663911">
      <w:pPr>
        <w:ind w:left="357" w:right="-34" w:firstLine="283"/>
        <w:jc w:val="center"/>
        <w:rPr>
          <w:b/>
        </w:rPr>
      </w:pPr>
      <w:r w:rsidRPr="00DB0385">
        <w:rPr>
          <w:b/>
        </w:rPr>
        <w:t>6. Права та обов’язки Сторін</w:t>
      </w:r>
    </w:p>
    <w:p w:rsidR="00663911" w:rsidRPr="00DB0385" w:rsidRDefault="00663911" w:rsidP="00663911">
      <w:pPr>
        <w:ind w:firstLine="284"/>
        <w:jc w:val="both"/>
        <w:rPr>
          <w:b/>
        </w:rPr>
      </w:pPr>
      <w:r w:rsidRPr="00DB0385">
        <w:rPr>
          <w:b/>
        </w:rPr>
        <w:t>6.1. Замовник зобов’язаний:</w:t>
      </w:r>
    </w:p>
    <w:p w:rsidR="00663911" w:rsidRPr="00DB0385" w:rsidRDefault="00663911" w:rsidP="00663911">
      <w:pPr>
        <w:ind w:firstLine="284"/>
        <w:jc w:val="both"/>
      </w:pPr>
      <w:r w:rsidRPr="00DB0385">
        <w:t>6.1.1. Своєчасно та в повному обсязі здійснювати розрахунки за поставлений Товар.</w:t>
      </w:r>
    </w:p>
    <w:p w:rsidR="00663911" w:rsidRPr="00DB0385" w:rsidRDefault="00663911" w:rsidP="00663911">
      <w:pPr>
        <w:ind w:firstLine="284"/>
        <w:jc w:val="both"/>
      </w:pPr>
      <w:r w:rsidRPr="00DB0385">
        <w:t xml:space="preserve">6.1.2. Приймати поставлений Товар згідно з </w:t>
      </w:r>
      <w:r w:rsidRPr="00DB0385">
        <w:rPr>
          <w:b/>
          <w:i/>
        </w:rPr>
        <w:t>видатковою накладною</w:t>
      </w:r>
      <w:r w:rsidRPr="00DB0385">
        <w:t>.</w:t>
      </w:r>
    </w:p>
    <w:p w:rsidR="00663911" w:rsidRPr="00DB0385" w:rsidRDefault="00663911" w:rsidP="00663911">
      <w:pPr>
        <w:ind w:firstLine="284"/>
        <w:jc w:val="both"/>
      </w:pPr>
      <w:r w:rsidRPr="00DB0385">
        <w:t>6.1.3. Оглянути поставлений Товар у день поставки.</w:t>
      </w:r>
    </w:p>
    <w:p w:rsidR="00663911" w:rsidRPr="00DB0385" w:rsidRDefault="00663911" w:rsidP="00663911">
      <w:pPr>
        <w:ind w:firstLine="284"/>
        <w:jc w:val="both"/>
        <w:rPr>
          <w:b/>
        </w:rPr>
      </w:pPr>
      <w:bookmarkStart w:id="13" w:name="_heading=h.3rdcrjn" w:colFirst="0" w:colLast="0"/>
      <w:bookmarkEnd w:id="13"/>
      <w:r w:rsidRPr="00DB0385">
        <w:rPr>
          <w:b/>
        </w:rPr>
        <w:t>6.2. Замовник має право:</w:t>
      </w:r>
    </w:p>
    <w:p w:rsidR="00663911" w:rsidRPr="00DB0385" w:rsidRDefault="00663911" w:rsidP="00663911">
      <w:pPr>
        <w:tabs>
          <w:tab w:val="left" w:pos="567"/>
        </w:tabs>
        <w:ind w:right="-36" w:firstLine="284"/>
        <w:jc w:val="both"/>
      </w:pPr>
      <w:r w:rsidRPr="00DB0385">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63911" w:rsidRPr="00DB0385" w:rsidRDefault="00663911" w:rsidP="00663911">
      <w:pPr>
        <w:ind w:firstLine="284"/>
        <w:jc w:val="both"/>
      </w:pPr>
      <w:r w:rsidRPr="00DB0385">
        <w:t>6.2.2. Контролювати поставку Товару у строки, встановлені цим Договором.</w:t>
      </w:r>
    </w:p>
    <w:p w:rsidR="00663911" w:rsidRPr="00DB0385" w:rsidRDefault="00663911" w:rsidP="00663911">
      <w:pPr>
        <w:ind w:firstLine="284"/>
        <w:jc w:val="both"/>
      </w:pPr>
      <w:r w:rsidRPr="00DB0385">
        <w:t>6.2.3. Залучати фахівців Замовника або сторонніх експертів для приймання Товару від Постачальника.</w:t>
      </w:r>
    </w:p>
    <w:p w:rsidR="00663911" w:rsidRPr="00DB0385" w:rsidRDefault="00663911" w:rsidP="00663911">
      <w:pPr>
        <w:ind w:firstLine="284"/>
        <w:jc w:val="both"/>
      </w:pPr>
      <w:r w:rsidRPr="00DB0385">
        <w:t>6.2.4. Повернути неякісний Товар Постачальнику.</w:t>
      </w:r>
    </w:p>
    <w:p w:rsidR="00663911" w:rsidRPr="00DB0385" w:rsidRDefault="00663911" w:rsidP="00663911">
      <w:pPr>
        <w:tabs>
          <w:tab w:val="left" w:pos="5505"/>
        </w:tabs>
        <w:ind w:firstLine="284"/>
        <w:jc w:val="both"/>
      </w:pPr>
      <w:r w:rsidRPr="00DB0385">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663911" w:rsidRPr="00DB0385" w:rsidRDefault="00663911" w:rsidP="00663911">
      <w:pPr>
        <w:ind w:firstLine="284"/>
        <w:jc w:val="both"/>
      </w:pPr>
      <w:r w:rsidRPr="00DB0385">
        <w:t xml:space="preserve">6.2.6. Повернути </w:t>
      </w:r>
      <w:r w:rsidRPr="00DB0385">
        <w:rPr>
          <w:b/>
          <w:i/>
        </w:rPr>
        <w:t xml:space="preserve">видаткову накладну </w:t>
      </w:r>
      <w:r w:rsidRPr="00DB0385">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63911" w:rsidRPr="00DB0385" w:rsidRDefault="00663911" w:rsidP="00663911">
      <w:pPr>
        <w:ind w:firstLine="284"/>
        <w:jc w:val="both"/>
      </w:pPr>
      <w:bookmarkStart w:id="14" w:name="_heading=h.26in1rg" w:colFirst="0" w:colLast="0"/>
      <w:bookmarkEnd w:id="14"/>
      <w:r w:rsidRPr="00DB0385">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w:t>
      </w:r>
      <w:r w:rsidRPr="00DB0385">
        <w:lastRenderedPageBreak/>
        <w:t xml:space="preserve">не відповідає вимогам, встановленим для цієї категорії Товару в нормативно-правових актах і нормативних документах, за </w:t>
      </w:r>
      <w:hyperlink r:id="rId16">
        <w:r w:rsidRPr="00DB0385">
          <w:t>якістю</w:t>
        </w:r>
      </w:hyperlink>
      <w:r w:rsidRPr="00DB0385">
        <w:t xml:space="preserve">, </w:t>
      </w:r>
      <w:hyperlink r:id="rId17">
        <w:r w:rsidRPr="00DB0385">
          <w:t>стандартами</w:t>
        </w:r>
      </w:hyperlink>
      <w:r w:rsidRPr="00DB0385">
        <w:t xml:space="preserve">, </w:t>
      </w:r>
      <w:hyperlink r:id="rId18">
        <w:r w:rsidRPr="00DB0385">
          <w:t>технічними умовами</w:t>
        </w:r>
      </w:hyperlink>
      <w:r w:rsidRPr="00DB0385">
        <w:t xml:space="preserve"> та іншим нормам </w:t>
      </w:r>
      <w:hyperlink r:id="rId19">
        <w:r w:rsidRPr="00DB0385">
          <w:t>технічної документації</w:t>
        </w:r>
      </w:hyperlink>
      <w:r w:rsidRPr="00DB0385">
        <w:t>, умовам цього Договору.</w:t>
      </w:r>
    </w:p>
    <w:p w:rsidR="00663911" w:rsidRPr="00DB0385" w:rsidRDefault="00663911" w:rsidP="00663911">
      <w:pPr>
        <w:ind w:firstLine="284"/>
        <w:jc w:val="both"/>
      </w:pPr>
      <w:r w:rsidRPr="00DB0385">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663911" w:rsidRPr="00DB0385" w:rsidRDefault="00663911" w:rsidP="00663911">
      <w:pPr>
        <w:ind w:firstLine="284"/>
        <w:jc w:val="both"/>
        <w:rPr>
          <w:b/>
        </w:rPr>
      </w:pPr>
      <w:r w:rsidRPr="00DB0385">
        <w:rPr>
          <w:b/>
        </w:rPr>
        <w:t>6.3. Постачальник зобов’язаний:</w:t>
      </w:r>
    </w:p>
    <w:p w:rsidR="00663911" w:rsidRPr="00DB0385" w:rsidRDefault="00663911" w:rsidP="00663911">
      <w:pPr>
        <w:ind w:firstLine="284"/>
        <w:jc w:val="both"/>
      </w:pPr>
      <w:r w:rsidRPr="00DB0385">
        <w:t>6.3.1. Забезпечити поставку Товару в терміни, встановлені цим Договором.</w:t>
      </w:r>
    </w:p>
    <w:p w:rsidR="00663911" w:rsidRPr="00DB0385" w:rsidRDefault="00663911" w:rsidP="00663911">
      <w:pPr>
        <w:ind w:firstLine="284"/>
        <w:jc w:val="both"/>
      </w:pPr>
      <w:r w:rsidRPr="00DB0385">
        <w:t>6.3.2. Забезпечити відповідність якості Товару встановленим нормам якості на такий Товар.</w:t>
      </w:r>
    </w:p>
    <w:p w:rsidR="00663911" w:rsidRPr="00DB0385" w:rsidRDefault="00663911" w:rsidP="00663911">
      <w:pPr>
        <w:ind w:firstLine="284"/>
        <w:jc w:val="both"/>
      </w:pPr>
      <w:r w:rsidRPr="00DB0385">
        <w:t>6.3.3. Надавати разом із Товаром супроводжувальні документи, що підтверджують якість Товару.</w:t>
      </w:r>
    </w:p>
    <w:p w:rsidR="00663911" w:rsidRPr="00DB0385" w:rsidRDefault="00663911" w:rsidP="00663911">
      <w:pPr>
        <w:ind w:firstLine="284"/>
        <w:jc w:val="both"/>
      </w:pPr>
      <w:r w:rsidRPr="00DB0385">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3911" w:rsidRPr="00DB0385" w:rsidRDefault="00663911" w:rsidP="00663911">
      <w:pPr>
        <w:ind w:firstLine="284"/>
        <w:jc w:val="both"/>
        <w:rPr>
          <w:b/>
        </w:rPr>
      </w:pPr>
      <w:r w:rsidRPr="00DB0385">
        <w:rPr>
          <w:b/>
        </w:rPr>
        <w:t>6.4. Постачальник має право:</w:t>
      </w:r>
    </w:p>
    <w:p w:rsidR="00663911" w:rsidRPr="00DB0385" w:rsidRDefault="00663911" w:rsidP="00663911">
      <w:pPr>
        <w:spacing w:after="120"/>
        <w:ind w:firstLine="284"/>
        <w:jc w:val="both"/>
      </w:pPr>
      <w:r w:rsidRPr="00DB0385">
        <w:t>6.4.1. Своєчасно та в повному обсязі отримати плату за поставлений Товар.</w:t>
      </w:r>
    </w:p>
    <w:p w:rsidR="00663911" w:rsidRPr="00DB0385" w:rsidRDefault="00663911" w:rsidP="00663911">
      <w:pPr>
        <w:ind w:firstLine="284"/>
        <w:jc w:val="center"/>
        <w:rPr>
          <w:b/>
        </w:rPr>
      </w:pPr>
      <w:r w:rsidRPr="00DB0385">
        <w:rPr>
          <w:b/>
        </w:rPr>
        <w:t>7. Відповідальність Сторін</w:t>
      </w:r>
    </w:p>
    <w:p w:rsidR="00663911" w:rsidRPr="00DB0385" w:rsidRDefault="00663911" w:rsidP="00663911">
      <w:pPr>
        <w:ind w:firstLine="284"/>
        <w:jc w:val="both"/>
      </w:pPr>
      <w:r w:rsidRPr="00DB0385">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3911" w:rsidRPr="00DB0385" w:rsidRDefault="00663911" w:rsidP="00663911">
      <w:pPr>
        <w:tabs>
          <w:tab w:val="left" w:pos="10260"/>
        </w:tabs>
        <w:ind w:firstLine="284"/>
        <w:jc w:val="both"/>
      </w:pPr>
      <w:r w:rsidRPr="00DB0385">
        <w:t xml:space="preserve">7.2. За </w:t>
      </w:r>
      <w:r w:rsidR="0023356D" w:rsidRPr="00DB0385">
        <w:t>непоставну</w:t>
      </w:r>
      <w:r w:rsidRPr="00DB0385">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63911" w:rsidRPr="00DB0385" w:rsidRDefault="00663911" w:rsidP="00663911">
      <w:pPr>
        <w:ind w:firstLine="284"/>
        <w:jc w:val="both"/>
      </w:pPr>
      <w:r w:rsidRPr="00DB0385">
        <w:t>7.3. За порушення умов Договору щодо якості Товару з Постачальника стягується штраф у розмірі 20 % від вартості неякісного Товару.</w:t>
      </w:r>
    </w:p>
    <w:p w:rsidR="00663911" w:rsidRPr="00DB0385" w:rsidRDefault="00663911" w:rsidP="00663911">
      <w:pPr>
        <w:ind w:firstLine="284"/>
        <w:jc w:val="both"/>
      </w:pPr>
      <w:r w:rsidRPr="00DB0385">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rsidR="00663911" w:rsidRPr="00DB0385" w:rsidRDefault="00663911" w:rsidP="00663911">
      <w:pPr>
        <w:ind w:firstLine="284"/>
        <w:jc w:val="both"/>
      </w:pPr>
      <w:r w:rsidRPr="00DB0385">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rsidR="00663911" w:rsidRPr="00DB0385" w:rsidRDefault="00663911" w:rsidP="00663911">
      <w:pPr>
        <w:ind w:firstLine="284"/>
        <w:jc w:val="both"/>
      </w:pPr>
      <w:r w:rsidRPr="00DB0385">
        <w:t xml:space="preserve">7.5. У випадках, не передбачених умовами цього Договору, Сторони несуть відповідальність, передбачену чинним законодавством України. </w:t>
      </w:r>
    </w:p>
    <w:p w:rsidR="00663911" w:rsidRPr="00DB0385" w:rsidRDefault="00663911" w:rsidP="00663911">
      <w:pPr>
        <w:spacing w:after="120"/>
        <w:ind w:firstLine="284"/>
        <w:jc w:val="both"/>
      </w:pPr>
      <w:r w:rsidRPr="00DB0385">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63911" w:rsidRPr="00DB0385" w:rsidRDefault="00663911" w:rsidP="00663911">
      <w:pPr>
        <w:spacing w:after="120"/>
        <w:ind w:firstLine="284"/>
        <w:jc w:val="both"/>
      </w:pPr>
    </w:p>
    <w:p w:rsidR="00663911" w:rsidRPr="00DB0385" w:rsidRDefault="00663911" w:rsidP="00663911">
      <w:pPr>
        <w:ind w:right="-34" w:firstLine="284"/>
        <w:jc w:val="center"/>
        <w:rPr>
          <w:b/>
        </w:rPr>
      </w:pPr>
      <w:r w:rsidRPr="00DB0385">
        <w:rPr>
          <w:b/>
        </w:rPr>
        <w:t>8. Обставини непереборної сили (форс-мажор)</w:t>
      </w:r>
    </w:p>
    <w:p w:rsidR="00663911" w:rsidRPr="00DB0385" w:rsidRDefault="00663911" w:rsidP="00663911">
      <w:pPr>
        <w:ind w:right="-34" w:firstLine="284"/>
        <w:jc w:val="both"/>
      </w:pPr>
      <w:r w:rsidRPr="00DB0385">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63911" w:rsidRPr="00DB0385" w:rsidRDefault="00663911" w:rsidP="00663911">
      <w:pPr>
        <w:ind w:right="-34" w:firstLine="284"/>
        <w:jc w:val="both"/>
      </w:pPr>
      <w:r w:rsidRPr="00DB0385">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3911" w:rsidRPr="00DB0385" w:rsidRDefault="00663911" w:rsidP="00663911">
      <w:pPr>
        <w:ind w:right="-34" w:firstLine="284"/>
        <w:jc w:val="both"/>
      </w:pPr>
      <w:r w:rsidRPr="00DB0385">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3911" w:rsidRPr="00DB0385" w:rsidRDefault="00663911" w:rsidP="00663911">
      <w:pPr>
        <w:ind w:right="-34" w:firstLine="284"/>
        <w:jc w:val="both"/>
      </w:pPr>
      <w:r w:rsidRPr="00DB0385">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63911" w:rsidRPr="00DB0385" w:rsidRDefault="00663911" w:rsidP="00663911">
      <w:pPr>
        <w:ind w:right="-34" w:firstLine="284"/>
        <w:jc w:val="both"/>
      </w:pPr>
      <w:r w:rsidRPr="00DB0385">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63911" w:rsidRPr="00DB0385" w:rsidRDefault="00663911" w:rsidP="00663911">
      <w:pPr>
        <w:ind w:right="-34" w:firstLine="284"/>
        <w:jc w:val="both"/>
      </w:pPr>
      <w:r w:rsidRPr="00DB0385">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3911" w:rsidRPr="00DB0385" w:rsidRDefault="00663911" w:rsidP="00663911">
      <w:pPr>
        <w:ind w:right="-34" w:firstLine="284"/>
        <w:jc w:val="both"/>
      </w:pPr>
      <w:r w:rsidRPr="00DB0385">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t xml:space="preserve"> </w:t>
      </w:r>
      <w:r w:rsidRPr="00DB0385">
        <w:t>року.</w:t>
      </w:r>
    </w:p>
    <w:p w:rsidR="00663911" w:rsidRPr="00DB0385" w:rsidRDefault="00663911" w:rsidP="00663911">
      <w:pPr>
        <w:ind w:right="-34" w:firstLine="284"/>
        <w:jc w:val="both"/>
      </w:pPr>
      <w:r w:rsidRPr="00DB0385">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63911" w:rsidRPr="00DB0385" w:rsidRDefault="00663911" w:rsidP="00663911">
      <w:pPr>
        <w:ind w:right="-34" w:firstLine="284"/>
        <w:jc w:val="both"/>
        <w:rPr>
          <w:b/>
        </w:rPr>
      </w:pPr>
      <w:r w:rsidRPr="00DB0385">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3911" w:rsidRPr="00DB0385" w:rsidRDefault="00663911" w:rsidP="00663911">
      <w:pPr>
        <w:ind w:right="-36" w:firstLine="284"/>
        <w:rPr>
          <w:b/>
        </w:rPr>
      </w:pPr>
    </w:p>
    <w:p w:rsidR="00663911" w:rsidRPr="00DB0385" w:rsidRDefault="00663911" w:rsidP="00663911">
      <w:pPr>
        <w:ind w:right="-36" w:firstLine="284"/>
        <w:jc w:val="center"/>
        <w:rPr>
          <w:b/>
        </w:rPr>
      </w:pPr>
      <w:bookmarkStart w:id="15" w:name="_heading=h.35nkun2" w:colFirst="0" w:colLast="0"/>
      <w:bookmarkEnd w:id="15"/>
      <w:r w:rsidRPr="00DB0385">
        <w:rPr>
          <w:b/>
        </w:rPr>
        <w:t>9. Вирішення спорів</w:t>
      </w:r>
    </w:p>
    <w:p w:rsidR="00663911" w:rsidRPr="00DB0385" w:rsidRDefault="00663911" w:rsidP="00663911">
      <w:pPr>
        <w:tabs>
          <w:tab w:val="left" w:pos="540"/>
        </w:tabs>
        <w:ind w:right="-36" w:firstLine="284"/>
        <w:jc w:val="both"/>
      </w:pPr>
      <w:bookmarkStart w:id="16" w:name="_heading=h.1ksv4uv" w:colFirst="0" w:colLast="0"/>
      <w:bookmarkEnd w:id="16"/>
      <w:r w:rsidRPr="00DB0385">
        <w:lastRenderedPageBreak/>
        <w:t>9.1. У випадку виникнення спорів або розбіжностей Сторони зобов’язуються вирішувати їх шляхом переговорів та консультацій.</w:t>
      </w:r>
    </w:p>
    <w:p w:rsidR="00663911" w:rsidRPr="00DB0385" w:rsidRDefault="00663911" w:rsidP="00663911">
      <w:pPr>
        <w:tabs>
          <w:tab w:val="left" w:pos="540"/>
        </w:tabs>
        <w:ind w:firstLine="284"/>
        <w:jc w:val="both"/>
      </w:pPr>
      <w:bookmarkStart w:id="17" w:name="_heading=h.44sinio" w:colFirst="0" w:colLast="0"/>
      <w:bookmarkEnd w:id="17"/>
      <w:r w:rsidRPr="00DB0385">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3911" w:rsidRPr="00DB0385" w:rsidRDefault="00663911" w:rsidP="00663911">
      <w:pPr>
        <w:tabs>
          <w:tab w:val="left" w:pos="540"/>
        </w:tabs>
        <w:ind w:firstLine="284"/>
        <w:jc w:val="center"/>
        <w:rPr>
          <w:b/>
        </w:rPr>
      </w:pPr>
    </w:p>
    <w:p w:rsidR="00663911" w:rsidRPr="00DB0385" w:rsidRDefault="00663911" w:rsidP="00663911">
      <w:pPr>
        <w:tabs>
          <w:tab w:val="left" w:pos="540"/>
        </w:tabs>
        <w:ind w:firstLine="284"/>
        <w:jc w:val="center"/>
        <w:rPr>
          <w:b/>
        </w:rPr>
      </w:pPr>
      <w:r w:rsidRPr="00DB0385">
        <w:rPr>
          <w:b/>
        </w:rPr>
        <w:t>10. Оперативно-господарські санкції</w:t>
      </w:r>
    </w:p>
    <w:p w:rsidR="00663911" w:rsidRPr="00DB0385" w:rsidRDefault="00663911" w:rsidP="00663911">
      <w:pPr>
        <w:ind w:firstLine="284"/>
        <w:jc w:val="both"/>
      </w:pPr>
      <w:r w:rsidRPr="00DB0385">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3911" w:rsidRPr="00DB0385" w:rsidRDefault="00663911" w:rsidP="00663911">
      <w:pPr>
        <w:ind w:firstLine="284"/>
        <w:jc w:val="both"/>
      </w:pPr>
      <w:r w:rsidRPr="00DB0385">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3911" w:rsidRPr="00DB0385" w:rsidRDefault="00663911" w:rsidP="00663911">
      <w:pPr>
        <w:ind w:left="426" w:firstLine="284"/>
        <w:jc w:val="both"/>
      </w:pPr>
      <w:r w:rsidRPr="00DB0385">
        <w:t>— якості поставленого Товару;</w:t>
      </w:r>
    </w:p>
    <w:p w:rsidR="00663911" w:rsidRPr="00DB0385" w:rsidRDefault="00663911" w:rsidP="00663911">
      <w:pPr>
        <w:ind w:left="426" w:firstLine="284"/>
        <w:jc w:val="both"/>
      </w:pPr>
      <w:r w:rsidRPr="00DB0385">
        <w:t>— розірвання аналогічного за своєю природою Договору з Замовником у разі прострочення строку поставки Товару;</w:t>
      </w:r>
    </w:p>
    <w:p w:rsidR="00663911" w:rsidRPr="00DB0385" w:rsidRDefault="00663911" w:rsidP="00663911">
      <w:pPr>
        <w:ind w:left="426" w:firstLine="284"/>
        <w:jc w:val="both"/>
      </w:pPr>
      <w:r w:rsidRPr="00DB0385">
        <w:t>— розірвання аналогічного за своєю природою Договору з Замовником у разі прострочення строку усунення дефектів.</w:t>
      </w:r>
    </w:p>
    <w:p w:rsidR="00663911" w:rsidRPr="00DB0385" w:rsidRDefault="00663911" w:rsidP="00663911">
      <w:pPr>
        <w:ind w:firstLine="284"/>
        <w:jc w:val="both"/>
      </w:pPr>
      <w:r w:rsidRPr="00DB0385">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3911" w:rsidRPr="00DB0385" w:rsidRDefault="00663911" w:rsidP="00663911">
      <w:pPr>
        <w:ind w:firstLine="284"/>
        <w:jc w:val="both"/>
      </w:pPr>
      <w:r w:rsidRPr="00DB0385">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663911" w:rsidRPr="00DB0385" w:rsidRDefault="00663911" w:rsidP="00663911">
      <w:pPr>
        <w:ind w:firstLine="284"/>
        <w:jc w:val="both"/>
      </w:pPr>
      <w:r w:rsidRPr="00DB0385">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3911" w:rsidRPr="00DB0385" w:rsidRDefault="00663911" w:rsidP="00663911">
      <w:pPr>
        <w:ind w:firstLine="284"/>
        <w:jc w:val="both"/>
      </w:pPr>
      <w:r w:rsidRPr="00DB0385">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63911" w:rsidRPr="00DB0385" w:rsidRDefault="00663911" w:rsidP="00663911">
      <w:pPr>
        <w:ind w:firstLine="284"/>
        <w:jc w:val="both"/>
      </w:pPr>
    </w:p>
    <w:p w:rsidR="00663911" w:rsidRPr="00DB0385" w:rsidRDefault="00663911" w:rsidP="00663911">
      <w:pPr>
        <w:shd w:val="clear" w:color="auto" w:fill="FFFFFF"/>
        <w:ind w:firstLine="284"/>
        <w:jc w:val="center"/>
      </w:pPr>
      <w:r w:rsidRPr="00DB0385">
        <w:rPr>
          <w:b/>
        </w:rPr>
        <w:t>11. Порядок змін умов Договору</w:t>
      </w:r>
    </w:p>
    <w:p w:rsidR="00663911" w:rsidRPr="00DB0385" w:rsidRDefault="00663911" w:rsidP="00663911">
      <w:pPr>
        <w:ind w:right="-143" w:firstLine="284"/>
        <w:jc w:val="both"/>
      </w:pPr>
      <w:bookmarkStart w:id="18" w:name="_heading=h.2jxsxqh" w:colFirst="0" w:colLast="0"/>
      <w:bookmarkEnd w:id="18"/>
      <w:r w:rsidRPr="00DB0385">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rPr>
        <w:t>(за наявності)</w:t>
      </w:r>
      <w:r w:rsidRPr="00DB0385">
        <w:t xml:space="preserve"> та є невід’ємною частиною Договору. </w:t>
      </w:r>
    </w:p>
    <w:p w:rsidR="00663911" w:rsidRPr="00DB0385" w:rsidRDefault="00663911" w:rsidP="00663911">
      <w:pPr>
        <w:ind w:right="-143" w:firstLine="284"/>
        <w:jc w:val="both"/>
      </w:pPr>
      <w:r w:rsidRPr="00DB0385">
        <w:t>11.2. Пропозицію щодо внесення змін до Договору може зробити кожна зі Сторін Договору.</w:t>
      </w:r>
    </w:p>
    <w:p w:rsidR="00663911" w:rsidRPr="00DB0385" w:rsidRDefault="00663911" w:rsidP="00663911">
      <w:pPr>
        <w:ind w:right="-143" w:firstLine="284"/>
        <w:jc w:val="both"/>
      </w:pPr>
      <w:r w:rsidRPr="00DB0385">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3911" w:rsidRPr="00DB0385" w:rsidRDefault="00663911" w:rsidP="00663911">
      <w:pPr>
        <w:ind w:right="-143" w:firstLine="284"/>
        <w:jc w:val="both"/>
      </w:pPr>
      <w:r w:rsidRPr="00DB0385">
        <w:t>11.4. Зміна істотних умов Договору допускається у таких випадках:</w:t>
      </w:r>
    </w:p>
    <w:p w:rsidR="00663911" w:rsidRPr="00DB0385" w:rsidRDefault="00663911" w:rsidP="00663911">
      <w:pPr>
        <w:ind w:firstLine="284"/>
        <w:jc w:val="both"/>
      </w:pPr>
      <w:r w:rsidRPr="00DB0385">
        <w:t>11.4.1. зменшення обсягів закупівлі, зокрема з урахуванням фактичного обсягу видатків замовника;</w:t>
      </w:r>
    </w:p>
    <w:p w:rsidR="00663911" w:rsidRPr="00DB0385" w:rsidRDefault="00663911" w:rsidP="00663911">
      <w:pPr>
        <w:ind w:firstLine="567"/>
        <w:jc w:val="both"/>
      </w:pPr>
      <w:r w:rsidRPr="00DB0385">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3911" w:rsidRPr="00DB0385" w:rsidRDefault="00663911" w:rsidP="00663911">
      <w:pPr>
        <w:ind w:firstLine="567"/>
        <w:jc w:val="both"/>
        <w:rPr>
          <w:i/>
        </w:rPr>
      </w:pPr>
      <w:r w:rsidRPr="00DB0385">
        <w:rPr>
          <w:i/>
        </w:rPr>
        <w:t>У цьому випадку Сторони погоджуються, що зміну ціни здійснюють у такому порядку:</w:t>
      </w:r>
    </w:p>
    <w:p w:rsidR="00663911" w:rsidRPr="00DB0385" w:rsidRDefault="00663911" w:rsidP="00663911">
      <w:pPr>
        <w:ind w:firstLine="567"/>
        <w:jc w:val="both"/>
        <w:rPr>
          <w:i/>
        </w:rPr>
      </w:pPr>
      <w:r w:rsidRPr="00DB0385">
        <w:rPr>
          <w:i/>
        </w:rPr>
        <w:t>Підставою для зміни ціни є письмове звернення Сторони Договору та коливання ціни на ринку;</w:t>
      </w:r>
    </w:p>
    <w:p w:rsidR="00663911" w:rsidRPr="00DB0385" w:rsidRDefault="00663911" w:rsidP="00663911">
      <w:pPr>
        <w:ind w:firstLine="567"/>
        <w:jc w:val="both"/>
        <w:rPr>
          <w:i/>
        </w:rPr>
      </w:pPr>
      <w:r w:rsidRPr="00DB0385">
        <w:rPr>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63911" w:rsidRPr="00DB0385" w:rsidRDefault="00663911" w:rsidP="00663911">
      <w:pPr>
        <w:ind w:firstLine="567"/>
        <w:jc w:val="both"/>
        <w:rPr>
          <w:i/>
        </w:rPr>
      </w:pPr>
      <w:r w:rsidRPr="00DB0385">
        <w:rPr>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3911" w:rsidRPr="00DB0385" w:rsidRDefault="00663911" w:rsidP="00663911">
      <w:pPr>
        <w:ind w:firstLine="567"/>
        <w:jc w:val="both"/>
        <w:rPr>
          <w:i/>
        </w:rPr>
      </w:pPr>
      <w:r w:rsidRPr="00DB0385">
        <w:rPr>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63911" w:rsidRPr="00DB0385" w:rsidRDefault="00663911" w:rsidP="00663911">
      <w:pPr>
        <w:ind w:firstLine="567"/>
        <w:jc w:val="both"/>
        <w:rPr>
          <w:i/>
        </w:rPr>
      </w:pPr>
      <w:r w:rsidRPr="00DB0385">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3911" w:rsidRPr="00DB0385" w:rsidRDefault="00663911" w:rsidP="00663911">
      <w:pPr>
        <w:ind w:firstLine="567"/>
        <w:jc w:val="both"/>
        <w:rPr>
          <w:i/>
        </w:rPr>
      </w:pPr>
      <w:r w:rsidRPr="00DB0385">
        <w:rPr>
          <w:i/>
        </w:rPr>
        <w:t>-  результат порівняння цін у відсотковому вираженні;</w:t>
      </w:r>
    </w:p>
    <w:p w:rsidR="00663911" w:rsidRPr="00DB0385" w:rsidRDefault="00663911" w:rsidP="00663911">
      <w:pPr>
        <w:ind w:firstLine="567"/>
        <w:jc w:val="both"/>
        <w:rPr>
          <w:i/>
          <w:shd w:val="clear" w:color="auto" w:fill="CCCCCC"/>
        </w:rPr>
      </w:pPr>
      <w:r w:rsidRPr="00DB0385">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663911" w:rsidRPr="00DB0385" w:rsidRDefault="00663911" w:rsidP="00663911">
      <w:pPr>
        <w:widowControl w:val="0"/>
        <w:ind w:firstLine="567"/>
        <w:jc w:val="both"/>
        <w:rPr>
          <w:i/>
          <w:shd w:val="clear" w:color="auto" w:fill="CCCCCC"/>
        </w:rPr>
      </w:pPr>
      <w:r w:rsidRPr="00DB0385">
        <w:t>11.4.4. продовження строку дії договору про закупівлю та</w:t>
      </w:r>
      <w:r>
        <w:t>/або</w:t>
      </w:r>
      <w:r w:rsidRPr="00DB0385">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B0385">
        <w:rPr>
          <w:i/>
          <w:shd w:val="clear" w:color="auto" w:fill="CCCCCC"/>
        </w:rPr>
        <w:t xml:space="preserve">. </w:t>
      </w:r>
    </w:p>
    <w:p w:rsidR="00663911" w:rsidRPr="00DB0385" w:rsidRDefault="00663911" w:rsidP="00663911">
      <w:pPr>
        <w:ind w:firstLine="567"/>
        <w:jc w:val="both"/>
        <w:rPr>
          <w:i/>
          <w:shd w:val="clear" w:color="auto" w:fill="CCCCCC"/>
        </w:rPr>
      </w:pPr>
      <w:r w:rsidRPr="00DB0385">
        <w:t>11.4.5. погодження зміни ціни в договорі про закупівлю в бік зменшення (без зміни кількості (обсягу) та якості товарів, робіт і послуг)</w:t>
      </w:r>
      <w:r w:rsidRPr="00DB0385">
        <w:rPr>
          <w:i/>
          <w:shd w:val="clear" w:color="auto" w:fill="CCCCCC"/>
        </w:rPr>
        <w:t xml:space="preserve">. </w:t>
      </w:r>
    </w:p>
    <w:p w:rsidR="00663911" w:rsidRPr="00DB0385" w:rsidRDefault="00663911" w:rsidP="00663911">
      <w:pPr>
        <w:ind w:firstLine="567"/>
        <w:jc w:val="both"/>
      </w:pPr>
      <w:r w:rsidRPr="00DB0385">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63911" w:rsidRPr="00DB0385" w:rsidRDefault="00663911" w:rsidP="00663911">
      <w:pPr>
        <w:ind w:firstLine="567"/>
        <w:jc w:val="both"/>
        <w:rPr>
          <w:i/>
        </w:rPr>
      </w:pPr>
      <w:r w:rsidRPr="00DB0385">
        <w:rPr>
          <w:i/>
        </w:rPr>
        <w:lastRenderedPageBreak/>
        <w:t>У цьому випадку Сторони погоджуються, що зміну ціни здійснюють у такому порядку:</w:t>
      </w:r>
    </w:p>
    <w:p w:rsidR="00663911" w:rsidRPr="00DB0385" w:rsidRDefault="00663911" w:rsidP="00663911">
      <w:pPr>
        <w:ind w:firstLine="567"/>
        <w:jc w:val="both"/>
        <w:rPr>
          <w:i/>
        </w:rPr>
      </w:pPr>
      <w:r w:rsidRPr="00DB0385">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63911" w:rsidRPr="00DB0385" w:rsidRDefault="00663911" w:rsidP="00663911">
      <w:pPr>
        <w:ind w:firstLine="567"/>
        <w:jc w:val="both"/>
        <w:rPr>
          <w:i/>
        </w:rPr>
      </w:pPr>
      <w:r w:rsidRPr="00DB0385">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63911" w:rsidRPr="00DB0385" w:rsidRDefault="00663911" w:rsidP="00663911">
      <w:pPr>
        <w:ind w:firstLine="567"/>
        <w:jc w:val="both"/>
        <w:rPr>
          <w:i/>
        </w:rPr>
      </w:pPr>
      <w:r w:rsidRPr="00DB0385">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63911" w:rsidRPr="00DB0385" w:rsidRDefault="00663911" w:rsidP="00663911">
      <w:pPr>
        <w:ind w:firstLine="567"/>
        <w:jc w:val="both"/>
        <w:rPr>
          <w:i/>
        </w:rPr>
      </w:pPr>
      <w:r w:rsidRPr="00DB0385">
        <w:rPr>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63911" w:rsidRPr="00DB0385" w:rsidRDefault="00663911" w:rsidP="00663911">
      <w:pPr>
        <w:ind w:firstLine="284"/>
        <w:jc w:val="both"/>
      </w:pPr>
      <w:r w:rsidRPr="00DB0385">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3911" w:rsidRPr="00DB0385" w:rsidRDefault="00663911" w:rsidP="00663911">
      <w:pPr>
        <w:ind w:firstLine="284"/>
        <w:jc w:val="both"/>
      </w:pPr>
      <w:r w:rsidRPr="00DB0385">
        <w:t>11.4.8. зміни умов у зв’язку із застосуванням положень частини шостої статті 41 Закону,</w:t>
      </w:r>
      <w:r w:rsidRPr="00DB0385">
        <w:rPr>
          <w:i/>
        </w:rPr>
        <w:t xml:space="preserve"> </w:t>
      </w:r>
      <w:r w:rsidRPr="00DB0385">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rPr>
        <w:t xml:space="preserve">. </w:t>
      </w:r>
    </w:p>
    <w:p w:rsidR="00663911" w:rsidRPr="00DB0385" w:rsidRDefault="00663911" w:rsidP="00663911">
      <w:pPr>
        <w:ind w:right="-143" w:firstLine="284"/>
        <w:jc w:val="both"/>
      </w:pPr>
      <w:r w:rsidRPr="00DB0385">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3911" w:rsidRPr="00DB0385" w:rsidRDefault="00663911" w:rsidP="00663911">
      <w:pPr>
        <w:ind w:right="-143" w:firstLine="284"/>
        <w:jc w:val="both"/>
      </w:pPr>
    </w:p>
    <w:p w:rsidR="00663911" w:rsidRPr="00DB0385" w:rsidRDefault="00663911" w:rsidP="00663911">
      <w:pPr>
        <w:ind w:firstLine="284"/>
        <w:jc w:val="center"/>
        <w:rPr>
          <w:b/>
        </w:rPr>
      </w:pPr>
      <w:r w:rsidRPr="00DB0385">
        <w:rPr>
          <w:b/>
        </w:rPr>
        <w:t>12. Строк дії Договору про закупівлю</w:t>
      </w:r>
    </w:p>
    <w:p w:rsidR="00663911" w:rsidRPr="00DB0385" w:rsidRDefault="00663911" w:rsidP="00663911">
      <w:pPr>
        <w:ind w:firstLine="284"/>
        <w:jc w:val="both"/>
      </w:pPr>
      <w:bookmarkStart w:id="19" w:name="_heading=h.z337ya" w:colFirst="0" w:colLast="0"/>
      <w:bookmarkEnd w:id="19"/>
      <w:r w:rsidRPr="00DB0385">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rPr>
        <w:t>(за наявності)</w:t>
      </w:r>
      <w:r w:rsidRPr="00DB0385">
        <w:t xml:space="preserve"> і діє до 31.12.</w:t>
      </w:r>
      <w:r>
        <w:t>2024</w:t>
      </w:r>
      <w:r w:rsidRPr="00DB0385">
        <w:t xml:space="preserve"> року</w:t>
      </w:r>
      <w:r w:rsidRPr="00DB0385">
        <w:rPr>
          <w:i/>
        </w:rPr>
        <w:t xml:space="preserve">, </w:t>
      </w:r>
      <w:r w:rsidRPr="00DB0385">
        <w:t>але в будь-якому разі до повного виконання Сторонами своїх зобов’язань за цим Договором.</w:t>
      </w:r>
    </w:p>
    <w:p w:rsidR="00663911" w:rsidRPr="00DB0385" w:rsidRDefault="00663911" w:rsidP="00663911">
      <w:pPr>
        <w:ind w:firstLine="284"/>
        <w:jc w:val="both"/>
        <w:rPr>
          <w:i/>
        </w:rPr>
      </w:pPr>
      <w:r w:rsidRPr="00DB0385">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3911" w:rsidRPr="00DB0385" w:rsidRDefault="00663911" w:rsidP="00663911">
      <w:pPr>
        <w:ind w:right="-36" w:firstLine="284"/>
        <w:jc w:val="both"/>
      </w:pPr>
      <w:r w:rsidRPr="00DB0385">
        <w:t>12.3. Цей Договір складений українською мовою у двох примірниках, що мають однакову юридичну силу, по одному примірнику для кожної зі Сторін.</w:t>
      </w:r>
    </w:p>
    <w:p w:rsidR="00663911" w:rsidRPr="00DB0385" w:rsidRDefault="00663911" w:rsidP="00663911">
      <w:pPr>
        <w:ind w:right="-36" w:firstLine="709"/>
        <w:jc w:val="both"/>
        <w:rPr>
          <w:b/>
        </w:rPr>
      </w:pPr>
    </w:p>
    <w:p w:rsidR="00663911" w:rsidRPr="00DB0385" w:rsidRDefault="00663911" w:rsidP="00663911">
      <w:pPr>
        <w:ind w:firstLine="709"/>
        <w:jc w:val="center"/>
        <w:rPr>
          <w:b/>
        </w:rPr>
      </w:pPr>
      <w:r w:rsidRPr="00DB0385">
        <w:rPr>
          <w:b/>
        </w:rPr>
        <w:t>13. Інші умови</w:t>
      </w:r>
    </w:p>
    <w:p w:rsidR="00663911" w:rsidRPr="00DB0385" w:rsidRDefault="00663911" w:rsidP="00663911">
      <w:pPr>
        <w:ind w:firstLine="426"/>
        <w:jc w:val="both"/>
      </w:pPr>
      <w:bookmarkStart w:id="20" w:name="_heading=h.3j2qqm3" w:colFirst="0" w:colLast="0"/>
      <w:bookmarkEnd w:id="20"/>
      <w:r w:rsidRPr="00DB0385">
        <w:t>13.1. Дія Договору припиняється:</w:t>
      </w:r>
    </w:p>
    <w:p w:rsidR="00663911" w:rsidRPr="00DB0385" w:rsidRDefault="00663911" w:rsidP="00663911">
      <w:pPr>
        <w:ind w:firstLine="426"/>
        <w:jc w:val="both"/>
      </w:pPr>
      <w:r w:rsidRPr="00DB0385">
        <w:t>— за згодою Сторін;</w:t>
      </w:r>
    </w:p>
    <w:p w:rsidR="00663911" w:rsidRPr="00DB0385" w:rsidRDefault="00663911" w:rsidP="00663911">
      <w:pPr>
        <w:ind w:firstLine="426"/>
        <w:jc w:val="both"/>
      </w:pPr>
      <w:r w:rsidRPr="00DB0385">
        <w:t>— з інших підстав, передбачених цим Договором та чинним законодавством України.</w:t>
      </w:r>
    </w:p>
    <w:p w:rsidR="00663911" w:rsidRPr="00DB0385" w:rsidRDefault="00663911" w:rsidP="00663911">
      <w:pPr>
        <w:ind w:firstLine="284"/>
        <w:jc w:val="both"/>
      </w:pPr>
      <w:r w:rsidRPr="00DB0385">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3911" w:rsidRPr="00DB0385" w:rsidRDefault="00663911" w:rsidP="00663911">
      <w:pPr>
        <w:shd w:val="clear" w:color="auto" w:fill="FFFFFF"/>
        <w:ind w:firstLine="284"/>
        <w:jc w:val="both"/>
      </w:pPr>
      <w:r w:rsidRPr="00DB0385">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3911" w:rsidRPr="00DB0385" w:rsidRDefault="00663911" w:rsidP="00663911">
      <w:pPr>
        <w:shd w:val="clear" w:color="auto" w:fill="FFFFFF"/>
        <w:ind w:firstLine="284"/>
        <w:jc w:val="both"/>
      </w:pPr>
      <w:r w:rsidRPr="00DB0385">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3911" w:rsidRPr="00DB0385" w:rsidRDefault="00663911" w:rsidP="00663911">
      <w:pPr>
        <w:shd w:val="clear" w:color="auto" w:fill="FFFFFF"/>
        <w:ind w:firstLine="284"/>
        <w:jc w:val="both"/>
      </w:pPr>
      <w:r w:rsidRPr="00DB0385">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3911" w:rsidRPr="00DB0385" w:rsidRDefault="00663911" w:rsidP="00663911">
      <w:pPr>
        <w:shd w:val="clear" w:color="auto" w:fill="FFFFFF"/>
        <w:ind w:firstLine="284"/>
        <w:jc w:val="both"/>
        <w:rPr>
          <w:b/>
        </w:rPr>
      </w:pPr>
      <w:r w:rsidRPr="00DB0385">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rPr>
        <w:t>(за наявності)</w:t>
      </w:r>
      <w:r w:rsidRPr="00DB0385">
        <w:t>.</w:t>
      </w:r>
    </w:p>
    <w:p w:rsidR="00663911" w:rsidRPr="00DB0385" w:rsidRDefault="00663911" w:rsidP="00663911">
      <w:pPr>
        <w:shd w:val="clear" w:color="auto" w:fill="FFFFFF"/>
        <w:ind w:firstLine="284"/>
        <w:jc w:val="both"/>
      </w:pPr>
      <w:r w:rsidRPr="00DB0385">
        <w:t>13.7. У випадках, не передбачених цим Договором, Сторони керуються чинним законодавством України.</w:t>
      </w:r>
    </w:p>
    <w:p w:rsidR="00663911" w:rsidRPr="00DB0385" w:rsidRDefault="00663911" w:rsidP="00663911">
      <w:pPr>
        <w:jc w:val="both"/>
      </w:pPr>
    </w:p>
    <w:p w:rsidR="00663911" w:rsidRPr="00DB0385" w:rsidRDefault="00663911" w:rsidP="00663911">
      <w:pPr>
        <w:spacing w:after="120"/>
        <w:ind w:right="-34" w:firstLine="709"/>
        <w:jc w:val="center"/>
        <w:rPr>
          <w:b/>
        </w:rPr>
      </w:pPr>
      <w:r w:rsidRPr="00DB0385">
        <w:rPr>
          <w:b/>
        </w:rPr>
        <w:t>14. Додатки* до Договору</w:t>
      </w:r>
    </w:p>
    <w:p w:rsidR="00663911" w:rsidRPr="00DB0385" w:rsidRDefault="00663911" w:rsidP="00663911">
      <w:pPr>
        <w:ind w:right="-36" w:firstLine="709"/>
        <w:jc w:val="both"/>
      </w:pPr>
      <w:r w:rsidRPr="00DB0385">
        <w:t xml:space="preserve">14.1. Невід’ємною частиною цього Договору є: </w:t>
      </w:r>
    </w:p>
    <w:p w:rsidR="00663911" w:rsidRPr="00DB0385" w:rsidRDefault="00663911" w:rsidP="00663911">
      <w:pPr>
        <w:ind w:right="-36" w:firstLine="709"/>
        <w:jc w:val="both"/>
      </w:pPr>
      <w:r w:rsidRPr="00DB0385">
        <w:t>Додаток 1: Специфікація.</w:t>
      </w:r>
    </w:p>
    <w:p w:rsidR="00663911" w:rsidRPr="00DB0385" w:rsidRDefault="00663911" w:rsidP="00663911">
      <w:pPr>
        <w:ind w:right="-36" w:firstLine="709"/>
        <w:jc w:val="both"/>
      </w:pPr>
    </w:p>
    <w:p w:rsidR="00663911" w:rsidRPr="00DB0385" w:rsidRDefault="00663911" w:rsidP="00663911">
      <w:pPr>
        <w:rPr>
          <w:i/>
        </w:rPr>
      </w:pPr>
      <w:r w:rsidRPr="00DB0385">
        <w:rPr>
          <w:i/>
        </w:rPr>
        <w:t>*додатки готуються на етапі укладання цього Договору про закупівлю</w:t>
      </w:r>
    </w:p>
    <w:p w:rsidR="00663911" w:rsidRPr="00DB0385" w:rsidRDefault="00663911" w:rsidP="00663911">
      <w:pPr>
        <w:rPr>
          <w:i/>
        </w:rPr>
      </w:pPr>
    </w:p>
    <w:p w:rsidR="00663911" w:rsidRPr="00DB0385" w:rsidRDefault="00663911" w:rsidP="00663911">
      <w:pPr>
        <w:ind w:right="-36" w:firstLine="567"/>
        <w:jc w:val="center"/>
        <w:rPr>
          <w:b/>
        </w:rPr>
      </w:pPr>
      <w:bookmarkStart w:id="21" w:name="_heading=h.gjdgxs" w:colFirst="0" w:colLast="0"/>
      <w:bookmarkEnd w:id="21"/>
      <w:r w:rsidRPr="00DB0385">
        <w:rPr>
          <w:b/>
        </w:rPr>
        <w:t>15. Місцезнаходження та банківські реквізити Сторін</w:t>
      </w:r>
    </w:p>
    <w:p w:rsidR="00663911" w:rsidRPr="00DB0385" w:rsidRDefault="00663911" w:rsidP="00663911">
      <w:pPr>
        <w:jc w:val="center"/>
      </w:pPr>
    </w:p>
    <w:tbl>
      <w:tblPr>
        <w:tblW w:w="9600" w:type="dxa"/>
        <w:jc w:val="center"/>
        <w:tblLayout w:type="fixed"/>
        <w:tblLook w:val="0600" w:firstRow="0" w:lastRow="0" w:firstColumn="0" w:lastColumn="0" w:noHBand="1" w:noVBand="1"/>
      </w:tblPr>
      <w:tblGrid>
        <w:gridCol w:w="4755"/>
        <w:gridCol w:w="4845"/>
      </w:tblGrid>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jc w:val="center"/>
              <w:rPr>
                <w:b/>
              </w:rPr>
            </w:pPr>
            <w:r w:rsidRPr="00DB0385">
              <w:rPr>
                <w:b/>
              </w:rPr>
              <w:t>ЗАМОВНИК</w:t>
            </w:r>
          </w:p>
          <w:p w:rsidR="00663911" w:rsidRPr="00DB0385" w:rsidRDefault="00663911" w:rsidP="00DD7836">
            <w:pPr>
              <w:widowControl w:val="0"/>
              <w:jc w:val="center"/>
              <w:rPr>
                <w:b/>
              </w:rPr>
            </w:pPr>
            <w:r w:rsidRPr="00DB0385">
              <w:rPr>
                <w:b/>
              </w:rPr>
              <w:t>_________________________</w:t>
            </w:r>
          </w:p>
        </w:tc>
        <w:tc>
          <w:tcPr>
            <w:tcW w:w="4845" w:type="dxa"/>
            <w:tcMar>
              <w:top w:w="100" w:type="dxa"/>
              <w:left w:w="100" w:type="dxa"/>
              <w:bottom w:w="100" w:type="dxa"/>
              <w:right w:w="100" w:type="dxa"/>
            </w:tcMar>
          </w:tcPr>
          <w:p w:rsidR="00663911" w:rsidRPr="00DB0385" w:rsidRDefault="00663911" w:rsidP="00DD7836">
            <w:pPr>
              <w:widowControl w:val="0"/>
              <w:jc w:val="center"/>
              <w:rPr>
                <w:b/>
              </w:rPr>
            </w:pPr>
            <w:r w:rsidRPr="00DB0385">
              <w:rPr>
                <w:b/>
              </w:rPr>
              <w:t>ПОСТАЧАЛЬНИК</w:t>
            </w:r>
          </w:p>
          <w:p w:rsidR="00663911" w:rsidRPr="00DB0385" w:rsidRDefault="00663911" w:rsidP="00DD7836">
            <w:pPr>
              <w:widowControl w:val="0"/>
              <w:jc w:val="center"/>
              <w:rPr>
                <w:b/>
              </w:rPr>
            </w:pPr>
            <w:r w:rsidRPr="00DB0385">
              <w:rPr>
                <w:b/>
              </w:rPr>
              <w:t>____________________________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r w:rsidRPr="00DB0385">
              <w:t>Місцезнаходження:</w:t>
            </w:r>
          </w:p>
        </w:tc>
        <w:tc>
          <w:tcPr>
            <w:tcW w:w="4845" w:type="dxa"/>
            <w:tcMar>
              <w:top w:w="100" w:type="dxa"/>
              <w:left w:w="100" w:type="dxa"/>
              <w:bottom w:w="100" w:type="dxa"/>
              <w:right w:w="100" w:type="dxa"/>
            </w:tcMar>
          </w:tcPr>
          <w:p w:rsidR="00663911" w:rsidRPr="00DB0385" w:rsidRDefault="00663911" w:rsidP="00DD7836">
            <w:r w:rsidRPr="00DB0385">
              <w:t>Місцезнаходження:</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Класифікація суб’єкта господарювання:</w:t>
            </w:r>
          </w:p>
          <w:p w:rsidR="00663911" w:rsidRPr="00DB0385" w:rsidRDefault="00663911" w:rsidP="00DD7836">
            <w:pPr>
              <w:widowControl w:val="0"/>
            </w:pPr>
            <w:r w:rsidRPr="00DB0385">
              <w:t>____________________________________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Класифікація суб’єкта господарювання:</w:t>
            </w:r>
          </w:p>
          <w:p w:rsidR="00663911" w:rsidRPr="00DB0385" w:rsidRDefault="00663911" w:rsidP="00DD7836">
            <w:pPr>
              <w:widowControl w:val="0"/>
            </w:pPr>
            <w:r w:rsidRPr="00DB0385">
              <w:t>__________________________________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r w:rsidRPr="00DB0385">
              <w:lastRenderedPageBreak/>
              <w:t>Банківські реквізити:</w:t>
            </w:r>
          </w:p>
          <w:p w:rsidR="00663911" w:rsidRPr="00DB0385" w:rsidRDefault="00663911" w:rsidP="00DD7836">
            <w:r w:rsidRPr="00DB0385">
              <w:t xml:space="preserve">IBAN:UA_________________ </w:t>
            </w:r>
          </w:p>
        </w:tc>
        <w:tc>
          <w:tcPr>
            <w:tcW w:w="4845" w:type="dxa"/>
            <w:tcMar>
              <w:top w:w="100" w:type="dxa"/>
              <w:left w:w="100" w:type="dxa"/>
              <w:bottom w:w="100" w:type="dxa"/>
              <w:right w:w="100" w:type="dxa"/>
            </w:tcMar>
          </w:tcPr>
          <w:p w:rsidR="00663911" w:rsidRPr="00DB0385" w:rsidRDefault="00663911" w:rsidP="00DD7836">
            <w:r w:rsidRPr="00DB0385">
              <w:t xml:space="preserve">Банківські реквізити: </w:t>
            </w:r>
          </w:p>
          <w:p w:rsidR="00663911" w:rsidRPr="00DB0385" w:rsidRDefault="00663911" w:rsidP="00DD7836">
            <w:r w:rsidRPr="00DB0385">
              <w:t xml:space="preserve">IBAN:UA_________________ </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в_________________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в_________________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Код ЄДРПОУ_______________</w:t>
            </w:r>
          </w:p>
          <w:p w:rsidR="00663911" w:rsidRPr="00DB0385" w:rsidRDefault="00663911" w:rsidP="00DD7836">
            <w:pPr>
              <w:widowControl w:val="0"/>
            </w:pPr>
            <w:r w:rsidRPr="00DB0385">
              <w:t>ІПН_________________________________</w:t>
            </w:r>
          </w:p>
          <w:p w:rsidR="00663911" w:rsidRPr="00DB0385" w:rsidRDefault="00663911" w:rsidP="00DD7836">
            <w:pPr>
              <w:widowControl w:val="0"/>
            </w:pPr>
            <w:r w:rsidRPr="00DB0385">
              <w:t>свідоцтво платника ПДВ________________</w:t>
            </w:r>
          </w:p>
          <w:p w:rsidR="00663911" w:rsidRPr="00DB0385" w:rsidRDefault="00663911" w:rsidP="00DD7836">
            <w:pPr>
              <w:widowControl w:val="0"/>
            </w:pPr>
            <w:r w:rsidRPr="00DB0385">
              <w:t>e-mail:_______________________________</w:t>
            </w:r>
          </w:p>
          <w:p w:rsidR="00663911" w:rsidRPr="00DB0385" w:rsidRDefault="00663911" w:rsidP="00DD7836">
            <w:pPr>
              <w:widowControl w:val="0"/>
            </w:pPr>
            <w:r w:rsidRPr="00DB0385">
              <w:t>Тел._________________________________</w:t>
            </w:r>
          </w:p>
          <w:p w:rsidR="00663911" w:rsidRPr="00DB0385" w:rsidRDefault="00663911" w:rsidP="00DD7836">
            <w:pPr>
              <w:widowControl w:val="0"/>
            </w:pPr>
          </w:p>
          <w:p w:rsidR="00663911" w:rsidRPr="00DB0385" w:rsidRDefault="00663911" w:rsidP="00DD7836">
            <w:pPr>
              <w:widowControl w:val="0"/>
            </w:pPr>
          </w:p>
          <w:p w:rsidR="00663911" w:rsidRPr="00DB0385" w:rsidRDefault="00663911" w:rsidP="00DD7836">
            <w:pPr>
              <w:widowControl w:val="0"/>
            </w:pPr>
            <w:r w:rsidRPr="00DB0385">
              <w:t>______________/____________________/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Код ЄДРПОУ_______________</w:t>
            </w:r>
          </w:p>
          <w:p w:rsidR="00663911" w:rsidRPr="00DB0385" w:rsidRDefault="00663911" w:rsidP="00DD7836">
            <w:pPr>
              <w:widowControl w:val="0"/>
            </w:pPr>
            <w:r w:rsidRPr="00DB0385">
              <w:t>ІПН________________________</w:t>
            </w:r>
          </w:p>
          <w:p w:rsidR="00663911" w:rsidRPr="00DB0385" w:rsidRDefault="00663911" w:rsidP="00DD7836">
            <w:pPr>
              <w:widowControl w:val="0"/>
            </w:pPr>
            <w:r w:rsidRPr="00DB0385">
              <w:t>свідоцтво платника ПДВ________________</w:t>
            </w:r>
          </w:p>
          <w:p w:rsidR="00663911" w:rsidRPr="00DB0385" w:rsidRDefault="00663911" w:rsidP="00DD7836">
            <w:pPr>
              <w:widowControl w:val="0"/>
            </w:pPr>
            <w:r w:rsidRPr="00DB0385">
              <w:t>e-mail:_______________________________</w:t>
            </w:r>
          </w:p>
          <w:p w:rsidR="00663911" w:rsidRPr="00DB0385" w:rsidRDefault="00663911" w:rsidP="00DD7836">
            <w:pPr>
              <w:widowControl w:val="0"/>
            </w:pPr>
            <w:r w:rsidRPr="00DB0385">
              <w:t>Тел._________________________________</w:t>
            </w:r>
          </w:p>
          <w:p w:rsidR="00663911" w:rsidRPr="00DB0385" w:rsidRDefault="00663911" w:rsidP="00DD7836">
            <w:pPr>
              <w:widowControl w:val="0"/>
            </w:pPr>
          </w:p>
          <w:p w:rsidR="00663911" w:rsidRPr="00DB0385" w:rsidRDefault="00663911" w:rsidP="00DD7836">
            <w:pPr>
              <w:widowControl w:val="0"/>
            </w:pPr>
          </w:p>
          <w:p w:rsidR="00663911" w:rsidRPr="00DB0385" w:rsidRDefault="00663911" w:rsidP="00DD7836">
            <w:pPr>
              <w:widowControl w:val="0"/>
            </w:pPr>
            <w:r w:rsidRPr="00DB0385">
              <w:t>______________/____________________/</w:t>
            </w:r>
          </w:p>
        </w:tc>
      </w:tr>
    </w:tbl>
    <w:p w:rsidR="00663911" w:rsidRPr="00DB0385" w:rsidRDefault="00663911" w:rsidP="00663911">
      <w:pPr>
        <w:jc w:val="center"/>
        <w:rPr>
          <w:b/>
        </w:rPr>
      </w:pPr>
    </w:p>
    <w:tbl>
      <w:tblPr>
        <w:tblW w:w="4887" w:type="dxa"/>
        <w:tblInd w:w="-115" w:type="dxa"/>
        <w:tblLayout w:type="fixed"/>
        <w:tblLook w:val="0400" w:firstRow="0" w:lastRow="0" w:firstColumn="0" w:lastColumn="0" w:noHBand="0" w:noVBand="1"/>
      </w:tblPr>
      <w:tblGrid>
        <w:gridCol w:w="4887"/>
      </w:tblGrid>
      <w:tr w:rsidR="00663911" w:rsidRPr="00DB0385" w:rsidTr="00DD7836">
        <w:tc>
          <w:tcPr>
            <w:tcW w:w="4887" w:type="dxa"/>
          </w:tcPr>
          <w:p w:rsidR="00663911" w:rsidRPr="00DB0385" w:rsidRDefault="00663911" w:rsidP="00DD7836">
            <w:pPr>
              <w:ind w:right="-36"/>
              <w:jc w:val="both"/>
              <w:rPr>
                <w:b/>
              </w:rPr>
            </w:pPr>
            <w:bookmarkStart w:id="22" w:name="_heading=h.vstewytzewx" w:colFirst="0" w:colLast="0"/>
            <w:bookmarkEnd w:id="22"/>
          </w:p>
        </w:tc>
      </w:tr>
      <w:tr w:rsidR="00663911" w:rsidRPr="00DB0385" w:rsidTr="00DD7836">
        <w:tc>
          <w:tcPr>
            <w:tcW w:w="4887" w:type="dxa"/>
          </w:tcPr>
          <w:p w:rsidR="00663911" w:rsidRPr="00DB0385" w:rsidRDefault="00663911" w:rsidP="00DD7836">
            <w:pPr>
              <w:spacing w:after="200"/>
              <w:ind w:right="-36" w:firstLine="567"/>
              <w:jc w:val="center"/>
              <w:rPr>
                <w:b/>
              </w:rPr>
            </w:pPr>
          </w:p>
        </w:tc>
      </w:tr>
      <w:tr w:rsidR="00C1143B" w:rsidRPr="00DB0385" w:rsidTr="00DD7836">
        <w:tc>
          <w:tcPr>
            <w:tcW w:w="4887" w:type="dxa"/>
          </w:tcPr>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Default="00C1143B" w:rsidP="00DD7836">
            <w:pPr>
              <w:spacing w:after="200"/>
              <w:ind w:right="-36" w:firstLine="567"/>
              <w:jc w:val="center"/>
              <w:rPr>
                <w:b/>
              </w:rPr>
            </w:pPr>
          </w:p>
          <w:p w:rsidR="00C1143B" w:rsidRPr="00DB0385" w:rsidRDefault="00C1143B" w:rsidP="00DD7836">
            <w:pPr>
              <w:spacing w:after="200"/>
              <w:ind w:right="-36" w:firstLine="567"/>
              <w:jc w:val="center"/>
              <w:rPr>
                <w:b/>
              </w:rPr>
            </w:pPr>
          </w:p>
        </w:tc>
      </w:tr>
      <w:tr w:rsidR="00331805" w:rsidRPr="00DB0385" w:rsidTr="00DD7836">
        <w:tc>
          <w:tcPr>
            <w:tcW w:w="4887" w:type="dxa"/>
          </w:tcPr>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p w:rsidR="00331805" w:rsidRDefault="00331805" w:rsidP="00DD7836">
            <w:pPr>
              <w:spacing w:after="200"/>
              <w:ind w:right="-36" w:firstLine="567"/>
              <w:jc w:val="center"/>
              <w:rPr>
                <w:b/>
              </w:rPr>
            </w:pPr>
          </w:p>
        </w:tc>
      </w:tr>
    </w:tbl>
    <w:p w:rsidR="00663911" w:rsidRPr="00DB0385" w:rsidRDefault="00663911" w:rsidP="00663911">
      <w:pPr>
        <w:ind w:right="-36" w:firstLine="567"/>
        <w:jc w:val="right"/>
        <w:rPr>
          <w:b/>
        </w:rPr>
      </w:pPr>
      <w:r w:rsidRPr="00DB0385">
        <w:rPr>
          <w:b/>
        </w:rPr>
        <w:lastRenderedPageBreak/>
        <w:t xml:space="preserve">Додаток 1 </w:t>
      </w:r>
    </w:p>
    <w:p w:rsidR="00663911" w:rsidRPr="00DB0385" w:rsidRDefault="00663911" w:rsidP="00663911">
      <w:pPr>
        <w:ind w:right="-36" w:firstLine="567"/>
        <w:jc w:val="right"/>
        <w:rPr>
          <w:b/>
        </w:rPr>
      </w:pPr>
      <w:r w:rsidRPr="00DB0385">
        <w:rPr>
          <w:b/>
        </w:rPr>
        <w:t xml:space="preserve">до Договору про закупівлю ____ </w:t>
      </w:r>
    </w:p>
    <w:p w:rsidR="00663911" w:rsidRPr="00DB0385" w:rsidRDefault="00663911" w:rsidP="00663911">
      <w:pPr>
        <w:ind w:right="-36" w:firstLine="567"/>
        <w:jc w:val="right"/>
        <w:rPr>
          <w:b/>
        </w:rPr>
      </w:pPr>
      <w:r w:rsidRPr="00DB0385">
        <w:rPr>
          <w:b/>
        </w:rPr>
        <w:t>від «___»_________20___ року</w:t>
      </w:r>
    </w:p>
    <w:p w:rsidR="00663911" w:rsidRPr="00DB0385" w:rsidRDefault="00663911" w:rsidP="00663911">
      <w:pPr>
        <w:ind w:right="-36" w:firstLine="567"/>
        <w:jc w:val="right"/>
        <w:rPr>
          <w:b/>
        </w:rPr>
      </w:pPr>
    </w:p>
    <w:p w:rsidR="00663911" w:rsidRPr="00DB0385" w:rsidRDefault="00663911" w:rsidP="00663911">
      <w:pPr>
        <w:ind w:right="-36" w:firstLine="567"/>
        <w:jc w:val="right"/>
        <w:rPr>
          <w:b/>
        </w:rPr>
      </w:pPr>
    </w:p>
    <w:p w:rsidR="00663911" w:rsidRPr="00DB0385" w:rsidRDefault="00663911" w:rsidP="00663911">
      <w:pPr>
        <w:jc w:val="center"/>
        <w:rPr>
          <w:b/>
        </w:rPr>
      </w:pPr>
      <w:r w:rsidRPr="00DB0385">
        <w:rPr>
          <w:b/>
        </w:rPr>
        <w:t>СПЕЦИФІКАЦІЯ</w:t>
      </w:r>
    </w:p>
    <w:p w:rsidR="00663911" w:rsidRPr="00DB0385" w:rsidRDefault="00663911" w:rsidP="00663911">
      <w:pPr>
        <w:jc w:val="center"/>
        <w:rPr>
          <w:b/>
        </w:rPr>
      </w:pPr>
    </w:p>
    <w:p w:rsidR="00663911" w:rsidRPr="00DB0385" w:rsidRDefault="00663911" w:rsidP="00663911">
      <w:pPr>
        <w:ind w:right="-36" w:firstLine="567"/>
        <w:jc w:val="center"/>
        <w:rPr>
          <w:b/>
        </w:rPr>
      </w:pPr>
    </w:p>
    <w:p w:rsidR="00663911" w:rsidRPr="00DB0385" w:rsidRDefault="00663911" w:rsidP="00663911">
      <w:pPr>
        <w:ind w:right="-36" w:firstLine="567"/>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064"/>
        <w:gridCol w:w="1199"/>
        <w:gridCol w:w="1377"/>
        <w:gridCol w:w="1169"/>
        <w:gridCol w:w="1176"/>
        <w:gridCol w:w="970"/>
      </w:tblGrid>
      <w:tr w:rsidR="00663911" w:rsidRPr="00DB0385" w:rsidTr="00DD7836">
        <w:trPr>
          <w:trHeight w:val="429"/>
        </w:trPr>
        <w:tc>
          <w:tcPr>
            <w:tcW w:w="250" w:type="pct"/>
            <w:vAlign w:val="center"/>
            <w:hideMark/>
          </w:tcPr>
          <w:p w:rsidR="00663911" w:rsidRPr="00DB0385" w:rsidRDefault="00663911" w:rsidP="00DD7836">
            <w:pPr>
              <w:autoSpaceDE w:val="0"/>
              <w:autoSpaceDN w:val="0"/>
              <w:jc w:val="center"/>
            </w:pPr>
            <w:r w:rsidRPr="00DB0385">
              <w:t>№ з/п</w:t>
            </w:r>
          </w:p>
        </w:tc>
        <w:tc>
          <w:tcPr>
            <w:tcW w:w="1939" w:type="pct"/>
            <w:vAlign w:val="center"/>
          </w:tcPr>
          <w:p w:rsidR="00663911" w:rsidRPr="00DB0385" w:rsidRDefault="00663911" w:rsidP="00DD7836">
            <w:pPr>
              <w:autoSpaceDE w:val="0"/>
              <w:autoSpaceDN w:val="0"/>
              <w:jc w:val="center"/>
            </w:pPr>
            <w:r w:rsidRPr="00DB0385">
              <w:t>Найменування товару</w:t>
            </w:r>
          </w:p>
        </w:tc>
        <w:tc>
          <w:tcPr>
            <w:tcW w:w="572" w:type="pct"/>
            <w:vAlign w:val="center"/>
          </w:tcPr>
          <w:p w:rsidR="00663911" w:rsidRPr="00DB0385" w:rsidRDefault="00663911" w:rsidP="00DD7836">
            <w:pPr>
              <w:autoSpaceDE w:val="0"/>
              <w:autoSpaceDN w:val="0"/>
              <w:jc w:val="center"/>
            </w:pPr>
            <w:r w:rsidRPr="00DB0385">
              <w:t>Одиниця виміру</w:t>
            </w:r>
          </w:p>
        </w:tc>
        <w:tc>
          <w:tcPr>
            <w:tcW w:w="657" w:type="pct"/>
            <w:vAlign w:val="center"/>
          </w:tcPr>
          <w:p w:rsidR="00663911" w:rsidRPr="00DB0385" w:rsidRDefault="00663911" w:rsidP="00DD7836">
            <w:pPr>
              <w:autoSpaceDE w:val="0"/>
              <w:autoSpaceDN w:val="0"/>
              <w:jc w:val="center"/>
            </w:pPr>
            <w:r w:rsidRPr="00DB0385">
              <w:t xml:space="preserve">Кількість </w:t>
            </w:r>
          </w:p>
        </w:tc>
        <w:tc>
          <w:tcPr>
            <w:tcW w:w="558" w:type="pct"/>
            <w:vAlign w:val="center"/>
          </w:tcPr>
          <w:p w:rsidR="00663911" w:rsidRPr="00DB0385" w:rsidRDefault="00663911" w:rsidP="00DD7836">
            <w:pPr>
              <w:autoSpaceDE w:val="0"/>
              <w:autoSpaceDN w:val="0"/>
              <w:jc w:val="center"/>
            </w:pPr>
            <w:r w:rsidRPr="00DB0385">
              <w:t>Ціна за одиницю товару (грн),</w:t>
            </w:r>
          </w:p>
          <w:p w:rsidR="00663911" w:rsidRPr="00DB0385" w:rsidRDefault="00663911" w:rsidP="00DD7836">
            <w:pPr>
              <w:autoSpaceDE w:val="0"/>
              <w:autoSpaceDN w:val="0"/>
              <w:jc w:val="center"/>
            </w:pPr>
            <w:r w:rsidRPr="00DB0385">
              <w:t xml:space="preserve"> без ПДВ</w:t>
            </w:r>
          </w:p>
        </w:tc>
        <w:tc>
          <w:tcPr>
            <w:tcW w:w="560" w:type="pct"/>
          </w:tcPr>
          <w:p w:rsidR="00663911" w:rsidRPr="00DB0385" w:rsidRDefault="00663911" w:rsidP="00DD7836">
            <w:pPr>
              <w:autoSpaceDE w:val="0"/>
              <w:autoSpaceDN w:val="0"/>
              <w:jc w:val="center"/>
            </w:pPr>
            <w:r w:rsidRPr="00DB0385">
              <w:t>Ціна за одиницю товару (грн),</w:t>
            </w:r>
          </w:p>
          <w:p w:rsidR="00663911" w:rsidRPr="00DB0385" w:rsidRDefault="00663911" w:rsidP="00DD7836">
            <w:pPr>
              <w:autoSpaceDE w:val="0"/>
              <w:autoSpaceDN w:val="0"/>
              <w:jc w:val="center"/>
            </w:pPr>
            <w:r w:rsidRPr="00DB0385">
              <w:t xml:space="preserve"> з ПДВ</w:t>
            </w:r>
          </w:p>
        </w:tc>
        <w:tc>
          <w:tcPr>
            <w:tcW w:w="463" w:type="pct"/>
          </w:tcPr>
          <w:p w:rsidR="00663911" w:rsidRPr="00DB0385" w:rsidRDefault="00663911" w:rsidP="00DD7836">
            <w:pPr>
              <w:autoSpaceDE w:val="0"/>
              <w:autoSpaceDN w:val="0"/>
              <w:jc w:val="center"/>
            </w:pPr>
            <w:r w:rsidRPr="00DB0385">
              <w:t>Сума (грн), з ПДВ</w:t>
            </w:r>
          </w:p>
        </w:tc>
      </w:tr>
      <w:tr w:rsidR="00663911" w:rsidRPr="00DB0385" w:rsidTr="00DD7836">
        <w:trPr>
          <w:trHeight w:val="224"/>
        </w:trPr>
        <w:tc>
          <w:tcPr>
            <w:tcW w:w="250" w:type="pct"/>
            <w:vAlign w:val="center"/>
          </w:tcPr>
          <w:p w:rsidR="00663911" w:rsidRPr="00DB0385" w:rsidRDefault="00663911" w:rsidP="00DD7836">
            <w:pPr>
              <w:autoSpaceDE w:val="0"/>
              <w:autoSpaceDN w:val="0"/>
            </w:pPr>
          </w:p>
        </w:tc>
        <w:tc>
          <w:tcPr>
            <w:tcW w:w="1939" w:type="pct"/>
            <w:vAlign w:val="center"/>
          </w:tcPr>
          <w:p w:rsidR="00663911" w:rsidRPr="00DB0385" w:rsidRDefault="00663911" w:rsidP="00DD7836">
            <w:pPr>
              <w:autoSpaceDE w:val="0"/>
              <w:autoSpaceDN w:val="0"/>
              <w:jc w:val="center"/>
            </w:pPr>
          </w:p>
        </w:tc>
        <w:tc>
          <w:tcPr>
            <w:tcW w:w="572" w:type="pct"/>
            <w:vAlign w:val="center"/>
          </w:tcPr>
          <w:p w:rsidR="00663911" w:rsidRPr="00DB0385" w:rsidRDefault="00663911" w:rsidP="00DD7836">
            <w:pPr>
              <w:autoSpaceDE w:val="0"/>
              <w:autoSpaceDN w:val="0"/>
              <w:jc w:val="center"/>
            </w:pPr>
          </w:p>
        </w:tc>
        <w:tc>
          <w:tcPr>
            <w:tcW w:w="657" w:type="pct"/>
            <w:vAlign w:val="center"/>
          </w:tcPr>
          <w:p w:rsidR="00663911" w:rsidRPr="00DB0385" w:rsidRDefault="00663911" w:rsidP="00DD7836">
            <w:pPr>
              <w:autoSpaceDE w:val="0"/>
              <w:autoSpaceDN w:val="0"/>
              <w:jc w:val="center"/>
            </w:pPr>
          </w:p>
        </w:tc>
        <w:tc>
          <w:tcPr>
            <w:tcW w:w="558" w:type="pct"/>
            <w:vAlign w:val="center"/>
          </w:tcPr>
          <w:p w:rsidR="00663911" w:rsidRPr="00DB0385" w:rsidRDefault="00663911" w:rsidP="00DD7836">
            <w:pPr>
              <w:autoSpaceDE w:val="0"/>
              <w:autoSpaceDN w:val="0"/>
              <w:jc w:val="center"/>
            </w:pPr>
          </w:p>
        </w:tc>
        <w:tc>
          <w:tcPr>
            <w:tcW w:w="560" w:type="pct"/>
          </w:tcPr>
          <w:p w:rsidR="00663911" w:rsidRPr="00DB0385" w:rsidRDefault="00663911" w:rsidP="00DD7836">
            <w:pPr>
              <w:autoSpaceDE w:val="0"/>
              <w:autoSpaceDN w:val="0"/>
              <w:jc w:val="center"/>
            </w:pPr>
          </w:p>
        </w:tc>
        <w:tc>
          <w:tcPr>
            <w:tcW w:w="463" w:type="pct"/>
          </w:tcPr>
          <w:p w:rsidR="00663911" w:rsidRPr="00DB0385" w:rsidRDefault="00663911" w:rsidP="00DD7836">
            <w:pPr>
              <w:autoSpaceDE w:val="0"/>
              <w:autoSpaceDN w:val="0"/>
              <w:jc w:val="center"/>
            </w:pPr>
          </w:p>
        </w:tc>
      </w:tr>
      <w:tr w:rsidR="00663911" w:rsidRPr="00DB0385" w:rsidTr="00DD7836">
        <w:trPr>
          <w:trHeight w:val="224"/>
        </w:trPr>
        <w:tc>
          <w:tcPr>
            <w:tcW w:w="250" w:type="pct"/>
            <w:vAlign w:val="center"/>
          </w:tcPr>
          <w:p w:rsidR="00663911" w:rsidRPr="00DB0385" w:rsidRDefault="00663911" w:rsidP="00DD7836">
            <w:pPr>
              <w:autoSpaceDE w:val="0"/>
              <w:autoSpaceDN w:val="0"/>
            </w:pPr>
          </w:p>
        </w:tc>
        <w:tc>
          <w:tcPr>
            <w:tcW w:w="1939" w:type="pct"/>
            <w:vAlign w:val="center"/>
          </w:tcPr>
          <w:p w:rsidR="00663911" w:rsidRPr="00DB0385" w:rsidRDefault="00663911" w:rsidP="00DD7836">
            <w:pPr>
              <w:autoSpaceDE w:val="0"/>
              <w:autoSpaceDN w:val="0"/>
              <w:jc w:val="center"/>
            </w:pPr>
          </w:p>
        </w:tc>
        <w:tc>
          <w:tcPr>
            <w:tcW w:w="572" w:type="pct"/>
            <w:vAlign w:val="center"/>
          </w:tcPr>
          <w:p w:rsidR="00663911" w:rsidRPr="00DB0385" w:rsidRDefault="00663911" w:rsidP="00DD7836">
            <w:pPr>
              <w:autoSpaceDE w:val="0"/>
              <w:autoSpaceDN w:val="0"/>
              <w:jc w:val="center"/>
            </w:pPr>
          </w:p>
        </w:tc>
        <w:tc>
          <w:tcPr>
            <w:tcW w:w="657" w:type="pct"/>
            <w:vAlign w:val="center"/>
          </w:tcPr>
          <w:p w:rsidR="00663911" w:rsidRPr="00DB0385" w:rsidRDefault="00663911" w:rsidP="00DD7836">
            <w:pPr>
              <w:autoSpaceDE w:val="0"/>
              <w:autoSpaceDN w:val="0"/>
              <w:jc w:val="center"/>
            </w:pPr>
          </w:p>
        </w:tc>
        <w:tc>
          <w:tcPr>
            <w:tcW w:w="558" w:type="pct"/>
            <w:vAlign w:val="center"/>
          </w:tcPr>
          <w:p w:rsidR="00663911" w:rsidRPr="00DB0385" w:rsidRDefault="00663911" w:rsidP="00DD7836">
            <w:pPr>
              <w:autoSpaceDE w:val="0"/>
              <w:autoSpaceDN w:val="0"/>
              <w:jc w:val="center"/>
            </w:pPr>
          </w:p>
        </w:tc>
        <w:tc>
          <w:tcPr>
            <w:tcW w:w="560" w:type="pct"/>
          </w:tcPr>
          <w:p w:rsidR="00663911" w:rsidRPr="00DB0385" w:rsidRDefault="00663911" w:rsidP="00DD7836">
            <w:pPr>
              <w:autoSpaceDE w:val="0"/>
              <w:autoSpaceDN w:val="0"/>
              <w:jc w:val="center"/>
            </w:pPr>
          </w:p>
        </w:tc>
        <w:tc>
          <w:tcPr>
            <w:tcW w:w="463" w:type="pct"/>
          </w:tcPr>
          <w:p w:rsidR="00663911" w:rsidRPr="00DB0385" w:rsidRDefault="00663911" w:rsidP="00DD7836">
            <w:pPr>
              <w:autoSpaceDE w:val="0"/>
              <w:autoSpaceDN w:val="0"/>
              <w:jc w:val="center"/>
            </w:pPr>
          </w:p>
        </w:tc>
      </w:tr>
      <w:tr w:rsidR="00663911" w:rsidRPr="00DB0385" w:rsidTr="00DD7836">
        <w:trPr>
          <w:trHeight w:val="224"/>
        </w:trPr>
        <w:tc>
          <w:tcPr>
            <w:tcW w:w="250" w:type="pct"/>
            <w:vAlign w:val="center"/>
          </w:tcPr>
          <w:p w:rsidR="00663911" w:rsidRPr="00DB0385" w:rsidRDefault="00663911" w:rsidP="00DD7836">
            <w:pPr>
              <w:autoSpaceDE w:val="0"/>
              <w:autoSpaceDN w:val="0"/>
            </w:pPr>
          </w:p>
        </w:tc>
        <w:tc>
          <w:tcPr>
            <w:tcW w:w="1939" w:type="pct"/>
            <w:vAlign w:val="center"/>
          </w:tcPr>
          <w:p w:rsidR="00663911" w:rsidRPr="00DB0385" w:rsidRDefault="00663911" w:rsidP="00DD7836">
            <w:pPr>
              <w:autoSpaceDE w:val="0"/>
              <w:autoSpaceDN w:val="0"/>
              <w:jc w:val="center"/>
            </w:pPr>
          </w:p>
        </w:tc>
        <w:tc>
          <w:tcPr>
            <w:tcW w:w="572" w:type="pct"/>
            <w:vAlign w:val="center"/>
          </w:tcPr>
          <w:p w:rsidR="00663911" w:rsidRPr="00DB0385" w:rsidRDefault="00663911" w:rsidP="00DD7836">
            <w:pPr>
              <w:autoSpaceDE w:val="0"/>
              <w:autoSpaceDN w:val="0"/>
              <w:jc w:val="center"/>
            </w:pPr>
          </w:p>
        </w:tc>
        <w:tc>
          <w:tcPr>
            <w:tcW w:w="657" w:type="pct"/>
            <w:vAlign w:val="center"/>
          </w:tcPr>
          <w:p w:rsidR="00663911" w:rsidRPr="00DB0385" w:rsidRDefault="00663911" w:rsidP="00DD7836">
            <w:pPr>
              <w:autoSpaceDE w:val="0"/>
              <w:autoSpaceDN w:val="0"/>
              <w:jc w:val="center"/>
            </w:pPr>
          </w:p>
        </w:tc>
        <w:tc>
          <w:tcPr>
            <w:tcW w:w="558" w:type="pct"/>
            <w:vAlign w:val="center"/>
          </w:tcPr>
          <w:p w:rsidR="00663911" w:rsidRPr="00DB0385" w:rsidRDefault="00663911" w:rsidP="00DD7836">
            <w:pPr>
              <w:autoSpaceDE w:val="0"/>
              <w:autoSpaceDN w:val="0"/>
              <w:jc w:val="center"/>
            </w:pPr>
          </w:p>
        </w:tc>
        <w:tc>
          <w:tcPr>
            <w:tcW w:w="560" w:type="pct"/>
          </w:tcPr>
          <w:p w:rsidR="00663911" w:rsidRPr="00DB0385" w:rsidRDefault="00663911" w:rsidP="00DD7836">
            <w:pPr>
              <w:autoSpaceDE w:val="0"/>
              <w:autoSpaceDN w:val="0"/>
              <w:jc w:val="center"/>
            </w:pPr>
          </w:p>
        </w:tc>
        <w:tc>
          <w:tcPr>
            <w:tcW w:w="463" w:type="pct"/>
          </w:tcPr>
          <w:p w:rsidR="00663911" w:rsidRPr="00DB0385" w:rsidRDefault="00663911" w:rsidP="00DD7836">
            <w:pPr>
              <w:autoSpaceDE w:val="0"/>
              <w:autoSpaceDN w:val="0"/>
              <w:jc w:val="center"/>
            </w:pPr>
          </w:p>
        </w:tc>
      </w:tr>
      <w:tr w:rsidR="00663911" w:rsidRPr="00DB0385" w:rsidTr="00DD7836">
        <w:trPr>
          <w:trHeight w:val="224"/>
        </w:trPr>
        <w:tc>
          <w:tcPr>
            <w:tcW w:w="4537" w:type="pct"/>
            <w:gridSpan w:val="6"/>
          </w:tcPr>
          <w:p w:rsidR="00663911" w:rsidRPr="00DB0385" w:rsidRDefault="00663911" w:rsidP="00DD7836">
            <w:pPr>
              <w:autoSpaceDE w:val="0"/>
              <w:autoSpaceDN w:val="0"/>
              <w:jc w:val="right"/>
            </w:pPr>
            <w:r w:rsidRPr="00DB0385">
              <w:rPr>
                <w:b/>
              </w:rPr>
              <w:t>ВСЬОГО:</w:t>
            </w:r>
          </w:p>
        </w:tc>
        <w:tc>
          <w:tcPr>
            <w:tcW w:w="463" w:type="pct"/>
          </w:tcPr>
          <w:p w:rsidR="00663911" w:rsidRPr="00DB0385" w:rsidRDefault="00663911" w:rsidP="00DD7836">
            <w:pPr>
              <w:autoSpaceDE w:val="0"/>
              <w:autoSpaceDN w:val="0"/>
              <w:jc w:val="center"/>
            </w:pPr>
          </w:p>
        </w:tc>
      </w:tr>
      <w:tr w:rsidR="00663911" w:rsidRPr="00DB0385" w:rsidTr="00DD7836">
        <w:trPr>
          <w:trHeight w:val="224"/>
        </w:trPr>
        <w:tc>
          <w:tcPr>
            <w:tcW w:w="4537" w:type="pct"/>
            <w:gridSpan w:val="6"/>
          </w:tcPr>
          <w:p w:rsidR="00663911" w:rsidRPr="00DB0385" w:rsidRDefault="00663911" w:rsidP="00DD7836">
            <w:pPr>
              <w:autoSpaceDE w:val="0"/>
              <w:autoSpaceDN w:val="0"/>
              <w:jc w:val="right"/>
            </w:pPr>
            <w:r w:rsidRPr="00DB0385">
              <w:rPr>
                <w:b/>
              </w:rPr>
              <w:t>у тому числі ПДВ:</w:t>
            </w:r>
          </w:p>
        </w:tc>
        <w:tc>
          <w:tcPr>
            <w:tcW w:w="463" w:type="pct"/>
          </w:tcPr>
          <w:p w:rsidR="00663911" w:rsidRPr="00DB0385" w:rsidRDefault="00663911" w:rsidP="00DD7836">
            <w:pPr>
              <w:autoSpaceDE w:val="0"/>
              <w:autoSpaceDN w:val="0"/>
              <w:jc w:val="center"/>
            </w:pPr>
          </w:p>
        </w:tc>
      </w:tr>
    </w:tbl>
    <w:p w:rsidR="00663911" w:rsidRPr="00DB0385" w:rsidRDefault="00663911" w:rsidP="00663911"/>
    <w:p w:rsidR="00663911" w:rsidRPr="00DB0385" w:rsidRDefault="00663911" w:rsidP="00663911">
      <w:pPr>
        <w:spacing w:after="200"/>
      </w:pPr>
    </w:p>
    <w:p w:rsidR="00663911" w:rsidRPr="00DB0385" w:rsidRDefault="00663911" w:rsidP="00663911">
      <w:pPr>
        <w:ind w:right="-36"/>
        <w:rPr>
          <w:b/>
        </w:rPr>
      </w:pPr>
    </w:p>
    <w:p w:rsidR="00663911" w:rsidRPr="00DB0385" w:rsidRDefault="00663911" w:rsidP="00663911">
      <w:pPr>
        <w:ind w:right="-36" w:firstLine="567"/>
        <w:jc w:val="center"/>
        <w:rPr>
          <w:b/>
        </w:rPr>
      </w:pPr>
    </w:p>
    <w:tbl>
      <w:tblPr>
        <w:tblW w:w="9600" w:type="dxa"/>
        <w:jc w:val="center"/>
        <w:tblLayout w:type="fixed"/>
        <w:tblLook w:val="0600" w:firstRow="0" w:lastRow="0" w:firstColumn="0" w:lastColumn="0" w:noHBand="1" w:noVBand="1"/>
      </w:tblPr>
      <w:tblGrid>
        <w:gridCol w:w="4755"/>
        <w:gridCol w:w="4845"/>
      </w:tblGrid>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jc w:val="center"/>
              <w:rPr>
                <w:b/>
              </w:rPr>
            </w:pPr>
            <w:r w:rsidRPr="00DB0385">
              <w:rPr>
                <w:b/>
              </w:rPr>
              <w:t>ЗАМОВНИК</w:t>
            </w:r>
          </w:p>
          <w:p w:rsidR="00663911" w:rsidRPr="00DB0385" w:rsidRDefault="00663911" w:rsidP="00DD7836">
            <w:pPr>
              <w:widowControl w:val="0"/>
              <w:jc w:val="center"/>
              <w:rPr>
                <w:b/>
              </w:rPr>
            </w:pPr>
            <w:r w:rsidRPr="00DB0385">
              <w:rPr>
                <w:b/>
              </w:rPr>
              <w:t>_________________________</w:t>
            </w:r>
          </w:p>
        </w:tc>
        <w:tc>
          <w:tcPr>
            <w:tcW w:w="4845" w:type="dxa"/>
            <w:tcMar>
              <w:top w:w="100" w:type="dxa"/>
              <w:left w:w="100" w:type="dxa"/>
              <w:bottom w:w="100" w:type="dxa"/>
              <w:right w:w="100" w:type="dxa"/>
            </w:tcMar>
          </w:tcPr>
          <w:p w:rsidR="00663911" w:rsidRPr="00DB0385" w:rsidRDefault="00663911" w:rsidP="00DD7836">
            <w:pPr>
              <w:widowControl w:val="0"/>
              <w:jc w:val="center"/>
              <w:rPr>
                <w:b/>
              </w:rPr>
            </w:pPr>
            <w:r w:rsidRPr="00DB0385">
              <w:rPr>
                <w:b/>
              </w:rPr>
              <w:t>ПОСТАЧАЛЬНИК</w:t>
            </w:r>
          </w:p>
          <w:p w:rsidR="00663911" w:rsidRPr="00DB0385" w:rsidRDefault="00663911" w:rsidP="00DD7836">
            <w:pPr>
              <w:widowControl w:val="0"/>
              <w:jc w:val="center"/>
              <w:rPr>
                <w:b/>
              </w:rPr>
            </w:pPr>
            <w:r w:rsidRPr="00DB0385">
              <w:rPr>
                <w:b/>
              </w:rPr>
              <w:t>____________________________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r w:rsidRPr="00DB0385">
              <w:t>Місцезнаходження:</w:t>
            </w:r>
          </w:p>
        </w:tc>
        <w:tc>
          <w:tcPr>
            <w:tcW w:w="4845" w:type="dxa"/>
            <w:tcMar>
              <w:top w:w="100" w:type="dxa"/>
              <w:left w:w="100" w:type="dxa"/>
              <w:bottom w:w="100" w:type="dxa"/>
              <w:right w:w="100" w:type="dxa"/>
            </w:tcMar>
          </w:tcPr>
          <w:p w:rsidR="00663911" w:rsidRPr="00DB0385" w:rsidRDefault="00663911" w:rsidP="00DD7836">
            <w:r w:rsidRPr="00DB0385">
              <w:t>Місцезнаходження:</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Класифікація суб’єкта господарювання:</w:t>
            </w:r>
          </w:p>
          <w:p w:rsidR="00663911" w:rsidRPr="00DB0385" w:rsidRDefault="00663911" w:rsidP="00DD7836">
            <w:pPr>
              <w:widowControl w:val="0"/>
            </w:pPr>
            <w:r w:rsidRPr="00DB0385">
              <w:t>____________________________________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Класифікація суб’єкта господарювання:</w:t>
            </w:r>
          </w:p>
          <w:p w:rsidR="00663911" w:rsidRPr="00DB0385" w:rsidRDefault="00663911" w:rsidP="00DD7836">
            <w:pPr>
              <w:widowControl w:val="0"/>
            </w:pPr>
            <w:r w:rsidRPr="00DB0385">
              <w:t>__________________________________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r w:rsidRPr="00DB0385">
              <w:lastRenderedPageBreak/>
              <w:t>Банківські реквізити:</w:t>
            </w:r>
          </w:p>
          <w:p w:rsidR="00663911" w:rsidRPr="00DB0385" w:rsidRDefault="00663911" w:rsidP="00DD7836">
            <w:r w:rsidRPr="00DB0385">
              <w:t xml:space="preserve">IBAN:UA_________________ </w:t>
            </w:r>
          </w:p>
        </w:tc>
        <w:tc>
          <w:tcPr>
            <w:tcW w:w="4845" w:type="dxa"/>
            <w:tcMar>
              <w:top w:w="100" w:type="dxa"/>
              <w:left w:w="100" w:type="dxa"/>
              <w:bottom w:w="100" w:type="dxa"/>
              <w:right w:w="100" w:type="dxa"/>
            </w:tcMar>
          </w:tcPr>
          <w:p w:rsidR="00663911" w:rsidRPr="00DB0385" w:rsidRDefault="00663911" w:rsidP="00DD7836">
            <w:r w:rsidRPr="00DB0385">
              <w:t xml:space="preserve">Банківські реквізити: </w:t>
            </w:r>
          </w:p>
          <w:p w:rsidR="00663911" w:rsidRPr="00DB0385" w:rsidRDefault="00663911" w:rsidP="00DD7836">
            <w:r w:rsidRPr="00DB0385">
              <w:t xml:space="preserve">IBAN:UA_________________ </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в_________________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в_________________</w:t>
            </w:r>
          </w:p>
        </w:tc>
      </w:tr>
      <w:tr w:rsidR="00663911" w:rsidRPr="00DB0385" w:rsidTr="00DD7836">
        <w:trPr>
          <w:jc w:val="center"/>
        </w:trPr>
        <w:tc>
          <w:tcPr>
            <w:tcW w:w="4755" w:type="dxa"/>
            <w:tcMar>
              <w:top w:w="100" w:type="dxa"/>
              <w:left w:w="100" w:type="dxa"/>
              <w:bottom w:w="100" w:type="dxa"/>
              <w:right w:w="100" w:type="dxa"/>
            </w:tcMar>
          </w:tcPr>
          <w:p w:rsidR="00663911" w:rsidRPr="00DB0385" w:rsidRDefault="00663911" w:rsidP="00DD7836">
            <w:pPr>
              <w:widowControl w:val="0"/>
            </w:pPr>
            <w:r w:rsidRPr="00DB0385">
              <w:t>Код ЄДРПОУ_______________</w:t>
            </w:r>
          </w:p>
          <w:p w:rsidR="00663911" w:rsidRPr="00DB0385" w:rsidRDefault="00663911" w:rsidP="00DD7836">
            <w:pPr>
              <w:widowControl w:val="0"/>
            </w:pPr>
            <w:r w:rsidRPr="00DB0385">
              <w:t>ІПН_________________________________</w:t>
            </w:r>
          </w:p>
          <w:p w:rsidR="00663911" w:rsidRPr="00DB0385" w:rsidRDefault="00663911" w:rsidP="00DD7836">
            <w:pPr>
              <w:widowControl w:val="0"/>
            </w:pPr>
            <w:r w:rsidRPr="00DB0385">
              <w:t>свідоцтво платника ПДВ________________</w:t>
            </w:r>
          </w:p>
          <w:p w:rsidR="00663911" w:rsidRPr="00DB0385" w:rsidRDefault="00663911" w:rsidP="00DD7836">
            <w:pPr>
              <w:widowControl w:val="0"/>
            </w:pPr>
            <w:r w:rsidRPr="00DB0385">
              <w:t>e-mail:_______________________________</w:t>
            </w:r>
          </w:p>
          <w:p w:rsidR="00663911" w:rsidRPr="00DB0385" w:rsidRDefault="00663911" w:rsidP="00DD7836">
            <w:pPr>
              <w:widowControl w:val="0"/>
            </w:pPr>
            <w:r w:rsidRPr="00DB0385">
              <w:t>Тел._________________________________</w:t>
            </w:r>
          </w:p>
          <w:p w:rsidR="00663911" w:rsidRPr="00DB0385" w:rsidRDefault="00663911" w:rsidP="00DD7836">
            <w:pPr>
              <w:widowControl w:val="0"/>
            </w:pPr>
          </w:p>
          <w:p w:rsidR="00663911" w:rsidRPr="00DB0385" w:rsidRDefault="00663911" w:rsidP="00DD7836">
            <w:pPr>
              <w:widowControl w:val="0"/>
            </w:pPr>
          </w:p>
          <w:p w:rsidR="00663911" w:rsidRPr="00DB0385" w:rsidRDefault="00663911" w:rsidP="00DD7836">
            <w:pPr>
              <w:widowControl w:val="0"/>
            </w:pPr>
            <w:r w:rsidRPr="00DB0385">
              <w:t>______________/____________________/</w:t>
            </w:r>
          </w:p>
        </w:tc>
        <w:tc>
          <w:tcPr>
            <w:tcW w:w="4845" w:type="dxa"/>
            <w:tcMar>
              <w:top w:w="100" w:type="dxa"/>
              <w:left w:w="100" w:type="dxa"/>
              <w:bottom w:w="100" w:type="dxa"/>
              <w:right w:w="100" w:type="dxa"/>
            </w:tcMar>
          </w:tcPr>
          <w:p w:rsidR="00663911" w:rsidRPr="00DB0385" w:rsidRDefault="00663911" w:rsidP="00DD7836">
            <w:pPr>
              <w:widowControl w:val="0"/>
            </w:pPr>
            <w:r w:rsidRPr="00DB0385">
              <w:t>Код ЄДРПОУ_______________</w:t>
            </w:r>
          </w:p>
          <w:p w:rsidR="00663911" w:rsidRPr="00DB0385" w:rsidRDefault="00663911" w:rsidP="00DD7836">
            <w:pPr>
              <w:widowControl w:val="0"/>
            </w:pPr>
            <w:r w:rsidRPr="00DB0385">
              <w:t>ІПН________________________</w:t>
            </w:r>
          </w:p>
          <w:p w:rsidR="00663911" w:rsidRPr="00DB0385" w:rsidRDefault="00663911" w:rsidP="00DD7836">
            <w:pPr>
              <w:widowControl w:val="0"/>
            </w:pPr>
            <w:r w:rsidRPr="00DB0385">
              <w:t>свідоцтво платника ПДВ________________</w:t>
            </w:r>
          </w:p>
          <w:p w:rsidR="00663911" w:rsidRPr="00DB0385" w:rsidRDefault="00663911" w:rsidP="00DD7836">
            <w:pPr>
              <w:widowControl w:val="0"/>
            </w:pPr>
            <w:r w:rsidRPr="00DB0385">
              <w:t>e-mail:_______________________________</w:t>
            </w:r>
          </w:p>
          <w:p w:rsidR="00663911" w:rsidRPr="00DB0385" w:rsidRDefault="00663911" w:rsidP="00DD7836">
            <w:pPr>
              <w:widowControl w:val="0"/>
            </w:pPr>
            <w:r w:rsidRPr="00DB0385">
              <w:t>Тел._________________________________</w:t>
            </w:r>
          </w:p>
          <w:p w:rsidR="00663911" w:rsidRPr="00DB0385" w:rsidRDefault="00663911" w:rsidP="00DD7836">
            <w:pPr>
              <w:widowControl w:val="0"/>
            </w:pPr>
          </w:p>
          <w:p w:rsidR="00663911" w:rsidRPr="00DB0385" w:rsidRDefault="00663911" w:rsidP="00DD7836">
            <w:pPr>
              <w:widowControl w:val="0"/>
            </w:pPr>
          </w:p>
          <w:p w:rsidR="00663911" w:rsidRPr="00DB0385" w:rsidRDefault="00663911" w:rsidP="00DD7836">
            <w:pPr>
              <w:widowControl w:val="0"/>
            </w:pPr>
            <w:r w:rsidRPr="00DB0385">
              <w:t>______________/____________________/</w:t>
            </w:r>
          </w:p>
        </w:tc>
      </w:tr>
    </w:tbl>
    <w:p w:rsidR="00663911" w:rsidRPr="00DB0385" w:rsidRDefault="00663911" w:rsidP="00663911">
      <w:pPr>
        <w:jc w:val="center"/>
        <w:rPr>
          <w:b/>
        </w:rPr>
      </w:pPr>
    </w:p>
    <w:tbl>
      <w:tblPr>
        <w:tblW w:w="9639" w:type="dxa"/>
        <w:tblInd w:w="-115" w:type="dxa"/>
        <w:tblLayout w:type="fixed"/>
        <w:tblLook w:val="0400" w:firstRow="0" w:lastRow="0" w:firstColumn="0" w:lastColumn="0" w:noHBand="0" w:noVBand="1"/>
      </w:tblPr>
      <w:tblGrid>
        <w:gridCol w:w="4887"/>
        <w:gridCol w:w="4752"/>
      </w:tblGrid>
      <w:tr w:rsidR="00663911" w:rsidRPr="00DB0385" w:rsidTr="00DD7836">
        <w:tc>
          <w:tcPr>
            <w:tcW w:w="4887" w:type="dxa"/>
          </w:tcPr>
          <w:p w:rsidR="00663911" w:rsidRPr="00DB0385" w:rsidRDefault="00663911" w:rsidP="00DD7836">
            <w:pPr>
              <w:ind w:right="-36"/>
              <w:jc w:val="both"/>
              <w:rPr>
                <w:b/>
              </w:rPr>
            </w:pPr>
          </w:p>
        </w:tc>
        <w:tc>
          <w:tcPr>
            <w:tcW w:w="4752" w:type="dxa"/>
          </w:tcPr>
          <w:p w:rsidR="00663911" w:rsidRPr="00DB0385" w:rsidRDefault="00663911" w:rsidP="00DD7836">
            <w:pPr>
              <w:spacing w:after="200"/>
              <w:ind w:right="-36"/>
              <w:jc w:val="center"/>
              <w:rPr>
                <w:b/>
              </w:rPr>
            </w:pPr>
          </w:p>
          <w:p w:rsidR="00663911" w:rsidRPr="00DB0385" w:rsidRDefault="00663911" w:rsidP="00DD7836">
            <w:pPr>
              <w:spacing w:after="200"/>
              <w:ind w:right="-36"/>
              <w:jc w:val="center"/>
              <w:rPr>
                <w:b/>
              </w:rPr>
            </w:pPr>
          </w:p>
        </w:tc>
      </w:tr>
    </w:tbl>
    <w:p w:rsidR="005441D5" w:rsidRDefault="005441D5" w:rsidP="005441D5">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ДОДАТОК №4</w:t>
      </w:r>
    </w:p>
    <w:p w:rsidR="005441D5" w:rsidRDefault="005441D5" w:rsidP="005441D5">
      <w:pPr>
        <w:widowControl w:val="0"/>
        <w:autoSpaceDE w:val="0"/>
        <w:autoSpaceDN w:val="0"/>
        <w:adjustRightInd w:val="0"/>
        <w:spacing w:after="0" w:line="240" w:lineRule="auto"/>
        <w:jc w:val="center"/>
        <w:rPr>
          <w:rFonts w:ascii="Times New Roman" w:hAnsi="Times New Roman"/>
          <w:sz w:val="24"/>
          <w:szCs w:val="24"/>
          <w:vertAlign w:val="superscript"/>
          <w:lang w:eastAsia="en-US"/>
        </w:rPr>
      </w:pPr>
      <w:r>
        <w:rPr>
          <w:rFonts w:ascii="Times New Roman" w:hAnsi="Times New Roman"/>
          <w:b/>
          <w:sz w:val="24"/>
          <w:szCs w:val="24"/>
        </w:rPr>
        <w:t>ФОРМА «ТЕНДЕРНА ПРОПОЗИЦІЯ»</w:t>
      </w:r>
    </w:p>
    <w:p w:rsidR="005441D5" w:rsidRDefault="005441D5" w:rsidP="005441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rsidR="005441D5" w:rsidRDefault="005441D5" w:rsidP="005441D5">
      <w:pPr>
        <w:spacing w:after="0" w:line="240" w:lineRule="auto"/>
        <w:jc w:val="both"/>
        <w:rPr>
          <w:rFonts w:ascii="Times New Roman" w:hAnsi="Times New Roman"/>
          <w:sz w:val="24"/>
          <w:szCs w:val="24"/>
        </w:rPr>
      </w:pP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5441D5" w:rsidRDefault="005441D5" w:rsidP="005441D5">
      <w:pPr>
        <w:pBdr>
          <w:bottom w:val="single" w:sz="12" w:space="1" w:color="auto"/>
        </w:pBdr>
        <w:spacing w:after="0"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rsidR="005441D5" w:rsidRDefault="005441D5" w:rsidP="005441D5">
      <w:pPr>
        <w:pBdr>
          <w:bottom w:val="single" w:sz="12" w:space="1" w:color="auto"/>
        </w:pBdr>
        <w:spacing w:after="0" w:line="240" w:lineRule="auto"/>
        <w:jc w:val="center"/>
        <w:rPr>
          <w:rFonts w:ascii="Times New Roman" w:hAnsi="Times New Roman"/>
          <w:sz w:val="24"/>
          <w:szCs w:val="24"/>
        </w:rPr>
      </w:pPr>
    </w:p>
    <w:p w:rsidR="005441D5" w:rsidRDefault="005441D5" w:rsidP="005441D5">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(назва замовника)</w:t>
      </w:r>
    </w:p>
    <w:p w:rsidR="005441D5" w:rsidRDefault="005441D5" w:rsidP="005441D5">
      <w:pPr>
        <w:spacing w:after="0" w:line="240" w:lineRule="auto"/>
        <w:jc w:val="both"/>
        <w:rPr>
          <w:rFonts w:ascii="Times New Roman" w:hAnsi="Times New Roman"/>
          <w:sz w:val="24"/>
          <w:szCs w:val="24"/>
          <w:lang w:eastAsia="en-US"/>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441D5" w:rsidRDefault="005441D5" w:rsidP="005441D5">
      <w:pPr>
        <w:spacing w:after="0" w:line="240" w:lineRule="auto"/>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rsidR="005441D5" w:rsidRDefault="005441D5" w:rsidP="005441D5">
      <w:pPr>
        <w:spacing w:after="0" w:line="240" w:lineRule="auto"/>
        <w:rPr>
          <w:rFonts w:ascii="Times New Roman" w:hAnsi="Times New Roman"/>
          <w:sz w:val="24"/>
          <w:szCs w:val="24"/>
          <w:u w:val="single"/>
        </w:rPr>
      </w:pPr>
      <w:r>
        <w:rPr>
          <w:rFonts w:ascii="Times New Roman" w:hAnsi="Times New Roman"/>
          <w:sz w:val="24"/>
          <w:szCs w:val="24"/>
        </w:rPr>
        <w:t>______________________________________________________</w:t>
      </w:r>
    </w:p>
    <w:p w:rsidR="005441D5" w:rsidRDefault="005441D5" w:rsidP="005441D5">
      <w:pPr>
        <w:spacing w:after="0" w:line="240" w:lineRule="auto"/>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rsidR="005441D5" w:rsidRDefault="005441D5" w:rsidP="005441D5">
      <w:pPr>
        <w:spacing w:after="0" w:line="240" w:lineRule="auto"/>
        <w:rPr>
          <w:rFonts w:ascii="Times New Roman" w:hAnsi="Times New Roman"/>
          <w:sz w:val="24"/>
          <w:szCs w:val="24"/>
          <w:u w:val="single"/>
        </w:rPr>
      </w:pPr>
      <w:r>
        <w:rPr>
          <w:rFonts w:ascii="Times New Roman" w:hAnsi="Times New Roman"/>
          <w:sz w:val="24"/>
          <w:szCs w:val="24"/>
        </w:rPr>
        <w:t>Телефон (факс) ______________________________________</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Е-mail ______________________________________________</w:t>
      </w:r>
    </w:p>
    <w:p w:rsidR="005441D5" w:rsidRDefault="005441D5" w:rsidP="005441D5">
      <w:pPr>
        <w:spacing w:after="0" w:line="240" w:lineRule="auto"/>
        <w:jc w:val="both"/>
        <w:rPr>
          <w:rFonts w:ascii="Times New Roman" w:hAnsi="Times New Roman"/>
          <w:bCs/>
          <w:sz w:val="24"/>
          <w:szCs w:val="24"/>
        </w:rPr>
      </w:pPr>
      <w:r>
        <w:rPr>
          <w:rFonts w:ascii="Times New Roman" w:hAnsi="Times New Roman"/>
          <w:bCs/>
          <w:sz w:val="24"/>
          <w:szCs w:val="24"/>
        </w:rPr>
        <w:t xml:space="preserve">Тендерна пропозиція (з ПДВ </w:t>
      </w:r>
      <w:r>
        <w:rPr>
          <w:rFonts w:ascii="Times New Roman" w:hAnsi="Times New Roman"/>
          <w:sz w:val="24"/>
          <w:szCs w:val="24"/>
        </w:rPr>
        <w:t>або без ПДВ</w:t>
      </w:r>
      <w:r>
        <w:rPr>
          <w:rFonts w:ascii="Times New Roman" w:hAnsi="Times New Roman"/>
          <w:bCs/>
          <w:sz w:val="24"/>
          <w:szCs w:val="24"/>
        </w:rPr>
        <w:t>):</w:t>
      </w:r>
    </w:p>
    <w:tbl>
      <w:tblPr>
        <w:tblW w:w="0" w:type="auto"/>
        <w:jc w:val="center"/>
        <w:tblLayout w:type="fixed"/>
        <w:tblCellMar>
          <w:left w:w="0" w:type="dxa"/>
          <w:right w:w="0" w:type="dxa"/>
        </w:tblCellMar>
        <w:tblLook w:val="04A0" w:firstRow="1" w:lastRow="0" w:firstColumn="1" w:lastColumn="0" w:noHBand="0" w:noVBand="1"/>
      </w:tblPr>
      <w:tblGrid>
        <w:gridCol w:w="477"/>
        <w:gridCol w:w="2436"/>
        <w:gridCol w:w="1731"/>
        <w:gridCol w:w="1276"/>
        <w:gridCol w:w="1398"/>
        <w:gridCol w:w="1343"/>
        <w:gridCol w:w="1250"/>
      </w:tblGrid>
      <w:tr w:rsidR="005441D5">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1D5" w:rsidRDefault="005441D5">
            <w:pPr>
              <w:tabs>
                <w:tab w:val="left" w:pos="540"/>
              </w:tabs>
              <w:spacing w:after="0" w:line="240" w:lineRule="auto"/>
              <w:jc w:val="center"/>
              <w:rPr>
                <w:rFonts w:ascii="Times New Roman" w:eastAsia="Times New Roman" w:hAnsi="Times New Roman"/>
                <w:sz w:val="24"/>
                <w:szCs w:val="24"/>
                <w:lang w:eastAsia="ru-RU"/>
              </w:rPr>
            </w:pPr>
            <w:bookmarkStart w:id="23" w:name="_Hlk121401315"/>
            <w:r>
              <w:rPr>
                <w:rFonts w:ascii="Times New Roman" w:eastAsia="Times New Roman" w:hAnsi="Times New Roman"/>
                <w:b/>
                <w:sz w:val="24"/>
                <w:szCs w:val="24"/>
                <w:lang w:eastAsia="ru-RU"/>
              </w:rPr>
              <w:t xml:space="preserve">№ </w:t>
            </w: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441D5" w:rsidRDefault="005441D5">
            <w:pPr>
              <w:tabs>
                <w:tab w:val="left" w:pos="540"/>
              </w:tabs>
              <w:spacing w:after="0" w:line="240" w:lineRule="auto"/>
              <w:jc w:val="center"/>
              <w:rPr>
                <w:rFonts w:ascii="Times New Roman" w:eastAsia="Times New Roman" w:hAnsi="Times New Roman"/>
                <w:b/>
                <w:sz w:val="24"/>
                <w:szCs w:val="24"/>
                <w:lang w:eastAsia="ru-RU"/>
              </w:rPr>
            </w:pPr>
          </w:p>
          <w:p w:rsidR="005441D5" w:rsidRDefault="005441D5">
            <w:pPr>
              <w:tabs>
                <w:tab w:val="left" w:pos="54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Найменування </w:t>
            </w:r>
          </w:p>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5441D5" w:rsidRDefault="005441D5">
            <w:pPr>
              <w:spacing w:after="0" w:line="240" w:lineRule="auto"/>
              <w:rPr>
                <w:rFonts w:ascii="Times New Roman" w:eastAsia="Times New Roman" w:hAnsi="Times New Roman"/>
                <w:sz w:val="24"/>
                <w:szCs w:val="24"/>
                <w:lang w:eastAsia="ru-RU"/>
              </w:rPr>
            </w:pPr>
          </w:p>
          <w:p w:rsidR="005441D5" w:rsidRDefault="005441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Од.</w:t>
            </w:r>
          </w:p>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center"/>
              <w:rPr>
                <w:rFonts w:ascii="Times New Roman" w:eastAsia="Times New Roman" w:hAnsi="Times New Roman"/>
                <w:b/>
                <w:sz w:val="24"/>
                <w:szCs w:val="24"/>
                <w:lang w:eastAsia="ru-RU"/>
              </w:rPr>
            </w:pPr>
          </w:p>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Ціна за одиницю, грн. без ПДВ</w:t>
            </w: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Ціна за одиницю,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1D5" w:rsidRDefault="005441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Загальна сума, грн., з ПДВ</w:t>
            </w:r>
          </w:p>
        </w:tc>
      </w:tr>
      <w:tr w:rsidR="005441D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r>
      <w:tr w:rsidR="005441D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r>
      <w:tr w:rsidR="005441D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rPr>
            </w:pPr>
          </w:p>
        </w:tc>
      </w:tr>
      <w:tr w:rsidR="005441D5">
        <w:trPr>
          <w:trHeight w:val="255"/>
          <w:jc w:val="center"/>
        </w:trPr>
        <w:tc>
          <w:tcPr>
            <w:tcW w:w="8661"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1D5" w:rsidRDefault="005441D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Разом </w:t>
            </w:r>
          </w:p>
          <w:p w:rsidR="005441D5" w:rsidRDefault="005441D5">
            <w:pPr>
              <w:tabs>
                <w:tab w:val="left" w:pos="540"/>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______________________________________________________________грн. </w:t>
            </w:r>
          </w:p>
          <w:p w:rsidR="005441D5" w:rsidRDefault="005441D5">
            <w:pPr>
              <w:tabs>
                <w:tab w:val="left" w:pos="540"/>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у тому числі ПДВ ___________________      </w:t>
            </w:r>
            <w:r>
              <w:rPr>
                <w:rFonts w:ascii="Times New Roman" w:eastAsia="Times New Roman" w:hAnsi="Times New Roman"/>
                <w:sz w:val="24"/>
                <w:szCs w:val="24"/>
                <w:lang w:eastAsia="ru-RU"/>
              </w:rPr>
              <w:t>(</w:t>
            </w:r>
            <w:r>
              <w:rPr>
                <w:rFonts w:ascii="Times New Roman" w:eastAsia="Times New Roman" w:hAnsi="Times New Roman"/>
                <w:i/>
                <w:sz w:val="24"/>
                <w:szCs w:val="24"/>
                <w:lang w:eastAsia="ru-RU"/>
              </w:rPr>
              <w:t>цифрами та прописом</w:t>
            </w:r>
            <w:r>
              <w:rPr>
                <w:rFonts w:ascii="Times New Roman" w:eastAsia="Times New Roman" w:hAnsi="Times New Roman"/>
                <w:sz w:val="24"/>
                <w:szCs w:val="24"/>
                <w:lang w:eastAsia="ru-RU"/>
              </w:rPr>
              <w:t xml:space="preserve">) </w:t>
            </w:r>
          </w:p>
          <w:p w:rsidR="005441D5" w:rsidRDefault="005441D5">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1D5" w:rsidRDefault="005441D5">
            <w:pPr>
              <w:tabs>
                <w:tab w:val="left" w:pos="540"/>
              </w:tabs>
              <w:spacing w:after="0" w:line="240" w:lineRule="auto"/>
              <w:jc w:val="both"/>
              <w:rPr>
                <w:rFonts w:ascii="Times New Roman" w:eastAsia="Times New Roman" w:hAnsi="Times New Roman"/>
                <w:sz w:val="24"/>
                <w:szCs w:val="24"/>
                <w:lang w:eastAsia="ru-RU"/>
              </w:rPr>
            </w:pPr>
          </w:p>
        </w:tc>
      </w:tr>
      <w:bookmarkEnd w:id="23"/>
    </w:tbl>
    <w:p w:rsidR="005441D5" w:rsidRDefault="005441D5" w:rsidP="005441D5">
      <w:pPr>
        <w:spacing w:after="0" w:line="240" w:lineRule="auto"/>
        <w:jc w:val="both"/>
        <w:rPr>
          <w:rFonts w:ascii="Times New Roman" w:hAnsi="Times New Roman"/>
          <w:sz w:val="24"/>
          <w:szCs w:val="24"/>
          <w:lang w:eastAsia="en-US"/>
        </w:rPr>
      </w:pP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441D5" w:rsidRDefault="005441D5" w:rsidP="005441D5">
      <w:pPr>
        <w:spacing w:after="0" w:line="240" w:lineRule="auto"/>
        <w:jc w:val="both"/>
        <w:rPr>
          <w:rFonts w:ascii="Times New Roman" w:hAnsi="Times New Roman"/>
          <w:sz w:val="24"/>
          <w:szCs w:val="24"/>
        </w:rPr>
      </w:pPr>
      <w:r>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441D5" w:rsidRDefault="005441D5" w:rsidP="005441D5">
      <w:pPr>
        <w:spacing w:after="0" w:line="240" w:lineRule="auto"/>
        <w:rPr>
          <w:rFonts w:ascii="Times New Roman" w:hAnsi="Times New Roman"/>
          <w:i/>
          <w:sz w:val="24"/>
          <w:szCs w:val="24"/>
          <w:lang w:eastAsia="ru-RU"/>
        </w:rPr>
      </w:pPr>
    </w:p>
    <w:p w:rsidR="005441D5" w:rsidRDefault="005441D5" w:rsidP="005441D5">
      <w:pPr>
        <w:spacing w:after="0" w:line="240" w:lineRule="auto"/>
        <w:rPr>
          <w:rFonts w:ascii="Times New Roman" w:hAnsi="Times New Roman"/>
          <w:i/>
          <w:sz w:val="24"/>
          <w:szCs w:val="24"/>
          <w:lang w:eastAsia="ru-RU"/>
        </w:rPr>
      </w:pPr>
    </w:p>
    <w:p w:rsidR="005441D5" w:rsidRDefault="005441D5" w:rsidP="0054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Посада, ім’я ПРІЗВИЩЕ, підпис уповноваженої особи учасника</w:t>
      </w:r>
    </w:p>
    <w:p w:rsidR="00663911" w:rsidRPr="00DB0385" w:rsidRDefault="005441D5" w:rsidP="005441D5">
      <w:r>
        <w:rPr>
          <w:rFonts w:ascii="Times New Roman" w:hAnsi="Times New Roman"/>
          <w:b/>
          <w:sz w:val="24"/>
          <w:szCs w:val="24"/>
          <w:lang w:eastAsia="ru-RU"/>
        </w:rPr>
        <w:br w:type="page"/>
      </w:r>
    </w:p>
    <w:p w:rsidR="00EF6E6D" w:rsidRDefault="00EF6E6D" w:rsidP="00235FF2">
      <w:pPr>
        <w:spacing w:after="0" w:line="276" w:lineRule="auto"/>
        <w:ind w:left="7820" w:firstLine="100"/>
        <w:jc w:val="both"/>
        <w:rPr>
          <w:rFonts w:ascii="Times New Roman" w:eastAsia="Times New Roman" w:hAnsi="Times New Roman" w:cs="Times New Roman"/>
          <w:b/>
          <w:sz w:val="24"/>
          <w:szCs w:val="24"/>
        </w:rPr>
      </w:pPr>
    </w:p>
    <w:p w:rsidR="00D0754A" w:rsidRDefault="00D0754A" w:rsidP="00D0754A">
      <w:pPr>
        <w:rPr>
          <w:lang w:eastAsia="en-US"/>
        </w:rPr>
      </w:pPr>
    </w:p>
    <w:sectPr w:rsidR="00D0754A" w:rsidSect="009D0E2C">
      <w:footerReference w:type="default" r:id="rId20"/>
      <w:pgSz w:w="11906" w:h="16838"/>
      <w:pgMar w:top="850" w:right="424" w:bottom="284"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8F" w:rsidRDefault="00DA758F">
      <w:pPr>
        <w:spacing w:after="0" w:line="240" w:lineRule="auto"/>
      </w:pPr>
      <w:r>
        <w:separator/>
      </w:r>
    </w:p>
  </w:endnote>
  <w:endnote w:type="continuationSeparator" w:id="0">
    <w:p w:rsidR="00DA758F" w:rsidRDefault="00D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36" w:rsidRDefault="00DD78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0D0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8F" w:rsidRDefault="00DA758F">
      <w:pPr>
        <w:spacing w:after="0" w:line="240" w:lineRule="auto"/>
      </w:pPr>
      <w:r>
        <w:separator/>
      </w:r>
    </w:p>
  </w:footnote>
  <w:footnote w:type="continuationSeparator" w:id="0">
    <w:p w:rsidR="00DA758F" w:rsidRDefault="00DA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0084F28"/>
    <w:multiLevelType w:val="multilevel"/>
    <w:tmpl w:val="0610E9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15E94EB2"/>
    <w:multiLevelType w:val="multilevel"/>
    <w:tmpl w:val="95963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733440"/>
    <w:multiLevelType w:val="multilevel"/>
    <w:tmpl w:val="79FC45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7"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EC62289"/>
    <w:multiLevelType w:val="multilevel"/>
    <w:tmpl w:val="1958A1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F946ED1"/>
    <w:multiLevelType w:val="multilevel"/>
    <w:tmpl w:val="32E61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2B2F91"/>
    <w:multiLevelType w:val="multilevel"/>
    <w:tmpl w:val="0A7ED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8725E1"/>
    <w:multiLevelType w:val="multilevel"/>
    <w:tmpl w:val="C0C254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6B5C37"/>
    <w:multiLevelType w:val="hybridMultilevel"/>
    <w:tmpl w:val="6D746634"/>
    <w:lvl w:ilvl="0" w:tplc="AE8CB9EE">
      <w:start w:val="5"/>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10"/>
  </w:num>
  <w:num w:numId="6">
    <w:abstractNumId w:val="1"/>
  </w:num>
  <w:num w:numId="7">
    <w:abstractNumId w:val="12"/>
  </w:num>
  <w:num w:numId="8">
    <w:abstractNumId w:val="0"/>
  </w:num>
  <w:num w:numId="9">
    <w:abstractNumId w:val="6"/>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6"/>
    <w:rsid w:val="0001726E"/>
    <w:rsid w:val="000667F9"/>
    <w:rsid w:val="00104545"/>
    <w:rsid w:val="001641FF"/>
    <w:rsid w:val="001F3008"/>
    <w:rsid w:val="00201834"/>
    <w:rsid w:val="00224CB4"/>
    <w:rsid w:val="0023356D"/>
    <w:rsid w:val="00235FF2"/>
    <w:rsid w:val="00261733"/>
    <w:rsid w:val="00291437"/>
    <w:rsid w:val="002C63B3"/>
    <w:rsid w:val="00331805"/>
    <w:rsid w:val="003410B6"/>
    <w:rsid w:val="00393C9F"/>
    <w:rsid w:val="003C07B7"/>
    <w:rsid w:val="00492881"/>
    <w:rsid w:val="004C375F"/>
    <w:rsid w:val="004F0D05"/>
    <w:rsid w:val="005441D5"/>
    <w:rsid w:val="00561D0D"/>
    <w:rsid w:val="00571DE8"/>
    <w:rsid w:val="00590E47"/>
    <w:rsid w:val="0059136C"/>
    <w:rsid w:val="005D598F"/>
    <w:rsid w:val="00612B1B"/>
    <w:rsid w:val="00663911"/>
    <w:rsid w:val="00705AA7"/>
    <w:rsid w:val="00713135"/>
    <w:rsid w:val="007B47E8"/>
    <w:rsid w:val="008064C8"/>
    <w:rsid w:val="00826FE0"/>
    <w:rsid w:val="009022A4"/>
    <w:rsid w:val="00961BF2"/>
    <w:rsid w:val="009D0E2C"/>
    <w:rsid w:val="00B74336"/>
    <w:rsid w:val="00B96098"/>
    <w:rsid w:val="00BA7030"/>
    <w:rsid w:val="00BD120C"/>
    <w:rsid w:val="00C1143B"/>
    <w:rsid w:val="00CB021D"/>
    <w:rsid w:val="00CC7235"/>
    <w:rsid w:val="00CE7904"/>
    <w:rsid w:val="00D00332"/>
    <w:rsid w:val="00D0754A"/>
    <w:rsid w:val="00D324EC"/>
    <w:rsid w:val="00DA758F"/>
    <w:rsid w:val="00DD7836"/>
    <w:rsid w:val="00EF6E6D"/>
    <w:rsid w:val="00F72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58F"/>
  <w15:docId w15:val="{69ADDE7C-2ACB-460D-A0BF-F3B26B2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790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E7904"/>
  </w:style>
  <w:style w:type="paragraph" w:styleId="af9">
    <w:name w:val="footer"/>
    <w:basedOn w:val="a"/>
    <w:link w:val="afa"/>
    <w:uiPriority w:val="99"/>
    <w:unhideWhenUsed/>
    <w:rsid w:val="00CE790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E7904"/>
  </w:style>
  <w:style w:type="paragraph" w:styleId="HTML">
    <w:name w:val="HTML Preformatted"/>
    <w:aliases w:val="Знак,Знак9"/>
    <w:basedOn w:val="a"/>
    <w:link w:val="HTML0"/>
    <w:qFormat/>
    <w:rsid w:val="00E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Знак9 Знак"/>
    <w:basedOn w:val="a0"/>
    <w:link w:val="HTML"/>
    <w:rsid w:val="00EF6E6D"/>
    <w:rPr>
      <w:rFonts w:ascii="Courier New" w:eastAsia="Times New Roman" w:hAnsi="Courier New" w:cs="Times New Roman"/>
      <w:color w:val="000000"/>
      <w:sz w:val="18"/>
      <w:szCs w:val="18"/>
      <w:lang w:val="ru-RU" w:eastAsia="ru-RU"/>
    </w:rPr>
  </w:style>
  <w:style w:type="paragraph" w:customStyle="1" w:styleId="20">
    <w:name w:val="Абзац списка2"/>
    <w:basedOn w:val="a"/>
    <w:rsid w:val="00EF6E6D"/>
    <w:pPr>
      <w:spacing w:after="0" w:line="240" w:lineRule="auto"/>
      <w:ind w:left="708"/>
    </w:pPr>
    <w:rPr>
      <w:rFonts w:ascii="Times New Roman" w:hAnsi="Times New Roman" w:cs="Times New Roman"/>
      <w:sz w:val="20"/>
      <w:szCs w:val="20"/>
      <w:lang w:eastAsia="ru-RU"/>
    </w:rPr>
  </w:style>
  <w:style w:type="character" w:customStyle="1" w:styleId="a6">
    <w:name w:val="Абзац списка Знак"/>
    <w:aliases w:val="Список уровня 2 Знак"/>
    <w:link w:val="a5"/>
    <w:uiPriority w:val="34"/>
    <w:rsid w:val="00EF6E6D"/>
  </w:style>
  <w:style w:type="paragraph" w:styleId="afb">
    <w:name w:val="No Spacing"/>
    <w:link w:val="afc"/>
    <w:uiPriority w:val="1"/>
    <w:qFormat/>
    <w:rsid w:val="00D0754A"/>
    <w:pPr>
      <w:spacing w:after="0" w:line="240" w:lineRule="auto"/>
    </w:pPr>
    <w:rPr>
      <w:rFonts w:cs="Times New Roman"/>
      <w:lang w:eastAsia="en-US"/>
    </w:rPr>
  </w:style>
  <w:style w:type="character" w:customStyle="1" w:styleId="afc">
    <w:name w:val="Без интервала Знак"/>
    <w:link w:val="afb"/>
    <w:uiPriority w:val="1"/>
    <w:rsid w:val="00D0754A"/>
    <w:rPr>
      <w:rFonts w:cs="Times New Roman"/>
      <w:lang w:eastAsia="en-US"/>
    </w:rPr>
  </w:style>
  <w:style w:type="character" w:customStyle="1" w:styleId="10">
    <w:name w:val="Заголовок 1 Знак"/>
    <w:basedOn w:val="a0"/>
    <w:link w:val="1"/>
    <w:uiPriority w:val="9"/>
    <w:rsid w:val="00D0754A"/>
    <w:rPr>
      <w:b/>
      <w:sz w:val="48"/>
      <w:szCs w:val="48"/>
    </w:rPr>
  </w:style>
  <w:style w:type="character" w:customStyle="1" w:styleId="HTML1">
    <w:name w:val="Стандартный HTML Знак1"/>
    <w:locked/>
    <w:rsid w:val="00DD7836"/>
    <w:rPr>
      <w:rFonts w:ascii="Courier New" w:eastAsia="Times New Roman" w:hAnsi="Courier New"/>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243">
      <w:bodyDiv w:val="1"/>
      <w:marLeft w:val="0"/>
      <w:marRight w:val="0"/>
      <w:marTop w:val="0"/>
      <w:marBottom w:val="0"/>
      <w:divBdr>
        <w:top w:val="none" w:sz="0" w:space="0" w:color="auto"/>
        <w:left w:val="none" w:sz="0" w:space="0" w:color="auto"/>
        <w:bottom w:val="none" w:sz="0" w:space="0" w:color="auto"/>
        <w:right w:val="none" w:sz="0" w:space="0" w:color="auto"/>
      </w:divBdr>
    </w:div>
    <w:div w:id="888491946">
      <w:bodyDiv w:val="1"/>
      <w:marLeft w:val="0"/>
      <w:marRight w:val="0"/>
      <w:marTop w:val="0"/>
      <w:marBottom w:val="0"/>
      <w:divBdr>
        <w:top w:val="none" w:sz="0" w:space="0" w:color="auto"/>
        <w:left w:val="none" w:sz="0" w:space="0" w:color="auto"/>
        <w:bottom w:val="none" w:sz="0" w:space="0" w:color="auto"/>
        <w:right w:val="none" w:sz="0" w:space="0" w:color="auto"/>
      </w:divBdr>
    </w:div>
    <w:div w:id="1031539500">
      <w:bodyDiv w:val="1"/>
      <w:marLeft w:val="0"/>
      <w:marRight w:val="0"/>
      <w:marTop w:val="0"/>
      <w:marBottom w:val="0"/>
      <w:divBdr>
        <w:top w:val="none" w:sz="0" w:space="0" w:color="auto"/>
        <w:left w:val="none" w:sz="0" w:space="0" w:color="auto"/>
        <w:bottom w:val="none" w:sz="0" w:space="0" w:color="auto"/>
        <w:right w:val="none" w:sz="0" w:space="0" w:color="auto"/>
      </w:divBdr>
    </w:div>
    <w:div w:id="153800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6" Type="http://schemas.openxmlformats.org/officeDocument/2006/relationships/hyperlink" Target="https://uk.wikipedia.org/wiki/%D0%AF%D0%BA%D1%96%D1%81%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67601</Words>
  <Characters>38533</Characters>
  <Application>Microsoft Office Word</Application>
  <DocSecurity>0</DocSecurity>
  <Lines>321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cp:lastPrinted>2024-04-15T08:47:00Z</cp:lastPrinted>
  <dcterms:created xsi:type="dcterms:W3CDTF">2024-04-16T08:23:00Z</dcterms:created>
  <dcterms:modified xsi:type="dcterms:W3CDTF">2024-04-24T11:46:00Z</dcterms:modified>
</cp:coreProperties>
</file>