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3AE74" w14:textId="77777777" w:rsidR="00515D72" w:rsidRPr="00515D72" w:rsidRDefault="00515D72" w:rsidP="00515D72">
      <w:pPr>
        <w:jc w:val="center"/>
        <w:rPr>
          <w:b/>
          <w:bCs/>
          <w:sz w:val="32"/>
          <w:szCs w:val="32"/>
        </w:rPr>
      </w:pPr>
      <w:r w:rsidRPr="00515D72">
        <w:rPr>
          <w:b/>
          <w:bCs/>
          <w:sz w:val="32"/>
          <w:szCs w:val="32"/>
        </w:rPr>
        <w:t>Комунальне некомерційне підприємство « Хотинський центр ПМД» Хотинської міської ради</w:t>
      </w:r>
    </w:p>
    <w:p w14:paraId="7D486EC1" w14:textId="77777777" w:rsidR="00515D72" w:rsidRPr="00515D72" w:rsidRDefault="00515D72" w:rsidP="00515D72">
      <w:pPr>
        <w:jc w:val="right"/>
        <w:rPr>
          <w:b/>
          <w:bCs/>
          <w:sz w:val="32"/>
          <w:szCs w:val="32"/>
          <w:lang w:eastAsia="uk-UA"/>
        </w:rPr>
      </w:pPr>
      <w:r w:rsidRPr="00515D72">
        <w:rPr>
          <w:sz w:val="32"/>
          <w:szCs w:val="32"/>
        </w:rPr>
        <w:tab/>
      </w:r>
      <w:r w:rsidRPr="00515D72">
        <w:rPr>
          <w:b/>
          <w:bCs/>
          <w:sz w:val="32"/>
          <w:szCs w:val="32"/>
          <w:lang w:eastAsia="uk-UA"/>
        </w:rPr>
        <w:t>ЗАТВЕРДЖЕНО"</w:t>
      </w:r>
    </w:p>
    <w:p w14:paraId="5ECDE16A" w14:textId="77777777" w:rsidR="00515D72" w:rsidRPr="00515D72" w:rsidRDefault="00515D72" w:rsidP="00515D72">
      <w:pPr>
        <w:jc w:val="right"/>
        <w:rPr>
          <w:b/>
          <w:bCs/>
          <w:sz w:val="32"/>
          <w:szCs w:val="32"/>
          <w:lang w:eastAsia="uk-UA"/>
        </w:rPr>
      </w:pPr>
      <w:r w:rsidRPr="00515D72">
        <w:rPr>
          <w:b/>
          <w:bCs/>
          <w:sz w:val="32"/>
          <w:szCs w:val="32"/>
          <w:lang w:eastAsia="uk-UA"/>
        </w:rPr>
        <w:t>Рішенням Уповноваженої особи</w:t>
      </w:r>
    </w:p>
    <w:p w14:paraId="1B4D90BA" w14:textId="29F31C31" w:rsidR="00515D72" w:rsidRPr="00515D72" w:rsidRDefault="00515D72" w:rsidP="00515D72">
      <w:pPr>
        <w:jc w:val="right"/>
        <w:rPr>
          <w:b/>
          <w:bCs/>
          <w:sz w:val="32"/>
          <w:szCs w:val="32"/>
          <w:lang w:eastAsia="uk-UA"/>
        </w:rPr>
      </w:pPr>
      <w:r w:rsidRPr="00515D72">
        <w:rPr>
          <w:b/>
          <w:bCs/>
          <w:sz w:val="32"/>
          <w:szCs w:val="32"/>
          <w:lang w:eastAsia="uk-UA"/>
        </w:rPr>
        <w:t xml:space="preserve">                                                                     №</w:t>
      </w:r>
      <w:r w:rsidR="0023195D">
        <w:rPr>
          <w:b/>
          <w:bCs/>
          <w:sz w:val="32"/>
          <w:szCs w:val="32"/>
          <w:lang w:eastAsia="uk-UA"/>
        </w:rPr>
        <w:t>16       від «23</w:t>
      </w:r>
      <w:r w:rsidRPr="00515D72">
        <w:rPr>
          <w:b/>
          <w:bCs/>
          <w:sz w:val="32"/>
          <w:szCs w:val="32"/>
          <w:lang w:eastAsia="uk-UA"/>
        </w:rPr>
        <w:t>»     01.  2024 р.</w:t>
      </w:r>
    </w:p>
    <w:p w14:paraId="09B5F4A8" w14:textId="77777777" w:rsidR="00515D72" w:rsidRPr="00515D72" w:rsidRDefault="00515D72" w:rsidP="00515D72">
      <w:pPr>
        <w:jc w:val="right"/>
        <w:rPr>
          <w:b/>
          <w:sz w:val="32"/>
          <w:szCs w:val="32"/>
          <w:lang w:eastAsia="uk-UA"/>
        </w:rPr>
      </w:pPr>
      <w:r w:rsidRPr="00515D72">
        <w:rPr>
          <w:b/>
          <w:sz w:val="32"/>
          <w:szCs w:val="32"/>
          <w:lang w:eastAsia="uk-UA"/>
        </w:rPr>
        <w:t xml:space="preserve">                                                                 Уповноважена особа </w:t>
      </w:r>
    </w:p>
    <w:p w14:paraId="247796A4" w14:textId="77777777" w:rsidR="00515D72" w:rsidRPr="00515D72" w:rsidRDefault="00515D72" w:rsidP="00515D72">
      <w:pPr>
        <w:suppressAutoHyphens/>
        <w:jc w:val="right"/>
        <w:rPr>
          <w:b/>
          <w:color w:val="000000"/>
          <w:sz w:val="32"/>
          <w:szCs w:val="32"/>
          <w:lang w:eastAsia="zh-CN"/>
        </w:rPr>
      </w:pPr>
      <w:r w:rsidRPr="00515D72">
        <w:rPr>
          <w:b/>
          <w:sz w:val="32"/>
          <w:szCs w:val="32"/>
          <w:lang w:eastAsia="uk-UA"/>
        </w:rPr>
        <w:t xml:space="preserve">            ___________________ </w:t>
      </w:r>
      <w:proofErr w:type="spellStart"/>
      <w:r w:rsidRPr="00515D72">
        <w:rPr>
          <w:b/>
          <w:sz w:val="32"/>
          <w:szCs w:val="32"/>
          <w:lang w:eastAsia="uk-UA"/>
        </w:rPr>
        <w:t>Моргуляк.Л.І</w:t>
      </w:r>
      <w:proofErr w:type="spellEnd"/>
    </w:p>
    <w:p w14:paraId="1A5B9FCB" w14:textId="77777777" w:rsidR="00C025BE" w:rsidRPr="00581974" w:rsidRDefault="00C025BE" w:rsidP="00ED3342">
      <w:pPr>
        <w:ind w:hanging="180"/>
        <w:jc w:val="center"/>
        <w:rPr>
          <w:rFonts w:ascii="Times New Roman" w:hAnsi="Times New Roman" w:cs="Times New Roman"/>
          <w:b/>
          <w:bCs/>
          <w:sz w:val="24"/>
          <w:szCs w:val="24"/>
        </w:rPr>
      </w:pPr>
    </w:p>
    <w:p w14:paraId="480DE6A4" w14:textId="77777777" w:rsidR="00ED3342" w:rsidRPr="00581974" w:rsidRDefault="00ED3342" w:rsidP="00ED3342">
      <w:pPr>
        <w:spacing w:line="264" w:lineRule="auto"/>
        <w:rPr>
          <w:rFonts w:ascii="Times New Roman" w:hAnsi="Times New Roman" w:cs="Times New Roman"/>
          <w:sz w:val="24"/>
          <w:szCs w:val="24"/>
        </w:rPr>
      </w:pPr>
    </w:p>
    <w:p w14:paraId="58560EBF" w14:textId="77777777" w:rsidR="00ED3342" w:rsidRPr="00581974" w:rsidRDefault="00ED3342" w:rsidP="00ED3342">
      <w:pPr>
        <w:spacing w:line="264" w:lineRule="auto"/>
        <w:rPr>
          <w:rFonts w:ascii="Times New Roman" w:hAnsi="Times New Roman" w:cs="Times New Roman"/>
          <w:sz w:val="24"/>
          <w:szCs w:val="24"/>
        </w:rPr>
      </w:pPr>
    </w:p>
    <w:p w14:paraId="7880A82C" w14:textId="22420570" w:rsidR="00ED3342" w:rsidRPr="00581974" w:rsidRDefault="00ED3342" w:rsidP="00ED3342">
      <w:pPr>
        <w:spacing w:line="264" w:lineRule="auto"/>
        <w:jc w:val="center"/>
        <w:rPr>
          <w:rFonts w:ascii="Times New Roman" w:hAnsi="Times New Roman" w:cs="Times New Roman"/>
          <w:sz w:val="24"/>
          <w:szCs w:val="24"/>
        </w:rPr>
      </w:pPr>
    </w:p>
    <w:tbl>
      <w:tblPr>
        <w:tblW w:w="10598" w:type="dxa"/>
        <w:tblInd w:w="-601" w:type="dxa"/>
        <w:tblLayout w:type="fixed"/>
        <w:tblLook w:val="0000" w:firstRow="0" w:lastRow="0" w:firstColumn="0" w:lastColumn="0" w:noHBand="0" w:noVBand="0"/>
      </w:tblPr>
      <w:tblGrid>
        <w:gridCol w:w="10598"/>
      </w:tblGrid>
      <w:tr w:rsidR="00ED3342" w:rsidRPr="00F37C23" w14:paraId="4C609114" w14:textId="77777777" w:rsidTr="00ED3342">
        <w:tc>
          <w:tcPr>
            <w:tcW w:w="10598" w:type="dxa"/>
            <w:shd w:val="clear" w:color="auto" w:fill="auto"/>
          </w:tcPr>
          <w:p w14:paraId="7AC0AAAC" w14:textId="77777777" w:rsidR="00ED3342" w:rsidRPr="00F37C23" w:rsidRDefault="00ED3342" w:rsidP="00B66856">
            <w:pPr>
              <w:jc w:val="center"/>
              <w:rPr>
                <w:rFonts w:ascii="Times New Roman" w:hAnsi="Times New Roman" w:cs="Times New Roman"/>
                <w:b/>
                <w:bCs/>
                <w:sz w:val="32"/>
                <w:szCs w:val="32"/>
              </w:rPr>
            </w:pPr>
            <w:r w:rsidRPr="00F37C23">
              <w:rPr>
                <w:rFonts w:ascii="Times New Roman" w:hAnsi="Times New Roman" w:cs="Times New Roman"/>
                <w:b/>
                <w:bCs/>
                <w:sz w:val="32"/>
                <w:szCs w:val="32"/>
              </w:rPr>
              <w:t>ТЕНДЕРНА ДОКУМЕНТАЦІЯ</w:t>
            </w:r>
          </w:p>
        </w:tc>
      </w:tr>
      <w:tr w:rsidR="00ED3342" w:rsidRPr="00F37C23" w14:paraId="0792E7A4" w14:textId="77777777" w:rsidTr="00ED3342">
        <w:tc>
          <w:tcPr>
            <w:tcW w:w="10598" w:type="dxa"/>
            <w:shd w:val="clear" w:color="auto" w:fill="auto"/>
          </w:tcPr>
          <w:p w14:paraId="2FAA8B33" w14:textId="77777777" w:rsidR="00ED3342" w:rsidRPr="00F37C23" w:rsidRDefault="00ED3342" w:rsidP="00B66856">
            <w:pPr>
              <w:jc w:val="center"/>
              <w:rPr>
                <w:rFonts w:ascii="Times New Roman" w:hAnsi="Times New Roman" w:cs="Times New Roman"/>
                <w:b/>
                <w:bCs/>
                <w:sz w:val="32"/>
                <w:szCs w:val="32"/>
              </w:rPr>
            </w:pPr>
          </w:p>
          <w:p w14:paraId="2107E966" w14:textId="77777777" w:rsidR="008454CA" w:rsidRPr="00F37C23" w:rsidRDefault="00ED3342" w:rsidP="008454CA">
            <w:pPr>
              <w:pStyle w:val="22"/>
              <w:jc w:val="center"/>
              <w:rPr>
                <w:rFonts w:ascii="Times New Roman" w:hAnsi="Times New Roman" w:cs="Times New Roman"/>
                <w:sz w:val="32"/>
                <w:szCs w:val="32"/>
                <w:lang w:val="ru-RU"/>
              </w:rPr>
            </w:pPr>
            <w:r w:rsidRPr="00F37C23">
              <w:rPr>
                <w:rFonts w:ascii="Times New Roman" w:hAnsi="Times New Roman" w:cs="Times New Roman"/>
                <w:sz w:val="32"/>
                <w:szCs w:val="32"/>
              </w:rPr>
              <w:t>ВІДКРИТІ  ТОРГИ</w:t>
            </w:r>
            <w:r w:rsidR="008454CA" w:rsidRPr="00F37C23">
              <w:rPr>
                <w:rFonts w:ascii="Times New Roman" w:hAnsi="Times New Roman" w:cs="Times New Roman"/>
                <w:b w:val="0"/>
                <w:bCs w:val="0"/>
                <w:sz w:val="32"/>
                <w:szCs w:val="32"/>
              </w:rPr>
              <w:t xml:space="preserve"> </w:t>
            </w:r>
            <w:r w:rsidR="008454CA" w:rsidRPr="00F37C23">
              <w:rPr>
                <w:rFonts w:ascii="Times New Roman" w:hAnsi="Times New Roman" w:cs="Times New Roman"/>
                <w:sz w:val="32"/>
                <w:szCs w:val="32"/>
                <w:lang w:val="ru-RU"/>
              </w:rPr>
              <w:t xml:space="preserve">(з </w:t>
            </w:r>
            <w:proofErr w:type="spellStart"/>
            <w:r w:rsidR="008454CA" w:rsidRPr="00F37C23">
              <w:rPr>
                <w:rFonts w:ascii="Times New Roman" w:hAnsi="Times New Roman" w:cs="Times New Roman"/>
                <w:sz w:val="32"/>
                <w:szCs w:val="32"/>
                <w:lang w:val="ru-RU"/>
              </w:rPr>
              <w:t>особливостями</w:t>
            </w:r>
            <w:proofErr w:type="spellEnd"/>
            <w:r w:rsidR="008454CA" w:rsidRPr="00F37C23">
              <w:rPr>
                <w:rFonts w:ascii="Times New Roman" w:hAnsi="Times New Roman" w:cs="Times New Roman"/>
                <w:sz w:val="32"/>
                <w:szCs w:val="32"/>
                <w:lang w:val="ru-RU"/>
              </w:rPr>
              <w:t>)</w:t>
            </w:r>
          </w:p>
          <w:p w14:paraId="3CAB02B0" w14:textId="5B9DD5FA" w:rsidR="00ED3342" w:rsidRPr="00F37C23" w:rsidRDefault="008454CA" w:rsidP="008454CA">
            <w:pPr>
              <w:spacing w:before="120" w:after="120"/>
              <w:jc w:val="center"/>
              <w:rPr>
                <w:rFonts w:ascii="Times New Roman" w:hAnsi="Times New Roman" w:cs="Times New Roman"/>
                <w:b/>
                <w:sz w:val="32"/>
                <w:szCs w:val="32"/>
              </w:rPr>
            </w:pPr>
            <w:r w:rsidRPr="00F37C23">
              <w:rPr>
                <w:rFonts w:ascii="Times New Roman" w:hAnsi="Times New Roman" w:cs="Times New Roman"/>
                <w:b/>
                <w:sz w:val="32"/>
                <w:szCs w:val="32"/>
              </w:rPr>
              <w:t xml:space="preserve">НА ЗАКУПІВЛЮ ПО ПРЕДМЕТУ: </w:t>
            </w:r>
          </w:p>
        </w:tc>
      </w:tr>
    </w:tbl>
    <w:p w14:paraId="338042FD" w14:textId="77777777" w:rsidR="007914D5" w:rsidRPr="007914D5" w:rsidRDefault="007914D5" w:rsidP="007914D5">
      <w:pPr>
        <w:spacing w:before="100" w:beforeAutospacing="1" w:after="100" w:afterAutospacing="1"/>
        <w:jc w:val="center"/>
        <w:rPr>
          <w:rFonts w:ascii="Times New Roman" w:hAnsi="Times New Roman" w:cs="Times New Roman"/>
          <w:b/>
          <w:i/>
          <w:color w:val="000000"/>
          <w:sz w:val="32"/>
          <w:szCs w:val="32"/>
        </w:rPr>
      </w:pPr>
      <w:r w:rsidRPr="007914D5">
        <w:rPr>
          <w:rFonts w:ascii="Times New Roman" w:hAnsi="Times New Roman" w:cs="Times New Roman"/>
          <w:b/>
          <w:color w:val="000000"/>
          <w:sz w:val="32"/>
          <w:szCs w:val="32"/>
        </w:rPr>
        <w:t>Туберкулін (</w:t>
      </w:r>
      <w:proofErr w:type="spellStart"/>
      <w:r w:rsidRPr="007914D5">
        <w:rPr>
          <w:rFonts w:ascii="Times New Roman" w:hAnsi="Times New Roman" w:cs="Times New Roman"/>
          <w:b/>
          <w:color w:val="000000"/>
          <w:sz w:val="32"/>
          <w:szCs w:val="32"/>
        </w:rPr>
        <w:t>Tuberculin</w:t>
      </w:r>
      <w:proofErr w:type="spellEnd"/>
      <w:r w:rsidRPr="007914D5">
        <w:rPr>
          <w:rFonts w:ascii="Times New Roman" w:hAnsi="Times New Roman" w:cs="Times New Roman"/>
          <w:b/>
          <w:color w:val="000000"/>
          <w:sz w:val="32"/>
          <w:szCs w:val="32"/>
        </w:rPr>
        <w:t>)</w:t>
      </w:r>
    </w:p>
    <w:p w14:paraId="78A73E18" w14:textId="7AA9C4C7" w:rsidR="00FB6322" w:rsidRDefault="00290A75" w:rsidP="007914D5">
      <w:pPr>
        <w:pStyle w:val="1"/>
        <w:shd w:val="clear" w:color="auto" w:fill="FFFFFF"/>
        <w:spacing w:before="0" w:after="0"/>
        <w:jc w:val="center"/>
        <w:textAlignment w:val="baseline"/>
        <w:rPr>
          <w:rFonts w:ascii="Times New Roman" w:hAnsi="Times New Roman" w:cs="Times New Roman"/>
          <w:color w:val="000000"/>
          <w:sz w:val="32"/>
          <w:szCs w:val="32"/>
        </w:rPr>
      </w:pPr>
      <w:bookmarkStart w:id="0" w:name="_Hlk140136651"/>
      <w:r w:rsidRPr="007914D5">
        <w:rPr>
          <w:rFonts w:ascii="Times New Roman" w:hAnsi="Times New Roman" w:cs="Times New Roman"/>
          <w:sz w:val="32"/>
          <w:szCs w:val="32"/>
        </w:rPr>
        <w:t>код ДК 021:2015 -</w:t>
      </w:r>
      <w:r w:rsidR="007914D5" w:rsidRPr="007914D5">
        <w:rPr>
          <w:rFonts w:ascii="Times New Roman" w:hAnsi="Times New Roman" w:cs="Times New Roman"/>
          <w:sz w:val="32"/>
          <w:szCs w:val="32"/>
        </w:rPr>
        <w:t xml:space="preserve"> </w:t>
      </w:r>
      <w:r w:rsidR="007914D5" w:rsidRPr="007914D5">
        <w:rPr>
          <w:rFonts w:ascii="Times New Roman" w:hAnsi="Times New Roman" w:cs="Times New Roman"/>
          <w:color w:val="000000"/>
          <w:sz w:val="32"/>
          <w:szCs w:val="32"/>
        </w:rPr>
        <w:t>33600000-6 Фармацевтична продукція</w:t>
      </w:r>
    </w:p>
    <w:p w14:paraId="22F8E38C" w14:textId="77777777" w:rsidR="007914D5" w:rsidRPr="007914D5" w:rsidRDefault="007914D5" w:rsidP="007914D5">
      <w:pPr>
        <w:pStyle w:val="10"/>
      </w:pPr>
    </w:p>
    <w:bookmarkEnd w:id="0"/>
    <w:p w14:paraId="2682CD88" w14:textId="7003C5A5" w:rsidR="00ED3342" w:rsidRPr="007914D5" w:rsidRDefault="00ED3342" w:rsidP="00F32A1B">
      <w:pPr>
        <w:jc w:val="center"/>
        <w:rPr>
          <w:rFonts w:ascii="Times New Roman" w:hAnsi="Times New Roman" w:cs="Times New Roman"/>
          <w:b/>
          <w:sz w:val="32"/>
          <w:szCs w:val="32"/>
        </w:rPr>
      </w:pPr>
    </w:p>
    <w:p w14:paraId="03139215" w14:textId="77777777" w:rsidR="00ED3342" w:rsidRPr="004A66D4" w:rsidRDefault="00ED3342" w:rsidP="00ED3342">
      <w:pPr>
        <w:spacing w:line="264" w:lineRule="auto"/>
        <w:jc w:val="center"/>
        <w:rPr>
          <w:rFonts w:ascii="Times New Roman" w:hAnsi="Times New Roman" w:cs="Times New Roman"/>
          <w:b/>
          <w:sz w:val="28"/>
          <w:szCs w:val="28"/>
        </w:rPr>
      </w:pPr>
    </w:p>
    <w:p w14:paraId="20D7E189" w14:textId="77777777" w:rsidR="00ED3342" w:rsidRPr="004A66D4" w:rsidRDefault="00ED3342" w:rsidP="00ED3342">
      <w:pPr>
        <w:spacing w:line="264" w:lineRule="auto"/>
        <w:jc w:val="center"/>
        <w:rPr>
          <w:rFonts w:ascii="Times New Roman" w:hAnsi="Times New Roman" w:cs="Times New Roman"/>
          <w:b/>
          <w:sz w:val="28"/>
          <w:szCs w:val="28"/>
        </w:rPr>
      </w:pPr>
    </w:p>
    <w:p w14:paraId="14F3F734" w14:textId="77777777" w:rsidR="00547BE1" w:rsidRPr="00581974" w:rsidRDefault="00547BE1" w:rsidP="00ED3342">
      <w:pPr>
        <w:spacing w:line="264" w:lineRule="auto"/>
        <w:jc w:val="center"/>
        <w:rPr>
          <w:rFonts w:ascii="Times New Roman" w:hAnsi="Times New Roman" w:cs="Times New Roman"/>
          <w:b/>
          <w:sz w:val="24"/>
          <w:szCs w:val="24"/>
        </w:rPr>
      </w:pPr>
    </w:p>
    <w:p w14:paraId="6E5F335F" w14:textId="77777777" w:rsidR="00547BE1" w:rsidRPr="00581974" w:rsidRDefault="00547BE1" w:rsidP="00ED3342">
      <w:pPr>
        <w:spacing w:line="264" w:lineRule="auto"/>
        <w:jc w:val="center"/>
        <w:rPr>
          <w:rFonts w:ascii="Times New Roman" w:hAnsi="Times New Roman" w:cs="Times New Roman"/>
          <w:b/>
          <w:sz w:val="24"/>
          <w:szCs w:val="24"/>
        </w:rPr>
      </w:pPr>
    </w:p>
    <w:p w14:paraId="5542A72A" w14:textId="77777777" w:rsidR="00547BE1" w:rsidRPr="00581974" w:rsidRDefault="00547BE1" w:rsidP="00ED3342">
      <w:pPr>
        <w:spacing w:line="264" w:lineRule="auto"/>
        <w:jc w:val="center"/>
        <w:rPr>
          <w:rFonts w:ascii="Times New Roman" w:hAnsi="Times New Roman" w:cs="Times New Roman"/>
          <w:b/>
          <w:sz w:val="24"/>
          <w:szCs w:val="24"/>
        </w:rPr>
      </w:pPr>
    </w:p>
    <w:p w14:paraId="7913E692" w14:textId="77777777" w:rsidR="00547BE1" w:rsidRPr="00581974" w:rsidRDefault="00547BE1" w:rsidP="00ED3342">
      <w:pPr>
        <w:spacing w:line="264" w:lineRule="auto"/>
        <w:jc w:val="center"/>
        <w:rPr>
          <w:rFonts w:ascii="Times New Roman" w:hAnsi="Times New Roman" w:cs="Times New Roman"/>
          <w:b/>
          <w:sz w:val="24"/>
          <w:szCs w:val="24"/>
        </w:rPr>
      </w:pPr>
    </w:p>
    <w:p w14:paraId="0B8179F6" w14:textId="77777777" w:rsidR="00547BE1" w:rsidRPr="00581974" w:rsidRDefault="00547BE1" w:rsidP="00ED3342">
      <w:pPr>
        <w:spacing w:line="264" w:lineRule="auto"/>
        <w:jc w:val="center"/>
        <w:rPr>
          <w:rFonts w:ascii="Times New Roman" w:hAnsi="Times New Roman" w:cs="Times New Roman"/>
          <w:b/>
          <w:sz w:val="24"/>
          <w:szCs w:val="24"/>
        </w:rPr>
      </w:pPr>
    </w:p>
    <w:p w14:paraId="01307CDB" w14:textId="77777777" w:rsidR="00CF5F7C" w:rsidRPr="00581974" w:rsidRDefault="00CF5F7C" w:rsidP="00ED3342">
      <w:pPr>
        <w:spacing w:line="264" w:lineRule="auto"/>
        <w:jc w:val="center"/>
        <w:rPr>
          <w:rFonts w:ascii="Times New Roman" w:hAnsi="Times New Roman" w:cs="Times New Roman"/>
          <w:b/>
          <w:sz w:val="24"/>
          <w:szCs w:val="24"/>
        </w:rPr>
      </w:pPr>
    </w:p>
    <w:p w14:paraId="3C3290A9" w14:textId="77777777" w:rsidR="00CF5F7C" w:rsidRPr="00581974" w:rsidRDefault="00CF5F7C" w:rsidP="00ED3342">
      <w:pPr>
        <w:spacing w:line="264" w:lineRule="auto"/>
        <w:jc w:val="center"/>
        <w:rPr>
          <w:rFonts w:ascii="Times New Roman" w:hAnsi="Times New Roman" w:cs="Times New Roman"/>
          <w:b/>
          <w:sz w:val="24"/>
          <w:szCs w:val="24"/>
        </w:rPr>
      </w:pPr>
    </w:p>
    <w:p w14:paraId="7AE47896" w14:textId="77777777" w:rsidR="00CF5F7C" w:rsidRDefault="00CF5F7C" w:rsidP="00ED3342">
      <w:pPr>
        <w:spacing w:line="264" w:lineRule="auto"/>
        <w:jc w:val="center"/>
        <w:rPr>
          <w:rFonts w:ascii="Times New Roman" w:hAnsi="Times New Roman" w:cs="Times New Roman"/>
          <w:b/>
          <w:sz w:val="24"/>
          <w:szCs w:val="24"/>
        </w:rPr>
      </w:pPr>
    </w:p>
    <w:p w14:paraId="6580D426" w14:textId="77777777" w:rsidR="00F32A1B" w:rsidRDefault="00F32A1B" w:rsidP="00ED3342">
      <w:pPr>
        <w:spacing w:line="264" w:lineRule="auto"/>
        <w:jc w:val="center"/>
        <w:rPr>
          <w:rFonts w:ascii="Times New Roman" w:hAnsi="Times New Roman" w:cs="Times New Roman"/>
          <w:b/>
          <w:sz w:val="24"/>
          <w:szCs w:val="24"/>
        </w:rPr>
      </w:pPr>
    </w:p>
    <w:p w14:paraId="2E1CE85F" w14:textId="77777777" w:rsidR="00F32A1B" w:rsidRPr="00581974" w:rsidRDefault="00F32A1B" w:rsidP="00ED3342">
      <w:pPr>
        <w:spacing w:line="264" w:lineRule="auto"/>
        <w:jc w:val="center"/>
        <w:rPr>
          <w:rFonts w:ascii="Times New Roman" w:hAnsi="Times New Roman" w:cs="Times New Roman"/>
          <w:b/>
          <w:sz w:val="24"/>
          <w:szCs w:val="24"/>
        </w:rPr>
      </w:pPr>
    </w:p>
    <w:p w14:paraId="29F30BF4" w14:textId="77777777" w:rsidR="00CF5F7C" w:rsidRPr="00581974" w:rsidRDefault="00CF5F7C" w:rsidP="00ED3342">
      <w:pPr>
        <w:spacing w:line="264" w:lineRule="auto"/>
        <w:jc w:val="center"/>
        <w:rPr>
          <w:rFonts w:ascii="Times New Roman" w:hAnsi="Times New Roman" w:cs="Times New Roman"/>
          <w:b/>
          <w:sz w:val="24"/>
          <w:szCs w:val="24"/>
        </w:rPr>
      </w:pPr>
    </w:p>
    <w:p w14:paraId="6C1E540C" w14:textId="77777777" w:rsidR="00CF5F7C" w:rsidRPr="00581974" w:rsidRDefault="00CF5F7C" w:rsidP="00ED3342">
      <w:pPr>
        <w:spacing w:line="264" w:lineRule="auto"/>
        <w:jc w:val="center"/>
        <w:rPr>
          <w:rFonts w:ascii="Times New Roman" w:hAnsi="Times New Roman" w:cs="Times New Roman"/>
          <w:b/>
          <w:sz w:val="24"/>
          <w:szCs w:val="24"/>
        </w:rPr>
      </w:pPr>
    </w:p>
    <w:p w14:paraId="628B4A57" w14:textId="77777777" w:rsidR="0073497D" w:rsidRPr="00581974" w:rsidRDefault="0073497D" w:rsidP="00ED3342">
      <w:pPr>
        <w:spacing w:line="264" w:lineRule="auto"/>
        <w:jc w:val="center"/>
        <w:rPr>
          <w:rFonts w:ascii="Times New Roman" w:hAnsi="Times New Roman" w:cs="Times New Roman"/>
          <w:b/>
          <w:sz w:val="24"/>
          <w:szCs w:val="24"/>
        </w:rPr>
      </w:pPr>
    </w:p>
    <w:p w14:paraId="14AFE0B9" w14:textId="77777777" w:rsidR="004B257D" w:rsidRPr="00581974" w:rsidRDefault="004B257D" w:rsidP="00ED3342">
      <w:pPr>
        <w:spacing w:line="264" w:lineRule="auto"/>
        <w:jc w:val="center"/>
        <w:rPr>
          <w:rFonts w:ascii="Times New Roman" w:hAnsi="Times New Roman" w:cs="Times New Roman"/>
          <w:b/>
          <w:sz w:val="24"/>
          <w:szCs w:val="24"/>
        </w:rPr>
      </w:pPr>
    </w:p>
    <w:p w14:paraId="3A4CC903" w14:textId="77777777" w:rsidR="00ED3342" w:rsidRPr="00581974" w:rsidRDefault="00ED3342" w:rsidP="00ED3342">
      <w:pPr>
        <w:spacing w:line="264" w:lineRule="auto"/>
        <w:jc w:val="center"/>
        <w:rPr>
          <w:rFonts w:ascii="Times New Roman" w:hAnsi="Times New Roman" w:cs="Times New Roman"/>
          <w:b/>
          <w:sz w:val="24"/>
          <w:szCs w:val="24"/>
        </w:rPr>
      </w:pPr>
    </w:p>
    <w:p w14:paraId="2EC84D96" w14:textId="77777777" w:rsidR="00ED3342" w:rsidRPr="00581974" w:rsidRDefault="00ED3342" w:rsidP="00ED3342">
      <w:pPr>
        <w:spacing w:line="264" w:lineRule="auto"/>
        <w:jc w:val="center"/>
        <w:rPr>
          <w:rFonts w:ascii="Times New Roman" w:hAnsi="Times New Roman" w:cs="Times New Roman"/>
          <w:b/>
          <w:sz w:val="24"/>
          <w:szCs w:val="24"/>
        </w:rPr>
      </w:pPr>
    </w:p>
    <w:p w14:paraId="555530A2" w14:textId="7CC279B5" w:rsidR="00ED3342" w:rsidRPr="00224A36" w:rsidRDefault="0023195D" w:rsidP="00ED3342">
      <w:pPr>
        <w:spacing w:line="264" w:lineRule="auto"/>
        <w:jc w:val="center"/>
        <w:rPr>
          <w:rFonts w:ascii="Times New Roman" w:hAnsi="Times New Roman" w:cs="Times New Roman"/>
          <w:b/>
          <w:sz w:val="32"/>
          <w:szCs w:val="32"/>
          <w:lang w:val="ru-RU"/>
        </w:rPr>
      </w:pPr>
      <w:r>
        <w:rPr>
          <w:rFonts w:ascii="Times New Roman" w:hAnsi="Times New Roman" w:cs="Times New Roman"/>
          <w:b/>
          <w:sz w:val="32"/>
          <w:szCs w:val="32"/>
        </w:rPr>
        <w:t>м. Хотин</w:t>
      </w:r>
      <w:r w:rsidR="00ED3342" w:rsidRPr="00F37C23">
        <w:rPr>
          <w:rFonts w:ascii="Times New Roman" w:hAnsi="Times New Roman" w:cs="Times New Roman"/>
          <w:b/>
          <w:sz w:val="32"/>
          <w:szCs w:val="32"/>
        </w:rPr>
        <w:t xml:space="preserve"> </w:t>
      </w:r>
      <w:r w:rsidR="00CB25AA" w:rsidRPr="00F37C23">
        <w:rPr>
          <w:rFonts w:ascii="Times New Roman" w:hAnsi="Times New Roman" w:cs="Times New Roman"/>
          <w:b/>
          <w:sz w:val="32"/>
          <w:szCs w:val="32"/>
        </w:rPr>
        <w:t>–</w:t>
      </w:r>
      <w:r w:rsidR="004B257D" w:rsidRPr="00F37C23">
        <w:rPr>
          <w:rFonts w:ascii="Times New Roman" w:hAnsi="Times New Roman" w:cs="Times New Roman"/>
          <w:b/>
          <w:sz w:val="32"/>
          <w:szCs w:val="32"/>
        </w:rPr>
        <w:t xml:space="preserve"> 202</w:t>
      </w:r>
      <w:r w:rsidR="00224A36">
        <w:rPr>
          <w:rFonts w:ascii="Times New Roman" w:hAnsi="Times New Roman" w:cs="Times New Roman"/>
          <w:b/>
          <w:sz w:val="32"/>
          <w:szCs w:val="32"/>
          <w:lang w:val="ru-RU"/>
        </w:rPr>
        <w:t>4</w:t>
      </w:r>
    </w:p>
    <w:p w14:paraId="40379915" w14:textId="77777777" w:rsidR="00CF5F7C" w:rsidRPr="00F37C23" w:rsidRDefault="00CF5F7C" w:rsidP="00ED3342">
      <w:pPr>
        <w:spacing w:line="264" w:lineRule="auto"/>
        <w:jc w:val="center"/>
        <w:rPr>
          <w:rFonts w:ascii="Times New Roman" w:hAnsi="Times New Roman" w:cs="Times New Roman"/>
          <w:b/>
          <w:sz w:val="32"/>
          <w:szCs w:val="32"/>
        </w:rPr>
      </w:pPr>
    </w:p>
    <w:p w14:paraId="3142EA02" w14:textId="77777777" w:rsidR="00F37C23" w:rsidRDefault="00F37C23" w:rsidP="00ED3342">
      <w:pPr>
        <w:spacing w:line="264" w:lineRule="auto"/>
        <w:jc w:val="center"/>
        <w:rPr>
          <w:rFonts w:ascii="Times New Roman" w:hAnsi="Times New Roman" w:cs="Times New Roman"/>
          <w:b/>
          <w:sz w:val="24"/>
          <w:szCs w:val="24"/>
        </w:rPr>
      </w:pPr>
    </w:p>
    <w:tbl>
      <w:tblPr>
        <w:tblStyle w:val="a5"/>
        <w:tblW w:w="101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402"/>
        <w:gridCol w:w="6058"/>
      </w:tblGrid>
      <w:tr w:rsidR="00116F09" w:rsidRPr="00581974" w14:paraId="55E6DF87" w14:textId="77777777" w:rsidTr="00E62025">
        <w:trPr>
          <w:trHeight w:val="522"/>
          <w:jc w:val="center"/>
        </w:trPr>
        <w:tc>
          <w:tcPr>
            <w:tcW w:w="704" w:type="dxa"/>
            <w:shd w:val="clear" w:color="auto" w:fill="A5A5A5"/>
            <w:vAlign w:val="center"/>
          </w:tcPr>
          <w:p w14:paraId="6F252899" w14:textId="77777777" w:rsidR="00116F09" w:rsidRPr="00581974" w:rsidRDefault="006801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w:t>
            </w:r>
          </w:p>
        </w:tc>
        <w:tc>
          <w:tcPr>
            <w:tcW w:w="9460" w:type="dxa"/>
            <w:gridSpan w:val="2"/>
            <w:shd w:val="clear" w:color="auto" w:fill="A5A5A5"/>
            <w:vAlign w:val="center"/>
          </w:tcPr>
          <w:p w14:paraId="7F936DC3" w14:textId="77777777" w:rsidR="00116F09" w:rsidRPr="00581974" w:rsidRDefault="006801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Розділ І. Загальні положення</w:t>
            </w:r>
          </w:p>
        </w:tc>
      </w:tr>
      <w:tr w:rsidR="00116F09" w:rsidRPr="00581974" w14:paraId="1B8BF54E" w14:textId="77777777" w:rsidTr="00E62025">
        <w:trPr>
          <w:trHeight w:val="522"/>
          <w:jc w:val="center"/>
        </w:trPr>
        <w:tc>
          <w:tcPr>
            <w:tcW w:w="704" w:type="dxa"/>
            <w:vAlign w:val="center"/>
          </w:tcPr>
          <w:p w14:paraId="151A2A78" w14:textId="77777777" w:rsidR="00116F09" w:rsidRPr="00581974" w:rsidRDefault="006801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1</w:t>
            </w:r>
          </w:p>
        </w:tc>
        <w:tc>
          <w:tcPr>
            <w:tcW w:w="3402" w:type="dxa"/>
            <w:vAlign w:val="center"/>
          </w:tcPr>
          <w:p w14:paraId="27DBEAB4" w14:textId="77777777" w:rsidR="00116F09" w:rsidRPr="00581974" w:rsidRDefault="006801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2</w:t>
            </w:r>
          </w:p>
        </w:tc>
        <w:tc>
          <w:tcPr>
            <w:tcW w:w="6058" w:type="dxa"/>
            <w:vAlign w:val="center"/>
          </w:tcPr>
          <w:p w14:paraId="3AC7BC34" w14:textId="77777777" w:rsidR="00116F09" w:rsidRPr="00581974" w:rsidRDefault="006801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3</w:t>
            </w:r>
          </w:p>
        </w:tc>
      </w:tr>
      <w:tr w:rsidR="00116F09" w:rsidRPr="00581974" w14:paraId="7CA265DF" w14:textId="77777777" w:rsidTr="00E62025">
        <w:trPr>
          <w:trHeight w:val="522"/>
          <w:jc w:val="center"/>
        </w:trPr>
        <w:tc>
          <w:tcPr>
            <w:tcW w:w="704" w:type="dxa"/>
          </w:tcPr>
          <w:p w14:paraId="634E5FB7" w14:textId="77777777" w:rsidR="00116F09" w:rsidRPr="00581974" w:rsidRDefault="006801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1</w:t>
            </w:r>
          </w:p>
        </w:tc>
        <w:tc>
          <w:tcPr>
            <w:tcW w:w="3402" w:type="dxa"/>
          </w:tcPr>
          <w:p w14:paraId="50BADA07" w14:textId="77777777" w:rsidR="00116F09" w:rsidRPr="00581974" w:rsidRDefault="006801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Терміни, які вживаються в тендерній документації</w:t>
            </w:r>
          </w:p>
        </w:tc>
        <w:tc>
          <w:tcPr>
            <w:tcW w:w="6058" w:type="dxa"/>
            <w:vAlign w:val="center"/>
          </w:tcPr>
          <w:p w14:paraId="69AFFCA2" w14:textId="77777777" w:rsidR="00FB3954" w:rsidRPr="00581974" w:rsidRDefault="00FB3954" w:rsidP="00FB3954">
            <w:pPr>
              <w:pStyle w:val="11"/>
              <w:ind w:right="120"/>
              <w:contextualSpacing/>
              <w:rPr>
                <w:sz w:val="24"/>
                <w:szCs w:val="24"/>
              </w:rPr>
            </w:pPr>
            <w:r w:rsidRPr="00581974">
              <w:rPr>
                <w:sz w:val="24"/>
                <w:szCs w:val="24"/>
              </w:rPr>
              <w:t>Тендерну документацію розроблено відповідно до вимог Закону України «Про публічні закупівлі» (</w:t>
            </w:r>
            <w:r w:rsidRPr="00581974">
              <w:rPr>
                <w:b/>
                <w:sz w:val="24"/>
                <w:szCs w:val="24"/>
                <w:u w:val="single"/>
              </w:rPr>
              <w:t>Закон</w:t>
            </w:r>
            <w:r w:rsidRPr="00581974">
              <w:rPr>
                <w:sz w:val="24"/>
                <w:szCs w:val="24"/>
              </w:rPr>
              <w:t xml:space="preserve">) та Постанови Кабінету міністрів України від 12 жовтня 2022 р. № 1178 «Про затвердження особливостей здійснення публічних </w:t>
            </w:r>
            <w:proofErr w:type="spellStart"/>
            <w:r w:rsidRPr="00581974">
              <w:rPr>
                <w:sz w:val="24"/>
                <w:szCs w:val="24"/>
              </w:rPr>
              <w:t>закупівель</w:t>
            </w:r>
            <w:proofErr w:type="spellEnd"/>
            <w:r w:rsidRPr="00581974">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81974">
              <w:rPr>
                <w:b/>
                <w:sz w:val="24"/>
                <w:szCs w:val="24"/>
                <w:u w:val="single"/>
              </w:rPr>
              <w:t>Особливості</w:t>
            </w:r>
            <w:r w:rsidRPr="00581974">
              <w:rPr>
                <w:sz w:val="24"/>
                <w:szCs w:val="24"/>
              </w:rPr>
              <w:t>).</w:t>
            </w:r>
          </w:p>
          <w:p w14:paraId="2B4B239F" w14:textId="1F7BB037" w:rsidR="00116F09" w:rsidRPr="00581974" w:rsidRDefault="00FB3954" w:rsidP="00FB395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116F09" w:rsidRPr="00581974" w14:paraId="6699FD88" w14:textId="77777777" w:rsidTr="00E62025">
        <w:trPr>
          <w:trHeight w:val="522"/>
          <w:jc w:val="center"/>
        </w:trPr>
        <w:tc>
          <w:tcPr>
            <w:tcW w:w="704" w:type="dxa"/>
          </w:tcPr>
          <w:p w14:paraId="7D2B176A" w14:textId="77777777" w:rsidR="00116F09" w:rsidRPr="00581974" w:rsidRDefault="006801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2</w:t>
            </w:r>
          </w:p>
        </w:tc>
        <w:tc>
          <w:tcPr>
            <w:tcW w:w="3402" w:type="dxa"/>
          </w:tcPr>
          <w:p w14:paraId="792E4400" w14:textId="77777777" w:rsidR="00116F09" w:rsidRPr="00581974" w:rsidRDefault="006801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Інформація про замовника торгів</w:t>
            </w:r>
          </w:p>
        </w:tc>
        <w:tc>
          <w:tcPr>
            <w:tcW w:w="6058" w:type="dxa"/>
          </w:tcPr>
          <w:p w14:paraId="7EF3B5FF" w14:textId="77777777" w:rsidR="00116F09" w:rsidRPr="00581974" w:rsidRDefault="00116F09" w:rsidP="00456DE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116F09" w:rsidRPr="00581974" w14:paraId="337D3AE3" w14:textId="77777777" w:rsidTr="00E62025">
        <w:trPr>
          <w:trHeight w:val="522"/>
          <w:jc w:val="center"/>
        </w:trPr>
        <w:tc>
          <w:tcPr>
            <w:tcW w:w="704" w:type="dxa"/>
          </w:tcPr>
          <w:p w14:paraId="3CA03B06" w14:textId="77777777" w:rsidR="00116F09" w:rsidRPr="00581974" w:rsidRDefault="006801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2.1</w:t>
            </w:r>
          </w:p>
        </w:tc>
        <w:tc>
          <w:tcPr>
            <w:tcW w:w="3402" w:type="dxa"/>
          </w:tcPr>
          <w:p w14:paraId="6A052F3E" w14:textId="77777777" w:rsidR="00116F09" w:rsidRPr="00581974" w:rsidRDefault="006801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повне найменування</w:t>
            </w:r>
          </w:p>
        </w:tc>
        <w:tc>
          <w:tcPr>
            <w:tcW w:w="6058" w:type="dxa"/>
          </w:tcPr>
          <w:p w14:paraId="7C06FF4E" w14:textId="6605A56C" w:rsidR="00116F09" w:rsidRPr="00515D72" w:rsidRDefault="00515D72" w:rsidP="00456DE3">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515D72">
              <w:rPr>
                <w:b/>
                <w:bCs/>
                <w:sz w:val="24"/>
                <w:szCs w:val="24"/>
              </w:rPr>
              <w:t>Комунальне некомерційне підприємство « Хотинський центр ПМД» Хотинської міської ради</w:t>
            </w:r>
          </w:p>
        </w:tc>
      </w:tr>
      <w:tr w:rsidR="00116F09" w:rsidRPr="00581974" w14:paraId="3E65E05E" w14:textId="77777777" w:rsidTr="00E62025">
        <w:trPr>
          <w:trHeight w:val="522"/>
          <w:jc w:val="center"/>
        </w:trPr>
        <w:tc>
          <w:tcPr>
            <w:tcW w:w="704" w:type="dxa"/>
          </w:tcPr>
          <w:p w14:paraId="6648F180" w14:textId="77777777" w:rsidR="00116F09" w:rsidRPr="00581974" w:rsidRDefault="006801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2.2</w:t>
            </w:r>
          </w:p>
        </w:tc>
        <w:tc>
          <w:tcPr>
            <w:tcW w:w="3402" w:type="dxa"/>
          </w:tcPr>
          <w:p w14:paraId="1765AFF1" w14:textId="77777777" w:rsidR="00116F09" w:rsidRPr="00581974" w:rsidRDefault="0068014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місцезнаходження</w:t>
            </w:r>
          </w:p>
        </w:tc>
        <w:tc>
          <w:tcPr>
            <w:tcW w:w="6058" w:type="dxa"/>
          </w:tcPr>
          <w:p w14:paraId="331B6E5E" w14:textId="77845883" w:rsidR="00116F09" w:rsidRPr="00515D72" w:rsidRDefault="00515D72" w:rsidP="00456DE3">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515D72">
              <w:rPr>
                <w:b/>
                <w:color w:val="000000"/>
                <w:sz w:val="24"/>
                <w:szCs w:val="24"/>
              </w:rPr>
              <w:t>60000, Україна, Чернівецька область, місто Хотин, вул. Б.Хмельницького.4</w:t>
            </w:r>
          </w:p>
        </w:tc>
      </w:tr>
      <w:tr w:rsidR="00ED3342" w:rsidRPr="00581974" w14:paraId="160EC494" w14:textId="77777777" w:rsidTr="00E62025">
        <w:trPr>
          <w:trHeight w:val="522"/>
          <w:jc w:val="center"/>
        </w:trPr>
        <w:tc>
          <w:tcPr>
            <w:tcW w:w="704" w:type="dxa"/>
          </w:tcPr>
          <w:p w14:paraId="655D5648" w14:textId="77777777" w:rsidR="00ED3342" w:rsidRPr="00581974" w:rsidRDefault="00ED3342" w:rsidP="00121D4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2.3</w:t>
            </w:r>
          </w:p>
        </w:tc>
        <w:tc>
          <w:tcPr>
            <w:tcW w:w="3402" w:type="dxa"/>
          </w:tcPr>
          <w:p w14:paraId="48C3E3B8" w14:textId="77777777" w:rsidR="00ED3342" w:rsidRPr="00581974" w:rsidRDefault="00ED3342" w:rsidP="00121D4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058" w:type="dxa"/>
          </w:tcPr>
          <w:p w14:paraId="72A24E28" w14:textId="7C6F6043" w:rsidR="00515D72" w:rsidRPr="00515D72" w:rsidRDefault="00FB3954" w:rsidP="00515D72">
            <w:pPr>
              <w:jc w:val="both"/>
              <w:rPr>
                <w:b/>
                <w:color w:val="000000"/>
                <w:sz w:val="24"/>
                <w:szCs w:val="24"/>
              </w:rPr>
            </w:pPr>
            <w:r w:rsidRPr="00515D72">
              <w:rPr>
                <w:rFonts w:ascii="Times New Roman" w:hAnsi="Times New Roman" w:cs="Times New Roman"/>
                <w:b/>
                <w:sz w:val="24"/>
                <w:szCs w:val="24"/>
              </w:rPr>
              <w:t xml:space="preserve">Уповноважена особа </w:t>
            </w:r>
            <w:r w:rsidR="00515D72" w:rsidRPr="00515D72">
              <w:rPr>
                <w:b/>
                <w:color w:val="000000"/>
                <w:sz w:val="24"/>
                <w:szCs w:val="24"/>
              </w:rPr>
              <w:t xml:space="preserve">економіст </w:t>
            </w:r>
            <w:proofErr w:type="spellStart"/>
            <w:r w:rsidR="00515D72" w:rsidRPr="00515D72">
              <w:rPr>
                <w:b/>
                <w:color w:val="000000"/>
                <w:sz w:val="24"/>
                <w:szCs w:val="24"/>
              </w:rPr>
              <w:t>Моргуляк</w:t>
            </w:r>
            <w:proofErr w:type="spellEnd"/>
            <w:r w:rsidR="00515D72" w:rsidRPr="00515D72">
              <w:rPr>
                <w:b/>
                <w:color w:val="000000"/>
                <w:sz w:val="24"/>
                <w:szCs w:val="24"/>
              </w:rPr>
              <w:t xml:space="preserve"> Людмила Іллівна, </w:t>
            </w:r>
            <w:proofErr w:type="spellStart"/>
            <w:r w:rsidR="00515D72" w:rsidRPr="00515D72">
              <w:rPr>
                <w:b/>
                <w:color w:val="000000"/>
                <w:sz w:val="24"/>
                <w:szCs w:val="24"/>
              </w:rPr>
              <w:t>тел</w:t>
            </w:r>
            <w:proofErr w:type="spellEnd"/>
            <w:r w:rsidR="00515D72" w:rsidRPr="00515D72">
              <w:rPr>
                <w:b/>
                <w:color w:val="000000"/>
                <w:sz w:val="24"/>
                <w:szCs w:val="24"/>
              </w:rPr>
              <w:t xml:space="preserve">. +380964440826, </w:t>
            </w:r>
          </w:p>
          <w:p w14:paraId="579D4A64" w14:textId="77777777" w:rsidR="00515D72" w:rsidRPr="00515D72" w:rsidRDefault="00515D72" w:rsidP="00515D72">
            <w:pPr>
              <w:jc w:val="both"/>
              <w:rPr>
                <w:b/>
                <w:sz w:val="24"/>
                <w:szCs w:val="24"/>
              </w:rPr>
            </w:pPr>
            <w:r w:rsidRPr="00515D72">
              <w:rPr>
                <w:b/>
                <w:color w:val="000000"/>
                <w:sz w:val="24"/>
                <w:szCs w:val="24"/>
              </w:rPr>
              <w:t>e-</w:t>
            </w:r>
            <w:proofErr w:type="spellStart"/>
            <w:r w:rsidRPr="00515D72">
              <w:rPr>
                <w:b/>
                <w:color w:val="000000"/>
                <w:sz w:val="24"/>
                <w:szCs w:val="24"/>
              </w:rPr>
              <w:t>mail</w:t>
            </w:r>
            <w:proofErr w:type="spellEnd"/>
            <w:r w:rsidRPr="00515D72">
              <w:rPr>
                <w:b/>
                <w:color w:val="000000"/>
                <w:sz w:val="24"/>
                <w:szCs w:val="24"/>
              </w:rPr>
              <w:t xml:space="preserve">: </w:t>
            </w:r>
            <w:r w:rsidRPr="00515D72">
              <w:rPr>
                <w:b/>
                <w:sz w:val="24"/>
                <w:szCs w:val="24"/>
              </w:rPr>
              <w:t xml:space="preserve">luda2807m@ukr.ne </w:t>
            </w:r>
          </w:p>
          <w:p w14:paraId="1E03E256" w14:textId="2DC4D168" w:rsidR="00ED3342" w:rsidRPr="00515D72" w:rsidRDefault="00ED3342" w:rsidP="004B257D">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ED3342" w:rsidRPr="00581974" w14:paraId="1AEB8DB4" w14:textId="77777777" w:rsidTr="00E62025">
        <w:trPr>
          <w:trHeight w:val="522"/>
          <w:jc w:val="center"/>
        </w:trPr>
        <w:tc>
          <w:tcPr>
            <w:tcW w:w="704" w:type="dxa"/>
          </w:tcPr>
          <w:p w14:paraId="4F98123E"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2.4</w:t>
            </w:r>
          </w:p>
        </w:tc>
        <w:tc>
          <w:tcPr>
            <w:tcW w:w="3402" w:type="dxa"/>
          </w:tcPr>
          <w:p w14:paraId="1800C25F" w14:textId="77777777" w:rsidR="00ED3342" w:rsidRPr="00581974" w:rsidRDefault="00ED33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Категорія замовника</w:t>
            </w:r>
          </w:p>
        </w:tc>
        <w:tc>
          <w:tcPr>
            <w:tcW w:w="6058" w:type="dxa"/>
          </w:tcPr>
          <w:p w14:paraId="702D74ED" w14:textId="77777777" w:rsidR="00ED3342" w:rsidRPr="00581974" w:rsidRDefault="00ED3342" w:rsidP="00456DE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Style w:val="b-drop-downvalue"/>
                <w:rFonts w:ascii="Times New Roman" w:hAnsi="Times New Roman" w:cs="Times New Roman"/>
                <w:sz w:val="24"/>
                <w:szCs w:val="24"/>
              </w:rPr>
              <w:t>Юридичні особи, які забезпечують потреби держави або територіальної громади</w:t>
            </w:r>
          </w:p>
        </w:tc>
      </w:tr>
      <w:tr w:rsidR="00ED3342" w:rsidRPr="00581974" w14:paraId="22850892" w14:textId="77777777" w:rsidTr="00E62025">
        <w:trPr>
          <w:trHeight w:val="522"/>
          <w:jc w:val="center"/>
        </w:trPr>
        <w:tc>
          <w:tcPr>
            <w:tcW w:w="704" w:type="dxa"/>
          </w:tcPr>
          <w:p w14:paraId="59A7F18E"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3</w:t>
            </w:r>
          </w:p>
        </w:tc>
        <w:tc>
          <w:tcPr>
            <w:tcW w:w="3402" w:type="dxa"/>
          </w:tcPr>
          <w:p w14:paraId="1AEAB326" w14:textId="77777777" w:rsidR="00ED3342" w:rsidRPr="00581974" w:rsidRDefault="00ED33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Процедура закупівлі</w:t>
            </w:r>
          </w:p>
        </w:tc>
        <w:tc>
          <w:tcPr>
            <w:tcW w:w="6058" w:type="dxa"/>
          </w:tcPr>
          <w:p w14:paraId="38E7751F" w14:textId="78786426" w:rsidR="00ED3342" w:rsidRPr="00581974" w:rsidRDefault="00FB3954" w:rsidP="00456DE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hAnsi="Times New Roman" w:cs="Times New Roman"/>
                <w:b/>
                <w:sz w:val="24"/>
                <w:szCs w:val="24"/>
              </w:rPr>
              <w:t>Відкриті торги з особливостями</w:t>
            </w:r>
          </w:p>
        </w:tc>
      </w:tr>
      <w:tr w:rsidR="00ED3342" w:rsidRPr="00581974" w14:paraId="3F32EA9F" w14:textId="77777777" w:rsidTr="00E62025">
        <w:trPr>
          <w:trHeight w:val="522"/>
          <w:jc w:val="center"/>
        </w:trPr>
        <w:tc>
          <w:tcPr>
            <w:tcW w:w="704" w:type="dxa"/>
          </w:tcPr>
          <w:p w14:paraId="64A68880"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4</w:t>
            </w:r>
          </w:p>
        </w:tc>
        <w:tc>
          <w:tcPr>
            <w:tcW w:w="3402" w:type="dxa"/>
          </w:tcPr>
          <w:p w14:paraId="63CF90EE" w14:textId="77777777" w:rsidR="00ED3342" w:rsidRPr="00581974" w:rsidRDefault="00ED33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Інформація про предмет закупівлі</w:t>
            </w:r>
          </w:p>
        </w:tc>
        <w:tc>
          <w:tcPr>
            <w:tcW w:w="6058" w:type="dxa"/>
          </w:tcPr>
          <w:p w14:paraId="2CF7F306" w14:textId="77777777" w:rsidR="00ED3342" w:rsidRPr="00581974" w:rsidRDefault="00ED3342" w:rsidP="00D86DCB">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D3342" w:rsidRPr="00581974" w14:paraId="33C21318" w14:textId="77777777" w:rsidTr="00E62025">
        <w:trPr>
          <w:trHeight w:val="522"/>
          <w:jc w:val="center"/>
        </w:trPr>
        <w:tc>
          <w:tcPr>
            <w:tcW w:w="704" w:type="dxa"/>
          </w:tcPr>
          <w:p w14:paraId="1F5FAD81"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4.1</w:t>
            </w:r>
          </w:p>
        </w:tc>
        <w:tc>
          <w:tcPr>
            <w:tcW w:w="3402" w:type="dxa"/>
          </w:tcPr>
          <w:p w14:paraId="348FFC3D" w14:textId="77777777" w:rsidR="00ED3342" w:rsidRPr="00581974" w:rsidRDefault="00ED33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назва предмета закупівлі</w:t>
            </w:r>
          </w:p>
        </w:tc>
        <w:tc>
          <w:tcPr>
            <w:tcW w:w="6058" w:type="dxa"/>
          </w:tcPr>
          <w:p w14:paraId="3469B2FC" w14:textId="77777777" w:rsidR="007914D5" w:rsidRDefault="007914D5" w:rsidP="007914D5">
            <w:pPr>
              <w:spacing w:before="100" w:beforeAutospacing="1" w:after="100" w:afterAutospacing="1"/>
              <w:rPr>
                <w:rFonts w:ascii="Times New Roman" w:hAnsi="Times New Roman" w:cs="Times New Roman"/>
                <w:b/>
                <w:color w:val="000000"/>
                <w:sz w:val="24"/>
                <w:szCs w:val="24"/>
              </w:rPr>
            </w:pPr>
            <w:r w:rsidRPr="007914D5">
              <w:rPr>
                <w:rFonts w:ascii="Times New Roman" w:hAnsi="Times New Roman" w:cs="Times New Roman"/>
                <w:b/>
                <w:color w:val="000000"/>
                <w:sz w:val="24"/>
                <w:szCs w:val="24"/>
              </w:rPr>
              <w:t>Туберкулін (</w:t>
            </w:r>
            <w:proofErr w:type="spellStart"/>
            <w:r w:rsidRPr="007914D5">
              <w:rPr>
                <w:rFonts w:ascii="Times New Roman" w:hAnsi="Times New Roman" w:cs="Times New Roman"/>
                <w:b/>
                <w:color w:val="000000"/>
                <w:sz w:val="24"/>
                <w:szCs w:val="24"/>
              </w:rPr>
              <w:t>Tuberculin</w:t>
            </w:r>
            <w:proofErr w:type="spellEnd"/>
            <w:r w:rsidRPr="007914D5">
              <w:rPr>
                <w:rFonts w:ascii="Times New Roman" w:hAnsi="Times New Roman" w:cs="Times New Roman"/>
                <w:b/>
                <w:color w:val="000000"/>
                <w:sz w:val="24"/>
                <w:szCs w:val="24"/>
              </w:rPr>
              <w:t>)</w:t>
            </w:r>
          </w:p>
          <w:p w14:paraId="4BD133EE" w14:textId="6FF5667D" w:rsidR="00E2761F" w:rsidRPr="007914D5" w:rsidRDefault="007914D5" w:rsidP="007914D5">
            <w:pPr>
              <w:spacing w:before="100" w:beforeAutospacing="1" w:after="100" w:afterAutospacing="1"/>
              <w:rPr>
                <w:rFonts w:ascii="Times New Roman" w:hAnsi="Times New Roman" w:cs="Times New Roman"/>
                <w:b/>
                <w:bCs/>
                <w:color w:val="000000"/>
                <w:sz w:val="32"/>
                <w:szCs w:val="32"/>
              </w:rPr>
            </w:pPr>
            <w:r w:rsidRPr="007914D5">
              <w:rPr>
                <w:rFonts w:ascii="Times New Roman" w:hAnsi="Times New Roman" w:cs="Times New Roman"/>
                <w:b/>
                <w:bCs/>
                <w:sz w:val="24"/>
                <w:szCs w:val="24"/>
              </w:rPr>
              <w:t xml:space="preserve">код ДК 021:2015 - </w:t>
            </w:r>
            <w:r w:rsidRPr="007914D5">
              <w:rPr>
                <w:rFonts w:ascii="Times New Roman" w:hAnsi="Times New Roman" w:cs="Times New Roman"/>
                <w:b/>
                <w:bCs/>
                <w:color w:val="000000"/>
                <w:sz w:val="24"/>
                <w:szCs w:val="24"/>
              </w:rPr>
              <w:t>33600000-6 Фармацевтична продукція</w:t>
            </w:r>
          </w:p>
        </w:tc>
      </w:tr>
      <w:tr w:rsidR="00ED3342" w:rsidRPr="00581974" w14:paraId="743BDD8A" w14:textId="77777777" w:rsidTr="0023195D">
        <w:trPr>
          <w:trHeight w:val="1256"/>
          <w:jc w:val="center"/>
        </w:trPr>
        <w:tc>
          <w:tcPr>
            <w:tcW w:w="704" w:type="dxa"/>
          </w:tcPr>
          <w:p w14:paraId="37634D32"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4.2</w:t>
            </w:r>
          </w:p>
        </w:tc>
        <w:tc>
          <w:tcPr>
            <w:tcW w:w="3402" w:type="dxa"/>
          </w:tcPr>
          <w:p w14:paraId="779549F5"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058" w:type="dxa"/>
          </w:tcPr>
          <w:p w14:paraId="1E63C2FB" w14:textId="50D06DA0" w:rsidR="00ED3342" w:rsidRPr="00581974" w:rsidRDefault="00F32A1B" w:rsidP="001B1C9F">
            <w:pPr>
              <w:widowControl w:val="0"/>
              <w:spacing w:before="120"/>
              <w:ind w:right="113"/>
              <w:jc w:val="both"/>
              <w:rPr>
                <w:rFonts w:ascii="Times New Roman" w:hAnsi="Times New Roman" w:cs="Times New Roman"/>
                <w:b/>
                <w:sz w:val="24"/>
                <w:szCs w:val="24"/>
              </w:rPr>
            </w:pPr>
            <w:r>
              <w:rPr>
                <w:rFonts w:ascii="Times New Roman" w:eastAsia="Times New Roman" w:hAnsi="Times New Roman" w:cs="Times New Roman"/>
                <w:sz w:val="24"/>
                <w:szCs w:val="24"/>
              </w:rPr>
              <w:t>Поділ предмета на лоти не передбачено</w:t>
            </w:r>
          </w:p>
        </w:tc>
      </w:tr>
      <w:tr w:rsidR="00ED3342" w:rsidRPr="00581974" w14:paraId="45CEF869" w14:textId="77777777" w:rsidTr="00E62025">
        <w:trPr>
          <w:trHeight w:val="522"/>
          <w:jc w:val="center"/>
        </w:trPr>
        <w:tc>
          <w:tcPr>
            <w:tcW w:w="704" w:type="dxa"/>
          </w:tcPr>
          <w:p w14:paraId="37AEE67A"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4.3</w:t>
            </w:r>
          </w:p>
        </w:tc>
        <w:tc>
          <w:tcPr>
            <w:tcW w:w="3402" w:type="dxa"/>
          </w:tcPr>
          <w:p w14:paraId="4BCCAD29" w14:textId="77777777" w:rsidR="00ED3342" w:rsidRPr="00581974" w:rsidRDefault="00ED33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058" w:type="dxa"/>
          </w:tcPr>
          <w:p w14:paraId="061BEBBE" w14:textId="7A62940B" w:rsidR="00EC1934" w:rsidRPr="00B0388C" w:rsidRDefault="00ED3342" w:rsidP="00456DE3">
            <w:pPr>
              <w:pStyle w:val="10"/>
              <w:widowControl w:val="0"/>
              <w:pBdr>
                <w:top w:val="nil"/>
                <w:left w:val="nil"/>
                <w:bottom w:val="nil"/>
                <w:right w:val="nil"/>
                <w:between w:val="nil"/>
              </w:pBdr>
              <w:ind w:hanging="2"/>
              <w:rPr>
                <w:rFonts w:ascii="Times New Roman" w:eastAsia="Times New Roman" w:hAnsi="Times New Roman" w:cs="Times New Roman"/>
                <w:color w:val="000000"/>
                <w:sz w:val="24"/>
                <w:szCs w:val="24"/>
              </w:rPr>
            </w:pPr>
            <w:r w:rsidRPr="00B0388C">
              <w:rPr>
                <w:rFonts w:ascii="Times New Roman" w:eastAsia="Times New Roman" w:hAnsi="Times New Roman" w:cs="Times New Roman"/>
                <w:color w:val="000000"/>
                <w:sz w:val="24"/>
                <w:szCs w:val="24"/>
              </w:rPr>
              <w:t>Місце поставки:</w:t>
            </w:r>
            <w:r w:rsidR="00EC1934" w:rsidRPr="00B0388C">
              <w:rPr>
                <w:rFonts w:ascii="Times New Roman" w:hAnsi="Times New Roman" w:cs="Times New Roman"/>
                <w:sz w:val="24"/>
                <w:szCs w:val="24"/>
              </w:rPr>
              <w:t xml:space="preserve"> </w:t>
            </w:r>
            <w:r w:rsidR="0023195D" w:rsidRPr="00515D72">
              <w:rPr>
                <w:b/>
                <w:color w:val="000000"/>
                <w:sz w:val="24"/>
                <w:szCs w:val="24"/>
              </w:rPr>
              <w:t>місто Хотин, вул. Б.Хмельницького.4</w:t>
            </w:r>
          </w:p>
          <w:p w14:paraId="782F9670" w14:textId="3CB081FC" w:rsidR="00ED3342" w:rsidRPr="00B0388C" w:rsidRDefault="00ED3342" w:rsidP="00456DE3">
            <w:pPr>
              <w:pStyle w:val="10"/>
              <w:widowControl w:val="0"/>
              <w:pBdr>
                <w:top w:val="nil"/>
                <w:left w:val="nil"/>
                <w:bottom w:val="nil"/>
                <w:right w:val="nil"/>
                <w:between w:val="nil"/>
              </w:pBdr>
              <w:ind w:hanging="2"/>
              <w:rPr>
                <w:rFonts w:ascii="Times New Roman" w:eastAsia="Times New Roman" w:hAnsi="Times New Roman" w:cs="Times New Roman"/>
                <w:color w:val="000000"/>
                <w:sz w:val="24"/>
                <w:szCs w:val="24"/>
              </w:rPr>
            </w:pPr>
            <w:r w:rsidRPr="00B0388C">
              <w:rPr>
                <w:rFonts w:ascii="Times New Roman" w:eastAsia="Times New Roman" w:hAnsi="Times New Roman" w:cs="Times New Roman"/>
                <w:color w:val="000000"/>
                <w:sz w:val="24"/>
                <w:szCs w:val="24"/>
              </w:rPr>
              <w:t>Кількість поставки</w:t>
            </w:r>
            <w:r w:rsidR="00F32A1B" w:rsidRPr="00B0388C">
              <w:rPr>
                <w:rFonts w:ascii="Times New Roman" w:eastAsia="Times New Roman" w:hAnsi="Times New Roman" w:cs="Times New Roman"/>
                <w:color w:val="000000"/>
                <w:sz w:val="24"/>
                <w:szCs w:val="24"/>
              </w:rPr>
              <w:t xml:space="preserve"> згідно </w:t>
            </w:r>
            <w:r w:rsidR="006548AD" w:rsidRPr="00B0388C">
              <w:rPr>
                <w:rFonts w:ascii="Times New Roman" w:eastAsia="Times New Roman" w:hAnsi="Times New Roman" w:cs="Times New Roman"/>
                <w:b/>
                <w:i/>
                <w:color w:val="000000"/>
                <w:sz w:val="24"/>
                <w:szCs w:val="24"/>
              </w:rPr>
              <w:t>Додатк</w:t>
            </w:r>
            <w:r w:rsidR="00F32A1B" w:rsidRPr="00B0388C">
              <w:rPr>
                <w:rFonts w:ascii="Times New Roman" w:eastAsia="Times New Roman" w:hAnsi="Times New Roman" w:cs="Times New Roman"/>
                <w:b/>
                <w:i/>
                <w:color w:val="000000"/>
                <w:sz w:val="24"/>
                <w:szCs w:val="24"/>
              </w:rPr>
              <w:t>у</w:t>
            </w:r>
            <w:r w:rsidR="006548AD" w:rsidRPr="00B0388C">
              <w:rPr>
                <w:rFonts w:ascii="Times New Roman" w:eastAsia="Times New Roman" w:hAnsi="Times New Roman" w:cs="Times New Roman"/>
                <w:b/>
                <w:i/>
                <w:color w:val="000000"/>
                <w:sz w:val="24"/>
                <w:szCs w:val="24"/>
              </w:rPr>
              <w:t xml:space="preserve"> №2</w:t>
            </w:r>
          </w:p>
          <w:p w14:paraId="54AB2C4A" w14:textId="77777777" w:rsidR="00D86DCB" w:rsidRPr="00B0388C" w:rsidRDefault="00D86DCB" w:rsidP="00456DE3">
            <w:pPr>
              <w:pStyle w:val="10"/>
              <w:widowControl w:val="0"/>
              <w:pBdr>
                <w:top w:val="nil"/>
                <w:left w:val="nil"/>
                <w:bottom w:val="nil"/>
                <w:right w:val="nil"/>
                <w:between w:val="nil"/>
              </w:pBdr>
              <w:ind w:hanging="2"/>
              <w:rPr>
                <w:rFonts w:ascii="Times New Roman" w:eastAsia="Times New Roman" w:hAnsi="Times New Roman" w:cs="Times New Roman"/>
                <w:color w:val="000000"/>
                <w:sz w:val="24"/>
                <w:szCs w:val="24"/>
              </w:rPr>
            </w:pPr>
            <w:r w:rsidRPr="00B0388C">
              <w:rPr>
                <w:rFonts w:ascii="Times New Roman" w:eastAsia="Times New Roman" w:hAnsi="Times New Roman" w:cs="Times New Roman"/>
                <w:color w:val="000000"/>
                <w:sz w:val="24"/>
                <w:szCs w:val="24"/>
              </w:rPr>
              <w:t>Обсяг поставки товарів: Згідно заявок Замовника</w:t>
            </w:r>
          </w:p>
        </w:tc>
      </w:tr>
      <w:tr w:rsidR="00ED3342" w:rsidRPr="00581974" w14:paraId="35253E4C" w14:textId="77777777" w:rsidTr="00E62025">
        <w:trPr>
          <w:trHeight w:val="522"/>
          <w:jc w:val="center"/>
        </w:trPr>
        <w:tc>
          <w:tcPr>
            <w:tcW w:w="704" w:type="dxa"/>
          </w:tcPr>
          <w:p w14:paraId="301CB2B5"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4.4</w:t>
            </w:r>
          </w:p>
        </w:tc>
        <w:tc>
          <w:tcPr>
            <w:tcW w:w="3402" w:type="dxa"/>
          </w:tcPr>
          <w:p w14:paraId="58008612"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058" w:type="dxa"/>
          </w:tcPr>
          <w:p w14:paraId="272442D9" w14:textId="600612EC" w:rsidR="00ED3342" w:rsidRPr="000B6CB4" w:rsidRDefault="00FB3954" w:rsidP="00CF5F7C">
            <w:pPr>
              <w:pStyle w:val="10"/>
              <w:widowControl w:val="0"/>
              <w:pBdr>
                <w:top w:val="nil"/>
                <w:left w:val="nil"/>
                <w:bottom w:val="nil"/>
                <w:right w:val="nil"/>
                <w:between w:val="nil"/>
              </w:pBdr>
              <w:ind w:hanging="2"/>
              <w:rPr>
                <w:rFonts w:ascii="Times New Roman" w:eastAsia="Times New Roman" w:hAnsi="Times New Roman" w:cs="Times New Roman"/>
                <w:color w:val="000000"/>
                <w:sz w:val="24"/>
                <w:szCs w:val="24"/>
                <w:lang w:val="ru-RU"/>
              </w:rPr>
            </w:pPr>
            <w:r w:rsidRPr="000B6CB4">
              <w:rPr>
                <w:rFonts w:ascii="Times New Roman" w:hAnsi="Times New Roman" w:cs="Times New Roman"/>
                <w:sz w:val="24"/>
                <w:szCs w:val="24"/>
              </w:rPr>
              <w:t xml:space="preserve">Після  підписання договору, </w:t>
            </w:r>
            <w:r w:rsidR="007914D5" w:rsidRPr="000B6CB4">
              <w:rPr>
                <w:rFonts w:ascii="Times New Roman" w:hAnsi="Times New Roman" w:cs="Times New Roman"/>
                <w:sz w:val="24"/>
                <w:szCs w:val="24"/>
                <w:lang w:val="ru-RU"/>
              </w:rPr>
              <w:t xml:space="preserve">до </w:t>
            </w:r>
            <w:r w:rsidR="0023195D">
              <w:rPr>
                <w:rFonts w:ascii="Times New Roman" w:hAnsi="Times New Roman" w:cs="Times New Roman"/>
                <w:sz w:val="24"/>
                <w:szCs w:val="24"/>
                <w:lang w:val="ru-RU"/>
              </w:rPr>
              <w:t xml:space="preserve">31 </w:t>
            </w:r>
            <w:proofErr w:type="spellStart"/>
            <w:r w:rsidR="0023195D">
              <w:rPr>
                <w:rFonts w:ascii="Times New Roman" w:hAnsi="Times New Roman" w:cs="Times New Roman"/>
                <w:sz w:val="24"/>
                <w:szCs w:val="24"/>
                <w:lang w:val="ru-RU"/>
              </w:rPr>
              <w:t>грудня</w:t>
            </w:r>
            <w:proofErr w:type="spellEnd"/>
            <w:r w:rsidR="007914D5" w:rsidRPr="000B6CB4">
              <w:rPr>
                <w:rFonts w:ascii="Times New Roman" w:hAnsi="Times New Roman" w:cs="Times New Roman"/>
                <w:sz w:val="24"/>
                <w:szCs w:val="24"/>
              </w:rPr>
              <w:t xml:space="preserve"> 202</w:t>
            </w:r>
            <w:r w:rsidR="00BD59E3" w:rsidRPr="000B6CB4">
              <w:rPr>
                <w:rFonts w:ascii="Times New Roman" w:hAnsi="Times New Roman" w:cs="Times New Roman"/>
                <w:sz w:val="24"/>
                <w:szCs w:val="24"/>
                <w:lang w:val="ru-RU"/>
              </w:rPr>
              <w:t>4</w:t>
            </w:r>
            <w:r w:rsidR="007914D5" w:rsidRPr="000B6CB4">
              <w:rPr>
                <w:rFonts w:ascii="Times New Roman" w:hAnsi="Times New Roman" w:cs="Times New Roman"/>
                <w:sz w:val="24"/>
                <w:szCs w:val="24"/>
              </w:rPr>
              <w:t xml:space="preserve"> року</w:t>
            </w:r>
          </w:p>
        </w:tc>
      </w:tr>
      <w:tr w:rsidR="00E62025" w:rsidRPr="00581974" w14:paraId="67C8C471" w14:textId="77777777" w:rsidTr="00E62025">
        <w:trPr>
          <w:trHeight w:val="522"/>
          <w:jc w:val="center"/>
        </w:trPr>
        <w:tc>
          <w:tcPr>
            <w:tcW w:w="704" w:type="dxa"/>
          </w:tcPr>
          <w:p w14:paraId="6F73E6F0" w14:textId="56666BB6" w:rsidR="00E62025" w:rsidRPr="00581974" w:rsidRDefault="00E6202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02" w:type="dxa"/>
          </w:tcPr>
          <w:p w14:paraId="4C6F7A4D" w14:textId="39543CD0" w:rsidR="00E62025" w:rsidRPr="00581974" w:rsidRDefault="00E6202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58" w:type="dxa"/>
          </w:tcPr>
          <w:p w14:paraId="6BB3B236" w14:textId="64B83FA4" w:rsidR="00E62025" w:rsidRPr="000B6CB4" w:rsidRDefault="0023195D" w:rsidP="00CF5F7C">
            <w:pPr>
              <w:pStyle w:val="10"/>
              <w:widowControl w:val="0"/>
              <w:pBdr>
                <w:top w:val="nil"/>
                <w:left w:val="nil"/>
                <w:bottom w:val="nil"/>
                <w:right w:val="nil"/>
                <w:between w:val="nil"/>
              </w:pBdr>
              <w:ind w:hanging="2"/>
              <w:rPr>
                <w:rFonts w:ascii="Times New Roman" w:hAnsi="Times New Roman" w:cs="Times New Roman"/>
                <w:b/>
                <w:bCs/>
                <w:sz w:val="24"/>
                <w:szCs w:val="24"/>
              </w:rPr>
            </w:pPr>
            <w:r>
              <w:rPr>
                <w:rFonts w:ascii="Times New Roman" w:hAnsi="Times New Roman" w:cs="Times New Roman"/>
                <w:b/>
                <w:bCs/>
                <w:sz w:val="24"/>
                <w:szCs w:val="24"/>
                <w:lang w:val="ru-RU"/>
              </w:rPr>
              <w:t>32</w:t>
            </w:r>
            <w:r w:rsidR="00BD59E3" w:rsidRPr="000B6CB4">
              <w:rPr>
                <w:rFonts w:ascii="Times New Roman" w:hAnsi="Times New Roman" w:cs="Times New Roman"/>
                <w:b/>
                <w:bCs/>
                <w:sz w:val="24"/>
                <w:szCs w:val="24"/>
                <w:lang w:val="ru-RU"/>
              </w:rPr>
              <w:t xml:space="preserve"> 000,00</w:t>
            </w:r>
            <w:r w:rsidR="00E62025" w:rsidRPr="000B6CB4">
              <w:rPr>
                <w:rFonts w:ascii="Times New Roman" w:hAnsi="Times New Roman" w:cs="Times New Roman"/>
                <w:b/>
                <w:bCs/>
                <w:sz w:val="24"/>
                <w:szCs w:val="24"/>
              </w:rPr>
              <w:t xml:space="preserve"> грн.</w:t>
            </w:r>
          </w:p>
        </w:tc>
      </w:tr>
      <w:tr w:rsidR="00ED3342" w:rsidRPr="00581974" w14:paraId="509FC710" w14:textId="77777777" w:rsidTr="00E62025">
        <w:trPr>
          <w:trHeight w:val="522"/>
          <w:jc w:val="center"/>
        </w:trPr>
        <w:tc>
          <w:tcPr>
            <w:tcW w:w="704" w:type="dxa"/>
          </w:tcPr>
          <w:p w14:paraId="70D3BDAD"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5</w:t>
            </w:r>
          </w:p>
        </w:tc>
        <w:tc>
          <w:tcPr>
            <w:tcW w:w="3402" w:type="dxa"/>
          </w:tcPr>
          <w:p w14:paraId="06208E69" w14:textId="77777777" w:rsidR="00ED3342" w:rsidRPr="00581974" w:rsidRDefault="00ED33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Недискримінація учасників</w:t>
            </w:r>
          </w:p>
        </w:tc>
        <w:tc>
          <w:tcPr>
            <w:tcW w:w="6058" w:type="dxa"/>
          </w:tcPr>
          <w:p w14:paraId="38E42B24" w14:textId="77777777" w:rsidR="00FB3954" w:rsidRPr="00581974" w:rsidRDefault="00FB3954" w:rsidP="00FB3954">
            <w:pPr>
              <w:pStyle w:val="10"/>
              <w:widowControl w:val="0"/>
              <w:ind w:right="-27"/>
              <w:jc w:val="both"/>
              <w:rPr>
                <w:rFonts w:ascii="Times New Roman" w:hAnsi="Times New Roman" w:cs="Times New Roman"/>
                <w:sz w:val="24"/>
                <w:szCs w:val="24"/>
              </w:rPr>
            </w:pPr>
            <w:r w:rsidRPr="00581974">
              <w:rPr>
                <w:rFonts w:ascii="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w:t>
            </w:r>
            <w:r w:rsidRPr="00581974">
              <w:rPr>
                <w:rFonts w:ascii="Times New Roman" w:hAnsi="Times New Roman" w:cs="Times New Roman"/>
                <w:sz w:val="24"/>
                <w:szCs w:val="24"/>
              </w:rPr>
              <w:lastRenderedPageBreak/>
              <w:t xml:space="preserve">процедурах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на рівних умовах</w:t>
            </w:r>
          </w:p>
          <w:p w14:paraId="78D9A51A" w14:textId="563B381A" w:rsidR="00ED3342" w:rsidRPr="00581974" w:rsidRDefault="00ED3342" w:rsidP="00456DE3">
            <w:pPr>
              <w:pStyle w:val="10"/>
              <w:widowControl w:val="0"/>
              <w:pBdr>
                <w:top w:val="nil"/>
                <w:left w:val="nil"/>
                <w:bottom w:val="nil"/>
                <w:right w:val="nil"/>
                <w:between w:val="nil"/>
              </w:pBdr>
              <w:ind w:hanging="23"/>
              <w:rPr>
                <w:rFonts w:ascii="Times New Roman" w:eastAsia="Times New Roman" w:hAnsi="Times New Roman" w:cs="Times New Roman"/>
                <w:color w:val="000000"/>
                <w:sz w:val="24"/>
                <w:szCs w:val="24"/>
              </w:rPr>
            </w:pPr>
          </w:p>
        </w:tc>
      </w:tr>
      <w:tr w:rsidR="00ED3342" w:rsidRPr="00581974" w14:paraId="2158EF63" w14:textId="77777777" w:rsidTr="00E62025">
        <w:trPr>
          <w:trHeight w:val="522"/>
          <w:jc w:val="center"/>
        </w:trPr>
        <w:tc>
          <w:tcPr>
            <w:tcW w:w="704" w:type="dxa"/>
          </w:tcPr>
          <w:p w14:paraId="1CA48AF4"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6</w:t>
            </w:r>
          </w:p>
        </w:tc>
        <w:tc>
          <w:tcPr>
            <w:tcW w:w="3402" w:type="dxa"/>
          </w:tcPr>
          <w:p w14:paraId="6F7379D2"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058" w:type="dxa"/>
          </w:tcPr>
          <w:p w14:paraId="077E6ADF" w14:textId="77777777" w:rsidR="00FB3954" w:rsidRPr="00581974" w:rsidRDefault="00FB3954" w:rsidP="00FB3954">
            <w:pPr>
              <w:ind w:right="-27"/>
              <w:jc w:val="both"/>
              <w:rPr>
                <w:rFonts w:ascii="Times New Roman" w:hAnsi="Times New Roman" w:cs="Times New Roman"/>
                <w:sz w:val="24"/>
                <w:szCs w:val="24"/>
              </w:rPr>
            </w:pPr>
            <w:r w:rsidRPr="00581974">
              <w:rPr>
                <w:rFonts w:ascii="Times New Roman" w:hAnsi="Times New Roman" w:cs="Times New Roman"/>
                <w:sz w:val="24"/>
                <w:szCs w:val="24"/>
              </w:rPr>
              <w:t>Валютою тендерної пропозиції є гривня.</w:t>
            </w:r>
          </w:p>
          <w:p w14:paraId="17D69F24" w14:textId="77777777" w:rsidR="00FB3954" w:rsidRPr="00581974" w:rsidRDefault="00FB3954" w:rsidP="00FB3954">
            <w:pPr>
              <w:ind w:right="-27"/>
              <w:jc w:val="both"/>
              <w:rPr>
                <w:rStyle w:val="rvts0"/>
                <w:sz w:val="24"/>
                <w:szCs w:val="24"/>
              </w:rPr>
            </w:pPr>
            <w:r w:rsidRPr="00581974">
              <w:rPr>
                <w:rFonts w:ascii="Times New Roman" w:hAnsi="Times New Roman" w:cs="Times New Roman"/>
                <w:sz w:val="24"/>
                <w:szCs w:val="24"/>
              </w:rPr>
              <w:t xml:space="preserve">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w:t>
            </w:r>
            <w:r w:rsidRPr="00581974">
              <w:rPr>
                <w:rStyle w:val="rvts0"/>
                <w:sz w:val="24"/>
                <w:szCs w:val="24"/>
              </w:rPr>
              <w:t xml:space="preserve">тендерних пропозицій </w:t>
            </w:r>
            <w:r w:rsidRPr="00581974">
              <w:rPr>
                <w:rFonts w:ascii="Times New Roman" w:hAnsi="Times New Roman" w:cs="Times New Roman"/>
                <w:sz w:val="24"/>
                <w:szCs w:val="24"/>
              </w:rPr>
              <w:t xml:space="preserve">ціна такої </w:t>
            </w:r>
            <w:r w:rsidRPr="00581974">
              <w:rPr>
                <w:rStyle w:val="rvts0"/>
                <w:sz w:val="24"/>
                <w:szCs w:val="24"/>
              </w:rPr>
              <w:t>тендерної пропозиції</w:t>
            </w:r>
            <w:r w:rsidRPr="00581974">
              <w:rPr>
                <w:rFonts w:ascii="Times New Roman" w:hAnsi="Times New Roman" w:cs="Times New Roman"/>
                <w:sz w:val="24"/>
                <w:szCs w:val="24"/>
              </w:rPr>
              <w:t xml:space="preserve"> перераховується у гривні за офіційним курсом гривні до Доларів США або ЄВРО, встановленим Національним банком України на дату розкриття </w:t>
            </w:r>
            <w:r w:rsidRPr="00581974">
              <w:rPr>
                <w:rStyle w:val="rvts0"/>
                <w:sz w:val="24"/>
                <w:szCs w:val="24"/>
              </w:rPr>
              <w:t>тендерних пропозицій.</w:t>
            </w:r>
          </w:p>
          <w:p w14:paraId="1A8CA9C0" w14:textId="77777777" w:rsidR="00ED3342" w:rsidRPr="00581974" w:rsidRDefault="00ED3342" w:rsidP="00D86DCB">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p>
        </w:tc>
      </w:tr>
      <w:tr w:rsidR="00ED3342" w:rsidRPr="00581974" w14:paraId="6E5A5FAF" w14:textId="77777777" w:rsidTr="00E62025">
        <w:trPr>
          <w:trHeight w:val="522"/>
          <w:jc w:val="center"/>
        </w:trPr>
        <w:tc>
          <w:tcPr>
            <w:tcW w:w="704" w:type="dxa"/>
          </w:tcPr>
          <w:p w14:paraId="6BE46B20"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7</w:t>
            </w:r>
          </w:p>
        </w:tc>
        <w:tc>
          <w:tcPr>
            <w:tcW w:w="3402" w:type="dxa"/>
            <w:vAlign w:val="center"/>
          </w:tcPr>
          <w:p w14:paraId="34EE9360"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058" w:type="dxa"/>
          </w:tcPr>
          <w:p w14:paraId="3F98A151"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 xml:space="preserve">7.1. Під час проведення процедур </w:t>
            </w:r>
            <w:proofErr w:type="spellStart"/>
            <w:r w:rsidRPr="00581974">
              <w:rPr>
                <w:rFonts w:ascii="Times New Roman" w:eastAsia="Times New Roman" w:hAnsi="Times New Roman" w:cs="Times New Roman"/>
                <w:color w:val="000000"/>
                <w:sz w:val="24"/>
                <w:szCs w:val="24"/>
              </w:rPr>
              <w:t>закупівель</w:t>
            </w:r>
            <w:proofErr w:type="spellEnd"/>
            <w:r w:rsidRPr="0058197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5D71794A"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546F60E"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24940" w:rsidRPr="00581974" w14:paraId="7721EECC" w14:textId="77777777" w:rsidTr="00E62025">
        <w:trPr>
          <w:trHeight w:val="522"/>
          <w:jc w:val="center"/>
        </w:trPr>
        <w:tc>
          <w:tcPr>
            <w:tcW w:w="704" w:type="dxa"/>
          </w:tcPr>
          <w:p w14:paraId="3B270C7D" w14:textId="6BD2EF6F" w:rsidR="00C24940" w:rsidRPr="00581974" w:rsidRDefault="00C24940">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581974">
              <w:rPr>
                <w:rFonts w:ascii="Times New Roman" w:eastAsia="Times New Roman" w:hAnsi="Times New Roman" w:cs="Times New Roman"/>
                <w:b/>
                <w:color w:val="000000"/>
                <w:sz w:val="24"/>
                <w:szCs w:val="24"/>
              </w:rPr>
              <w:t>8</w:t>
            </w:r>
          </w:p>
        </w:tc>
        <w:tc>
          <w:tcPr>
            <w:tcW w:w="3402" w:type="dxa"/>
            <w:vAlign w:val="center"/>
          </w:tcPr>
          <w:p w14:paraId="6416F644" w14:textId="181A1161" w:rsidR="00C24940" w:rsidRPr="00581974" w:rsidRDefault="00C24940">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581974">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58" w:type="dxa"/>
          </w:tcPr>
          <w:p w14:paraId="23235B7C" w14:textId="77777777" w:rsidR="00C24940" w:rsidRPr="00581974" w:rsidRDefault="00C24940" w:rsidP="00C24940">
            <w:pPr>
              <w:ind w:right="-27" w:firstLine="129"/>
              <w:jc w:val="both"/>
              <w:rPr>
                <w:rFonts w:ascii="Times New Roman" w:hAnsi="Times New Roman" w:cs="Times New Roman"/>
                <w:b/>
                <w:bCs/>
                <w:sz w:val="24"/>
                <w:szCs w:val="24"/>
                <w:u w:val="single"/>
              </w:rPr>
            </w:pPr>
            <w:r w:rsidRPr="00581974">
              <w:rPr>
                <w:rFonts w:ascii="Times New Roman" w:hAnsi="Times New Roman" w:cs="Times New Roman"/>
                <w:b/>
                <w:bCs/>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796CE1" w14:textId="77777777" w:rsidR="00C24940" w:rsidRPr="00581974" w:rsidRDefault="00C24940" w:rsidP="00C24940">
            <w:pPr>
              <w:ind w:right="-27" w:firstLine="129"/>
              <w:jc w:val="both"/>
              <w:rPr>
                <w:rFonts w:ascii="Times New Roman" w:hAnsi="Times New Roman" w:cs="Times New Roman"/>
                <w:b/>
                <w:bCs/>
                <w:sz w:val="24"/>
                <w:szCs w:val="24"/>
                <w:u w:val="single"/>
              </w:rPr>
            </w:pPr>
          </w:p>
          <w:p w14:paraId="5FF28D41" w14:textId="1CA9F913" w:rsidR="00C24940" w:rsidRPr="00581974" w:rsidRDefault="00C24940" w:rsidP="00C2494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hAnsi="Times New Roman" w:cs="Times New Roman"/>
                <w:sz w:val="24"/>
                <w:szCs w:val="24"/>
              </w:rPr>
              <w:t xml:space="preserve"> 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пункту 41 Особливостей</w:t>
            </w:r>
          </w:p>
        </w:tc>
      </w:tr>
      <w:tr w:rsidR="00ED3342" w:rsidRPr="00581974" w14:paraId="067F8C7F" w14:textId="77777777" w:rsidTr="00ED3342">
        <w:trPr>
          <w:trHeight w:val="522"/>
          <w:jc w:val="center"/>
        </w:trPr>
        <w:tc>
          <w:tcPr>
            <w:tcW w:w="10164" w:type="dxa"/>
            <w:gridSpan w:val="3"/>
            <w:shd w:val="clear" w:color="auto" w:fill="A5A5A5"/>
            <w:vAlign w:val="center"/>
          </w:tcPr>
          <w:p w14:paraId="113D458F" w14:textId="77777777" w:rsidR="00C24940" w:rsidRPr="00581974" w:rsidRDefault="00C24940" w:rsidP="00C24940">
            <w:pPr>
              <w:pStyle w:val="10"/>
              <w:widowControl w:val="0"/>
              <w:jc w:val="center"/>
              <w:rPr>
                <w:rFonts w:ascii="Times New Roman" w:hAnsi="Times New Roman" w:cs="Times New Roman"/>
                <w:b/>
                <w:sz w:val="24"/>
                <w:szCs w:val="24"/>
              </w:rPr>
            </w:pPr>
            <w:r w:rsidRPr="00581974">
              <w:rPr>
                <w:rFonts w:ascii="Times New Roman" w:hAnsi="Times New Roman" w:cs="Times New Roman"/>
                <w:b/>
                <w:sz w:val="24"/>
                <w:szCs w:val="24"/>
              </w:rPr>
              <w:t xml:space="preserve">Розділ ІІ.  Порядок унесення змін та надання роз’яснень </w:t>
            </w:r>
          </w:p>
          <w:p w14:paraId="1C15AC4B" w14:textId="76A22F6D" w:rsidR="00ED3342" w:rsidRPr="00581974" w:rsidRDefault="00C24940" w:rsidP="00C2494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581974">
              <w:rPr>
                <w:rFonts w:ascii="Times New Roman" w:hAnsi="Times New Roman" w:cs="Times New Roman"/>
                <w:b/>
                <w:sz w:val="24"/>
                <w:szCs w:val="24"/>
              </w:rPr>
              <w:t>до тендерної документації</w:t>
            </w:r>
          </w:p>
        </w:tc>
      </w:tr>
      <w:tr w:rsidR="00ED3342" w:rsidRPr="00581974" w14:paraId="046D56B9" w14:textId="77777777" w:rsidTr="00E62025">
        <w:trPr>
          <w:trHeight w:val="522"/>
          <w:jc w:val="center"/>
        </w:trPr>
        <w:tc>
          <w:tcPr>
            <w:tcW w:w="704" w:type="dxa"/>
          </w:tcPr>
          <w:p w14:paraId="663D900B"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1</w:t>
            </w:r>
          </w:p>
        </w:tc>
        <w:tc>
          <w:tcPr>
            <w:tcW w:w="3402" w:type="dxa"/>
          </w:tcPr>
          <w:p w14:paraId="62CBE0C4"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058" w:type="dxa"/>
          </w:tcPr>
          <w:p w14:paraId="2F45FA37" w14:textId="77777777" w:rsidR="00EA4262" w:rsidRPr="00581974" w:rsidRDefault="00EA4262" w:rsidP="00EA4262">
            <w:pPr>
              <w:spacing w:line="240" w:lineRule="exact"/>
              <w:ind w:right="-27"/>
              <w:jc w:val="both"/>
              <w:rPr>
                <w:rFonts w:ascii="Times New Roman" w:hAnsi="Times New Roman" w:cs="Times New Roman"/>
                <w:sz w:val="24"/>
                <w:szCs w:val="24"/>
              </w:rPr>
            </w:pPr>
            <w:r w:rsidRPr="00581974">
              <w:rPr>
                <w:rFonts w:ascii="Times New Roman" w:hAnsi="Times New Roman" w:cs="Times New Roman"/>
                <w:sz w:val="24"/>
                <w:szCs w:val="24"/>
              </w:rPr>
              <w:t>Надання роз’яснень щодо тендерної документації здійснюється відповідно положень    п. 51  Особливостей.</w:t>
            </w:r>
          </w:p>
          <w:p w14:paraId="2A9CE507" w14:textId="77777777" w:rsidR="00EA4262" w:rsidRPr="00581974" w:rsidRDefault="00EA4262" w:rsidP="00EA4262">
            <w:pPr>
              <w:spacing w:line="240" w:lineRule="exact"/>
              <w:ind w:right="-27"/>
              <w:jc w:val="both"/>
              <w:rPr>
                <w:rFonts w:ascii="Times New Roman" w:hAnsi="Times New Roman" w:cs="Times New Roman"/>
                <w:sz w:val="24"/>
                <w:szCs w:val="24"/>
              </w:rPr>
            </w:pPr>
            <w:r w:rsidRPr="00581974">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00AF73C" w14:textId="77777777" w:rsidR="00EA4262" w:rsidRPr="00581974" w:rsidRDefault="00EA4262" w:rsidP="00EA4262">
            <w:pPr>
              <w:spacing w:line="240" w:lineRule="exact"/>
              <w:ind w:right="-27"/>
              <w:jc w:val="both"/>
              <w:rPr>
                <w:rFonts w:ascii="Times New Roman" w:hAnsi="Times New Roman" w:cs="Times New Roman"/>
                <w:sz w:val="24"/>
                <w:szCs w:val="24"/>
              </w:rPr>
            </w:pPr>
            <w:r w:rsidRPr="00581974">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без ідентифікації особи, яка звернулася до замовника.</w:t>
            </w:r>
          </w:p>
          <w:p w14:paraId="1FBBB3C2" w14:textId="77777777" w:rsidR="00EA4262" w:rsidRPr="00581974" w:rsidRDefault="00EA4262" w:rsidP="00EA4262">
            <w:pPr>
              <w:spacing w:line="240" w:lineRule="exact"/>
              <w:ind w:right="-27"/>
              <w:jc w:val="both"/>
              <w:rPr>
                <w:rFonts w:ascii="Times New Roman" w:hAnsi="Times New Roman" w:cs="Times New Roman"/>
                <w:sz w:val="24"/>
                <w:szCs w:val="24"/>
              </w:rPr>
            </w:pPr>
            <w:r w:rsidRPr="00581974">
              <w:rPr>
                <w:rFonts w:ascii="Times New Roman" w:hAnsi="Times New Roman" w:cs="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w:t>
            </w:r>
          </w:p>
          <w:p w14:paraId="191637F4" w14:textId="670A6312" w:rsidR="00ED3342" w:rsidRPr="00581974" w:rsidRDefault="00EA4262" w:rsidP="00EA42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1" w:name="n433"/>
            <w:bookmarkEnd w:id="1"/>
            <w:r w:rsidRPr="00F32A1B">
              <w:rPr>
                <w:rFonts w:ascii="Times New Roman" w:hAnsi="Times New Roman" w:cs="Times New Roman"/>
                <w:sz w:val="24"/>
                <w:szCs w:val="24"/>
                <w:shd w:val="clear" w:color="auto" w:fill="FFFFFF"/>
              </w:rPr>
              <w:t xml:space="preserve">У разі несвоєчасного надання замовником роз’яснень щодо змісту тендерної документації електронна система </w:t>
            </w:r>
            <w:proofErr w:type="spellStart"/>
            <w:r w:rsidRPr="00F32A1B">
              <w:rPr>
                <w:rFonts w:ascii="Times New Roman" w:hAnsi="Times New Roman" w:cs="Times New Roman"/>
                <w:sz w:val="24"/>
                <w:szCs w:val="24"/>
                <w:shd w:val="clear" w:color="auto" w:fill="FFFFFF"/>
              </w:rPr>
              <w:lastRenderedPageBreak/>
              <w:t>закупівель</w:t>
            </w:r>
            <w:proofErr w:type="spellEnd"/>
            <w:r w:rsidRPr="00F32A1B">
              <w:rPr>
                <w:rFonts w:ascii="Times New Roman" w:hAnsi="Times New Roman" w:cs="Times New Roman"/>
                <w:sz w:val="24"/>
                <w:szCs w:val="24"/>
                <w:shd w:val="clear" w:color="auto" w:fill="FFFFFF"/>
              </w:rPr>
              <w:t xml:space="preserve"> автоматично зупиняє перебіг відкритих торгів.</w:t>
            </w:r>
            <w:r w:rsidR="001B1C9F">
              <w:rPr>
                <w:rFonts w:ascii="Times New Roman" w:hAnsi="Times New Roman" w:cs="Times New Roman"/>
                <w:sz w:val="24"/>
                <w:szCs w:val="24"/>
                <w:shd w:val="clear" w:color="auto" w:fill="FFFFFF"/>
                <w:lang w:val="ru-RU"/>
              </w:rPr>
              <w:t xml:space="preserve"> </w:t>
            </w:r>
            <w:r w:rsidRPr="00F32A1B">
              <w:rPr>
                <w:rFonts w:ascii="Times New Roman" w:hAnsi="Times New Roman" w:cs="Times New Roman"/>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32A1B">
              <w:rPr>
                <w:rFonts w:ascii="Times New Roman" w:hAnsi="Times New Roman" w:cs="Times New Roman"/>
                <w:sz w:val="24"/>
                <w:szCs w:val="24"/>
                <w:shd w:val="clear" w:color="auto" w:fill="FFFFFF"/>
              </w:rPr>
              <w:t>закупівель</w:t>
            </w:r>
            <w:proofErr w:type="spellEnd"/>
            <w:r w:rsidRPr="00F32A1B">
              <w:rPr>
                <w:rFonts w:ascii="Times New Roman" w:hAnsi="Times New Roman" w:cs="Times New Roman"/>
                <w:sz w:val="24"/>
                <w:szCs w:val="24"/>
                <w:shd w:val="clear" w:color="auto" w:fill="FFFFFF"/>
              </w:rPr>
              <w:t xml:space="preserve"> з одночасним продовженням строку подання тендерних пропозицій не менш як </w:t>
            </w:r>
            <w:r w:rsidRPr="007914D5">
              <w:rPr>
                <w:rFonts w:ascii="Times New Roman" w:hAnsi="Times New Roman" w:cs="Times New Roman"/>
                <w:b/>
                <w:bCs/>
                <w:i/>
                <w:iCs/>
                <w:sz w:val="24"/>
                <w:szCs w:val="24"/>
                <w:shd w:val="clear" w:color="auto" w:fill="FFFFFF"/>
              </w:rPr>
              <w:t>на чотири дні.</w:t>
            </w:r>
          </w:p>
        </w:tc>
      </w:tr>
      <w:tr w:rsidR="00ED3342" w:rsidRPr="00581974" w14:paraId="02E502D5" w14:textId="77777777" w:rsidTr="00E62025">
        <w:trPr>
          <w:trHeight w:val="522"/>
          <w:jc w:val="center"/>
        </w:trPr>
        <w:tc>
          <w:tcPr>
            <w:tcW w:w="704" w:type="dxa"/>
          </w:tcPr>
          <w:p w14:paraId="71A4AAD4" w14:textId="77777777" w:rsidR="00ED3342" w:rsidRPr="00581974" w:rsidRDefault="00ED334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2</w:t>
            </w:r>
          </w:p>
        </w:tc>
        <w:tc>
          <w:tcPr>
            <w:tcW w:w="3402" w:type="dxa"/>
          </w:tcPr>
          <w:p w14:paraId="553A8CFD"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Унесення змін до тендерної документації</w:t>
            </w:r>
          </w:p>
        </w:tc>
        <w:tc>
          <w:tcPr>
            <w:tcW w:w="6058" w:type="dxa"/>
          </w:tcPr>
          <w:p w14:paraId="5C78746E" w14:textId="77777777" w:rsidR="00EA4262" w:rsidRPr="00581974" w:rsidRDefault="00EA4262" w:rsidP="00EA4262">
            <w:pPr>
              <w:jc w:val="both"/>
              <w:rPr>
                <w:rFonts w:ascii="Times New Roman" w:hAnsi="Times New Roman" w:cs="Times New Roman"/>
                <w:sz w:val="24"/>
                <w:szCs w:val="24"/>
              </w:rPr>
            </w:pPr>
            <w:r w:rsidRPr="00581974">
              <w:rPr>
                <w:rFonts w:ascii="Times New Roman" w:hAnsi="Times New Roman" w:cs="Times New Roman"/>
                <w:sz w:val="24"/>
                <w:szCs w:val="24"/>
              </w:rPr>
              <w:t>Внесення змін здійснюється відповідно до положень п. 51 Особливостей.</w:t>
            </w:r>
          </w:p>
          <w:p w14:paraId="14178917" w14:textId="4F76E22D" w:rsidR="00EA4262" w:rsidRPr="00581974" w:rsidRDefault="00EA4262" w:rsidP="00EA4262">
            <w:pPr>
              <w:shd w:val="clear" w:color="auto" w:fill="FFFFFF"/>
              <w:ind w:right="-27"/>
              <w:jc w:val="both"/>
              <w:textAlignment w:val="baseline"/>
              <w:rPr>
                <w:rFonts w:ascii="Times New Roman" w:hAnsi="Times New Roman" w:cs="Times New Roman"/>
                <w:color w:val="000000"/>
                <w:sz w:val="24"/>
                <w:szCs w:val="24"/>
              </w:rPr>
            </w:pPr>
            <w:r w:rsidRPr="00581974">
              <w:rPr>
                <w:rFonts w:ascii="Times New Roman" w:hAnsi="Times New Roman" w:cs="Times New Roman"/>
                <w:color w:val="000000"/>
                <w:sz w:val="24"/>
                <w:szCs w:val="24"/>
              </w:rPr>
              <w:t xml:space="preserve">Замовник має право з власної ініціативи </w:t>
            </w:r>
            <w:r w:rsidRPr="00581974">
              <w:rPr>
                <w:rFonts w:ascii="Times New Roman" w:hAnsi="Times New Roman" w:cs="Times New Roman"/>
                <w:sz w:val="24"/>
                <w:szCs w:val="24"/>
              </w:rPr>
              <w:t xml:space="preserve">або у разі усунення порушень вимог законодавства у сфері публічних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викладених у висновку органу державного фінансового контролю відповідно до статті 8 Закону, або</w:t>
            </w:r>
            <w:r w:rsidRPr="00581974">
              <w:rPr>
                <w:rFonts w:ascii="Times New Roman" w:hAnsi="Times New Roman" w:cs="Times New Roman"/>
                <w:color w:val="000000"/>
                <w:sz w:val="24"/>
                <w:szCs w:val="24"/>
              </w:rPr>
              <w:t xml:space="preserve">  за результатами звернень, або на підставі рішення органу оскарження </w:t>
            </w:r>
            <w:proofErr w:type="spellStart"/>
            <w:r w:rsidRPr="00581974">
              <w:rPr>
                <w:rFonts w:ascii="Times New Roman" w:hAnsi="Times New Roman" w:cs="Times New Roman"/>
                <w:color w:val="000000"/>
                <w:sz w:val="24"/>
                <w:szCs w:val="24"/>
              </w:rPr>
              <w:t>внести</w:t>
            </w:r>
            <w:proofErr w:type="spellEnd"/>
            <w:r w:rsidRPr="00581974">
              <w:rPr>
                <w:rFonts w:ascii="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581974">
              <w:rPr>
                <w:rFonts w:ascii="Times New Roman" w:hAnsi="Times New Roman" w:cs="Times New Roman"/>
                <w:sz w:val="24"/>
                <w:szCs w:val="24"/>
              </w:rPr>
              <w:t>замовником</w:t>
            </w:r>
            <w:r w:rsidRPr="00581974">
              <w:rPr>
                <w:rFonts w:ascii="Times New Roman" w:hAnsi="Times New Roman" w:cs="Times New Roman"/>
                <w:color w:val="000000"/>
                <w:sz w:val="24"/>
                <w:szCs w:val="24"/>
              </w:rPr>
              <w:t xml:space="preserve"> в електронній системі </w:t>
            </w:r>
            <w:proofErr w:type="spellStart"/>
            <w:r w:rsidRPr="00581974">
              <w:rPr>
                <w:rFonts w:ascii="Times New Roman" w:hAnsi="Times New Roman" w:cs="Times New Roman"/>
                <w:color w:val="000000"/>
                <w:sz w:val="24"/>
                <w:szCs w:val="24"/>
              </w:rPr>
              <w:t>закупівель</w:t>
            </w:r>
            <w:proofErr w:type="spellEnd"/>
            <w:r w:rsidRPr="00581974">
              <w:rPr>
                <w:rFonts w:ascii="Times New Roman" w:hAnsi="Times New Roman" w:cs="Times New Roman"/>
                <w:color w:val="000000"/>
                <w:sz w:val="24"/>
                <w:szCs w:val="24"/>
              </w:rPr>
              <w:t xml:space="preserve"> таким чином, щоб з моменту внесення змін до тендерної документації до закінчення </w:t>
            </w:r>
            <w:r w:rsidRPr="00581974">
              <w:rPr>
                <w:rFonts w:ascii="Times New Roman" w:hAnsi="Times New Roman" w:cs="Times New Roman"/>
                <w:sz w:val="24"/>
                <w:szCs w:val="24"/>
              </w:rPr>
              <w:t xml:space="preserve">кінцевого </w:t>
            </w:r>
            <w:r w:rsidRPr="00581974">
              <w:rPr>
                <w:rFonts w:ascii="Times New Roman" w:hAnsi="Times New Roman" w:cs="Times New Roman"/>
                <w:color w:val="000000"/>
                <w:sz w:val="24"/>
                <w:szCs w:val="24"/>
              </w:rPr>
              <w:t xml:space="preserve">строку подання тендерних пропозицій залишалося не менше </w:t>
            </w:r>
            <w:r w:rsidRPr="00581974">
              <w:rPr>
                <w:rFonts w:ascii="Times New Roman" w:hAnsi="Times New Roman" w:cs="Times New Roman"/>
                <w:color w:val="333333"/>
                <w:sz w:val="24"/>
                <w:szCs w:val="24"/>
                <w:shd w:val="clear" w:color="auto" w:fill="FFFFFF"/>
              </w:rPr>
              <w:t>чотирьох днів.</w:t>
            </w:r>
          </w:p>
          <w:p w14:paraId="65F2E4C3" w14:textId="77777777" w:rsidR="00EA4262" w:rsidRPr="00F32A1B" w:rsidRDefault="00EA4262" w:rsidP="00EA4262">
            <w:pPr>
              <w:shd w:val="clear" w:color="auto" w:fill="FFFFFF"/>
              <w:ind w:right="-27"/>
              <w:jc w:val="both"/>
              <w:textAlignment w:val="baseline"/>
              <w:rPr>
                <w:rFonts w:ascii="Times New Roman" w:hAnsi="Times New Roman" w:cs="Times New Roman"/>
                <w:sz w:val="24"/>
                <w:szCs w:val="24"/>
              </w:rPr>
            </w:pPr>
            <w:r w:rsidRPr="00581974">
              <w:rPr>
                <w:rFonts w:ascii="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81974">
              <w:rPr>
                <w:rFonts w:ascii="Times New Roman" w:hAnsi="Times New Roman" w:cs="Times New Roman"/>
                <w:color w:val="000000"/>
                <w:sz w:val="24"/>
                <w:szCs w:val="24"/>
              </w:rPr>
              <w:t>закупівель</w:t>
            </w:r>
            <w:proofErr w:type="spellEnd"/>
            <w:r w:rsidRPr="00581974">
              <w:rPr>
                <w:rFonts w:ascii="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w:t>
            </w:r>
            <w:r w:rsidRPr="00F32A1B">
              <w:rPr>
                <w:rFonts w:ascii="Times New Roman" w:hAnsi="Times New Roman" w:cs="Times New Roman"/>
                <w:sz w:val="24"/>
                <w:szCs w:val="24"/>
              </w:rPr>
              <w:t xml:space="preserve">тендерної документації в окремому документі оприлюднює перелік змін, що вносяться. </w:t>
            </w:r>
          </w:p>
          <w:p w14:paraId="323EE987" w14:textId="77777777" w:rsidR="00EA4262" w:rsidRPr="00F32A1B" w:rsidRDefault="00EA4262" w:rsidP="00EA4262">
            <w:pPr>
              <w:pStyle w:val="10"/>
              <w:widowControl w:val="0"/>
              <w:ind w:right="-27"/>
              <w:jc w:val="both"/>
              <w:rPr>
                <w:rFonts w:ascii="Times New Roman" w:eastAsia="Times New Roman" w:hAnsi="Times New Roman" w:cs="Times New Roman"/>
                <w:sz w:val="24"/>
                <w:szCs w:val="24"/>
              </w:rPr>
            </w:pPr>
            <w:r w:rsidRPr="00F32A1B">
              <w:rPr>
                <w:rFonts w:ascii="Times New Roman" w:hAnsi="Times New Roman" w:cs="Times New Roman"/>
                <w:sz w:val="24"/>
                <w:szCs w:val="24"/>
                <w:shd w:val="clear" w:color="auto" w:fill="FFFFFF"/>
              </w:rPr>
              <w:t xml:space="preserve">Зміни до тендерної документації у </w:t>
            </w:r>
            <w:proofErr w:type="spellStart"/>
            <w:r w:rsidRPr="00F32A1B">
              <w:rPr>
                <w:rFonts w:ascii="Times New Roman" w:hAnsi="Times New Roman" w:cs="Times New Roman"/>
                <w:sz w:val="24"/>
                <w:szCs w:val="24"/>
                <w:shd w:val="clear" w:color="auto" w:fill="FFFFFF"/>
              </w:rPr>
              <w:t>машинозчитувальному</w:t>
            </w:r>
            <w:proofErr w:type="spellEnd"/>
            <w:r w:rsidRPr="00F32A1B">
              <w:rPr>
                <w:rFonts w:ascii="Times New Roman" w:hAnsi="Times New Roman" w:cs="Times New Roman"/>
                <w:sz w:val="24"/>
                <w:szCs w:val="24"/>
                <w:shd w:val="clear" w:color="auto" w:fill="FFFFFF"/>
              </w:rPr>
              <w:t xml:space="preserve"> форматі розміщуються в електронній системі </w:t>
            </w:r>
            <w:proofErr w:type="spellStart"/>
            <w:r w:rsidRPr="00F32A1B">
              <w:rPr>
                <w:rFonts w:ascii="Times New Roman" w:hAnsi="Times New Roman" w:cs="Times New Roman"/>
                <w:sz w:val="24"/>
                <w:szCs w:val="24"/>
                <w:shd w:val="clear" w:color="auto" w:fill="FFFFFF"/>
              </w:rPr>
              <w:t>закупівель</w:t>
            </w:r>
            <w:proofErr w:type="spellEnd"/>
            <w:r w:rsidRPr="00F32A1B">
              <w:rPr>
                <w:rFonts w:ascii="Times New Roman" w:hAnsi="Times New Roman" w:cs="Times New Roman"/>
                <w:sz w:val="24"/>
                <w:szCs w:val="24"/>
                <w:shd w:val="clear" w:color="auto" w:fill="FFFFFF"/>
              </w:rPr>
              <w:t xml:space="preserve"> протягом </w:t>
            </w:r>
            <w:r w:rsidRPr="007914D5">
              <w:rPr>
                <w:rFonts w:ascii="Times New Roman" w:hAnsi="Times New Roman" w:cs="Times New Roman"/>
                <w:b/>
                <w:bCs/>
                <w:i/>
                <w:iCs/>
                <w:sz w:val="24"/>
                <w:szCs w:val="24"/>
                <w:shd w:val="clear" w:color="auto" w:fill="FFFFFF"/>
              </w:rPr>
              <w:t>одного дня</w:t>
            </w:r>
            <w:r w:rsidRPr="00F32A1B">
              <w:rPr>
                <w:rFonts w:ascii="Times New Roman" w:hAnsi="Times New Roman" w:cs="Times New Roman"/>
                <w:sz w:val="24"/>
                <w:szCs w:val="24"/>
                <w:shd w:val="clear" w:color="auto" w:fill="FFFFFF"/>
              </w:rPr>
              <w:t xml:space="preserve"> з дати прийняття рішення про їх внесення.</w:t>
            </w:r>
          </w:p>
          <w:p w14:paraId="4B11BF4E" w14:textId="526DE1B3" w:rsidR="00ED3342" w:rsidRPr="00581974" w:rsidRDefault="00ED33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D3342" w:rsidRPr="00581974" w14:paraId="71BD889B" w14:textId="77777777" w:rsidTr="00ED3342">
        <w:trPr>
          <w:trHeight w:val="522"/>
          <w:jc w:val="center"/>
        </w:trPr>
        <w:tc>
          <w:tcPr>
            <w:tcW w:w="10164" w:type="dxa"/>
            <w:gridSpan w:val="3"/>
            <w:shd w:val="clear" w:color="auto" w:fill="A5A5A5"/>
            <w:vAlign w:val="center"/>
          </w:tcPr>
          <w:p w14:paraId="26AA63A5" w14:textId="4DEA4061" w:rsidR="00ED3342" w:rsidRPr="00581974" w:rsidRDefault="00EA426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581974">
              <w:rPr>
                <w:rFonts w:ascii="Times New Roman" w:hAnsi="Times New Roman" w:cs="Times New Roman"/>
                <w:b/>
                <w:sz w:val="24"/>
                <w:szCs w:val="24"/>
              </w:rPr>
              <w:t>Розділ ІІІ.  Інструкція з підготовки тендерної пропозиції</w:t>
            </w:r>
          </w:p>
        </w:tc>
      </w:tr>
      <w:tr w:rsidR="00ED3342" w:rsidRPr="00581974" w14:paraId="054F8352" w14:textId="77777777" w:rsidTr="00E62025">
        <w:trPr>
          <w:trHeight w:val="698"/>
          <w:jc w:val="center"/>
        </w:trPr>
        <w:tc>
          <w:tcPr>
            <w:tcW w:w="704" w:type="dxa"/>
          </w:tcPr>
          <w:p w14:paraId="0F2EA716" w14:textId="77777777" w:rsidR="00ED3342" w:rsidRPr="00581974" w:rsidRDefault="00ED334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1</w:t>
            </w:r>
          </w:p>
        </w:tc>
        <w:tc>
          <w:tcPr>
            <w:tcW w:w="3402" w:type="dxa"/>
            <w:shd w:val="clear" w:color="auto" w:fill="auto"/>
          </w:tcPr>
          <w:p w14:paraId="0BCCA560" w14:textId="77777777" w:rsidR="00ED3342" w:rsidRPr="00581974" w:rsidRDefault="00ED33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1561B0">
              <w:rPr>
                <w:rFonts w:ascii="Times New Roman" w:eastAsia="Times New Roman" w:hAnsi="Times New Roman" w:cs="Times New Roman"/>
                <w:b/>
                <w:color w:val="000000"/>
                <w:sz w:val="24"/>
                <w:szCs w:val="24"/>
              </w:rPr>
              <w:t>Зміст і спосіб подання тендерної пропозиції</w:t>
            </w:r>
          </w:p>
        </w:tc>
        <w:tc>
          <w:tcPr>
            <w:tcW w:w="6058" w:type="dxa"/>
          </w:tcPr>
          <w:p w14:paraId="3644F6B6" w14:textId="77777777" w:rsidR="001C259C" w:rsidRPr="001561B0" w:rsidRDefault="001C259C" w:rsidP="00D45DA3">
            <w:pPr>
              <w:widowControl w:val="0"/>
              <w:jc w:val="both"/>
              <w:rPr>
                <w:rFonts w:ascii="Times New Roman" w:hAnsi="Times New Roman" w:cs="Times New Roman"/>
                <w:i/>
                <w:sz w:val="24"/>
                <w:szCs w:val="24"/>
              </w:rPr>
            </w:pPr>
            <w:r w:rsidRPr="001561B0">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E7DC206" w14:textId="3DDB0488" w:rsidR="001C259C" w:rsidRPr="001561B0" w:rsidRDefault="001C259C" w:rsidP="007914D5">
            <w:pPr>
              <w:widowControl w:val="0"/>
              <w:shd w:val="clear" w:color="auto" w:fill="FFFFFF"/>
              <w:tabs>
                <w:tab w:val="left" w:pos="1080"/>
              </w:tabs>
              <w:autoSpaceDE w:val="0"/>
              <w:ind w:right="43"/>
              <w:jc w:val="both"/>
              <w:rPr>
                <w:rFonts w:ascii="Times New Roman" w:hAnsi="Times New Roman" w:cs="Times New Roman"/>
                <w:b/>
                <w:color w:val="000000"/>
                <w:sz w:val="24"/>
                <w:szCs w:val="24"/>
              </w:rPr>
            </w:pPr>
            <w:r w:rsidRPr="001561B0">
              <w:rPr>
                <w:rFonts w:ascii="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sidRPr="001561B0">
              <w:rPr>
                <w:rFonts w:ascii="Times New Roman" w:hAnsi="Times New Roman" w:cs="Times New Roman"/>
                <w:color w:val="000000"/>
                <w:sz w:val="24"/>
                <w:szCs w:val="24"/>
              </w:rPr>
              <w:t>закупівель</w:t>
            </w:r>
            <w:proofErr w:type="spellEnd"/>
            <w:r w:rsidRPr="001561B0">
              <w:rPr>
                <w:rFonts w:ascii="Times New Roman" w:hAnsi="Times New Roman" w:cs="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14:paraId="39896002" w14:textId="0BE1949F" w:rsidR="001C259C" w:rsidRPr="00E71A14" w:rsidRDefault="001C259C" w:rsidP="00D45DA3">
            <w:pPr>
              <w:widowControl w:val="0"/>
              <w:shd w:val="clear" w:color="auto" w:fill="FFFFFF"/>
              <w:tabs>
                <w:tab w:val="left" w:pos="1080"/>
              </w:tabs>
              <w:autoSpaceDE w:val="0"/>
              <w:ind w:right="43"/>
              <w:jc w:val="both"/>
              <w:rPr>
                <w:rFonts w:ascii="Times New Roman" w:hAnsi="Times New Roman" w:cs="Times New Roman"/>
                <w:b/>
                <w:color w:val="000000"/>
                <w:sz w:val="24"/>
                <w:szCs w:val="24"/>
              </w:rPr>
            </w:pPr>
            <w:r w:rsidRPr="001561B0">
              <w:rPr>
                <w:rFonts w:ascii="Times New Roman" w:hAnsi="Times New Roman" w:cs="Times New Roman"/>
                <w:b/>
                <w:color w:val="000000"/>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1561B0">
              <w:rPr>
                <w:rFonts w:ascii="Times New Roman" w:hAnsi="Times New Roman" w:cs="Times New Roman"/>
                <w:b/>
                <w:color w:val="000000"/>
                <w:sz w:val="24"/>
                <w:szCs w:val="24"/>
              </w:rPr>
              <w:t>закупівель</w:t>
            </w:r>
            <w:proofErr w:type="spellEnd"/>
            <w:r w:rsidRPr="001561B0">
              <w:rPr>
                <w:rFonts w:ascii="Times New Roman" w:hAnsi="Times New Roman" w:cs="Times New Roman"/>
                <w:b/>
                <w:color w:val="000000"/>
                <w:sz w:val="24"/>
                <w:szCs w:val="24"/>
              </w:rPr>
              <w:t xml:space="preserve"> (далі – Система) до кінцевого строку подання тендерних пропозицій у сканованому вигляді</w:t>
            </w:r>
            <w:r w:rsidR="00E71A14">
              <w:rPr>
                <w:rFonts w:ascii="Times New Roman" w:hAnsi="Times New Roman" w:cs="Times New Roman"/>
                <w:b/>
                <w:color w:val="000000"/>
                <w:sz w:val="24"/>
                <w:szCs w:val="24"/>
              </w:rPr>
              <w:t xml:space="preserve"> або </w:t>
            </w:r>
            <w:r w:rsidR="00E71A14" w:rsidRPr="00671183">
              <w:rPr>
                <w:rFonts w:ascii="Times New Roman" w:hAnsi="Times New Roman" w:cs="Times New Roman"/>
                <w:b/>
                <w:color w:val="000000"/>
                <w:sz w:val="24"/>
                <w:szCs w:val="24"/>
              </w:rPr>
              <w:t>у вигляді електронного документа</w:t>
            </w:r>
            <w:r w:rsidRPr="00671183">
              <w:rPr>
                <w:rFonts w:ascii="Times New Roman" w:hAnsi="Times New Roman" w:cs="Times New Roman"/>
                <w:b/>
                <w:color w:val="000000"/>
                <w:sz w:val="24"/>
                <w:szCs w:val="24"/>
              </w:rPr>
              <w:t>.</w:t>
            </w:r>
          </w:p>
          <w:p w14:paraId="66350211" w14:textId="56B1FB49" w:rsidR="001C259C" w:rsidRPr="00C17C17" w:rsidRDefault="001C259C" w:rsidP="00D45DA3">
            <w:pPr>
              <w:widowControl w:val="0"/>
              <w:shd w:val="clear" w:color="auto" w:fill="FFFFFF"/>
              <w:tabs>
                <w:tab w:val="left" w:pos="1080"/>
              </w:tabs>
              <w:autoSpaceDE w:val="0"/>
              <w:ind w:right="43"/>
              <w:jc w:val="both"/>
              <w:rPr>
                <w:rFonts w:ascii="Times New Roman" w:hAnsi="Times New Roman" w:cs="Times New Roman"/>
                <w:b/>
                <w:color w:val="000000"/>
                <w:sz w:val="24"/>
                <w:szCs w:val="24"/>
              </w:rPr>
            </w:pPr>
            <w:r w:rsidRPr="001561B0">
              <w:rPr>
                <w:rFonts w:ascii="Times New Roman" w:hAnsi="Times New Roman" w:cs="Times New Roman"/>
                <w:b/>
                <w:color w:val="000000"/>
                <w:sz w:val="24"/>
                <w:szCs w:val="24"/>
              </w:rPr>
              <w:t xml:space="preserve">Документи, що входять до складу тендерної пропозиції (завантажуються при поданні) повинні </w:t>
            </w:r>
            <w:r w:rsidRPr="001561B0">
              <w:rPr>
                <w:rFonts w:ascii="Times New Roman" w:hAnsi="Times New Roman" w:cs="Times New Roman"/>
                <w:b/>
                <w:color w:val="000000"/>
                <w:sz w:val="24"/>
                <w:szCs w:val="24"/>
              </w:rPr>
              <w:lastRenderedPageBreak/>
              <w:t xml:space="preserve">бути скановані </w:t>
            </w:r>
            <w:r w:rsidR="00C17C17" w:rsidRPr="00671183">
              <w:rPr>
                <w:rFonts w:ascii="Times New Roman" w:hAnsi="Times New Roman" w:cs="Times New Roman"/>
                <w:b/>
                <w:color w:val="000000"/>
                <w:sz w:val="24"/>
                <w:szCs w:val="24"/>
              </w:rPr>
              <w:t>або у вигляді електронного документа</w:t>
            </w:r>
            <w:r w:rsidR="00C17C17">
              <w:rPr>
                <w:rFonts w:ascii="Times New Roman" w:hAnsi="Times New Roman" w:cs="Times New Roman"/>
                <w:b/>
                <w:color w:val="000000"/>
                <w:sz w:val="24"/>
                <w:szCs w:val="24"/>
              </w:rPr>
              <w:t xml:space="preserve"> </w:t>
            </w:r>
            <w:r w:rsidRPr="001561B0">
              <w:rPr>
                <w:rFonts w:ascii="Times New Roman" w:hAnsi="Times New Roman" w:cs="Times New Roman"/>
                <w:b/>
                <w:color w:val="000000"/>
                <w:sz w:val="24"/>
                <w:szCs w:val="24"/>
              </w:rPr>
              <w:t>і розташовані послідовно один-за-одним, таким чином щоб зміст окремого документу не розривався.</w:t>
            </w:r>
          </w:p>
          <w:p w14:paraId="1A9D421C" w14:textId="4C243DDB" w:rsidR="001C259C" w:rsidRPr="00AC337A" w:rsidRDefault="001C259C" w:rsidP="00D45DA3">
            <w:pPr>
              <w:widowControl w:val="0"/>
              <w:shd w:val="clear" w:color="auto" w:fill="FFFFFF"/>
              <w:tabs>
                <w:tab w:val="left" w:pos="1080"/>
              </w:tabs>
              <w:autoSpaceDE w:val="0"/>
              <w:ind w:right="43"/>
              <w:jc w:val="both"/>
              <w:rPr>
                <w:rFonts w:ascii="Times New Roman" w:hAnsi="Times New Roman" w:cs="Times New Roman"/>
                <w:color w:val="000000"/>
                <w:sz w:val="24"/>
                <w:szCs w:val="24"/>
              </w:rPr>
            </w:pPr>
            <w:r w:rsidRPr="001561B0">
              <w:rPr>
                <w:rFonts w:ascii="Times New Roman" w:hAnsi="Times New Roman" w:cs="Times New Roman"/>
                <w:color w:val="000000"/>
                <w:sz w:val="24"/>
                <w:szCs w:val="24"/>
              </w:rPr>
              <w:t xml:space="preserve">Всі документи та інформація, що подаються в складі тендерної пропозиції, завантажуються в форматі </w:t>
            </w:r>
            <w:r w:rsidRPr="001561B0">
              <w:rPr>
                <w:rFonts w:ascii="Times New Roman" w:hAnsi="Times New Roman" w:cs="Times New Roman"/>
                <w:b/>
                <w:color w:val="000000"/>
                <w:sz w:val="24"/>
                <w:szCs w:val="24"/>
              </w:rPr>
              <w:t>PDF (</w:t>
            </w:r>
            <w:proofErr w:type="spellStart"/>
            <w:r w:rsidR="00C63B1C">
              <w:fldChar w:fldCharType="begin"/>
            </w:r>
            <w:r w:rsidR="00C63B1C">
              <w:instrText xml:space="preserve"> HYPERLINK "https://ru.wikipedia.org/wiki/Portable_Document_Format" </w:instrText>
            </w:r>
            <w:r w:rsidR="00C63B1C">
              <w:fldChar w:fldCharType="separate"/>
            </w:r>
            <w:r w:rsidRPr="001561B0">
              <w:rPr>
                <w:rStyle w:val="a8"/>
                <w:rFonts w:ascii="Times New Roman" w:hAnsi="Times New Roman" w:cs="Times New Roman"/>
                <w:b/>
                <w:color w:val="000000"/>
                <w:sz w:val="24"/>
                <w:szCs w:val="24"/>
              </w:rPr>
              <w:t>Portable</w:t>
            </w:r>
            <w:proofErr w:type="spellEnd"/>
            <w:r w:rsidRPr="001561B0">
              <w:rPr>
                <w:rStyle w:val="a8"/>
                <w:rFonts w:ascii="Times New Roman" w:hAnsi="Times New Roman" w:cs="Times New Roman"/>
                <w:b/>
                <w:color w:val="000000"/>
                <w:sz w:val="24"/>
                <w:szCs w:val="24"/>
              </w:rPr>
              <w:t xml:space="preserve"> </w:t>
            </w:r>
            <w:proofErr w:type="spellStart"/>
            <w:r w:rsidRPr="001561B0">
              <w:rPr>
                <w:rStyle w:val="a8"/>
                <w:rFonts w:ascii="Times New Roman" w:hAnsi="Times New Roman" w:cs="Times New Roman"/>
                <w:b/>
                <w:color w:val="000000"/>
                <w:sz w:val="24"/>
                <w:szCs w:val="24"/>
              </w:rPr>
              <w:t>Document</w:t>
            </w:r>
            <w:proofErr w:type="spellEnd"/>
            <w:r w:rsidRPr="001561B0">
              <w:rPr>
                <w:rStyle w:val="a8"/>
                <w:rFonts w:ascii="Times New Roman" w:hAnsi="Times New Roman" w:cs="Times New Roman"/>
                <w:b/>
                <w:color w:val="000000"/>
                <w:sz w:val="24"/>
                <w:szCs w:val="24"/>
              </w:rPr>
              <w:t xml:space="preserve"> </w:t>
            </w:r>
            <w:proofErr w:type="spellStart"/>
            <w:r w:rsidRPr="001561B0">
              <w:rPr>
                <w:rStyle w:val="a8"/>
                <w:rFonts w:ascii="Times New Roman" w:hAnsi="Times New Roman" w:cs="Times New Roman"/>
                <w:b/>
                <w:color w:val="000000"/>
                <w:sz w:val="24"/>
                <w:szCs w:val="24"/>
              </w:rPr>
              <w:t>Format</w:t>
            </w:r>
            <w:proofErr w:type="spellEnd"/>
            <w:r w:rsidR="00C63B1C">
              <w:rPr>
                <w:rStyle w:val="a8"/>
                <w:rFonts w:ascii="Times New Roman" w:hAnsi="Times New Roman" w:cs="Times New Roman"/>
                <w:b/>
                <w:color w:val="000000"/>
                <w:sz w:val="24"/>
                <w:szCs w:val="24"/>
              </w:rPr>
              <w:fldChar w:fldCharType="end"/>
            </w:r>
            <w:r w:rsidRPr="001561B0">
              <w:rPr>
                <w:rFonts w:ascii="Times New Roman" w:hAnsi="Times New Roman" w:cs="Times New Roman"/>
                <w:b/>
                <w:color w:val="000000"/>
                <w:sz w:val="24"/>
                <w:szCs w:val="24"/>
              </w:rPr>
              <w:t>)</w:t>
            </w:r>
            <w:r w:rsidRPr="001561B0">
              <w:rPr>
                <w:rFonts w:ascii="Times New Roman" w:hAnsi="Times New Roman" w:cs="Times New Roman"/>
                <w:color w:val="000000"/>
                <w:sz w:val="24"/>
                <w:szCs w:val="24"/>
              </w:rPr>
              <w:t xml:space="preserve"> </w:t>
            </w:r>
            <w:r w:rsidRPr="00B55612">
              <w:rPr>
                <w:rFonts w:ascii="Times New Roman" w:hAnsi="Times New Roman" w:cs="Times New Roman"/>
                <w:color w:val="000000"/>
                <w:sz w:val="24"/>
                <w:szCs w:val="24"/>
              </w:rPr>
              <w:t xml:space="preserve">(електронні копії, </w:t>
            </w:r>
            <w:proofErr w:type="spellStart"/>
            <w:r w:rsidRPr="00B55612">
              <w:rPr>
                <w:rFonts w:ascii="Times New Roman" w:hAnsi="Times New Roman" w:cs="Times New Roman"/>
                <w:color w:val="000000"/>
                <w:sz w:val="24"/>
                <w:szCs w:val="24"/>
              </w:rPr>
              <w:t>кольорово</w:t>
            </w:r>
            <w:proofErr w:type="spellEnd"/>
            <w:r w:rsidRPr="00B55612">
              <w:rPr>
                <w:rFonts w:ascii="Times New Roman" w:hAnsi="Times New Roman" w:cs="Times New Roman"/>
                <w:color w:val="000000"/>
                <w:sz w:val="24"/>
                <w:szCs w:val="24"/>
              </w:rPr>
              <w:t xml:space="preserve"> скановані з оригіналу документу або нотаріально засвідченої копії документу, або копії документу, засвідченої учасником належним чином (такої що містить підпис уповноваженої особи учасника та відбиток печатки* учасника) </w:t>
            </w:r>
          </w:p>
          <w:p w14:paraId="1DFDF049" w14:textId="77777777" w:rsidR="001C259C" w:rsidRPr="001561B0" w:rsidRDefault="001C259C" w:rsidP="00D45DA3">
            <w:pPr>
              <w:widowControl w:val="0"/>
              <w:shd w:val="clear" w:color="auto" w:fill="FFFFFF"/>
              <w:tabs>
                <w:tab w:val="left" w:pos="1080"/>
              </w:tabs>
              <w:autoSpaceDE w:val="0"/>
              <w:ind w:right="43"/>
              <w:jc w:val="both"/>
              <w:rPr>
                <w:rFonts w:ascii="Times New Roman" w:hAnsi="Times New Roman" w:cs="Times New Roman"/>
                <w:color w:val="000000"/>
                <w:sz w:val="24"/>
                <w:szCs w:val="24"/>
              </w:rPr>
            </w:pPr>
            <w:r w:rsidRPr="001561B0">
              <w:rPr>
                <w:rFonts w:ascii="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w:t>
            </w:r>
          </w:p>
          <w:p w14:paraId="0323EEEB" w14:textId="77777777" w:rsidR="001C259C" w:rsidRPr="001561B0" w:rsidRDefault="001C259C" w:rsidP="00D45DA3">
            <w:pPr>
              <w:widowControl w:val="0"/>
              <w:tabs>
                <w:tab w:val="left" w:pos="6579"/>
              </w:tabs>
              <w:ind w:right="43"/>
              <w:rPr>
                <w:rFonts w:ascii="Times New Roman" w:hAnsi="Times New Roman" w:cs="Times New Roman"/>
                <w:color w:val="000000"/>
                <w:sz w:val="24"/>
                <w:szCs w:val="24"/>
              </w:rPr>
            </w:pPr>
            <w:r w:rsidRPr="001561B0">
              <w:rPr>
                <w:rFonts w:ascii="Times New Roman" w:hAnsi="Times New Roman" w:cs="Times New Roman"/>
                <w:b/>
                <w:color w:val="000000"/>
                <w:sz w:val="24"/>
                <w:szCs w:val="24"/>
                <w:u w:val="single"/>
              </w:rPr>
              <w:t>Тендерна пропозиція повинна складатися з:</w:t>
            </w:r>
          </w:p>
          <w:p w14:paraId="7B77A46B" w14:textId="5911D387" w:rsidR="00D45DA3" w:rsidRPr="001561B0" w:rsidRDefault="00D45DA3" w:rsidP="00D45DA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561B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14:paraId="4F35B8C5" w14:textId="5CF57442" w:rsidR="00595A90" w:rsidRPr="00671183" w:rsidRDefault="00595A90" w:rsidP="00595A90">
            <w:pPr>
              <w:widowControl w:val="0"/>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 xml:space="preserve">- інформацією щодо відсутності підстав, установлених в пункті 47 Особливостей, </w:t>
            </w:r>
            <w:r w:rsidRPr="003E5F84">
              <w:rPr>
                <w:rFonts w:ascii="Times New Roman" w:eastAsia="Times New Roman" w:hAnsi="Times New Roman" w:cs="Times New Roman"/>
                <w:sz w:val="24"/>
                <w:szCs w:val="24"/>
              </w:rPr>
              <w:t xml:space="preserve">– </w:t>
            </w:r>
            <w:r w:rsidRPr="003E5F84">
              <w:rPr>
                <w:rFonts w:ascii="Times New Roman" w:eastAsia="Times New Roman" w:hAnsi="Times New Roman" w:cs="Times New Roman"/>
                <w:b/>
                <w:i/>
                <w:sz w:val="24"/>
                <w:szCs w:val="24"/>
              </w:rPr>
              <w:t>згідно з Додатком 1</w:t>
            </w:r>
            <w:r w:rsidRPr="00671183">
              <w:rPr>
                <w:rFonts w:ascii="Times New Roman" w:eastAsia="Times New Roman" w:hAnsi="Times New Roman" w:cs="Times New Roman"/>
                <w:sz w:val="24"/>
                <w:szCs w:val="24"/>
              </w:rPr>
              <w:t xml:space="preserve"> до цієї тендерної документації;</w:t>
            </w:r>
          </w:p>
          <w:p w14:paraId="61919AB4" w14:textId="77777777" w:rsidR="00D45DA3" w:rsidRPr="001561B0" w:rsidRDefault="00D45DA3" w:rsidP="00D45DA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71183">
              <w:rPr>
                <w:rFonts w:ascii="Times New Roman" w:eastAsia="Times New Roman" w:hAnsi="Times New Roman" w:cs="Times New Roman"/>
                <w:color w:val="000000"/>
                <w:sz w:val="24"/>
                <w:szCs w:val="24"/>
              </w:rPr>
              <w:t>- інформації про необхідні технічні</w:t>
            </w:r>
            <w:r w:rsidRPr="001561B0">
              <w:rPr>
                <w:rFonts w:ascii="Times New Roman" w:eastAsia="Times New Roman" w:hAnsi="Times New Roman" w:cs="Times New Roman"/>
                <w:color w:val="000000"/>
                <w:sz w:val="24"/>
                <w:szCs w:val="24"/>
              </w:rPr>
              <w:t xml:space="preserve">,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14:paraId="29E8DCAF" w14:textId="77777777" w:rsidR="00D45DA3" w:rsidRPr="001561B0" w:rsidRDefault="00D45DA3" w:rsidP="00D45DA3">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561B0">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A592841" w14:textId="6566F1A0" w:rsidR="001C259C" w:rsidRPr="001561B0" w:rsidRDefault="00D45DA3" w:rsidP="00D45DA3">
            <w:pPr>
              <w:widowControl w:val="0"/>
              <w:tabs>
                <w:tab w:val="left" w:pos="6579"/>
              </w:tabs>
              <w:ind w:right="43" w:firstLine="262"/>
              <w:jc w:val="both"/>
              <w:rPr>
                <w:rFonts w:ascii="Times New Roman" w:hAnsi="Times New Roman" w:cs="Times New Roman"/>
                <w:b/>
                <w:color w:val="000000"/>
                <w:sz w:val="24"/>
                <w:szCs w:val="24"/>
              </w:rPr>
            </w:pPr>
            <w:r w:rsidRPr="001561B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196A0F0C" w14:textId="77777777" w:rsidR="001C259C" w:rsidRPr="001561B0" w:rsidRDefault="001C259C" w:rsidP="00D45DA3">
            <w:pPr>
              <w:widowControl w:val="0"/>
              <w:tabs>
                <w:tab w:val="left" w:pos="6579"/>
              </w:tabs>
              <w:ind w:right="43"/>
              <w:jc w:val="both"/>
              <w:rPr>
                <w:rFonts w:ascii="Times New Roman" w:hAnsi="Times New Roman" w:cs="Times New Roman"/>
                <w:color w:val="000000"/>
                <w:sz w:val="24"/>
                <w:szCs w:val="24"/>
              </w:rPr>
            </w:pPr>
            <w:r w:rsidRPr="001561B0">
              <w:rPr>
                <w:rFonts w:ascii="Times New Roman" w:hAnsi="Times New Roman" w:cs="Times New Roman"/>
                <w:b/>
                <w:color w:val="000000"/>
                <w:sz w:val="24"/>
                <w:szCs w:val="24"/>
              </w:rPr>
              <w:t>Кожен учасник має право подати тільки одну тендерну пропозицію</w:t>
            </w:r>
          </w:p>
          <w:p w14:paraId="14CFF323" w14:textId="77777777" w:rsidR="001C259C" w:rsidRPr="001561B0" w:rsidRDefault="001C259C" w:rsidP="00D45DA3">
            <w:pPr>
              <w:pStyle w:val="21"/>
              <w:tabs>
                <w:tab w:val="left" w:pos="6579"/>
              </w:tabs>
              <w:spacing w:after="0" w:line="240" w:lineRule="auto"/>
              <w:ind w:left="0" w:right="43"/>
              <w:jc w:val="both"/>
              <w:rPr>
                <w:color w:val="000000"/>
              </w:rPr>
            </w:pPr>
            <w:r w:rsidRPr="001561B0">
              <w:rPr>
                <w:color w:val="000000"/>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08AF4CE7" w14:textId="77777777" w:rsidR="001C259C" w:rsidRPr="001561B0" w:rsidRDefault="001C259C" w:rsidP="00D45DA3">
            <w:pPr>
              <w:tabs>
                <w:tab w:val="left" w:pos="6579"/>
              </w:tabs>
              <w:ind w:right="43"/>
              <w:jc w:val="both"/>
              <w:rPr>
                <w:rFonts w:ascii="Times New Roman" w:hAnsi="Times New Roman" w:cs="Times New Roman"/>
                <w:color w:val="000000"/>
                <w:sz w:val="24"/>
                <w:szCs w:val="24"/>
              </w:rPr>
            </w:pPr>
            <w:r w:rsidRPr="001561B0">
              <w:rPr>
                <w:rFonts w:ascii="Times New Roman" w:hAnsi="Times New Roman" w:cs="Times New Roman"/>
                <w:color w:val="000000"/>
                <w:sz w:val="24"/>
                <w:szCs w:val="24"/>
              </w:rPr>
              <w:t xml:space="preserve">Всі документи, які будуть надані у складі тендерної пропозиції учасника, повинні бути дійсними на момент розкриття тендерних пропозицій. В іншому випадку не дотримання даної вимоги по оформленню тендерної пропозиції буде підставою для її відхилення. </w:t>
            </w:r>
          </w:p>
          <w:p w14:paraId="4825DC76" w14:textId="77777777" w:rsidR="001C259C" w:rsidRPr="001561B0" w:rsidRDefault="001C259C" w:rsidP="00D4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1561B0">
              <w:rPr>
                <w:rFonts w:ascii="Times New Roman" w:hAnsi="Times New Roman" w:cs="Times New Roman"/>
                <w:color w:val="000000"/>
                <w:sz w:val="24"/>
                <w:szCs w:val="24"/>
              </w:rPr>
              <w:t xml:space="preserve">Всі документи, які учасник подає для підтвердження відповідності кваліфікаційним та технічним критеріям та відсутності підстав для відмови в участі у торгах повинні містити відбиток печатки учасника (за наявності) та підпис уповноваженої особи та регіонального представника з зазначенням посади та ПІБ. </w:t>
            </w:r>
          </w:p>
          <w:p w14:paraId="6F876A97" w14:textId="77777777" w:rsidR="001C259C" w:rsidRPr="001561B0" w:rsidRDefault="001C259C" w:rsidP="00D4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1561B0">
              <w:rPr>
                <w:rFonts w:ascii="Times New Roman" w:hAnsi="Times New Roman" w:cs="Times New Roman"/>
                <w:color w:val="000000"/>
                <w:sz w:val="24"/>
                <w:szCs w:val="24"/>
              </w:rPr>
              <w:t xml:space="preserve">Відповідно до абзацу четвертого частини другої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w:t>
            </w:r>
            <w:r w:rsidRPr="001561B0">
              <w:rPr>
                <w:rFonts w:ascii="Times New Roman" w:hAnsi="Times New Roman" w:cs="Times New Roman"/>
                <w:color w:val="000000"/>
                <w:sz w:val="24"/>
                <w:szCs w:val="24"/>
              </w:rPr>
              <w:lastRenderedPageBreak/>
              <w:t xml:space="preserve">документообіг» шляхом накладення на них кваліфікованого електронного підпису. </w:t>
            </w:r>
          </w:p>
          <w:p w14:paraId="391106E3" w14:textId="78BE3AB1" w:rsidR="001C259C" w:rsidRPr="004F4C74" w:rsidRDefault="001C259C" w:rsidP="00D4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6"/>
                <w:sz w:val="24"/>
                <w:szCs w:val="24"/>
              </w:rPr>
            </w:pPr>
            <w:r w:rsidRPr="004F4C74">
              <w:rPr>
                <w:rFonts w:ascii="Times New Roman" w:hAnsi="Times New Roman" w:cs="Times New Roman"/>
                <w:color w:val="000000"/>
                <w:sz w:val="24"/>
                <w:szCs w:val="24"/>
              </w:rPr>
              <w:t>У разі якщо учасник, згідно із законодавством, не може підписати КЕП тендерну пропозицію, то такий учасник надає лист-пояснення, в якому зазначає законодавчі причини не проставляння такого КЕП</w:t>
            </w:r>
            <w:r w:rsidR="00B04EA0">
              <w:rPr>
                <w:rFonts w:ascii="Times New Roman" w:hAnsi="Times New Roman" w:cs="Times New Roman"/>
                <w:color w:val="000000"/>
                <w:sz w:val="24"/>
                <w:szCs w:val="24"/>
              </w:rPr>
              <w:t>.</w:t>
            </w:r>
          </w:p>
          <w:p w14:paraId="5D41F8D2" w14:textId="77777777" w:rsidR="001C259C" w:rsidRPr="004F4C74" w:rsidRDefault="001C259C" w:rsidP="00D4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6"/>
                <w:sz w:val="24"/>
                <w:szCs w:val="24"/>
              </w:rPr>
            </w:pPr>
            <w:r w:rsidRPr="004F4C74">
              <w:rPr>
                <w:rFonts w:ascii="Times New Roman" w:hAnsi="Times New Roman" w:cs="Times New Roman"/>
                <w:color w:val="000000"/>
                <w:spacing w:val="-6"/>
                <w:sz w:val="24"/>
                <w:szCs w:val="24"/>
              </w:rPr>
              <w:t>Документи, які не передбачені Господарським кодексом України для суб'єктів підприємницької діяльності та фізичних осіб, не подаються останніми в складі своєї тендерної пропозиції, замість них учасник надає довідку в довільній формі про такі підстави.</w:t>
            </w:r>
          </w:p>
          <w:p w14:paraId="46F37FA2" w14:textId="77777777" w:rsidR="001C259C" w:rsidRPr="004F4C74" w:rsidRDefault="001C259C" w:rsidP="00D45DA3">
            <w:pPr>
              <w:tabs>
                <w:tab w:val="left" w:pos="6579"/>
              </w:tabs>
              <w:ind w:right="43"/>
              <w:jc w:val="both"/>
              <w:rPr>
                <w:rFonts w:ascii="Times New Roman" w:hAnsi="Times New Roman" w:cs="Times New Roman"/>
                <w:bCs/>
                <w:color w:val="000000"/>
                <w:sz w:val="24"/>
                <w:szCs w:val="24"/>
              </w:rPr>
            </w:pPr>
            <w:r w:rsidRPr="004F4C74">
              <w:rPr>
                <w:rFonts w:ascii="Times New Roman" w:hAnsi="Times New Roman" w:cs="Times New Roman"/>
                <w:color w:val="000000"/>
                <w:spacing w:val="-6"/>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C97B168" w14:textId="77777777" w:rsidR="005601BD" w:rsidRPr="004F4C74" w:rsidRDefault="001C259C" w:rsidP="001561B0">
            <w:pPr>
              <w:pStyle w:val="10"/>
              <w:widowControl w:val="0"/>
              <w:pBdr>
                <w:top w:val="nil"/>
                <w:left w:val="nil"/>
                <w:bottom w:val="nil"/>
                <w:right w:val="nil"/>
                <w:between w:val="nil"/>
              </w:pBdr>
              <w:ind w:hanging="21"/>
              <w:jc w:val="both"/>
              <w:rPr>
                <w:rFonts w:ascii="Times New Roman" w:hAnsi="Times New Roman" w:cs="Times New Roman"/>
                <w:i/>
                <w:color w:val="000000"/>
                <w:sz w:val="24"/>
                <w:szCs w:val="24"/>
              </w:rPr>
            </w:pPr>
            <w:r w:rsidRPr="004F4C74">
              <w:rPr>
                <w:rFonts w:ascii="Times New Roman" w:hAnsi="Times New Roman" w:cs="Times New Roman"/>
                <w:bCs/>
                <w:color w:val="000000"/>
                <w:sz w:val="24"/>
                <w:szCs w:val="24"/>
              </w:rPr>
              <w:t>*</w:t>
            </w:r>
            <w:r w:rsidRPr="004F4C74">
              <w:rPr>
                <w:rFonts w:ascii="Times New Roman" w:hAnsi="Times New Roman" w:cs="Times New Roman"/>
                <w:b/>
                <w:bCs/>
                <w:color w:val="000000"/>
                <w:sz w:val="24"/>
                <w:szCs w:val="24"/>
              </w:rPr>
              <w:t xml:space="preserve"> </w:t>
            </w:r>
            <w:r w:rsidRPr="004F4C74">
              <w:rPr>
                <w:rFonts w:ascii="Times New Roman" w:hAnsi="Times New Roman" w:cs="Times New Roman"/>
                <w:i/>
                <w:color w:val="000000"/>
                <w:sz w:val="24"/>
                <w:szCs w:val="24"/>
              </w:rPr>
              <w:t>Вимога про скріплення печаткою не стосується учасників, які здійснюють діяльність без печатки згідно з чинним законодавством.</w:t>
            </w:r>
          </w:p>
          <w:p w14:paraId="2E944A62" w14:textId="77777777" w:rsidR="00F85550" w:rsidRDefault="00F85550" w:rsidP="00F855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9F66813" w14:textId="77777777" w:rsidR="00F85550" w:rsidRDefault="00F85550" w:rsidP="00F8555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D03458B" w14:textId="77777777" w:rsidR="00F85550" w:rsidRDefault="00F85550" w:rsidP="00F855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18FB885" w14:textId="77777777" w:rsidR="00F85550" w:rsidRPr="007329B3" w:rsidRDefault="00F85550" w:rsidP="00F855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329B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329B3">
              <w:rPr>
                <w:rFonts w:ascii="Times New Roman" w:eastAsia="Times New Roman" w:hAnsi="Times New Roman" w:cs="Times New Roman"/>
                <w:b/>
                <w:sz w:val="24"/>
                <w:szCs w:val="24"/>
              </w:rPr>
              <w:t>сом (УЕП)</w:t>
            </w:r>
            <w:r w:rsidRPr="007329B3">
              <w:rPr>
                <w:rFonts w:ascii="Times New Roman" w:eastAsia="Times New Roman" w:hAnsi="Times New Roman" w:cs="Times New Roman"/>
                <w:b/>
                <w:color w:val="000000"/>
                <w:sz w:val="24"/>
                <w:szCs w:val="24"/>
              </w:rPr>
              <w:t>;</w:t>
            </w:r>
          </w:p>
          <w:p w14:paraId="51A683AF" w14:textId="77777777" w:rsidR="00F85550" w:rsidRPr="007329B3" w:rsidRDefault="00F85550" w:rsidP="00F85550">
            <w:pPr>
              <w:jc w:val="both"/>
              <w:rPr>
                <w:rFonts w:ascii="Times New Roman" w:eastAsia="Times New Roman" w:hAnsi="Times New Roman" w:cs="Times New Roman"/>
                <w:b/>
                <w:color w:val="000000"/>
                <w:sz w:val="24"/>
                <w:szCs w:val="24"/>
              </w:rPr>
            </w:pPr>
            <w:r w:rsidRPr="007329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16A158" w14:textId="77777777" w:rsidR="00F85550" w:rsidRPr="007329B3" w:rsidRDefault="00F85550" w:rsidP="00F85550">
            <w:pPr>
              <w:jc w:val="both"/>
              <w:rPr>
                <w:rFonts w:ascii="Times New Roman" w:eastAsia="Times New Roman" w:hAnsi="Times New Roman" w:cs="Times New Roman"/>
                <w:b/>
                <w:color w:val="000000"/>
                <w:sz w:val="24"/>
                <w:szCs w:val="24"/>
              </w:rPr>
            </w:pPr>
            <w:r w:rsidRPr="007329B3">
              <w:rPr>
                <w:rFonts w:ascii="Times New Roman" w:eastAsia="Times New Roman" w:hAnsi="Times New Roman" w:cs="Times New Roman"/>
                <w:b/>
                <w:color w:val="000000"/>
                <w:sz w:val="24"/>
                <w:szCs w:val="24"/>
              </w:rPr>
              <w:t>Винятки:</w:t>
            </w:r>
          </w:p>
          <w:p w14:paraId="0B38A5D5" w14:textId="77777777" w:rsidR="00F85550" w:rsidRPr="007329B3" w:rsidRDefault="00F85550" w:rsidP="00F85550">
            <w:pPr>
              <w:jc w:val="both"/>
              <w:rPr>
                <w:rFonts w:ascii="Times New Roman" w:eastAsia="Times New Roman" w:hAnsi="Times New Roman" w:cs="Times New Roman"/>
                <w:b/>
                <w:color w:val="000000"/>
                <w:sz w:val="24"/>
                <w:szCs w:val="24"/>
              </w:rPr>
            </w:pPr>
            <w:r w:rsidRPr="007329B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73E8F68" w14:textId="77777777" w:rsidR="00F85550" w:rsidRPr="007329B3" w:rsidRDefault="00F85550" w:rsidP="00F85550">
            <w:pPr>
              <w:widowControl w:val="0"/>
              <w:jc w:val="both"/>
              <w:rPr>
                <w:rFonts w:ascii="Times New Roman" w:eastAsia="Times New Roman" w:hAnsi="Times New Roman" w:cs="Times New Roman"/>
                <w:b/>
                <w:color w:val="000000"/>
                <w:sz w:val="24"/>
                <w:szCs w:val="24"/>
              </w:rPr>
            </w:pPr>
            <w:r w:rsidRPr="007329B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w:t>
            </w:r>
            <w:r w:rsidRPr="007329B3">
              <w:rPr>
                <w:rFonts w:ascii="Times New Roman" w:eastAsia="Times New Roman" w:hAnsi="Times New Roman" w:cs="Times New Roman"/>
                <w:b/>
                <w:color w:val="000000"/>
                <w:sz w:val="24"/>
                <w:szCs w:val="24"/>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105701" w14:textId="77777777" w:rsidR="00F85550" w:rsidRPr="007329B3" w:rsidRDefault="00F85550" w:rsidP="00F85550">
            <w:pPr>
              <w:widowControl w:val="0"/>
              <w:ind w:left="40" w:hanging="20"/>
              <w:jc w:val="both"/>
              <w:rPr>
                <w:rFonts w:ascii="Times New Roman" w:eastAsia="Times New Roman" w:hAnsi="Times New Roman" w:cs="Times New Roman"/>
                <w:b/>
                <w:sz w:val="24"/>
                <w:szCs w:val="24"/>
              </w:rPr>
            </w:pPr>
            <w:r w:rsidRPr="007329B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329B3">
              <w:rPr>
                <w:rFonts w:ascii="Times New Roman" w:eastAsia="Times New Roman" w:hAnsi="Times New Roman" w:cs="Times New Roman"/>
                <w:b/>
                <w:color w:val="000000"/>
                <w:sz w:val="24"/>
                <w:szCs w:val="24"/>
              </w:rPr>
              <w:t>закупівель</w:t>
            </w:r>
            <w:proofErr w:type="spellEnd"/>
            <w:r w:rsidRPr="007329B3">
              <w:rPr>
                <w:rFonts w:ascii="Times New Roman" w:eastAsia="Times New Roman" w:hAnsi="Times New Roman" w:cs="Times New Roman"/>
                <w:b/>
                <w:color w:val="000000"/>
                <w:sz w:val="24"/>
                <w:szCs w:val="24"/>
              </w:rPr>
              <w:t xml:space="preserve"> </w:t>
            </w:r>
            <w:r w:rsidRPr="007329B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E6B37B" w14:textId="77777777" w:rsidR="00F85550" w:rsidRDefault="00F85550" w:rsidP="00F85550">
            <w:pPr>
              <w:widowControl w:val="0"/>
              <w:ind w:left="40" w:hanging="20"/>
              <w:jc w:val="both"/>
              <w:rPr>
                <w:rFonts w:ascii="Times New Roman" w:eastAsia="Times New Roman" w:hAnsi="Times New Roman" w:cs="Times New Roman"/>
                <w:b/>
                <w:color w:val="000000"/>
                <w:sz w:val="24"/>
                <w:szCs w:val="24"/>
              </w:rPr>
            </w:pPr>
            <w:r w:rsidRPr="007329B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329B3">
              <w:rPr>
                <w:rFonts w:ascii="Times New Roman" w:eastAsia="Times New Roman" w:hAnsi="Times New Roman" w:cs="Times New Roman"/>
                <w:b/>
                <w:color w:val="000000"/>
                <w:sz w:val="24"/>
                <w:szCs w:val="24"/>
              </w:rPr>
              <w:t>засвідчувального</w:t>
            </w:r>
            <w:proofErr w:type="spellEnd"/>
            <w:r w:rsidRPr="007329B3">
              <w:rPr>
                <w:rFonts w:ascii="Times New Roman" w:eastAsia="Times New Roman" w:hAnsi="Times New Roman" w:cs="Times New Roman"/>
                <w:b/>
                <w:color w:val="000000"/>
                <w:sz w:val="24"/>
                <w:szCs w:val="24"/>
              </w:rPr>
              <w:t xml:space="preserve"> органу за посиланням </w:t>
            </w:r>
            <w:r w:rsidRPr="003E5F84">
              <w:rPr>
                <w:rFonts w:ascii="Times New Roman" w:eastAsia="Times New Roman" w:hAnsi="Times New Roman" w:cs="Times New Roman"/>
                <w:b/>
                <w:i/>
                <w:iCs/>
                <w:color w:val="000000"/>
                <w:sz w:val="32"/>
                <w:szCs w:val="32"/>
              </w:rPr>
              <w:t>https://czo.gov.ua/verify</w:t>
            </w:r>
            <w:r w:rsidRPr="007914D5">
              <w:rPr>
                <w:rFonts w:ascii="Times New Roman" w:eastAsia="Times New Roman" w:hAnsi="Times New Roman" w:cs="Times New Roman"/>
                <w:b/>
                <w:color w:val="000000"/>
                <w:sz w:val="32"/>
                <w:szCs w:val="32"/>
              </w:rPr>
              <w:t xml:space="preserve">. </w:t>
            </w:r>
            <w:r w:rsidRPr="007329B3">
              <w:rPr>
                <w:rFonts w:ascii="Times New Roman" w:eastAsia="Times New Roman" w:hAnsi="Times New Roman" w:cs="Times New Roman"/>
                <w:b/>
                <w:color w:val="000000"/>
                <w:sz w:val="24"/>
                <w:szCs w:val="24"/>
              </w:rPr>
              <w:t>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C8041A9" w14:textId="77777777" w:rsidR="00F85550" w:rsidRDefault="00F85550" w:rsidP="00F8555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778EE01" w14:textId="4D2408A2" w:rsidR="00F85550" w:rsidRPr="00F85550" w:rsidRDefault="00F85550" w:rsidP="00F8555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ED3342" w:rsidRPr="00581974" w14:paraId="3735F4BA" w14:textId="77777777" w:rsidTr="00E62025">
        <w:trPr>
          <w:trHeight w:val="410"/>
          <w:jc w:val="center"/>
        </w:trPr>
        <w:tc>
          <w:tcPr>
            <w:tcW w:w="704" w:type="dxa"/>
          </w:tcPr>
          <w:p w14:paraId="566D83EE"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2</w:t>
            </w:r>
          </w:p>
        </w:tc>
        <w:tc>
          <w:tcPr>
            <w:tcW w:w="3402" w:type="dxa"/>
          </w:tcPr>
          <w:p w14:paraId="426B2291" w14:textId="77777777" w:rsidR="00ED3342" w:rsidRPr="00581974" w:rsidRDefault="00ED334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Забезпечення тендерної пропозиції</w:t>
            </w:r>
          </w:p>
        </w:tc>
        <w:tc>
          <w:tcPr>
            <w:tcW w:w="6058" w:type="dxa"/>
          </w:tcPr>
          <w:p w14:paraId="2319FE1A" w14:textId="14B9C592" w:rsidR="00ED3342" w:rsidRPr="001561B0" w:rsidRDefault="005C19CF" w:rsidP="001C27C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1561B0">
              <w:rPr>
                <w:rFonts w:ascii="Times New Roman" w:eastAsia="Times New Roman" w:hAnsi="Times New Roman" w:cs="Times New Roman"/>
                <w:color w:val="000000"/>
                <w:sz w:val="24"/>
                <w:szCs w:val="24"/>
              </w:rPr>
              <w:t>З</w:t>
            </w:r>
            <w:r w:rsidR="00ED3342" w:rsidRPr="001561B0">
              <w:rPr>
                <w:rFonts w:ascii="Times New Roman" w:eastAsia="Times New Roman" w:hAnsi="Times New Roman" w:cs="Times New Roman"/>
                <w:color w:val="000000"/>
                <w:sz w:val="24"/>
                <w:szCs w:val="24"/>
              </w:rPr>
              <w:t>абезпечення тендерної пропозиції</w:t>
            </w:r>
            <w:r w:rsidRPr="001561B0">
              <w:rPr>
                <w:rFonts w:ascii="Times New Roman" w:eastAsia="Times New Roman" w:hAnsi="Times New Roman" w:cs="Times New Roman"/>
                <w:color w:val="000000"/>
                <w:sz w:val="24"/>
                <w:szCs w:val="24"/>
                <w:lang w:val="ru-RU"/>
              </w:rPr>
              <w:t xml:space="preserve"> </w:t>
            </w:r>
            <w:r w:rsidRPr="001561B0">
              <w:rPr>
                <w:rFonts w:ascii="Times New Roman" w:eastAsia="Times New Roman" w:hAnsi="Times New Roman" w:cs="Times New Roman"/>
                <w:color w:val="000000"/>
                <w:sz w:val="24"/>
                <w:szCs w:val="24"/>
              </w:rPr>
              <w:t>не вимагається</w:t>
            </w:r>
            <w:r w:rsidR="00D45DA3" w:rsidRPr="001561B0">
              <w:rPr>
                <w:rFonts w:ascii="Times New Roman" w:eastAsia="Times New Roman" w:hAnsi="Times New Roman" w:cs="Times New Roman"/>
                <w:color w:val="000000"/>
                <w:sz w:val="24"/>
                <w:szCs w:val="24"/>
              </w:rPr>
              <w:t>.</w:t>
            </w:r>
          </w:p>
        </w:tc>
      </w:tr>
      <w:tr w:rsidR="00ED3342" w:rsidRPr="00581974" w14:paraId="5C5511BF" w14:textId="77777777" w:rsidTr="00E62025">
        <w:trPr>
          <w:trHeight w:val="522"/>
          <w:jc w:val="center"/>
        </w:trPr>
        <w:tc>
          <w:tcPr>
            <w:tcW w:w="704" w:type="dxa"/>
          </w:tcPr>
          <w:p w14:paraId="2BFA4FC6"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3</w:t>
            </w:r>
          </w:p>
        </w:tc>
        <w:tc>
          <w:tcPr>
            <w:tcW w:w="3402" w:type="dxa"/>
          </w:tcPr>
          <w:p w14:paraId="3CD32E5B"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58" w:type="dxa"/>
          </w:tcPr>
          <w:p w14:paraId="0317FD32" w14:textId="77777777" w:rsidR="00D45DA3" w:rsidRPr="001561B0" w:rsidRDefault="00D45DA3" w:rsidP="00D45DA3">
            <w:pPr>
              <w:widowControl w:val="0"/>
              <w:pBdr>
                <w:top w:val="nil"/>
                <w:left w:val="nil"/>
                <w:bottom w:val="nil"/>
                <w:right w:val="nil"/>
                <w:between w:val="nil"/>
              </w:pBdr>
              <w:ind w:right="120"/>
              <w:jc w:val="both"/>
              <w:rPr>
                <w:rFonts w:ascii="Times New Roman" w:hAnsi="Times New Roman" w:cs="Times New Roman"/>
                <w:sz w:val="24"/>
                <w:szCs w:val="24"/>
              </w:rPr>
            </w:pPr>
            <w:r w:rsidRPr="001561B0">
              <w:rPr>
                <w:rFonts w:ascii="Times New Roman" w:hAnsi="Times New Roman" w:cs="Times New Roman"/>
                <w:sz w:val="24"/>
                <w:szCs w:val="24"/>
              </w:rPr>
              <w:t>Не передбачається.</w:t>
            </w:r>
          </w:p>
          <w:p w14:paraId="0CA62138" w14:textId="7E043952" w:rsidR="00ED3342" w:rsidRPr="001561B0" w:rsidRDefault="00ED3342" w:rsidP="001C27C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ED3342" w:rsidRPr="00581974" w14:paraId="33D4FEC9" w14:textId="77777777" w:rsidTr="00E62025">
        <w:trPr>
          <w:trHeight w:val="522"/>
          <w:jc w:val="center"/>
        </w:trPr>
        <w:tc>
          <w:tcPr>
            <w:tcW w:w="704" w:type="dxa"/>
          </w:tcPr>
          <w:p w14:paraId="4696B343"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4</w:t>
            </w:r>
          </w:p>
        </w:tc>
        <w:tc>
          <w:tcPr>
            <w:tcW w:w="3402" w:type="dxa"/>
          </w:tcPr>
          <w:p w14:paraId="1E67FA3E" w14:textId="77777777" w:rsidR="00ED3342" w:rsidRPr="00581974" w:rsidRDefault="00ED334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058" w:type="dxa"/>
            <w:shd w:val="clear" w:color="auto" w:fill="auto"/>
          </w:tcPr>
          <w:p w14:paraId="535F7E79" w14:textId="77777777" w:rsidR="00D45DA3" w:rsidRPr="001561B0" w:rsidRDefault="00D45DA3" w:rsidP="00D45DA3">
            <w:pPr>
              <w:jc w:val="both"/>
              <w:rPr>
                <w:rFonts w:ascii="Times New Roman" w:hAnsi="Times New Roman" w:cs="Times New Roman"/>
                <w:sz w:val="24"/>
                <w:szCs w:val="24"/>
              </w:rPr>
            </w:pPr>
            <w:bookmarkStart w:id="6" w:name="_Hlk130389469"/>
            <w:r w:rsidRPr="001561B0">
              <w:rPr>
                <w:rFonts w:ascii="Times New Roman" w:hAnsi="Times New Roman" w:cs="Times New Roman"/>
                <w:sz w:val="24"/>
                <w:szCs w:val="24"/>
              </w:rPr>
              <w:t xml:space="preserve">Тендерні пропозиції вважаються дійсними протягом </w:t>
            </w:r>
            <w:r w:rsidRPr="007914D5">
              <w:rPr>
                <w:rFonts w:ascii="Times New Roman" w:hAnsi="Times New Roman" w:cs="Times New Roman"/>
                <w:b/>
                <w:bCs/>
                <w:i/>
                <w:iCs/>
                <w:sz w:val="24"/>
                <w:szCs w:val="24"/>
              </w:rPr>
              <w:t>90 (дев’яносто) календарних днів</w:t>
            </w:r>
            <w:r w:rsidRPr="001561B0">
              <w:rPr>
                <w:rFonts w:ascii="Times New Roman" w:hAnsi="Times New Roman" w:cs="Times New Roman"/>
                <w:sz w:val="24"/>
                <w:szCs w:val="24"/>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1183C758" w14:textId="77777777" w:rsidR="00D45DA3" w:rsidRPr="001561B0" w:rsidRDefault="00D45DA3" w:rsidP="00D45DA3">
            <w:pPr>
              <w:jc w:val="both"/>
              <w:rPr>
                <w:rFonts w:ascii="Times New Roman" w:hAnsi="Times New Roman" w:cs="Times New Roman"/>
                <w:sz w:val="24"/>
                <w:szCs w:val="24"/>
              </w:rPr>
            </w:pPr>
            <w:r w:rsidRPr="001561B0">
              <w:rPr>
                <w:rFonts w:ascii="Times New Roman" w:hAnsi="Times New Roman" w:cs="Times New Roman"/>
                <w:sz w:val="24"/>
                <w:szCs w:val="24"/>
              </w:rPr>
              <w:t>Учасник має право:</w:t>
            </w:r>
          </w:p>
          <w:p w14:paraId="07833737" w14:textId="77777777" w:rsidR="00D45DA3" w:rsidRPr="001561B0" w:rsidRDefault="00D45DA3" w:rsidP="00D45DA3">
            <w:pPr>
              <w:jc w:val="both"/>
              <w:rPr>
                <w:rFonts w:ascii="Times New Roman" w:hAnsi="Times New Roman" w:cs="Times New Roman"/>
                <w:sz w:val="24"/>
                <w:szCs w:val="24"/>
              </w:rPr>
            </w:pPr>
            <w:r w:rsidRPr="001561B0">
              <w:rPr>
                <w:rFonts w:ascii="Times New Roman" w:hAnsi="Times New Roman" w:cs="Times New Roman"/>
                <w:sz w:val="24"/>
                <w:szCs w:val="24"/>
              </w:rPr>
              <w:t>1. Відхилити таку вимогу, не втрачаючи при цьому наданого ним забезпечення тендерної пропозиції, у випадку застосування такого забезпечення;</w:t>
            </w:r>
          </w:p>
          <w:p w14:paraId="4FE9EDF4" w14:textId="77777777" w:rsidR="00D45DA3" w:rsidRPr="001561B0" w:rsidRDefault="00D45DA3" w:rsidP="00D45DA3">
            <w:pPr>
              <w:jc w:val="both"/>
              <w:rPr>
                <w:rFonts w:ascii="Times New Roman" w:hAnsi="Times New Roman" w:cs="Times New Roman"/>
                <w:color w:val="000000"/>
                <w:sz w:val="24"/>
                <w:szCs w:val="24"/>
              </w:rPr>
            </w:pPr>
            <w:r w:rsidRPr="001561B0">
              <w:rPr>
                <w:rFonts w:ascii="Times New Roman" w:hAnsi="Times New Roman" w:cs="Times New Roman"/>
                <w:sz w:val="24"/>
                <w:szCs w:val="24"/>
              </w:rPr>
              <w:t>2. Погодитися з вимогою та продовжити строк дії поданої ним тендерної пропозиції та наданого забезпечення тендерної пропозиції.</w:t>
            </w:r>
            <w:r w:rsidRPr="001561B0">
              <w:rPr>
                <w:rFonts w:ascii="Times New Roman" w:hAnsi="Times New Roman" w:cs="Times New Roman"/>
                <w:color w:val="000000"/>
                <w:sz w:val="24"/>
                <w:szCs w:val="24"/>
              </w:rPr>
              <w:t> </w:t>
            </w:r>
          </w:p>
          <w:p w14:paraId="5C5A9396" w14:textId="77777777" w:rsidR="00D45DA3" w:rsidRPr="001561B0" w:rsidRDefault="00D45DA3" w:rsidP="00D45DA3">
            <w:pPr>
              <w:jc w:val="both"/>
              <w:rPr>
                <w:rFonts w:ascii="Times New Roman" w:hAnsi="Times New Roman" w:cs="Times New Roman"/>
                <w:color w:val="000000"/>
                <w:sz w:val="24"/>
                <w:szCs w:val="24"/>
              </w:rPr>
            </w:pPr>
            <w:r w:rsidRPr="001561B0">
              <w:rPr>
                <w:rFonts w:ascii="Times New Roman" w:hAnsi="Times New Roman" w:cs="Times New Roman"/>
                <w:color w:val="000000"/>
                <w:sz w:val="24"/>
                <w:szCs w:val="24"/>
              </w:rPr>
              <w:t xml:space="preserve">Учасник у складі пропозиції надає гарантійний лист (в довільній формі) про строк дії пропозиції  </w:t>
            </w:r>
            <w:bookmarkEnd w:id="6"/>
          </w:p>
          <w:p w14:paraId="43D3EA6C" w14:textId="19DCDB8E" w:rsidR="00ED3342" w:rsidRPr="001561B0" w:rsidRDefault="00D45DA3" w:rsidP="00D45DA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561B0">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61B0">
              <w:rPr>
                <w:rFonts w:ascii="Times New Roman" w:hAnsi="Times New Roman" w:cs="Times New Roman"/>
                <w:sz w:val="24"/>
                <w:szCs w:val="24"/>
              </w:rPr>
              <w:t>закупівель</w:t>
            </w:r>
            <w:proofErr w:type="spellEnd"/>
            <w:r w:rsidRPr="001561B0">
              <w:rPr>
                <w:rFonts w:ascii="Times New Roman" w:hAnsi="Times New Roman" w:cs="Times New Roman"/>
                <w:sz w:val="24"/>
                <w:szCs w:val="24"/>
              </w:rPr>
              <w:t>.</w:t>
            </w:r>
          </w:p>
        </w:tc>
      </w:tr>
      <w:tr w:rsidR="00BA4122" w:rsidRPr="00581974" w14:paraId="574A2B93" w14:textId="77777777" w:rsidTr="00E62025">
        <w:trPr>
          <w:trHeight w:val="522"/>
          <w:jc w:val="center"/>
        </w:trPr>
        <w:tc>
          <w:tcPr>
            <w:tcW w:w="704" w:type="dxa"/>
          </w:tcPr>
          <w:p w14:paraId="0D3F3EC9"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5</w:t>
            </w:r>
          </w:p>
        </w:tc>
        <w:tc>
          <w:tcPr>
            <w:tcW w:w="3402" w:type="dxa"/>
          </w:tcPr>
          <w:p w14:paraId="31C2E9B8" w14:textId="1151D482" w:rsidR="00BA4122" w:rsidRPr="00671183" w:rsidRDefault="00977274" w:rsidP="004D1396">
            <w:pPr>
              <w:pStyle w:val="10"/>
              <w:widowControl w:val="0"/>
              <w:pBdr>
                <w:top w:val="nil"/>
                <w:left w:val="nil"/>
                <w:bottom w:val="nil"/>
                <w:right w:val="nil"/>
                <w:between w:val="nil"/>
              </w:pBdr>
              <w:rPr>
                <w:rFonts w:ascii="Times New Roman" w:eastAsia="Times New Roman" w:hAnsi="Times New Roman" w:cs="Times New Roman"/>
                <w:b/>
                <w:bCs/>
                <w:color w:val="000000"/>
                <w:sz w:val="24"/>
                <w:szCs w:val="24"/>
              </w:rPr>
            </w:pPr>
            <w:r w:rsidRPr="00671183">
              <w:rPr>
                <w:rFonts w:ascii="Times New Roman" w:eastAsia="Times New Roman" w:hAnsi="Times New Roman" w:cs="Times New Roman"/>
                <w:b/>
                <w:bCs/>
                <w:color w:val="000000"/>
                <w:sz w:val="24"/>
                <w:szCs w:val="24"/>
              </w:rPr>
              <w:t>Кваліфікаційні критерії до учасників та вимоги, згідно з пунктом 28 та пунктом 4</w:t>
            </w:r>
            <w:r w:rsidR="004D1396" w:rsidRPr="00671183">
              <w:rPr>
                <w:rFonts w:ascii="Times New Roman" w:eastAsia="Times New Roman" w:hAnsi="Times New Roman" w:cs="Times New Roman"/>
                <w:b/>
                <w:bCs/>
                <w:color w:val="000000"/>
                <w:sz w:val="24"/>
                <w:szCs w:val="24"/>
              </w:rPr>
              <w:t>7</w:t>
            </w:r>
            <w:r w:rsidRPr="00671183">
              <w:rPr>
                <w:rFonts w:ascii="Times New Roman" w:eastAsia="Times New Roman" w:hAnsi="Times New Roman" w:cs="Times New Roman"/>
                <w:b/>
                <w:bCs/>
                <w:color w:val="000000"/>
                <w:sz w:val="24"/>
                <w:szCs w:val="24"/>
              </w:rPr>
              <w:t xml:space="preserve"> Особливостей</w:t>
            </w:r>
          </w:p>
        </w:tc>
        <w:tc>
          <w:tcPr>
            <w:tcW w:w="6058" w:type="dxa"/>
            <w:shd w:val="clear" w:color="auto" w:fill="auto"/>
            <w:vAlign w:val="center"/>
          </w:tcPr>
          <w:p w14:paraId="1D8D05B2" w14:textId="77777777" w:rsidR="00BA4122" w:rsidRPr="003E5F84" w:rsidRDefault="00BA4122" w:rsidP="00B66856">
            <w:pPr>
              <w:keepNext/>
              <w:keepLines/>
              <w:ind w:right="120"/>
              <w:contextualSpacing/>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3E5F84">
              <w:rPr>
                <w:rFonts w:ascii="Times New Roman" w:eastAsia="Times New Roman" w:hAnsi="Times New Roman" w:cs="Times New Roman"/>
                <w:sz w:val="24"/>
                <w:szCs w:val="24"/>
              </w:rPr>
              <w:t xml:space="preserve">підтверджують інформацію учасників про відповідність їх таким критеріям, зазначені в </w:t>
            </w:r>
            <w:r w:rsidRPr="003E5F84">
              <w:rPr>
                <w:rFonts w:ascii="Times New Roman" w:eastAsia="Times New Roman" w:hAnsi="Times New Roman" w:cs="Times New Roman"/>
                <w:b/>
                <w:bCs/>
                <w:i/>
                <w:iCs/>
                <w:sz w:val="24"/>
                <w:szCs w:val="24"/>
              </w:rPr>
              <w:t>Додатку 1</w:t>
            </w:r>
            <w:r w:rsidRPr="003E5F84">
              <w:rPr>
                <w:rFonts w:ascii="Times New Roman" w:eastAsia="Times New Roman" w:hAnsi="Times New Roman" w:cs="Times New Roman"/>
                <w:sz w:val="24"/>
                <w:szCs w:val="24"/>
              </w:rPr>
              <w:t xml:space="preserve"> до цієї тендерної документації.</w:t>
            </w:r>
          </w:p>
          <w:p w14:paraId="5EF0D034" w14:textId="575E3CA7" w:rsidR="00B55612" w:rsidRPr="003E5F84" w:rsidRDefault="00BA4122" w:rsidP="00B66856">
            <w:pPr>
              <w:keepNext/>
              <w:keepLines/>
              <w:ind w:right="120"/>
              <w:contextualSpacing/>
              <w:jc w:val="both"/>
              <w:rPr>
                <w:rFonts w:ascii="Times New Roman" w:eastAsia="Times New Roman" w:hAnsi="Times New Roman" w:cs="Times New Roman"/>
                <w:sz w:val="24"/>
                <w:szCs w:val="24"/>
              </w:rPr>
            </w:pPr>
            <w:r w:rsidRPr="003E5F84">
              <w:rPr>
                <w:rFonts w:ascii="Times New Roman" w:eastAsia="Times New Roman" w:hAnsi="Times New Roman" w:cs="Times New Roman"/>
                <w:sz w:val="24"/>
                <w:szCs w:val="24"/>
              </w:rPr>
              <w:t>Перелік документів для підтверд</w:t>
            </w:r>
            <w:r w:rsidR="001C27C7" w:rsidRPr="003E5F84">
              <w:rPr>
                <w:rFonts w:ascii="Times New Roman" w:eastAsia="Times New Roman" w:hAnsi="Times New Roman" w:cs="Times New Roman"/>
                <w:sz w:val="24"/>
                <w:szCs w:val="24"/>
              </w:rPr>
              <w:t xml:space="preserve">ження відповідності учасника (у </w:t>
            </w:r>
            <w:proofErr w:type="spellStart"/>
            <w:r w:rsidRPr="003E5F84">
              <w:rPr>
                <w:rFonts w:ascii="Times New Roman" w:eastAsia="Times New Roman" w:hAnsi="Times New Roman" w:cs="Times New Roman"/>
                <w:sz w:val="24"/>
                <w:szCs w:val="24"/>
              </w:rPr>
              <w:t>т.ч</w:t>
            </w:r>
            <w:proofErr w:type="spellEnd"/>
            <w:r w:rsidRPr="003E5F84">
              <w:rPr>
                <w:rFonts w:ascii="Times New Roman" w:eastAsia="Times New Roman" w:hAnsi="Times New Roman" w:cs="Times New Roman"/>
                <w:sz w:val="24"/>
                <w:szCs w:val="24"/>
              </w:rPr>
              <w:t xml:space="preserve">. учасника-переможця)  вимогам, визначеним у </w:t>
            </w:r>
            <w:r w:rsidR="00660009" w:rsidRPr="003E5F84">
              <w:rPr>
                <w:rFonts w:ascii="Times New Roman" w:hAnsi="Times New Roman"/>
                <w:sz w:val="24"/>
                <w:szCs w:val="24"/>
                <w:lang w:eastAsia="uk-UA"/>
              </w:rPr>
              <w:t>пункті 47</w:t>
            </w:r>
            <w:r w:rsidR="00660009" w:rsidRPr="003E5F84">
              <w:rPr>
                <w:rFonts w:ascii="Times New Roman" w:hAnsi="Times New Roman"/>
                <w:b/>
                <w:sz w:val="24"/>
                <w:szCs w:val="24"/>
                <w:lang w:eastAsia="uk-UA"/>
              </w:rPr>
              <w:t xml:space="preserve"> Особливостей</w:t>
            </w:r>
            <w:r w:rsidRPr="003E5F84">
              <w:rPr>
                <w:rFonts w:ascii="Times New Roman" w:eastAsia="Times New Roman" w:hAnsi="Times New Roman" w:cs="Times New Roman"/>
                <w:sz w:val="24"/>
                <w:szCs w:val="24"/>
              </w:rPr>
              <w:t xml:space="preserve"> та інформацію про спосіб  підтвердження відповідності учасника критеріям і вимогам згідно із законодавством наведено в </w:t>
            </w:r>
            <w:r w:rsidRPr="003E5F84">
              <w:rPr>
                <w:rFonts w:ascii="Times New Roman" w:eastAsia="Times New Roman" w:hAnsi="Times New Roman" w:cs="Times New Roman"/>
                <w:b/>
                <w:bCs/>
                <w:i/>
                <w:iCs/>
                <w:sz w:val="24"/>
                <w:szCs w:val="24"/>
              </w:rPr>
              <w:t>Додатку 1</w:t>
            </w:r>
            <w:r w:rsidRPr="003E5F84">
              <w:rPr>
                <w:rFonts w:ascii="Times New Roman" w:eastAsia="Times New Roman" w:hAnsi="Times New Roman" w:cs="Times New Roman"/>
                <w:sz w:val="24"/>
                <w:szCs w:val="24"/>
              </w:rPr>
              <w:t xml:space="preserve"> до цієї тендерної документації.</w:t>
            </w:r>
          </w:p>
          <w:p w14:paraId="5549A490" w14:textId="77777777" w:rsidR="006D77FE" w:rsidRPr="003E5F84" w:rsidRDefault="006D77FE" w:rsidP="00B66856">
            <w:pPr>
              <w:keepNext/>
              <w:keepLines/>
              <w:ind w:right="120"/>
              <w:contextualSpacing/>
              <w:jc w:val="both"/>
              <w:rPr>
                <w:rFonts w:ascii="Times New Roman" w:eastAsia="Times New Roman" w:hAnsi="Times New Roman" w:cs="Times New Roman"/>
                <w:sz w:val="24"/>
                <w:szCs w:val="24"/>
              </w:rPr>
            </w:pPr>
          </w:p>
          <w:p w14:paraId="206CF924" w14:textId="77777777" w:rsidR="00BA4122" w:rsidRPr="00671183" w:rsidRDefault="00BA4122" w:rsidP="00B66856">
            <w:pPr>
              <w:jc w:val="both"/>
              <w:rPr>
                <w:rFonts w:ascii="Times New Roman" w:eastAsia="Times New Roman" w:hAnsi="Times New Roman" w:cs="Times New Roman"/>
                <w:sz w:val="24"/>
                <w:szCs w:val="24"/>
              </w:rPr>
            </w:pPr>
            <w:r w:rsidRPr="003E5F84">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w:t>
            </w:r>
            <w:r w:rsidRPr="00671183">
              <w:rPr>
                <w:rFonts w:ascii="Times New Roman" w:eastAsia="Times New Roman" w:hAnsi="Times New Roman" w:cs="Times New Roman"/>
                <w:sz w:val="24"/>
                <w:szCs w:val="24"/>
              </w:rPr>
              <w:t xml:space="preserve"> у формі відкритих даних згідно із </w:t>
            </w:r>
            <w:hyperlink r:id="rId7" w:history="1">
              <w:r w:rsidRPr="00671183">
                <w:rPr>
                  <w:rFonts w:ascii="Times New Roman" w:eastAsia="Times New Roman" w:hAnsi="Times New Roman" w:cs="Times New Roman"/>
                  <w:sz w:val="24"/>
                  <w:szCs w:val="24"/>
                  <w:u w:val="single"/>
                </w:rPr>
                <w:t>Законом України</w:t>
              </w:r>
            </w:hyperlink>
            <w:r w:rsidRPr="00671183">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71183">
              <w:rPr>
                <w:rFonts w:ascii="Times New Roman" w:eastAsia="Times New Roman" w:hAnsi="Times New Roman" w:cs="Times New Roman"/>
                <w:sz w:val="24"/>
                <w:szCs w:val="24"/>
              </w:rPr>
              <w:t>закупівель</w:t>
            </w:r>
            <w:proofErr w:type="spellEnd"/>
            <w:r w:rsidRPr="00671183">
              <w:rPr>
                <w:rFonts w:ascii="Times New Roman" w:eastAsia="Times New Roman" w:hAnsi="Times New Roman" w:cs="Times New Roman"/>
                <w:sz w:val="24"/>
                <w:szCs w:val="24"/>
              </w:rPr>
              <w:t>.</w:t>
            </w:r>
          </w:p>
          <w:p w14:paraId="546F26CE" w14:textId="77777777" w:rsidR="00977274" w:rsidRPr="00671183" w:rsidRDefault="00977274" w:rsidP="00B66856">
            <w:pPr>
              <w:jc w:val="both"/>
              <w:rPr>
                <w:rFonts w:ascii="Times New Roman" w:eastAsia="Times New Roman" w:hAnsi="Times New Roman" w:cs="Times New Roman"/>
                <w:sz w:val="24"/>
                <w:szCs w:val="24"/>
              </w:rPr>
            </w:pPr>
          </w:p>
          <w:p w14:paraId="238B4569" w14:textId="6855A62A" w:rsidR="00977274" w:rsidRPr="00671183" w:rsidRDefault="00977274" w:rsidP="00977274">
            <w:pPr>
              <w:widowControl w:val="0"/>
              <w:ind w:right="120"/>
              <w:jc w:val="both"/>
              <w:rPr>
                <w:rFonts w:ascii="Times New Roman" w:eastAsia="Times New Roman" w:hAnsi="Times New Roman" w:cs="Times New Roman"/>
                <w:sz w:val="24"/>
                <w:szCs w:val="24"/>
              </w:rPr>
            </w:pPr>
            <w:r w:rsidRPr="00671183">
              <w:rPr>
                <w:rFonts w:ascii="Times New Roman" w:eastAsia="Times New Roman" w:hAnsi="Times New Roman" w:cs="Times New Roman"/>
                <w:b/>
                <w:color w:val="000000"/>
                <w:sz w:val="24"/>
                <w:szCs w:val="24"/>
              </w:rPr>
              <w:t>Підстави, визначені пунктом 4</w:t>
            </w:r>
            <w:r w:rsidR="00365177" w:rsidRPr="00671183">
              <w:rPr>
                <w:rFonts w:ascii="Times New Roman" w:eastAsia="Times New Roman" w:hAnsi="Times New Roman" w:cs="Times New Roman"/>
                <w:b/>
                <w:color w:val="000000"/>
                <w:sz w:val="24"/>
                <w:szCs w:val="24"/>
              </w:rPr>
              <w:t>7</w:t>
            </w:r>
            <w:r w:rsidRPr="00671183">
              <w:rPr>
                <w:rFonts w:ascii="Times New Roman" w:eastAsia="Times New Roman" w:hAnsi="Times New Roman" w:cs="Times New Roman"/>
                <w:b/>
                <w:color w:val="000000"/>
                <w:sz w:val="24"/>
                <w:szCs w:val="24"/>
              </w:rPr>
              <w:t xml:space="preserve"> Особливостей</w:t>
            </w:r>
            <w:r w:rsidRPr="00671183">
              <w:rPr>
                <w:rFonts w:ascii="Times New Roman" w:eastAsia="Times New Roman" w:hAnsi="Times New Roman" w:cs="Times New Roman"/>
                <w:b/>
                <w:sz w:val="24"/>
                <w:szCs w:val="24"/>
              </w:rPr>
              <w:t>:</w:t>
            </w:r>
          </w:p>
          <w:p w14:paraId="30F28411" w14:textId="4E7EC1FD" w:rsidR="00977274" w:rsidRPr="00671183" w:rsidRDefault="00977274" w:rsidP="00977274">
            <w:pPr>
              <w:widowControl w:val="0"/>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C15F7C"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8" w:tgtFrame="_blank" w:history="1">
              <w:r w:rsidR="00977274" w:rsidRPr="0067118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2F78F3AF"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9" w:tgtFrame="_blank" w:history="1">
              <w:r w:rsidR="00977274" w:rsidRPr="0067118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00977274" w:rsidRPr="00671183">
                <w:rPr>
                  <w:rFonts w:ascii="Times New Roman" w:eastAsia="Times New Roman" w:hAnsi="Times New Roman" w:cs="Times New Roman"/>
                  <w:sz w:val="24"/>
                  <w:szCs w:val="24"/>
                </w:rPr>
                <w:t>внесено</w:t>
              </w:r>
              <w:proofErr w:type="spellEnd"/>
              <w:r w:rsidR="00977274" w:rsidRPr="0067118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hyperlink>
          </w:p>
          <w:p w14:paraId="4E296008"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10" w:tgtFrame="_blank" w:history="1">
              <w:r w:rsidR="00977274" w:rsidRPr="0067118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2455FC7B"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11" w:tgtFrame="_blank" w:history="1">
              <w:r w:rsidR="00977274" w:rsidRPr="0067118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977274" w:rsidRPr="00671183">
              <w:rPr>
                <w:rFonts w:ascii="Times New Roman" w:eastAsia="Times New Roman" w:hAnsi="Times New Roman" w:cs="Times New Roman"/>
                <w:sz w:val="24"/>
                <w:szCs w:val="24"/>
              </w:rPr>
              <w:t> </w:t>
            </w:r>
            <w:hyperlink r:id="rId12" w:tgtFrame="_blank" w:history="1">
              <w:r w:rsidR="00977274" w:rsidRPr="00671183">
                <w:rPr>
                  <w:rFonts w:ascii="Times New Roman" w:eastAsia="Times New Roman" w:hAnsi="Times New Roman" w:cs="Times New Roman"/>
                  <w:sz w:val="24"/>
                  <w:szCs w:val="24"/>
                </w:rPr>
                <w:t>пунктом 4 частини другої статті 6</w:t>
              </w:r>
            </w:hyperlink>
            <w:hyperlink r:id="rId13" w:tgtFrame="_blank" w:history="1">
              <w:r w:rsidR="00977274" w:rsidRPr="00671183">
                <w:rPr>
                  <w:rFonts w:ascii="Times New Roman" w:eastAsia="Times New Roman" w:hAnsi="Times New Roman" w:cs="Times New Roman"/>
                  <w:sz w:val="24"/>
                  <w:szCs w:val="24"/>
                </w:rPr>
                <w:t>,</w:t>
              </w:r>
            </w:hyperlink>
            <w:r w:rsidR="00977274" w:rsidRPr="00671183">
              <w:rPr>
                <w:rFonts w:ascii="Times New Roman" w:eastAsia="Times New Roman" w:hAnsi="Times New Roman" w:cs="Times New Roman"/>
                <w:sz w:val="24"/>
                <w:szCs w:val="24"/>
              </w:rPr>
              <w:t> </w:t>
            </w:r>
            <w:hyperlink r:id="rId14" w:tgtFrame="_blank" w:history="1">
              <w:r w:rsidR="00977274" w:rsidRPr="00671183">
                <w:rPr>
                  <w:rFonts w:ascii="Times New Roman" w:eastAsia="Times New Roman" w:hAnsi="Times New Roman" w:cs="Times New Roman"/>
                  <w:sz w:val="24"/>
                  <w:szCs w:val="24"/>
                </w:rPr>
                <w:t>пунктом 1 статті 50 Закону України "Про захист економічної конкуренції"</w:t>
              </w:r>
            </w:hyperlink>
            <w:hyperlink r:id="rId15" w:tgtFrame="_blank" w:history="1">
              <w:r w:rsidR="00977274" w:rsidRPr="00671183">
                <w:rPr>
                  <w:rFonts w:ascii="Times New Roman" w:eastAsia="Times New Roman" w:hAnsi="Times New Roman" w:cs="Times New Roman"/>
                  <w:sz w:val="24"/>
                  <w:szCs w:val="24"/>
                </w:rPr>
                <w:t xml:space="preserve">, у вигляді вчинення </w:t>
              </w:r>
              <w:proofErr w:type="spellStart"/>
              <w:r w:rsidR="00977274" w:rsidRPr="00671183">
                <w:rPr>
                  <w:rFonts w:ascii="Times New Roman" w:eastAsia="Times New Roman" w:hAnsi="Times New Roman" w:cs="Times New Roman"/>
                  <w:sz w:val="24"/>
                  <w:szCs w:val="24"/>
                </w:rPr>
                <w:t>антиконкурентних</w:t>
              </w:r>
              <w:proofErr w:type="spellEnd"/>
              <w:r w:rsidR="00977274" w:rsidRPr="00671183">
                <w:rPr>
                  <w:rFonts w:ascii="Times New Roman" w:eastAsia="Times New Roman" w:hAnsi="Times New Roman" w:cs="Times New Roman"/>
                  <w:sz w:val="24"/>
                  <w:szCs w:val="24"/>
                </w:rPr>
                <w:t xml:space="preserve"> узгоджених дій, що стосуються спотворення результатів тендерів;</w:t>
              </w:r>
            </w:hyperlink>
          </w:p>
          <w:p w14:paraId="11C3D1E7"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16" w:tgtFrame="_blank" w:history="1">
              <w:r w:rsidR="00977274" w:rsidRPr="00671183">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sidR="00977274" w:rsidRPr="00671183">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20584EE1"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17" w:tgtFrame="_blank" w:history="1">
              <w:r w:rsidR="00977274" w:rsidRPr="0067118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76D6DDE9" w14:textId="24976B75" w:rsidR="00977274" w:rsidRPr="00671183" w:rsidRDefault="00F15508" w:rsidP="00977274">
            <w:pPr>
              <w:shd w:val="clear" w:color="auto" w:fill="FFFFFF"/>
              <w:jc w:val="both"/>
              <w:rPr>
                <w:rFonts w:ascii="Times New Roman" w:eastAsia="Times New Roman" w:hAnsi="Times New Roman" w:cs="Times New Roman"/>
                <w:sz w:val="24"/>
                <w:szCs w:val="24"/>
              </w:rPr>
            </w:pPr>
            <w:hyperlink r:id="rId18" w:tgtFrame="_blank" w:history="1">
              <w:r w:rsidR="00977274" w:rsidRPr="0067118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2C0C1B1F"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19" w:tgtFrame="_blank" w:history="1">
              <w:r w:rsidR="00977274" w:rsidRPr="0067118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67794841"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20" w:tgtFrame="_blank" w:history="1">
              <w:r w:rsidR="00977274" w:rsidRPr="0067118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w:t>
              </w:r>
            </w:hyperlink>
            <w:r w:rsidR="00977274" w:rsidRPr="00671183">
              <w:rPr>
                <w:rFonts w:ascii="Times New Roman" w:eastAsia="Times New Roman" w:hAnsi="Times New Roman" w:cs="Times New Roman"/>
                <w:sz w:val="24"/>
                <w:szCs w:val="24"/>
              </w:rPr>
              <w:t> </w:t>
            </w:r>
            <w:hyperlink r:id="rId21" w:tgtFrame="_blank" w:history="1">
              <w:r w:rsidR="00977274" w:rsidRPr="00671183">
                <w:rPr>
                  <w:rFonts w:ascii="Times New Roman" w:eastAsia="Times New Roman" w:hAnsi="Times New Roman" w:cs="Times New Roman"/>
                  <w:sz w:val="24"/>
                  <w:szCs w:val="24"/>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977274" w:rsidRPr="00671183">
              <w:rPr>
                <w:rFonts w:ascii="Times New Roman" w:eastAsia="Times New Roman" w:hAnsi="Times New Roman" w:cs="Times New Roman"/>
                <w:sz w:val="24"/>
                <w:szCs w:val="24"/>
              </w:rPr>
              <w:t> </w:t>
            </w:r>
            <w:hyperlink r:id="rId22" w:tgtFrame="_blank" w:history="1">
              <w:r w:rsidR="00977274" w:rsidRPr="00671183">
                <w:rPr>
                  <w:rFonts w:ascii="Times New Roman" w:eastAsia="Times New Roman" w:hAnsi="Times New Roman" w:cs="Times New Roman"/>
                  <w:sz w:val="24"/>
                  <w:szCs w:val="24"/>
                </w:rPr>
                <w:t>(крім нерезидентів);</w:t>
              </w:r>
            </w:hyperlink>
          </w:p>
          <w:p w14:paraId="32D5D735"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23" w:tgtFrame="_blank" w:history="1">
              <w:r w:rsidR="00977274" w:rsidRPr="0067118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50ADCDD1"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24" w:tgtFrame="_blank" w:history="1">
              <w:r w:rsidR="00977274" w:rsidRPr="00671183">
                <w:rPr>
                  <w:rFonts w:ascii="Times New Roman" w:eastAsia="Times New Roman" w:hAnsi="Times New Roman" w:cs="Times New Roman"/>
                  <w:sz w:val="24"/>
                  <w:szCs w:val="24"/>
                </w:rPr>
                <w:t xml:space="preserve">11) учасник процедури закупівлі або кінцевий </w:t>
              </w:r>
              <w:proofErr w:type="spellStart"/>
              <w:r w:rsidR="00977274" w:rsidRPr="00671183">
                <w:rPr>
                  <w:rFonts w:ascii="Times New Roman" w:eastAsia="Times New Roman" w:hAnsi="Times New Roman" w:cs="Times New Roman"/>
                  <w:sz w:val="24"/>
                  <w:szCs w:val="24"/>
                </w:rPr>
                <w:t>бенефіціарний</w:t>
              </w:r>
              <w:proofErr w:type="spellEnd"/>
              <w:r w:rsidR="00977274" w:rsidRPr="0067118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977274" w:rsidRPr="00671183">
                <w:rPr>
                  <w:rFonts w:ascii="Times New Roman" w:eastAsia="Times New Roman" w:hAnsi="Times New Roman" w:cs="Times New Roman"/>
                  <w:sz w:val="24"/>
                  <w:szCs w:val="24"/>
                </w:rPr>
                <w:t>закупівель</w:t>
              </w:r>
              <w:proofErr w:type="spellEnd"/>
              <w:r w:rsidR="00977274" w:rsidRPr="00671183">
                <w:rPr>
                  <w:rFonts w:ascii="Times New Roman" w:eastAsia="Times New Roman" w:hAnsi="Times New Roman" w:cs="Times New Roman"/>
                  <w:sz w:val="24"/>
                  <w:szCs w:val="24"/>
                </w:rPr>
                <w:t xml:space="preserve"> товарів, робіт і послуг згідно із</w:t>
              </w:r>
            </w:hyperlink>
            <w:r w:rsidR="00977274" w:rsidRPr="00671183">
              <w:rPr>
                <w:rFonts w:ascii="Times New Roman" w:eastAsia="Times New Roman" w:hAnsi="Times New Roman" w:cs="Times New Roman"/>
                <w:sz w:val="24"/>
                <w:szCs w:val="24"/>
              </w:rPr>
              <w:t> </w:t>
            </w:r>
            <w:hyperlink r:id="rId25" w:tgtFrame="_blank" w:history="1">
              <w:r w:rsidR="00977274" w:rsidRPr="00671183">
                <w:rPr>
                  <w:rFonts w:ascii="Times New Roman" w:eastAsia="Times New Roman" w:hAnsi="Times New Roman" w:cs="Times New Roman"/>
                  <w:sz w:val="24"/>
                  <w:szCs w:val="24"/>
                </w:rPr>
                <w:t>Законом України "Про санкції"</w:t>
              </w:r>
            </w:hyperlink>
            <w:hyperlink r:id="rId26" w:tgtFrame="_blank" w:history="1">
              <w:r w:rsidR="00977274" w:rsidRPr="00671183">
                <w:rPr>
                  <w:rFonts w:ascii="Times New Roman" w:eastAsia="Times New Roman" w:hAnsi="Times New Roman" w:cs="Times New Roman"/>
                  <w:sz w:val="24"/>
                  <w:szCs w:val="24"/>
                </w:rPr>
                <w:t>;</w:t>
              </w:r>
            </w:hyperlink>
          </w:p>
          <w:p w14:paraId="36BDA24B" w14:textId="77777777" w:rsidR="00977274" w:rsidRPr="00671183" w:rsidRDefault="00F15508" w:rsidP="00581974">
            <w:pPr>
              <w:shd w:val="clear" w:color="auto" w:fill="FFFFFF"/>
              <w:jc w:val="both"/>
              <w:rPr>
                <w:rFonts w:ascii="Times New Roman" w:eastAsia="Times New Roman" w:hAnsi="Times New Roman" w:cs="Times New Roman"/>
                <w:sz w:val="24"/>
                <w:szCs w:val="24"/>
              </w:rPr>
            </w:pPr>
            <w:hyperlink r:id="rId27" w:tgtFrame="_blank" w:history="1">
              <w:r w:rsidR="00977274" w:rsidRPr="0067118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603473C5" w14:textId="7CE2D451" w:rsidR="00977274" w:rsidRPr="00671183" w:rsidRDefault="00F15508" w:rsidP="00977274">
            <w:pPr>
              <w:shd w:val="clear" w:color="auto" w:fill="FFFFFF"/>
              <w:jc w:val="both"/>
              <w:rPr>
                <w:rFonts w:ascii="Times New Roman" w:eastAsia="Times New Roman" w:hAnsi="Times New Roman" w:cs="Times New Roman"/>
                <w:sz w:val="24"/>
                <w:szCs w:val="24"/>
              </w:rPr>
            </w:pPr>
            <w:hyperlink r:id="rId28" w:tgtFrame="_blank" w:history="1">
              <w:r w:rsidR="00977274" w:rsidRPr="0067118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00977274" w:rsidRPr="00671183">
                <w:rPr>
                  <w:rFonts w:ascii="Times New Roman" w:eastAsia="Times New Roman" w:hAnsi="Times New Roman" w:cs="Times New Roman"/>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tc>
      </w:tr>
      <w:tr w:rsidR="00BA4122" w:rsidRPr="00581974" w14:paraId="71E5130E" w14:textId="77777777" w:rsidTr="00E62025">
        <w:trPr>
          <w:trHeight w:val="840"/>
          <w:jc w:val="center"/>
        </w:trPr>
        <w:tc>
          <w:tcPr>
            <w:tcW w:w="704" w:type="dxa"/>
          </w:tcPr>
          <w:p w14:paraId="53768C87"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6</w:t>
            </w:r>
          </w:p>
        </w:tc>
        <w:tc>
          <w:tcPr>
            <w:tcW w:w="3402" w:type="dxa"/>
          </w:tcPr>
          <w:p w14:paraId="05FA06FD"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58" w:type="dxa"/>
          </w:tcPr>
          <w:p w14:paraId="63EAD99F" w14:textId="77777777" w:rsidR="00BA4122" w:rsidRPr="003E5F8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F84">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3E5F84">
              <w:rPr>
                <w:rFonts w:ascii="Times New Roman" w:eastAsia="Times New Roman" w:hAnsi="Times New Roman" w:cs="Times New Roman"/>
                <w:b/>
                <w:i/>
                <w:color w:val="000000"/>
                <w:sz w:val="24"/>
                <w:szCs w:val="24"/>
              </w:rPr>
              <w:t>Додаток 2</w:t>
            </w:r>
            <w:r w:rsidRPr="003E5F84">
              <w:rPr>
                <w:rFonts w:ascii="Times New Roman" w:eastAsia="Times New Roman" w:hAnsi="Times New Roman" w:cs="Times New Roman"/>
                <w:color w:val="000000"/>
                <w:sz w:val="24"/>
                <w:szCs w:val="24"/>
              </w:rPr>
              <w:t>);</w:t>
            </w:r>
          </w:p>
          <w:p w14:paraId="43AB8E11" w14:textId="77777777" w:rsidR="00BA4122" w:rsidRPr="003E5F8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F84">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775EBD5" w14:textId="77777777" w:rsidR="00BA4122" w:rsidRPr="003E5F84" w:rsidRDefault="00BA4122" w:rsidP="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F84">
              <w:rPr>
                <w:rFonts w:ascii="Times New Roman" w:eastAsia="Times New Roman" w:hAnsi="Times New Roman" w:cs="Times New Roman"/>
                <w:color w:val="000000"/>
                <w:sz w:val="24"/>
                <w:szCs w:val="24"/>
              </w:rPr>
              <w:t xml:space="preserve">6.3. </w:t>
            </w:r>
            <w:r w:rsidRPr="003E5F84">
              <w:rPr>
                <w:rFonts w:ascii="Times New Roman" w:eastAsia="Times New Roman" w:hAnsi="Times New Roman" w:cs="Times New Roman"/>
                <w:i/>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BA4122" w:rsidRPr="00581974" w14:paraId="5A1655EA" w14:textId="77777777" w:rsidTr="00E62025">
        <w:trPr>
          <w:trHeight w:val="2018"/>
          <w:jc w:val="center"/>
        </w:trPr>
        <w:tc>
          <w:tcPr>
            <w:tcW w:w="704" w:type="dxa"/>
          </w:tcPr>
          <w:p w14:paraId="7C1907A1"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7</w:t>
            </w:r>
          </w:p>
        </w:tc>
        <w:tc>
          <w:tcPr>
            <w:tcW w:w="3402" w:type="dxa"/>
          </w:tcPr>
          <w:p w14:paraId="67469BF4" w14:textId="2456389C" w:rsidR="00BA4122" w:rsidRPr="00581974" w:rsidRDefault="00F96D0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hAnsi="Times New Roman" w:cs="Times New Roman"/>
                <w:b/>
                <w:sz w:val="24"/>
                <w:szCs w:val="24"/>
              </w:rPr>
              <w:t>Інформація про субпідрядника (у випадку закупівлі робіт)</w:t>
            </w:r>
          </w:p>
        </w:tc>
        <w:tc>
          <w:tcPr>
            <w:tcW w:w="6058" w:type="dxa"/>
          </w:tcPr>
          <w:p w14:paraId="19407D5F" w14:textId="16FDFD8A" w:rsidR="00BA4122" w:rsidRPr="003E5F84" w:rsidRDefault="00F96D06" w:rsidP="00BC168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5F84">
              <w:rPr>
                <w:rFonts w:ascii="Times New Roman" w:hAnsi="Times New Roman" w:cs="Times New Roman"/>
                <w:sz w:val="24"/>
                <w:szCs w:val="24"/>
                <w:shd w:val="clear" w:color="auto" w:fill="FFFFFF"/>
              </w:rPr>
              <w:t>Не вимагається.</w:t>
            </w:r>
          </w:p>
        </w:tc>
      </w:tr>
      <w:tr w:rsidR="00BA4122" w:rsidRPr="00581974" w14:paraId="1A9590ED" w14:textId="77777777" w:rsidTr="00E62025">
        <w:trPr>
          <w:trHeight w:val="522"/>
          <w:jc w:val="center"/>
        </w:trPr>
        <w:tc>
          <w:tcPr>
            <w:tcW w:w="704" w:type="dxa"/>
          </w:tcPr>
          <w:p w14:paraId="416D82B2" w14:textId="7EC6901B" w:rsidR="00BA4122" w:rsidRPr="00581974" w:rsidRDefault="00F96D0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color w:val="000000"/>
                <w:sz w:val="24"/>
                <w:szCs w:val="24"/>
              </w:rPr>
              <w:t>8</w:t>
            </w:r>
          </w:p>
        </w:tc>
        <w:tc>
          <w:tcPr>
            <w:tcW w:w="3402" w:type="dxa"/>
          </w:tcPr>
          <w:p w14:paraId="213BBB2F"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58" w:type="dxa"/>
          </w:tcPr>
          <w:p w14:paraId="0B88CFB9" w14:textId="4B0D5051" w:rsidR="00BA4122" w:rsidRPr="00581974" w:rsidRDefault="00F96D06" w:rsidP="00BC168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hAnsi="Times New Roman" w:cs="Times New Roman"/>
                <w:color w:val="000000"/>
                <w:sz w:val="24"/>
                <w:szCs w:val="24"/>
                <w:shd w:val="clear" w:color="auto" w:fill="FFFFFF"/>
              </w:rPr>
              <w:t xml:space="preserve">Учасник має право </w:t>
            </w:r>
            <w:proofErr w:type="spellStart"/>
            <w:r w:rsidRPr="00581974">
              <w:rPr>
                <w:rFonts w:ascii="Times New Roman" w:hAnsi="Times New Roman" w:cs="Times New Roman"/>
                <w:color w:val="000000"/>
                <w:sz w:val="24"/>
                <w:szCs w:val="24"/>
                <w:shd w:val="clear" w:color="auto" w:fill="FFFFFF"/>
              </w:rPr>
              <w:t>внести</w:t>
            </w:r>
            <w:proofErr w:type="spellEnd"/>
            <w:r w:rsidRPr="00581974">
              <w:rPr>
                <w:rFonts w:ascii="Times New Roman" w:hAnsi="Times New Roman" w:cs="Times New Roman"/>
                <w:color w:val="000000"/>
                <w:sz w:val="24"/>
                <w:szCs w:val="24"/>
                <w:shd w:val="clear" w:color="auto" w:fill="FFFFFF"/>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581974">
              <w:rPr>
                <w:rFonts w:ascii="Times New Roman" w:hAnsi="Times New Roman" w:cs="Times New Roman"/>
                <w:color w:val="000000"/>
                <w:sz w:val="24"/>
                <w:szCs w:val="24"/>
                <w:shd w:val="clear" w:color="auto" w:fill="FFFFFF"/>
              </w:rPr>
              <w:t>закупівель</w:t>
            </w:r>
            <w:proofErr w:type="spellEnd"/>
            <w:r w:rsidRPr="00581974">
              <w:rPr>
                <w:rFonts w:ascii="Times New Roman" w:hAnsi="Times New Roman" w:cs="Times New Roman"/>
                <w:color w:val="000000"/>
                <w:sz w:val="24"/>
                <w:szCs w:val="24"/>
                <w:shd w:val="clear" w:color="auto" w:fill="FFFFFF"/>
              </w:rPr>
              <w:t xml:space="preserve"> до закінчення строку подання тендерних пропозицій.</w:t>
            </w:r>
          </w:p>
        </w:tc>
      </w:tr>
      <w:tr w:rsidR="00BA4122" w:rsidRPr="00581974" w14:paraId="5E94A3D0" w14:textId="77777777" w:rsidTr="00ED3342">
        <w:trPr>
          <w:trHeight w:val="522"/>
          <w:jc w:val="center"/>
        </w:trPr>
        <w:tc>
          <w:tcPr>
            <w:tcW w:w="10164" w:type="dxa"/>
            <w:gridSpan w:val="3"/>
            <w:shd w:val="clear" w:color="auto" w:fill="A5A5A5"/>
          </w:tcPr>
          <w:p w14:paraId="76E587B8" w14:textId="77777777" w:rsidR="00BA4122" w:rsidRPr="00581974" w:rsidRDefault="00BA4122">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Розділ IV. Подання та розкриття тендерної пропозиції</w:t>
            </w:r>
          </w:p>
        </w:tc>
      </w:tr>
      <w:tr w:rsidR="00BA4122" w:rsidRPr="00581974" w14:paraId="5A3A034F" w14:textId="77777777" w:rsidTr="00E62025">
        <w:trPr>
          <w:trHeight w:val="522"/>
          <w:jc w:val="center"/>
        </w:trPr>
        <w:tc>
          <w:tcPr>
            <w:tcW w:w="704" w:type="dxa"/>
          </w:tcPr>
          <w:p w14:paraId="075D5A14"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1</w:t>
            </w:r>
          </w:p>
        </w:tc>
        <w:tc>
          <w:tcPr>
            <w:tcW w:w="3402" w:type="dxa"/>
          </w:tcPr>
          <w:p w14:paraId="235559E1" w14:textId="77777777" w:rsidR="00BA4122" w:rsidRPr="0058197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Кінцевий строк подання тендерної пропозиції</w:t>
            </w:r>
          </w:p>
        </w:tc>
        <w:tc>
          <w:tcPr>
            <w:tcW w:w="6058" w:type="dxa"/>
          </w:tcPr>
          <w:p w14:paraId="379A1BA7" w14:textId="080BC7B4" w:rsidR="002B081D" w:rsidRPr="00410187" w:rsidRDefault="00503029" w:rsidP="00503029">
            <w:pPr>
              <w:widowControl w:val="0"/>
              <w:ind w:left="-13" w:right="-27"/>
              <w:jc w:val="both"/>
              <w:rPr>
                <w:rFonts w:ascii="Times New Roman" w:hAnsi="Times New Roman" w:cs="Times New Roman"/>
                <w:sz w:val="24"/>
                <w:szCs w:val="24"/>
                <w:lang w:val="ru-RU"/>
              </w:rPr>
            </w:pPr>
            <w:r w:rsidRPr="004A4220">
              <w:rPr>
                <w:rFonts w:ascii="Times New Roman" w:hAnsi="Times New Roman" w:cs="Times New Roman"/>
                <w:sz w:val="24"/>
                <w:szCs w:val="24"/>
              </w:rPr>
              <w:t xml:space="preserve">Кінцевий строк подання тендерних пропозицій </w:t>
            </w:r>
            <w:r w:rsidR="0023195D">
              <w:rPr>
                <w:rFonts w:ascii="Times New Roman" w:hAnsi="Times New Roman" w:cs="Times New Roman"/>
                <w:b/>
                <w:bCs/>
                <w:sz w:val="24"/>
                <w:szCs w:val="24"/>
              </w:rPr>
              <w:t>31</w:t>
            </w:r>
            <w:r w:rsidR="00142C06" w:rsidRPr="004A4220">
              <w:rPr>
                <w:rFonts w:ascii="Times New Roman" w:hAnsi="Times New Roman" w:cs="Times New Roman"/>
                <w:b/>
                <w:bCs/>
                <w:sz w:val="24"/>
                <w:szCs w:val="24"/>
              </w:rPr>
              <w:t>.01</w:t>
            </w:r>
            <w:r w:rsidR="00142C06" w:rsidRPr="004A4220">
              <w:rPr>
                <w:rFonts w:ascii="Times New Roman" w:hAnsi="Times New Roman" w:cs="Times New Roman"/>
                <w:sz w:val="24"/>
                <w:szCs w:val="24"/>
              </w:rPr>
              <w:t>.</w:t>
            </w:r>
            <w:r w:rsidR="004274CE" w:rsidRPr="004A4220">
              <w:rPr>
                <w:rFonts w:ascii="Times New Roman" w:hAnsi="Times New Roman" w:cs="Times New Roman"/>
                <w:b/>
                <w:bCs/>
                <w:sz w:val="24"/>
                <w:szCs w:val="24"/>
              </w:rPr>
              <w:t>202</w:t>
            </w:r>
            <w:r w:rsidR="0021234B" w:rsidRPr="004A4220">
              <w:rPr>
                <w:rFonts w:ascii="Times New Roman" w:hAnsi="Times New Roman" w:cs="Times New Roman"/>
                <w:b/>
                <w:bCs/>
                <w:sz w:val="24"/>
                <w:szCs w:val="24"/>
                <w:lang w:val="ru-RU"/>
              </w:rPr>
              <w:t>4</w:t>
            </w:r>
            <w:r w:rsidR="004274CE" w:rsidRPr="004A4220">
              <w:rPr>
                <w:rFonts w:ascii="Times New Roman" w:hAnsi="Times New Roman" w:cs="Times New Roman"/>
                <w:b/>
                <w:bCs/>
                <w:sz w:val="24"/>
                <w:szCs w:val="24"/>
              </w:rPr>
              <w:t xml:space="preserve"> </w:t>
            </w:r>
            <w:r w:rsidR="002B081D" w:rsidRPr="004A4220">
              <w:rPr>
                <w:rFonts w:ascii="Times New Roman" w:hAnsi="Times New Roman" w:cs="Times New Roman"/>
                <w:b/>
                <w:bCs/>
                <w:sz w:val="24"/>
                <w:szCs w:val="24"/>
                <w:lang w:val="ru-RU"/>
              </w:rPr>
              <w:t>року</w:t>
            </w:r>
            <w:r w:rsidR="002B081D" w:rsidRPr="004A4220">
              <w:rPr>
                <w:rFonts w:ascii="Times New Roman" w:hAnsi="Times New Roman" w:cs="Times New Roman"/>
                <w:sz w:val="24"/>
                <w:szCs w:val="24"/>
                <w:lang w:val="ru-RU"/>
              </w:rPr>
              <w:t xml:space="preserve"> </w:t>
            </w:r>
            <w:r w:rsidR="0023195D">
              <w:rPr>
                <w:rFonts w:ascii="Times New Roman" w:eastAsia="Times New Roman" w:hAnsi="Times New Roman" w:cs="Times New Roman"/>
                <w:b/>
                <w:sz w:val="24"/>
                <w:szCs w:val="24"/>
              </w:rPr>
              <w:t>до 0</w:t>
            </w:r>
            <w:r w:rsidR="002B081D" w:rsidRPr="004A4220">
              <w:rPr>
                <w:rFonts w:ascii="Times New Roman" w:eastAsia="Times New Roman" w:hAnsi="Times New Roman" w:cs="Times New Roman"/>
                <w:b/>
                <w:sz w:val="24"/>
                <w:szCs w:val="24"/>
                <w:lang w:val="ru-RU"/>
              </w:rPr>
              <w:t>0</w:t>
            </w:r>
            <w:r w:rsidR="0023195D">
              <w:rPr>
                <w:rFonts w:ascii="Times New Roman" w:eastAsia="Times New Roman" w:hAnsi="Times New Roman" w:cs="Times New Roman"/>
                <w:b/>
                <w:sz w:val="24"/>
                <w:szCs w:val="24"/>
              </w:rPr>
              <w:t xml:space="preserve">:00 год. </w:t>
            </w:r>
            <w:bookmarkStart w:id="7" w:name="_GoBack"/>
            <w:bookmarkEnd w:id="7"/>
            <w:r w:rsidR="002B081D" w:rsidRPr="00410187">
              <w:rPr>
                <w:rFonts w:ascii="Times New Roman" w:eastAsia="Times New Roman" w:hAnsi="Times New Roman" w:cs="Times New Roman"/>
                <w:sz w:val="24"/>
                <w:szCs w:val="24"/>
              </w:rPr>
              <w:t xml:space="preserve"> </w:t>
            </w:r>
            <w:r w:rsidR="002B081D" w:rsidRPr="00410187">
              <w:rPr>
                <w:rFonts w:ascii="Times New Roman" w:eastAsia="Times New Roman" w:hAnsi="Times New Roman" w:cs="Times New Roman"/>
                <w:i/>
                <w:color w:val="4472C4"/>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2B081D" w:rsidRPr="00410187">
              <w:rPr>
                <w:rFonts w:ascii="Times New Roman" w:eastAsia="Times New Roman" w:hAnsi="Times New Roman" w:cs="Times New Roman"/>
                <w:i/>
                <w:color w:val="4472C4"/>
                <w:sz w:val="24"/>
                <w:szCs w:val="24"/>
              </w:rPr>
              <w:t>закупівель</w:t>
            </w:r>
            <w:proofErr w:type="spellEnd"/>
            <w:r w:rsidR="002B081D" w:rsidRPr="00410187">
              <w:rPr>
                <w:rFonts w:ascii="Times New Roman" w:eastAsia="Times New Roman" w:hAnsi="Times New Roman" w:cs="Times New Roman"/>
                <w:i/>
                <w:color w:val="4472C4"/>
                <w:sz w:val="24"/>
                <w:szCs w:val="24"/>
              </w:rPr>
              <w:t>)</w:t>
            </w:r>
            <w:r w:rsidR="002B081D" w:rsidRPr="00410187">
              <w:rPr>
                <w:rFonts w:ascii="Times New Roman" w:eastAsia="Times New Roman" w:hAnsi="Times New Roman" w:cs="Times New Roman"/>
                <w:i/>
                <w:color w:val="4472C4"/>
                <w:sz w:val="24"/>
                <w:szCs w:val="24"/>
                <w:lang w:val="ru-RU"/>
              </w:rPr>
              <w:t>.</w:t>
            </w:r>
          </w:p>
          <w:p w14:paraId="26A75A5A" w14:textId="2E239E0D" w:rsidR="00503029" w:rsidRPr="00410187" w:rsidRDefault="00503029" w:rsidP="00503029">
            <w:pPr>
              <w:widowControl w:val="0"/>
              <w:ind w:left="-13" w:right="-27"/>
              <w:jc w:val="both"/>
              <w:rPr>
                <w:rFonts w:ascii="Times New Roman" w:hAnsi="Times New Roman" w:cs="Times New Roman"/>
                <w:sz w:val="24"/>
                <w:szCs w:val="24"/>
              </w:rPr>
            </w:pPr>
            <w:r w:rsidRPr="00410187">
              <w:rPr>
                <w:rFonts w:ascii="Times New Roman" w:hAnsi="Times New Roman" w:cs="Times New Roman"/>
                <w:sz w:val="24"/>
                <w:szCs w:val="24"/>
              </w:rPr>
              <w:t>Отримана тендерна пропозиція автоматично вноситься до реєстру.</w:t>
            </w:r>
          </w:p>
          <w:p w14:paraId="7D41FDBE" w14:textId="77777777" w:rsidR="00503029" w:rsidRPr="00410187" w:rsidRDefault="00503029" w:rsidP="00503029">
            <w:pPr>
              <w:widowControl w:val="0"/>
              <w:ind w:left="-13" w:right="-27"/>
              <w:jc w:val="both"/>
              <w:rPr>
                <w:rFonts w:ascii="Times New Roman" w:hAnsi="Times New Roman" w:cs="Times New Roman"/>
                <w:sz w:val="24"/>
                <w:szCs w:val="24"/>
              </w:rPr>
            </w:pPr>
            <w:r w:rsidRPr="00410187">
              <w:rPr>
                <w:rFonts w:ascii="Times New Roman" w:hAnsi="Times New Roman" w:cs="Times New Roman"/>
                <w:sz w:val="24"/>
                <w:szCs w:val="24"/>
              </w:rPr>
              <w:t xml:space="preserve">Електронна система </w:t>
            </w:r>
            <w:proofErr w:type="spellStart"/>
            <w:r w:rsidRPr="00410187">
              <w:rPr>
                <w:rFonts w:ascii="Times New Roman" w:hAnsi="Times New Roman" w:cs="Times New Roman"/>
                <w:sz w:val="24"/>
                <w:szCs w:val="24"/>
              </w:rPr>
              <w:t>закупівель</w:t>
            </w:r>
            <w:proofErr w:type="spellEnd"/>
            <w:r w:rsidRPr="00410187">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14:paraId="4FED35E9" w14:textId="67B05410" w:rsidR="00BA4122" w:rsidRPr="00410187" w:rsidRDefault="00503029" w:rsidP="0050302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10187">
              <w:rPr>
                <w:rFonts w:ascii="Times New Roman" w:hAnsi="Times New Roman" w:cs="Times New Roman"/>
                <w:sz w:val="24"/>
                <w:szCs w:val="24"/>
              </w:rPr>
              <w:t xml:space="preserve">Тендерні пропозиції, отримані електронною системою </w:t>
            </w:r>
            <w:proofErr w:type="spellStart"/>
            <w:r w:rsidRPr="00410187">
              <w:rPr>
                <w:rFonts w:ascii="Times New Roman" w:hAnsi="Times New Roman" w:cs="Times New Roman"/>
                <w:sz w:val="24"/>
                <w:szCs w:val="24"/>
              </w:rPr>
              <w:t>закупівель</w:t>
            </w:r>
            <w:proofErr w:type="spellEnd"/>
            <w:r w:rsidRPr="00410187">
              <w:rPr>
                <w:rFonts w:ascii="Times New Roman" w:hAnsi="Times New Roman" w:cs="Times New Roman"/>
                <w:sz w:val="24"/>
                <w:szCs w:val="24"/>
              </w:rPr>
              <w:t xml:space="preserve"> після закінчення строку подання, не приймаються та автоматично повертаються учасникам, </w:t>
            </w:r>
            <w:r w:rsidRPr="00410187">
              <w:rPr>
                <w:rFonts w:ascii="Times New Roman" w:hAnsi="Times New Roman" w:cs="Times New Roman"/>
                <w:sz w:val="24"/>
                <w:szCs w:val="24"/>
              </w:rPr>
              <w:lastRenderedPageBreak/>
              <w:t>які їх подали.</w:t>
            </w:r>
          </w:p>
        </w:tc>
      </w:tr>
      <w:tr w:rsidR="00BA4122" w:rsidRPr="00581974" w14:paraId="58048CF3" w14:textId="77777777" w:rsidTr="00E62025">
        <w:trPr>
          <w:trHeight w:val="522"/>
          <w:jc w:val="center"/>
        </w:trPr>
        <w:tc>
          <w:tcPr>
            <w:tcW w:w="704" w:type="dxa"/>
          </w:tcPr>
          <w:p w14:paraId="7E9DDB77"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2</w:t>
            </w:r>
          </w:p>
        </w:tc>
        <w:tc>
          <w:tcPr>
            <w:tcW w:w="3402" w:type="dxa"/>
          </w:tcPr>
          <w:p w14:paraId="08F96868" w14:textId="11DB286B" w:rsidR="00BA4122" w:rsidRPr="00581974" w:rsidRDefault="00AD07B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hAnsi="Times New Roman" w:cs="Times New Roman"/>
                <w:b/>
                <w:sz w:val="24"/>
                <w:szCs w:val="24"/>
              </w:rPr>
              <w:t>Дата та час розкриття тендерної пропозиції</w:t>
            </w:r>
          </w:p>
        </w:tc>
        <w:tc>
          <w:tcPr>
            <w:tcW w:w="6058" w:type="dxa"/>
          </w:tcPr>
          <w:p w14:paraId="1AF3644E" w14:textId="77777777" w:rsidR="004F75A6" w:rsidRPr="00671183" w:rsidRDefault="004F75A6" w:rsidP="004F75A6">
            <w:pPr>
              <w:shd w:val="clear" w:color="auto" w:fill="FFFFFF"/>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1183">
              <w:rPr>
                <w:rFonts w:ascii="Times New Roman" w:eastAsia="Times New Roman" w:hAnsi="Times New Roman" w:cs="Times New Roman"/>
                <w:sz w:val="24"/>
                <w:szCs w:val="24"/>
              </w:rPr>
              <w:t>закупівель</w:t>
            </w:r>
            <w:proofErr w:type="spellEnd"/>
            <w:r w:rsidRPr="0067118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71183">
              <w:rPr>
                <w:rFonts w:ascii="Times New Roman" w:eastAsia="Times New Roman" w:hAnsi="Times New Roman" w:cs="Times New Roman"/>
                <w:sz w:val="24"/>
                <w:szCs w:val="24"/>
              </w:rPr>
              <w:t>закупівель</w:t>
            </w:r>
            <w:proofErr w:type="spellEnd"/>
            <w:r w:rsidRPr="00671183">
              <w:rPr>
                <w:rFonts w:ascii="Times New Roman" w:eastAsia="Times New Roman" w:hAnsi="Times New Roman" w:cs="Times New Roman"/>
                <w:sz w:val="24"/>
                <w:szCs w:val="24"/>
              </w:rPr>
              <w:t>.</w:t>
            </w:r>
          </w:p>
          <w:p w14:paraId="065BC873" w14:textId="77777777" w:rsidR="004F75A6" w:rsidRPr="00671183" w:rsidRDefault="004F75A6" w:rsidP="004F75A6">
            <w:pPr>
              <w:shd w:val="clear" w:color="auto" w:fill="FFFFFF"/>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C8485" w14:textId="0A259B87" w:rsidR="004F75A6" w:rsidRPr="00671183" w:rsidRDefault="004F75A6" w:rsidP="004F75A6">
            <w:pPr>
              <w:pStyle w:val="10"/>
              <w:widowControl w:val="0"/>
              <w:ind w:left="-13" w:right="-27"/>
              <w:jc w:val="both"/>
              <w:rPr>
                <w:rFonts w:ascii="Times New Roman" w:eastAsia="Times New Roman" w:hAnsi="Times New Roman" w:cs="Times New Roman"/>
                <w:strike/>
                <w:color w:val="000000"/>
                <w:sz w:val="24"/>
                <w:szCs w:val="24"/>
              </w:rPr>
            </w:pPr>
            <w:r w:rsidRPr="0067118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9" w:anchor="n159">
              <w:r w:rsidRPr="00671183">
                <w:rPr>
                  <w:rFonts w:ascii="Times New Roman" w:eastAsia="Times New Roman" w:hAnsi="Times New Roman" w:cs="Times New Roman"/>
                  <w:sz w:val="24"/>
                  <w:szCs w:val="24"/>
                </w:rPr>
                <w:t>47</w:t>
              </w:r>
            </w:hyperlink>
            <w:r w:rsidRPr="00671183">
              <w:rPr>
                <w:rFonts w:ascii="Times New Roman" w:eastAsia="Times New Roman" w:hAnsi="Times New Roman" w:cs="Times New Roman"/>
                <w:sz w:val="24"/>
                <w:szCs w:val="24"/>
              </w:rPr>
              <w:t xml:space="preserve"> Особливостей.</w:t>
            </w:r>
          </w:p>
        </w:tc>
      </w:tr>
      <w:tr w:rsidR="00BA4122" w:rsidRPr="00581974" w14:paraId="3905392A" w14:textId="77777777" w:rsidTr="00ED3342">
        <w:trPr>
          <w:trHeight w:val="522"/>
          <w:jc w:val="center"/>
        </w:trPr>
        <w:tc>
          <w:tcPr>
            <w:tcW w:w="10164" w:type="dxa"/>
            <w:gridSpan w:val="3"/>
            <w:shd w:val="clear" w:color="auto" w:fill="A5A5A5"/>
          </w:tcPr>
          <w:p w14:paraId="41A02DAE" w14:textId="77777777" w:rsidR="00BA4122" w:rsidRPr="00671183" w:rsidRDefault="00BA4122">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71183">
              <w:rPr>
                <w:rFonts w:ascii="Times New Roman" w:eastAsia="Times New Roman" w:hAnsi="Times New Roman" w:cs="Times New Roman"/>
                <w:b/>
                <w:color w:val="000000"/>
                <w:sz w:val="24"/>
                <w:szCs w:val="24"/>
              </w:rPr>
              <w:t>Розділ V. Оцінка тендерної пропозиції</w:t>
            </w:r>
          </w:p>
        </w:tc>
      </w:tr>
      <w:tr w:rsidR="00BA4122" w:rsidRPr="00581974" w14:paraId="151154F4" w14:textId="77777777" w:rsidTr="00E62025">
        <w:trPr>
          <w:trHeight w:val="522"/>
          <w:jc w:val="center"/>
        </w:trPr>
        <w:tc>
          <w:tcPr>
            <w:tcW w:w="704" w:type="dxa"/>
          </w:tcPr>
          <w:p w14:paraId="186EC8A4"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1</w:t>
            </w:r>
          </w:p>
        </w:tc>
        <w:tc>
          <w:tcPr>
            <w:tcW w:w="3402" w:type="dxa"/>
          </w:tcPr>
          <w:p w14:paraId="6D1400E2" w14:textId="596D6A3C" w:rsidR="00BA4122" w:rsidRPr="00581974" w:rsidRDefault="00FC409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058" w:type="dxa"/>
          </w:tcPr>
          <w:p w14:paraId="024E48A6" w14:textId="77777777" w:rsidR="004F75A6" w:rsidRPr="00671183" w:rsidRDefault="004F75A6" w:rsidP="004F75A6">
            <w:pPr>
              <w:shd w:val="clear" w:color="auto" w:fill="FFFFFF"/>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r w:rsidRPr="00671183">
                <w:rPr>
                  <w:rFonts w:ascii="Times New Roman" w:eastAsia="Times New Roman" w:hAnsi="Times New Roman" w:cs="Times New Roman"/>
                  <w:sz w:val="24"/>
                  <w:szCs w:val="24"/>
                </w:rPr>
                <w:t>шістнадцятої</w:t>
              </w:r>
            </w:hyperlink>
            <w:r w:rsidRPr="0067118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045B484" w14:textId="77777777" w:rsidR="004F75A6" w:rsidRPr="00671183" w:rsidRDefault="004F75A6" w:rsidP="004F75A6">
            <w:pPr>
              <w:widowControl w:val="0"/>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71183">
              <w:rPr>
                <w:rFonts w:ascii="Times New Roman" w:eastAsia="Times New Roman" w:hAnsi="Times New Roman" w:cs="Times New Roman"/>
                <w:sz w:val="24"/>
                <w:szCs w:val="24"/>
              </w:rPr>
              <w:t>закупівель</w:t>
            </w:r>
            <w:proofErr w:type="spellEnd"/>
            <w:r w:rsidRPr="00671183">
              <w:rPr>
                <w:rFonts w:ascii="Times New Roman" w:eastAsia="Times New Roman" w:hAnsi="Times New Roman" w:cs="Times New Roman"/>
                <w:sz w:val="24"/>
                <w:szCs w:val="24"/>
              </w:rPr>
              <w:t xml:space="preserve"> відповідно до статті 30 Закону.</w:t>
            </w:r>
          </w:p>
          <w:p w14:paraId="5D2AE5E0" w14:textId="77777777" w:rsidR="004F75A6" w:rsidRPr="00671183" w:rsidRDefault="004F75A6" w:rsidP="004F75A6">
            <w:pPr>
              <w:widowControl w:val="0"/>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1C19C83" w14:textId="77777777" w:rsidR="004F75A6" w:rsidRPr="00671183" w:rsidRDefault="004F75A6" w:rsidP="004F75A6">
            <w:pPr>
              <w:widowControl w:val="0"/>
              <w:jc w:val="both"/>
              <w:rPr>
                <w:rFonts w:ascii="Times New Roman" w:eastAsia="Times New Roman" w:hAnsi="Times New Roman" w:cs="Times New Roman"/>
                <w:b/>
                <w:sz w:val="24"/>
                <w:szCs w:val="24"/>
              </w:rPr>
            </w:pPr>
            <w:r w:rsidRPr="0067118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9E3B23" w14:textId="77777777" w:rsidR="004F75A6" w:rsidRPr="00671183" w:rsidRDefault="004F75A6" w:rsidP="004F75A6">
            <w:pPr>
              <w:widowControl w:val="0"/>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71183">
              <w:rPr>
                <w:rFonts w:ascii="Times New Roman" w:eastAsia="Times New Roman" w:hAnsi="Times New Roman" w:cs="Times New Roman"/>
                <w:sz w:val="24"/>
                <w:szCs w:val="24"/>
              </w:rPr>
              <w:t>закупівель</w:t>
            </w:r>
            <w:proofErr w:type="spellEnd"/>
            <w:r w:rsidRPr="0067118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4F769F" w14:textId="77777777" w:rsidR="004F75A6" w:rsidRPr="00671183" w:rsidRDefault="004F75A6" w:rsidP="004F75A6">
            <w:pPr>
              <w:widowControl w:val="0"/>
              <w:jc w:val="both"/>
              <w:rPr>
                <w:rFonts w:ascii="Times New Roman" w:eastAsia="Times New Roman" w:hAnsi="Times New Roman" w:cs="Times New Roman"/>
                <w:i/>
                <w:sz w:val="24"/>
                <w:szCs w:val="24"/>
              </w:rPr>
            </w:pPr>
            <w:r w:rsidRPr="00671183">
              <w:rPr>
                <w:rFonts w:ascii="Times New Roman" w:eastAsia="Times New Roman" w:hAnsi="Times New Roman" w:cs="Times New Roman"/>
                <w:i/>
                <w:sz w:val="24"/>
                <w:szCs w:val="24"/>
              </w:rPr>
              <w:t>(у разі якщо подано дві і більше тендерних пропозицій).</w:t>
            </w:r>
          </w:p>
          <w:p w14:paraId="1386817D" w14:textId="77777777" w:rsidR="004F75A6" w:rsidRPr="00671183" w:rsidRDefault="004F75A6" w:rsidP="004F75A6">
            <w:pPr>
              <w:shd w:val="clear" w:color="auto" w:fill="FFFFFF"/>
              <w:jc w:val="both"/>
              <w:rPr>
                <w:rFonts w:ascii="Times New Roman" w:eastAsia="Times New Roman" w:hAnsi="Times New Roman" w:cs="Times New Roman"/>
                <w:sz w:val="24"/>
                <w:szCs w:val="24"/>
              </w:rPr>
            </w:pPr>
            <w:r w:rsidRPr="0067118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71183">
              <w:rPr>
                <w:rFonts w:ascii="Times New Roman" w:eastAsia="Times New Roman" w:hAnsi="Times New Roman" w:cs="Times New Roman"/>
                <w:sz w:val="24"/>
                <w:szCs w:val="24"/>
              </w:rPr>
              <w:t>закупівель</w:t>
            </w:r>
            <w:proofErr w:type="spellEnd"/>
            <w:r w:rsidRPr="0067118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671183">
              <w:rPr>
                <w:rFonts w:ascii="Times New Roman" w:eastAsia="Times New Roman" w:hAnsi="Times New Roman" w:cs="Times New Roman"/>
                <w:sz w:val="24"/>
                <w:szCs w:val="24"/>
              </w:rPr>
              <w:lastRenderedPageBreak/>
              <w:t>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D6EFF2" w14:textId="77777777" w:rsidR="004F75A6" w:rsidRPr="00671183" w:rsidRDefault="004F75A6" w:rsidP="004F75A6">
            <w:pPr>
              <w:widowControl w:val="0"/>
              <w:jc w:val="both"/>
              <w:rPr>
                <w:rFonts w:ascii="Times New Roman" w:eastAsia="Times New Roman" w:hAnsi="Times New Roman" w:cs="Times New Roman"/>
                <w:i/>
                <w:sz w:val="24"/>
                <w:szCs w:val="24"/>
              </w:rPr>
            </w:pPr>
          </w:p>
          <w:p w14:paraId="5AD98635" w14:textId="77777777" w:rsidR="00FC4095" w:rsidRPr="00671183" w:rsidRDefault="00FC4095" w:rsidP="00FC4095">
            <w:pPr>
              <w:widowControl w:val="0"/>
              <w:shd w:val="clear" w:color="auto" w:fill="FFFFFF"/>
              <w:spacing w:after="160" w:line="259" w:lineRule="auto"/>
              <w:jc w:val="both"/>
              <w:rPr>
                <w:rFonts w:ascii="Times New Roman" w:hAnsi="Times New Roman" w:cs="Times New Roman"/>
                <w:iCs/>
                <w:sz w:val="24"/>
                <w:szCs w:val="24"/>
                <w:lang w:eastAsia="uk-UA"/>
              </w:rPr>
            </w:pPr>
            <w:r w:rsidRPr="00671183">
              <w:rPr>
                <w:rFonts w:ascii="Times New Roman" w:hAnsi="Times New Roman" w:cs="Times New Roman"/>
                <w:iCs/>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FE7B7D" w14:textId="77777777" w:rsidR="00FC4095" w:rsidRPr="00671183" w:rsidRDefault="00FC4095" w:rsidP="00FC4095">
            <w:pPr>
              <w:widowControl w:val="0"/>
              <w:shd w:val="clear" w:color="auto" w:fill="FFFFFF"/>
              <w:spacing w:after="160" w:line="259" w:lineRule="auto"/>
              <w:jc w:val="both"/>
              <w:rPr>
                <w:rFonts w:ascii="Times New Roman" w:hAnsi="Times New Roman" w:cs="Times New Roman"/>
                <w:b/>
                <w:iCs/>
                <w:sz w:val="24"/>
                <w:szCs w:val="24"/>
                <w:lang w:eastAsia="uk-UA"/>
              </w:rPr>
            </w:pPr>
            <w:r w:rsidRPr="00671183">
              <w:rPr>
                <w:rFonts w:ascii="Times New Roman" w:hAnsi="Times New Roman" w:cs="Times New Roman"/>
                <w:iCs/>
                <w:sz w:val="24"/>
                <w:szCs w:val="24"/>
                <w:lang w:eastAsia="uk-UA"/>
              </w:rPr>
              <w:t>До розгляду</w:t>
            </w:r>
            <w:r w:rsidRPr="00671183">
              <w:rPr>
                <w:rFonts w:ascii="Times New Roman" w:hAnsi="Times New Roman" w:cs="Times New Roman"/>
                <w:iCs/>
                <w:sz w:val="24"/>
                <w:szCs w:val="24"/>
                <w:u w:val="single"/>
                <w:lang w:eastAsia="uk-UA"/>
              </w:rPr>
              <w:t xml:space="preserve"> не приймається </w:t>
            </w:r>
            <w:r w:rsidRPr="00671183">
              <w:rPr>
                <w:rFonts w:ascii="Times New Roman" w:hAnsi="Times New Roman" w:cs="Times New Roman"/>
                <w:iCs/>
                <w:sz w:val="24"/>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D45B40" w14:textId="3843AEA4" w:rsidR="00FC4095" w:rsidRPr="00671183" w:rsidRDefault="00FC4095" w:rsidP="00FC4095">
            <w:pPr>
              <w:jc w:val="both"/>
              <w:rPr>
                <w:rFonts w:ascii="Times New Roman" w:hAnsi="Times New Roman" w:cs="Times New Roman"/>
                <w:color w:val="000000"/>
                <w:sz w:val="24"/>
                <w:szCs w:val="24"/>
              </w:rPr>
            </w:pPr>
            <w:r w:rsidRPr="00671183">
              <w:rPr>
                <w:rFonts w:ascii="Times New Roman" w:hAnsi="Times New Roman" w:cs="Times New Roman"/>
                <w:b/>
                <w:color w:val="000000"/>
                <w:sz w:val="24"/>
                <w:szCs w:val="24"/>
              </w:rPr>
              <w:t>Єдиним критерієм оцінки тендерних пропозицій є – ціна.</w:t>
            </w:r>
            <w:r w:rsidRPr="00671183">
              <w:rPr>
                <w:rFonts w:ascii="Times New Roman" w:hAnsi="Times New Roman" w:cs="Times New Roman"/>
                <w:color w:val="000000"/>
                <w:sz w:val="24"/>
                <w:szCs w:val="24"/>
              </w:rPr>
              <w:t xml:space="preserve"> Питома вага цього критерію – 100%.</w:t>
            </w:r>
          </w:p>
          <w:p w14:paraId="63BD9538" w14:textId="77777777" w:rsidR="00FC4095" w:rsidRPr="00671183" w:rsidRDefault="00FC4095" w:rsidP="00FC4095">
            <w:pPr>
              <w:rPr>
                <w:rFonts w:ascii="Times New Roman" w:hAnsi="Times New Roman" w:cs="Times New Roman"/>
                <w:color w:val="000000"/>
                <w:sz w:val="24"/>
                <w:szCs w:val="24"/>
              </w:rPr>
            </w:pPr>
            <w:r w:rsidRPr="00671183">
              <w:rPr>
                <w:rFonts w:ascii="Times New Roman" w:hAnsi="Times New Roman" w:cs="Times New Roman"/>
                <w:color w:val="000000"/>
                <w:sz w:val="24"/>
                <w:szCs w:val="24"/>
              </w:rPr>
              <w:t xml:space="preserve">Учасник визначає ціну тендерної пропозиції,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w:t>
            </w:r>
          </w:p>
          <w:p w14:paraId="7B125FA1" w14:textId="77777777" w:rsidR="00FC4095" w:rsidRPr="00671183" w:rsidRDefault="00FC4095" w:rsidP="000A55D8">
            <w:pPr>
              <w:ind w:right="96"/>
              <w:jc w:val="both"/>
              <w:rPr>
                <w:rFonts w:ascii="Times New Roman" w:hAnsi="Times New Roman" w:cs="Times New Roman"/>
                <w:spacing w:val="1"/>
                <w:sz w:val="24"/>
                <w:szCs w:val="24"/>
              </w:rPr>
            </w:pPr>
            <w:r w:rsidRPr="00671183">
              <w:rPr>
                <w:rFonts w:ascii="Times New Roman" w:hAnsi="Times New Roman" w:cs="Times New Roman"/>
                <w:color w:val="000000"/>
                <w:sz w:val="24"/>
                <w:szCs w:val="24"/>
              </w:rPr>
              <w:t xml:space="preserve">У зв’язку з застосуванням єдиного критерію оцінки: «Ціна», методика оцінки </w:t>
            </w:r>
            <w:r w:rsidRPr="00671183">
              <w:rPr>
                <w:rFonts w:ascii="Times New Roman" w:hAnsi="Times New Roman" w:cs="Times New Roman"/>
                <w:color w:val="000000"/>
                <w:sz w:val="24"/>
                <w:szCs w:val="24"/>
                <w:shd w:val="clear" w:color="auto" w:fill="FFFFFA"/>
              </w:rPr>
              <w:t>тендерних пропозицій</w:t>
            </w:r>
            <w:r w:rsidRPr="00671183">
              <w:rPr>
                <w:rFonts w:ascii="Times New Roman" w:hAnsi="Times New Roman" w:cs="Times New Roman"/>
                <w:color w:val="000000"/>
                <w:sz w:val="24"/>
                <w:szCs w:val="24"/>
              </w:rPr>
              <w:t xml:space="preserve"> не зазначається</w:t>
            </w:r>
          </w:p>
          <w:p w14:paraId="0AEB9EF9" w14:textId="77777777" w:rsidR="00FC4095" w:rsidRPr="00671183" w:rsidRDefault="00FC4095" w:rsidP="000A55D8">
            <w:pPr>
              <w:widowControl w:val="0"/>
              <w:autoSpaceDE w:val="0"/>
              <w:jc w:val="both"/>
              <w:rPr>
                <w:rFonts w:ascii="Times New Roman" w:hAnsi="Times New Roman" w:cs="Times New Roman"/>
                <w:b/>
                <w:color w:val="000000"/>
                <w:sz w:val="24"/>
                <w:szCs w:val="24"/>
              </w:rPr>
            </w:pPr>
            <w:r w:rsidRPr="00671183">
              <w:rPr>
                <w:rFonts w:ascii="Times New Roman" w:hAnsi="Times New Roman" w:cs="Times New Roman"/>
                <w:spacing w:val="1"/>
                <w:sz w:val="24"/>
                <w:szCs w:val="24"/>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r w:rsidRPr="00671183">
              <w:rPr>
                <w:rFonts w:ascii="Times New Roman" w:hAnsi="Times New Roman" w:cs="Times New Roman"/>
                <w:sz w:val="24"/>
                <w:szCs w:val="24"/>
              </w:rPr>
              <w:t>На підтвердження згоди з умовами цього абзацу, учасник у складі своєї тендерної пропозиції повинен надати гарантійний лист.</w:t>
            </w:r>
          </w:p>
          <w:p w14:paraId="0C3E7720" w14:textId="77777777" w:rsidR="00FC4095" w:rsidRPr="00671183" w:rsidRDefault="00FC4095" w:rsidP="00FC4095">
            <w:pPr>
              <w:widowControl w:val="0"/>
              <w:shd w:val="clear" w:color="auto" w:fill="FFFFFF"/>
              <w:spacing w:after="160" w:line="259" w:lineRule="auto"/>
              <w:jc w:val="both"/>
              <w:rPr>
                <w:rFonts w:ascii="Times New Roman" w:hAnsi="Times New Roman" w:cs="Times New Roman"/>
                <w:sz w:val="24"/>
                <w:szCs w:val="24"/>
                <w:lang w:eastAsia="uk-UA"/>
              </w:rPr>
            </w:pPr>
            <w:r w:rsidRPr="00671183">
              <w:rPr>
                <w:rFonts w:ascii="Times New Roman" w:hAnsi="Times New Roman" w:cs="Times New Roman"/>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36CB0BC" w14:textId="77777777" w:rsidR="00FC4095" w:rsidRPr="00671183" w:rsidRDefault="00FC4095" w:rsidP="00FC4095">
            <w:pPr>
              <w:widowControl w:val="0"/>
              <w:shd w:val="clear" w:color="auto" w:fill="FFFFFF"/>
              <w:spacing w:after="160" w:line="259" w:lineRule="auto"/>
              <w:jc w:val="both"/>
              <w:rPr>
                <w:rFonts w:ascii="Times New Roman" w:hAnsi="Times New Roman" w:cs="Times New Roman"/>
                <w:sz w:val="24"/>
                <w:szCs w:val="24"/>
                <w:lang w:eastAsia="uk-UA"/>
              </w:rPr>
            </w:pPr>
            <w:r w:rsidRPr="00671183">
              <w:rPr>
                <w:rFonts w:ascii="Times New Roman" w:hAnsi="Times New Roman" w:cs="Times New Roman"/>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71183">
              <w:rPr>
                <w:rFonts w:ascii="Times New Roman" w:hAnsi="Times New Roman" w:cs="Times New Roman"/>
                <w:sz w:val="24"/>
                <w:szCs w:val="24"/>
                <w:lang w:eastAsia="uk-UA"/>
              </w:rPr>
              <w:t>закупівель</w:t>
            </w:r>
            <w:proofErr w:type="spellEnd"/>
            <w:r w:rsidRPr="00671183">
              <w:rPr>
                <w:rFonts w:ascii="Times New Roman" w:hAnsi="Times New Roman" w:cs="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671183">
              <w:rPr>
                <w:rFonts w:ascii="Times New Roman" w:hAnsi="Times New Roman" w:cs="Times New Roman"/>
                <w:sz w:val="24"/>
                <w:szCs w:val="24"/>
                <w:lang w:eastAsia="uk-UA"/>
              </w:rPr>
              <w:lastRenderedPageBreak/>
              <w:t xml:space="preserve">повідомлення в електронній системі </w:t>
            </w:r>
            <w:proofErr w:type="spellStart"/>
            <w:r w:rsidRPr="00671183">
              <w:rPr>
                <w:rFonts w:ascii="Times New Roman" w:hAnsi="Times New Roman" w:cs="Times New Roman"/>
                <w:sz w:val="24"/>
                <w:szCs w:val="24"/>
                <w:lang w:eastAsia="uk-UA"/>
              </w:rPr>
              <w:t>закупівель</w:t>
            </w:r>
            <w:proofErr w:type="spellEnd"/>
            <w:r w:rsidRPr="00671183">
              <w:rPr>
                <w:rFonts w:ascii="Times New Roman" w:hAnsi="Times New Roman" w:cs="Times New Roman"/>
                <w:sz w:val="24"/>
                <w:szCs w:val="24"/>
                <w:lang w:eastAsia="uk-UA"/>
              </w:rPr>
              <w:t xml:space="preserve"> протягом одного дня з дня прийняття відповідного рішення.</w:t>
            </w:r>
          </w:p>
          <w:p w14:paraId="0BC4F949" w14:textId="77777777" w:rsidR="00FC4095" w:rsidRPr="00671183" w:rsidRDefault="00FC4095" w:rsidP="00FC4095">
            <w:pPr>
              <w:widowControl w:val="0"/>
              <w:shd w:val="clear" w:color="auto" w:fill="FFFFFF"/>
              <w:spacing w:after="160" w:line="259" w:lineRule="auto"/>
              <w:jc w:val="both"/>
              <w:rPr>
                <w:rFonts w:ascii="Times New Roman" w:hAnsi="Times New Roman" w:cs="Times New Roman"/>
                <w:sz w:val="24"/>
                <w:szCs w:val="24"/>
                <w:lang w:eastAsia="uk-UA"/>
              </w:rPr>
            </w:pPr>
            <w:r w:rsidRPr="00671183">
              <w:rPr>
                <w:rFonts w:ascii="Times New Roman" w:hAnsi="Times New Roman" w:cs="Times New Roman"/>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E9C28F5" w14:textId="77777777" w:rsidR="00FC4095" w:rsidRPr="00671183" w:rsidRDefault="00FC4095" w:rsidP="000A55D8">
            <w:pPr>
              <w:rPr>
                <w:rFonts w:ascii="Times New Roman" w:hAnsi="Times New Roman" w:cs="Times New Roman"/>
                <w:b/>
                <w:color w:val="000000"/>
                <w:sz w:val="24"/>
                <w:szCs w:val="24"/>
              </w:rPr>
            </w:pPr>
            <w:r w:rsidRPr="00671183">
              <w:rPr>
                <w:rFonts w:ascii="Times New Roman" w:hAnsi="Times New Roman" w:cs="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D06722" w14:textId="5691618B" w:rsidR="00BA4122" w:rsidRPr="00671183" w:rsidRDefault="00FC4095" w:rsidP="00FC4095">
            <w:pPr>
              <w:rPr>
                <w:rFonts w:ascii="Times New Roman" w:hAnsi="Times New Roman" w:cs="Times New Roman"/>
                <w:spacing w:val="1"/>
                <w:sz w:val="24"/>
                <w:szCs w:val="24"/>
              </w:rPr>
            </w:pPr>
            <w:r w:rsidRPr="00671183">
              <w:rPr>
                <w:rFonts w:ascii="Times New Roman" w:hAnsi="Times New Roman" w:cs="Times New Roman"/>
                <w:b/>
                <w:color w:val="000000"/>
                <w:sz w:val="24"/>
                <w:szCs w:val="24"/>
              </w:rPr>
              <w:t>Найбільш економічно вигідною</w:t>
            </w:r>
            <w:r w:rsidRPr="00671183">
              <w:rPr>
                <w:rFonts w:ascii="Times New Roman" w:hAnsi="Times New Roman" w:cs="Times New Roman"/>
                <w:color w:val="000000"/>
                <w:sz w:val="24"/>
                <w:szCs w:val="24"/>
              </w:rPr>
              <w:t xml:space="preserve"> тендерною пропозицією за результатами оцінки, буде визначена тендерна пропозиція, що має найнижчу ціну.</w:t>
            </w:r>
          </w:p>
        </w:tc>
      </w:tr>
      <w:tr w:rsidR="00BA4122" w:rsidRPr="00581974" w14:paraId="4B3C77A9" w14:textId="77777777" w:rsidTr="00E62025">
        <w:trPr>
          <w:trHeight w:val="522"/>
          <w:jc w:val="center"/>
        </w:trPr>
        <w:tc>
          <w:tcPr>
            <w:tcW w:w="704" w:type="dxa"/>
          </w:tcPr>
          <w:p w14:paraId="54F4C0B3"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2</w:t>
            </w:r>
          </w:p>
        </w:tc>
        <w:tc>
          <w:tcPr>
            <w:tcW w:w="3402" w:type="dxa"/>
          </w:tcPr>
          <w:p w14:paraId="4C916560" w14:textId="77777777" w:rsidR="00BA4122" w:rsidRPr="00581974" w:rsidRDefault="00BA4122">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58" w:type="dxa"/>
          </w:tcPr>
          <w:p w14:paraId="56A29206" w14:textId="77777777" w:rsidR="005D4177" w:rsidRPr="00581974" w:rsidRDefault="005D4177" w:rsidP="005D4177">
            <w:pPr>
              <w:pStyle w:val="rvps2"/>
              <w:shd w:val="clear" w:color="auto" w:fill="FFFFFF"/>
              <w:spacing w:before="0" w:after="0"/>
              <w:jc w:val="both"/>
              <w:rPr>
                <w:color w:val="000000"/>
                <w:lang w:val="uk-UA"/>
              </w:rPr>
            </w:pPr>
            <w:r w:rsidRPr="00581974">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83901D" w14:textId="35C8E777" w:rsidR="00BA4122" w:rsidRPr="00581974" w:rsidRDefault="005D4177" w:rsidP="005D4177">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81974">
              <w:rPr>
                <w:rFonts w:ascii="Times New Roman"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BA4122" w:rsidRPr="00581974" w14:paraId="797E190D" w14:textId="77777777" w:rsidTr="00E62025">
        <w:trPr>
          <w:trHeight w:val="522"/>
          <w:jc w:val="center"/>
        </w:trPr>
        <w:tc>
          <w:tcPr>
            <w:tcW w:w="704" w:type="dxa"/>
          </w:tcPr>
          <w:p w14:paraId="69C76C81"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3</w:t>
            </w:r>
          </w:p>
        </w:tc>
        <w:tc>
          <w:tcPr>
            <w:tcW w:w="3402" w:type="dxa"/>
          </w:tcPr>
          <w:p w14:paraId="229A7019"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Інша інформація</w:t>
            </w:r>
          </w:p>
        </w:tc>
        <w:tc>
          <w:tcPr>
            <w:tcW w:w="6058" w:type="dxa"/>
          </w:tcPr>
          <w:p w14:paraId="328E57F0" w14:textId="70B4D786" w:rsidR="005D4177" w:rsidRPr="00581974" w:rsidRDefault="005D4177" w:rsidP="005D4177">
            <w:pPr>
              <w:pStyle w:val="40"/>
              <w:widowControl w:val="0"/>
              <w:tabs>
                <w:tab w:val="left" w:pos="178"/>
              </w:tabs>
              <w:spacing w:line="274" w:lineRule="exact"/>
              <w:jc w:val="both"/>
              <w:rPr>
                <w:rFonts w:eastAsia="Calibri"/>
                <w:sz w:val="24"/>
                <w:szCs w:val="24"/>
                <w:lang w:val="uk-UA"/>
              </w:rPr>
            </w:pPr>
            <w:r w:rsidRPr="00581974">
              <w:rPr>
                <w:rFonts w:eastAsia="Calibri"/>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19D063C9" w14:textId="77777777" w:rsidR="005D4177" w:rsidRPr="00581974" w:rsidRDefault="005D4177" w:rsidP="005D4177">
            <w:pPr>
              <w:pStyle w:val="40"/>
              <w:widowControl w:val="0"/>
              <w:tabs>
                <w:tab w:val="left" w:pos="178"/>
              </w:tabs>
              <w:spacing w:line="274" w:lineRule="exact"/>
              <w:jc w:val="both"/>
              <w:rPr>
                <w:rFonts w:eastAsia="Calibri"/>
                <w:sz w:val="24"/>
                <w:szCs w:val="24"/>
                <w:lang w:val="uk-UA"/>
              </w:rPr>
            </w:pPr>
            <w:r w:rsidRPr="00581974">
              <w:rPr>
                <w:rFonts w:eastAsia="Calibri"/>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w:t>
            </w:r>
            <w:r w:rsidRPr="00581974">
              <w:rPr>
                <w:rFonts w:eastAsia="Calibri"/>
                <w:sz w:val="24"/>
                <w:szCs w:val="24"/>
                <w:lang w:val="uk-UA"/>
              </w:rPr>
              <w:lastRenderedPageBreak/>
              <w:t xml:space="preserve">системою </w:t>
            </w:r>
            <w:proofErr w:type="spellStart"/>
            <w:r w:rsidRPr="00581974">
              <w:rPr>
                <w:rFonts w:eastAsia="Calibri"/>
                <w:sz w:val="24"/>
                <w:szCs w:val="24"/>
                <w:lang w:val="uk-UA"/>
              </w:rPr>
              <w:t>закупівель</w:t>
            </w:r>
            <w:proofErr w:type="spellEnd"/>
            <w:r w:rsidRPr="00581974">
              <w:rPr>
                <w:rFonts w:eastAsia="Calibri"/>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A90E870" w14:textId="77777777" w:rsidR="005D4177" w:rsidRPr="00581974" w:rsidRDefault="005D4177" w:rsidP="005D4177">
            <w:pPr>
              <w:pStyle w:val="40"/>
              <w:widowControl w:val="0"/>
              <w:tabs>
                <w:tab w:val="left" w:pos="178"/>
              </w:tabs>
              <w:spacing w:line="274" w:lineRule="exact"/>
              <w:jc w:val="both"/>
              <w:rPr>
                <w:rFonts w:eastAsia="Calibri"/>
                <w:sz w:val="24"/>
                <w:szCs w:val="24"/>
                <w:lang w:val="uk-UA"/>
              </w:rPr>
            </w:pPr>
            <w:r w:rsidRPr="00581974">
              <w:rPr>
                <w:rFonts w:eastAsia="Calibri"/>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4320965" w14:textId="77777777" w:rsidR="005D4177" w:rsidRPr="00581974" w:rsidRDefault="005D4177" w:rsidP="005D4177">
            <w:pPr>
              <w:pStyle w:val="40"/>
              <w:widowControl w:val="0"/>
              <w:tabs>
                <w:tab w:val="left" w:pos="178"/>
              </w:tabs>
              <w:spacing w:line="274" w:lineRule="exact"/>
              <w:jc w:val="both"/>
              <w:rPr>
                <w:rFonts w:eastAsia="Calibri"/>
                <w:sz w:val="24"/>
                <w:szCs w:val="24"/>
                <w:lang w:val="uk-UA"/>
              </w:rPr>
            </w:pPr>
            <w:r w:rsidRPr="00581974">
              <w:rPr>
                <w:rFonts w:eastAsia="Calibri"/>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E9F596F" w14:textId="77777777" w:rsidR="005D4177" w:rsidRPr="00581974" w:rsidRDefault="005D4177" w:rsidP="005D4177">
            <w:pPr>
              <w:pStyle w:val="40"/>
              <w:widowControl w:val="0"/>
              <w:tabs>
                <w:tab w:val="left" w:pos="178"/>
              </w:tabs>
              <w:spacing w:line="274" w:lineRule="exact"/>
              <w:jc w:val="both"/>
              <w:rPr>
                <w:rFonts w:eastAsia="Calibri"/>
                <w:sz w:val="24"/>
                <w:szCs w:val="24"/>
                <w:lang w:val="uk-UA"/>
              </w:rPr>
            </w:pPr>
            <w:r w:rsidRPr="00581974">
              <w:rPr>
                <w:rFonts w:eastAsia="Calibri"/>
                <w:sz w:val="24"/>
                <w:szCs w:val="24"/>
                <w:lang w:val="uk-UA"/>
              </w:rPr>
              <w:t>Обґрунтування аномально низької тендерної пропозиції може містити інформацію про:</w:t>
            </w:r>
          </w:p>
          <w:p w14:paraId="6236C6D2"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A765BC6"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ABB3F0"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3) отримання учасником державної допомоги згідно із законодавством.</w:t>
            </w:r>
          </w:p>
          <w:p w14:paraId="2B22E571"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1974">
              <w:rPr>
                <w:rFonts w:eastAsia="Calibri"/>
                <w:sz w:val="24"/>
                <w:szCs w:val="24"/>
                <w:lang w:val="uk-UA"/>
              </w:rPr>
              <w:t>невідповідностей</w:t>
            </w:r>
            <w:proofErr w:type="spellEnd"/>
            <w:r w:rsidRPr="00581974">
              <w:rPr>
                <w:rFonts w:eastAsia="Calibri"/>
                <w:sz w:val="24"/>
                <w:szCs w:val="24"/>
                <w:lang w:val="uk-UA"/>
              </w:rPr>
              <w:t xml:space="preserve"> в електронній системі </w:t>
            </w:r>
            <w:proofErr w:type="spellStart"/>
            <w:r w:rsidRPr="00581974">
              <w:rPr>
                <w:rFonts w:eastAsia="Calibri"/>
                <w:sz w:val="24"/>
                <w:szCs w:val="24"/>
                <w:lang w:val="uk-UA"/>
              </w:rPr>
              <w:t>закупівель</w:t>
            </w:r>
            <w:proofErr w:type="spellEnd"/>
            <w:r w:rsidRPr="00581974">
              <w:rPr>
                <w:rFonts w:eastAsia="Calibri"/>
                <w:sz w:val="24"/>
                <w:szCs w:val="24"/>
                <w:lang w:val="uk-UA"/>
              </w:rPr>
              <w:t>.</w:t>
            </w:r>
          </w:p>
          <w:p w14:paraId="74C8DF10"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 xml:space="preserve">Замовник розміщує повідомлення з вимогою про усунення </w:t>
            </w:r>
            <w:proofErr w:type="spellStart"/>
            <w:r w:rsidRPr="00581974">
              <w:rPr>
                <w:rFonts w:eastAsia="Calibri"/>
                <w:sz w:val="24"/>
                <w:szCs w:val="24"/>
                <w:lang w:val="uk-UA"/>
              </w:rPr>
              <w:t>невідповідностей</w:t>
            </w:r>
            <w:proofErr w:type="spellEnd"/>
            <w:r w:rsidRPr="00581974">
              <w:rPr>
                <w:rFonts w:eastAsia="Calibri"/>
                <w:sz w:val="24"/>
                <w:szCs w:val="24"/>
                <w:lang w:val="uk-UA"/>
              </w:rPr>
              <w:t xml:space="preserve"> в інформації та/або документах:</w:t>
            </w:r>
          </w:p>
          <w:p w14:paraId="59225FCC"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14:paraId="16C20009"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2) на підтвердження права підпису тендерної пропозиції та/або договору про закупівлю.</w:t>
            </w:r>
          </w:p>
          <w:p w14:paraId="2B881477"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 xml:space="preserve">Повідомлення з вимогою про усунення </w:t>
            </w:r>
            <w:proofErr w:type="spellStart"/>
            <w:r w:rsidRPr="00581974">
              <w:rPr>
                <w:rFonts w:eastAsia="Calibri"/>
                <w:sz w:val="24"/>
                <w:szCs w:val="24"/>
                <w:lang w:val="uk-UA"/>
              </w:rPr>
              <w:t>невідповідностей</w:t>
            </w:r>
            <w:proofErr w:type="spellEnd"/>
            <w:r w:rsidRPr="00581974">
              <w:rPr>
                <w:rFonts w:eastAsia="Calibri"/>
                <w:sz w:val="24"/>
                <w:szCs w:val="24"/>
                <w:lang w:val="uk-UA"/>
              </w:rPr>
              <w:t xml:space="preserve"> повинно містити наступну інформацію:</w:t>
            </w:r>
          </w:p>
          <w:p w14:paraId="1E85DFBE"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 xml:space="preserve">1) перелік виявлених </w:t>
            </w:r>
            <w:proofErr w:type="spellStart"/>
            <w:r w:rsidRPr="00581974">
              <w:rPr>
                <w:rFonts w:eastAsia="Calibri"/>
                <w:sz w:val="24"/>
                <w:szCs w:val="24"/>
                <w:lang w:val="uk-UA"/>
              </w:rPr>
              <w:t>невідповідностей</w:t>
            </w:r>
            <w:proofErr w:type="spellEnd"/>
            <w:r w:rsidRPr="00581974">
              <w:rPr>
                <w:rFonts w:eastAsia="Calibri"/>
                <w:sz w:val="24"/>
                <w:szCs w:val="24"/>
                <w:lang w:val="uk-UA"/>
              </w:rPr>
              <w:t>;</w:t>
            </w:r>
          </w:p>
          <w:p w14:paraId="10E52C95"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lastRenderedPageBreak/>
              <w:t>2) посилання на вимогу (вимоги) тендерної документації, щодо яких виявлені невідповідності;</w:t>
            </w:r>
          </w:p>
          <w:p w14:paraId="42EBF837"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 xml:space="preserve">3) перелік інформації та/або документів, які повинен подати учасник для усунення виявлених </w:t>
            </w:r>
            <w:proofErr w:type="spellStart"/>
            <w:r w:rsidRPr="00581974">
              <w:rPr>
                <w:rFonts w:eastAsia="Calibri"/>
                <w:sz w:val="24"/>
                <w:szCs w:val="24"/>
                <w:lang w:val="uk-UA"/>
              </w:rPr>
              <w:t>невідповідностей</w:t>
            </w:r>
            <w:proofErr w:type="spellEnd"/>
            <w:r w:rsidRPr="00581974">
              <w:rPr>
                <w:rFonts w:eastAsia="Calibri"/>
                <w:sz w:val="24"/>
                <w:szCs w:val="24"/>
                <w:lang w:val="uk-UA"/>
              </w:rPr>
              <w:t>.</w:t>
            </w:r>
          </w:p>
          <w:p w14:paraId="719E36A3"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81974">
              <w:rPr>
                <w:rFonts w:eastAsia="Calibri"/>
                <w:sz w:val="24"/>
                <w:szCs w:val="24"/>
                <w:lang w:val="uk-UA"/>
              </w:rPr>
              <w:t>невідповідностей</w:t>
            </w:r>
            <w:proofErr w:type="spellEnd"/>
            <w:r w:rsidRPr="00581974">
              <w:rPr>
                <w:rFonts w:eastAsia="Calibri"/>
                <w:sz w:val="24"/>
                <w:szCs w:val="24"/>
                <w:lang w:val="uk-UA"/>
              </w:rPr>
              <w:t xml:space="preserve"> в інформації та/або документах, що подані учасником у тендерній пропозиції.</w:t>
            </w:r>
          </w:p>
          <w:p w14:paraId="5DA2F131" w14:textId="77777777" w:rsidR="005D4177" w:rsidRPr="00581974" w:rsidRDefault="005D4177" w:rsidP="005D4177">
            <w:pPr>
              <w:pStyle w:val="40"/>
              <w:widowControl w:val="0"/>
              <w:tabs>
                <w:tab w:val="left" w:pos="178"/>
              </w:tabs>
              <w:spacing w:line="274" w:lineRule="exact"/>
              <w:ind w:firstLine="201"/>
              <w:jc w:val="both"/>
              <w:rPr>
                <w:rFonts w:eastAsia="Calibri"/>
                <w:sz w:val="24"/>
                <w:szCs w:val="24"/>
                <w:lang w:val="uk-UA"/>
              </w:rPr>
            </w:pPr>
            <w:r w:rsidRPr="00581974">
              <w:rPr>
                <w:rFonts w:eastAsia="Calibri"/>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81974">
              <w:rPr>
                <w:rFonts w:eastAsia="Calibri"/>
                <w:sz w:val="24"/>
                <w:szCs w:val="24"/>
                <w:lang w:val="uk-UA"/>
              </w:rPr>
              <w:t>закупівель</w:t>
            </w:r>
            <w:proofErr w:type="spellEnd"/>
            <w:r w:rsidRPr="00581974">
              <w:rPr>
                <w:rFonts w:eastAsia="Calibri"/>
                <w:sz w:val="24"/>
                <w:szCs w:val="24"/>
                <w:lang w:val="uk-UA"/>
              </w:rPr>
              <w:t xml:space="preserve"> уточнених або нових документів в електронній системі </w:t>
            </w:r>
            <w:proofErr w:type="spellStart"/>
            <w:r w:rsidRPr="00581974">
              <w:rPr>
                <w:rFonts w:eastAsia="Calibri"/>
                <w:sz w:val="24"/>
                <w:szCs w:val="24"/>
                <w:lang w:val="uk-UA"/>
              </w:rPr>
              <w:t>закупівель</w:t>
            </w:r>
            <w:proofErr w:type="spellEnd"/>
            <w:r w:rsidRPr="00581974">
              <w:rPr>
                <w:rFonts w:eastAsia="Calibri"/>
                <w:sz w:val="24"/>
                <w:szCs w:val="24"/>
                <w:lang w:val="uk-UA"/>
              </w:rPr>
              <w:t xml:space="preserve">, протягом 24 годин з моменту розміщення замовником в електронній системі </w:t>
            </w:r>
            <w:proofErr w:type="spellStart"/>
            <w:r w:rsidRPr="00581974">
              <w:rPr>
                <w:rFonts w:eastAsia="Calibri"/>
                <w:sz w:val="24"/>
                <w:szCs w:val="24"/>
                <w:lang w:val="uk-UA"/>
              </w:rPr>
              <w:t>закупівель</w:t>
            </w:r>
            <w:proofErr w:type="spellEnd"/>
            <w:r w:rsidRPr="00581974">
              <w:rPr>
                <w:rFonts w:eastAsia="Calibri"/>
                <w:sz w:val="24"/>
                <w:szCs w:val="24"/>
                <w:lang w:val="uk-UA"/>
              </w:rPr>
              <w:t xml:space="preserve"> повідомлення з вимогою про усунення таких </w:t>
            </w:r>
            <w:proofErr w:type="spellStart"/>
            <w:r w:rsidRPr="00581974">
              <w:rPr>
                <w:rFonts w:eastAsia="Calibri"/>
                <w:sz w:val="24"/>
                <w:szCs w:val="24"/>
                <w:lang w:val="uk-UA"/>
              </w:rPr>
              <w:t>невідповідностей</w:t>
            </w:r>
            <w:proofErr w:type="spellEnd"/>
            <w:r w:rsidRPr="00581974">
              <w:rPr>
                <w:rFonts w:eastAsia="Calibri"/>
                <w:sz w:val="24"/>
                <w:szCs w:val="24"/>
                <w:lang w:val="uk-UA"/>
              </w:rPr>
              <w:t xml:space="preserve">. </w:t>
            </w:r>
          </w:p>
          <w:p w14:paraId="4F0BC6E2" w14:textId="77777777" w:rsidR="005D4177" w:rsidRPr="00581974" w:rsidRDefault="005D4177" w:rsidP="005D4177">
            <w:pPr>
              <w:pStyle w:val="40"/>
              <w:widowControl w:val="0"/>
              <w:shd w:val="clear" w:color="auto" w:fill="auto"/>
              <w:tabs>
                <w:tab w:val="left" w:pos="178"/>
              </w:tabs>
              <w:spacing w:before="0" w:line="274" w:lineRule="exact"/>
              <w:jc w:val="both"/>
              <w:rPr>
                <w:sz w:val="24"/>
                <w:szCs w:val="24"/>
                <w:lang w:val="uk-UA"/>
              </w:rPr>
            </w:pPr>
            <w:r w:rsidRPr="00581974">
              <w:rPr>
                <w:rFonts w:eastAsia="Calibri"/>
                <w:sz w:val="24"/>
                <w:szCs w:val="24"/>
                <w:lang w:val="uk-UA"/>
              </w:rPr>
              <w:t xml:space="preserve">Замовник розглядає подані тендерні пропозиції з урахуванням виправлення або </w:t>
            </w:r>
            <w:proofErr w:type="spellStart"/>
            <w:r w:rsidRPr="00581974">
              <w:rPr>
                <w:rFonts w:eastAsia="Calibri"/>
                <w:sz w:val="24"/>
                <w:szCs w:val="24"/>
                <w:lang w:val="uk-UA"/>
              </w:rPr>
              <w:t>невиправлення</w:t>
            </w:r>
            <w:proofErr w:type="spellEnd"/>
            <w:r w:rsidRPr="00581974">
              <w:rPr>
                <w:rFonts w:eastAsia="Calibri"/>
                <w:sz w:val="24"/>
                <w:szCs w:val="24"/>
                <w:lang w:val="uk-UA"/>
              </w:rPr>
              <w:t xml:space="preserve"> учасниками виявлених </w:t>
            </w:r>
            <w:proofErr w:type="spellStart"/>
            <w:r w:rsidRPr="00581974">
              <w:rPr>
                <w:rFonts w:eastAsia="Calibri"/>
                <w:sz w:val="24"/>
                <w:szCs w:val="24"/>
                <w:lang w:val="uk-UA"/>
              </w:rPr>
              <w:t>невідповідностей</w:t>
            </w:r>
            <w:proofErr w:type="spellEnd"/>
            <w:r w:rsidRPr="00581974">
              <w:rPr>
                <w:rFonts w:eastAsia="Calibri"/>
                <w:sz w:val="24"/>
                <w:szCs w:val="24"/>
                <w:lang w:val="uk-UA"/>
              </w:rPr>
              <w:t>. Усі інші питання, які не передбачені цією документацією, регулюються законодавством.</w:t>
            </w:r>
          </w:p>
          <w:p w14:paraId="11D99D07" w14:textId="77777777" w:rsidR="005D4177" w:rsidRPr="00581974" w:rsidRDefault="005D4177" w:rsidP="005D4177">
            <w:pPr>
              <w:jc w:val="both"/>
              <w:rPr>
                <w:rFonts w:ascii="Times New Roman" w:hAnsi="Times New Roman" w:cs="Times New Roman"/>
                <w:sz w:val="24"/>
                <w:szCs w:val="24"/>
              </w:rPr>
            </w:pPr>
            <w:r w:rsidRPr="00581974">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4F581B7" w14:textId="6469CF9C" w:rsidR="00BA4122" w:rsidRPr="00581974" w:rsidRDefault="005D4177" w:rsidP="005D417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hAnsi="Times New Roman" w:cs="Times New Roman"/>
                <w:sz w:val="24"/>
                <w:szCs w:val="24"/>
              </w:rPr>
              <w:t>Відповідальність за достовірність наданої інформації в своїй пропозиції несе учасник.</w:t>
            </w:r>
            <w:r w:rsidR="00BA4122" w:rsidRPr="00581974">
              <w:rPr>
                <w:rFonts w:ascii="Times New Roman" w:eastAsia="Times New Roman" w:hAnsi="Times New Roman" w:cs="Times New Roman"/>
                <w:color w:val="000000"/>
                <w:sz w:val="24"/>
                <w:szCs w:val="24"/>
              </w:rPr>
              <w:t xml:space="preserve"> </w:t>
            </w:r>
          </w:p>
        </w:tc>
      </w:tr>
      <w:tr w:rsidR="00BA4122" w:rsidRPr="00581974" w14:paraId="10D746EE" w14:textId="77777777" w:rsidTr="00E62025">
        <w:trPr>
          <w:trHeight w:val="522"/>
          <w:jc w:val="center"/>
        </w:trPr>
        <w:tc>
          <w:tcPr>
            <w:tcW w:w="704" w:type="dxa"/>
          </w:tcPr>
          <w:p w14:paraId="7594042D"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4</w:t>
            </w:r>
          </w:p>
        </w:tc>
        <w:tc>
          <w:tcPr>
            <w:tcW w:w="3402" w:type="dxa"/>
          </w:tcPr>
          <w:p w14:paraId="4A71274F"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Відхилення тендерних пропозицій</w:t>
            </w:r>
          </w:p>
        </w:tc>
        <w:tc>
          <w:tcPr>
            <w:tcW w:w="6058" w:type="dxa"/>
          </w:tcPr>
          <w:p w14:paraId="6C5B570B" w14:textId="164CDF75" w:rsidR="005D4177" w:rsidRPr="00581974" w:rsidRDefault="00BA4122" w:rsidP="005D4177">
            <w:pPr>
              <w:widowControl w:val="0"/>
              <w:spacing w:line="228" w:lineRule="auto"/>
              <w:jc w:val="both"/>
              <w:rPr>
                <w:rFonts w:ascii="Times New Roman" w:hAnsi="Times New Roman" w:cs="Times New Roman"/>
                <w:sz w:val="24"/>
                <w:szCs w:val="24"/>
              </w:rPr>
            </w:pPr>
            <w:r w:rsidRPr="00581974">
              <w:rPr>
                <w:rFonts w:ascii="Times New Roman" w:eastAsia="Times New Roman" w:hAnsi="Times New Roman" w:cs="Times New Roman"/>
                <w:color w:val="000000"/>
                <w:sz w:val="24"/>
                <w:szCs w:val="24"/>
              </w:rPr>
              <w:t>4.1. </w:t>
            </w:r>
            <w:r w:rsidR="005D4177" w:rsidRPr="00581974">
              <w:rPr>
                <w:rFonts w:ascii="Times New Roman" w:eastAsia="Times New Roman" w:hAnsi="Times New Roman" w:cs="Times New Roman"/>
                <w:color w:val="000000"/>
                <w:sz w:val="24"/>
                <w:szCs w:val="24"/>
              </w:rPr>
              <w:t xml:space="preserve"> </w:t>
            </w:r>
            <w:r w:rsidR="005D4177" w:rsidRPr="00581974">
              <w:rPr>
                <w:rFonts w:ascii="Times New Roman" w:hAnsi="Times New Roman" w:cs="Times New Roman"/>
                <w:b/>
                <w:i/>
                <w:sz w:val="24"/>
                <w:szCs w:val="24"/>
              </w:rPr>
              <w:t>Замовник відхиляє тендерну пропозицію</w:t>
            </w:r>
            <w:r w:rsidR="005D4177" w:rsidRPr="00581974">
              <w:rPr>
                <w:rFonts w:ascii="Times New Roman" w:hAnsi="Times New Roman" w:cs="Times New Roman"/>
                <w:sz w:val="24"/>
                <w:szCs w:val="24"/>
              </w:rPr>
              <w:t xml:space="preserve"> із зазначенням аргументації в електронній системі </w:t>
            </w:r>
            <w:proofErr w:type="spellStart"/>
            <w:r w:rsidR="005D4177" w:rsidRPr="00581974">
              <w:rPr>
                <w:rFonts w:ascii="Times New Roman" w:hAnsi="Times New Roman" w:cs="Times New Roman"/>
                <w:sz w:val="24"/>
                <w:szCs w:val="24"/>
              </w:rPr>
              <w:t>закупівель</w:t>
            </w:r>
            <w:proofErr w:type="spellEnd"/>
            <w:r w:rsidR="005D4177" w:rsidRPr="00581974">
              <w:rPr>
                <w:rFonts w:ascii="Times New Roman" w:hAnsi="Times New Roman" w:cs="Times New Roman"/>
                <w:sz w:val="24"/>
                <w:szCs w:val="24"/>
              </w:rPr>
              <w:t xml:space="preserve"> у разі, коли:</w:t>
            </w:r>
          </w:p>
          <w:p w14:paraId="0727270D" w14:textId="77777777" w:rsidR="005D4177" w:rsidRPr="00581974" w:rsidRDefault="005D4177" w:rsidP="005D4177">
            <w:pPr>
              <w:widowControl w:val="0"/>
              <w:spacing w:line="228" w:lineRule="auto"/>
              <w:jc w:val="both"/>
              <w:rPr>
                <w:rFonts w:ascii="Times New Roman" w:hAnsi="Times New Roman" w:cs="Times New Roman"/>
                <w:b/>
                <w:i/>
                <w:sz w:val="24"/>
                <w:szCs w:val="24"/>
              </w:rPr>
            </w:pPr>
            <w:r w:rsidRPr="00581974">
              <w:rPr>
                <w:rFonts w:ascii="Times New Roman" w:hAnsi="Times New Roman" w:cs="Times New Roman"/>
                <w:b/>
                <w:i/>
                <w:sz w:val="24"/>
                <w:szCs w:val="24"/>
              </w:rPr>
              <w:t>1) учасник процедури закупівлі:</w:t>
            </w:r>
          </w:p>
          <w:p w14:paraId="0411E07D" w14:textId="77777777" w:rsidR="005D4177" w:rsidRPr="00581974" w:rsidRDefault="005D4177" w:rsidP="005D4177">
            <w:pPr>
              <w:widowControl w:val="0"/>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CDDC8D1" w14:textId="77777777" w:rsidR="005D4177" w:rsidRPr="00581974" w:rsidRDefault="005D4177" w:rsidP="005D4177">
            <w:pPr>
              <w:widowControl w:val="0"/>
              <w:jc w:val="both"/>
              <w:rPr>
                <w:rFonts w:ascii="Times New Roman" w:hAnsi="Times New Roman" w:cs="Times New Roman"/>
                <w:sz w:val="24"/>
                <w:szCs w:val="24"/>
              </w:rPr>
            </w:pPr>
            <w:r w:rsidRPr="00581974">
              <w:rPr>
                <w:rFonts w:ascii="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36DD69D" w14:textId="77777777" w:rsidR="005D4177" w:rsidRPr="00581974" w:rsidRDefault="005D4177" w:rsidP="005D4177">
            <w:pPr>
              <w:widowControl w:val="0"/>
              <w:jc w:val="both"/>
              <w:rPr>
                <w:rFonts w:ascii="Times New Roman" w:hAnsi="Times New Roman" w:cs="Times New Roman"/>
                <w:sz w:val="24"/>
                <w:szCs w:val="24"/>
              </w:rPr>
            </w:pPr>
            <w:r w:rsidRPr="00581974">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581974">
              <w:rPr>
                <w:rFonts w:ascii="Times New Roman" w:hAnsi="Times New Roman" w:cs="Times New Roman"/>
                <w:sz w:val="24"/>
                <w:szCs w:val="24"/>
              </w:rPr>
              <w:lastRenderedPageBreak/>
              <w:t xml:space="preserve">виправлення виявлених замовником </w:t>
            </w:r>
            <w:proofErr w:type="spellStart"/>
            <w:r w:rsidRPr="00581974">
              <w:rPr>
                <w:rFonts w:ascii="Times New Roman" w:hAnsi="Times New Roman" w:cs="Times New Roman"/>
                <w:sz w:val="24"/>
                <w:szCs w:val="24"/>
              </w:rPr>
              <w:t>невідповідностей</w:t>
            </w:r>
            <w:proofErr w:type="spellEnd"/>
            <w:r w:rsidRPr="00581974">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повідомлення з вимогою про усунення таких </w:t>
            </w:r>
            <w:proofErr w:type="spellStart"/>
            <w:r w:rsidRPr="00581974">
              <w:rPr>
                <w:rFonts w:ascii="Times New Roman" w:hAnsi="Times New Roman" w:cs="Times New Roman"/>
                <w:sz w:val="24"/>
                <w:szCs w:val="24"/>
              </w:rPr>
              <w:t>невідповідностей</w:t>
            </w:r>
            <w:proofErr w:type="spellEnd"/>
            <w:r w:rsidRPr="00581974">
              <w:rPr>
                <w:rFonts w:ascii="Times New Roman" w:hAnsi="Times New Roman" w:cs="Times New Roman"/>
                <w:sz w:val="24"/>
                <w:szCs w:val="24"/>
              </w:rPr>
              <w:t>;</w:t>
            </w:r>
          </w:p>
          <w:p w14:paraId="47CF12F6" w14:textId="77777777" w:rsidR="005D4177" w:rsidRPr="00581974" w:rsidRDefault="005D4177" w:rsidP="005D4177">
            <w:pPr>
              <w:widowControl w:val="0"/>
              <w:jc w:val="both"/>
              <w:rPr>
                <w:rFonts w:ascii="Times New Roman" w:hAnsi="Times New Roman" w:cs="Times New Roman"/>
                <w:sz w:val="24"/>
                <w:szCs w:val="24"/>
              </w:rPr>
            </w:pPr>
            <w:r w:rsidRPr="00581974">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E173D9B" w14:textId="77777777" w:rsidR="005D4177" w:rsidRPr="00581974" w:rsidRDefault="005D4177" w:rsidP="005D4177">
            <w:pPr>
              <w:widowControl w:val="0"/>
              <w:jc w:val="both"/>
              <w:rPr>
                <w:rFonts w:ascii="Times New Roman" w:hAnsi="Times New Roman" w:cs="Times New Roman"/>
                <w:sz w:val="24"/>
                <w:szCs w:val="24"/>
              </w:rPr>
            </w:pPr>
            <w:r w:rsidRPr="00581974">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0CA36623" w14:textId="77777777" w:rsidR="005D4177" w:rsidRPr="00581974" w:rsidRDefault="005D4177" w:rsidP="005D4177">
            <w:pPr>
              <w:widowControl w:val="0"/>
              <w:jc w:val="both"/>
              <w:rPr>
                <w:rFonts w:ascii="Times New Roman" w:hAnsi="Times New Roman" w:cs="Times New Roman"/>
                <w:sz w:val="24"/>
                <w:szCs w:val="24"/>
              </w:rPr>
            </w:pPr>
            <w:r w:rsidRPr="00581974">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81974">
              <w:rPr>
                <w:rFonts w:ascii="Times New Roman" w:hAnsi="Times New Roman" w:cs="Times New Roman"/>
                <w:sz w:val="24"/>
                <w:szCs w:val="24"/>
              </w:rPr>
              <w:t>бенефіціарним</w:t>
            </w:r>
            <w:proofErr w:type="spellEnd"/>
            <w:r w:rsidRPr="0058197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9205E2"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b/>
                <w:i/>
                <w:sz w:val="24"/>
                <w:szCs w:val="24"/>
              </w:rPr>
            </w:pPr>
            <w:r w:rsidRPr="00581974">
              <w:rPr>
                <w:rFonts w:ascii="Times New Roman" w:hAnsi="Times New Roman" w:cs="Times New Roman"/>
                <w:b/>
                <w:i/>
                <w:sz w:val="24"/>
                <w:szCs w:val="24"/>
              </w:rPr>
              <w:t>2) тендерна пропозиція:</w:t>
            </w:r>
          </w:p>
          <w:p w14:paraId="43F89FA5"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4115030"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  є такою, строк дії якої закінчився;</w:t>
            </w:r>
          </w:p>
          <w:p w14:paraId="173E13B6"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386F187"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AEC9BAA"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b/>
                <w:i/>
                <w:sz w:val="24"/>
                <w:szCs w:val="24"/>
              </w:rPr>
            </w:pPr>
            <w:r w:rsidRPr="00581974">
              <w:rPr>
                <w:rFonts w:ascii="Times New Roman" w:hAnsi="Times New Roman" w:cs="Times New Roman"/>
                <w:b/>
                <w:i/>
                <w:sz w:val="24"/>
                <w:szCs w:val="24"/>
              </w:rPr>
              <w:t>3) переможець процедури закупівлі:</w:t>
            </w:r>
          </w:p>
          <w:p w14:paraId="521C9782"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w:t>
            </w:r>
            <w:r w:rsidRPr="00581974">
              <w:rPr>
                <w:rFonts w:ascii="Times New Roman" w:hAnsi="Times New Roman" w:cs="Times New Roman"/>
                <w:sz w:val="24"/>
                <w:szCs w:val="24"/>
              </w:rPr>
              <w:lastRenderedPageBreak/>
              <w:t>укладення договору про закупівлю;</w:t>
            </w:r>
          </w:p>
          <w:p w14:paraId="2DED2C65" w14:textId="2400D330" w:rsidR="005D4177" w:rsidRPr="00671183"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71183">
              <w:rPr>
                <w:rFonts w:ascii="Times New Roman" w:hAnsi="Times New Roman" w:cs="Times New Roman"/>
                <w:sz w:val="24"/>
                <w:szCs w:val="24"/>
              </w:rPr>
              <w:t xml:space="preserve">визначених пунктом </w:t>
            </w:r>
            <w:r w:rsidR="00365177" w:rsidRPr="00671183">
              <w:rPr>
                <w:rFonts w:ascii="Times New Roman" w:hAnsi="Times New Roman" w:cs="Times New Roman"/>
                <w:sz w:val="24"/>
                <w:szCs w:val="24"/>
              </w:rPr>
              <w:t>47</w:t>
            </w:r>
            <w:r w:rsidRPr="00671183">
              <w:rPr>
                <w:rFonts w:ascii="Times New Roman" w:hAnsi="Times New Roman" w:cs="Times New Roman"/>
                <w:sz w:val="24"/>
                <w:szCs w:val="24"/>
              </w:rPr>
              <w:t xml:space="preserve"> Особливостей;</w:t>
            </w:r>
          </w:p>
          <w:p w14:paraId="7ECCF42E"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671183">
              <w:rPr>
                <w:rFonts w:ascii="Times New Roman" w:hAnsi="Times New Roman" w:cs="Times New Roman"/>
                <w:sz w:val="24"/>
                <w:szCs w:val="24"/>
              </w:rPr>
              <w:t>— не надав копію ліцензії або документа дозвільного</w:t>
            </w:r>
            <w:r w:rsidRPr="00581974">
              <w:rPr>
                <w:rFonts w:ascii="Times New Roman" w:hAnsi="Times New Roman" w:cs="Times New Roman"/>
                <w:sz w:val="24"/>
                <w:szCs w:val="24"/>
              </w:rPr>
              <w:t xml:space="preserve"> характеру (у разі їх наявності) відповідно до частини другої статті 41 Закону;</w:t>
            </w:r>
          </w:p>
          <w:p w14:paraId="17C09295"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1C419FF"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B262A7E"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b/>
                <w:i/>
                <w:sz w:val="24"/>
                <w:szCs w:val="24"/>
              </w:rPr>
            </w:pPr>
            <w:r w:rsidRPr="00581974">
              <w:rPr>
                <w:rFonts w:ascii="Times New Roman" w:hAnsi="Times New Roman" w:cs="Times New Roman"/>
                <w:b/>
                <w:i/>
                <w:sz w:val="24"/>
                <w:szCs w:val="24"/>
              </w:rPr>
              <w:t>Замовник може відхилити тендерну пропозицію</w:t>
            </w:r>
            <w:r w:rsidRPr="00581974">
              <w:rPr>
                <w:rFonts w:ascii="Times New Roman" w:hAnsi="Times New Roman" w:cs="Times New Roman"/>
                <w:sz w:val="24"/>
                <w:szCs w:val="24"/>
              </w:rPr>
              <w:t xml:space="preserve"> із зазначенням аргументації в електронній системі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w:t>
            </w:r>
            <w:r w:rsidRPr="00581974">
              <w:rPr>
                <w:rFonts w:ascii="Times New Roman" w:hAnsi="Times New Roman" w:cs="Times New Roman"/>
                <w:b/>
                <w:i/>
                <w:sz w:val="24"/>
                <w:szCs w:val="24"/>
              </w:rPr>
              <w:t>у разі, коли:</w:t>
            </w:r>
          </w:p>
          <w:p w14:paraId="32392254"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E6C269" w14:textId="77777777" w:rsidR="005D4177" w:rsidRPr="00581974" w:rsidRDefault="005D4177" w:rsidP="005D4177">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581974">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BD2471" w14:textId="77777777" w:rsidR="005D4177" w:rsidRPr="00581974" w:rsidRDefault="005D4177" w:rsidP="005D4177">
            <w:pPr>
              <w:widowControl w:val="0"/>
              <w:jc w:val="both"/>
              <w:rPr>
                <w:rFonts w:ascii="Times New Roman" w:hAnsi="Times New Roman" w:cs="Times New Roman"/>
                <w:sz w:val="24"/>
                <w:szCs w:val="24"/>
              </w:rPr>
            </w:pPr>
            <w:r w:rsidRPr="00581974">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w:t>
            </w:r>
          </w:p>
          <w:p w14:paraId="1093CAC9" w14:textId="3F179EEA" w:rsidR="00BA4122" w:rsidRPr="00581974" w:rsidRDefault="005D4177" w:rsidP="005D4177">
            <w:pPr>
              <w:keepNext/>
              <w:keepLines/>
              <w:contextualSpacing/>
              <w:jc w:val="both"/>
              <w:rPr>
                <w:rFonts w:ascii="Times New Roman" w:eastAsia="Times New Roman" w:hAnsi="Times New Roman" w:cs="Times New Roman"/>
                <w:color w:val="000000"/>
                <w:sz w:val="24"/>
                <w:szCs w:val="24"/>
              </w:rPr>
            </w:pPr>
            <w:r w:rsidRPr="00581974">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81974">
              <w:rPr>
                <w:rFonts w:ascii="Times New Roman" w:hAnsi="Times New Roman" w:cs="Times New Roman"/>
                <w:bCs/>
                <w:iCs/>
                <w:sz w:val="24"/>
                <w:szCs w:val="24"/>
              </w:rPr>
              <w:t>не пізніш як через чотири дні</w:t>
            </w:r>
            <w:r w:rsidRPr="00581974">
              <w:rPr>
                <w:rFonts w:ascii="Times New Roman" w:hAnsi="Times New Roman" w:cs="Times New Roman"/>
                <w:b/>
                <w:sz w:val="24"/>
                <w:szCs w:val="24"/>
              </w:rPr>
              <w:t xml:space="preserve"> </w:t>
            </w:r>
            <w:r w:rsidRPr="00581974">
              <w:rPr>
                <w:rFonts w:ascii="Times New Roman" w:hAnsi="Times New Roman" w:cs="Times New Roman"/>
                <w:sz w:val="24"/>
                <w:szCs w:val="24"/>
              </w:rPr>
              <w:t xml:space="preserve">з дати надходження такого звернення через електронну систему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відповідно до статті 10 Закону.</w:t>
            </w:r>
          </w:p>
        </w:tc>
      </w:tr>
      <w:tr w:rsidR="00BA4122" w:rsidRPr="00581974" w14:paraId="0DF948B2" w14:textId="77777777" w:rsidTr="00ED3342">
        <w:trPr>
          <w:trHeight w:val="522"/>
          <w:jc w:val="center"/>
        </w:trPr>
        <w:tc>
          <w:tcPr>
            <w:tcW w:w="10164" w:type="dxa"/>
            <w:gridSpan w:val="3"/>
            <w:shd w:val="clear" w:color="auto" w:fill="A5A5A5"/>
            <w:vAlign w:val="center"/>
          </w:tcPr>
          <w:p w14:paraId="2DC8DDFF" w14:textId="77777777" w:rsidR="00BA4122" w:rsidRPr="00581974" w:rsidRDefault="00BA4122">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A4122" w:rsidRPr="00581974" w14:paraId="45DFA30F" w14:textId="77777777" w:rsidTr="00E62025">
        <w:trPr>
          <w:trHeight w:val="522"/>
          <w:jc w:val="center"/>
        </w:trPr>
        <w:tc>
          <w:tcPr>
            <w:tcW w:w="704" w:type="dxa"/>
          </w:tcPr>
          <w:p w14:paraId="2F668BF6" w14:textId="77777777" w:rsidR="00BA4122" w:rsidRPr="0058197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1</w:t>
            </w:r>
          </w:p>
        </w:tc>
        <w:tc>
          <w:tcPr>
            <w:tcW w:w="3402" w:type="dxa"/>
          </w:tcPr>
          <w:p w14:paraId="0C143828"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058" w:type="dxa"/>
          </w:tcPr>
          <w:p w14:paraId="67AC53DF"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1. Замовник відміняє відкриті торги у разі:</w:t>
            </w:r>
          </w:p>
          <w:p w14:paraId="591A6F99"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1) відсутності подальшої потреби в закупівлі товарів, робіт чи послуг;</w:t>
            </w:r>
          </w:p>
          <w:p w14:paraId="66381566"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з описом таких порушень;</w:t>
            </w:r>
          </w:p>
          <w:p w14:paraId="1099DB93"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3) скорочення обсягу видатків на здійснення закупівлі товарів, робіт чи послуг;</w:t>
            </w:r>
          </w:p>
          <w:p w14:paraId="798950FE"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23F52220"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підстави прийняття такого рішення. </w:t>
            </w:r>
          </w:p>
          <w:p w14:paraId="0E2AF73A"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 xml:space="preserve">2. Відкриті торги автоматично відміняються електронною системою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у разі:</w:t>
            </w:r>
          </w:p>
          <w:p w14:paraId="215B1821"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B97C56"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CE3BA9E" w14:textId="689755D2"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lang w:val="ru-RU"/>
              </w:rPr>
              <w:t>Е</w:t>
            </w:r>
            <w:proofErr w:type="spellStart"/>
            <w:r w:rsidRPr="00581974">
              <w:rPr>
                <w:rFonts w:ascii="Times New Roman" w:hAnsi="Times New Roman" w:cs="Times New Roman"/>
                <w:sz w:val="24"/>
                <w:szCs w:val="24"/>
              </w:rPr>
              <w:t>лектронною</w:t>
            </w:r>
            <w:proofErr w:type="spellEnd"/>
            <w:r w:rsidRPr="00581974">
              <w:rPr>
                <w:rFonts w:ascii="Times New Roman" w:hAnsi="Times New Roman" w:cs="Times New Roman"/>
                <w:sz w:val="24"/>
                <w:szCs w:val="24"/>
              </w:rPr>
              <w:t xml:space="preserve"> системою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4B53EE" w14:textId="777B3542" w:rsidR="00BA4122" w:rsidRPr="00581974" w:rsidRDefault="004C6108" w:rsidP="004C610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hAnsi="Times New Roman" w:cs="Times New Roman"/>
                <w:sz w:val="24"/>
                <w:szCs w:val="24"/>
              </w:rPr>
              <w:t xml:space="preserve">3. Інформація про відміну відкритих торгів автоматично надсилається всім учасникам процедури закупівлі електронною системою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в день її оприлюднення.</w:t>
            </w:r>
          </w:p>
        </w:tc>
      </w:tr>
      <w:tr w:rsidR="00BA4122" w:rsidRPr="00581974" w14:paraId="31EFC1C7" w14:textId="77777777" w:rsidTr="00E62025">
        <w:trPr>
          <w:trHeight w:val="522"/>
          <w:jc w:val="center"/>
        </w:trPr>
        <w:tc>
          <w:tcPr>
            <w:tcW w:w="704" w:type="dxa"/>
          </w:tcPr>
          <w:p w14:paraId="2F7F48DF" w14:textId="77777777" w:rsidR="00BA4122" w:rsidRPr="0058197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2</w:t>
            </w:r>
          </w:p>
        </w:tc>
        <w:tc>
          <w:tcPr>
            <w:tcW w:w="3402" w:type="dxa"/>
          </w:tcPr>
          <w:p w14:paraId="411B655C" w14:textId="77777777" w:rsidR="00BA4122" w:rsidRPr="0058197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 xml:space="preserve">Строк укладання договору </w:t>
            </w:r>
          </w:p>
        </w:tc>
        <w:tc>
          <w:tcPr>
            <w:tcW w:w="6058" w:type="dxa"/>
          </w:tcPr>
          <w:p w14:paraId="4EA89CE2" w14:textId="77777777" w:rsidR="004C6108" w:rsidRPr="00581974" w:rsidRDefault="004C6108" w:rsidP="004C6108">
            <w:pPr>
              <w:widowControl w:val="0"/>
              <w:jc w:val="both"/>
              <w:rPr>
                <w:rFonts w:ascii="Times New Roman" w:hAnsi="Times New Roman" w:cs="Times New Roman"/>
                <w:sz w:val="24"/>
                <w:szCs w:val="24"/>
              </w:rPr>
            </w:pPr>
            <w:r w:rsidRPr="00581974">
              <w:rPr>
                <w:rFonts w:ascii="Times New Roman" w:hAnsi="Times New Roman" w:cs="Times New Roman"/>
                <w:sz w:val="24"/>
                <w:szCs w:val="24"/>
              </w:rPr>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35977BEB" w14:textId="447BAFC9" w:rsidR="004C6108" w:rsidRPr="00581974" w:rsidRDefault="004C6108" w:rsidP="004C6108">
            <w:pPr>
              <w:widowControl w:val="0"/>
              <w:jc w:val="both"/>
              <w:rPr>
                <w:rFonts w:ascii="Times New Roman" w:hAnsi="Times New Roman" w:cs="Times New Roman"/>
                <w:sz w:val="24"/>
                <w:szCs w:val="24"/>
              </w:rPr>
            </w:pPr>
            <w:r w:rsidRPr="00581974">
              <w:rPr>
                <w:rFonts w:ascii="Times New Roman" w:hAnsi="Times New Roman" w:cs="Times New Roman"/>
                <w:sz w:val="24"/>
                <w:szCs w:val="24"/>
              </w:rPr>
              <w:t>Замовник укладає договір про закупівлю з урахуванням всіх податків і зборів які сплачує учасник,  у зв’язку з чим учасник має надати в тендерній пропозиції окрему довідку  про необхідність/відсутність необхідності нарахування податку на додану вартість до ціни пропозиції учасника, яка буде  визначена за результатом аукціону.</w:t>
            </w:r>
          </w:p>
          <w:p w14:paraId="0F79BCD7" w14:textId="77777777" w:rsidR="004C6108" w:rsidRPr="00581974" w:rsidRDefault="004C6108" w:rsidP="004C6108">
            <w:pPr>
              <w:widowControl w:val="0"/>
              <w:jc w:val="both"/>
              <w:rPr>
                <w:rFonts w:ascii="Times New Roman" w:hAnsi="Times New Roman" w:cs="Times New Roman"/>
                <w:sz w:val="24"/>
                <w:szCs w:val="24"/>
              </w:rPr>
            </w:pPr>
            <w:r w:rsidRPr="00581974">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C4E4F1C" w14:textId="3270DC3E"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lang w:val="ru-RU"/>
              </w:rPr>
              <w:t>З</w:t>
            </w:r>
            <w:r w:rsidRPr="00581974">
              <w:rPr>
                <w:rFonts w:ascii="Times New Roman" w:hAnsi="Times New Roman" w:cs="Times New Roman"/>
                <w:sz w:val="24"/>
                <w:szCs w:val="24"/>
              </w:rPr>
              <w:t xml:space="preserve"> метою забезпечення права на оскарження рішень замовника </w:t>
            </w:r>
            <w:proofErr w:type="gramStart"/>
            <w:r w:rsidRPr="00581974">
              <w:rPr>
                <w:rFonts w:ascii="Times New Roman" w:hAnsi="Times New Roman" w:cs="Times New Roman"/>
                <w:sz w:val="24"/>
                <w:szCs w:val="24"/>
              </w:rPr>
              <w:t>до</w:t>
            </w:r>
            <w:r w:rsidR="001B1C9F">
              <w:rPr>
                <w:rFonts w:ascii="Times New Roman" w:hAnsi="Times New Roman" w:cs="Times New Roman"/>
                <w:sz w:val="24"/>
                <w:szCs w:val="24"/>
                <w:lang w:val="ru-RU"/>
              </w:rPr>
              <w:t xml:space="preserve"> </w:t>
            </w:r>
            <w:r w:rsidRPr="00581974">
              <w:rPr>
                <w:rFonts w:ascii="Times New Roman" w:hAnsi="Times New Roman" w:cs="Times New Roman"/>
                <w:sz w:val="24"/>
                <w:szCs w:val="24"/>
              </w:rPr>
              <w:t>органу</w:t>
            </w:r>
            <w:proofErr w:type="gramEnd"/>
            <w:r w:rsidRPr="00581974">
              <w:rPr>
                <w:rFonts w:ascii="Times New Roman" w:hAnsi="Times New Roman" w:cs="Times New Roman"/>
                <w:sz w:val="24"/>
                <w:szCs w:val="24"/>
              </w:rPr>
              <w:t xml:space="preserve"> оскарження договір про закупівлю </w:t>
            </w:r>
            <w:r w:rsidRPr="00581974">
              <w:rPr>
                <w:rFonts w:ascii="Times New Roman" w:hAnsi="Times New Roman" w:cs="Times New Roman"/>
                <w:b/>
                <w:i/>
                <w:sz w:val="24"/>
                <w:szCs w:val="24"/>
              </w:rPr>
              <w:lastRenderedPageBreak/>
              <w:t>не може бути укладено раніше ніж через п’ять днів</w:t>
            </w:r>
            <w:r w:rsidRPr="00581974">
              <w:rPr>
                <w:rFonts w:ascii="Times New Roman" w:hAnsi="Times New Roman" w:cs="Times New Roman"/>
                <w:i/>
                <w:sz w:val="24"/>
                <w:szCs w:val="24"/>
              </w:rPr>
              <w:t xml:space="preserve"> </w:t>
            </w:r>
            <w:r w:rsidRPr="00581974">
              <w:rPr>
                <w:rFonts w:ascii="Times New Roman" w:hAnsi="Times New Roman" w:cs="Times New Roman"/>
                <w:sz w:val="24"/>
                <w:szCs w:val="24"/>
              </w:rPr>
              <w:t xml:space="preserve">з дати оприлюднення в електронній системі </w:t>
            </w:r>
            <w:proofErr w:type="spellStart"/>
            <w:r w:rsidRPr="00581974">
              <w:rPr>
                <w:rFonts w:ascii="Times New Roman" w:hAnsi="Times New Roman" w:cs="Times New Roman"/>
                <w:sz w:val="24"/>
                <w:szCs w:val="24"/>
              </w:rPr>
              <w:t>закупівель</w:t>
            </w:r>
            <w:proofErr w:type="spellEnd"/>
            <w:r w:rsidRPr="00581974">
              <w:rPr>
                <w:rFonts w:ascii="Times New Roman" w:hAnsi="Times New Roman" w:cs="Times New Roman"/>
                <w:sz w:val="24"/>
                <w:szCs w:val="24"/>
              </w:rPr>
              <w:t xml:space="preserve"> повідомлення про намір укласти договір про закупівлю.</w:t>
            </w:r>
          </w:p>
          <w:p w14:paraId="2E9F5795" w14:textId="733DB831" w:rsidR="00BA4122" w:rsidRPr="00581974" w:rsidRDefault="004C6108" w:rsidP="004C610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hAnsi="Times New Roman" w:cs="Times New Roman"/>
                <w:sz w:val="24"/>
                <w:szCs w:val="24"/>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BA4122" w:rsidRPr="00581974" w14:paraId="41BF727F" w14:textId="77777777" w:rsidTr="00E62025">
        <w:trPr>
          <w:trHeight w:val="522"/>
          <w:jc w:val="center"/>
        </w:trPr>
        <w:tc>
          <w:tcPr>
            <w:tcW w:w="704" w:type="dxa"/>
          </w:tcPr>
          <w:p w14:paraId="55E9B02E" w14:textId="77777777" w:rsidR="00BA4122" w:rsidRPr="0058197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lastRenderedPageBreak/>
              <w:t>3</w:t>
            </w:r>
          </w:p>
        </w:tc>
        <w:tc>
          <w:tcPr>
            <w:tcW w:w="3402" w:type="dxa"/>
          </w:tcPr>
          <w:p w14:paraId="0118BA18"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 xml:space="preserve">Проект договору про закупівлю </w:t>
            </w:r>
          </w:p>
        </w:tc>
        <w:tc>
          <w:tcPr>
            <w:tcW w:w="6058" w:type="dxa"/>
          </w:tcPr>
          <w:p w14:paraId="2CA7D4FB" w14:textId="46F71395" w:rsidR="004C6108" w:rsidRPr="00581974" w:rsidRDefault="004C6108" w:rsidP="004C610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hAnsi="Times New Roman" w:cs="Times New Roman"/>
                <w:sz w:val="24"/>
                <w:szCs w:val="24"/>
              </w:rPr>
              <w:t xml:space="preserve">Договір про закупівлю повинен відповідати проекту </w:t>
            </w:r>
            <w:r w:rsidRPr="003E5F84">
              <w:rPr>
                <w:rFonts w:ascii="Times New Roman" w:hAnsi="Times New Roman" w:cs="Times New Roman"/>
                <w:sz w:val="24"/>
                <w:szCs w:val="24"/>
              </w:rPr>
              <w:t>договору зазначеному в Додатку</w:t>
            </w:r>
            <w:r w:rsidR="003E5F84">
              <w:rPr>
                <w:rFonts w:ascii="Times New Roman" w:hAnsi="Times New Roman" w:cs="Times New Roman"/>
                <w:sz w:val="24"/>
                <w:szCs w:val="24"/>
              </w:rPr>
              <w:t xml:space="preserve"> </w:t>
            </w:r>
            <w:r w:rsidRPr="003E5F84">
              <w:rPr>
                <w:rFonts w:ascii="Times New Roman" w:hAnsi="Times New Roman" w:cs="Times New Roman"/>
                <w:sz w:val="24"/>
                <w:szCs w:val="24"/>
                <w:lang w:val="ru-RU"/>
              </w:rPr>
              <w:t>5</w:t>
            </w:r>
            <w:r w:rsidRPr="00581974">
              <w:rPr>
                <w:rFonts w:ascii="Times New Roman" w:hAnsi="Times New Roman" w:cs="Times New Roman"/>
                <w:sz w:val="24"/>
                <w:szCs w:val="24"/>
              </w:rPr>
              <w:t xml:space="preserve"> до тендерної документації.</w:t>
            </w:r>
          </w:p>
          <w:p w14:paraId="498D032B" w14:textId="73F26ACF" w:rsidR="00BA4122" w:rsidRPr="0058197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4122" w:rsidRPr="00581974" w14:paraId="726533FF" w14:textId="77777777" w:rsidTr="00E62025">
        <w:trPr>
          <w:trHeight w:val="522"/>
          <w:jc w:val="center"/>
        </w:trPr>
        <w:tc>
          <w:tcPr>
            <w:tcW w:w="704" w:type="dxa"/>
          </w:tcPr>
          <w:p w14:paraId="68983EDC" w14:textId="77777777" w:rsidR="00BA4122" w:rsidRPr="0058197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4</w:t>
            </w:r>
          </w:p>
        </w:tc>
        <w:tc>
          <w:tcPr>
            <w:tcW w:w="3402" w:type="dxa"/>
          </w:tcPr>
          <w:p w14:paraId="33B07E20"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58" w:type="dxa"/>
          </w:tcPr>
          <w:p w14:paraId="27E8A258" w14:textId="77777777" w:rsidR="004C6108" w:rsidRPr="00581974" w:rsidRDefault="004C6108" w:rsidP="004C6108">
            <w:pPr>
              <w:jc w:val="both"/>
              <w:rPr>
                <w:rFonts w:ascii="Times New Roman" w:hAnsi="Times New Roman" w:cs="Times New Roman"/>
                <w:sz w:val="24"/>
                <w:szCs w:val="24"/>
              </w:rPr>
            </w:pPr>
            <w:r w:rsidRPr="0058197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2A8D26D" w14:textId="77777777" w:rsidR="004C6108" w:rsidRPr="00581974" w:rsidRDefault="004C6108" w:rsidP="004C6108">
            <w:pPr>
              <w:widowControl w:val="0"/>
              <w:tabs>
                <w:tab w:val="left" w:pos="823"/>
              </w:tabs>
              <w:jc w:val="both"/>
              <w:rPr>
                <w:rFonts w:ascii="Times New Roman" w:hAnsi="Times New Roman" w:cs="Times New Roman"/>
                <w:sz w:val="24"/>
                <w:szCs w:val="24"/>
              </w:rPr>
            </w:pPr>
            <w:r w:rsidRPr="00581974">
              <w:rPr>
                <w:rFonts w:ascii="Times New Roman" w:hAnsi="Times New Roman" w:cs="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19D6BE0" w14:textId="77777777" w:rsidR="004C6108" w:rsidRPr="00581974" w:rsidRDefault="004C6108" w:rsidP="004C6108">
            <w:pPr>
              <w:widowControl w:val="0"/>
              <w:tabs>
                <w:tab w:val="left" w:pos="823"/>
              </w:tabs>
              <w:jc w:val="both"/>
              <w:rPr>
                <w:rFonts w:ascii="Times New Roman" w:hAnsi="Times New Roman" w:cs="Times New Roman"/>
                <w:sz w:val="24"/>
                <w:szCs w:val="24"/>
              </w:rPr>
            </w:pPr>
            <w:r w:rsidRPr="00581974">
              <w:rPr>
                <w:rFonts w:ascii="Times New Roman" w:hAnsi="Times New Roman" w:cs="Times New Roman"/>
                <w:sz w:val="24"/>
                <w:szCs w:val="24"/>
              </w:rPr>
              <w:t>Договір про закупівлю, що укладається між резидентами України, повинен бути викладений виключно українською мовою.</w:t>
            </w:r>
          </w:p>
          <w:p w14:paraId="4F4046C4" w14:textId="77777777" w:rsidR="004C6108" w:rsidRPr="00581974" w:rsidRDefault="004C6108" w:rsidP="004C6108">
            <w:pPr>
              <w:widowControl w:val="0"/>
              <w:tabs>
                <w:tab w:val="left" w:pos="823"/>
              </w:tabs>
              <w:jc w:val="both"/>
              <w:rPr>
                <w:rFonts w:ascii="Times New Roman" w:hAnsi="Times New Roman" w:cs="Times New Roman"/>
                <w:sz w:val="24"/>
                <w:szCs w:val="24"/>
              </w:rPr>
            </w:pPr>
            <w:r w:rsidRPr="00581974">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14E3634D" w14:textId="6FE7B799" w:rsidR="00BA4122" w:rsidRPr="00581974" w:rsidRDefault="004C6108" w:rsidP="004C610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w:t>
            </w:r>
          </w:p>
        </w:tc>
      </w:tr>
      <w:tr w:rsidR="00BA4122" w:rsidRPr="00581974" w14:paraId="3E566608" w14:textId="77777777" w:rsidTr="00E62025">
        <w:trPr>
          <w:trHeight w:val="522"/>
          <w:jc w:val="center"/>
        </w:trPr>
        <w:tc>
          <w:tcPr>
            <w:tcW w:w="704" w:type="dxa"/>
          </w:tcPr>
          <w:p w14:paraId="2F88B23A" w14:textId="77777777" w:rsidR="00BA4122" w:rsidRPr="0058197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5</w:t>
            </w:r>
          </w:p>
        </w:tc>
        <w:tc>
          <w:tcPr>
            <w:tcW w:w="3402" w:type="dxa"/>
          </w:tcPr>
          <w:p w14:paraId="2A2A26D3"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58" w:type="dxa"/>
          </w:tcPr>
          <w:p w14:paraId="2529595F" w14:textId="3BF7BC31" w:rsidR="00BA4122" w:rsidRPr="00581974" w:rsidRDefault="00581974" w:rsidP="0058197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BA4122" w:rsidRPr="00581974" w14:paraId="30CEE8AF" w14:textId="77777777" w:rsidTr="00E62025">
        <w:trPr>
          <w:trHeight w:val="522"/>
          <w:jc w:val="center"/>
        </w:trPr>
        <w:tc>
          <w:tcPr>
            <w:tcW w:w="704" w:type="dxa"/>
          </w:tcPr>
          <w:p w14:paraId="1395168D" w14:textId="77777777" w:rsidR="00BA4122" w:rsidRPr="00581974" w:rsidRDefault="00BA412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6</w:t>
            </w:r>
          </w:p>
        </w:tc>
        <w:tc>
          <w:tcPr>
            <w:tcW w:w="3402" w:type="dxa"/>
          </w:tcPr>
          <w:p w14:paraId="598EEA4D" w14:textId="77777777" w:rsidR="00BA4122" w:rsidRPr="00581974" w:rsidRDefault="00BA412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581974">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058" w:type="dxa"/>
          </w:tcPr>
          <w:p w14:paraId="29C2CA12" w14:textId="3273D367" w:rsidR="00BA4122" w:rsidRPr="00581974" w:rsidRDefault="0058197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974">
              <w:rPr>
                <w:rFonts w:ascii="Times New Roman" w:hAnsi="Times New Roman" w:cs="Times New Roman"/>
                <w:sz w:val="24"/>
                <w:szCs w:val="24"/>
              </w:rPr>
              <w:t>Забезпечення не вимагається.</w:t>
            </w:r>
          </w:p>
        </w:tc>
      </w:tr>
    </w:tbl>
    <w:p w14:paraId="0CC15ABE" w14:textId="77777777" w:rsidR="00116F09" w:rsidRPr="00581974" w:rsidRDefault="00116F09">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116F09" w:rsidRPr="00581974" w:rsidSect="00A9248B">
      <w:headerReference w:type="default" r:id="rId31"/>
      <w:pgSz w:w="11906" w:h="16838"/>
      <w:pgMar w:top="1134" w:right="567" w:bottom="993"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B494" w14:textId="77777777" w:rsidR="00F15508" w:rsidRDefault="00F15508" w:rsidP="00116F09">
      <w:r>
        <w:separator/>
      </w:r>
    </w:p>
  </w:endnote>
  <w:endnote w:type="continuationSeparator" w:id="0">
    <w:p w14:paraId="3D2AC064" w14:textId="77777777" w:rsidR="00F15508" w:rsidRDefault="00F15508" w:rsidP="0011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E45F9" w14:textId="77777777" w:rsidR="00F15508" w:rsidRDefault="00F15508" w:rsidP="00116F09">
      <w:r>
        <w:separator/>
      </w:r>
    </w:p>
  </w:footnote>
  <w:footnote w:type="continuationSeparator" w:id="0">
    <w:p w14:paraId="04D122EC" w14:textId="77777777" w:rsidR="00F15508" w:rsidRDefault="00F15508" w:rsidP="00116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8FA0F" w14:textId="7BC4F928" w:rsidR="00116F09" w:rsidRDefault="00824A9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8014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3195D">
      <w:rPr>
        <w:rFonts w:ascii="Times New Roman" w:eastAsia="Times New Roman" w:hAnsi="Times New Roman" w:cs="Times New Roman"/>
        <w:noProof/>
        <w:color w:val="000000"/>
        <w:sz w:val="28"/>
        <w:szCs w:val="28"/>
      </w:rPr>
      <w:t>19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6E10BD1A"/>
    <w:name w:val="WW8Num10"/>
    <w:lvl w:ilvl="0">
      <w:start w:val="1"/>
      <w:numFmt w:val="decimal"/>
      <w:lvlText w:val="%1."/>
      <w:lvlJc w:val="left"/>
      <w:pPr>
        <w:tabs>
          <w:tab w:val="num" w:pos="0"/>
        </w:tabs>
        <w:ind w:left="561" w:hanging="360"/>
      </w:pPr>
      <w:rPr>
        <w:rFonts w:ascii="Times New Roman" w:eastAsia="Times New Roman" w:hAnsi="Times New Roman" w:cs="Calibri"/>
        <w:lang w:val="uk-UA"/>
      </w:rPr>
    </w:lvl>
  </w:abstractNum>
  <w:abstractNum w:abstractNumId="1" w15:restartNumberingAfterBreak="0">
    <w:nsid w:val="00000008"/>
    <w:multiLevelType w:val="singleLevel"/>
    <w:tmpl w:val="00000008"/>
    <w:name w:val="WW8Num21"/>
    <w:lvl w:ilvl="0">
      <w:start w:val="4"/>
      <w:numFmt w:val="decimal"/>
      <w:lvlText w:val="%1."/>
      <w:lvlJc w:val="left"/>
      <w:pPr>
        <w:tabs>
          <w:tab w:val="num" w:pos="0"/>
        </w:tabs>
        <w:ind w:left="622" w:hanging="360"/>
      </w:pPr>
      <w:rPr>
        <w:rFonts w:hint="default"/>
        <w:color w:val="000000"/>
        <w:lang w:val="uk-UA"/>
      </w:rPr>
    </w:lvl>
  </w:abstractNum>
  <w:abstractNum w:abstractNumId="2" w15:restartNumberingAfterBreak="0">
    <w:nsid w:val="00000009"/>
    <w:multiLevelType w:val="singleLevel"/>
    <w:tmpl w:val="00000009"/>
    <w:name w:val="WW8Num25"/>
    <w:lvl w:ilvl="0">
      <w:start w:val="9"/>
      <w:numFmt w:val="decimal"/>
      <w:lvlText w:val="%1."/>
      <w:lvlJc w:val="left"/>
      <w:pPr>
        <w:tabs>
          <w:tab w:val="num" w:pos="0"/>
        </w:tabs>
        <w:ind w:left="720" w:hanging="360"/>
      </w:pPr>
      <w:rPr>
        <w:rFonts w:hint="default"/>
        <w:color w:val="000000"/>
        <w:lang w:val="uk-UA"/>
      </w:rPr>
    </w:lvl>
  </w:abstractNum>
  <w:abstractNum w:abstractNumId="3" w15:restartNumberingAfterBreak="0">
    <w:nsid w:val="0000000E"/>
    <w:multiLevelType w:val="singleLevel"/>
    <w:tmpl w:val="0000000E"/>
    <w:name w:val="WW8Num42"/>
    <w:lvl w:ilvl="0">
      <w:start w:val="7"/>
      <w:numFmt w:val="decimal"/>
      <w:lvlText w:val="%1."/>
      <w:lvlJc w:val="left"/>
      <w:pPr>
        <w:tabs>
          <w:tab w:val="num" w:pos="0"/>
        </w:tabs>
        <w:ind w:left="720" w:hanging="360"/>
      </w:pPr>
      <w:rPr>
        <w:rFonts w:hint="default"/>
      </w:rPr>
    </w:lvl>
  </w:abstractNum>
  <w:abstractNum w:abstractNumId="4" w15:restartNumberingAfterBreak="0">
    <w:nsid w:val="1AB65FFC"/>
    <w:multiLevelType w:val="multilevel"/>
    <w:tmpl w:val="207460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6E25CEF"/>
    <w:multiLevelType w:val="hybridMultilevel"/>
    <w:tmpl w:val="62C0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C63977"/>
    <w:multiLevelType w:val="multilevel"/>
    <w:tmpl w:val="A5C628A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6A255E62"/>
    <w:multiLevelType w:val="multilevel"/>
    <w:tmpl w:val="41D4B72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09"/>
    <w:rsid w:val="000238D1"/>
    <w:rsid w:val="000845CA"/>
    <w:rsid w:val="000A424B"/>
    <w:rsid w:val="000A55D8"/>
    <w:rsid w:val="000B48C3"/>
    <w:rsid w:val="000B6CB4"/>
    <w:rsid w:val="000F17A7"/>
    <w:rsid w:val="001005EF"/>
    <w:rsid w:val="00104518"/>
    <w:rsid w:val="00116F09"/>
    <w:rsid w:val="001314FF"/>
    <w:rsid w:val="00142C06"/>
    <w:rsid w:val="001561B0"/>
    <w:rsid w:val="0018583A"/>
    <w:rsid w:val="00187E51"/>
    <w:rsid w:val="00191FBD"/>
    <w:rsid w:val="0019336D"/>
    <w:rsid w:val="001A2917"/>
    <w:rsid w:val="001B1C9F"/>
    <w:rsid w:val="001C259C"/>
    <w:rsid w:val="001C27C7"/>
    <w:rsid w:val="001E28D0"/>
    <w:rsid w:val="001F1B11"/>
    <w:rsid w:val="0021234B"/>
    <w:rsid w:val="00221630"/>
    <w:rsid w:val="00224A36"/>
    <w:rsid w:val="0023195D"/>
    <w:rsid w:val="00255501"/>
    <w:rsid w:val="00262D1F"/>
    <w:rsid w:val="00290A75"/>
    <w:rsid w:val="002952E3"/>
    <w:rsid w:val="002B081D"/>
    <w:rsid w:val="002E3A0B"/>
    <w:rsid w:val="0033241C"/>
    <w:rsid w:val="0034133A"/>
    <w:rsid w:val="0034762F"/>
    <w:rsid w:val="0036237A"/>
    <w:rsid w:val="00365177"/>
    <w:rsid w:val="00381E6B"/>
    <w:rsid w:val="003933B1"/>
    <w:rsid w:val="003A3B55"/>
    <w:rsid w:val="003A4532"/>
    <w:rsid w:val="003B7EE5"/>
    <w:rsid w:val="003C6D41"/>
    <w:rsid w:val="003E1E0C"/>
    <w:rsid w:val="003E5571"/>
    <w:rsid w:val="003E5F84"/>
    <w:rsid w:val="003E7A3D"/>
    <w:rsid w:val="00400232"/>
    <w:rsid w:val="00410187"/>
    <w:rsid w:val="004157E0"/>
    <w:rsid w:val="004274CE"/>
    <w:rsid w:val="00456DE3"/>
    <w:rsid w:val="0049285A"/>
    <w:rsid w:val="00495EE6"/>
    <w:rsid w:val="004A4220"/>
    <w:rsid w:val="004A66D4"/>
    <w:rsid w:val="004B257D"/>
    <w:rsid w:val="004B2E62"/>
    <w:rsid w:val="004C6108"/>
    <w:rsid w:val="004D1396"/>
    <w:rsid w:val="004F4C74"/>
    <w:rsid w:val="004F75A6"/>
    <w:rsid w:val="00503029"/>
    <w:rsid w:val="005047C6"/>
    <w:rsid w:val="00515D72"/>
    <w:rsid w:val="00527E5F"/>
    <w:rsid w:val="00547BE1"/>
    <w:rsid w:val="005601BD"/>
    <w:rsid w:val="00581974"/>
    <w:rsid w:val="00595A90"/>
    <w:rsid w:val="005C19CF"/>
    <w:rsid w:val="005D4177"/>
    <w:rsid w:val="005E0278"/>
    <w:rsid w:val="006215EA"/>
    <w:rsid w:val="00621D03"/>
    <w:rsid w:val="00643C60"/>
    <w:rsid w:val="006548AD"/>
    <w:rsid w:val="0065781E"/>
    <w:rsid w:val="00660009"/>
    <w:rsid w:val="00662DDE"/>
    <w:rsid w:val="00671183"/>
    <w:rsid w:val="00680140"/>
    <w:rsid w:val="00681126"/>
    <w:rsid w:val="00682DFE"/>
    <w:rsid w:val="006D77FE"/>
    <w:rsid w:val="006F2249"/>
    <w:rsid w:val="00712274"/>
    <w:rsid w:val="00732E32"/>
    <w:rsid w:val="0073497D"/>
    <w:rsid w:val="00742066"/>
    <w:rsid w:val="007832D8"/>
    <w:rsid w:val="007913B0"/>
    <w:rsid w:val="007914D5"/>
    <w:rsid w:val="00793CFD"/>
    <w:rsid w:val="007C3684"/>
    <w:rsid w:val="007E146A"/>
    <w:rsid w:val="007F1C95"/>
    <w:rsid w:val="00805022"/>
    <w:rsid w:val="00824A98"/>
    <w:rsid w:val="008454CA"/>
    <w:rsid w:val="00861E4F"/>
    <w:rsid w:val="008649F0"/>
    <w:rsid w:val="008704FE"/>
    <w:rsid w:val="00874A33"/>
    <w:rsid w:val="008933DD"/>
    <w:rsid w:val="008C3096"/>
    <w:rsid w:val="009037E7"/>
    <w:rsid w:val="009216C0"/>
    <w:rsid w:val="009560BA"/>
    <w:rsid w:val="00977274"/>
    <w:rsid w:val="0098684E"/>
    <w:rsid w:val="00986F76"/>
    <w:rsid w:val="00995446"/>
    <w:rsid w:val="009A6DCC"/>
    <w:rsid w:val="009C668C"/>
    <w:rsid w:val="009D54D6"/>
    <w:rsid w:val="009D6E47"/>
    <w:rsid w:val="009E4689"/>
    <w:rsid w:val="009E491C"/>
    <w:rsid w:val="00A170D4"/>
    <w:rsid w:val="00A657E0"/>
    <w:rsid w:val="00A74A6A"/>
    <w:rsid w:val="00A80760"/>
    <w:rsid w:val="00A8483D"/>
    <w:rsid w:val="00A9248B"/>
    <w:rsid w:val="00AA4C52"/>
    <w:rsid w:val="00AB0746"/>
    <w:rsid w:val="00AB3F0C"/>
    <w:rsid w:val="00AC1E0F"/>
    <w:rsid w:val="00AC337A"/>
    <w:rsid w:val="00AC50F3"/>
    <w:rsid w:val="00AD07B2"/>
    <w:rsid w:val="00AD405E"/>
    <w:rsid w:val="00B0388C"/>
    <w:rsid w:val="00B04EA0"/>
    <w:rsid w:val="00B26BC7"/>
    <w:rsid w:val="00B55612"/>
    <w:rsid w:val="00B64DFE"/>
    <w:rsid w:val="00B75145"/>
    <w:rsid w:val="00B869C0"/>
    <w:rsid w:val="00BA05A8"/>
    <w:rsid w:val="00BA4122"/>
    <w:rsid w:val="00BA63E4"/>
    <w:rsid w:val="00BC168E"/>
    <w:rsid w:val="00BD59E3"/>
    <w:rsid w:val="00BE27D0"/>
    <w:rsid w:val="00C025BE"/>
    <w:rsid w:val="00C109EB"/>
    <w:rsid w:val="00C17C17"/>
    <w:rsid w:val="00C24940"/>
    <w:rsid w:val="00C2709D"/>
    <w:rsid w:val="00C30244"/>
    <w:rsid w:val="00C427A8"/>
    <w:rsid w:val="00C63B1C"/>
    <w:rsid w:val="00C7042A"/>
    <w:rsid w:val="00CA0CEF"/>
    <w:rsid w:val="00CB25AA"/>
    <w:rsid w:val="00CC6676"/>
    <w:rsid w:val="00CF5F7C"/>
    <w:rsid w:val="00D45DA3"/>
    <w:rsid w:val="00D53DBF"/>
    <w:rsid w:val="00D66049"/>
    <w:rsid w:val="00D86DCB"/>
    <w:rsid w:val="00DA20E1"/>
    <w:rsid w:val="00DA7AA0"/>
    <w:rsid w:val="00DB3A56"/>
    <w:rsid w:val="00E2761F"/>
    <w:rsid w:val="00E313B1"/>
    <w:rsid w:val="00E365C3"/>
    <w:rsid w:val="00E418E3"/>
    <w:rsid w:val="00E41DF5"/>
    <w:rsid w:val="00E544FE"/>
    <w:rsid w:val="00E62025"/>
    <w:rsid w:val="00E71A14"/>
    <w:rsid w:val="00E74522"/>
    <w:rsid w:val="00E77F19"/>
    <w:rsid w:val="00E8261E"/>
    <w:rsid w:val="00EA2147"/>
    <w:rsid w:val="00EA4252"/>
    <w:rsid w:val="00EA4262"/>
    <w:rsid w:val="00EC0443"/>
    <w:rsid w:val="00EC1934"/>
    <w:rsid w:val="00ED11D6"/>
    <w:rsid w:val="00ED3342"/>
    <w:rsid w:val="00EE6CDD"/>
    <w:rsid w:val="00F15508"/>
    <w:rsid w:val="00F21B40"/>
    <w:rsid w:val="00F32A1B"/>
    <w:rsid w:val="00F37C23"/>
    <w:rsid w:val="00F406C0"/>
    <w:rsid w:val="00F46C94"/>
    <w:rsid w:val="00F62B0B"/>
    <w:rsid w:val="00F85550"/>
    <w:rsid w:val="00F96D06"/>
    <w:rsid w:val="00FA0EA4"/>
    <w:rsid w:val="00FB3954"/>
    <w:rsid w:val="00FB6322"/>
    <w:rsid w:val="00FC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0D86"/>
  <w15:docId w15:val="{7325D27F-73CF-4092-936F-B4355A1F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11"/>
  </w:style>
  <w:style w:type="paragraph" w:styleId="1">
    <w:name w:val="heading 1"/>
    <w:basedOn w:val="10"/>
    <w:next w:val="10"/>
    <w:rsid w:val="00116F09"/>
    <w:pPr>
      <w:keepNext/>
      <w:keepLines/>
      <w:spacing w:before="480" w:after="120"/>
      <w:outlineLvl w:val="0"/>
    </w:pPr>
    <w:rPr>
      <w:b/>
      <w:sz w:val="48"/>
      <w:szCs w:val="48"/>
    </w:rPr>
  </w:style>
  <w:style w:type="paragraph" w:styleId="2">
    <w:name w:val="heading 2"/>
    <w:basedOn w:val="10"/>
    <w:next w:val="10"/>
    <w:rsid w:val="00116F09"/>
    <w:pPr>
      <w:keepNext/>
      <w:keepLines/>
      <w:spacing w:before="360" w:after="80"/>
      <w:outlineLvl w:val="1"/>
    </w:pPr>
    <w:rPr>
      <w:b/>
      <w:sz w:val="36"/>
      <w:szCs w:val="36"/>
    </w:rPr>
  </w:style>
  <w:style w:type="paragraph" w:styleId="3">
    <w:name w:val="heading 3"/>
    <w:basedOn w:val="10"/>
    <w:next w:val="10"/>
    <w:rsid w:val="00116F09"/>
    <w:pPr>
      <w:keepNext/>
      <w:keepLines/>
      <w:spacing w:before="280" w:after="80"/>
      <w:outlineLvl w:val="2"/>
    </w:pPr>
    <w:rPr>
      <w:b/>
      <w:sz w:val="28"/>
      <w:szCs w:val="28"/>
    </w:rPr>
  </w:style>
  <w:style w:type="paragraph" w:styleId="4">
    <w:name w:val="heading 4"/>
    <w:basedOn w:val="10"/>
    <w:next w:val="10"/>
    <w:rsid w:val="00116F09"/>
    <w:pPr>
      <w:keepNext/>
      <w:keepLines/>
      <w:spacing w:before="240" w:after="40"/>
      <w:outlineLvl w:val="3"/>
    </w:pPr>
    <w:rPr>
      <w:b/>
      <w:sz w:val="24"/>
      <w:szCs w:val="24"/>
    </w:rPr>
  </w:style>
  <w:style w:type="paragraph" w:styleId="5">
    <w:name w:val="heading 5"/>
    <w:basedOn w:val="10"/>
    <w:next w:val="10"/>
    <w:rsid w:val="00116F09"/>
    <w:pPr>
      <w:keepNext/>
      <w:keepLines/>
      <w:spacing w:before="220" w:after="40"/>
      <w:outlineLvl w:val="4"/>
    </w:pPr>
    <w:rPr>
      <w:b/>
      <w:sz w:val="22"/>
      <w:szCs w:val="22"/>
    </w:rPr>
  </w:style>
  <w:style w:type="paragraph" w:styleId="6">
    <w:name w:val="heading 6"/>
    <w:basedOn w:val="10"/>
    <w:next w:val="10"/>
    <w:rsid w:val="00116F0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16F09"/>
  </w:style>
  <w:style w:type="table" w:customStyle="1" w:styleId="TableNormal">
    <w:name w:val="Table Normal"/>
    <w:rsid w:val="00116F09"/>
    <w:tblPr>
      <w:tblCellMar>
        <w:top w:w="0" w:type="dxa"/>
        <w:left w:w="0" w:type="dxa"/>
        <w:bottom w:w="0" w:type="dxa"/>
        <w:right w:w="0" w:type="dxa"/>
      </w:tblCellMar>
    </w:tblPr>
  </w:style>
  <w:style w:type="paragraph" w:styleId="a3">
    <w:name w:val="Title"/>
    <w:basedOn w:val="10"/>
    <w:next w:val="10"/>
    <w:rsid w:val="00116F09"/>
    <w:pPr>
      <w:keepNext/>
      <w:keepLines/>
      <w:spacing w:before="480" w:after="120"/>
    </w:pPr>
    <w:rPr>
      <w:b/>
      <w:sz w:val="72"/>
      <w:szCs w:val="72"/>
    </w:rPr>
  </w:style>
  <w:style w:type="paragraph" w:styleId="a4">
    <w:name w:val="Subtitle"/>
    <w:basedOn w:val="10"/>
    <w:next w:val="10"/>
    <w:rsid w:val="00116F09"/>
    <w:pPr>
      <w:keepNext/>
      <w:keepLines/>
      <w:spacing w:before="360" w:after="80"/>
    </w:pPr>
    <w:rPr>
      <w:rFonts w:ascii="Georgia" w:eastAsia="Georgia" w:hAnsi="Georgia" w:cs="Georgia"/>
      <w:i/>
      <w:color w:val="666666"/>
      <w:sz w:val="48"/>
      <w:szCs w:val="48"/>
    </w:rPr>
  </w:style>
  <w:style w:type="table" w:customStyle="1" w:styleId="a5">
    <w:basedOn w:val="TableNormal"/>
    <w:rsid w:val="00116F09"/>
    <w:tblPr>
      <w:tblStyleRowBandSize w:val="1"/>
      <w:tblStyleColBandSize w:val="1"/>
      <w:tblCellMar>
        <w:left w:w="108" w:type="dxa"/>
        <w:right w:w="108" w:type="dxa"/>
      </w:tblCellMar>
    </w:tblPr>
  </w:style>
  <w:style w:type="character" w:customStyle="1" w:styleId="WW8Num4z0">
    <w:name w:val="WW8Num4z0"/>
    <w:rsid w:val="00ED3342"/>
    <w:rPr>
      <w:rFonts w:ascii="Symbol" w:hAnsi="Symbol" w:cs="Symbol"/>
    </w:rPr>
  </w:style>
  <w:style w:type="character" w:customStyle="1" w:styleId="b-drop-downvalue">
    <w:name w:val="b-drop-down__value"/>
    <w:basedOn w:val="a0"/>
    <w:rsid w:val="00ED3342"/>
  </w:style>
  <w:style w:type="paragraph" w:styleId="a6">
    <w:name w:val="No Spacing"/>
    <w:link w:val="a7"/>
    <w:qFormat/>
    <w:rsid w:val="00CF5F7C"/>
    <w:rPr>
      <w:rFonts w:cs="Times New Roman"/>
      <w:sz w:val="22"/>
      <w:szCs w:val="22"/>
      <w:lang w:eastAsia="en-US"/>
    </w:rPr>
  </w:style>
  <w:style w:type="character" w:customStyle="1" w:styleId="a7">
    <w:name w:val="Без интервала Знак"/>
    <w:link w:val="a6"/>
    <w:qFormat/>
    <w:locked/>
    <w:rsid w:val="00CF5F7C"/>
    <w:rPr>
      <w:rFonts w:cs="Times New Roman"/>
      <w:sz w:val="22"/>
      <w:szCs w:val="22"/>
      <w:lang w:eastAsia="en-US"/>
    </w:rPr>
  </w:style>
  <w:style w:type="paragraph" w:customStyle="1" w:styleId="22">
    <w:name w:val="Основной текст 22"/>
    <w:basedOn w:val="a"/>
    <w:rsid w:val="008454CA"/>
    <w:pPr>
      <w:suppressAutoHyphens/>
    </w:pPr>
    <w:rPr>
      <w:b/>
      <w:bCs/>
      <w:sz w:val="24"/>
      <w:szCs w:val="24"/>
      <w:lang w:eastAsia="ar-SA"/>
    </w:rPr>
  </w:style>
  <w:style w:type="character" w:styleId="a8">
    <w:name w:val="Hyperlink"/>
    <w:rsid w:val="00FB3954"/>
    <w:rPr>
      <w:color w:val="0000FF"/>
      <w:u w:val="single"/>
    </w:rPr>
  </w:style>
  <w:style w:type="paragraph" w:customStyle="1" w:styleId="11">
    <w:name w:val="Без интервала1"/>
    <w:qFormat/>
    <w:rsid w:val="00FB3954"/>
    <w:pPr>
      <w:suppressAutoHyphens/>
    </w:pPr>
    <w:rPr>
      <w:rFonts w:ascii="Times New Roman" w:eastAsia="Times New Roman" w:hAnsi="Times New Roman" w:cs="Times New Roman"/>
      <w:sz w:val="22"/>
      <w:lang w:eastAsia="ar-SA"/>
    </w:rPr>
  </w:style>
  <w:style w:type="character" w:customStyle="1" w:styleId="rvts0">
    <w:name w:val="rvts0"/>
    <w:rsid w:val="00FB3954"/>
    <w:rPr>
      <w:rFonts w:ascii="Times New Roman" w:hAnsi="Times New Roman" w:cs="Times New Roman" w:hint="default"/>
    </w:rPr>
  </w:style>
  <w:style w:type="paragraph" w:customStyle="1" w:styleId="21">
    <w:name w:val="Основной текст с отступом 21"/>
    <w:basedOn w:val="a"/>
    <w:rsid w:val="009D6E47"/>
    <w:pPr>
      <w:suppressAutoHyphens/>
      <w:spacing w:after="120" w:line="480" w:lineRule="auto"/>
      <w:ind w:left="283"/>
    </w:pPr>
    <w:rPr>
      <w:rFonts w:ascii="Times New Roman" w:hAnsi="Times New Roman" w:cs="Times New Roman"/>
      <w:sz w:val="24"/>
      <w:szCs w:val="24"/>
      <w:lang w:eastAsia="ar-SA"/>
    </w:rPr>
  </w:style>
  <w:style w:type="paragraph" w:styleId="a9">
    <w:name w:val="List Paragraph"/>
    <w:basedOn w:val="a"/>
    <w:uiPriority w:val="99"/>
    <w:qFormat/>
    <w:rsid w:val="001C259C"/>
    <w:pPr>
      <w:suppressAutoHyphens/>
      <w:spacing w:after="200" w:line="276" w:lineRule="auto"/>
      <w:ind w:left="720"/>
    </w:pPr>
    <w:rPr>
      <w:sz w:val="22"/>
      <w:szCs w:val="22"/>
      <w:lang w:eastAsia="ar-SA"/>
    </w:rPr>
  </w:style>
  <w:style w:type="paragraph" w:customStyle="1" w:styleId="40">
    <w:name w:val="Основной текст4"/>
    <w:basedOn w:val="a"/>
    <w:rsid w:val="00977274"/>
    <w:pPr>
      <w:shd w:val="clear" w:color="auto" w:fill="FFFFFF"/>
      <w:suppressAutoHyphens/>
      <w:spacing w:before="120" w:line="360" w:lineRule="exact"/>
    </w:pPr>
    <w:rPr>
      <w:rFonts w:ascii="Times New Roman" w:eastAsia="Times New Roman" w:hAnsi="Times New Roman" w:cs="Times New Roman"/>
      <w:color w:val="000000"/>
      <w:lang w:val="uk" w:eastAsia="ar-SA"/>
    </w:rPr>
  </w:style>
  <w:style w:type="paragraph" w:customStyle="1" w:styleId="rvps2">
    <w:name w:val="rvps2"/>
    <w:basedOn w:val="a"/>
    <w:rsid w:val="005D4177"/>
    <w:pPr>
      <w:suppressAutoHyphens/>
      <w:spacing w:before="280" w:after="280"/>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0472">
      <w:bodyDiv w:val="1"/>
      <w:marLeft w:val="0"/>
      <w:marRight w:val="0"/>
      <w:marTop w:val="0"/>
      <w:marBottom w:val="0"/>
      <w:divBdr>
        <w:top w:val="none" w:sz="0" w:space="0" w:color="auto"/>
        <w:left w:val="none" w:sz="0" w:space="0" w:color="auto"/>
        <w:bottom w:val="none" w:sz="0" w:space="0" w:color="auto"/>
        <w:right w:val="none" w:sz="0" w:space="0" w:color="auto"/>
      </w:divBdr>
    </w:div>
    <w:div w:id="113594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2" TargetMode="External"/><Relationship Id="rId13" Type="http://schemas.openxmlformats.org/officeDocument/2006/relationships/hyperlink" Target="https://ips.ligazakon.net/document/view/kp230157?ed=2023_02_17&amp;an=115" TargetMode="External"/><Relationship Id="rId18" Type="http://schemas.openxmlformats.org/officeDocument/2006/relationships/hyperlink" Target="https://ips.ligazakon.net/document/view/kp230157?ed=2023_02_17&amp;an=118" TargetMode="External"/><Relationship Id="rId26" Type="http://schemas.openxmlformats.org/officeDocument/2006/relationships/hyperlink" Target="https://ips.ligazakon.net/document/view/kp230157?ed=2023_02_17&amp;an=122" TargetMode="External"/><Relationship Id="rId3" Type="http://schemas.openxmlformats.org/officeDocument/2006/relationships/settings" Target="settings.xml"/><Relationship Id="rId21" Type="http://schemas.openxmlformats.org/officeDocument/2006/relationships/hyperlink" Target="https://ips.ligazakon.net/document/view/t030755?ed=2023_01_01&amp;an=941314" TargetMode="External"/><Relationship Id="rId7" Type="http://schemas.openxmlformats.org/officeDocument/2006/relationships/hyperlink" Target="https://zakon.rada.gov.ua/laws/show/2939-17" TargetMode="External"/><Relationship Id="rId12" Type="http://schemas.openxmlformats.org/officeDocument/2006/relationships/hyperlink" Target="https://ips.ligazakon.net/document/view/t012210?ed=2021_09_23&amp;an=44" TargetMode="External"/><Relationship Id="rId17" Type="http://schemas.openxmlformats.org/officeDocument/2006/relationships/hyperlink" Target="https://ips.ligazakon.net/document/view/kp230157?ed=2023_02_17&amp;an=117" TargetMode="External"/><Relationship Id="rId25" Type="http://schemas.openxmlformats.org/officeDocument/2006/relationships/hyperlink" Target="https://ips.ligazakon.net/document/view/t141644?ed=2022_05_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30157?ed=2023_02_17&amp;an=116" TargetMode="External"/><Relationship Id="rId20" Type="http://schemas.openxmlformats.org/officeDocument/2006/relationships/hyperlink" Target="https://ips.ligazakon.net/document/view/kp230157?ed=2023_02_17&amp;an=120"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kp230157?ed=2023_02_17&amp;an=115" TargetMode="External"/><Relationship Id="rId24" Type="http://schemas.openxmlformats.org/officeDocument/2006/relationships/hyperlink" Target="https://ips.ligazakon.net/document/view/kp230157?ed=2023_02_17&amp;an=12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ps.ligazakon.net/document/view/kp230157?ed=2023_02_17&amp;an=115" TargetMode="External"/><Relationship Id="rId23" Type="http://schemas.openxmlformats.org/officeDocument/2006/relationships/hyperlink" Target="https://ips.ligazakon.net/document/view/kp230157?ed=2023_02_17&amp;an=121" TargetMode="External"/><Relationship Id="rId28" Type="http://schemas.openxmlformats.org/officeDocument/2006/relationships/hyperlink" Target="https://ips.ligazakon.net/document/view/kp230157?ed=2023_02_17&amp;an=124" TargetMode="External"/><Relationship Id="rId10" Type="http://schemas.openxmlformats.org/officeDocument/2006/relationships/hyperlink" Target="https://ips.ligazakon.net/document/view/kp230157?ed=2023_02_17&amp;an=114" TargetMode="External"/><Relationship Id="rId19" Type="http://schemas.openxmlformats.org/officeDocument/2006/relationships/hyperlink" Target="https://ips.ligazakon.net/document/view/kp230157?ed=2023_02_17&amp;an=119"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s.ligazakon.net/document/view/kp230157?ed=2023_02_17&amp;an=113" TargetMode="External"/><Relationship Id="rId14" Type="http://schemas.openxmlformats.org/officeDocument/2006/relationships/hyperlink" Target="https://ips.ligazakon.net/document/view/t012210?ed=2021_09_23&amp;an=377" TargetMode="External"/><Relationship Id="rId22" Type="http://schemas.openxmlformats.org/officeDocument/2006/relationships/hyperlink" Target="https://ips.ligazakon.net/document/view/kp230157?ed=2023_02_17&amp;an=120" TargetMode="External"/><Relationship Id="rId27" Type="http://schemas.openxmlformats.org/officeDocument/2006/relationships/hyperlink" Target="https://ips.ligazakon.net/document/view/kp230157?ed=2023_02_17&amp;an=123"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29801</Words>
  <Characters>16988</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4</cp:revision>
  <cp:lastPrinted>2020-06-16T10:27:00Z</cp:lastPrinted>
  <dcterms:created xsi:type="dcterms:W3CDTF">2024-01-17T09:40:00Z</dcterms:created>
  <dcterms:modified xsi:type="dcterms:W3CDTF">2024-01-23T11:22:00Z</dcterms:modified>
</cp:coreProperties>
</file>