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49" w:rsidRDefault="00125525" w:rsidP="00A15246">
      <w:pPr>
        <w:pStyle w:val="a7"/>
        <w:rPr>
          <w:rFonts w:eastAsia="Times New Roman"/>
        </w:rPr>
      </w:pPr>
      <w:r>
        <w:rPr>
          <w:rFonts w:eastAsia="Times New Roman"/>
          <w:lang w:val="uk-UA"/>
        </w:rPr>
        <w:t xml:space="preserve">                                                                                                            </w:t>
      </w:r>
    </w:p>
    <w:p w:rsidR="00297A49" w:rsidRDefault="00297A49" w:rsidP="00297A49">
      <w:pPr>
        <w:spacing w:after="0" w:line="240" w:lineRule="auto"/>
        <w:jc w:val="center"/>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ПРОЕКТ </w:t>
      </w: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Договору про закупівлю товару</w:t>
      </w:r>
    </w:p>
    <w:p w:rsidR="00297A49" w:rsidRPr="002E256C" w:rsidRDefault="00297A49" w:rsidP="00297A49">
      <w:pPr>
        <w:spacing w:after="0" w:line="240" w:lineRule="auto"/>
        <w:rPr>
          <w:rFonts w:ascii="Times New Roman" w:eastAsia="Times New Roman" w:hAnsi="Times New Roman" w:cs="Times New Roman"/>
          <w:b/>
          <w:sz w:val="24"/>
          <w:lang w:val="en-US"/>
        </w:rPr>
      </w:pPr>
      <w:r>
        <w:rPr>
          <w:rFonts w:ascii="Times New Roman" w:eastAsia="Times New Roman" w:hAnsi="Times New Roman" w:cs="Times New Roman"/>
          <w:b/>
          <w:sz w:val="24"/>
        </w:rPr>
        <w:t>_________________</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002E256C">
        <w:rPr>
          <w:rFonts w:ascii="Times New Roman" w:eastAsia="Times New Roman" w:hAnsi="Times New Roman" w:cs="Times New Roman"/>
          <w:b/>
          <w:sz w:val="24"/>
        </w:rPr>
        <w:tab/>
      </w:r>
      <w:r w:rsidR="002E256C">
        <w:rPr>
          <w:rFonts w:ascii="Times New Roman" w:eastAsia="Times New Roman" w:hAnsi="Times New Roman" w:cs="Times New Roman"/>
          <w:b/>
          <w:sz w:val="24"/>
        </w:rPr>
        <w:tab/>
      </w:r>
      <w:r w:rsidR="002E256C">
        <w:rPr>
          <w:rFonts w:ascii="Times New Roman" w:eastAsia="Times New Roman" w:hAnsi="Times New Roman" w:cs="Times New Roman"/>
          <w:b/>
          <w:sz w:val="24"/>
        </w:rPr>
        <w:tab/>
        <w:t xml:space="preserve">             </w:t>
      </w:r>
      <w:r>
        <w:rPr>
          <w:rFonts w:ascii="Times New Roman" w:eastAsia="Times New Roman" w:hAnsi="Times New Roman" w:cs="Times New Roman"/>
          <w:b/>
          <w:sz w:val="24"/>
        </w:rPr>
        <w:t xml:space="preserve"> </w:t>
      </w:r>
      <w:r w:rsidR="002E256C">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 xml:space="preserve"> ____</w:t>
      </w:r>
      <w:r w:rsidR="002E256C">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___________</w:t>
      </w:r>
    </w:p>
    <w:p w:rsidR="00297A49" w:rsidRDefault="00297A49" w:rsidP="00297A49">
      <w:pPr>
        <w:spacing w:after="0" w:line="240" w:lineRule="auto"/>
        <w:ind w:right="-36"/>
        <w:jc w:val="both"/>
        <w:rPr>
          <w:rFonts w:ascii="Times New Roman" w:eastAsia="Times New Roman" w:hAnsi="Times New Roman" w:cs="Times New Roman"/>
          <w:color w:val="FF0000"/>
          <w:sz w:val="24"/>
        </w:rPr>
      </w:pP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Державна установа «Хрол</w:t>
      </w:r>
      <w:r>
        <w:rPr>
          <w:rFonts w:ascii="Times New Roman" w:eastAsia="Times New Roman" w:hAnsi="Times New Roman" w:cs="Times New Roman"/>
          <w:sz w:val="24"/>
          <w:lang w:val="uk-UA"/>
        </w:rPr>
        <w:t>і</w:t>
      </w:r>
      <w:r>
        <w:rPr>
          <w:rFonts w:ascii="Times New Roman" w:eastAsia="Times New Roman" w:hAnsi="Times New Roman" w:cs="Times New Roman"/>
          <w:sz w:val="24"/>
        </w:rPr>
        <w:t>вський виправний центр (№ 140)» в особі начальника</w:t>
      </w:r>
      <w:r w:rsidR="00C52095">
        <w:rPr>
          <w:rFonts w:ascii="Times New Roman" w:eastAsia="Times New Roman" w:hAnsi="Times New Roman" w:cs="Times New Roman"/>
          <w:sz w:val="24"/>
          <w:lang w:val="uk-UA"/>
        </w:rPr>
        <w:t xml:space="preserve">          Ягупова Сергія Юрійовича</w:t>
      </w:r>
      <w:r w:rsidR="00474A83">
        <w:rPr>
          <w:rFonts w:ascii="Times New Roman" w:eastAsia="Times New Roman" w:hAnsi="Times New Roman" w:cs="Times New Roman"/>
          <w:sz w:val="24"/>
        </w:rPr>
        <w:t>, що</w:t>
      </w:r>
      <w:r>
        <w:rPr>
          <w:rFonts w:ascii="Times New Roman" w:eastAsia="Times New Roman" w:hAnsi="Times New Roman" w:cs="Times New Roman"/>
          <w:sz w:val="24"/>
        </w:rPr>
        <w:t xml:space="preserve"> діє на підставі Положення (далі – Покупець), з однієї сторони, і ______________________в особі</w:t>
      </w:r>
      <w:r>
        <w:rPr>
          <w:rFonts w:ascii="Times New Roman" w:eastAsia="Times New Roman" w:hAnsi="Times New Roman" w:cs="Times New Roman"/>
          <w:i/>
          <w:sz w:val="24"/>
        </w:rPr>
        <w:t xml:space="preserve"> _____________________________, </w:t>
      </w:r>
      <w:r w:rsidR="00474A83">
        <w:rPr>
          <w:rFonts w:ascii="Times New Roman" w:eastAsia="Times New Roman" w:hAnsi="Times New Roman" w:cs="Times New Roman"/>
          <w:sz w:val="24"/>
        </w:rPr>
        <w:t>що</w:t>
      </w:r>
      <w:r>
        <w:rPr>
          <w:rFonts w:ascii="Times New Roman" w:eastAsia="Times New Roman" w:hAnsi="Times New Roman" w:cs="Times New Roman"/>
          <w:sz w:val="24"/>
        </w:rPr>
        <w:t xml:space="preserve"> діє на підставі ____________ (далі – П</w:t>
      </w:r>
      <w:r w:rsidR="005865C3">
        <w:rPr>
          <w:rFonts w:ascii="Times New Roman" w:eastAsia="Times New Roman" w:hAnsi="Times New Roman" w:cs="Times New Roman"/>
          <w:sz w:val="24"/>
        </w:rPr>
        <w:t xml:space="preserve">остачальник), з </w:t>
      </w:r>
      <w:r w:rsidR="005865C3">
        <w:rPr>
          <w:rFonts w:ascii="Times New Roman" w:eastAsia="Times New Roman" w:hAnsi="Times New Roman" w:cs="Times New Roman"/>
          <w:sz w:val="24"/>
          <w:lang w:val="uk-UA"/>
        </w:rPr>
        <w:t>інш</w:t>
      </w:r>
      <w:r>
        <w:rPr>
          <w:rFonts w:ascii="Times New Roman" w:eastAsia="Times New Roman" w:hAnsi="Times New Roman" w:cs="Times New Roman"/>
          <w:sz w:val="24"/>
        </w:rPr>
        <w:t>ої сторони, далі разом – Сторони,</w:t>
      </w:r>
      <w:r w:rsidR="00AC6202">
        <w:rPr>
          <w:rFonts w:ascii="Times New Roman" w:eastAsia="Times New Roman" w:hAnsi="Times New Roman" w:cs="Times New Roman"/>
          <w:sz w:val="24"/>
          <w:lang w:val="uk-UA"/>
        </w:rPr>
        <w:t xml:space="preserve"> керуючись пунктом 11</w:t>
      </w:r>
      <w:r w:rsidR="00AC6202" w:rsidRPr="00AC6202">
        <w:rPr>
          <w:rFonts w:ascii="Times New Roman" w:eastAsia="Times New Roman" w:hAnsi="Times New Roman" w:cs="Times New Roman"/>
          <w:sz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AC6202">
        <w:rPr>
          <w:rFonts w:ascii="Times New Roman" w:eastAsia="Times New Roman" w:hAnsi="Times New Roman" w:cs="Times New Roman"/>
          <w:sz w:val="24"/>
          <w:lang w:val="uk-UA"/>
        </w:rPr>
        <w:t xml:space="preserve">,  </w:t>
      </w:r>
      <w:r w:rsidR="00AC6202">
        <w:rPr>
          <w:rFonts w:ascii="Times New Roman" w:eastAsia="Times New Roman" w:hAnsi="Times New Roman" w:cs="Times New Roman"/>
          <w:sz w:val="24"/>
        </w:rPr>
        <w:t>уклали цей</w:t>
      </w:r>
      <w:r>
        <w:rPr>
          <w:rFonts w:ascii="Times New Roman" w:eastAsia="Times New Roman" w:hAnsi="Times New Roman" w:cs="Times New Roman"/>
          <w:sz w:val="24"/>
        </w:rPr>
        <w:t xml:space="preserve"> Договір про таке:</w:t>
      </w:r>
    </w:p>
    <w:p w:rsidR="00297A49" w:rsidRDefault="00297A49" w:rsidP="00297A49">
      <w:pPr>
        <w:spacing w:after="0" w:line="240" w:lineRule="auto"/>
        <w:jc w:val="both"/>
        <w:rPr>
          <w:rFonts w:ascii="Times New Roman" w:eastAsia="Times New Roman" w:hAnsi="Times New Roman" w:cs="Times New Roman"/>
          <w:sz w:val="24"/>
        </w:rPr>
      </w:pPr>
    </w:p>
    <w:p w:rsidR="00297A49" w:rsidRDefault="00297A49" w:rsidP="00297A49">
      <w:pPr>
        <w:spacing w:after="0" w:line="240" w:lineRule="auto"/>
        <w:ind w:right="-36"/>
        <w:jc w:val="center"/>
        <w:rPr>
          <w:rFonts w:ascii="Times New Roman" w:eastAsia="Times New Roman" w:hAnsi="Times New Roman" w:cs="Times New Roman"/>
          <w:b/>
          <w:sz w:val="24"/>
        </w:rPr>
      </w:pPr>
      <w:r>
        <w:rPr>
          <w:rFonts w:ascii="Times New Roman" w:eastAsia="Times New Roman" w:hAnsi="Times New Roman" w:cs="Times New Roman"/>
          <w:b/>
          <w:sz w:val="24"/>
        </w:rPr>
        <w:t>1. Предмет Договору</w:t>
      </w:r>
    </w:p>
    <w:p w:rsidR="00297A49" w:rsidRDefault="00297A49" w:rsidP="00297A49">
      <w:pPr>
        <w:spacing w:after="0"/>
        <w:ind w:right="-365"/>
        <w:jc w:val="both"/>
        <w:rPr>
          <w:rFonts w:ascii="Times New Roman" w:eastAsia="Times New Roman" w:hAnsi="Times New Roman" w:cs="Times New Roman"/>
          <w:i/>
          <w:sz w:val="24"/>
          <w:lang w:val="uk-UA"/>
        </w:rPr>
      </w:pPr>
      <w:r>
        <w:rPr>
          <w:rFonts w:ascii="Times New Roman" w:eastAsia="Times New Roman" w:hAnsi="Times New Roman" w:cs="Times New Roman"/>
          <w:sz w:val="24"/>
        </w:rPr>
        <w:t xml:space="preserve">1.1. Постачальник зобов’язується поставити та передати у власність </w:t>
      </w:r>
      <w:r>
        <w:rPr>
          <w:rFonts w:ascii="Times New Roman" w:eastAsia="Times New Roman" w:hAnsi="Times New Roman" w:cs="Times New Roman"/>
          <w:color w:val="000000"/>
          <w:sz w:val="24"/>
        </w:rPr>
        <w:t xml:space="preserve">Покупця </w:t>
      </w:r>
      <w:r w:rsidR="00F01F07">
        <w:rPr>
          <w:rFonts w:ascii="Times New Roman" w:eastAsia="Times New Roman" w:hAnsi="Times New Roman" w:cs="Times New Roman"/>
          <w:color w:val="000000"/>
          <w:sz w:val="24"/>
          <w:lang w:val="uk-UA"/>
        </w:rPr>
        <w:t xml:space="preserve">товар </w:t>
      </w:r>
      <w:r w:rsidR="00125525">
        <w:rPr>
          <w:rFonts w:ascii="Times New Roman" w:eastAsia="Times New Roman" w:hAnsi="Times New Roman" w:cs="Times New Roman"/>
          <w:color w:val="000000"/>
          <w:sz w:val="24"/>
          <w:lang w:val="uk-UA"/>
        </w:rPr>
        <w:t xml:space="preserve">код за </w:t>
      </w:r>
      <w:r>
        <w:rPr>
          <w:rFonts w:ascii="Times New Roman" w:eastAsia="Times New Roman" w:hAnsi="Times New Roman" w:cs="Times New Roman"/>
          <w:color w:val="000000"/>
          <w:sz w:val="24"/>
        </w:rPr>
        <w:t xml:space="preserve">ДК 021:2015 </w:t>
      </w:r>
      <w:r w:rsidR="00485440">
        <w:rPr>
          <w:rFonts w:ascii="Times New Roman" w:hAnsi="Times New Roman" w:cs="Times New Roman"/>
          <w:bCs/>
          <w:color w:val="000000"/>
          <w:sz w:val="24"/>
          <w:szCs w:val="24"/>
          <w:lang w:val="uk-UA"/>
        </w:rPr>
        <w:t>03410000-7 Деревина (</w:t>
      </w:r>
      <w:r w:rsidR="00A8408A" w:rsidRPr="009C753A">
        <w:rPr>
          <w:rFonts w:ascii="Times New Roman" w:hAnsi="Times New Roman" w:cs="Times New Roman"/>
          <w:bCs/>
          <w:color w:val="000000"/>
          <w:sz w:val="24"/>
          <w:szCs w:val="24"/>
          <w:lang w:val="uk-UA"/>
        </w:rPr>
        <w:t>Деревина дров’яна</w:t>
      </w:r>
      <w:r w:rsidR="009C753A" w:rsidRPr="009C753A">
        <w:rPr>
          <w:rFonts w:ascii="Times New Roman" w:hAnsi="Times New Roman" w:cs="Times New Roman"/>
          <w:bCs/>
          <w:color w:val="000000"/>
          <w:sz w:val="24"/>
          <w:szCs w:val="24"/>
          <w:lang w:val="uk-UA"/>
        </w:rPr>
        <w:t>, 1 групи,</w:t>
      </w:r>
      <w:r w:rsidR="009C753A">
        <w:rPr>
          <w:rFonts w:ascii="Times New Roman" w:hAnsi="Times New Roman" w:cs="Times New Roman"/>
          <w:bCs/>
          <w:color w:val="000000"/>
          <w:sz w:val="24"/>
          <w:szCs w:val="24"/>
          <w:lang w:val="en-US"/>
        </w:rPr>
        <w:t xml:space="preserve"> </w:t>
      </w:r>
      <w:r w:rsidR="009C753A" w:rsidRPr="009C753A">
        <w:rPr>
          <w:rFonts w:ascii="Times New Roman" w:hAnsi="Times New Roman" w:cs="Times New Roman"/>
          <w:bCs/>
          <w:color w:val="000000"/>
          <w:sz w:val="24"/>
          <w:szCs w:val="24"/>
          <w:lang w:val="uk-UA"/>
        </w:rPr>
        <w:t>ТУУ, неколоті, твердолистяні, 1м, від 1 м.куб.</w:t>
      </w:r>
      <w:r>
        <w:rPr>
          <w:rFonts w:ascii="Times New Roman" w:eastAsia="Times New Roman" w:hAnsi="Times New Roman" w:cs="Times New Roman"/>
          <w:sz w:val="24"/>
          <w:szCs w:val="24"/>
          <w:lang w:val="uk-UA"/>
        </w:rPr>
        <w:t>)</w:t>
      </w:r>
      <w:r>
        <w:rPr>
          <w:rFonts w:ascii="Times New Roman" w:eastAsia="Times New Roman" w:hAnsi="Times New Roman" w:cs="Times New Roman"/>
          <w:sz w:val="24"/>
          <w:lang w:val="uk-UA"/>
        </w:rPr>
        <w:t xml:space="preserve"> (</w:t>
      </w:r>
      <w:r>
        <w:rPr>
          <w:rFonts w:ascii="Times New Roman" w:eastAsia="Times New Roman" w:hAnsi="Times New Roman" w:cs="Times New Roman"/>
          <w:color w:val="000000"/>
          <w:sz w:val="24"/>
          <w:lang w:val="uk-UA"/>
        </w:rPr>
        <w:t>далі – товар), визначений в асортименті, якості</w:t>
      </w:r>
      <w:r>
        <w:rPr>
          <w:rFonts w:ascii="Times New Roman" w:eastAsia="Times New Roman" w:hAnsi="Times New Roman" w:cs="Times New Roman"/>
          <w:sz w:val="24"/>
          <w:lang w:val="uk-UA"/>
        </w:rPr>
        <w:t>, кількості та за цінами, які зазначені у Специфікації (Додаток</w:t>
      </w:r>
      <w:r w:rsidR="00DE6BE2">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 xml:space="preserve"> 1), до Договору що є його невід’ємною частиною,</w:t>
      </w:r>
      <w:r>
        <w:rPr>
          <w:rFonts w:ascii="Times New Roman" w:eastAsia="Times New Roman" w:hAnsi="Times New Roman" w:cs="Times New Roman"/>
          <w:color w:val="000000"/>
          <w:sz w:val="24"/>
          <w:lang w:val="uk-UA"/>
        </w:rPr>
        <w:t xml:space="preserve"> а Покупець зобов’язується прийняти товар та сплатити його вартість</w:t>
      </w:r>
      <w:r>
        <w:rPr>
          <w:rFonts w:ascii="Times New Roman" w:eastAsia="Times New Roman" w:hAnsi="Times New Roman" w:cs="Times New Roman"/>
          <w:sz w:val="24"/>
          <w:lang w:val="uk-UA"/>
        </w:rPr>
        <w:t>.</w:t>
      </w:r>
    </w:p>
    <w:p w:rsidR="00297A49" w:rsidRDefault="00297A49" w:rsidP="00297A49">
      <w:pPr>
        <w:tabs>
          <w:tab w:val="left" w:pos="-180"/>
        </w:tabs>
        <w:spacing w:after="0" w:line="240" w:lineRule="auto"/>
        <w:ind w:right="-14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Обсяг закупівлі то</w:t>
      </w:r>
      <w:r w:rsidR="00AE1C72">
        <w:rPr>
          <w:rFonts w:ascii="Times New Roman" w:eastAsia="Times New Roman" w:hAnsi="Times New Roman" w:cs="Times New Roman"/>
          <w:color w:val="000000"/>
          <w:sz w:val="24"/>
        </w:rPr>
        <w:t xml:space="preserve">вару, що є предметом Договору, </w:t>
      </w:r>
      <w:r>
        <w:rPr>
          <w:rFonts w:ascii="Times New Roman" w:eastAsia="Times New Roman" w:hAnsi="Times New Roman" w:cs="Times New Roman"/>
          <w:color w:val="000000"/>
          <w:sz w:val="24"/>
        </w:rPr>
        <w:t>може бути зменшений залежно від реального фінансування (фінансових можливостей, виробничих потреб) Замовника.</w:t>
      </w:r>
    </w:p>
    <w:p w:rsidR="00297A49" w:rsidRDefault="00297A49" w:rsidP="00297A49">
      <w:pPr>
        <w:tabs>
          <w:tab w:val="left" w:pos="-1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297A49" w:rsidRDefault="002F3362" w:rsidP="00297A49">
      <w:pPr>
        <w:pStyle w:val="a4"/>
        <w:numPr>
          <w:ilvl w:val="0"/>
          <w:numId w:val="1"/>
        </w:numPr>
        <w:ind w:right="-34"/>
        <w:jc w:val="center"/>
        <w:rPr>
          <w:b/>
        </w:rPr>
      </w:pPr>
      <w:r>
        <w:rPr>
          <w:b/>
        </w:rPr>
        <w:t>Якість</w:t>
      </w:r>
      <w:r w:rsidR="00297A49">
        <w:rPr>
          <w:b/>
        </w:rPr>
        <w:t xml:space="preserve"> товару</w:t>
      </w:r>
    </w:p>
    <w:p w:rsidR="00DA56EE" w:rsidRDefault="00297A49" w:rsidP="00297A49">
      <w:pPr>
        <w:spacing w:after="0" w:line="240" w:lineRule="auto"/>
        <w:jc w:val="both"/>
        <w:rPr>
          <w:rFonts w:ascii="Times New Roman" w:eastAsia="Times New Roman" w:hAnsi="Times New Roman" w:cs="Times New Roman"/>
          <w:color w:val="121212"/>
          <w:sz w:val="24"/>
          <w:lang w:val="uk-UA"/>
        </w:rPr>
      </w:pPr>
      <w:r>
        <w:rPr>
          <w:rFonts w:ascii="Times New Roman" w:eastAsia="Times New Roman" w:hAnsi="Times New Roman" w:cs="Times New Roman"/>
          <w:color w:val="121212"/>
          <w:sz w:val="24"/>
        </w:rPr>
        <w:t xml:space="preserve">2.1. </w:t>
      </w:r>
      <w:r w:rsidR="002F3362">
        <w:rPr>
          <w:rFonts w:ascii="Times New Roman" w:eastAsia="Times New Roman" w:hAnsi="Times New Roman" w:cs="Times New Roman"/>
          <w:color w:val="121212"/>
          <w:sz w:val="24"/>
          <w:lang w:val="uk-UA"/>
        </w:rPr>
        <w:t>Якість товару має відповідати вимогам державних стандартів та/або технічним умовам, а також умовам, встановленим чинним закон</w:t>
      </w:r>
      <w:r w:rsidR="00DA56EE">
        <w:rPr>
          <w:rFonts w:ascii="Times New Roman" w:eastAsia="Times New Roman" w:hAnsi="Times New Roman" w:cs="Times New Roman"/>
          <w:color w:val="121212"/>
          <w:sz w:val="24"/>
          <w:lang w:val="uk-UA"/>
        </w:rPr>
        <w:t xml:space="preserve">одавством </w:t>
      </w:r>
      <w:proofErr w:type="gramStart"/>
      <w:r w:rsidR="00DA56EE">
        <w:rPr>
          <w:rFonts w:ascii="Times New Roman" w:eastAsia="Times New Roman" w:hAnsi="Times New Roman" w:cs="Times New Roman"/>
          <w:color w:val="121212"/>
          <w:sz w:val="24"/>
          <w:lang w:val="uk-UA"/>
        </w:rPr>
        <w:t>до товару</w:t>
      </w:r>
      <w:proofErr w:type="gramEnd"/>
      <w:r w:rsidR="00DA56EE">
        <w:rPr>
          <w:rFonts w:ascii="Times New Roman" w:eastAsia="Times New Roman" w:hAnsi="Times New Roman" w:cs="Times New Roman"/>
          <w:color w:val="121212"/>
          <w:sz w:val="24"/>
          <w:lang w:val="uk-UA"/>
        </w:rPr>
        <w:t xml:space="preserve"> даного виду.</w:t>
      </w:r>
      <w:r w:rsidR="002F3362">
        <w:rPr>
          <w:rFonts w:ascii="Times New Roman" w:eastAsia="Times New Roman" w:hAnsi="Times New Roman" w:cs="Times New Roman"/>
          <w:color w:val="121212"/>
          <w:sz w:val="24"/>
          <w:lang w:val="uk-UA"/>
        </w:rPr>
        <w:t xml:space="preserve"> </w:t>
      </w:r>
    </w:p>
    <w:p w:rsidR="00667E4F" w:rsidRPr="009C753A" w:rsidRDefault="007A3888" w:rsidP="00297A49">
      <w:pPr>
        <w:spacing w:after="0" w:line="240" w:lineRule="auto"/>
        <w:jc w:val="both"/>
        <w:rPr>
          <w:rFonts w:ascii="Times New Roman" w:eastAsia="Times New Roman" w:hAnsi="Times New Roman" w:cs="Times New Roman"/>
          <w:color w:val="121212"/>
          <w:sz w:val="24"/>
        </w:rPr>
      </w:pPr>
      <w:r w:rsidRPr="009C753A">
        <w:rPr>
          <w:rFonts w:ascii="Times New Roman" w:eastAsia="Times New Roman" w:hAnsi="Times New Roman" w:cs="Times New Roman"/>
          <w:color w:val="121212"/>
          <w:sz w:val="24"/>
          <w:lang w:val="uk-UA"/>
        </w:rPr>
        <w:t>2.2.</w:t>
      </w:r>
      <w:r w:rsidR="002F3362" w:rsidRPr="009C753A">
        <w:rPr>
          <w:rFonts w:ascii="Times New Roman" w:eastAsia="Times New Roman" w:hAnsi="Times New Roman" w:cs="Times New Roman"/>
          <w:color w:val="121212"/>
          <w:sz w:val="24"/>
          <w:lang w:val="uk-UA"/>
        </w:rPr>
        <w:t xml:space="preserve">  </w:t>
      </w:r>
      <w:r w:rsidR="00667E4F" w:rsidRPr="009C753A">
        <w:rPr>
          <w:rFonts w:ascii="Times New Roman" w:eastAsia="Times New Roman" w:hAnsi="Times New Roman" w:cs="Times New Roman"/>
          <w:color w:val="121212"/>
          <w:sz w:val="24"/>
        </w:rPr>
        <w:t xml:space="preserve">Якісні характеристики товару повинні бути вказані у сертифікаті якості, якщо такий товар підлягає обов’язковій сертифікації згідно чинного законодавства, </w:t>
      </w:r>
      <w:proofErr w:type="gramStart"/>
      <w:r w:rsidR="00667E4F" w:rsidRPr="009C753A">
        <w:rPr>
          <w:rFonts w:ascii="Times New Roman" w:eastAsia="Times New Roman" w:hAnsi="Times New Roman" w:cs="Times New Roman"/>
          <w:color w:val="121212"/>
          <w:sz w:val="24"/>
        </w:rPr>
        <w:t>та  повинні</w:t>
      </w:r>
      <w:proofErr w:type="gramEnd"/>
      <w:r w:rsidR="00667E4F" w:rsidRPr="009C753A">
        <w:rPr>
          <w:rFonts w:ascii="Times New Roman" w:eastAsia="Times New Roman" w:hAnsi="Times New Roman" w:cs="Times New Roman"/>
          <w:color w:val="121212"/>
          <w:sz w:val="24"/>
        </w:rPr>
        <w:t xml:space="preserve"> відповідати вимогам діючих стандартів</w:t>
      </w:r>
    </w:p>
    <w:p w:rsidR="00A15246" w:rsidRPr="009C753A" w:rsidRDefault="00A15246" w:rsidP="00A15246">
      <w:pPr>
        <w:spacing w:after="0" w:line="240" w:lineRule="auto"/>
        <w:jc w:val="both"/>
        <w:rPr>
          <w:rFonts w:ascii="Times New Roman" w:eastAsia="Times New Roman" w:hAnsi="Times New Roman" w:cs="Times New Roman"/>
          <w:color w:val="121212"/>
          <w:sz w:val="24"/>
        </w:rPr>
      </w:pPr>
      <w:r w:rsidRPr="009C753A">
        <w:rPr>
          <w:rFonts w:ascii="Times New Roman" w:eastAsia="Times New Roman" w:hAnsi="Times New Roman" w:cs="Times New Roman"/>
          <w:color w:val="121212"/>
          <w:sz w:val="24"/>
        </w:rPr>
        <w:t>2.3. Для підтвердження якості товару по мірі поставок та щодо кожної окремої партії</w:t>
      </w:r>
    </w:p>
    <w:p w:rsidR="00A15246" w:rsidRPr="009C753A" w:rsidRDefault="00A15246" w:rsidP="00A15246">
      <w:pPr>
        <w:spacing w:after="0" w:line="240" w:lineRule="auto"/>
        <w:jc w:val="both"/>
        <w:rPr>
          <w:rFonts w:ascii="Times New Roman" w:eastAsia="Times New Roman" w:hAnsi="Times New Roman" w:cs="Times New Roman"/>
          <w:color w:val="121212"/>
          <w:sz w:val="24"/>
        </w:rPr>
      </w:pPr>
      <w:r w:rsidRPr="009C753A">
        <w:rPr>
          <w:rFonts w:ascii="Times New Roman" w:eastAsia="Times New Roman" w:hAnsi="Times New Roman" w:cs="Times New Roman"/>
          <w:color w:val="121212"/>
          <w:sz w:val="24"/>
        </w:rPr>
        <w:t>товарів Постачальник повинен надавати супровідні документи, що підтверджують</w:t>
      </w:r>
    </w:p>
    <w:p w:rsidR="00667E4F" w:rsidRPr="00423C35" w:rsidRDefault="00A15246" w:rsidP="00423C35">
      <w:pPr>
        <w:spacing w:after="0" w:line="240" w:lineRule="auto"/>
        <w:jc w:val="both"/>
        <w:rPr>
          <w:rFonts w:ascii="Times New Roman" w:eastAsia="Times New Roman" w:hAnsi="Times New Roman" w:cs="Times New Roman"/>
          <w:color w:val="121212"/>
          <w:sz w:val="24"/>
        </w:rPr>
      </w:pPr>
      <w:r w:rsidRPr="009C753A">
        <w:rPr>
          <w:rFonts w:ascii="Times New Roman" w:eastAsia="Times New Roman" w:hAnsi="Times New Roman" w:cs="Times New Roman"/>
          <w:color w:val="121212"/>
          <w:sz w:val="24"/>
        </w:rPr>
        <w:t>походження, якість, відповідність товару державним стандартам.</w:t>
      </w:r>
    </w:p>
    <w:p w:rsidR="00A234E4" w:rsidRPr="00A234E4" w:rsidRDefault="00A234E4" w:rsidP="00A234E4">
      <w:pPr>
        <w:spacing w:after="0" w:line="240" w:lineRule="auto"/>
        <w:ind w:right="-34"/>
        <w:rPr>
          <w:rFonts w:ascii="Times New Roman" w:eastAsia="Times New Roman" w:hAnsi="Times New Roman" w:cs="Times New Roman"/>
          <w:sz w:val="24"/>
        </w:rPr>
      </w:pPr>
      <w:r>
        <w:rPr>
          <w:rFonts w:ascii="Times New Roman" w:eastAsia="Times New Roman" w:hAnsi="Times New Roman" w:cs="Times New Roman"/>
          <w:sz w:val="24"/>
        </w:rPr>
        <w:t>2.4</w:t>
      </w:r>
      <w:r w:rsidRPr="00A234E4">
        <w:rPr>
          <w:rFonts w:ascii="Times New Roman" w:eastAsia="Times New Roman" w:hAnsi="Times New Roman" w:cs="Times New Roman"/>
          <w:sz w:val="24"/>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w:t>
      </w:r>
      <w:r>
        <w:rPr>
          <w:rFonts w:ascii="Times New Roman" w:eastAsia="Times New Roman" w:hAnsi="Times New Roman" w:cs="Times New Roman"/>
          <w:sz w:val="24"/>
        </w:rPr>
        <w:t>пцем правил зберігання</w:t>
      </w:r>
      <w:r w:rsidRPr="00A234E4">
        <w:rPr>
          <w:rFonts w:ascii="Times New Roman" w:eastAsia="Times New Roman" w:hAnsi="Times New Roman" w:cs="Times New Roman"/>
          <w:sz w:val="24"/>
        </w:rPr>
        <w:t xml:space="preserve">. </w:t>
      </w:r>
    </w:p>
    <w:p w:rsidR="00297A49" w:rsidRDefault="00A234E4" w:rsidP="00A234E4">
      <w:pPr>
        <w:spacing w:after="0" w:line="240" w:lineRule="auto"/>
        <w:ind w:right="-34"/>
        <w:jc w:val="center"/>
        <w:rPr>
          <w:rFonts w:ascii="Times New Roman" w:eastAsia="Times New Roman" w:hAnsi="Times New Roman" w:cs="Times New Roman"/>
          <w:sz w:val="24"/>
        </w:rPr>
      </w:pPr>
      <w:r>
        <w:rPr>
          <w:rFonts w:ascii="Times New Roman" w:eastAsia="Times New Roman" w:hAnsi="Times New Roman" w:cs="Times New Roman"/>
          <w:sz w:val="24"/>
        </w:rPr>
        <w:t>2.5</w:t>
      </w:r>
      <w:r w:rsidRPr="00A234E4">
        <w:rPr>
          <w:rFonts w:ascii="Times New Roman" w:eastAsia="Times New Roman" w:hAnsi="Times New Roman" w:cs="Times New Roman"/>
          <w:sz w:val="24"/>
        </w:rPr>
        <w:t>. Строк заміни товару - протягом 2 календарних днів з моменту отримання претензії від Покупця, але не більше 3 календарних днів з дня пред’явлення Покупцем такої претензії.</w:t>
      </w:r>
    </w:p>
    <w:p w:rsidR="00070371" w:rsidRDefault="00070371" w:rsidP="00A234E4">
      <w:pPr>
        <w:spacing w:after="0" w:line="240" w:lineRule="auto"/>
        <w:ind w:right="-34"/>
        <w:jc w:val="center"/>
        <w:rPr>
          <w:rFonts w:ascii="Times New Roman" w:eastAsia="Times New Roman" w:hAnsi="Times New Roman" w:cs="Times New Roman"/>
          <w:sz w:val="24"/>
        </w:rPr>
      </w:pP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3. Сума Договору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3.1. Ціна на товар встановлюються в національній валюті України - гривні.</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3.2. Ціна на товар встановлюються з урахуванням вартості всіх накладних витрат.</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3.3.Сума Договору становить </w:t>
      </w:r>
      <w:r w:rsidRPr="009C753A">
        <w:rPr>
          <w:rFonts w:ascii="Times New Roman" w:eastAsia="Times New Roman" w:hAnsi="Times New Roman" w:cs="Times New Roman"/>
          <w:sz w:val="24"/>
        </w:rPr>
        <w:t>_______________грн</w:t>
      </w:r>
      <w:r>
        <w:rPr>
          <w:rFonts w:ascii="Times New Roman" w:eastAsia="Times New Roman" w:hAnsi="Times New Roman" w:cs="Times New Roman"/>
          <w:sz w:val="24"/>
        </w:rPr>
        <w:t>. з/без ПДВ</w:t>
      </w:r>
      <w:r>
        <w:rPr>
          <w:rFonts w:ascii="Times New Roman" w:eastAsia="Times New Roman" w:hAnsi="Times New Roman" w:cs="Times New Roman"/>
          <w:i/>
          <w:sz w:val="24"/>
        </w:rPr>
        <w:t>.</w:t>
      </w:r>
    </w:p>
    <w:p w:rsidR="00297A49" w:rsidRDefault="00297A49" w:rsidP="00297A49">
      <w:pPr>
        <w:tabs>
          <w:tab w:val="left" w:pos="540"/>
        </w:tabs>
        <w:spacing w:after="0" w:line="240" w:lineRule="auto"/>
        <w:ind w:right="-34"/>
        <w:jc w:val="center"/>
        <w:rPr>
          <w:rFonts w:ascii="Times New Roman" w:eastAsia="Times New Roman" w:hAnsi="Times New Roman" w:cs="Times New Roman"/>
          <w:sz w:val="24"/>
        </w:rPr>
      </w:pPr>
    </w:p>
    <w:p w:rsidR="00297A49" w:rsidRDefault="00297A49" w:rsidP="00297A49">
      <w:pPr>
        <w:tabs>
          <w:tab w:val="left" w:pos="540"/>
        </w:tabs>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4. Порядок здійснення оплати</w:t>
      </w:r>
    </w:p>
    <w:p w:rsidR="00297A49" w:rsidRDefault="00297A49" w:rsidP="00297A49">
      <w:pPr>
        <w:tabs>
          <w:tab w:val="left" w:pos="426"/>
          <w:tab w:val="left" w:pos="568"/>
        </w:tabs>
        <w:spacing w:after="0" w:line="240" w:lineRule="auto"/>
        <w:ind w:right="-34"/>
        <w:rPr>
          <w:rFonts w:ascii="Times New Roman" w:eastAsia="Times New Roman" w:hAnsi="Times New Roman" w:cs="Times New Roman"/>
          <w:b/>
          <w:sz w:val="24"/>
        </w:rPr>
      </w:pPr>
      <w:r>
        <w:rPr>
          <w:rFonts w:ascii="Times New Roman" w:eastAsia="Times New Roman" w:hAnsi="Times New Roman" w:cs="Times New Roman"/>
          <w:sz w:val="24"/>
        </w:rPr>
        <w:t xml:space="preserve">4.1.  </w:t>
      </w:r>
      <w:r>
        <w:rPr>
          <w:rFonts w:ascii="Times New Roman" w:eastAsia="Times New Roman" w:hAnsi="Times New Roman" w:cs="Times New Roman"/>
          <w:color w:val="000000"/>
          <w:sz w:val="24"/>
        </w:rPr>
        <w:t xml:space="preserve">Джерело фінансування закупівлі – </w:t>
      </w:r>
      <w:r>
        <w:rPr>
          <w:rFonts w:ascii="Times New Roman" w:eastAsia="Times New Roman" w:hAnsi="Times New Roman" w:cs="Times New Roman"/>
          <w:color w:val="000000"/>
          <w:sz w:val="24"/>
          <w:lang w:val="uk-UA"/>
        </w:rPr>
        <w:t xml:space="preserve">державний </w:t>
      </w:r>
      <w:r>
        <w:rPr>
          <w:rFonts w:ascii="Times New Roman" w:eastAsia="Times New Roman" w:hAnsi="Times New Roman" w:cs="Times New Roman"/>
          <w:color w:val="000000"/>
          <w:sz w:val="24"/>
        </w:rPr>
        <w:t>бюджет.</w:t>
      </w:r>
    </w:p>
    <w:p w:rsidR="00297A49" w:rsidRDefault="00297A49" w:rsidP="00297A49">
      <w:pPr>
        <w:tabs>
          <w:tab w:val="left" w:pos="568"/>
          <w:tab w:val="left" w:pos="7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Розрахунок здійснюється у безготівковій формі шляхом перерахування Покупцем грошових коштів на поточний рахунок Постачальника.</w:t>
      </w:r>
    </w:p>
    <w:p w:rsidR="00297A49" w:rsidRDefault="00297A49" w:rsidP="00297A49">
      <w:pPr>
        <w:tabs>
          <w:tab w:val="left" w:pos="0"/>
        </w:tabs>
        <w:spacing w:after="0" w:line="240" w:lineRule="auto"/>
        <w:ind w:right="-34"/>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4.3. Розрахунок за товар здійснюється </w:t>
      </w:r>
      <w:r w:rsidR="006D5F46">
        <w:rPr>
          <w:rFonts w:ascii="Times New Roman" w:eastAsia="Times New Roman" w:hAnsi="Times New Roman" w:cs="Times New Roman"/>
          <w:sz w:val="24"/>
          <w:lang w:val="uk-UA"/>
        </w:rPr>
        <w:t xml:space="preserve">на умовах відстрочки платежу </w:t>
      </w:r>
      <w:r>
        <w:rPr>
          <w:rFonts w:ascii="Times New Roman" w:eastAsia="Times New Roman" w:hAnsi="Times New Roman" w:cs="Times New Roman"/>
          <w:sz w:val="24"/>
        </w:rPr>
        <w:t>протягом 30 календарних днів з дати поставки товар</w:t>
      </w:r>
      <w:r>
        <w:rPr>
          <w:rFonts w:ascii="Times New Roman" w:eastAsia="Times New Roman" w:hAnsi="Times New Roman" w:cs="Times New Roman"/>
          <w:sz w:val="24"/>
          <w:lang w:val="uk-UA"/>
        </w:rPr>
        <w:t>у</w:t>
      </w:r>
      <w:r>
        <w:rPr>
          <w:rFonts w:ascii="Times New Roman" w:eastAsia="Times New Roman" w:hAnsi="Times New Roman" w:cs="Times New Roman"/>
          <w:sz w:val="24"/>
        </w:rPr>
        <w:t xml:space="preserve"> належної якості на склад Покупця на підставі видаткової накладної</w:t>
      </w:r>
      <w:r>
        <w:rPr>
          <w:rFonts w:ascii="Times New Roman" w:eastAsia="Times New Roman" w:hAnsi="Times New Roman" w:cs="Times New Roman"/>
          <w:sz w:val="24"/>
          <w:lang w:val="uk-UA"/>
        </w:rPr>
        <w:t xml:space="preserve"> за наявності бюджетного фінансування.</w:t>
      </w:r>
    </w:p>
    <w:p w:rsidR="006D5F46" w:rsidRDefault="006D5F46" w:rsidP="00297A49">
      <w:pPr>
        <w:tabs>
          <w:tab w:val="left" w:pos="0"/>
        </w:tabs>
        <w:spacing w:after="0" w:line="240" w:lineRule="auto"/>
        <w:ind w:right="-34"/>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У разі затримки бюджетного фінансування розрахунок за поставлений товар здійснюється протягом 7-ми банківських днів з дати отримання Покупцем бюджетного призначення на фінансування закупівлі на свій реєстраційний рахунок.</w:t>
      </w:r>
    </w:p>
    <w:p w:rsidR="00297A49" w:rsidRDefault="00297A49" w:rsidP="00297A49">
      <w:pPr>
        <w:tabs>
          <w:tab w:val="left" w:pos="0"/>
        </w:tabs>
        <w:spacing w:after="0" w:line="240" w:lineRule="auto"/>
        <w:ind w:right="-34"/>
        <w:jc w:val="both"/>
        <w:rPr>
          <w:rFonts w:ascii="Times New Roman" w:eastAsia="Times New Roman" w:hAnsi="Times New Roman" w:cs="Times New Roman"/>
          <w:sz w:val="24"/>
          <w:lang w:val="uk-UA"/>
        </w:rPr>
      </w:pPr>
    </w:p>
    <w:p w:rsidR="006F5E0C" w:rsidRPr="0076670A" w:rsidRDefault="00297A49" w:rsidP="0076670A">
      <w:pPr>
        <w:tabs>
          <w:tab w:val="left" w:pos="0"/>
        </w:tabs>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5. Поставка товару</w:t>
      </w:r>
    </w:p>
    <w:p w:rsidR="00297A49" w:rsidRDefault="00297A49"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color w:val="000000"/>
          <w:sz w:val="24"/>
        </w:rPr>
        <w:t>5</w:t>
      </w:r>
      <w:r w:rsidR="0076670A">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w:t>
      </w:r>
      <w:r w:rsidR="00EF7BD5">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 xml:space="preserve">Поставка товару здійснюється </w:t>
      </w:r>
      <w:r w:rsidR="001E65A2">
        <w:rPr>
          <w:rFonts w:ascii="Times New Roman" w:eastAsia="Times New Roman" w:hAnsi="Times New Roman" w:cs="Times New Roman"/>
          <w:color w:val="000000"/>
          <w:sz w:val="24"/>
          <w:lang w:val="uk-UA"/>
        </w:rPr>
        <w:t xml:space="preserve">транспортом Постачальника </w:t>
      </w:r>
      <w:r>
        <w:rPr>
          <w:rFonts w:ascii="Times New Roman" w:eastAsia="Times New Roman" w:hAnsi="Times New Roman" w:cs="Times New Roman"/>
          <w:color w:val="000000"/>
          <w:sz w:val="24"/>
        </w:rPr>
        <w:t>за графіком поставки товару</w:t>
      </w:r>
      <w:r w:rsidR="00986A99">
        <w:rPr>
          <w:rFonts w:ascii="Times New Roman" w:eastAsia="Times New Roman" w:hAnsi="Times New Roman" w:cs="Times New Roman"/>
          <w:color w:val="000000"/>
          <w:sz w:val="24"/>
          <w:lang w:val="en-US"/>
        </w:rPr>
        <w:t xml:space="preserve"> (</w:t>
      </w:r>
      <w:r w:rsidR="00986A99">
        <w:rPr>
          <w:rFonts w:ascii="Times New Roman" w:eastAsia="Times New Roman" w:hAnsi="Times New Roman" w:cs="Times New Roman"/>
          <w:color w:val="000000"/>
          <w:sz w:val="24"/>
          <w:lang w:val="uk-UA"/>
        </w:rPr>
        <w:t>Додаток</w:t>
      </w:r>
      <w:r w:rsidR="00DE6BE2">
        <w:rPr>
          <w:rFonts w:ascii="Times New Roman" w:eastAsia="Times New Roman" w:hAnsi="Times New Roman" w:cs="Times New Roman"/>
          <w:color w:val="000000"/>
          <w:sz w:val="24"/>
          <w:lang w:val="uk-UA"/>
        </w:rPr>
        <w:t xml:space="preserve"> №</w:t>
      </w:r>
      <w:r w:rsidR="00986A99">
        <w:rPr>
          <w:rFonts w:ascii="Times New Roman" w:eastAsia="Times New Roman" w:hAnsi="Times New Roman" w:cs="Times New Roman"/>
          <w:color w:val="000000"/>
          <w:sz w:val="24"/>
          <w:lang w:val="uk-UA"/>
        </w:rPr>
        <w:t xml:space="preserve"> 2)</w:t>
      </w:r>
      <w:r>
        <w:rPr>
          <w:rFonts w:ascii="Times New Roman" w:eastAsia="Times New Roman" w:hAnsi="Times New Roman" w:cs="Times New Roman"/>
          <w:color w:val="000000"/>
          <w:sz w:val="24"/>
        </w:rPr>
        <w:t>, який є невід’ємною частиною договору, з дати початку дії цього договору</w:t>
      </w:r>
      <w:r>
        <w:rPr>
          <w:rFonts w:ascii="Times New Roman" w:eastAsia="Times New Roman" w:hAnsi="Times New Roman" w:cs="Times New Roman"/>
          <w:sz w:val="24"/>
        </w:rPr>
        <w:t xml:space="preserve">. Перед постачанням товару відповідно до умов графіку поставки товару Постачальник погоджує постачання товару з Покупцем. Покупець має право не приймати товар поставлений без відповідного погодження з Покупцем. </w:t>
      </w:r>
    </w:p>
    <w:p w:rsidR="0076670A" w:rsidRPr="0076670A" w:rsidRDefault="0076670A" w:rsidP="0076670A">
      <w:pPr>
        <w:spacing w:after="0" w:line="240" w:lineRule="auto"/>
        <w:ind w:right="-34"/>
        <w:jc w:val="both"/>
        <w:rPr>
          <w:rFonts w:ascii="Times New Roman" w:eastAsia="Times New Roman" w:hAnsi="Times New Roman" w:cs="Times New Roman"/>
          <w:color w:val="000000"/>
          <w:sz w:val="24"/>
        </w:rPr>
      </w:pPr>
      <w:r w:rsidRPr="0076670A">
        <w:rPr>
          <w:rFonts w:ascii="Times New Roman" w:eastAsia="Times New Roman" w:hAnsi="Times New Roman" w:cs="Times New Roman"/>
          <w:color w:val="000000"/>
          <w:sz w:val="24"/>
        </w:rPr>
        <w:t xml:space="preserve">Строк поставки: до 20.12.2023 року. </w:t>
      </w:r>
    </w:p>
    <w:p w:rsidR="0076670A" w:rsidRDefault="0076670A" w:rsidP="0076670A">
      <w:pPr>
        <w:spacing w:after="0" w:line="240" w:lineRule="auto"/>
        <w:ind w:right="-34"/>
        <w:jc w:val="both"/>
        <w:rPr>
          <w:rFonts w:ascii="Times New Roman" w:eastAsia="Times New Roman" w:hAnsi="Times New Roman" w:cs="Times New Roman"/>
          <w:color w:val="000000"/>
          <w:sz w:val="24"/>
        </w:rPr>
      </w:pPr>
      <w:r w:rsidRPr="0076670A">
        <w:rPr>
          <w:rFonts w:ascii="Times New Roman" w:eastAsia="Times New Roman" w:hAnsi="Times New Roman" w:cs="Times New Roman"/>
          <w:color w:val="000000"/>
          <w:sz w:val="24"/>
        </w:rPr>
        <w:t>Обсяг поставки: 35 м3.</w:t>
      </w:r>
    </w:p>
    <w:p w:rsidR="006F5E0C" w:rsidRDefault="0076670A" w:rsidP="006F5E0C">
      <w:pPr>
        <w:shd w:val="clear" w:color="auto" w:fill="FFFFFF"/>
        <w:tabs>
          <w:tab w:val="left" w:pos="9072"/>
        </w:tabs>
        <w:spacing w:after="0" w:line="240" w:lineRule="auto"/>
        <w:ind w:left="10" w:right="110"/>
        <w:jc w:val="both"/>
        <w:rPr>
          <w:rFonts w:ascii="Times New Roman" w:hAnsi="Times New Roman" w:cs="Times New Roman"/>
          <w:color w:val="000000"/>
          <w:sz w:val="24"/>
          <w:szCs w:val="24"/>
          <w:lang w:val="uk-UA" w:eastAsia="uk-UA"/>
        </w:rPr>
      </w:pPr>
      <w:r>
        <w:rPr>
          <w:rFonts w:ascii="Times New Roman" w:eastAsia="Times New Roman" w:hAnsi="Times New Roman" w:cs="Times New Roman"/>
          <w:color w:val="121212"/>
          <w:sz w:val="24"/>
        </w:rPr>
        <w:t>5.2</w:t>
      </w:r>
      <w:r w:rsidR="00297A49">
        <w:rPr>
          <w:rFonts w:ascii="Times New Roman" w:eastAsia="Times New Roman" w:hAnsi="Times New Roman" w:cs="Times New Roman"/>
          <w:color w:val="121212"/>
          <w:sz w:val="24"/>
        </w:rPr>
        <w:t xml:space="preserve">. </w:t>
      </w:r>
      <w:r w:rsidR="00C80EE2">
        <w:rPr>
          <w:rFonts w:ascii="Times New Roman" w:eastAsia="Times New Roman" w:hAnsi="Times New Roman" w:cs="Times New Roman"/>
          <w:sz w:val="24"/>
          <w:lang w:val="uk-UA"/>
        </w:rPr>
        <w:t>Місце поставки</w:t>
      </w:r>
      <w:r w:rsidR="00297A49">
        <w:rPr>
          <w:rFonts w:ascii="Times New Roman" w:eastAsia="Times New Roman" w:hAnsi="Times New Roman" w:cs="Times New Roman"/>
          <w:sz w:val="24"/>
        </w:rPr>
        <w:t xml:space="preserve">: </w:t>
      </w:r>
      <w:r w:rsidR="00297A49">
        <w:rPr>
          <w:rFonts w:ascii="Times New Roman" w:hAnsi="Times New Roman" w:cs="Times New Roman"/>
          <w:color w:val="000000"/>
          <w:sz w:val="24"/>
          <w:szCs w:val="24"/>
          <w:lang w:val="uk-UA" w:eastAsia="uk-UA"/>
        </w:rPr>
        <w:t>вул.</w:t>
      </w:r>
      <w:r w:rsidR="00AE1C72">
        <w:rPr>
          <w:rFonts w:ascii="Times New Roman" w:hAnsi="Times New Roman" w:cs="Times New Roman"/>
          <w:color w:val="000000"/>
          <w:sz w:val="24"/>
          <w:szCs w:val="24"/>
          <w:lang w:val="uk-UA" w:eastAsia="uk-UA"/>
        </w:rPr>
        <w:t xml:space="preserve"> </w:t>
      </w:r>
      <w:r w:rsidR="00542703">
        <w:rPr>
          <w:rFonts w:ascii="Times New Roman" w:hAnsi="Times New Roman" w:cs="Times New Roman"/>
          <w:color w:val="000000"/>
          <w:sz w:val="24"/>
          <w:szCs w:val="24"/>
          <w:lang w:val="uk-UA" w:eastAsia="uk-UA"/>
        </w:rPr>
        <w:t>Зорянська, 8, с.Хроли</w:t>
      </w:r>
      <w:r w:rsidR="00297A49">
        <w:rPr>
          <w:rFonts w:ascii="Times New Roman" w:hAnsi="Times New Roman" w:cs="Times New Roman"/>
          <w:color w:val="000000"/>
          <w:sz w:val="24"/>
          <w:szCs w:val="24"/>
          <w:lang w:val="uk-UA" w:eastAsia="uk-UA"/>
        </w:rPr>
        <w:t>, Харківський район, Харківська область, 62480</w:t>
      </w:r>
    </w:p>
    <w:p w:rsidR="00297A49" w:rsidRDefault="00F80F35" w:rsidP="00297A49">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5.3. Приймання-передача товару здійснюється Сторонами в порядку, що визначається чинним законодавством України.</w:t>
      </w:r>
    </w:p>
    <w:p w:rsidR="00070371" w:rsidRPr="00F80F35" w:rsidRDefault="00070371" w:rsidP="00297A49">
      <w:pPr>
        <w:spacing w:after="0" w:line="240" w:lineRule="auto"/>
        <w:jc w:val="both"/>
        <w:rPr>
          <w:rFonts w:ascii="Times New Roman" w:eastAsia="Times New Roman" w:hAnsi="Times New Roman" w:cs="Times New Roman"/>
          <w:sz w:val="24"/>
          <w:lang w:val="uk-UA"/>
        </w:rPr>
      </w:pP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6. Права та обов’язки Сторін</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 Покупець зобов’язаний:</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6.1.1. Своєчасно та в повному обсязі здійснювати розрахунки за поставлений товар.</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6.1.2. Приймати поставлений товар згідно з замовленням за видатковою накладною.</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 Покупець має право:</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5 календарних днів до бажаної дати розірвання.</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6.2.2. Контролювати поставку товару у строки, встановлені даним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6.2.3. З</w:t>
      </w:r>
      <w:r>
        <w:rPr>
          <w:rFonts w:ascii="Times New Roman" w:eastAsia="Times New Roman" w:hAnsi="Times New Roman" w:cs="Times New Roman"/>
          <w:sz w:val="24"/>
        </w:rPr>
        <w:t xml:space="preserve">алучати фахівців </w:t>
      </w:r>
      <w:r>
        <w:rPr>
          <w:rFonts w:ascii="Times New Roman" w:eastAsia="Times New Roman" w:hAnsi="Times New Roman" w:cs="Times New Roman"/>
          <w:color w:val="121212"/>
          <w:sz w:val="24"/>
        </w:rPr>
        <w:t>Покупця</w:t>
      </w:r>
      <w:r>
        <w:rPr>
          <w:rFonts w:ascii="Times New Roman" w:eastAsia="Times New Roman" w:hAnsi="Times New Roman" w:cs="Times New Roman"/>
          <w:sz w:val="24"/>
        </w:rPr>
        <w:t xml:space="preserve"> або сторонніх експертів для приймання товару від </w:t>
      </w:r>
      <w:r>
        <w:rPr>
          <w:rFonts w:ascii="Times New Roman" w:eastAsia="Times New Roman" w:hAnsi="Times New Roman" w:cs="Times New Roman"/>
          <w:color w:val="121212"/>
          <w:sz w:val="24"/>
        </w:rPr>
        <w:t>Постачальника.</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6.2.4. Повернути неякісний товар Постачальнику.</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6.2.5. Застосовувати до Постачальника відповідальність передбачену цим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6.2.6. Зменшувати обсяг закупівлі товару та суму Договору в залежності від фінансових можливостей та своїх виробничих потреб.</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 Постачальник зобов’язаний:</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6.3.1. Забезпечити поставку товару у терміни, встановлені даним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6.3.2. Забезпечити відповідність якості товару встановленим нормам якості на даний товар.</w:t>
      </w:r>
    </w:p>
    <w:p w:rsidR="00297A49" w:rsidRDefault="00297A49" w:rsidP="00297A4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6.3.3. </w:t>
      </w:r>
      <w:r>
        <w:rPr>
          <w:rFonts w:ascii="Times New Roman" w:eastAsia="Times New Roman" w:hAnsi="Times New Roman" w:cs="Times New Roman"/>
          <w:color w:val="000000"/>
          <w:sz w:val="24"/>
        </w:rPr>
        <w:t>Надавати разом з товаром супроводжувальні документи ___________________, документи, що підтверджують якість товару.</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6.3.4. Оформляти належним чином накладні та інші первинні документи, дотримуючись вимог чинного законодавства та умов даного Договору.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6.3.5. Усунути недоліки товару або замінити неякісний товар на товар належної якості у порядку, визначеному розділом 2 даного Договору.</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6.4. Постачальник має право:</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6.4.1. Своєчасно та в повному обсязі отримати плату за поставлений товар.</w:t>
      </w:r>
    </w:p>
    <w:p w:rsidR="00297A49" w:rsidRDefault="00297A49" w:rsidP="00297A49">
      <w:pPr>
        <w:spacing w:after="0" w:line="240" w:lineRule="auto"/>
        <w:jc w:val="center"/>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Відповідальність Сторін</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7.2. У разі затримки поставки товару, або поставки товару не в повному обсязі Покупцю, Постачальник сплачує штраф у розмірі 1% від вартості непоставленого товару за кожний день затримки, а за прострочення понад 10 днів додатково стягується штраф у розмірі 5 % від вартості непоставленого товару.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w:t>
      </w:r>
      <w:r>
        <w:rPr>
          <w:rFonts w:ascii="Times New Roman" w:eastAsia="Times New Roman" w:hAnsi="Times New Roman" w:cs="Times New Roman"/>
          <w:sz w:val="24"/>
        </w:rPr>
        <w:lastRenderedPageBreak/>
        <w:t xml:space="preserve">без будь-якої компенсації за збитки, які Постачальник поніс або може понести через таке розірвання Договору. </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7.4. За порушення умов Договору щодо якості товару з Постачальника стягується штраф у розмірі 1% від вартості неякісного товару.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7.6. Сплата штрафних санкцій не звільняє винну Сторону від виконання своїх зобов’язань за даним Договором.</w:t>
      </w: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8. Обставини непереборної сили</w:t>
      </w:r>
    </w:p>
    <w:p w:rsidR="00297A49" w:rsidRDefault="00297A49"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297A49" w:rsidRDefault="00297A49"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297A49" w:rsidRDefault="00297A49" w:rsidP="00297A49">
      <w:pPr>
        <w:tabs>
          <w:tab w:val="left" w:pos="567"/>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 xml:space="preserve">8.3. Якщо форс-мажорні обставини триватимуть понад 6 місяців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297A49" w:rsidRDefault="00297A49" w:rsidP="00297A49">
      <w:pPr>
        <w:tabs>
          <w:tab w:val="left" w:pos="900"/>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297A49" w:rsidRDefault="00297A49" w:rsidP="00297A49">
      <w:pPr>
        <w:spacing w:after="0" w:line="240" w:lineRule="auto"/>
        <w:ind w:right="-36"/>
        <w:jc w:val="center"/>
        <w:rPr>
          <w:rFonts w:ascii="Times New Roman" w:eastAsia="Times New Roman" w:hAnsi="Times New Roman" w:cs="Times New Roman"/>
          <w:b/>
          <w:sz w:val="24"/>
        </w:rPr>
      </w:pPr>
      <w:r>
        <w:rPr>
          <w:rFonts w:ascii="Times New Roman" w:eastAsia="Times New Roman" w:hAnsi="Times New Roman" w:cs="Times New Roman"/>
          <w:b/>
          <w:sz w:val="24"/>
        </w:rPr>
        <w:t>9. Вирішення спорів</w:t>
      </w:r>
    </w:p>
    <w:p w:rsidR="00297A49" w:rsidRDefault="00297A49" w:rsidP="00297A49">
      <w:pPr>
        <w:tabs>
          <w:tab w:val="left" w:pos="540"/>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9.1. У випадку виникнення спорів або розбіжностей Сторони зобов’язуються вирішувати їх шляхом переговорів та консультацій.</w:t>
      </w:r>
    </w:p>
    <w:p w:rsidR="00297A49" w:rsidRDefault="00297A49" w:rsidP="00297A49">
      <w:pPr>
        <w:tabs>
          <w:tab w:val="left" w:pos="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07B68" w:rsidRDefault="00B07B68" w:rsidP="00297A49">
      <w:pPr>
        <w:tabs>
          <w:tab w:val="left" w:pos="540"/>
        </w:tabs>
        <w:spacing w:after="0" w:line="240" w:lineRule="auto"/>
        <w:jc w:val="both"/>
        <w:rPr>
          <w:rFonts w:ascii="Times New Roman" w:eastAsia="Times New Roman" w:hAnsi="Times New Roman" w:cs="Times New Roman"/>
          <w:sz w:val="24"/>
        </w:rPr>
      </w:pPr>
    </w:p>
    <w:p w:rsidR="00297A49" w:rsidRDefault="00297A49" w:rsidP="00297A49">
      <w:pPr>
        <w:keepNext/>
        <w:spacing w:after="0" w:line="240" w:lineRule="auto"/>
        <w:ind w:right="9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10. Оперативно-господарські санкції</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якості поставленого Товару;</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розірвання аналогічного за своєю природою Договору з Покупцем у разі прострочення строку поставки Товару;</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розірвання аналогічного за своєю природою Договору з Покупцем у разі прострочення строку усунення дефектів.</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w:t>
      </w:r>
      <w:r w:rsidR="00D136CF">
        <w:rPr>
          <w:rFonts w:ascii="Times New Roman" w:eastAsia="Times New Roman" w:hAnsi="Times New Roman" w:cs="Times New Roman"/>
          <w:sz w:val="24"/>
        </w:rPr>
        <w:t>ння на майбутнє господарських з</w:t>
      </w:r>
      <w:r>
        <w:rPr>
          <w:rFonts w:ascii="Times New Roman" w:eastAsia="Times New Roman" w:hAnsi="Times New Roman" w:cs="Times New Roman"/>
          <w:sz w:val="24"/>
        </w:rPr>
        <w:t>в’язків (далі – Санкція).</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w:t>
      </w:r>
      <w:r>
        <w:rPr>
          <w:rFonts w:ascii="Times New Roman" w:eastAsia="Times New Roman" w:hAnsi="Times New Roman" w:cs="Times New Roman"/>
          <w:sz w:val="24"/>
        </w:rPr>
        <w:lastRenderedPageBreak/>
        <w:t xml:space="preserve">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w:t>
      </w:r>
      <w:proofErr w:type="gramStart"/>
      <w:r>
        <w:rPr>
          <w:rFonts w:ascii="Times New Roman" w:eastAsia="Times New Roman" w:hAnsi="Times New Roman" w:cs="Times New Roman"/>
          <w:sz w:val="24"/>
        </w:rPr>
        <w:t>на адресу</w:t>
      </w:r>
      <w:proofErr w:type="gramEnd"/>
      <w:r>
        <w:rPr>
          <w:rFonts w:ascii="Times New Roman" w:eastAsia="Times New Roman" w:hAnsi="Times New Roman" w:cs="Times New Roman"/>
          <w:sz w:val="24"/>
        </w:rPr>
        <w:t xml:space="preserve">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w:t>
      </w:r>
      <w:proofErr w:type="gramStart"/>
      <w:r>
        <w:rPr>
          <w:rFonts w:ascii="Times New Roman" w:eastAsia="Times New Roman" w:hAnsi="Times New Roman" w:cs="Times New Roman"/>
          <w:sz w:val="24"/>
        </w:rPr>
        <w:t>на адресу</w:t>
      </w:r>
      <w:proofErr w:type="gramEnd"/>
      <w:r>
        <w:rPr>
          <w:rFonts w:ascii="Times New Roman" w:eastAsia="Times New Roman" w:hAnsi="Times New Roman" w:cs="Times New Roman"/>
          <w:sz w:val="24"/>
        </w:rPr>
        <w:t xml:space="preserve"> Постачальника, зазначену в Договорі.</w:t>
      </w: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Порядок змін умов договору про закупівлю:</w:t>
      </w:r>
    </w:p>
    <w:p w:rsidR="00297A49" w:rsidRDefault="00297A49" w:rsidP="00297A49">
      <w:pPr>
        <w:spacing w:after="0" w:line="240" w:lineRule="auto"/>
        <w:ind w:right="-143"/>
        <w:jc w:val="both"/>
        <w:rPr>
          <w:rFonts w:ascii="Times New Roman" w:eastAsia="Times New Roman" w:hAnsi="Times New Roman" w:cs="Times New Roman"/>
          <w:sz w:val="24"/>
        </w:rPr>
      </w:pPr>
      <w:r>
        <w:rPr>
          <w:rFonts w:ascii="Times New Roman" w:eastAsia="Times New Roman" w:hAnsi="Times New Roman" w:cs="Times New Roman"/>
          <w:sz w:val="24"/>
        </w:rPr>
        <w:t xml:space="preserve">11.1. Зміни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про закупівлю можуть вноситись у ви</w:t>
      </w:r>
      <w:r w:rsidR="00AE1C72">
        <w:rPr>
          <w:rFonts w:ascii="Times New Roman" w:eastAsia="Times New Roman" w:hAnsi="Times New Roman" w:cs="Times New Roman"/>
          <w:sz w:val="24"/>
        </w:rPr>
        <w:t xml:space="preserve">падках, вказаних згідно </w:t>
      </w:r>
      <w:r>
        <w:rPr>
          <w:rFonts w:ascii="Times New Roman" w:eastAsia="Times New Roman" w:hAnsi="Times New Roman" w:cs="Times New Roman"/>
          <w:sz w:val="24"/>
        </w:rPr>
        <w:t xml:space="preserve">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11.2. Пропозицію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може зробити кожна із сторін договору.</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11.3. Пропозиція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здійснюється у письмовій формі шляхом взаємного листування.</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7A49" w:rsidRDefault="00297A49" w:rsidP="00297A49">
      <w:pPr>
        <w:spacing w:after="0" w:line="240" w:lineRule="auto"/>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 Термін дії Договору</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12.1. </w:t>
      </w:r>
      <w:r>
        <w:rPr>
          <w:rFonts w:ascii="Times New Roman" w:eastAsia="Times New Roman" w:hAnsi="Times New Roman" w:cs="Times New Roman"/>
          <w:color w:val="000000"/>
          <w:sz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rPr>
        <w:t>(за наявності)</w:t>
      </w:r>
      <w:r w:rsidR="00AE1C72">
        <w:rPr>
          <w:rFonts w:ascii="Times New Roman" w:eastAsia="Times New Roman" w:hAnsi="Times New Roman" w:cs="Times New Roman"/>
          <w:sz w:val="24"/>
        </w:rPr>
        <w:t xml:space="preserve"> і діє до 31.12 2023</w:t>
      </w:r>
      <w:r>
        <w:rPr>
          <w:rFonts w:ascii="Times New Roman" w:eastAsia="Times New Roman" w:hAnsi="Times New Roman" w:cs="Times New Roman"/>
          <w:sz w:val="24"/>
        </w:rPr>
        <w:t xml:space="preserve"> року</w:t>
      </w:r>
      <w:r>
        <w:rPr>
          <w:rFonts w:ascii="Times New Roman" w:eastAsia="Times New Roman" w:hAnsi="Times New Roman" w:cs="Times New Roman"/>
          <w:i/>
          <w:sz w:val="24"/>
        </w:rPr>
        <w:t>.</w:t>
      </w:r>
    </w:p>
    <w:p w:rsidR="00297A49" w:rsidRDefault="00297A49" w:rsidP="00297A49">
      <w:pPr>
        <w:spacing w:after="0" w:line="240" w:lineRule="auto"/>
        <w:ind w:right="-3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12.2. </w:t>
      </w:r>
      <w:r>
        <w:rPr>
          <w:rFonts w:ascii="Times New Roman" w:eastAsia="Times New Roman" w:hAnsi="Times New Roman" w:cs="Times New Roman"/>
          <w:color w:val="000000"/>
          <w:sz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297A49" w:rsidRDefault="00297A49" w:rsidP="00AE1C72">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13. Інші умови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13.1. Дія Договору припиняється:</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 згодою Сторін;</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 інших підстав, передбачених цим Договором та чинним законодавством України.</w:t>
      </w:r>
    </w:p>
    <w:p w:rsidR="00BC536B" w:rsidRDefault="00BC536B" w:rsidP="00BC536B">
      <w:pPr>
        <w:pStyle w:val="rvps2"/>
        <w:shd w:val="clear" w:color="auto" w:fill="FFFFFF"/>
        <w:spacing w:before="0" w:beforeAutospacing="0" w:after="0" w:afterAutospacing="0"/>
        <w:jc w:val="both"/>
        <w:rPr>
          <w:lang w:val="ru-RU"/>
        </w:rPr>
      </w:pPr>
      <w:r>
        <w:rPr>
          <w:lang w:val="uk-UA"/>
        </w:rPr>
        <w:t xml:space="preserve">13.2. </w:t>
      </w:r>
      <w:r w:rsidRPr="00BC536B">
        <w:rPr>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13D3" w:rsidRPr="004F13D3" w:rsidRDefault="004F13D3" w:rsidP="00B40C51">
      <w:pPr>
        <w:pStyle w:val="rvps2"/>
        <w:shd w:val="clear" w:color="auto" w:fill="FFFFFF"/>
        <w:spacing w:before="0" w:beforeAutospacing="0" w:after="0"/>
        <w:jc w:val="both"/>
        <w:rPr>
          <w:lang w:val="ru-RU"/>
        </w:rPr>
      </w:pPr>
      <w:r w:rsidRPr="004F13D3">
        <w:rPr>
          <w:lang w:val="ru-RU"/>
        </w:rPr>
        <w:t>1) зменшення обсягів закупівлі, зокрема з урахуванням фактичного обсягу видатків замо</w:t>
      </w:r>
      <w:r>
        <w:rPr>
          <w:lang w:val="ru-RU"/>
        </w:rPr>
        <w:t>вника;</w:t>
      </w:r>
      <w:r w:rsidR="007A39EA">
        <w:rPr>
          <w:lang w:val="ru-RU"/>
        </w:rPr>
        <w:t xml:space="preserve">                                                                                                                                                                                              </w:t>
      </w:r>
      <w:r w:rsidR="007A39EA" w:rsidRPr="004F13D3">
        <w:rPr>
          <w:lang w:val="ru-RU"/>
        </w:rPr>
        <w:t xml:space="preserve"> </w:t>
      </w:r>
      <w:r w:rsidRPr="004F13D3">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w:t>
      </w:r>
      <w:r w:rsidR="00B40C51">
        <w:rPr>
          <w:lang w:val="ru-RU"/>
        </w:rPr>
        <w:t xml:space="preserve">о збільшення суми, визначеної в </w:t>
      </w:r>
      <w:r w:rsidRPr="004F13D3">
        <w:rPr>
          <w:lang w:val="ru-RU"/>
        </w:rPr>
        <w:t>договорі про заку</w:t>
      </w:r>
      <w:r>
        <w:rPr>
          <w:lang w:val="ru-RU"/>
        </w:rPr>
        <w:t>півлю на момент його укладення;</w:t>
      </w:r>
      <w:r w:rsidR="00B40C51">
        <w:rPr>
          <w:lang w:val="ru-RU"/>
        </w:rPr>
        <w:t xml:space="preserve">                                                                                          </w:t>
      </w:r>
      <w:r w:rsidR="00B40C51" w:rsidRPr="004F13D3">
        <w:rPr>
          <w:lang w:val="ru-RU"/>
        </w:rPr>
        <w:t xml:space="preserve"> </w:t>
      </w:r>
      <w:r w:rsidRPr="004F13D3">
        <w:rPr>
          <w:lang w:val="ru-RU"/>
        </w:rPr>
        <w:t xml:space="preserve">3) покращення якості предмета закупівлі за умови, що таке покращення не призведе до збільшення суми, визначеної в </w:t>
      </w:r>
      <w:r>
        <w:rPr>
          <w:lang w:val="ru-RU"/>
        </w:rPr>
        <w:t>договорі про закупівлю;</w:t>
      </w:r>
      <w:r w:rsidR="00B40C51">
        <w:rPr>
          <w:lang w:val="ru-RU"/>
        </w:rPr>
        <w:t xml:space="preserve">                                                                                         </w:t>
      </w:r>
      <w:r w:rsidR="00B40C51" w:rsidRPr="004F13D3">
        <w:rPr>
          <w:lang w:val="ru-RU"/>
        </w:rPr>
        <w:t xml:space="preserve"> </w:t>
      </w:r>
      <w:r w:rsidRPr="004F13D3">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753141" w:rsidRDefault="004F13D3" w:rsidP="00753141">
      <w:pPr>
        <w:pStyle w:val="rvps2"/>
        <w:shd w:val="clear" w:color="auto" w:fill="FFFFFF"/>
        <w:spacing w:before="0" w:beforeAutospacing="0" w:after="0"/>
        <w:jc w:val="both"/>
        <w:rPr>
          <w:lang w:val="ru-RU"/>
        </w:rPr>
      </w:pPr>
      <w:r w:rsidRPr="004F13D3">
        <w:rPr>
          <w:lang w:val="ru-RU"/>
        </w:rPr>
        <w:lastRenderedPageBreak/>
        <w:t>5) погодження зміни ціни в договорі про закупівлю в бік зменшення (без зміни кількості (обсягу) та я</w:t>
      </w:r>
      <w:r>
        <w:rPr>
          <w:lang w:val="ru-RU"/>
        </w:rPr>
        <w:t>кості товарів, робіт і послуг);</w:t>
      </w:r>
      <w:r w:rsidR="00D777FA">
        <w:rPr>
          <w:lang w:val="ru-RU"/>
        </w:rPr>
        <w:t xml:space="preserve">                                                                                                                         </w:t>
      </w:r>
      <w:r w:rsidR="00D777FA" w:rsidRPr="004F13D3">
        <w:rPr>
          <w:lang w:val="ru-RU"/>
        </w:rPr>
        <w:t xml:space="preserve"> </w:t>
      </w:r>
      <w:r w:rsidRPr="004F13D3">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7A39EA" w:rsidRPr="004F13D3">
        <w:rPr>
          <w:lang w:val="ru-RU"/>
        </w:rPr>
        <w:t xml:space="preserve"> </w:t>
      </w:r>
      <w:r w:rsidRPr="004F13D3">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r w:rsidR="00D777FA">
        <w:rPr>
          <w:lang w:val="ru-RU"/>
        </w:rPr>
        <w:t xml:space="preserve">                                                                  </w:t>
      </w:r>
      <w:r w:rsidR="00D777FA" w:rsidRPr="004F13D3">
        <w:rPr>
          <w:lang w:val="ru-RU"/>
        </w:rPr>
        <w:t xml:space="preserve"> </w:t>
      </w:r>
      <w:r w:rsidRPr="004F13D3">
        <w:rPr>
          <w:lang w:val="ru-RU"/>
        </w:rPr>
        <w:t>8) зміни умов у зв’язку із застосуванням положень ч</w:t>
      </w:r>
      <w:r>
        <w:rPr>
          <w:lang w:val="ru-RU"/>
        </w:rPr>
        <w:t>астини шостої статті 41 Закону;</w:t>
      </w:r>
      <w:r w:rsidR="00D777FA">
        <w:rPr>
          <w:lang w:val="ru-RU"/>
        </w:rPr>
        <w:t xml:space="preserve">                </w:t>
      </w:r>
      <w:r w:rsidR="00D777FA" w:rsidRPr="004F13D3">
        <w:rPr>
          <w:lang w:val="ru-RU"/>
        </w:rPr>
        <w:t xml:space="preserve"> </w:t>
      </w:r>
      <w:r w:rsidRPr="004F13D3">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0" w:name="n510"/>
      <w:bookmarkStart w:id="1" w:name="n518"/>
      <w:bookmarkEnd w:id="0"/>
      <w:bookmarkEnd w:id="1"/>
    </w:p>
    <w:p w:rsidR="00297A49" w:rsidRDefault="00753141" w:rsidP="00753141">
      <w:pPr>
        <w:pStyle w:val="rvps2"/>
        <w:shd w:val="clear" w:color="auto" w:fill="FFFFFF"/>
        <w:spacing w:before="0" w:beforeAutospacing="0" w:after="0"/>
        <w:jc w:val="both"/>
      </w:pPr>
      <w:r>
        <w:t xml:space="preserve"> </w:t>
      </w:r>
      <w:r w:rsidR="00F07CE6">
        <w:t>13.3</w:t>
      </w:r>
      <w:r w:rsidR="00297A49">
        <w:t>. Цей Договір складений у двох примірниках, що мають однакову юридичну силу, по одному екземпляру для кожної із Сторін.</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13.4</w:t>
      </w:r>
      <w:r w:rsidR="00297A49">
        <w:rPr>
          <w:rFonts w:ascii="Times New Roman" w:eastAsia="Times New Roman" w:hAnsi="Times New Roman" w:cs="Times New Roman"/>
          <w:sz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13.5</w:t>
      </w:r>
      <w:r w:rsidR="00297A49">
        <w:rPr>
          <w:rFonts w:ascii="Times New Roman" w:eastAsia="Times New Roman" w:hAnsi="Times New Roman" w:cs="Times New Roman"/>
          <w:sz w:val="24"/>
        </w:rPr>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00297A49">
        <w:rPr>
          <w:rFonts w:ascii="Times New Roman" w:eastAsia="Times New Roman" w:hAnsi="Times New Roman" w:cs="Times New Roman"/>
          <w:sz w:val="24"/>
        </w:rPr>
        <w:t>в порядку</w:t>
      </w:r>
      <w:proofErr w:type="gramEnd"/>
      <w:r w:rsidR="00297A49">
        <w:rPr>
          <w:rFonts w:ascii="Times New Roman" w:eastAsia="Times New Roman" w:hAnsi="Times New Roman" w:cs="Times New Roman"/>
          <w:sz w:val="24"/>
        </w:rPr>
        <w:t>, передбачених чинним законодавством України.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13.6</w:t>
      </w:r>
      <w:r w:rsidR="00297A49">
        <w:rPr>
          <w:rFonts w:ascii="Times New Roman" w:eastAsia="Times New Roman" w:hAnsi="Times New Roman" w:cs="Times New Roman"/>
          <w:sz w:val="24"/>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w:t>
      </w:r>
      <w:proofErr w:type="gramStart"/>
      <w:r w:rsidR="00297A49">
        <w:rPr>
          <w:rFonts w:ascii="Times New Roman" w:eastAsia="Times New Roman" w:hAnsi="Times New Roman" w:cs="Times New Roman"/>
          <w:sz w:val="24"/>
        </w:rPr>
        <w:t>в установлений</w:t>
      </w:r>
      <w:proofErr w:type="gramEnd"/>
      <w:r w:rsidR="00297A49">
        <w:rPr>
          <w:rFonts w:ascii="Times New Roman" w:eastAsia="Times New Roman" w:hAnsi="Times New Roman" w:cs="Times New Roman"/>
          <w:sz w:val="24"/>
        </w:rPr>
        <w:t xml:space="preserve"> строк несуть ризик настання пов’язаних з цим несприятливих наслідків.</w:t>
      </w:r>
    </w:p>
    <w:p w:rsidR="00297A49" w:rsidRDefault="00F07CE6"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13.7</w:t>
      </w:r>
      <w:r w:rsidR="00297A49">
        <w:rPr>
          <w:rFonts w:ascii="Times New Roman" w:eastAsia="Times New Roman" w:hAnsi="Times New Roman" w:cs="Times New Roman"/>
          <w:sz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13.8</w:t>
      </w:r>
      <w:r w:rsidR="00297A49">
        <w:rPr>
          <w:rFonts w:ascii="Times New Roman" w:eastAsia="Times New Roman" w:hAnsi="Times New Roman" w:cs="Times New Roman"/>
          <w:sz w:val="24"/>
        </w:rPr>
        <w:t xml:space="preserve">. Договір викладений українською мовою в двох примірниках, які мають однакову юридичну силу, по одному для кожної із Сторін. </w:t>
      </w:r>
    </w:p>
    <w:p w:rsidR="00297A49" w:rsidRDefault="00297A49" w:rsidP="002E256C">
      <w:pPr>
        <w:spacing w:after="0" w:line="240" w:lineRule="auto"/>
        <w:ind w:right="-34"/>
        <w:rPr>
          <w:rFonts w:ascii="Times New Roman" w:eastAsia="Times New Roman" w:hAnsi="Times New Roman" w:cs="Times New Roman"/>
          <w:b/>
          <w:sz w:val="24"/>
        </w:rPr>
      </w:pPr>
    </w:p>
    <w:p w:rsidR="00297A49" w:rsidRDefault="00297A49" w:rsidP="00297A49">
      <w:pPr>
        <w:spacing w:after="0" w:line="240" w:lineRule="auto"/>
        <w:ind w:right="-34"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14. Додатки до Договору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14.1. Невід’ємною частиною цього Договору є: Специфікація (Додаток 1).</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14.2. Невід’ємною частиною цього Договору є: Графік поставки (Додаток 2).</w:t>
      </w:r>
    </w:p>
    <w:p w:rsidR="00297A49" w:rsidRDefault="00297A49" w:rsidP="00297A49">
      <w:pPr>
        <w:spacing w:after="0" w:line="240" w:lineRule="auto"/>
        <w:ind w:right="-36" w:firstLine="709"/>
        <w:jc w:val="both"/>
        <w:rPr>
          <w:rFonts w:ascii="Times New Roman" w:eastAsia="Times New Roman" w:hAnsi="Times New Roman" w:cs="Times New Roman"/>
          <w:sz w:val="24"/>
        </w:rPr>
      </w:pPr>
    </w:p>
    <w:p w:rsidR="00297A49" w:rsidRDefault="00297A49" w:rsidP="00297A49">
      <w:pPr>
        <w:spacing w:after="0" w:line="240" w:lineRule="auto"/>
        <w:ind w:right="-36"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15. Місцезнаходження та банківські реквізити Сторін:</w:t>
      </w:r>
    </w:p>
    <w:p w:rsidR="00297A49" w:rsidRDefault="00297A49" w:rsidP="00297A49">
      <w:pPr>
        <w:spacing w:after="0" w:line="240" w:lineRule="auto"/>
        <w:jc w:val="center"/>
        <w:rPr>
          <w:rFonts w:ascii="Times New Roman" w:eastAsia="Times New Roman" w:hAnsi="Times New Roman" w:cs="Times New Roman"/>
          <w:color w:val="000000"/>
          <w:sz w:val="24"/>
        </w:rPr>
      </w:pPr>
    </w:p>
    <w:tbl>
      <w:tblPr>
        <w:tblW w:w="0" w:type="auto"/>
        <w:tblInd w:w="98" w:type="dxa"/>
        <w:tblLayout w:type="fixed"/>
        <w:tblCellMar>
          <w:left w:w="10" w:type="dxa"/>
          <w:right w:w="10" w:type="dxa"/>
        </w:tblCellMar>
        <w:tblLook w:val="04A0" w:firstRow="1" w:lastRow="0" w:firstColumn="1" w:lastColumn="0" w:noHBand="0" w:noVBand="1"/>
      </w:tblPr>
      <w:tblGrid>
        <w:gridCol w:w="4688"/>
        <w:gridCol w:w="4785"/>
      </w:tblGrid>
      <w:tr w:rsidR="00297A49" w:rsidTr="00B07B68">
        <w:trPr>
          <w:trHeight w:val="2971"/>
        </w:trPr>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7A49" w:rsidRDefault="00297A49">
            <w:pPr>
              <w:spacing w:after="0" w:line="240" w:lineRule="auto"/>
              <w:jc w:val="center"/>
              <w:rPr>
                <w:rFonts w:ascii="Times New Roman" w:eastAsia="Times New Roman" w:hAnsi="Times New Roman" w:cs="Times New Roman"/>
                <w:b/>
                <w:color w:val="000000"/>
                <w:sz w:val="24"/>
                <w:lang w:val="uk-UA"/>
              </w:rPr>
            </w:pPr>
            <w:r>
              <w:rPr>
                <w:rFonts w:ascii="Times New Roman" w:eastAsia="Times New Roman" w:hAnsi="Times New Roman" w:cs="Times New Roman"/>
                <w:b/>
                <w:color w:val="000000"/>
                <w:sz w:val="24"/>
                <w:lang w:val="uk-UA"/>
              </w:rPr>
              <w:lastRenderedPageBreak/>
              <w:t>ПОКУПЕЦЬ</w:t>
            </w:r>
          </w:p>
          <w:tbl>
            <w:tblPr>
              <w:tblW w:w="10035" w:type="dxa"/>
              <w:tblLayout w:type="fixed"/>
              <w:tblLook w:val="04A0" w:firstRow="1" w:lastRow="0" w:firstColumn="1" w:lastColumn="0" w:noHBand="0" w:noVBand="1"/>
            </w:tblPr>
            <w:tblGrid>
              <w:gridCol w:w="10035"/>
            </w:tblGrid>
            <w:tr w:rsidR="00297A49" w:rsidRPr="00AE1C72" w:rsidTr="00CA1FDB">
              <w:tc>
                <w:tcPr>
                  <w:tcW w:w="4820"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r>
            <w:tr w:rsidR="00297A49" w:rsidTr="00CA1FDB">
              <w:tc>
                <w:tcPr>
                  <w:tcW w:w="4820"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r>
            <w:tr w:rsidR="00297A49" w:rsidTr="00CA1FDB">
              <w:tc>
                <w:tcPr>
                  <w:tcW w:w="4820" w:type="dxa"/>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p>
              </w:tc>
            </w:tr>
            <w:tr w:rsidR="00297A49" w:rsidTr="00B07B68">
              <w:trPr>
                <w:trHeight w:val="4641"/>
              </w:trPr>
              <w:tc>
                <w:tcPr>
                  <w:tcW w:w="4820" w:type="dxa"/>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p>
              </w:tc>
            </w:tr>
          </w:tbl>
          <w:p w:rsidR="00297A49" w:rsidRDefault="00297A49">
            <w:pPr>
              <w:spacing w:after="0" w:line="240" w:lineRule="auto"/>
              <w:jc w:val="center"/>
            </w:pP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7A49" w:rsidRDefault="00297A49">
            <w:pPr>
              <w:spacing w:after="0" w:line="240" w:lineRule="auto"/>
              <w:jc w:val="center"/>
            </w:pPr>
            <w:r>
              <w:rPr>
                <w:rFonts w:ascii="Times New Roman" w:eastAsia="Times New Roman" w:hAnsi="Times New Roman" w:cs="Times New Roman"/>
                <w:b/>
                <w:color w:val="000000"/>
                <w:sz w:val="24"/>
              </w:rPr>
              <w:t>П</w:t>
            </w:r>
            <w:r>
              <w:rPr>
                <w:rFonts w:ascii="Times New Roman" w:eastAsia="Times New Roman" w:hAnsi="Times New Roman" w:cs="Times New Roman"/>
                <w:b/>
                <w:color w:val="000000"/>
                <w:sz w:val="24"/>
                <w:lang w:val="uk-UA"/>
              </w:rPr>
              <w:t>ОСТАЧАЛЬ</w:t>
            </w:r>
            <w:r>
              <w:rPr>
                <w:rFonts w:ascii="Times New Roman" w:eastAsia="Times New Roman" w:hAnsi="Times New Roman" w:cs="Times New Roman"/>
                <w:b/>
                <w:color w:val="000000"/>
                <w:sz w:val="24"/>
              </w:rPr>
              <w:t>НИК</w:t>
            </w:r>
          </w:p>
        </w:tc>
      </w:tr>
    </w:tbl>
    <w:p w:rsidR="00CA1FDB" w:rsidRDefault="00CA1FDB" w:rsidP="00297A49">
      <w:pPr>
        <w:rPr>
          <w:rFonts w:ascii="Times New Roman" w:eastAsia="Times New Roman" w:hAnsi="Times New Roman" w:cs="Times New Roman"/>
          <w:b/>
          <w:sz w:val="24"/>
        </w:rPr>
      </w:pPr>
    </w:p>
    <w:p w:rsidR="00CA1FDB" w:rsidRDefault="00CA1FDB">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297A49" w:rsidRDefault="00297A49" w:rsidP="00297A49">
      <w:pPr>
        <w:rPr>
          <w:sz w:val="24"/>
          <w:szCs w:val="24"/>
          <w:lang w:val="en-US"/>
        </w:rPr>
      </w:pPr>
    </w:p>
    <w:p w:rsidR="00297A49" w:rsidRDefault="00297A49" w:rsidP="00CA1FDB">
      <w:pPr>
        <w:pStyle w:val="21"/>
        <w:shd w:val="clear" w:color="auto" w:fill="auto"/>
        <w:spacing w:line="240" w:lineRule="exact"/>
        <w:ind w:left="4956"/>
        <w:jc w:val="left"/>
        <w:rPr>
          <w:sz w:val="24"/>
          <w:szCs w:val="24"/>
        </w:rPr>
      </w:pPr>
      <w:r>
        <w:rPr>
          <w:sz w:val="24"/>
          <w:szCs w:val="24"/>
        </w:rPr>
        <w:t>Додаток № 1</w:t>
      </w:r>
    </w:p>
    <w:p w:rsidR="00297A49" w:rsidRDefault="00297A49" w:rsidP="00CA1FDB">
      <w:pPr>
        <w:pStyle w:val="21"/>
        <w:shd w:val="clear" w:color="auto" w:fill="auto"/>
        <w:tabs>
          <w:tab w:val="left" w:leader="underscore" w:pos="8866"/>
        </w:tabs>
        <w:spacing w:line="240" w:lineRule="exact"/>
        <w:ind w:left="4956"/>
        <w:rPr>
          <w:sz w:val="24"/>
          <w:szCs w:val="24"/>
        </w:rPr>
      </w:pPr>
      <w:r>
        <w:rPr>
          <w:sz w:val="24"/>
          <w:szCs w:val="24"/>
        </w:rPr>
        <w:t>до Договору від _________№______</w:t>
      </w:r>
    </w:p>
    <w:p w:rsidR="00297A49" w:rsidRDefault="00297A49" w:rsidP="00297A49">
      <w:pPr>
        <w:rPr>
          <w:sz w:val="24"/>
          <w:szCs w:val="24"/>
        </w:rPr>
      </w:pPr>
    </w:p>
    <w:p w:rsidR="00297A49" w:rsidRDefault="00297A49" w:rsidP="00297A49">
      <w:pPr>
        <w:pStyle w:val="1"/>
        <w:shd w:val="clear" w:color="auto" w:fill="auto"/>
        <w:spacing w:line="240" w:lineRule="exact"/>
        <w:jc w:val="center"/>
        <w:rPr>
          <w:sz w:val="24"/>
          <w:szCs w:val="24"/>
        </w:rPr>
      </w:pPr>
      <w:r>
        <w:rPr>
          <w:sz w:val="24"/>
          <w:szCs w:val="24"/>
        </w:rPr>
        <w:t>СПЕЦИФІКАЦІЯ № 1</w:t>
      </w:r>
    </w:p>
    <w:tbl>
      <w:tblPr>
        <w:tblpPr w:leftFromText="180" w:rightFromText="180" w:bottomFromText="160" w:vertAnchor="text" w:horzAnchor="margin" w:tblpXSpec="right" w:tblpY="213"/>
        <w:tblOverlap w:val="never"/>
        <w:tblW w:w="10320" w:type="dxa"/>
        <w:tblLayout w:type="fixed"/>
        <w:tblCellMar>
          <w:left w:w="10" w:type="dxa"/>
          <w:right w:w="10" w:type="dxa"/>
        </w:tblCellMar>
        <w:tblLook w:val="00A0" w:firstRow="1" w:lastRow="0" w:firstColumn="1" w:lastColumn="0" w:noHBand="0" w:noVBand="0"/>
      </w:tblPr>
      <w:tblGrid>
        <w:gridCol w:w="578"/>
        <w:gridCol w:w="2051"/>
        <w:gridCol w:w="1283"/>
        <w:gridCol w:w="998"/>
        <w:gridCol w:w="994"/>
        <w:gridCol w:w="1142"/>
        <w:gridCol w:w="1138"/>
        <w:gridCol w:w="1128"/>
        <w:gridCol w:w="1008"/>
      </w:tblGrid>
      <w:tr w:rsidR="00297A49" w:rsidTr="00297A49">
        <w:trPr>
          <w:trHeight w:hRule="exact" w:val="1651"/>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line="240" w:lineRule="exact"/>
              <w:ind w:left="180"/>
              <w:jc w:val="left"/>
              <w:rPr>
                <w:sz w:val="24"/>
                <w:szCs w:val="24"/>
              </w:rPr>
            </w:pPr>
            <w:r>
              <w:rPr>
                <w:rStyle w:val="22"/>
              </w:rPr>
              <w:t>№</w:t>
            </w:r>
          </w:p>
        </w:tc>
        <w:tc>
          <w:tcPr>
            <w:tcW w:w="2049"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after="60" w:line="240" w:lineRule="exact"/>
              <w:ind w:left="300"/>
              <w:jc w:val="left"/>
              <w:rPr>
                <w:rFonts w:eastAsia="Calibri"/>
                <w:sz w:val="24"/>
                <w:szCs w:val="24"/>
              </w:rPr>
            </w:pPr>
            <w:r>
              <w:rPr>
                <w:rStyle w:val="22"/>
              </w:rPr>
              <w:t>Найменування</w:t>
            </w:r>
          </w:p>
          <w:p w:rsidR="00297A49" w:rsidRDefault="00297A49">
            <w:pPr>
              <w:pStyle w:val="21"/>
              <w:shd w:val="clear" w:color="auto" w:fill="auto"/>
              <w:spacing w:before="60" w:line="240" w:lineRule="exact"/>
              <w:jc w:val="center"/>
              <w:rPr>
                <w:sz w:val="24"/>
                <w:szCs w:val="24"/>
              </w:rPr>
            </w:pPr>
            <w:r>
              <w:rPr>
                <w:rStyle w:val="22"/>
              </w:rPr>
              <w:t>продукції</w:t>
            </w:r>
          </w:p>
        </w:tc>
        <w:tc>
          <w:tcPr>
            <w:tcW w:w="1282" w:type="dxa"/>
            <w:tcBorders>
              <w:top w:val="single" w:sz="4" w:space="0" w:color="auto"/>
              <w:left w:val="single" w:sz="4" w:space="0" w:color="auto"/>
              <w:bottom w:val="single" w:sz="4" w:space="0" w:color="auto"/>
              <w:right w:val="nil"/>
            </w:tcBorders>
            <w:shd w:val="clear" w:color="auto" w:fill="FFFFFF"/>
            <w:vAlign w:val="center"/>
            <w:hideMark/>
          </w:tcPr>
          <w:p w:rsidR="00297A49" w:rsidRDefault="0064321F" w:rsidP="0064321F">
            <w:pPr>
              <w:pStyle w:val="21"/>
              <w:shd w:val="clear" w:color="auto" w:fill="auto"/>
              <w:rPr>
                <w:sz w:val="24"/>
                <w:szCs w:val="24"/>
              </w:rPr>
            </w:pPr>
            <w:r>
              <w:rPr>
                <w:rStyle w:val="22"/>
                <w:lang w:val="en-US"/>
              </w:rPr>
              <w:t xml:space="preserve">   </w:t>
            </w:r>
            <w:r w:rsidR="00297A49">
              <w:rPr>
                <w:rStyle w:val="22"/>
              </w:rPr>
              <w:t>Код</w:t>
            </w:r>
            <w:r>
              <w:rPr>
                <w:rStyle w:val="22"/>
              </w:rPr>
              <w:t xml:space="preserve"> (ДК</w:t>
            </w:r>
          </w:p>
          <w:p w:rsidR="00297A49" w:rsidRDefault="00297A49">
            <w:pPr>
              <w:pStyle w:val="21"/>
              <w:shd w:val="clear" w:color="auto" w:fill="auto"/>
              <w:ind w:left="140"/>
              <w:jc w:val="left"/>
              <w:rPr>
                <w:sz w:val="24"/>
                <w:szCs w:val="24"/>
              </w:rPr>
            </w:pPr>
            <w:r>
              <w:rPr>
                <w:rStyle w:val="22"/>
              </w:rPr>
              <w:t>021:2015)</w:t>
            </w:r>
          </w:p>
        </w:tc>
        <w:tc>
          <w:tcPr>
            <w:tcW w:w="998"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after="60" w:line="240" w:lineRule="exact"/>
              <w:jc w:val="left"/>
              <w:rPr>
                <w:rFonts w:eastAsia="Calibri"/>
                <w:sz w:val="24"/>
                <w:szCs w:val="24"/>
              </w:rPr>
            </w:pPr>
            <w:r>
              <w:rPr>
                <w:rStyle w:val="22"/>
              </w:rPr>
              <w:t>Одиниця</w:t>
            </w:r>
          </w:p>
          <w:p w:rsidR="00297A49" w:rsidRDefault="00297A49">
            <w:pPr>
              <w:pStyle w:val="21"/>
              <w:shd w:val="clear" w:color="auto" w:fill="auto"/>
              <w:spacing w:before="60" w:line="240" w:lineRule="exact"/>
              <w:ind w:left="180"/>
              <w:jc w:val="left"/>
              <w:rPr>
                <w:sz w:val="24"/>
                <w:szCs w:val="24"/>
              </w:rPr>
            </w:pPr>
            <w:r>
              <w:rPr>
                <w:rStyle w:val="22"/>
              </w:rPr>
              <w:t>виміру</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line="240" w:lineRule="exact"/>
              <w:jc w:val="left"/>
              <w:rPr>
                <w:sz w:val="24"/>
                <w:szCs w:val="24"/>
              </w:rPr>
            </w:pPr>
            <w:r>
              <w:rPr>
                <w:rStyle w:val="22"/>
              </w:rPr>
              <w:t>Кількість</w:t>
            </w:r>
          </w:p>
        </w:tc>
        <w:tc>
          <w:tcPr>
            <w:tcW w:w="1142"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jc w:val="center"/>
              <w:rPr>
                <w:sz w:val="24"/>
                <w:szCs w:val="24"/>
              </w:rPr>
            </w:pPr>
            <w:r>
              <w:rPr>
                <w:rStyle w:val="22"/>
              </w:rPr>
              <w:t>Ціна за одиницю без ПДВ (грн.)</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ind w:left="300" w:hanging="160"/>
              <w:jc w:val="left"/>
              <w:rPr>
                <w:sz w:val="24"/>
                <w:szCs w:val="24"/>
              </w:rPr>
            </w:pPr>
            <w:r>
              <w:rPr>
                <w:rStyle w:val="22"/>
              </w:rPr>
              <w:t>Сума без ПДВ (грн.)</w:t>
            </w:r>
          </w:p>
        </w:tc>
        <w:tc>
          <w:tcPr>
            <w:tcW w:w="1128" w:type="dxa"/>
            <w:tcBorders>
              <w:top w:val="single" w:sz="4" w:space="0" w:color="auto"/>
              <w:left w:val="single" w:sz="4" w:space="0" w:color="auto"/>
              <w:bottom w:val="single" w:sz="4" w:space="0" w:color="auto"/>
              <w:right w:val="nil"/>
            </w:tcBorders>
            <w:shd w:val="clear" w:color="auto" w:fill="FFFFFF"/>
            <w:vAlign w:val="center"/>
            <w:hideMark/>
          </w:tcPr>
          <w:p w:rsidR="00297A49" w:rsidRDefault="005512D5">
            <w:pPr>
              <w:pStyle w:val="21"/>
              <w:shd w:val="clear" w:color="auto" w:fill="auto"/>
              <w:jc w:val="center"/>
              <w:rPr>
                <w:sz w:val="24"/>
                <w:szCs w:val="24"/>
              </w:rPr>
            </w:pPr>
            <w:r>
              <w:rPr>
                <w:rStyle w:val="22"/>
              </w:rPr>
              <w:t>Ц</w:t>
            </w:r>
            <w:r w:rsidR="00297A49">
              <w:rPr>
                <w:rStyle w:val="22"/>
              </w:rPr>
              <w:t>іна за одиницю</w:t>
            </w:r>
            <w:r>
              <w:rPr>
                <w:rStyle w:val="22"/>
                <w:lang w:val="en-US"/>
              </w:rPr>
              <w:t xml:space="preserve"> </w:t>
            </w:r>
            <w:r w:rsidR="00297A49">
              <w:rPr>
                <w:rStyle w:val="22"/>
              </w:rPr>
              <w:t>з ПДВ (грн.)</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7A49" w:rsidRDefault="005512D5" w:rsidP="005512D5">
            <w:pPr>
              <w:pStyle w:val="21"/>
              <w:shd w:val="clear" w:color="auto" w:fill="auto"/>
              <w:jc w:val="left"/>
              <w:rPr>
                <w:rFonts w:eastAsia="Calibri"/>
                <w:sz w:val="24"/>
                <w:szCs w:val="24"/>
              </w:rPr>
            </w:pPr>
            <w:r>
              <w:rPr>
                <w:rStyle w:val="22"/>
                <w:lang w:val="en-US"/>
              </w:rPr>
              <w:t xml:space="preserve">  </w:t>
            </w:r>
            <w:bookmarkStart w:id="2" w:name="_GoBack"/>
            <w:bookmarkEnd w:id="2"/>
            <w:r w:rsidR="00297A49">
              <w:rPr>
                <w:rStyle w:val="22"/>
              </w:rPr>
              <w:t>Сума</w:t>
            </w:r>
            <w:r>
              <w:rPr>
                <w:rStyle w:val="22"/>
                <w:lang w:val="en-US"/>
              </w:rPr>
              <w:t xml:space="preserve"> </w:t>
            </w:r>
            <w:r w:rsidR="00297A49">
              <w:rPr>
                <w:rStyle w:val="22"/>
              </w:rPr>
              <w:t>з</w:t>
            </w:r>
          </w:p>
          <w:p w:rsidR="00297A49" w:rsidRDefault="00297A49">
            <w:pPr>
              <w:pStyle w:val="21"/>
              <w:shd w:val="clear" w:color="auto" w:fill="auto"/>
              <w:ind w:left="220"/>
              <w:jc w:val="left"/>
              <w:rPr>
                <w:sz w:val="24"/>
                <w:szCs w:val="24"/>
              </w:rPr>
            </w:pPr>
            <w:r>
              <w:rPr>
                <w:rStyle w:val="22"/>
              </w:rPr>
              <w:t>ПДВ</w:t>
            </w:r>
          </w:p>
          <w:p w:rsidR="00297A49" w:rsidRDefault="00297A49">
            <w:pPr>
              <w:pStyle w:val="21"/>
              <w:shd w:val="clear" w:color="auto" w:fill="auto"/>
              <w:ind w:left="220"/>
              <w:jc w:val="left"/>
              <w:rPr>
                <w:sz w:val="24"/>
                <w:szCs w:val="24"/>
              </w:rPr>
            </w:pPr>
            <w:r>
              <w:rPr>
                <w:rStyle w:val="22"/>
              </w:rPr>
              <w:t>(грн.)</w:t>
            </w:r>
          </w:p>
        </w:tc>
      </w:tr>
      <w:tr w:rsidR="00297A49" w:rsidTr="00753141">
        <w:trPr>
          <w:trHeight w:hRule="exact" w:val="1343"/>
        </w:trPr>
        <w:tc>
          <w:tcPr>
            <w:tcW w:w="577" w:type="dxa"/>
            <w:tcBorders>
              <w:top w:val="single" w:sz="4" w:space="0" w:color="auto"/>
              <w:left w:val="single" w:sz="4" w:space="0" w:color="auto"/>
              <w:bottom w:val="single" w:sz="4" w:space="0" w:color="auto"/>
              <w:right w:val="nil"/>
            </w:tcBorders>
            <w:shd w:val="clear" w:color="auto" w:fill="FFFFFF"/>
            <w:hideMark/>
          </w:tcPr>
          <w:p w:rsidR="00297A49" w:rsidRDefault="00297A49">
            <w:pPr>
              <w:pStyle w:val="21"/>
              <w:shd w:val="clear" w:color="auto" w:fill="auto"/>
              <w:spacing w:line="240" w:lineRule="exact"/>
              <w:jc w:val="left"/>
              <w:rPr>
                <w:sz w:val="24"/>
                <w:szCs w:val="24"/>
              </w:rPr>
            </w:pPr>
            <w:r>
              <w:rPr>
                <w:rStyle w:val="22"/>
              </w:rPr>
              <w:t>1</w:t>
            </w:r>
          </w:p>
        </w:tc>
        <w:tc>
          <w:tcPr>
            <w:tcW w:w="2049" w:type="dxa"/>
            <w:tcBorders>
              <w:top w:val="single" w:sz="4" w:space="0" w:color="auto"/>
              <w:left w:val="single" w:sz="4" w:space="0" w:color="auto"/>
              <w:bottom w:val="single" w:sz="4" w:space="0" w:color="auto"/>
              <w:right w:val="nil"/>
            </w:tcBorders>
            <w:shd w:val="clear" w:color="auto" w:fill="FFFFFF"/>
            <w:hideMark/>
          </w:tcPr>
          <w:p w:rsidR="00297A49" w:rsidRDefault="00753141" w:rsidP="00B942DC">
            <w:pPr>
              <w:pStyle w:val="21"/>
              <w:shd w:val="clear" w:color="auto" w:fill="auto"/>
              <w:spacing w:line="250" w:lineRule="exact"/>
              <w:jc w:val="left"/>
              <w:rPr>
                <w:sz w:val="24"/>
                <w:szCs w:val="24"/>
              </w:rPr>
            </w:pPr>
            <w:r>
              <w:rPr>
                <w:sz w:val="24"/>
                <w:szCs w:val="24"/>
                <w:lang w:val="en-US"/>
              </w:rPr>
              <w:t xml:space="preserve"> </w:t>
            </w:r>
            <w:r w:rsidRPr="00753141">
              <w:rPr>
                <w:sz w:val="24"/>
                <w:szCs w:val="24"/>
                <w:lang w:val="en-US"/>
              </w:rPr>
              <w:t>Деревина дров'яна, 1 групи,</w:t>
            </w:r>
            <w:r>
              <w:rPr>
                <w:sz w:val="24"/>
                <w:szCs w:val="24"/>
                <w:lang w:val="en-US"/>
              </w:rPr>
              <w:t xml:space="preserve"> </w:t>
            </w:r>
            <w:r w:rsidRPr="00753141">
              <w:rPr>
                <w:sz w:val="24"/>
                <w:szCs w:val="24"/>
                <w:lang w:val="en-US"/>
              </w:rPr>
              <w:t>ТУУ, неколоті, твердолистяні, 1м, від 1 м.куб.</w:t>
            </w:r>
            <w:r w:rsidR="00E51856" w:rsidRPr="00E51856">
              <w:rPr>
                <w:sz w:val="24"/>
                <w:szCs w:val="24"/>
              </w:rPr>
              <w:t xml:space="preserve"> </w:t>
            </w:r>
          </w:p>
        </w:tc>
        <w:tc>
          <w:tcPr>
            <w:tcW w:w="1282" w:type="dxa"/>
            <w:tcBorders>
              <w:top w:val="single" w:sz="4" w:space="0" w:color="auto"/>
              <w:left w:val="single" w:sz="4" w:space="0" w:color="auto"/>
              <w:bottom w:val="single" w:sz="4" w:space="0" w:color="auto"/>
              <w:right w:val="nil"/>
            </w:tcBorders>
            <w:shd w:val="clear" w:color="auto" w:fill="FFFFFF"/>
            <w:hideMark/>
          </w:tcPr>
          <w:p w:rsidR="00297A49" w:rsidRDefault="00297A49">
            <w:pPr>
              <w:pStyle w:val="21"/>
              <w:shd w:val="clear" w:color="auto" w:fill="auto"/>
              <w:rPr>
                <w:sz w:val="24"/>
                <w:szCs w:val="24"/>
              </w:rPr>
            </w:pPr>
            <w:r>
              <w:rPr>
                <w:bCs/>
                <w:color w:val="000000"/>
                <w:sz w:val="24"/>
                <w:szCs w:val="24"/>
                <w:lang w:val="uk-UA"/>
              </w:rPr>
              <w:t>03410000-7</w:t>
            </w:r>
          </w:p>
        </w:tc>
        <w:tc>
          <w:tcPr>
            <w:tcW w:w="998" w:type="dxa"/>
            <w:tcBorders>
              <w:top w:val="single" w:sz="4" w:space="0" w:color="auto"/>
              <w:left w:val="single" w:sz="4" w:space="0" w:color="auto"/>
              <w:bottom w:val="single" w:sz="4" w:space="0" w:color="auto"/>
              <w:right w:val="nil"/>
            </w:tcBorders>
            <w:shd w:val="clear" w:color="auto" w:fill="FFFFFF"/>
            <w:hideMark/>
          </w:tcPr>
          <w:p w:rsidR="00297A49" w:rsidRPr="005555E1" w:rsidRDefault="005555E1">
            <w:pPr>
              <w:pStyle w:val="21"/>
              <w:shd w:val="clear" w:color="auto" w:fill="auto"/>
              <w:spacing w:line="240" w:lineRule="exact"/>
              <w:jc w:val="center"/>
              <w:rPr>
                <w:sz w:val="24"/>
                <w:szCs w:val="24"/>
                <w:vertAlign w:val="superscript"/>
                <w:lang w:val="uk-UA"/>
              </w:rPr>
            </w:pPr>
            <w:r>
              <w:rPr>
                <w:sz w:val="24"/>
                <w:szCs w:val="24"/>
              </w:rPr>
              <w:t>м</w:t>
            </w:r>
            <w:r>
              <w:rPr>
                <w:sz w:val="24"/>
                <w:szCs w:val="24"/>
                <w:vertAlign w:val="superscript"/>
                <w:lang w:val="uk-UA"/>
              </w:rPr>
              <w:t>3</w:t>
            </w:r>
          </w:p>
        </w:tc>
        <w:tc>
          <w:tcPr>
            <w:tcW w:w="994" w:type="dxa"/>
            <w:tcBorders>
              <w:top w:val="single" w:sz="4" w:space="0" w:color="auto"/>
              <w:left w:val="single" w:sz="4" w:space="0" w:color="auto"/>
              <w:bottom w:val="single" w:sz="4" w:space="0" w:color="auto"/>
              <w:right w:val="nil"/>
            </w:tcBorders>
            <w:shd w:val="clear" w:color="auto" w:fill="FFFFFF"/>
            <w:hideMark/>
          </w:tcPr>
          <w:p w:rsidR="00297A49" w:rsidRDefault="00251236">
            <w:pPr>
              <w:pStyle w:val="21"/>
              <w:shd w:val="clear" w:color="auto" w:fill="auto"/>
              <w:spacing w:line="240" w:lineRule="exact"/>
              <w:jc w:val="center"/>
              <w:rPr>
                <w:sz w:val="24"/>
                <w:szCs w:val="24"/>
                <w:lang w:val="uk-UA"/>
              </w:rPr>
            </w:pPr>
            <w:r w:rsidRPr="00753141">
              <w:rPr>
                <w:sz w:val="24"/>
                <w:szCs w:val="24"/>
                <w:lang w:val="uk-UA"/>
              </w:rPr>
              <w:t>35</w:t>
            </w:r>
          </w:p>
        </w:tc>
        <w:tc>
          <w:tcPr>
            <w:tcW w:w="1142"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138"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128"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297A49" w:rsidRDefault="00297A49">
            <w:pPr>
              <w:spacing w:after="0" w:line="256" w:lineRule="auto"/>
            </w:pPr>
          </w:p>
        </w:tc>
      </w:tr>
    </w:tbl>
    <w:p w:rsidR="00297A49" w:rsidRDefault="00297A49" w:rsidP="00297A49">
      <w:pPr>
        <w:pStyle w:val="21"/>
        <w:shd w:val="clear" w:color="auto" w:fill="auto"/>
        <w:tabs>
          <w:tab w:val="left" w:pos="1521"/>
        </w:tabs>
        <w:spacing w:line="278" w:lineRule="exact"/>
        <w:ind w:left="220" w:right="7397"/>
        <w:rPr>
          <w:sz w:val="24"/>
          <w:szCs w:val="24"/>
          <w:lang w:val="en-US"/>
        </w:rPr>
      </w:pPr>
    </w:p>
    <w:p w:rsidR="00297A49" w:rsidRDefault="00297A49" w:rsidP="00297A49">
      <w:pPr>
        <w:pStyle w:val="21"/>
        <w:shd w:val="clear" w:color="auto" w:fill="auto"/>
        <w:tabs>
          <w:tab w:val="left" w:pos="1521"/>
        </w:tabs>
        <w:spacing w:line="278" w:lineRule="exact"/>
        <w:ind w:left="220" w:right="4252"/>
        <w:rPr>
          <w:sz w:val="24"/>
          <w:szCs w:val="24"/>
        </w:rPr>
      </w:pPr>
      <w:r>
        <w:rPr>
          <w:sz w:val="24"/>
          <w:szCs w:val="24"/>
        </w:rPr>
        <w:t>РАЗОМ:</w:t>
      </w:r>
      <w:r>
        <w:rPr>
          <w:sz w:val="24"/>
          <w:szCs w:val="24"/>
        </w:rPr>
        <w:tab/>
        <w:t xml:space="preserve">           ___________ грн.</w:t>
      </w:r>
    </w:p>
    <w:p w:rsidR="00297A49" w:rsidRDefault="00297A49" w:rsidP="00297A49">
      <w:pPr>
        <w:pStyle w:val="21"/>
        <w:shd w:val="clear" w:color="auto" w:fill="auto"/>
        <w:spacing w:line="278" w:lineRule="exact"/>
        <w:ind w:left="220"/>
        <w:jc w:val="left"/>
        <w:rPr>
          <w:sz w:val="24"/>
          <w:szCs w:val="24"/>
        </w:rPr>
      </w:pPr>
      <w:r>
        <w:rPr>
          <w:rStyle w:val="20"/>
        </w:rPr>
        <w:t xml:space="preserve">ПДВ </w:t>
      </w:r>
      <w:r>
        <w:rPr>
          <w:rStyle w:val="2BookmanOldStyle"/>
          <w:rFonts w:eastAsia="Arial Unicode MS"/>
          <w:sz w:val="24"/>
          <w:szCs w:val="24"/>
        </w:rPr>
        <w:t>(</w:t>
      </w:r>
      <w:r>
        <w:rPr>
          <w:rStyle w:val="23"/>
        </w:rPr>
        <w:t>20</w:t>
      </w:r>
      <w:r>
        <w:rPr>
          <w:rStyle w:val="2BookmanOldStyle"/>
          <w:rFonts w:eastAsia="Arial Unicode MS"/>
          <w:sz w:val="24"/>
          <w:szCs w:val="24"/>
        </w:rPr>
        <w:t>%)</w:t>
      </w:r>
      <w:r>
        <w:rPr>
          <w:sz w:val="24"/>
          <w:szCs w:val="24"/>
        </w:rPr>
        <w:tab/>
        <w:t xml:space="preserve">             ___________  грн.</w:t>
      </w:r>
    </w:p>
    <w:p w:rsidR="00297A49" w:rsidRDefault="00297A49" w:rsidP="00297A49">
      <w:pPr>
        <w:pStyle w:val="21"/>
        <w:shd w:val="clear" w:color="auto" w:fill="auto"/>
        <w:spacing w:line="278" w:lineRule="exact"/>
        <w:ind w:left="220"/>
        <w:jc w:val="left"/>
        <w:rPr>
          <w:sz w:val="24"/>
          <w:szCs w:val="24"/>
        </w:rPr>
      </w:pPr>
      <w:r>
        <w:rPr>
          <w:rStyle w:val="24"/>
        </w:rPr>
        <w:t xml:space="preserve">УСЬОГО </w:t>
      </w:r>
      <w:r>
        <w:rPr>
          <w:sz w:val="24"/>
          <w:szCs w:val="24"/>
        </w:rPr>
        <w:t xml:space="preserve">з </w:t>
      </w:r>
      <w:r>
        <w:rPr>
          <w:rStyle w:val="24"/>
        </w:rPr>
        <w:t xml:space="preserve">ПДВ: </w:t>
      </w:r>
      <w:r>
        <w:rPr>
          <w:sz w:val="24"/>
          <w:szCs w:val="24"/>
        </w:rPr>
        <w:t xml:space="preserve">  ___________  грн.</w:t>
      </w:r>
    </w:p>
    <w:tbl>
      <w:tblPr>
        <w:tblW w:w="15242" w:type="dxa"/>
        <w:tblLook w:val="04A0" w:firstRow="1" w:lastRow="0" w:firstColumn="1" w:lastColumn="0" w:noHBand="0" w:noVBand="1"/>
      </w:tblPr>
      <w:tblGrid>
        <w:gridCol w:w="5211"/>
        <w:gridCol w:w="5211"/>
        <w:gridCol w:w="4820"/>
      </w:tblGrid>
      <w:tr w:rsidR="00297A49" w:rsidRPr="00BC536B" w:rsidTr="00297A49">
        <w:tc>
          <w:tcPr>
            <w:tcW w:w="5211" w:type="dxa"/>
          </w:tcPr>
          <w:p w:rsidR="00297A49" w:rsidRDefault="00297A49">
            <w:pPr>
              <w:tabs>
                <w:tab w:val="num" w:pos="0"/>
              </w:tabs>
              <w:spacing w:after="0"/>
              <w:jc w:val="center"/>
              <w:rPr>
                <w:rFonts w:ascii="Times New Roman" w:eastAsia="Times New Roman" w:hAnsi="Times New Roman" w:cs="Times New Roman"/>
                <w:b/>
                <w:sz w:val="24"/>
                <w:szCs w:val="24"/>
                <w:lang w:val="uk-UA"/>
              </w:rPr>
            </w:pPr>
          </w:p>
          <w:p w:rsidR="00297A49" w:rsidRDefault="00297A49">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297A49" w:rsidRDefault="00297A49">
            <w:pPr>
              <w:spacing w:after="0"/>
              <w:jc w:val="center"/>
              <w:rPr>
                <w:rFonts w:ascii="Times New Roman" w:eastAsia="Times New Roman" w:hAnsi="Times New Roman" w:cs="Times New Roman"/>
                <w:b/>
                <w:sz w:val="24"/>
                <w:szCs w:val="24"/>
                <w:lang w:val="uk-UA"/>
              </w:rPr>
            </w:pPr>
          </w:p>
          <w:p w:rsidR="00297A49" w:rsidRDefault="00297A49">
            <w:pPr>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ПОСТАЧАЛЬНИК:</w:t>
            </w:r>
            <w:r>
              <w:rPr>
                <w:rFonts w:ascii="Times New Roman" w:eastAsia="Times New Roman" w:hAnsi="Times New Roman"/>
                <w:sz w:val="24"/>
                <w:szCs w:val="24"/>
                <w:lang w:val="uk-UA"/>
              </w:rPr>
              <w:t xml:space="preserve"> </w:t>
            </w:r>
          </w:p>
          <w:p w:rsidR="00297A49" w:rsidRDefault="00297A49">
            <w:pPr>
              <w:spacing w:after="0"/>
              <w:rPr>
                <w:rFonts w:ascii="Times New Roman" w:eastAsia="Times New Roman" w:hAnsi="Times New Roman"/>
                <w:sz w:val="24"/>
                <w:szCs w:val="24"/>
                <w:lang w:val="uk-UA"/>
              </w:rPr>
            </w:pPr>
          </w:p>
          <w:p w:rsidR="00297A49" w:rsidRDefault="00297A49">
            <w:pPr>
              <w:spacing w:after="0"/>
              <w:rPr>
                <w:rFonts w:ascii="Times New Roman" w:eastAsia="Times New Roman" w:hAnsi="Times New Roman"/>
                <w:sz w:val="24"/>
                <w:szCs w:val="24"/>
              </w:rPr>
            </w:pPr>
          </w:p>
          <w:p w:rsidR="00297A49" w:rsidRDefault="00297A49">
            <w:pPr>
              <w:spacing w:after="0"/>
              <w:rPr>
                <w:rFonts w:ascii="Times New Roman" w:eastAsia="Times New Roman" w:hAnsi="Times New Roman"/>
                <w:sz w:val="24"/>
                <w:szCs w:val="24"/>
                <w:lang w:val="uk-UA"/>
              </w:rPr>
            </w:pPr>
          </w:p>
          <w:p w:rsidR="00297A49" w:rsidRDefault="00297A49">
            <w:pPr>
              <w:tabs>
                <w:tab w:val="num" w:pos="0"/>
                <w:tab w:val="left" w:pos="10170"/>
              </w:tabs>
              <w:spacing w:after="0"/>
              <w:rPr>
                <w:rFonts w:ascii="Times New Roman" w:eastAsia="Times New Roman" w:hAnsi="Times New Roman"/>
                <w:sz w:val="24"/>
                <w:szCs w:val="24"/>
                <w:lang w:val="uk-UA"/>
              </w:rPr>
            </w:pPr>
          </w:p>
          <w:p w:rsidR="00297A49" w:rsidRDefault="00297A49">
            <w:pPr>
              <w:tabs>
                <w:tab w:val="num" w:pos="0"/>
                <w:tab w:val="left" w:pos="10170"/>
              </w:tabs>
              <w:spacing w:after="0" w:line="256" w:lineRule="auto"/>
              <w:ind w:right="23" w:firstLine="709"/>
              <w:jc w:val="both"/>
              <w:rPr>
                <w:rFonts w:ascii="Times New Roman" w:eastAsia="Times New Roman" w:hAnsi="Times New Roman"/>
                <w:sz w:val="24"/>
                <w:szCs w:val="24"/>
              </w:rPr>
            </w:pPr>
          </w:p>
        </w:tc>
        <w:tc>
          <w:tcPr>
            <w:tcW w:w="4820" w:type="dxa"/>
          </w:tcPr>
          <w:p w:rsidR="00297A49" w:rsidRDefault="00297A49">
            <w:pPr>
              <w:tabs>
                <w:tab w:val="num" w:pos="0"/>
              </w:tabs>
              <w:spacing w:after="0"/>
              <w:jc w:val="center"/>
              <w:rPr>
                <w:rFonts w:ascii="Times New Roman" w:eastAsia="Times New Roman" w:hAnsi="Times New Roman" w:cs="Times New Roman"/>
                <w:b/>
                <w:sz w:val="24"/>
                <w:szCs w:val="24"/>
                <w:lang w:val="uk-UA"/>
              </w:rPr>
            </w:pPr>
          </w:p>
          <w:p w:rsidR="00297A49" w:rsidRDefault="00297A49">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Державна установа «Хролівський</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виправний центр (№ 140)»</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Юр./факт.адреса: вул.Зорянська, 8</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с.Хролі, Харківський район, </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Харківська область, 62480</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п/р UA 33 820172 0343181002200009517,</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UA</w:t>
            </w:r>
            <w:r>
              <w:rPr>
                <w:rFonts w:ascii="Times New Roman" w:eastAsia="Times New Roman" w:hAnsi="Times New Roman"/>
                <w:sz w:val="24"/>
                <w:szCs w:val="24"/>
                <w:lang w:val="uk-UA"/>
              </w:rPr>
              <w:t xml:space="preserve"> 17 820172 0343190002000009517</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 ДКСУ м.Київ, МФО 820172</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Код ЄДРПОУ 14319188</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Тел./факс: (057) 740 92 22</w:t>
            </w:r>
          </w:p>
          <w:p w:rsidR="00297A49" w:rsidRDefault="00297A49">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e</w:t>
            </w:r>
            <w:r>
              <w:rPr>
                <w:rFonts w:ascii="Times New Roman" w:eastAsia="Times New Roman" w:hAnsi="Times New Roman"/>
                <w:sz w:val="24"/>
                <w:szCs w:val="24"/>
                <w:lang w:val="uk-UA"/>
              </w:rPr>
              <w:t>-</w:t>
            </w:r>
            <w:r>
              <w:rPr>
                <w:rFonts w:ascii="Times New Roman" w:eastAsia="Times New Roman" w:hAnsi="Times New Roman"/>
                <w:sz w:val="24"/>
                <w:szCs w:val="24"/>
                <w:lang w:val="en-US"/>
              </w:rPr>
              <w:t>mail</w:t>
            </w:r>
            <w:r>
              <w:rPr>
                <w:rFonts w:ascii="Times New Roman" w:eastAsia="Times New Roman" w:hAnsi="Times New Roman"/>
                <w:sz w:val="24"/>
                <w:szCs w:val="24"/>
                <w:lang w:val="uk-UA"/>
              </w:rPr>
              <w:t xml:space="preserve">: </w:t>
            </w:r>
            <w:r>
              <w:rPr>
                <w:rFonts w:ascii="Times New Roman" w:hAnsi="Times New Roman"/>
                <w:color w:val="000000"/>
                <w:sz w:val="24"/>
                <w:szCs w:val="24"/>
                <w:lang w:val="en-US"/>
              </w:rPr>
              <w:t>xbk</w:t>
            </w:r>
            <w:r>
              <w:rPr>
                <w:rFonts w:ascii="Times New Roman" w:hAnsi="Times New Roman"/>
                <w:color w:val="000000"/>
                <w:sz w:val="24"/>
                <w:szCs w:val="24"/>
                <w:lang w:val="uk-UA"/>
              </w:rPr>
              <w:t>140@</w:t>
            </w:r>
            <w:r>
              <w:rPr>
                <w:rFonts w:ascii="Times New Roman" w:hAnsi="Times New Roman"/>
                <w:color w:val="000000"/>
                <w:sz w:val="24"/>
                <w:szCs w:val="24"/>
                <w:lang w:val="en-US"/>
              </w:rPr>
              <w:t>gmail</w:t>
            </w:r>
            <w:r>
              <w:rPr>
                <w:rFonts w:ascii="Times New Roman" w:hAnsi="Times New Roman"/>
                <w:color w:val="000000"/>
                <w:sz w:val="24"/>
                <w:szCs w:val="24"/>
                <w:lang w:val="uk-UA"/>
              </w:rPr>
              <w:t>.</w:t>
            </w:r>
            <w:r>
              <w:rPr>
                <w:rFonts w:ascii="Times New Roman" w:hAnsi="Times New Roman"/>
                <w:color w:val="000000"/>
                <w:sz w:val="24"/>
                <w:szCs w:val="24"/>
                <w:lang w:val="en-US"/>
              </w:rPr>
              <w:t>com</w:t>
            </w:r>
          </w:p>
        </w:tc>
      </w:tr>
      <w:tr w:rsidR="00297A49" w:rsidTr="00CA1FDB">
        <w:tc>
          <w:tcPr>
            <w:tcW w:w="5211"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297A49" w:rsidRDefault="00297A49">
            <w:pPr>
              <w:spacing w:after="0" w:line="256" w:lineRule="auto"/>
              <w:ind w:right="23" w:firstLine="709"/>
              <w:jc w:val="both"/>
              <w:rPr>
                <w:rFonts w:ascii="Times New Roman" w:eastAsia="Times New Roman" w:hAnsi="Times New Roman"/>
                <w:b/>
                <w:sz w:val="24"/>
                <w:szCs w:val="24"/>
                <w:lang w:val="uk-UA"/>
              </w:rPr>
            </w:pPr>
          </w:p>
        </w:tc>
        <w:tc>
          <w:tcPr>
            <w:tcW w:w="4820" w:type="dxa"/>
            <w:hideMark/>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Начальник</w:t>
            </w:r>
          </w:p>
        </w:tc>
      </w:tr>
      <w:tr w:rsidR="00297A49" w:rsidTr="00CA1FDB">
        <w:tc>
          <w:tcPr>
            <w:tcW w:w="5211" w:type="dxa"/>
          </w:tcPr>
          <w:p w:rsidR="00297A49" w:rsidRDefault="00CA1FDB">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5211" w:type="dxa"/>
            <w:hideMark/>
          </w:tcPr>
          <w:p w:rsidR="00297A49" w:rsidRDefault="00297A49">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4820"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__________________/_Хвостов Р.В. </w:t>
            </w:r>
            <w:r>
              <w:rPr>
                <w:rFonts w:ascii="Times New Roman" w:eastAsia="Times New Roman" w:hAnsi="Times New Roman"/>
                <w:sz w:val="24"/>
                <w:szCs w:val="24"/>
              </w:rPr>
              <w:t xml:space="preserve">/                          </w:t>
            </w:r>
          </w:p>
        </w:tc>
      </w:tr>
      <w:tr w:rsidR="00297A49" w:rsidTr="00297A49">
        <w:tc>
          <w:tcPr>
            <w:tcW w:w="5211"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5211" w:type="dxa"/>
            <w:hideMark/>
          </w:tcPr>
          <w:p w:rsidR="00297A49" w:rsidRDefault="00297A49">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4820"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r>
    </w:tbl>
    <w:p w:rsidR="00297A49" w:rsidRDefault="00297A49" w:rsidP="00297A49">
      <w:pPr>
        <w:spacing w:after="0"/>
        <w:rPr>
          <w:rFonts w:ascii="Calibri" w:hAnsi="Calibri"/>
          <w:sz w:val="24"/>
          <w:szCs w:val="24"/>
          <w:lang w:eastAsia="en-US"/>
        </w:rPr>
      </w:pPr>
    </w:p>
    <w:p w:rsidR="00297A49" w:rsidRDefault="00297A49" w:rsidP="00297A49">
      <w:pPr>
        <w:widowControl w:val="0"/>
        <w:shd w:val="clear" w:color="auto" w:fill="FFFFFF"/>
        <w:tabs>
          <w:tab w:val="left" w:pos="786"/>
        </w:tabs>
        <w:autoSpaceDE w:val="0"/>
        <w:spacing w:after="0"/>
        <w:ind w:right="10"/>
        <w:rPr>
          <w:rFonts w:ascii="Times New Roman" w:hAnsi="Times New Roman"/>
          <w:b/>
          <w:bCs/>
          <w:iCs/>
          <w:sz w:val="24"/>
          <w:szCs w:val="24"/>
          <w:lang w:eastAsia="ar-SA"/>
        </w:rPr>
      </w:pPr>
    </w:p>
    <w:p w:rsidR="00297A49" w:rsidRDefault="00297A49" w:rsidP="00297A49">
      <w:pPr>
        <w:spacing w:after="0"/>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spacing w:after="0"/>
        <w:rPr>
          <w:rFonts w:ascii="Times New Roman" w:eastAsia="Times New Roman" w:hAnsi="Times New Roman" w:cs="Times New Roman"/>
          <w:b/>
        </w:rPr>
        <w:sectPr w:rsidR="00297A49">
          <w:pgSz w:w="11906" w:h="16838"/>
          <w:pgMar w:top="709" w:right="850" w:bottom="851" w:left="1701" w:header="708" w:footer="708" w:gutter="0"/>
          <w:cols w:space="720"/>
        </w:sectPr>
      </w:pPr>
    </w:p>
    <w:p w:rsidR="00297A49" w:rsidRDefault="00297A49" w:rsidP="00CA1FDB">
      <w:pPr>
        <w:pStyle w:val="21"/>
        <w:shd w:val="clear" w:color="auto" w:fill="auto"/>
        <w:spacing w:line="240" w:lineRule="exact"/>
        <w:ind w:left="4956"/>
        <w:jc w:val="left"/>
        <w:rPr>
          <w:sz w:val="24"/>
          <w:szCs w:val="24"/>
        </w:rPr>
      </w:pPr>
      <w:r>
        <w:rPr>
          <w:sz w:val="24"/>
          <w:szCs w:val="24"/>
        </w:rPr>
        <w:lastRenderedPageBreak/>
        <w:t>Додаток № 2</w:t>
      </w:r>
    </w:p>
    <w:p w:rsidR="00297A49" w:rsidRDefault="00297A49" w:rsidP="00CA1FDB">
      <w:pPr>
        <w:pStyle w:val="21"/>
        <w:shd w:val="clear" w:color="auto" w:fill="auto"/>
        <w:tabs>
          <w:tab w:val="left" w:leader="underscore" w:pos="8866"/>
        </w:tabs>
        <w:spacing w:line="240" w:lineRule="exact"/>
        <w:ind w:left="4956"/>
        <w:rPr>
          <w:sz w:val="24"/>
          <w:szCs w:val="24"/>
        </w:rPr>
      </w:pPr>
      <w:r>
        <w:rPr>
          <w:sz w:val="24"/>
          <w:szCs w:val="24"/>
        </w:rPr>
        <w:t>до Договору від _________№______</w:t>
      </w:r>
    </w:p>
    <w:p w:rsidR="00CA1FDB" w:rsidRDefault="00CA1FDB" w:rsidP="00297A49">
      <w:pPr>
        <w:rPr>
          <w:rFonts w:ascii="Times New Roman" w:eastAsia="Times New Roman" w:hAnsi="Times New Roman" w:cs="Times New Roman"/>
          <w:b/>
        </w:rPr>
      </w:pPr>
    </w:p>
    <w:p w:rsidR="00297A49" w:rsidRDefault="00297A49" w:rsidP="00CA1FDB">
      <w:pPr>
        <w:jc w:val="center"/>
        <w:rPr>
          <w:rFonts w:ascii="Times New Roman" w:eastAsia="Times New Roman" w:hAnsi="Times New Roman" w:cs="Times New Roman"/>
          <w:b/>
          <w:lang w:val="uk-UA"/>
        </w:rPr>
      </w:pPr>
      <w:proofErr w:type="gramStart"/>
      <w:r>
        <w:rPr>
          <w:rFonts w:ascii="Times New Roman" w:eastAsia="Times New Roman" w:hAnsi="Times New Roman" w:cs="Times New Roman"/>
          <w:b/>
        </w:rPr>
        <w:t>Г</w:t>
      </w:r>
      <w:r w:rsidR="00CA1FDB">
        <w:rPr>
          <w:rFonts w:ascii="Times New Roman" w:eastAsia="Times New Roman" w:hAnsi="Times New Roman" w:cs="Times New Roman"/>
          <w:b/>
          <w:lang w:val="uk-UA"/>
        </w:rPr>
        <w:t>Р</w:t>
      </w:r>
      <w:r>
        <w:rPr>
          <w:rFonts w:ascii="Times New Roman" w:eastAsia="Times New Roman" w:hAnsi="Times New Roman" w:cs="Times New Roman"/>
          <w:b/>
        </w:rPr>
        <w:t>АФ</w:t>
      </w:r>
      <w:r>
        <w:rPr>
          <w:rFonts w:ascii="Times New Roman" w:eastAsia="Times New Roman" w:hAnsi="Times New Roman" w:cs="Times New Roman"/>
          <w:b/>
          <w:lang w:val="uk-UA"/>
        </w:rPr>
        <w:t>ІК  ПОСТАВКИ</w:t>
      </w:r>
      <w:proofErr w:type="gramEnd"/>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2055"/>
        <w:gridCol w:w="2730"/>
        <w:gridCol w:w="3685"/>
      </w:tblGrid>
      <w:tr w:rsidR="00E10960" w:rsidRPr="00E10960" w:rsidTr="00E10960">
        <w:trPr>
          <w:trHeight w:val="810"/>
        </w:trPr>
        <w:tc>
          <w:tcPr>
            <w:tcW w:w="795" w:type="dxa"/>
            <w:vAlign w:val="center"/>
          </w:tcPr>
          <w:p w:rsidR="00E10960" w:rsidRPr="00E10960" w:rsidRDefault="00E10960" w:rsidP="00E10960">
            <w:pPr>
              <w:pStyle w:val="21"/>
              <w:shd w:val="clear" w:color="auto" w:fill="auto"/>
              <w:spacing w:line="240" w:lineRule="auto"/>
              <w:ind w:left="180"/>
              <w:jc w:val="left"/>
              <w:rPr>
                <w:sz w:val="24"/>
                <w:szCs w:val="24"/>
              </w:rPr>
            </w:pPr>
            <w:r w:rsidRPr="00E10960">
              <w:rPr>
                <w:rStyle w:val="22"/>
              </w:rPr>
              <w:t>№</w:t>
            </w:r>
          </w:p>
        </w:tc>
        <w:tc>
          <w:tcPr>
            <w:tcW w:w="2055" w:type="dxa"/>
            <w:vAlign w:val="center"/>
          </w:tcPr>
          <w:p w:rsidR="00E10960" w:rsidRPr="00E10960" w:rsidRDefault="00E10960" w:rsidP="00E10960">
            <w:pPr>
              <w:pStyle w:val="21"/>
              <w:shd w:val="clear" w:color="auto" w:fill="auto"/>
              <w:spacing w:after="60" w:line="240" w:lineRule="auto"/>
              <w:ind w:left="300"/>
              <w:jc w:val="left"/>
              <w:rPr>
                <w:rFonts w:eastAsia="Calibri"/>
                <w:sz w:val="24"/>
                <w:szCs w:val="24"/>
              </w:rPr>
            </w:pPr>
            <w:r w:rsidRPr="00E10960">
              <w:rPr>
                <w:rStyle w:val="22"/>
              </w:rPr>
              <w:t>Найменування</w:t>
            </w:r>
          </w:p>
          <w:p w:rsidR="00E10960" w:rsidRPr="00E10960" w:rsidRDefault="00E10960" w:rsidP="00E10960">
            <w:pPr>
              <w:pStyle w:val="21"/>
              <w:shd w:val="clear" w:color="auto" w:fill="auto"/>
              <w:spacing w:before="60" w:line="240" w:lineRule="auto"/>
              <w:jc w:val="center"/>
              <w:rPr>
                <w:sz w:val="24"/>
                <w:szCs w:val="24"/>
              </w:rPr>
            </w:pPr>
            <w:r w:rsidRPr="00E10960">
              <w:rPr>
                <w:rStyle w:val="22"/>
              </w:rPr>
              <w:t>продукції</w:t>
            </w:r>
          </w:p>
        </w:tc>
        <w:tc>
          <w:tcPr>
            <w:tcW w:w="2730" w:type="dxa"/>
          </w:tcPr>
          <w:p w:rsidR="00E10960" w:rsidRPr="00E10960" w:rsidRDefault="00BC7C09" w:rsidP="00E10960">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10960" w:rsidRPr="00E10960">
              <w:rPr>
                <w:rFonts w:ascii="Times New Roman" w:eastAsia="Times New Roman" w:hAnsi="Times New Roman" w:cs="Times New Roman"/>
                <w:sz w:val="24"/>
                <w:szCs w:val="24"/>
                <w:lang w:val="uk-UA"/>
              </w:rPr>
              <w:t>Строки поставки</w:t>
            </w:r>
          </w:p>
        </w:tc>
        <w:tc>
          <w:tcPr>
            <w:tcW w:w="3685" w:type="dxa"/>
          </w:tcPr>
          <w:p w:rsidR="00E10960" w:rsidRPr="00E10960" w:rsidRDefault="00E10960" w:rsidP="00E10960">
            <w:pPr>
              <w:spacing w:line="240" w:lineRule="auto"/>
              <w:jc w:val="both"/>
              <w:rPr>
                <w:rFonts w:ascii="Times New Roman" w:eastAsia="Times New Roman" w:hAnsi="Times New Roman" w:cs="Times New Roman"/>
                <w:sz w:val="24"/>
                <w:szCs w:val="24"/>
                <w:lang w:val="uk-UA"/>
              </w:rPr>
            </w:pPr>
            <w:r w:rsidRPr="00E10960">
              <w:rPr>
                <w:rFonts w:ascii="Times New Roman" w:eastAsia="Times New Roman" w:hAnsi="Times New Roman" w:cs="Times New Roman"/>
                <w:sz w:val="24"/>
                <w:szCs w:val="24"/>
                <w:lang w:val="uk-UA"/>
              </w:rPr>
              <w:t>Об</w:t>
            </w:r>
            <w:r w:rsidR="00C939B0">
              <w:rPr>
                <w:rFonts w:ascii="Times New Roman" w:eastAsia="Times New Roman" w:hAnsi="Times New Roman" w:cs="Times New Roman"/>
                <w:sz w:val="24"/>
                <w:szCs w:val="24"/>
                <w:lang w:val="en-US"/>
              </w:rPr>
              <w:t xml:space="preserve">сяг </w:t>
            </w:r>
            <w:r w:rsidRPr="00E10960">
              <w:rPr>
                <w:rFonts w:ascii="Times New Roman" w:eastAsia="Times New Roman" w:hAnsi="Times New Roman" w:cs="Times New Roman"/>
                <w:sz w:val="24"/>
                <w:szCs w:val="24"/>
                <w:lang w:val="uk-UA"/>
              </w:rPr>
              <w:t xml:space="preserve"> поставки</w:t>
            </w:r>
          </w:p>
        </w:tc>
      </w:tr>
      <w:tr w:rsidR="00E10960" w:rsidRPr="00E10960" w:rsidTr="00E10960">
        <w:trPr>
          <w:trHeight w:val="1620"/>
        </w:trPr>
        <w:tc>
          <w:tcPr>
            <w:tcW w:w="795" w:type="dxa"/>
          </w:tcPr>
          <w:p w:rsidR="00E10960" w:rsidRPr="00E10960" w:rsidRDefault="00E10960" w:rsidP="00E10960">
            <w:pPr>
              <w:spacing w:line="240" w:lineRule="auto"/>
              <w:jc w:val="both"/>
              <w:rPr>
                <w:rFonts w:ascii="Times New Roman" w:eastAsia="Times New Roman" w:hAnsi="Times New Roman" w:cs="Times New Roman"/>
                <w:sz w:val="24"/>
                <w:szCs w:val="24"/>
                <w:lang w:val="uk-UA"/>
              </w:rPr>
            </w:pPr>
            <w:r w:rsidRPr="00E10960">
              <w:rPr>
                <w:rFonts w:ascii="Times New Roman" w:eastAsia="Times New Roman" w:hAnsi="Times New Roman" w:cs="Times New Roman"/>
                <w:sz w:val="24"/>
                <w:szCs w:val="24"/>
                <w:lang w:val="uk-UA"/>
              </w:rPr>
              <w:t>1</w:t>
            </w:r>
          </w:p>
        </w:tc>
        <w:tc>
          <w:tcPr>
            <w:tcW w:w="2055" w:type="dxa"/>
          </w:tcPr>
          <w:p w:rsidR="00E10960" w:rsidRPr="00E10960" w:rsidRDefault="00753141" w:rsidP="00753141">
            <w:pPr>
              <w:spacing w:line="240" w:lineRule="auto"/>
              <w:jc w:val="both"/>
              <w:rPr>
                <w:rFonts w:ascii="Times New Roman" w:eastAsia="Times New Roman" w:hAnsi="Times New Roman" w:cs="Times New Roman"/>
                <w:sz w:val="24"/>
                <w:szCs w:val="24"/>
              </w:rPr>
            </w:pPr>
            <w:r w:rsidRPr="00753141">
              <w:rPr>
                <w:rFonts w:ascii="Times New Roman" w:eastAsia="Times New Roman" w:hAnsi="Times New Roman" w:cs="Times New Roman"/>
                <w:sz w:val="24"/>
                <w:szCs w:val="24"/>
              </w:rPr>
              <w:t>Деревина дров'яна, 1 групи,</w:t>
            </w:r>
            <w:r>
              <w:rPr>
                <w:rFonts w:ascii="Times New Roman" w:eastAsia="Times New Roman" w:hAnsi="Times New Roman" w:cs="Times New Roman"/>
                <w:sz w:val="24"/>
                <w:szCs w:val="24"/>
                <w:lang w:val="en-US"/>
              </w:rPr>
              <w:t xml:space="preserve"> </w:t>
            </w:r>
            <w:r w:rsidRPr="00753141">
              <w:rPr>
                <w:rFonts w:ascii="Times New Roman" w:eastAsia="Times New Roman" w:hAnsi="Times New Roman" w:cs="Times New Roman"/>
                <w:sz w:val="24"/>
                <w:szCs w:val="24"/>
              </w:rPr>
              <w:t>ТУУ, неколоті, твердолистяні, 1м, від 1 м.куб.</w:t>
            </w:r>
          </w:p>
        </w:tc>
        <w:tc>
          <w:tcPr>
            <w:tcW w:w="2730" w:type="dxa"/>
          </w:tcPr>
          <w:p w:rsidR="004E57DC" w:rsidRPr="00E10960" w:rsidRDefault="000434F8" w:rsidP="00E10960">
            <w:pPr>
              <w:spacing w:after="0" w:line="240" w:lineRule="auto"/>
              <w:jc w:val="both"/>
              <w:rPr>
                <w:rFonts w:ascii="Times New Roman" w:eastAsia="Times New Roman" w:hAnsi="Times New Roman" w:cs="Times New Roman"/>
                <w:sz w:val="24"/>
                <w:szCs w:val="24"/>
                <w:lang w:val="uk-UA"/>
              </w:rPr>
            </w:pPr>
            <w:r w:rsidRPr="00753141">
              <w:rPr>
                <w:rFonts w:ascii="Times New Roman" w:eastAsia="Times New Roman" w:hAnsi="Times New Roman" w:cs="Times New Roman"/>
                <w:sz w:val="24"/>
                <w:szCs w:val="24"/>
                <w:lang w:val="uk-UA"/>
              </w:rPr>
              <w:t>Грудень</w:t>
            </w:r>
          </w:p>
        </w:tc>
        <w:tc>
          <w:tcPr>
            <w:tcW w:w="3685" w:type="dxa"/>
          </w:tcPr>
          <w:p w:rsidR="00E10960" w:rsidRPr="00E10960" w:rsidRDefault="00E10960" w:rsidP="00E10960">
            <w:pPr>
              <w:spacing w:line="240" w:lineRule="auto"/>
              <w:jc w:val="both"/>
              <w:rPr>
                <w:rFonts w:ascii="Times New Roman" w:eastAsia="Times New Roman" w:hAnsi="Times New Roman" w:cs="Times New Roman"/>
                <w:sz w:val="24"/>
                <w:szCs w:val="24"/>
                <w:vertAlign w:val="superscript"/>
                <w:lang w:val="uk-UA"/>
              </w:rPr>
            </w:pPr>
          </w:p>
        </w:tc>
      </w:tr>
    </w:tbl>
    <w:p w:rsidR="00297A49" w:rsidRDefault="00297A49" w:rsidP="00E10960">
      <w:pPr>
        <w:jc w:val="both"/>
        <w:rPr>
          <w:rFonts w:ascii="Times New Roman" w:eastAsia="Times New Roman" w:hAnsi="Times New Roman" w:cs="Times New Roman"/>
          <w:b/>
        </w:rPr>
      </w:pPr>
    </w:p>
    <w:tbl>
      <w:tblPr>
        <w:tblW w:w="15242" w:type="dxa"/>
        <w:tblLook w:val="04A0" w:firstRow="1" w:lastRow="0" w:firstColumn="1" w:lastColumn="0" w:noHBand="0" w:noVBand="1"/>
      </w:tblPr>
      <w:tblGrid>
        <w:gridCol w:w="5211"/>
        <w:gridCol w:w="5211"/>
        <w:gridCol w:w="4820"/>
      </w:tblGrid>
      <w:tr w:rsidR="00E10960" w:rsidRPr="00BC536B" w:rsidTr="00E7646C">
        <w:tc>
          <w:tcPr>
            <w:tcW w:w="5211" w:type="dxa"/>
          </w:tcPr>
          <w:p w:rsidR="00E10960" w:rsidRDefault="00E10960" w:rsidP="00E7646C">
            <w:pPr>
              <w:tabs>
                <w:tab w:val="num" w:pos="0"/>
              </w:tabs>
              <w:spacing w:after="0"/>
              <w:jc w:val="center"/>
              <w:rPr>
                <w:rFonts w:ascii="Times New Roman" w:eastAsia="Times New Roman" w:hAnsi="Times New Roman" w:cs="Times New Roman"/>
                <w:b/>
                <w:sz w:val="24"/>
                <w:szCs w:val="24"/>
                <w:lang w:val="uk-UA"/>
              </w:rPr>
            </w:pPr>
          </w:p>
          <w:p w:rsidR="00E10960" w:rsidRDefault="00E10960" w:rsidP="00E7646C">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E10960" w:rsidRDefault="00E10960" w:rsidP="00E7646C">
            <w:pPr>
              <w:spacing w:after="0"/>
              <w:jc w:val="center"/>
              <w:rPr>
                <w:rFonts w:ascii="Times New Roman" w:eastAsia="Times New Roman" w:hAnsi="Times New Roman" w:cs="Times New Roman"/>
                <w:b/>
                <w:sz w:val="24"/>
                <w:szCs w:val="24"/>
                <w:lang w:val="uk-UA"/>
              </w:rPr>
            </w:pPr>
          </w:p>
          <w:p w:rsidR="00E10960" w:rsidRDefault="00E10960" w:rsidP="00E7646C">
            <w:pPr>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ПОСТАЧАЛЬНИК:</w:t>
            </w:r>
            <w:r>
              <w:rPr>
                <w:rFonts w:ascii="Times New Roman" w:eastAsia="Times New Roman" w:hAnsi="Times New Roman"/>
                <w:sz w:val="24"/>
                <w:szCs w:val="24"/>
                <w:lang w:val="uk-UA"/>
              </w:rPr>
              <w:t xml:space="preserve"> </w:t>
            </w:r>
          </w:p>
          <w:p w:rsidR="00E10960" w:rsidRDefault="00E10960" w:rsidP="00E7646C">
            <w:pPr>
              <w:spacing w:after="0"/>
              <w:rPr>
                <w:rFonts w:ascii="Times New Roman" w:eastAsia="Times New Roman" w:hAnsi="Times New Roman"/>
                <w:sz w:val="24"/>
                <w:szCs w:val="24"/>
                <w:lang w:val="uk-UA"/>
              </w:rPr>
            </w:pPr>
          </w:p>
          <w:p w:rsidR="00E10960" w:rsidRDefault="00E10960" w:rsidP="00E7646C">
            <w:pPr>
              <w:spacing w:after="0"/>
              <w:rPr>
                <w:rFonts w:ascii="Times New Roman" w:eastAsia="Times New Roman" w:hAnsi="Times New Roman"/>
                <w:sz w:val="24"/>
                <w:szCs w:val="24"/>
              </w:rPr>
            </w:pPr>
          </w:p>
          <w:p w:rsidR="00E10960" w:rsidRDefault="00E10960" w:rsidP="00E7646C">
            <w:pPr>
              <w:spacing w:after="0"/>
              <w:rPr>
                <w:rFonts w:ascii="Times New Roman" w:eastAsia="Times New Roman" w:hAnsi="Times New Roman"/>
                <w:sz w:val="24"/>
                <w:szCs w:val="24"/>
                <w:lang w:val="uk-UA"/>
              </w:rPr>
            </w:pPr>
          </w:p>
          <w:p w:rsidR="00E10960" w:rsidRDefault="00E10960" w:rsidP="00E7646C">
            <w:pPr>
              <w:tabs>
                <w:tab w:val="num" w:pos="0"/>
                <w:tab w:val="left" w:pos="10170"/>
              </w:tabs>
              <w:spacing w:after="0"/>
              <w:rPr>
                <w:rFonts w:ascii="Times New Roman" w:eastAsia="Times New Roman" w:hAnsi="Times New Roman"/>
                <w:sz w:val="24"/>
                <w:szCs w:val="24"/>
                <w:lang w:val="uk-UA"/>
              </w:rPr>
            </w:pPr>
          </w:p>
          <w:p w:rsidR="00E10960" w:rsidRDefault="00E10960" w:rsidP="00E7646C">
            <w:pPr>
              <w:tabs>
                <w:tab w:val="num" w:pos="0"/>
                <w:tab w:val="left" w:pos="10170"/>
              </w:tabs>
              <w:spacing w:after="0" w:line="256" w:lineRule="auto"/>
              <w:ind w:right="23" w:firstLine="709"/>
              <w:jc w:val="both"/>
              <w:rPr>
                <w:rFonts w:ascii="Times New Roman" w:eastAsia="Times New Roman" w:hAnsi="Times New Roman"/>
                <w:sz w:val="24"/>
                <w:szCs w:val="24"/>
              </w:rPr>
            </w:pPr>
          </w:p>
        </w:tc>
        <w:tc>
          <w:tcPr>
            <w:tcW w:w="4820" w:type="dxa"/>
          </w:tcPr>
          <w:p w:rsidR="00E10960" w:rsidRDefault="00E10960" w:rsidP="00E7646C">
            <w:pPr>
              <w:tabs>
                <w:tab w:val="num" w:pos="0"/>
              </w:tabs>
              <w:spacing w:after="0"/>
              <w:jc w:val="center"/>
              <w:rPr>
                <w:rFonts w:ascii="Times New Roman" w:eastAsia="Times New Roman" w:hAnsi="Times New Roman" w:cs="Times New Roman"/>
                <w:b/>
                <w:sz w:val="24"/>
                <w:szCs w:val="24"/>
                <w:lang w:val="uk-UA"/>
              </w:rPr>
            </w:pPr>
          </w:p>
          <w:p w:rsidR="00E10960" w:rsidRDefault="00E10960" w:rsidP="00E7646C">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Державна установа «Хролівський</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виправний центр (№ 140)»</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Юр./факт.адреса: вул.Зорянська, 8</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с.Хролі, Харківський район, </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Харківська область, 62480</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п/р UA 33 820172 0343181002200009517,</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UA</w:t>
            </w:r>
            <w:r>
              <w:rPr>
                <w:rFonts w:ascii="Times New Roman" w:eastAsia="Times New Roman" w:hAnsi="Times New Roman"/>
                <w:sz w:val="24"/>
                <w:szCs w:val="24"/>
                <w:lang w:val="uk-UA"/>
              </w:rPr>
              <w:t xml:space="preserve"> 17 820172 0343190002000009517</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 ДКСУ м.Київ, МФО 820172</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Код ЄДРПОУ 14319188</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Тел./факс: (057) 740 92 22</w:t>
            </w:r>
          </w:p>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e</w:t>
            </w:r>
            <w:r>
              <w:rPr>
                <w:rFonts w:ascii="Times New Roman" w:eastAsia="Times New Roman" w:hAnsi="Times New Roman"/>
                <w:sz w:val="24"/>
                <w:szCs w:val="24"/>
                <w:lang w:val="uk-UA"/>
              </w:rPr>
              <w:t>-</w:t>
            </w:r>
            <w:r>
              <w:rPr>
                <w:rFonts w:ascii="Times New Roman" w:eastAsia="Times New Roman" w:hAnsi="Times New Roman"/>
                <w:sz w:val="24"/>
                <w:szCs w:val="24"/>
                <w:lang w:val="en-US"/>
              </w:rPr>
              <w:t>mail</w:t>
            </w:r>
            <w:r>
              <w:rPr>
                <w:rFonts w:ascii="Times New Roman" w:eastAsia="Times New Roman" w:hAnsi="Times New Roman"/>
                <w:sz w:val="24"/>
                <w:szCs w:val="24"/>
                <w:lang w:val="uk-UA"/>
              </w:rPr>
              <w:t xml:space="preserve">: </w:t>
            </w:r>
            <w:r>
              <w:rPr>
                <w:rFonts w:ascii="Times New Roman" w:hAnsi="Times New Roman"/>
                <w:color w:val="000000"/>
                <w:sz w:val="24"/>
                <w:szCs w:val="24"/>
                <w:lang w:val="en-US"/>
              </w:rPr>
              <w:t>xbk</w:t>
            </w:r>
            <w:r>
              <w:rPr>
                <w:rFonts w:ascii="Times New Roman" w:hAnsi="Times New Roman"/>
                <w:color w:val="000000"/>
                <w:sz w:val="24"/>
                <w:szCs w:val="24"/>
                <w:lang w:val="uk-UA"/>
              </w:rPr>
              <w:t>140@</w:t>
            </w:r>
            <w:r>
              <w:rPr>
                <w:rFonts w:ascii="Times New Roman" w:hAnsi="Times New Roman"/>
                <w:color w:val="000000"/>
                <w:sz w:val="24"/>
                <w:szCs w:val="24"/>
                <w:lang w:val="en-US"/>
              </w:rPr>
              <w:t>gmail</w:t>
            </w:r>
            <w:r>
              <w:rPr>
                <w:rFonts w:ascii="Times New Roman" w:hAnsi="Times New Roman"/>
                <w:color w:val="000000"/>
                <w:sz w:val="24"/>
                <w:szCs w:val="24"/>
                <w:lang w:val="uk-UA"/>
              </w:rPr>
              <w:t>.</w:t>
            </w:r>
            <w:r>
              <w:rPr>
                <w:rFonts w:ascii="Times New Roman" w:hAnsi="Times New Roman"/>
                <w:color w:val="000000"/>
                <w:sz w:val="24"/>
                <w:szCs w:val="24"/>
                <w:lang w:val="en-US"/>
              </w:rPr>
              <w:t>com</w:t>
            </w:r>
          </w:p>
        </w:tc>
      </w:tr>
      <w:tr w:rsidR="00E10960" w:rsidTr="00E7646C">
        <w:tc>
          <w:tcPr>
            <w:tcW w:w="5211" w:type="dxa"/>
          </w:tcPr>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E10960" w:rsidRDefault="00E10960" w:rsidP="00E7646C">
            <w:pPr>
              <w:spacing w:after="0" w:line="256" w:lineRule="auto"/>
              <w:ind w:right="23" w:firstLine="709"/>
              <w:jc w:val="both"/>
              <w:rPr>
                <w:rFonts w:ascii="Times New Roman" w:eastAsia="Times New Roman" w:hAnsi="Times New Roman"/>
                <w:b/>
                <w:sz w:val="24"/>
                <w:szCs w:val="24"/>
                <w:lang w:val="uk-UA"/>
              </w:rPr>
            </w:pPr>
          </w:p>
        </w:tc>
        <w:tc>
          <w:tcPr>
            <w:tcW w:w="4820" w:type="dxa"/>
            <w:hideMark/>
          </w:tcPr>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Начальник</w:t>
            </w:r>
          </w:p>
        </w:tc>
      </w:tr>
      <w:tr w:rsidR="00E10960" w:rsidTr="00E7646C">
        <w:tc>
          <w:tcPr>
            <w:tcW w:w="5211" w:type="dxa"/>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5211" w:type="dxa"/>
            <w:hideMark/>
          </w:tcPr>
          <w:p w:rsidR="00E10960" w:rsidRDefault="00E10960" w:rsidP="00E7646C">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4820"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__________________/_Хвостов Р.В. </w:t>
            </w:r>
            <w:r>
              <w:rPr>
                <w:rFonts w:ascii="Times New Roman" w:eastAsia="Times New Roman" w:hAnsi="Times New Roman"/>
                <w:sz w:val="24"/>
                <w:szCs w:val="24"/>
              </w:rPr>
              <w:t xml:space="preserve">/                          </w:t>
            </w:r>
          </w:p>
        </w:tc>
      </w:tr>
      <w:tr w:rsidR="00E10960" w:rsidTr="00E7646C">
        <w:tc>
          <w:tcPr>
            <w:tcW w:w="5211"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5211" w:type="dxa"/>
            <w:hideMark/>
          </w:tcPr>
          <w:p w:rsidR="00E10960" w:rsidRDefault="00E10960" w:rsidP="00E7646C">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4820"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r>
    </w:tbl>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812D5C" w:rsidRDefault="00812D5C"/>
    <w:sectPr w:rsidR="00812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2BC5"/>
    <w:multiLevelType w:val="hybridMultilevel"/>
    <w:tmpl w:val="C654324C"/>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49"/>
    <w:rsid w:val="000434F8"/>
    <w:rsid w:val="00070371"/>
    <w:rsid w:val="00075159"/>
    <w:rsid w:val="000A6E1E"/>
    <w:rsid w:val="00104D16"/>
    <w:rsid w:val="0010635F"/>
    <w:rsid w:val="00125525"/>
    <w:rsid w:val="001E65A2"/>
    <w:rsid w:val="00225360"/>
    <w:rsid w:val="00251236"/>
    <w:rsid w:val="00297A49"/>
    <w:rsid w:val="002A4ED5"/>
    <w:rsid w:val="002E256C"/>
    <w:rsid w:val="002F0ADC"/>
    <w:rsid w:val="002F3362"/>
    <w:rsid w:val="00311521"/>
    <w:rsid w:val="00373A85"/>
    <w:rsid w:val="00423C35"/>
    <w:rsid w:val="00474A83"/>
    <w:rsid w:val="004842CB"/>
    <w:rsid w:val="00485440"/>
    <w:rsid w:val="004E57DC"/>
    <w:rsid w:val="004F13D3"/>
    <w:rsid w:val="00542703"/>
    <w:rsid w:val="00547C48"/>
    <w:rsid w:val="005512D5"/>
    <w:rsid w:val="005555E1"/>
    <w:rsid w:val="005865C3"/>
    <w:rsid w:val="0064321F"/>
    <w:rsid w:val="00667E4F"/>
    <w:rsid w:val="006D5F46"/>
    <w:rsid w:val="006F5E0C"/>
    <w:rsid w:val="00753141"/>
    <w:rsid w:val="0076670A"/>
    <w:rsid w:val="007928AA"/>
    <w:rsid w:val="007A3888"/>
    <w:rsid w:val="007A39EA"/>
    <w:rsid w:val="007E5F91"/>
    <w:rsid w:val="00812D5C"/>
    <w:rsid w:val="00842FCA"/>
    <w:rsid w:val="00853BDD"/>
    <w:rsid w:val="00863EF7"/>
    <w:rsid w:val="008E2E68"/>
    <w:rsid w:val="00986A99"/>
    <w:rsid w:val="00992361"/>
    <w:rsid w:val="009C753A"/>
    <w:rsid w:val="00A15246"/>
    <w:rsid w:val="00A17CAF"/>
    <w:rsid w:val="00A234E4"/>
    <w:rsid w:val="00A543C8"/>
    <w:rsid w:val="00A8408A"/>
    <w:rsid w:val="00AC6202"/>
    <w:rsid w:val="00AE1C72"/>
    <w:rsid w:val="00B07B68"/>
    <w:rsid w:val="00B40C51"/>
    <w:rsid w:val="00B474DE"/>
    <w:rsid w:val="00B621CA"/>
    <w:rsid w:val="00B942DC"/>
    <w:rsid w:val="00BC536B"/>
    <w:rsid w:val="00BC7C09"/>
    <w:rsid w:val="00C0630C"/>
    <w:rsid w:val="00C43C2D"/>
    <w:rsid w:val="00C52095"/>
    <w:rsid w:val="00C63439"/>
    <w:rsid w:val="00C80EE2"/>
    <w:rsid w:val="00C939B0"/>
    <w:rsid w:val="00CA1FDB"/>
    <w:rsid w:val="00D136CF"/>
    <w:rsid w:val="00D777FA"/>
    <w:rsid w:val="00DA56EE"/>
    <w:rsid w:val="00DE6BE2"/>
    <w:rsid w:val="00DE6E6B"/>
    <w:rsid w:val="00E10960"/>
    <w:rsid w:val="00E51856"/>
    <w:rsid w:val="00E90D59"/>
    <w:rsid w:val="00EA28F0"/>
    <w:rsid w:val="00EF7BD5"/>
    <w:rsid w:val="00F01F07"/>
    <w:rsid w:val="00F07CE6"/>
    <w:rsid w:val="00F80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C4B3"/>
  <w15:docId w15:val="{20BBA84A-922E-4D02-9569-C8153D8C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uiPriority w:val="34"/>
    <w:locked/>
    <w:rsid w:val="00297A49"/>
    <w:rPr>
      <w:rFonts w:ascii="Times New Roman" w:eastAsia="Times New Roman" w:hAnsi="Times New Roman" w:cs="Times New Roman"/>
      <w:sz w:val="24"/>
      <w:szCs w:val="24"/>
      <w:lang w:val="uk-UA"/>
    </w:rPr>
  </w:style>
  <w:style w:type="paragraph" w:styleId="a4">
    <w:name w:val="List Paragraph"/>
    <w:basedOn w:val="a"/>
    <w:link w:val="a3"/>
    <w:uiPriority w:val="34"/>
    <w:qFormat/>
    <w:rsid w:val="00297A49"/>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2">
    <w:name w:val="Основной текст (2)_"/>
    <w:link w:val="21"/>
    <w:locked/>
    <w:rsid w:val="00297A49"/>
    <w:rPr>
      <w:rFonts w:ascii="Times New Roman" w:hAnsi="Times New Roman" w:cs="Times New Roman"/>
      <w:shd w:val="clear" w:color="auto" w:fill="FFFFFF"/>
    </w:rPr>
  </w:style>
  <w:style w:type="paragraph" w:customStyle="1" w:styleId="21">
    <w:name w:val="Основной текст (2)1"/>
    <w:basedOn w:val="a"/>
    <w:link w:val="2"/>
    <w:rsid w:val="00297A49"/>
    <w:pPr>
      <w:widowControl w:val="0"/>
      <w:shd w:val="clear" w:color="auto" w:fill="FFFFFF"/>
      <w:spacing w:after="0" w:line="274" w:lineRule="exact"/>
      <w:jc w:val="both"/>
    </w:pPr>
    <w:rPr>
      <w:rFonts w:ascii="Times New Roman" w:hAnsi="Times New Roman" w:cs="Times New Roman"/>
    </w:rPr>
  </w:style>
  <w:style w:type="character" w:customStyle="1" w:styleId="a5">
    <w:name w:val="Подпись к таблице_"/>
    <w:link w:val="1"/>
    <w:locked/>
    <w:rsid w:val="00297A49"/>
    <w:rPr>
      <w:rFonts w:ascii="Times New Roman" w:hAnsi="Times New Roman" w:cs="Times New Roman"/>
      <w:shd w:val="clear" w:color="auto" w:fill="FFFFFF"/>
    </w:rPr>
  </w:style>
  <w:style w:type="paragraph" w:customStyle="1" w:styleId="1">
    <w:name w:val="Подпись к таблице1"/>
    <w:basedOn w:val="a"/>
    <w:link w:val="a5"/>
    <w:rsid w:val="00297A49"/>
    <w:pPr>
      <w:widowControl w:val="0"/>
      <w:shd w:val="clear" w:color="auto" w:fill="FFFFFF"/>
      <w:spacing w:after="0" w:line="240" w:lineRule="atLeast"/>
    </w:pPr>
    <w:rPr>
      <w:rFonts w:ascii="Times New Roman" w:hAnsi="Times New Roman" w:cs="Times New Roman"/>
    </w:rPr>
  </w:style>
  <w:style w:type="character" w:customStyle="1" w:styleId="20">
    <w:name w:val="Основной текст (2)"/>
    <w:rsid w:val="00297A49"/>
    <w:rPr>
      <w:rFonts w:ascii="Times New Roman" w:hAnsi="Times New Roman" w:cs="Times New Roman" w:hint="default"/>
      <w:color w:val="000000"/>
      <w:spacing w:val="0"/>
      <w:w w:val="100"/>
      <w:position w:val="0"/>
      <w:sz w:val="24"/>
      <w:szCs w:val="24"/>
      <w:u w:val="single"/>
      <w:shd w:val="clear" w:color="auto" w:fill="FFFFFF"/>
      <w:lang w:val="uk-UA" w:eastAsia="uk-UA"/>
    </w:rPr>
  </w:style>
  <w:style w:type="character" w:customStyle="1" w:styleId="22">
    <w:name w:val="Основной текст (2)2"/>
    <w:rsid w:val="00297A49"/>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uk-UA" w:eastAsia="uk-UA"/>
    </w:rPr>
  </w:style>
  <w:style w:type="character" w:customStyle="1" w:styleId="2BookmanOldStyle">
    <w:name w:val="Основной текст (2) + Bookman Old Style"/>
    <w:aliases w:val="10,5 pt,Полужирный,Курсив"/>
    <w:rsid w:val="00297A49"/>
    <w:rPr>
      <w:rFonts w:ascii="Bookman Old Style" w:eastAsia="Times New Roman" w:hAnsi="Bookman Old Style" w:cs="Bookman Old Style" w:hint="default"/>
      <w:b/>
      <w:bCs/>
      <w:i/>
      <w:iCs/>
      <w:color w:val="000000"/>
      <w:spacing w:val="0"/>
      <w:w w:val="100"/>
      <w:position w:val="0"/>
      <w:sz w:val="21"/>
      <w:szCs w:val="21"/>
      <w:u w:val="single"/>
      <w:shd w:val="clear" w:color="auto" w:fill="FFFFFF"/>
      <w:lang w:val="uk-UA" w:eastAsia="uk-UA"/>
    </w:rPr>
  </w:style>
  <w:style w:type="character" w:customStyle="1" w:styleId="23">
    <w:name w:val="Основной текст (2) + Курсив"/>
    <w:aliases w:val="Интервал 0 pt"/>
    <w:rsid w:val="00297A49"/>
    <w:rPr>
      <w:rFonts w:ascii="Times New Roman" w:hAnsi="Times New Roman" w:cs="Times New Roman" w:hint="default"/>
      <w:i/>
      <w:iCs/>
      <w:color w:val="000000"/>
      <w:spacing w:val="-10"/>
      <w:w w:val="100"/>
      <w:position w:val="0"/>
      <w:sz w:val="24"/>
      <w:szCs w:val="24"/>
      <w:u w:val="single"/>
      <w:shd w:val="clear" w:color="auto" w:fill="FFFFFF"/>
      <w:lang w:val="uk-UA" w:eastAsia="uk-UA"/>
    </w:rPr>
  </w:style>
  <w:style w:type="character" w:customStyle="1" w:styleId="24">
    <w:name w:val="Основной текст (2) + Полужирный"/>
    <w:rsid w:val="00297A49"/>
    <w:rPr>
      <w:rFonts w:ascii="Times New Roman" w:hAnsi="Times New Roman" w:cs="Times New Roman" w:hint="default"/>
      <w:b/>
      <w:bCs/>
      <w:strike w:val="0"/>
      <w:dstrike w:val="0"/>
      <w:color w:val="000000"/>
      <w:spacing w:val="0"/>
      <w:w w:val="100"/>
      <w:position w:val="0"/>
      <w:sz w:val="24"/>
      <w:szCs w:val="24"/>
      <w:u w:val="none"/>
      <w:effect w:val="none"/>
      <w:shd w:val="clear" w:color="auto" w:fill="FFFFFF"/>
      <w:lang w:val="uk-UA" w:eastAsia="uk-UA"/>
    </w:rPr>
  </w:style>
  <w:style w:type="paragraph" w:customStyle="1" w:styleId="rvps2">
    <w:name w:val="rvps2"/>
    <w:basedOn w:val="a"/>
    <w:rsid w:val="00BC536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Hyperlink"/>
    <w:basedOn w:val="a0"/>
    <w:uiPriority w:val="99"/>
    <w:semiHidden/>
    <w:unhideWhenUsed/>
    <w:rsid w:val="00BC536B"/>
    <w:rPr>
      <w:color w:val="0000FF"/>
      <w:u w:val="single"/>
    </w:rPr>
  </w:style>
  <w:style w:type="paragraph" w:styleId="a7">
    <w:name w:val="Subtitle"/>
    <w:basedOn w:val="a"/>
    <w:next w:val="a"/>
    <w:link w:val="a8"/>
    <w:uiPriority w:val="11"/>
    <w:qFormat/>
    <w:rsid w:val="00A15246"/>
    <w:pPr>
      <w:numPr>
        <w:ilvl w:val="1"/>
      </w:numPr>
      <w:spacing w:after="160"/>
    </w:pPr>
    <w:rPr>
      <w:color w:val="5A5A5A" w:themeColor="text1" w:themeTint="A5"/>
      <w:spacing w:val="15"/>
    </w:rPr>
  </w:style>
  <w:style w:type="character" w:customStyle="1" w:styleId="a8">
    <w:name w:val="Підзаголовок Знак"/>
    <w:basedOn w:val="a0"/>
    <w:link w:val="a7"/>
    <w:uiPriority w:val="11"/>
    <w:rsid w:val="00A15246"/>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0653">
      <w:bodyDiv w:val="1"/>
      <w:marLeft w:val="0"/>
      <w:marRight w:val="0"/>
      <w:marTop w:val="0"/>
      <w:marBottom w:val="0"/>
      <w:divBdr>
        <w:top w:val="none" w:sz="0" w:space="0" w:color="auto"/>
        <w:left w:val="none" w:sz="0" w:space="0" w:color="auto"/>
        <w:bottom w:val="none" w:sz="0" w:space="0" w:color="auto"/>
        <w:right w:val="none" w:sz="0" w:space="0" w:color="auto"/>
      </w:divBdr>
    </w:div>
    <w:div w:id="4940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12503</Words>
  <Characters>7127</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Юридична група</dc:creator>
  <cp:keywords/>
  <dc:description/>
  <cp:lastModifiedBy>1</cp:lastModifiedBy>
  <cp:revision>61</cp:revision>
  <dcterms:created xsi:type="dcterms:W3CDTF">2023-11-22T06:58:00Z</dcterms:created>
  <dcterms:modified xsi:type="dcterms:W3CDTF">2023-11-28T12:26:00Z</dcterms:modified>
</cp:coreProperties>
</file>