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A5" w:rsidRDefault="000D44A5" w:rsidP="00AA1453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val="uk-UA"/>
        </w:rPr>
      </w:pPr>
    </w:p>
    <w:p w:rsidR="000D44A5" w:rsidRPr="009E38B5" w:rsidRDefault="000D44A5" w:rsidP="000D44A5">
      <w:pPr>
        <w:widowControl w:val="0"/>
        <w:spacing w:line="240" w:lineRule="auto"/>
        <w:ind w:firstLine="5954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Додаток 2</w:t>
      </w:r>
    </w:p>
    <w:p w:rsidR="000D44A5" w:rsidRPr="009E38B5" w:rsidRDefault="000D44A5" w:rsidP="000D44A5">
      <w:pPr>
        <w:widowControl w:val="0"/>
        <w:spacing w:line="240" w:lineRule="auto"/>
        <w:ind w:firstLine="5954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E38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 тендерної документації</w:t>
      </w:r>
    </w:p>
    <w:p w:rsidR="000D44A5" w:rsidRDefault="000D44A5" w:rsidP="00AA1453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val="uk-UA"/>
        </w:rPr>
      </w:pPr>
    </w:p>
    <w:p w:rsidR="00AA1453" w:rsidRPr="007831CF" w:rsidRDefault="00AA1453" w:rsidP="00D726C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bCs/>
          <w:caps/>
          <w:lang w:val="uk-UA"/>
        </w:rPr>
      </w:pPr>
    </w:p>
    <w:p w:rsidR="00AA1453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7831CF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ТЕХНІЧНІ ВИМОГИ</w:t>
      </w:r>
    </w:p>
    <w:p w:rsidR="007831CF" w:rsidRPr="007831CF" w:rsidRDefault="007831CF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621ABE" w:rsidRDefault="00AA1453" w:rsidP="00621AB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831CF">
        <w:rPr>
          <w:rFonts w:ascii="Times New Roman" w:hAnsi="Times New Roman" w:cs="Times New Roman"/>
          <w:lang w:val="uk-UA"/>
        </w:rPr>
        <w:t>Інформація про необхідні технічні, якісні та кількісні характеристики предмета закупівлі:</w:t>
      </w:r>
    </w:p>
    <w:p w:rsidR="000D44A5" w:rsidRDefault="000D44A5" w:rsidP="00D726C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2B793A" w:rsidRPr="003A0F0D" w:rsidRDefault="000D44A5" w:rsidP="002B79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 w:eastAsia="en-US"/>
        </w:rPr>
      </w:pPr>
      <w:proofErr w:type="spellStart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Придбання</w:t>
      </w:r>
      <w:proofErr w:type="spellEnd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 xml:space="preserve"> </w:t>
      </w:r>
      <w:proofErr w:type="spellStart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путівок</w:t>
      </w:r>
      <w:proofErr w:type="spellEnd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 xml:space="preserve"> </w:t>
      </w:r>
      <w:proofErr w:type="spellStart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з</w:t>
      </w:r>
      <w:proofErr w:type="spellEnd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 xml:space="preserve"> </w:t>
      </w:r>
      <w:proofErr w:type="spellStart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оздоровлення</w:t>
      </w:r>
      <w:proofErr w:type="spellEnd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 xml:space="preserve"> та </w:t>
      </w:r>
      <w:proofErr w:type="spellStart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відпочинку</w:t>
      </w:r>
      <w:proofErr w:type="spellEnd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 xml:space="preserve"> </w:t>
      </w:r>
      <w:proofErr w:type="spellStart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дітей</w:t>
      </w:r>
      <w:proofErr w:type="spellEnd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 xml:space="preserve"> </w:t>
      </w:r>
      <w:proofErr w:type="spellStart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з</w:t>
      </w:r>
      <w:proofErr w:type="spellEnd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 xml:space="preserve"> </w:t>
      </w:r>
      <w:proofErr w:type="spellStart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інтелектуальними</w:t>
      </w:r>
      <w:proofErr w:type="spellEnd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 xml:space="preserve"> </w:t>
      </w:r>
      <w:proofErr w:type="spellStart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порушеннями</w:t>
      </w:r>
      <w:proofErr w:type="spellEnd"/>
      <w:r w:rsidR="003A0F0D">
        <w:rPr>
          <w:rFonts w:ascii="Times New Roman" w:hAnsi="Times New Roman" w:cs="Times New Roman"/>
          <w:b/>
          <w:sz w:val="32"/>
          <w:szCs w:val="32"/>
          <w:u w:val="single"/>
          <w:lang w:val="uk-UA" w:eastAsia="en-US"/>
        </w:rPr>
        <w:t xml:space="preserve"> в дитячих закладах оздоровлення та відпочинку</w:t>
      </w:r>
    </w:p>
    <w:p w:rsidR="000D44A5" w:rsidRPr="002B793A" w:rsidRDefault="000D44A5" w:rsidP="002B79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</w:pPr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 xml:space="preserve">(Код ДК 021:2015 «55240000-4 - «Послуги центрів і будинків </w:t>
      </w:r>
      <w:proofErr w:type="gramStart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в</w:t>
      </w:r>
      <w:proofErr w:type="gramEnd"/>
      <w:r w:rsidRPr="002B793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ідпочинку»)</w:t>
      </w:r>
    </w:p>
    <w:p w:rsidR="000D44A5" w:rsidRPr="000D44A5" w:rsidRDefault="000D44A5" w:rsidP="00621ABE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A1453" w:rsidRPr="007831CF" w:rsidRDefault="00AA1453" w:rsidP="00AD7A2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AA1453" w:rsidRPr="00AD7A20" w:rsidRDefault="00AA1453" w:rsidP="00AA1453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AD7A20">
        <w:rPr>
          <w:rStyle w:val="a6"/>
          <w:b w:val="0"/>
          <w:bCs w:val="0"/>
          <w:sz w:val="24"/>
          <w:szCs w:val="24"/>
        </w:rPr>
        <w:t>Місце надання послуг:</w:t>
      </w:r>
      <w:r w:rsidR="003A0F0D">
        <w:rPr>
          <w:rStyle w:val="a6"/>
          <w:b w:val="0"/>
          <w:bCs w:val="0"/>
          <w:sz w:val="24"/>
          <w:szCs w:val="24"/>
        </w:rPr>
        <w:t xml:space="preserve"> </w:t>
      </w:r>
      <w:r w:rsidR="002C4077" w:rsidRPr="00AD7A20">
        <w:rPr>
          <w:color w:val="000000"/>
          <w:sz w:val="24"/>
          <w:szCs w:val="24"/>
        </w:rPr>
        <w:t>вик</w:t>
      </w:r>
      <w:r w:rsidR="0070277F" w:rsidRPr="00AD7A20">
        <w:rPr>
          <w:color w:val="000000"/>
          <w:sz w:val="24"/>
          <w:szCs w:val="24"/>
        </w:rPr>
        <w:t xml:space="preserve">лючно в межах </w:t>
      </w:r>
      <w:r w:rsidR="00CE36E3">
        <w:rPr>
          <w:color w:val="000000"/>
          <w:sz w:val="24"/>
          <w:szCs w:val="24"/>
        </w:rPr>
        <w:t>Хмельницької області</w:t>
      </w:r>
      <w:r w:rsidRPr="00AD7A20">
        <w:rPr>
          <w:color w:val="000000"/>
          <w:sz w:val="24"/>
          <w:szCs w:val="24"/>
        </w:rPr>
        <w:t>.</w:t>
      </w:r>
    </w:p>
    <w:p w:rsidR="00AA1453" w:rsidRPr="00AD7A20" w:rsidRDefault="000B0C38" w:rsidP="00AA14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7A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Кількість путівок: </w:t>
      </w:r>
      <w:r w:rsidR="00D726C4">
        <w:rPr>
          <w:rFonts w:ascii="Times New Roman" w:hAnsi="Times New Roman" w:cs="Times New Roman"/>
          <w:color w:val="000000"/>
          <w:sz w:val="24"/>
          <w:szCs w:val="24"/>
          <w:lang w:val="uk-UA"/>
        </w:rPr>
        <w:t>10 шт.</w:t>
      </w:r>
    </w:p>
    <w:p w:rsidR="00AA1453" w:rsidRPr="00AD7A20" w:rsidRDefault="00621ABE" w:rsidP="00AA14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7A20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Кількість змін: одна</w:t>
      </w:r>
    </w:p>
    <w:p w:rsidR="00AA1453" w:rsidRPr="00AD7A20" w:rsidRDefault="00AA1453" w:rsidP="00AA1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7A20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</w:t>
      </w:r>
      <w:r w:rsidR="00621ABE" w:rsidRPr="00AD7A20">
        <w:rPr>
          <w:rFonts w:ascii="Times New Roman" w:hAnsi="Times New Roman" w:cs="Times New Roman"/>
          <w:color w:val="000000"/>
          <w:sz w:val="24"/>
          <w:szCs w:val="24"/>
          <w:lang w:val="uk-UA"/>
        </w:rPr>
        <w:t>ькість днів у зміні: 21 день</w:t>
      </w:r>
    </w:p>
    <w:p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7831CF" w:rsidRPr="007831CF" w:rsidRDefault="007831CF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tbl>
      <w:tblPr>
        <w:tblStyle w:val="a7"/>
        <w:tblW w:w="10201" w:type="dxa"/>
        <w:tblLook w:val="04A0"/>
      </w:tblPr>
      <w:tblGrid>
        <w:gridCol w:w="562"/>
        <w:gridCol w:w="5954"/>
        <w:gridCol w:w="3685"/>
      </w:tblGrid>
      <w:tr w:rsidR="00AA1453" w:rsidRPr="007831CF" w:rsidTr="00930BED">
        <w:tc>
          <w:tcPr>
            <w:tcW w:w="562" w:type="dxa"/>
            <w:shd w:val="clear" w:color="auto" w:fill="F2F2F2" w:themeFill="background1" w:themeFillShade="F2"/>
          </w:tcPr>
          <w:p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Інформація про необхідні технічні, якісні характеристики предмета закупівлі, вимоги до учасника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Підтвердження учасником  відповідності встановленим вимогам, з 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детальним </w:t>
            </w: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описом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по кожній вимозі</w:t>
            </w:r>
          </w:p>
        </w:tc>
      </w:tr>
      <w:tr w:rsidR="00AA1453" w:rsidRPr="007831CF" w:rsidTr="00930BED">
        <w:tc>
          <w:tcPr>
            <w:tcW w:w="562" w:type="dxa"/>
          </w:tcPr>
          <w:p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954" w:type="dxa"/>
          </w:tcPr>
          <w:p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дитячого закладу, </w:t>
            </w:r>
            <w:r w:rsidRPr="007831CF">
              <w:rPr>
                <w:rFonts w:ascii="Times New Roman" w:hAnsi="Times New Roman" w:cs="Times New Roman"/>
                <w:lang w:val="uk-UA"/>
              </w:rPr>
              <w:t>де фактично буде проводитися оздоровлення та відпочинок дітей,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тип закладу, мета та напрямки діяльності*:</w:t>
            </w:r>
          </w:p>
          <w:p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Форма власності та юридичний статус</w:t>
            </w:r>
          </w:p>
          <w:p w:rsidR="00930BED" w:rsidRPr="00143FDC" w:rsidRDefault="00930BED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 xml:space="preserve">Правова </w:t>
            </w:r>
            <w:r w:rsidRPr="00143FDC">
              <w:rPr>
                <w:rFonts w:ascii="Times New Roman" w:hAnsi="Times New Roman" w:cs="Times New Roman"/>
                <w:lang w:val="uk-UA"/>
              </w:rPr>
              <w:t>підстава користування (власний/орендований/інше)</w:t>
            </w:r>
          </w:p>
          <w:p w:rsidR="00AA1453" w:rsidRPr="00143FDC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Реквізити: адреса (юридична та фактична), телефон, </w:t>
            </w:r>
            <w:r w:rsidR="00930BED" w:rsidRPr="00143FDC">
              <w:rPr>
                <w:rFonts w:ascii="Times New Roman" w:hAnsi="Times New Roman" w:cs="Times New Roman"/>
                <w:color w:val="000000"/>
                <w:lang w:val="uk-UA"/>
              </w:rPr>
              <w:t>електронна пошта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:rsidR="00AA1453" w:rsidRPr="00D726C4" w:rsidRDefault="00030F07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26C4">
              <w:rPr>
                <w:rFonts w:ascii="Times New Roman" w:hAnsi="Times New Roman" w:cs="Times New Roman"/>
                <w:lang w:val="uk-UA"/>
              </w:rPr>
              <w:t>Площа табору, згідно із санітарними нормами.</w:t>
            </w:r>
          </w:p>
          <w:p w:rsidR="00B7543B" w:rsidRPr="00D726C4" w:rsidRDefault="00B7543B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26C4">
              <w:rPr>
                <w:rFonts w:ascii="Times New Roman" w:hAnsi="Times New Roman" w:cs="Times New Roman"/>
                <w:lang w:val="uk-UA"/>
              </w:rPr>
              <w:t>Заклад має бути атестовано вища категорія</w:t>
            </w:r>
          </w:p>
          <w:p w:rsidR="00B7543B" w:rsidRDefault="00B7543B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26C4">
              <w:rPr>
                <w:rFonts w:ascii="Times New Roman" w:hAnsi="Times New Roman" w:cs="Times New Roman"/>
                <w:lang w:val="uk-UA"/>
              </w:rPr>
              <w:t>Заклад має бути зареєстровано в Державному реєстрі дитячих закладів оздоровлення та відпочинку</w:t>
            </w:r>
            <w:r w:rsidR="00D726C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7543B" w:rsidRPr="00EA575E" w:rsidRDefault="00B7543B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1453" w:rsidRPr="007831CF" w:rsidRDefault="00AA1453" w:rsidP="007A6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143FDC" w:rsidTr="00930BED">
        <w:tc>
          <w:tcPr>
            <w:tcW w:w="562" w:type="dxa"/>
          </w:tcPr>
          <w:p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954" w:type="dxa"/>
          </w:tcPr>
          <w:p w:rsidR="00AA1453" w:rsidRPr="007831CF" w:rsidRDefault="00AA1453" w:rsidP="00AA14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lang w:val="uk-UA"/>
              </w:rPr>
              <w:t>Кліматичні умови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 - розташування оздоровчого закладу в екологічно 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чистій, позаміській зоні</w:t>
            </w:r>
            <w:r w:rsidRPr="007831CF">
              <w:rPr>
                <w:rFonts w:ascii="Times New Roman" w:hAnsi="Times New Roman" w:cs="Times New Roman"/>
                <w:lang w:val="uk-UA"/>
              </w:rPr>
              <w:t>. На території закладу повинні бути зелені насадження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:rsidTr="00930BED">
        <w:tc>
          <w:tcPr>
            <w:tcW w:w="562" w:type="dxa"/>
          </w:tcPr>
          <w:p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954" w:type="dxa"/>
          </w:tcPr>
          <w:p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Умови проживання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повинні відповідати  Державним санітарним правилам і нормам «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Улаштування,  утримання і організація режиму діяльності дитячих оздоровчих закладів» </w:t>
            </w:r>
            <w:proofErr w:type="spellStart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ДСанПіН</w:t>
            </w:r>
            <w:proofErr w:type="spellEnd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5.5.5.23-99,  затвердженим постановою Головного державного санітарного лікаря України від 26.04.99 </w:t>
            </w:r>
            <w:r w:rsidRPr="007831CF">
              <w:rPr>
                <w:rFonts w:ascii="Times New Roman" w:hAnsi="Times New Roman" w:cs="Times New Roman"/>
                <w:color w:val="000000"/>
              </w:rPr>
              <w:t>N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23 (</w:t>
            </w:r>
            <w:hyperlink r:id="rId6" w:tgtFrame="_blank" w:history="1">
              <w:proofErr w:type="spellStart"/>
              <w:r w:rsidRPr="007831CF">
                <w:rPr>
                  <w:rFonts w:ascii="Times New Roman" w:hAnsi="Times New Roman" w:cs="Times New Roman"/>
                  <w:color w:val="000000"/>
                  <w:u w:val="single"/>
                </w:rPr>
                <w:t>v</w:t>
              </w:r>
              <w:proofErr w:type="spellEnd"/>
              <w:r w:rsidRPr="003E2F28">
                <w:rPr>
                  <w:rFonts w:ascii="Times New Roman" w:hAnsi="Times New Roman" w:cs="Times New Roman"/>
                  <w:color w:val="000000"/>
                  <w:u w:val="single"/>
                  <w:lang w:val="uk-UA"/>
                </w:rPr>
                <w:t>0023588-99</w:t>
              </w:r>
            </w:hyperlink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). </w:t>
            </w:r>
          </w:p>
          <w:p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Проживання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  будівлях</w:t>
            </w:r>
            <w:r w:rsidR="003D2EB3">
              <w:rPr>
                <w:rFonts w:ascii="Times New Roman" w:hAnsi="Times New Roman" w:cs="Times New Roman"/>
                <w:color w:val="000000"/>
                <w:lang w:val="uk-UA"/>
              </w:rPr>
              <w:t xml:space="preserve"> (не </w:t>
            </w:r>
            <w:r w:rsidR="003D2EB3" w:rsidRPr="007C49B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вище </w:t>
            </w:r>
            <w:r w:rsidR="00214D2D" w:rsidRPr="007C49B5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>поверхів</w:t>
            </w:r>
            <w:r w:rsidR="001935BB" w:rsidRPr="001935BB">
              <w:rPr>
                <w:rFonts w:ascii="Times New Roman" w:hAnsi="Times New Roman" w:cs="Times New Roman"/>
                <w:color w:val="000000"/>
                <w:lang w:val="uk-UA"/>
              </w:rPr>
              <w:t>*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з покімнатним розміщенням - не більше 5 осіб в кімнаті),</w:t>
            </w:r>
            <w:r w:rsidR="00214D2D" w:rsidRPr="007C49B5">
              <w:rPr>
                <w:rFonts w:ascii="Times New Roman" w:hAnsi="Times New Roman" w:cs="Times New Roman"/>
                <w:color w:val="000000"/>
                <w:lang w:val="uk-UA"/>
              </w:rPr>
              <w:t>санвузол в кімнаті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кімнати 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мають бути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мебльовані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(ліжка виключно одноповерхові, тумбочки, шафи для зберігання особистих речей)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, щотижневе забезпечення чистою постільною білизною, належне освітлення та вентиляція з системою регулювання температурного режимув кімнатах, збереження особистих речей дітей.</w:t>
            </w:r>
          </w:p>
          <w:p w:rsidR="00030F07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1CF">
              <w:rPr>
                <w:rFonts w:ascii="Times New Roman" w:hAnsi="Times New Roman" w:cs="Times New Roman"/>
                <w:color w:val="000000"/>
              </w:rPr>
              <w:t xml:space="preserve">Наявність умивальника, туалету та душу в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кімнатахпроживання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214D2D" w:rsidRPr="00214D2D" w:rsidRDefault="00214D2D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C49B5">
              <w:rPr>
                <w:rFonts w:ascii="Times New Roman" w:hAnsi="Times New Roman" w:cs="Times New Roman"/>
                <w:color w:val="000000"/>
                <w:lang w:val="uk-UA"/>
              </w:rPr>
              <w:t>Наявність альтернативного електро та водопостачання (дизельгенератора)що забезпечує постачання світлі  і води в разі їх відключення</w:t>
            </w:r>
          </w:p>
          <w:p w:rsidR="00930BED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1CF">
              <w:rPr>
                <w:rFonts w:ascii="Times New Roman" w:hAnsi="Times New Roman" w:cs="Times New Roman"/>
                <w:color w:val="000000"/>
              </w:rPr>
              <w:t xml:space="preserve">Цілодобове постачання гарячої та холодної води. </w:t>
            </w:r>
          </w:p>
          <w:p w:rsidR="00AA1453" w:rsidRDefault="00930BED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</w:rPr>
              <w:t>Діти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оздоровчому</w:t>
            </w:r>
            <w:proofErr w:type="spellEnd"/>
            <w:r w:rsidR="006233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закладі</w:t>
            </w:r>
            <w:proofErr w:type="spellEnd"/>
            <w:r w:rsidR="006233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="006233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</w:p>
          <w:p w:rsidR="001935BB" w:rsidRDefault="001935BB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1935BB" w:rsidRPr="00CB13B4" w:rsidRDefault="001935BB" w:rsidP="001935B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i/>
                <w:szCs w:val="24"/>
                <w:lang w:val="uk-UA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*Згідно із п.4.1. Державних санітарних правил і норм «Улаштування, утримання і організація режиму діяльності дитячих оздоровчих закладів» ДСанПіН 5.5.5.23-99, які затверджені Постановою Головного державного санітарного  лікаря України 26.04.1999 №23. </w:t>
            </w:r>
          </w:p>
          <w:p w:rsidR="001935BB" w:rsidRPr="007831CF" w:rsidRDefault="001935BB" w:rsidP="001935B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У разі, якщо дитячий оздоровчий табір знаходиться у курортній зоні, то учасник надає підтвердження того, що проведення оздоровлення дітей у триповерхових будівлях погоджене з органами санепідслужби і органами пожежного нагляду, а також скан-копію рішення про оголошення природної території курортними територіями.</w:t>
            </w:r>
          </w:p>
        </w:tc>
        <w:tc>
          <w:tcPr>
            <w:tcW w:w="3685" w:type="dxa"/>
          </w:tcPr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62333E" w:rsidTr="00930BED">
        <w:tc>
          <w:tcPr>
            <w:tcW w:w="562" w:type="dxa"/>
          </w:tcPr>
          <w:p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5954" w:type="dxa"/>
          </w:tcPr>
          <w:p w:rsidR="00AA1453" w:rsidRPr="0062333E" w:rsidRDefault="00AA1453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Умови харчування –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відповідно до постанови Кабінету Міністрів України від </w:t>
            </w:r>
            <w:r w:rsidRPr="003E2F28">
              <w:rPr>
                <w:rFonts w:ascii="Times New Roman" w:hAnsi="Times New Roman" w:cs="Times New Roman"/>
                <w:lang w:val="uk-UA"/>
              </w:rPr>
              <w:t>від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24.03.2021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№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305 «Про затвердження норм та Порядку організації харчування у закладах освіти та дитячих закладах оздоровлення та відпочинку»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- повноцінне п’яти (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шести) разове збалансоване харчування  відповідно до меню в окремому приміщенні їдальні. </w:t>
            </w:r>
            <w:r w:rsidRPr="0062333E">
              <w:rPr>
                <w:rFonts w:ascii="Times New Roman" w:hAnsi="Times New Roman" w:cs="Times New Roman"/>
                <w:color w:val="000000"/>
                <w:lang w:val="uk-UA"/>
              </w:rPr>
              <w:t>Наявність кваліфікованих</w:t>
            </w:r>
            <w:r w:rsidR="006233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2333E">
              <w:rPr>
                <w:rFonts w:ascii="Times New Roman" w:hAnsi="Times New Roman" w:cs="Times New Roman"/>
                <w:color w:val="000000"/>
                <w:lang w:val="uk-UA"/>
              </w:rPr>
              <w:t>кухарів, достатньої кількості</w:t>
            </w:r>
            <w:r w:rsidR="006233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2333E">
              <w:rPr>
                <w:rFonts w:ascii="Times New Roman" w:hAnsi="Times New Roman" w:cs="Times New Roman"/>
                <w:color w:val="000000"/>
                <w:lang w:val="uk-UA"/>
              </w:rPr>
              <w:t>побутового</w:t>
            </w:r>
            <w:r w:rsidR="006233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2333E">
              <w:rPr>
                <w:rFonts w:ascii="Times New Roman" w:hAnsi="Times New Roman" w:cs="Times New Roman"/>
                <w:color w:val="000000"/>
                <w:lang w:val="uk-UA"/>
              </w:rPr>
              <w:t>інвентарю, кухонного та столового посуду. Можливість</w:t>
            </w:r>
            <w:r w:rsidR="006233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2333E">
              <w:rPr>
                <w:rFonts w:ascii="Times New Roman" w:hAnsi="Times New Roman" w:cs="Times New Roman"/>
                <w:color w:val="000000"/>
                <w:lang w:val="uk-UA"/>
              </w:rPr>
              <w:t>організації</w:t>
            </w:r>
            <w:r w:rsidR="006233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2333E">
              <w:rPr>
                <w:rFonts w:ascii="Times New Roman" w:hAnsi="Times New Roman" w:cs="Times New Roman"/>
                <w:color w:val="000000"/>
                <w:lang w:val="uk-UA"/>
              </w:rPr>
              <w:t>дієтичного</w:t>
            </w:r>
            <w:r w:rsidR="006233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2333E">
              <w:rPr>
                <w:rFonts w:ascii="Times New Roman" w:hAnsi="Times New Roman" w:cs="Times New Roman"/>
                <w:color w:val="000000"/>
                <w:lang w:val="uk-UA"/>
              </w:rPr>
              <w:t>харчування.</w:t>
            </w:r>
          </w:p>
        </w:tc>
        <w:tc>
          <w:tcPr>
            <w:tcW w:w="3685" w:type="dxa"/>
          </w:tcPr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:rsidTr="00930BED">
        <w:tc>
          <w:tcPr>
            <w:tcW w:w="562" w:type="dxa"/>
          </w:tcPr>
          <w:p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954" w:type="dxa"/>
          </w:tcPr>
          <w:p w:rsidR="00030F07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</w:rPr>
              <w:t xml:space="preserve">Наявність місць для </w:t>
            </w:r>
            <w:r w:rsidRPr="00143FDC">
              <w:rPr>
                <w:rFonts w:ascii="Times New Roman" w:hAnsi="Times New Roman" w:cs="Times New Roman"/>
                <w:b/>
                <w:bCs/>
              </w:rPr>
              <w:t>купання</w:t>
            </w:r>
            <w:r w:rsidRPr="00143FDC">
              <w:rPr>
                <w:rFonts w:ascii="Times New Roman" w:hAnsi="Times New Roman" w:cs="Times New Roman"/>
              </w:rPr>
              <w:t xml:space="preserve"> –</w:t>
            </w:r>
            <w:r w:rsidR="00030F07" w:rsidRPr="00143FDC">
              <w:rPr>
                <w:rFonts w:ascii="Times New Roman" w:hAnsi="Times New Roman" w:cs="Times New Roman"/>
                <w:lang w:val="uk-UA"/>
              </w:rPr>
              <w:t xml:space="preserve"> наявність на території дитячого закладу бас</w:t>
            </w:r>
            <w:r w:rsidR="00214D2D">
              <w:rPr>
                <w:rFonts w:ascii="Times New Roman" w:hAnsi="Times New Roman" w:cs="Times New Roman"/>
                <w:lang w:val="uk-UA"/>
              </w:rPr>
              <w:t xml:space="preserve">ейну, розміром не менше </w:t>
            </w:r>
            <w:r w:rsidR="00214D2D" w:rsidRPr="007C49B5">
              <w:rPr>
                <w:rFonts w:ascii="Times New Roman" w:hAnsi="Times New Roman" w:cs="Times New Roman"/>
                <w:lang w:val="uk-UA"/>
              </w:rPr>
              <w:t>250м3</w:t>
            </w:r>
            <w:r w:rsidR="00D726C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A1453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Обов’язкова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присутність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рятувальників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r w:rsidR="00030F07" w:rsidRPr="00143FDC">
              <w:rPr>
                <w:rFonts w:ascii="Times New Roman" w:hAnsi="Times New Roman" w:cs="Times New Roman"/>
                <w:bCs/>
                <w:lang w:val="uk-UA"/>
              </w:rPr>
              <w:t>та</w:t>
            </w:r>
            <w:r w:rsidR="00D726C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="00D726C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="0062333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="00D726C4">
              <w:rPr>
                <w:rFonts w:ascii="Times New Roman" w:hAnsi="Times New Roman" w:cs="Times New Roman"/>
                <w:bCs/>
              </w:rPr>
              <w:t>плавруків</w:t>
            </w:r>
            <w:proofErr w:type="spellEnd"/>
            <w:r w:rsidR="0062333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proofErr w:type="gramStart"/>
            <w:r w:rsidR="00030F07" w:rsidRPr="00143FD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030F07" w:rsidRPr="00143FDC">
              <w:rPr>
                <w:rFonts w:ascii="Times New Roman" w:hAnsi="Times New Roman" w:cs="Times New Roman"/>
                <w:bCs/>
              </w:rPr>
              <w:t>ід</w:t>
            </w:r>
            <w:proofErr w:type="spellEnd"/>
            <w:r w:rsidR="00030F07" w:rsidRPr="00143FDC">
              <w:rPr>
                <w:rFonts w:ascii="Times New Roman" w:hAnsi="Times New Roman" w:cs="Times New Roman"/>
                <w:bCs/>
              </w:rPr>
              <w:t xml:space="preserve"> час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купання</w:t>
            </w:r>
            <w:proofErr w:type="spellEnd"/>
            <w:r w:rsidR="00030F07"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дітей</w:t>
            </w:r>
            <w:proofErr w:type="spellEnd"/>
            <w:r w:rsidR="00EA575E" w:rsidRPr="00143FDC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EA575E" w:rsidRPr="00EA575E" w:rsidRDefault="00EA575E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26C4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У складі тендерної пропозиції надається фото басейна</w:t>
            </w:r>
            <w:r w:rsidRPr="00143FDC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:rsidTr="00930BED">
        <w:tc>
          <w:tcPr>
            <w:tcW w:w="562" w:type="dxa"/>
          </w:tcPr>
          <w:p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954" w:type="dxa"/>
          </w:tcPr>
          <w:p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b/>
                <w:bCs/>
              </w:rPr>
              <w:t>Культурно-естетичне забезпечення</w:t>
            </w:r>
            <w:r w:rsidRPr="007831CF">
              <w:rPr>
                <w:rFonts w:ascii="Times New Roman" w:hAnsi="Times New Roman" w:cs="Times New Roman"/>
              </w:rPr>
              <w:t xml:space="preserve"> – проведення цікавої культурно-масової програми. Наявність технічних засобів для проведення масових заходів.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Щоденна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секцій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інтересами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дитячих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студій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творчих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майстерень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74E3" w:rsidRPr="00143FDC">
              <w:rPr>
                <w:rFonts w:ascii="Times New Roman" w:hAnsi="Times New Roman" w:cs="Times New Roman"/>
              </w:rPr>
              <w:t>критого</w:t>
            </w:r>
            <w:proofErr w:type="spellEnd"/>
            <w:r w:rsidR="006233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кінотеат</w:t>
            </w:r>
            <w:r w:rsidR="002274E3" w:rsidRPr="00143FDC">
              <w:rPr>
                <w:rFonts w:ascii="Times New Roman" w:hAnsi="Times New Roman" w:cs="Times New Roman"/>
              </w:rPr>
              <w:t>ру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FDC">
              <w:rPr>
                <w:rFonts w:ascii="Times New Roman" w:hAnsi="Times New Roman" w:cs="Times New Roman"/>
              </w:rPr>
              <w:t>для</w:t>
            </w:r>
            <w:proofErr w:type="gram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="006233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гурткової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дискотек,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танцювальнихвечорів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переглядів</w:t>
            </w:r>
            <w:proofErr w:type="spellEnd"/>
            <w:r w:rsidR="006233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143FDC">
              <w:rPr>
                <w:rFonts w:ascii="Times New Roman" w:hAnsi="Times New Roman" w:cs="Times New Roman"/>
              </w:rPr>
              <w:t>к</w:t>
            </w:r>
            <w:proofErr w:type="gramEnd"/>
            <w:r w:rsidRPr="00143FDC">
              <w:rPr>
                <w:rFonts w:ascii="Times New Roman" w:hAnsi="Times New Roman" w:cs="Times New Roman"/>
              </w:rPr>
              <w:t>іно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lastRenderedPageBreak/>
              <w:t>відеофільмів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національно-патріотичного</w:t>
            </w:r>
            <w:proofErr w:type="spellEnd"/>
            <w:r w:rsidR="006233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="006233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>. Проведення змагань, занять з фізичної культури та спорту, організація спортивних свят.</w:t>
            </w:r>
          </w:p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:rsidTr="00930BED">
        <w:tc>
          <w:tcPr>
            <w:tcW w:w="562" w:type="dxa"/>
          </w:tcPr>
          <w:p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5954" w:type="dxa"/>
          </w:tcPr>
          <w:p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3E2F28">
              <w:rPr>
                <w:rFonts w:ascii="Times New Roman" w:hAnsi="Times New Roman" w:cs="Times New Roman"/>
                <w:b/>
                <w:bCs/>
                <w:lang w:val="uk-UA"/>
              </w:rPr>
              <w:t>Медичне забезпечення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–наявність </w:t>
            </w:r>
            <w:r w:rsidRPr="00143FDC">
              <w:rPr>
                <w:rFonts w:ascii="Times New Roman" w:hAnsi="Times New Roman" w:cs="Times New Roman"/>
                <w:lang w:val="uk-UA"/>
              </w:rPr>
              <w:t xml:space="preserve">обладнаного медпункту з кваліфікованими медичними спеціалістами, цілодобове чергування медичного працівника та надання невідкладної медичної допомоги. </w:t>
            </w:r>
            <w:r w:rsidRPr="00143FDC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разізахворювання</w:t>
            </w:r>
            <w:r w:rsidRPr="007831CF">
              <w:rPr>
                <w:rFonts w:ascii="Times New Roman" w:hAnsi="Times New Roman" w:cs="Times New Roman"/>
              </w:rPr>
              <w:t>дитини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їїлікування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та, за потреби,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перевезення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закладу.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(у т.ч.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невідкладних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дітям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і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працівникам закладу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831CF">
              <w:rPr>
                <w:rFonts w:ascii="Times New Roman" w:hAnsi="Times New Roman" w:cs="Times New Roman"/>
              </w:rPr>
              <w:t xml:space="preserve">дитячий заклад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оздоровлення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відпочинкузакріплюється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територіальноюлікувально-профілактичноюустановою</w:t>
            </w:r>
            <w:proofErr w:type="spellEnd"/>
            <w:r w:rsidRPr="007831CF">
              <w:rPr>
                <w:rFonts w:ascii="Times New Roman" w:hAnsi="Times New Roman" w:cs="Times New Roman"/>
              </w:rPr>
              <w:t>.</w:t>
            </w:r>
            <w:r w:rsidRPr="007831CF">
              <w:rPr>
                <w:rFonts w:ascii="Times New Roman" w:hAnsi="Times New Roman" w:cs="Times New Roman"/>
                <w:bCs/>
                <w:lang w:val="uk-UA"/>
              </w:rPr>
              <w:t>Забезпечення дітей медичним страхуванням</w:t>
            </w:r>
            <w:r w:rsidRPr="00783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3A0F0D" w:rsidTr="00930BED">
        <w:tc>
          <w:tcPr>
            <w:tcW w:w="562" w:type="dxa"/>
          </w:tcPr>
          <w:p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954" w:type="dxa"/>
          </w:tcPr>
          <w:p w:rsidR="00AA1453" w:rsidRPr="003E2F28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lang w:val="uk-UA"/>
              </w:rPr>
              <w:t>Оздоровчий заклад зобов’язаний забезпечити дотримання правил з безпеки життєдіяльності, охорону території  та відпочиваючих, дотримання правил пожежної безпеки.</w:t>
            </w:r>
          </w:p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:rsidTr="00930BED">
        <w:tc>
          <w:tcPr>
            <w:tcW w:w="562" w:type="dxa"/>
          </w:tcPr>
          <w:p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954" w:type="dxa"/>
          </w:tcPr>
          <w:p w:rsidR="00D726C4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36E3">
              <w:rPr>
                <w:rFonts w:ascii="Times New Roman" w:hAnsi="Times New Roman" w:cs="Times New Roman"/>
                <w:b/>
                <w:lang w:val="uk-UA"/>
              </w:rPr>
              <w:t xml:space="preserve">Наявність </w:t>
            </w:r>
            <w:proofErr w:type="spellStart"/>
            <w:r w:rsidRPr="00CE36E3">
              <w:rPr>
                <w:rFonts w:ascii="Times New Roman" w:hAnsi="Times New Roman" w:cs="Times New Roman"/>
                <w:b/>
                <w:lang w:val="uk-UA"/>
              </w:rPr>
              <w:t>обладнанихігрових</w:t>
            </w:r>
            <w:proofErr w:type="spellEnd"/>
            <w:r w:rsidRPr="00CE36E3">
              <w:rPr>
                <w:rFonts w:ascii="Times New Roman" w:hAnsi="Times New Roman" w:cs="Times New Roman"/>
                <w:b/>
                <w:lang w:val="uk-UA"/>
              </w:rPr>
              <w:t xml:space="preserve"> та спортивних </w:t>
            </w:r>
            <w:proofErr w:type="spellStart"/>
            <w:r w:rsidRPr="00CE36E3">
              <w:rPr>
                <w:rFonts w:ascii="Times New Roman" w:hAnsi="Times New Roman" w:cs="Times New Roman"/>
                <w:b/>
                <w:lang w:val="uk-UA"/>
              </w:rPr>
              <w:t>майданчиківнатериторії</w:t>
            </w:r>
            <w:proofErr w:type="spellEnd"/>
            <w:r w:rsidRPr="00CE36E3">
              <w:rPr>
                <w:rFonts w:ascii="Times New Roman" w:hAnsi="Times New Roman" w:cs="Times New Roman"/>
                <w:b/>
                <w:lang w:val="uk-UA"/>
              </w:rPr>
              <w:t xml:space="preserve"> закладу учасника </w:t>
            </w:r>
            <w:proofErr w:type="spellStart"/>
            <w:r w:rsidRPr="00CE36E3">
              <w:rPr>
                <w:rFonts w:ascii="Times New Roman" w:hAnsi="Times New Roman" w:cs="Times New Roman"/>
                <w:lang w:val="uk-UA"/>
              </w:rPr>
              <w:t>–</w:t>
            </w:r>
            <w:r w:rsidRPr="00CE36E3">
              <w:rPr>
                <w:rFonts w:ascii="Times New Roman" w:hAnsi="Times New Roman" w:cs="Times New Roman"/>
                <w:color w:val="000000"/>
                <w:lang w:val="uk-UA"/>
              </w:rPr>
              <w:t>футбольний</w:t>
            </w:r>
            <w:proofErr w:type="spellEnd"/>
            <w:r w:rsidRPr="00CE36E3">
              <w:rPr>
                <w:rFonts w:ascii="Times New Roman" w:hAnsi="Times New Roman" w:cs="Times New Roman"/>
                <w:color w:val="000000"/>
                <w:lang w:val="uk-UA"/>
              </w:rPr>
              <w:t xml:space="preserve"> (футбольне поле </w:t>
            </w:r>
            <w:proofErr w:type="spellStart"/>
            <w:r w:rsidRPr="00CE36E3">
              <w:rPr>
                <w:rFonts w:ascii="Times New Roman" w:hAnsi="Times New Roman" w:cs="Times New Roman"/>
                <w:color w:val="000000"/>
                <w:lang w:val="uk-UA"/>
              </w:rPr>
              <w:t>стандартнихрозмірів</w:t>
            </w:r>
            <w:proofErr w:type="spellEnd"/>
            <w:r w:rsidR="00CF1F16" w:rsidRPr="00CE36E3">
              <w:rPr>
                <w:rFonts w:ascii="Times New Roman" w:hAnsi="Times New Roman" w:cs="Times New Roman"/>
                <w:color w:val="000000"/>
                <w:lang w:val="uk-UA"/>
              </w:rPr>
              <w:t>, не меншн</w:t>
            </w:r>
            <w:r w:rsidR="00CF1F16" w:rsidRPr="007C49B5">
              <w:rPr>
                <w:rFonts w:ascii="Times New Roman" w:hAnsi="Times New Roman" w:cs="Times New Roman"/>
                <w:color w:val="000000"/>
                <w:lang w:val="uk-UA"/>
              </w:rPr>
              <w:t>іж</w:t>
            </w:r>
            <w:r w:rsidR="0011339A" w:rsidRPr="00CE36E3">
              <w:rPr>
                <w:rFonts w:ascii="Times New Roman" w:hAnsi="Times New Roman" w:cs="Times New Roman"/>
                <w:color w:val="000000"/>
                <w:lang w:val="uk-UA"/>
              </w:rPr>
              <w:t>70х30</w:t>
            </w:r>
            <w:r w:rsidR="00D726C4" w:rsidRPr="00CE36E3">
              <w:rPr>
                <w:rFonts w:ascii="Times New Roman" w:hAnsi="Times New Roman" w:cs="Times New Roman"/>
                <w:color w:val="000000"/>
                <w:lang w:val="uk-UA"/>
              </w:rPr>
              <w:t>метрів</w:t>
            </w:r>
            <w:r w:rsidR="00CF1F16" w:rsidRPr="00CE36E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CE36E3">
              <w:rPr>
                <w:rFonts w:ascii="Times New Roman" w:hAnsi="Times New Roman" w:cs="Times New Roman"/>
                <w:color w:val="000000"/>
                <w:lang w:val="uk-UA"/>
              </w:rPr>
              <w:t xml:space="preserve"> з технічними зонами і розміткою згідно </w:t>
            </w:r>
            <w:proofErr w:type="spellStart"/>
            <w:r w:rsidRPr="00CE36E3">
              <w:rPr>
                <w:rFonts w:ascii="Times New Roman" w:hAnsi="Times New Roman" w:cs="Times New Roman"/>
                <w:color w:val="000000"/>
                <w:lang w:val="uk-UA"/>
              </w:rPr>
              <w:t>встановленихстандартів</w:t>
            </w:r>
            <w:proofErr w:type="spellEnd"/>
            <w:r w:rsidRPr="00CE36E3">
              <w:rPr>
                <w:rFonts w:ascii="Times New Roman" w:hAnsi="Times New Roman" w:cs="Times New Roman"/>
                <w:color w:val="000000"/>
                <w:lang w:val="uk-UA"/>
              </w:rPr>
              <w:t xml:space="preserve">), волейбольний, майданчик, тощо.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спортивного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A1453" w:rsidRPr="00143FDC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3FDC"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надається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довідка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відповідність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вимогам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замовника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описом</w:t>
            </w:r>
            <w:proofErr w:type="spellEnd"/>
            <w:r w:rsidR="001A1AC0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фотографіями 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3A0F0D" w:rsidTr="00930BED">
        <w:tc>
          <w:tcPr>
            <w:tcW w:w="562" w:type="dxa"/>
          </w:tcPr>
          <w:p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954" w:type="dxa"/>
          </w:tcPr>
          <w:p w:rsidR="00AA1453" w:rsidRPr="003E2F28" w:rsidRDefault="00AA1453" w:rsidP="00EA57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Укомплектованість професійними кадрами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- наявність кваліфікованих спеціалістів, а саме: лікарів, організаторів культурно – масової програми, психологів, охоронцівта ін. згідно з Типовими штатними нормами дитячих закладів оздоровлення та відпочинку, затвердженими наказом Мінсім’ямолодьспорту України  від 16.04.09 № 1254 (</w:t>
            </w:r>
            <w:r w:rsidRPr="007831CF">
              <w:rPr>
                <w:rFonts w:ascii="Times New Roman" w:hAnsi="Times New Roman" w:cs="Times New Roman"/>
              </w:rPr>
              <w:t>z</w:t>
            </w:r>
            <w:r w:rsidRPr="003E2F28">
              <w:rPr>
                <w:rFonts w:ascii="Times New Roman" w:hAnsi="Times New Roman" w:cs="Times New Roman"/>
                <w:lang w:val="uk-UA"/>
              </w:rPr>
              <w:t>0396-09</w:t>
            </w:r>
            <w:r w:rsidRPr="007831CF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3685" w:type="dxa"/>
          </w:tcPr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:rsidTr="00930BED">
        <w:tc>
          <w:tcPr>
            <w:tcW w:w="562" w:type="dxa"/>
          </w:tcPr>
          <w:p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954" w:type="dxa"/>
          </w:tcPr>
          <w:p w:rsidR="00AA1453" w:rsidRPr="00EA575E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Охоронаоб’єкту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огородженатериторія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цілодобоваохорона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створеннябезпечних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="006233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їх</w:t>
            </w:r>
            <w:proofErr w:type="spellEnd"/>
            <w:r w:rsidR="006233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особистого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майна.</w:t>
            </w:r>
          </w:p>
        </w:tc>
        <w:tc>
          <w:tcPr>
            <w:tcW w:w="3685" w:type="dxa"/>
          </w:tcPr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3A0F0D" w:rsidTr="00930BED">
        <w:tc>
          <w:tcPr>
            <w:tcW w:w="562" w:type="dxa"/>
          </w:tcPr>
          <w:p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954" w:type="dxa"/>
          </w:tcPr>
          <w:p w:rsidR="00AA1453" w:rsidRPr="003E2F28" w:rsidRDefault="00AA1453" w:rsidP="00EA575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 xml:space="preserve">Благоустрій території – </w:t>
            </w:r>
            <w:r w:rsidRPr="003E2F28">
              <w:rPr>
                <w:rFonts w:ascii="Times New Roman" w:hAnsi="Times New Roman" w:cs="Times New Roman"/>
                <w:lang w:val="uk-UA"/>
              </w:rPr>
              <w:t>облаштування території, вивіз сміття, чистка туалетів, прибирання майданчиків біля сміттєзбірників та усієї території закладу.</w:t>
            </w:r>
          </w:p>
        </w:tc>
        <w:tc>
          <w:tcPr>
            <w:tcW w:w="3685" w:type="dxa"/>
          </w:tcPr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:rsidTr="00930BED">
        <w:tc>
          <w:tcPr>
            <w:tcW w:w="562" w:type="dxa"/>
          </w:tcPr>
          <w:p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954" w:type="dxa"/>
          </w:tcPr>
          <w:p w:rsidR="00AA1453" w:rsidRDefault="00AA1453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color w:val="000000"/>
              </w:rPr>
            </w:pPr>
            <w:r w:rsidRPr="00143FDC">
              <w:rPr>
                <w:rStyle w:val="a6"/>
                <w:rFonts w:eastAsiaTheme="minorEastAsia"/>
              </w:rPr>
              <w:t>Транспортне перевезення</w:t>
            </w:r>
            <w:r w:rsidR="00CF1F16" w:rsidRPr="00143FDC">
              <w:rPr>
                <w:rStyle w:val="a6"/>
                <w:rFonts w:eastAsiaTheme="minorEastAsia"/>
              </w:rPr>
              <w:t xml:space="preserve"> за рахунок дитячого табору</w:t>
            </w:r>
            <w:r w:rsidRPr="00143FDC">
              <w:rPr>
                <w:rStyle w:val="a6"/>
                <w:rFonts w:eastAsiaTheme="minorEastAsia"/>
              </w:rPr>
              <w:t xml:space="preserve"> –</w:t>
            </w:r>
            <w:r w:rsidRPr="00143FDC">
              <w:rPr>
                <w:color w:val="000000"/>
              </w:rPr>
              <w:t>обов’язково забезпечити супровід дітей кваліфікованими працівниками закладу та медичним працівником. Забезпечення сухим пайком</w:t>
            </w:r>
            <w:r w:rsidR="001A1AC0" w:rsidRPr="00143FDC">
              <w:rPr>
                <w:color w:val="000000"/>
              </w:rPr>
              <w:t xml:space="preserve"> на зворотню дорогу</w:t>
            </w:r>
            <w:r w:rsidRPr="00143FDC">
              <w:rPr>
                <w:color w:val="000000"/>
              </w:rPr>
              <w:t>.</w:t>
            </w:r>
          </w:p>
          <w:p w:rsidR="009B706C" w:rsidRPr="009B706C" w:rsidRDefault="009B706C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</w:pPr>
            <w:r>
              <w:rPr>
                <w:color w:val="000000"/>
              </w:rPr>
              <w:lastRenderedPageBreak/>
              <w:t>Перевезення має здійснюватися автобусами.</w:t>
            </w:r>
          </w:p>
          <w:p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:rsidTr="00930BED">
        <w:tc>
          <w:tcPr>
            <w:tcW w:w="562" w:type="dxa"/>
          </w:tcPr>
          <w:p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14</w:t>
            </w:r>
          </w:p>
        </w:tc>
        <w:tc>
          <w:tcPr>
            <w:tcW w:w="5954" w:type="dxa"/>
          </w:tcPr>
          <w:p w:rsidR="00AA1453" w:rsidRPr="007831CF" w:rsidRDefault="001A1AC0" w:rsidP="001A1A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7831CF">
              <w:rPr>
                <w:rStyle w:val="a6"/>
                <w:rFonts w:eastAsiaTheme="minorEastAsia"/>
                <w:b w:val="0"/>
                <w:bCs w:val="0"/>
              </w:rPr>
              <w:t>Страхування – здобувачі освіти мають бути застраховані на час перевезення, а також мають мати страхування під час перебування на місці відпочинку.</w:t>
            </w:r>
          </w:p>
        </w:tc>
        <w:tc>
          <w:tcPr>
            <w:tcW w:w="3685" w:type="dxa"/>
          </w:tcPr>
          <w:p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:rsidTr="00930BED">
        <w:tc>
          <w:tcPr>
            <w:tcW w:w="562" w:type="dxa"/>
          </w:tcPr>
          <w:p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954" w:type="dxa"/>
          </w:tcPr>
          <w:p w:rsidR="00AA1453" w:rsidRPr="00143FDC" w:rsidRDefault="001A1AC0" w:rsidP="001A1AC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Учасник, при необхідності, повинен забезпечити безкоштовне перебування (проживання та харчування протягом 1 доби) особам, що супроводжують групи дітей, направлених на оздоровлення.</w:t>
            </w:r>
          </w:p>
        </w:tc>
        <w:tc>
          <w:tcPr>
            <w:tcW w:w="3685" w:type="dxa"/>
          </w:tcPr>
          <w:p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7831CF" w:rsidRPr="007831CF" w:rsidTr="00FC3E8E">
        <w:tc>
          <w:tcPr>
            <w:tcW w:w="562" w:type="dxa"/>
            <w:vMerge w:val="restart"/>
          </w:tcPr>
          <w:p w:rsidR="007831CF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9639" w:type="dxa"/>
            <w:gridSpan w:val="2"/>
          </w:tcPr>
          <w:p w:rsidR="007831CF" w:rsidRDefault="007831CF" w:rsidP="00EA575E">
            <w:pPr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>Під час повітряних тривог діти повинні перебувати в укриттях, яке (які) обов’язково мають бути наявні на території дитячого закладу.</w:t>
            </w:r>
          </w:p>
          <w:p w:rsidR="00EA575E" w:rsidRPr="00EA575E" w:rsidRDefault="00EA575E" w:rsidP="00EA57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Вимоги до укриття:</w:t>
            </w:r>
          </w:p>
        </w:tc>
      </w:tr>
      <w:tr w:rsidR="007831CF" w:rsidRPr="007831CF" w:rsidTr="00930BED">
        <w:tc>
          <w:tcPr>
            <w:tcW w:w="562" w:type="dxa"/>
            <w:vMerge/>
          </w:tcPr>
          <w:p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954" w:type="dxa"/>
          </w:tcPr>
          <w:p w:rsidR="007831CF" w:rsidRPr="003E2F28" w:rsidRDefault="007831CF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2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1. З метою забезпечення захисту дітей від небезпечних чинників надзвичайних ситуацій та організації  життєзабезпечення укриття дитячого оздоровчого табору мають відповідати таким основним вимогам:</w:t>
            </w:r>
          </w:p>
          <w:p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розміщуються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proofErr w:type="gram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</w:t>
            </w:r>
            <w:proofErr w:type="gram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ідвальному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підземному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 поверху</w:t>
            </w:r>
          </w:p>
          <w:p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розташовуються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складі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основної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будівлі дитячого табору</w:t>
            </w:r>
          </w:p>
          <w:p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забезпеченіелектроживленням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штучнимосвітленням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системами водопроводу та каналізації.</w:t>
            </w:r>
          </w:p>
          <w:p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меншеніждвомаевакуаційнимивиходами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один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якихможе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аварійним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5) через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проходятьводопровідні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каналізаційнімагістралі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магістральніінженернікомунікації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(за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винятком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внутрішньобудинкових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інженерних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мереж).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Приміщеннямаютьрівнупідлогу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придатну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лав, нар,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лежання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6) отвори при входах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виходах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закриваютьсяпосиленимидверми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негорючих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металевимиабодерев’яними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оббитимизалізом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абозахиснимиекранами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цеглянимиабозалізобетонними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на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висоту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1,7 м;</w:t>
            </w:r>
          </w:p>
          <w:p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маютьпримусовувентиляцію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:rsid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8)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забезпеченонеобхіднізахиснівластивості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захисту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звичайнихзасобівураження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зовнішньогоіонізуючоговипромінювання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протирадіаційнихукриттів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спорудподвійногопризначення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відповіднимизахиснимивластивостями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), а саме стіни укриття мають бути 2 – 2,5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цеглинизавтовшки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цільнихзалізобетоннихконструкцій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блоків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панелей)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товщиною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56 см.</w:t>
            </w:r>
          </w:p>
          <w:p w:rsidR="00515714" w:rsidRPr="007831CF" w:rsidRDefault="00515714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7831CF" w:rsidRPr="007831CF" w:rsidRDefault="007831CF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З метою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нормальних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умов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життєдіяльностіосіб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укриттідитячогооздоровчого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табору,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вонопідлягаєзабезпеченнюнеобхідниммайном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інвентарем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обладнання):</w:t>
            </w:r>
          </w:p>
          <w:p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лежання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— лавками, нарами,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стільцями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ліжкамитощо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Ємностями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питною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розрахунку 2 л на добу на одну особу, яка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підлягаєукриттю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технічною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водою (за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відсутностіцентралізованоговодопостачання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Розміщеннязазначенихємностей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дозволено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передбачати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основнихприміщеннях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розміщенняосіб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підлягаютьукриттю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3. Контейнерами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зберіганняпродуктівхарчування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Резервнимштучнимосвітленням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електричнимиліхтарями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свічками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гасовими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лампами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електроживленням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Первиннимизасобамипожежогасіння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норм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приміщеньвідповідногофункціональногопризначення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медичної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допомоги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засобамизв’язку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оповіщення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(телефоном,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радіоприймачем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мережею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інтернет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рекомендовано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встановленняWi-Fi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пристроїв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:rsidR="007831CF" w:rsidRPr="007831CF" w:rsidRDefault="007831CF" w:rsidP="00143FD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lang w:val="uk-UA"/>
              </w:rPr>
              <w:t>7. У складі тендерної пропозиції надається фото укриття дитячого закладу.</w:t>
            </w:r>
          </w:p>
        </w:tc>
        <w:tc>
          <w:tcPr>
            <w:tcW w:w="3685" w:type="dxa"/>
          </w:tcPr>
          <w:p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30F3A" w:rsidRPr="007831CF" w:rsidTr="00DB65C6">
        <w:tc>
          <w:tcPr>
            <w:tcW w:w="6516" w:type="dxa"/>
            <w:gridSpan w:val="2"/>
          </w:tcPr>
          <w:p w:rsidR="00F30F3A" w:rsidRPr="00C22D2D" w:rsidRDefault="00F30F3A" w:rsidP="00F30F3A">
            <w:pPr>
              <w:shd w:val="clear" w:color="auto" w:fill="FFFFFF"/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C22D2D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lastRenderedPageBreak/>
              <w:t>Вартість:</w:t>
            </w:r>
          </w:p>
        </w:tc>
        <w:tc>
          <w:tcPr>
            <w:tcW w:w="3685" w:type="dxa"/>
          </w:tcPr>
          <w:p w:rsidR="00F30F3A" w:rsidRDefault="00F30F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Ціна однієї путівки:</w:t>
            </w:r>
          </w:p>
          <w:p w:rsidR="00C22D2D" w:rsidRDefault="00C22D2D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30F3A" w:rsidRDefault="00F30F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Загальна вартість тендерної пропозиції:</w:t>
            </w:r>
          </w:p>
          <w:p w:rsidR="00D726C4" w:rsidRPr="007831CF" w:rsidRDefault="00D726C4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bookmarkStart w:id="0" w:name="_GoBack"/>
            <w:bookmarkEnd w:id="0"/>
          </w:p>
        </w:tc>
      </w:tr>
    </w:tbl>
    <w:p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AA1453" w:rsidRPr="00A9573A" w:rsidRDefault="00A9573A" w:rsidP="00AA14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957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Перелік документів, які учасник повинен надати у складі тендерної пропозиції:</w:t>
      </w:r>
    </w:p>
    <w:p w:rsidR="00A9573A" w:rsidRPr="007831CF" w:rsidRDefault="00A9573A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before="5"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r w:rsidRPr="00143FDC">
        <w:rPr>
          <w:rFonts w:ascii="Times New Roman" w:hAnsi="Times New Roman" w:cs="Times New Roman"/>
          <w:spacing w:val="-8"/>
        </w:rPr>
        <w:t xml:space="preserve">Примірник </w:t>
      </w:r>
      <w:r w:rsidR="00CF1F16" w:rsidRPr="00143FDC">
        <w:rPr>
          <w:rFonts w:ascii="Times New Roman" w:hAnsi="Times New Roman" w:cs="Times New Roman"/>
          <w:spacing w:val="-8"/>
          <w:lang w:val="uk-UA"/>
        </w:rPr>
        <w:t>чотирьотиждневого</w:t>
      </w:r>
      <w:r w:rsidRPr="00143FDC">
        <w:rPr>
          <w:rFonts w:ascii="Times New Roman" w:hAnsi="Times New Roman" w:cs="Times New Roman"/>
          <w:spacing w:val="-8"/>
        </w:rPr>
        <w:t xml:space="preserve"> (або на зміну) меню харчування </w:t>
      </w:r>
      <w:r w:rsidRPr="00143FDC">
        <w:rPr>
          <w:rFonts w:ascii="Times New Roman" w:hAnsi="Times New Roman" w:cs="Times New Roman"/>
          <w:color w:val="000000"/>
          <w:shd w:val="clear" w:color="auto" w:fill="FFFFFF"/>
        </w:rPr>
        <w:t>встановлених державних стандартів</w:t>
      </w:r>
      <w:r w:rsidRPr="00143FDC">
        <w:rPr>
          <w:rFonts w:ascii="Times New Roman" w:hAnsi="Times New Roman" w:cs="Times New Roman"/>
          <w:spacing w:val="-8"/>
        </w:rPr>
        <w:t>.</w:t>
      </w:r>
    </w:p>
    <w:p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0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r w:rsidRPr="00D44401">
        <w:rPr>
          <w:rFonts w:ascii="Times New Roman" w:hAnsi="Times New Roman" w:cs="Times New Roman"/>
          <w:spacing w:val="-8"/>
        </w:rPr>
        <w:t>Копія акту прийому дитячого закладу оздоровлення та відпочинку за 202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>3</w:t>
      </w:r>
      <w:r w:rsidRPr="00D44401">
        <w:rPr>
          <w:rFonts w:ascii="Times New Roman" w:hAnsi="Times New Roman" w:cs="Times New Roman"/>
          <w:spacing w:val="-8"/>
        </w:rPr>
        <w:t xml:space="preserve"> рік за формою № 318/о, затвердженою наказом МОЗ України від 11.07.2000 № 160 або гарантійний лист про надання такого акту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 xml:space="preserve"> до початку надання послуг</w:t>
      </w:r>
      <w:r w:rsidRPr="00143FDC">
        <w:rPr>
          <w:rFonts w:ascii="Times New Roman" w:hAnsi="Times New Roman" w:cs="Times New Roman"/>
          <w:spacing w:val="-8"/>
        </w:rPr>
        <w:t>.</w:t>
      </w:r>
    </w:p>
    <w:p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r w:rsidRPr="00143FDC">
        <w:rPr>
          <w:rFonts w:ascii="Times New Roman" w:hAnsi="Times New Roman" w:cs="Times New Roman"/>
          <w:bCs/>
        </w:rPr>
        <w:t xml:space="preserve">Копія </w:t>
      </w:r>
      <w:r w:rsidR="00AD7A20">
        <w:rPr>
          <w:rFonts w:ascii="Times New Roman" w:hAnsi="Times New Roman" w:cs="Times New Roman"/>
          <w:bCs/>
        </w:rPr>
        <w:t xml:space="preserve">договору про страхування дітей </w:t>
      </w:r>
      <w:r w:rsidRPr="00143FDC">
        <w:rPr>
          <w:rFonts w:ascii="Times New Roman" w:hAnsi="Times New Roman" w:cs="Times New Roman"/>
          <w:bCs/>
        </w:rPr>
        <w:t>(у разі відсутності такого надати гарантійний лист з майбутнім зобов’язанням про надання зазначеного документа до моменту підписання договору).</w:t>
      </w:r>
    </w:p>
    <w:p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43FDC">
        <w:rPr>
          <w:rFonts w:ascii="Times New Roman" w:hAnsi="Times New Roman" w:cs="Times New Roman"/>
        </w:rPr>
        <w:t>Договір про надання послу</w:t>
      </w:r>
      <w:r w:rsidR="00AD7A20">
        <w:rPr>
          <w:rFonts w:ascii="Times New Roman" w:hAnsi="Times New Roman" w:cs="Times New Roman"/>
        </w:rPr>
        <w:t xml:space="preserve">г з централізованого пожежного </w:t>
      </w:r>
      <w:r w:rsidRPr="00143FDC">
        <w:rPr>
          <w:rFonts w:ascii="Times New Roman" w:hAnsi="Times New Roman" w:cs="Times New Roman"/>
        </w:rPr>
        <w:t>спостеріганням за станом системи протипожежного захисту ДЗОВ.</w:t>
      </w:r>
    </w:p>
    <w:p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7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r w:rsidRPr="00143FDC">
        <w:rPr>
          <w:rFonts w:ascii="Times New Roman" w:hAnsi="Times New Roman" w:cs="Times New Roman"/>
          <w:lang w:eastAsia="uk-UA"/>
        </w:rPr>
        <w:t xml:space="preserve">Копія договору з територіальним </w:t>
      </w:r>
      <w:proofErr w:type="spellStart"/>
      <w:r w:rsidRPr="00143FDC">
        <w:rPr>
          <w:rFonts w:ascii="Times New Roman" w:hAnsi="Times New Roman" w:cs="Times New Roman"/>
          <w:lang w:eastAsia="uk-UA"/>
        </w:rPr>
        <w:t>лікувально-профілактичним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закладом </w:t>
      </w:r>
      <w:proofErr w:type="spellStart"/>
      <w:r w:rsidRPr="00143FDC">
        <w:rPr>
          <w:rFonts w:ascii="Times New Roman" w:hAnsi="Times New Roman" w:cs="Times New Roman"/>
          <w:lang w:eastAsia="uk-UA"/>
        </w:rPr>
        <w:t>або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копію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іншого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документу, </w:t>
      </w:r>
      <w:proofErr w:type="spellStart"/>
      <w:r w:rsidRPr="00143FDC">
        <w:rPr>
          <w:rFonts w:ascii="Times New Roman" w:hAnsi="Times New Roman" w:cs="Times New Roman"/>
          <w:lang w:eastAsia="uk-UA"/>
        </w:rPr>
        <w:t>відповідно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 </w:t>
      </w:r>
      <w:proofErr w:type="spellStart"/>
      <w:r w:rsidRPr="00143FDC">
        <w:rPr>
          <w:rFonts w:ascii="Times New Roman" w:hAnsi="Times New Roman" w:cs="Times New Roman"/>
          <w:lang w:eastAsia="uk-UA"/>
        </w:rPr>
        <w:t>якогозабезпечується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надання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дітямневідкладної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медичної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допомоги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у т.ч. </w:t>
      </w:r>
      <w:proofErr w:type="spellStart"/>
      <w:r w:rsidRPr="00143FDC">
        <w:rPr>
          <w:rFonts w:ascii="Times New Roman" w:hAnsi="Times New Roman" w:cs="Times New Roman"/>
          <w:lang w:eastAsia="uk-UA"/>
        </w:rPr>
        <w:t>стаціонарної</w:t>
      </w:r>
      <w:proofErr w:type="spellEnd"/>
    </w:p>
    <w:p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r w:rsidRPr="00143FDC">
        <w:rPr>
          <w:rFonts w:ascii="Times New Roman" w:hAnsi="Times New Roman" w:cs="Times New Roman"/>
          <w:lang w:eastAsia="uk-UA"/>
        </w:rPr>
        <w:t>Гарантійний лист із зобов’язанням учасника забезпечити доступ представників Замовника для дитячого закладу в період розгляду про</w:t>
      </w:r>
      <w:r w:rsidR="00AD7A20">
        <w:rPr>
          <w:rFonts w:ascii="Times New Roman" w:hAnsi="Times New Roman" w:cs="Times New Roman"/>
          <w:lang w:eastAsia="uk-UA"/>
        </w:rPr>
        <w:t xml:space="preserve">позиції для перевірки </w:t>
      </w:r>
      <w:r w:rsidRPr="00143FDC">
        <w:rPr>
          <w:rFonts w:ascii="Times New Roman" w:hAnsi="Times New Roman" w:cs="Times New Roman"/>
          <w:lang w:eastAsia="uk-UA"/>
        </w:rPr>
        <w:t>її фактичної відповідності кваліфікаційним та технічним вимогам, визначеним в тендерній документації.</w:t>
      </w:r>
    </w:p>
    <w:p w:rsidR="007C49B5" w:rsidRPr="007C49B5" w:rsidRDefault="007C49B5" w:rsidP="007C49B5">
      <w:pPr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7C49B5">
        <w:rPr>
          <w:rFonts w:ascii="Times New Roman" w:hAnsi="Times New Roman" w:cs="Times New Roman"/>
        </w:rPr>
        <w:t>-</w:t>
      </w:r>
      <w:r w:rsidR="00B7543B" w:rsidRPr="007C49B5">
        <w:rPr>
          <w:rFonts w:ascii="Times New Roman" w:hAnsi="Times New Roman" w:cs="Times New Roman"/>
          <w:lang w:val="uk-UA"/>
        </w:rPr>
        <w:t>Свідоцтво про д</w:t>
      </w:r>
      <w:r>
        <w:rPr>
          <w:rFonts w:ascii="Times New Roman" w:hAnsi="Times New Roman" w:cs="Times New Roman"/>
          <w:lang w:val="uk-UA"/>
        </w:rPr>
        <w:t>ержавну атестацію  табору (чинне</w:t>
      </w:r>
      <w:r w:rsidR="00B7543B" w:rsidRPr="007C49B5">
        <w:rPr>
          <w:rFonts w:ascii="Times New Roman" w:hAnsi="Times New Roman" w:cs="Times New Roman"/>
          <w:lang w:val="uk-UA"/>
        </w:rPr>
        <w:t>)</w:t>
      </w:r>
    </w:p>
    <w:p w:rsidR="00B7543B" w:rsidRPr="007C49B5" w:rsidRDefault="007C49B5" w:rsidP="007C49B5">
      <w:pPr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7C49B5">
        <w:rPr>
          <w:rFonts w:ascii="Times New Roman" w:hAnsi="Times New Roman" w:cs="Times New Roman"/>
        </w:rPr>
        <w:t>-</w:t>
      </w:r>
      <w:r w:rsidR="00B7543B" w:rsidRPr="007C49B5">
        <w:rPr>
          <w:rFonts w:ascii="Times New Roman" w:hAnsi="Times New Roman" w:cs="Times New Roman"/>
          <w:lang w:val="uk-UA"/>
        </w:rPr>
        <w:t>Довідка про внесення до Державного реєстру Дитячих таборів</w:t>
      </w:r>
    </w:p>
    <w:p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FF0000"/>
          <w:lang w:val="uk-UA"/>
        </w:rPr>
      </w:pPr>
    </w:p>
    <w:p w:rsidR="00AA1453" w:rsidRPr="007C49B5" w:rsidRDefault="00AA1453">
      <w:pPr>
        <w:rPr>
          <w:rFonts w:ascii="Times New Roman" w:hAnsi="Times New Roman" w:cs="Times New Roman"/>
          <w:lang w:val="uk-UA"/>
        </w:rPr>
      </w:pPr>
    </w:p>
    <w:sectPr w:rsidR="00AA1453" w:rsidRPr="007C49B5" w:rsidSect="00E35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72"/>
    <w:multiLevelType w:val="hybridMultilevel"/>
    <w:tmpl w:val="49D2767C"/>
    <w:lvl w:ilvl="0" w:tplc="D82475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B26D8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91E4039"/>
    <w:multiLevelType w:val="hybridMultilevel"/>
    <w:tmpl w:val="9AAE9ADA"/>
    <w:lvl w:ilvl="0" w:tplc="9320AE20">
      <w:start w:val="8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B1A5A1E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370C8"/>
    <w:rsid w:val="00030F07"/>
    <w:rsid w:val="00040D47"/>
    <w:rsid w:val="000B0C38"/>
    <w:rsid w:val="000D44A5"/>
    <w:rsid w:val="00111025"/>
    <w:rsid w:val="0011339A"/>
    <w:rsid w:val="00143FDC"/>
    <w:rsid w:val="001935BB"/>
    <w:rsid w:val="001A1AC0"/>
    <w:rsid w:val="001D0D63"/>
    <w:rsid w:val="00213B37"/>
    <w:rsid w:val="00214D2D"/>
    <w:rsid w:val="002274E3"/>
    <w:rsid w:val="00274C94"/>
    <w:rsid w:val="002B793A"/>
    <w:rsid w:val="002C4077"/>
    <w:rsid w:val="00346796"/>
    <w:rsid w:val="00374649"/>
    <w:rsid w:val="003A0F0D"/>
    <w:rsid w:val="003A24FA"/>
    <w:rsid w:val="003D2EB3"/>
    <w:rsid w:val="003E2F28"/>
    <w:rsid w:val="004230DA"/>
    <w:rsid w:val="00444891"/>
    <w:rsid w:val="00452A4F"/>
    <w:rsid w:val="00515714"/>
    <w:rsid w:val="005658EE"/>
    <w:rsid w:val="00621ABE"/>
    <w:rsid w:val="0062333E"/>
    <w:rsid w:val="0070277F"/>
    <w:rsid w:val="007831CF"/>
    <w:rsid w:val="007A676A"/>
    <w:rsid w:val="007B54CE"/>
    <w:rsid w:val="007C49B5"/>
    <w:rsid w:val="008E59A4"/>
    <w:rsid w:val="00930BED"/>
    <w:rsid w:val="009313E9"/>
    <w:rsid w:val="0093396D"/>
    <w:rsid w:val="009B706C"/>
    <w:rsid w:val="00A23500"/>
    <w:rsid w:val="00A9573A"/>
    <w:rsid w:val="00AA1453"/>
    <w:rsid w:val="00AD7A20"/>
    <w:rsid w:val="00AE40D6"/>
    <w:rsid w:val="00B14FE0"/>
    <w:rsid w:val="00B7543B"/>
    <w:rsid w:val="00C22D2D"/>
    <w:rsid w:val="00CD6801"/>
    <w:rsid w:val="00CE36E3"/>
    <w:rsid w:val="00CF1F16"/>
    <w:rsid w:val="00D370C8"/>
    <w:rsid w:val="00D44401"/>
    <w:rsid w:val="00D726C4"/>
    <w:rsid w:val="00E35132"/>
    <w:rsid w:val="00EA575E"/>
    <w:rsid w:val="00F3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45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A1453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AA14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AA14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20">
    <w:name w:val="Основной текст (2)"/>
    <w:basedOn w:val="a0"/>
    <w:rsid w:val="00AA1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paragraph" w:customStyle="1" w:styleId="2">
    <w:name w:val="Основной текст2"/>
    <w:basedOn w:val="a"/>
    <w:link w:val="a5"/>
    <w:rsid w:val="00AA145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val="uk-UA" w:eastAsia="en-US"/>
    </w:rPr>
  </w:style>
  <w:style w:type="table" w:styleId="a7">
    <w:name w:val="Table Grid"/>
    <w:basedOn w:val="a1"/>
    <w:uiPriority w:val="39"/>
    <w:rsid w:val="00AA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v0023588-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FD1F-9DCA-4E35-82E7-68374016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2023-06-01T09:45:00Z</dcterms:created>
  <dcterms:modified xsi:type="dcterms:W3CDTF">2023-06-05T12:05:00Z</dcterms:modified>
</cp:coreProperties>
</file>