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4009" w:rsidRPr="005B2408" w:rsidRDefault="00000000">
      <w:pPr>
        <w:spacing w:after="0" w:line="240" w:lineRule="auto"/>
        <w:ind w:left="5952"/>
        <w:rPr>
          <w:rFonts w:ascii="Times New Roman" w:eastAsia="Times New Roman" w:hAnsi="Times New Roman" w:cs="Times New Roman"/>
          <w:sz w:val="24"/>
          <w:szCs w:val="24"/>
        </w:rPr>
      </w:pPr>
      <w:r w:rsidRPr="005B2408">
        <w:rPr>
          <w:rFonts w:ascii="Times New Roman" w:eastAsia="Times New Roman" w:hAnsi="Times New Roman" w:cs="Times New Roman"/>
          <w:b/>
          <w:color w:val="000000"/>
          <w:sz w:val="20"/>
          <w:szCs w:val="20"/>
        </w:rPr>
        <w:t>«</w:t>
      </w:r>
      <w:r w:rsidRPr="005B2408">
        <w:rPr>
          <w:rFonts w:ascii="Times New Roman" w:eastAsia="Times New Roman" w:hAnsi="Times New Roman" w:cs="Times New Roman"/>
          <w:b/>
          <w:color w:val="000000"/>
          <w:sz w:val="24"/>
          <w:szCs w:val="24"/>
        </w:rPr>
        <w:t>ЗАТВЕРДЖЕНО»</w:t>
      </w:r>
    </w:p>
    <w:p w:rsidR="00024009" w:rsidRPr="005B2408" w:rsidRDefault="00000000">
      <w:pPr>
        <w:spacing w:after="0" w:line="240" w:lineRule="auto"/>
        <w:ind w:left="5952"/>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Рішенням</w:t>
      </w:r>
      <w:r w:rsidRPr="005B2408">
        <w:rPr>
          <w:rFonts w:ascii="Times New Roman" w:eastAsia="Times New Roman" w:hAnsi="Times New Roman" w:cs="Times New Roman"/>
          <w:color w:val="000000"/>
          <w:sz w:val="24"/>
          <w:szCs w:val="24"/>
        </w:rPr>
        <w:t xml:space="preserve"> Уповноваженої особи</w:t>
      </w:r>
      <w:r w:rsidRPr="005B2408">
        <w:rPr>
          <w:rFonts w:ascii="Times New Roman" w:eastAsia="Times New Roman" w:hAnsi="Times New Roman" w:cs="Times New Roman"/>
          <w:i/>
          <w:color w:val="000000"/>
          <w:sz w:val="24"/>
          <w:szCs w:val="24"/>
        </w:rPr>
        <w:t> </w:t>
      </w:r>
    </w:p>
    <w:p w:rsidR="00024009" w:rsidRPr="005B2408" w:rsidRDefault="00000000">
      <w:pPr>
        <w:spacing w:after="0" w:line="240" w:lineRule="auto"/>
        <w:ind w:left="5952"/>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rsidR="00024009" w:rsidRPr="005B2408" w:rsidRDefault="00000000">
      <w:pPr>
        <w:spacing w:after="0" w:line="240" w:lineRule="auto"/>
        <w:ind w:left="5952"/>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від </w:t>
      </w:r>
      <w:r w:rsidR="0060012E">
        <w:rPr>
          <w:rFonts w:ascii="Times New Roman" w:eastAsia="Times New Roman" w:hAnsi="Times New Roman" w:cs="Times New Roman"/>
          <w:sz w:val="24"/>
          <w:szCs w:val="24"/>
        </w:rPr>
        <w:t>01</w:t>
      </w:r>
      <w:r w:rsidRPr="005B2408">
        <w:rPr>
          <w:rFonts w:ascii="Times New Roman" w:eastAsia="Times New Roman" w:hAnsi="Times New Roman" w:cs="Times New Roman"/>
          <w:sz w:val="24"/>
          <w:szCs w:val="24"/>
        </w:rPr>
        <w:t>.0</w:t>
      </w:r>
      <w:r w:rsidR="0060012E">
        <w:rPr>
          <w:rFonts w:ascii="Times New Roman" w:eastAsia="Times New Roman" w:hAnsi="Times New Roman" w:cs="Times New Roman"/>
          <w:sz w:val="24"/>
          <w:szCs w:val="24"/>
        </w:rPr>
        <w:t>6</w:t>
      </w:r>
      <w:r w:rsidRPr="005B2408">
        <w:rPr>
          <w:rFonts w:ascii="Times New Roman" w:eastAsia="Times New Roman" w:hAnsi="Times New Roman" w:cs="Times New Roman"/>
          <w:sz w:val="24"/>
          <w:szCs w:val="24"/>
        </w:rPr>
        <w:t xml:space="preserve">.2023 № </w:t>
      </w:r>
      <w:r w:rsidR="0060012E">
        <w:rPr>
          <w:rFonts w:ascii="Times New Roman" w:eastAsia="Times New Roman" w:hAnsi="Times New Roman" w:cs="Times New Roman"/>
          <w:sz w:val="24"/>
          <w:szCs w:val="24"/>
        </w:rPr>
        <w:t>4</w:t>
      </w:r>
    </w:p>
    <w:p w:rsidR="00024009" w:rsidRPr="005B2408" w:rsidRDefault="00024009">
      <w:pPr>
        <w:spacing w:after="0" w:line="240" w:lineRule="auto"/>
        <w:ind w:left="5952"/>
        <w:rPr>
          <w:rFonts w:ascii="Times New Roman" w:eastAsia="Times New Roman" w:hAnsi="Times New Roman" w:cs="Times New Roman"/>
          <w:sz w:val="24"/>
          <w:szCs w:val="24"/>
        </w:rPr>
      </w:pPr>
    </w:p>
    <w:p w:rsidR="00024009" w:rsidRPr="005B2408" w:rsidRDefault="00000000">
      <w:pPr>
        <w:spacing w:after="0" w:line="240" w:lineRule="auto"/>
        <w:ind w:left="5952"/>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_______________ О.В. ПРИХОДЬКО</w:t>
      </w:r>
    </w:p>
    <w:p w:rsidR="00024009" w:rsidRPr="005B2408" w:rsidRDefault="00024009">
      <w:pPr>
        <w:spacing w:after="0" w:line="240" w:lineRule="auto"/>
        <w:jc w:val="both"/>
        <w:rPr>
          <w:rFonts w:ascii="Times New Roman" w:eastAsia="Times New Roman" w:hAnsi="Times New Roman" w:cs="Times New Roman"/>
          <w:sz w:val="24"/>
          <w:szCs w:val="24"/>
        </w:rPr>
      </w:pPr>
    </w:p>
    <w:p w:rsidR="00024009" w:rsidRPr="005B2408" w:rsidRDefault="00000000">
      <w:pPr>
        <w:spacing w:after="24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p>
    <w:p w:rsidR="00024009" w:rsidRPr="005B2408" w:rsidRDefault="00000000">
      <w:pPr>
        <w:spacing w:after="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b/>
          <w:sz w:val="28"/>
          <w:szCs w:val="28"/>
        </w:rPr>
        <w:t>ТЕНДЕРНА ДОКУМЕНТАЦІЯ</w:t>
      </w:r>
    </w:p>
    <w:p w:rsidR="00024009" w:rsidRPr="005B2408" w:rsidRDefault="00000000">
      <w:pPr>
        <w:spacing w:before="240" w:after="0" w:line="240" w:lineRule="auto"/>
        <w:jc w:val="center"/>
        <w:rPr>
          <w:rFonts w:ascii="Times New Roman" w:eastAsia="Times New Roman" w:hAnsi="Times New Roman" w:cs="Times New Roman"/>
          <w:b/>
          <w:sz w:val="24"/>
          <w:szCs w:val="24"/>
        </w:rPr>
      </w:pPr>
      <w:r w:rsidRPr="005B2408">
        <w:rPr>
          <w:rFonts w:ascii="Times New Roman" w:eastAsia="Times New Roman" w:hAnsi="Times New Roman" w:cs="Times New Roman"/>
          <w:b/>
          <w:sz w:val="24"/>
          <w:szCs w:val="24"/>
        </w:rPr>
        <w:t xml:space="preserve"> ВІДКРИТІ ТОРГИ</w:t>
      </w:r>
    </w:p>
    <w:p w:rsidR="00024009" w:rsidRPr="005B2408" w:rsidRDefault="00000000">
      <w:pPr>
        <w:spacing w:before="240" w:after="0" w:line="240" w:lineRule="auto"/>
        <w:jc w:val="center"/>
        <w:rPr>
          <w:rFonts w:ascii="Times New Roman" w:eastAsia="Times New Roman" w:hAnsi="Times New Roman" w:cs="Times New Roman"/>
          <w:b/>
          <w:sz w:val="24"/>
          <w:szCs w:val="24"/>
        </w:rPr>
      </w:pPr>
      <w:r w:rsidRPr="005B2408">
        <w:rPr>
          <w:rFonts w:ascii="Times New Roman" w:eastAsia="Times New Roman" w:hAnsi="Times New Roman" w:cs="Times New Roman"/>
          <w:b/>
          <w:sz w:val="24"/>
          <w:szCs w:val="24"/>
        </w:rPr>
        <w:t>на закупівлю за предметом:</w:t>
      </w:r>
    </w:p>
    <w:p w:rsidR="00024009" w:rsidRPr="005B2408" w:rsidRDefault="00024009">
      <w:pPr>
        <w:spacing w:after="0" w:line="240" w:lineRule="auto"/>
        <w:jc w:val="center"/>
        <w:rPr>
          <w:rFonts w:ascii="Times New Roman" w:eastAsia="Times New Roman" w:hAnsi="Times New Roman" w:cs="Times New Roman"/>
          <w:b/>
          <w:sz w:val="28"/>
          <w:szCs w:val="28"/>
        </w:rPr>
      </w:pPr>
    </w:p>
    <w:p w:rsidR="00024009" w:rsidRPr="005B2408" w:rsidRDefault="00000000" w:rsidP="0018326A">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sidRPr="005B2408">
        <w:rPr>
          <w:rFonts w:ascii="Times New Roman" w:eastAsia="Times New Roman" w:hAnsi="Times New Roman" w:cs="Times New Roman"/>
          <w:b/>
          <w:sz w:val="20"/>
          <w:szCs w:val="20"/>
        </w:rPr>
        <w:t>«</w:t>
      </w:r>
      <w:r w:rsidR="0018326A">
        <w:rPr>
          <w:rFonts w:ascii="Times New Roman" w:eastAsia="Times New Roman" w:hAnsi="Times New Roman" w:cs="Times New Roman"/>
          <w:b/>
          <w:sz w:val="24"/>
          <w:szCs w:val="24"/>
        </w:rPr>
        <w:t>Заходи (зокрема ремонтні роботи) з усунення аварій в житловому фонді (послуги з технічного нагляду за наданням послуг з поточного ремонту багатоквартирних будинків (ДК 021:2015: 71520000-9 – Послуги з нагляду за виконанням будівельних робіт)»</w:t>
      </w:r>
    </w:p>
    <w:p w:rsidR="00024009" w:rsidRPr="005B2408" w:rsidRDefault="00024009">
      <w:pPr>
        <w:spacing w:after="0" w:line="240" w:lineRule="auto"/>
        <w:jc w:val="center"/>
        <w:rPr>
          <w:rFonts w:ascii="Times New Roman" w:eastAsia="Times New Roman" w:hAnsi="Times New Roman" w:cs="Times New Roman"/>
          <w:b/>
          <w:sz w:val="24"/>
          <w:szCs w:val="24"/>
        </w:rPr>
      </w:pPr>
    </w:p>
    <w:p w:rsidR="00024009" w:rsidRPr="005B2408" w:rsidRDefault="00000000">
      <w:pPr>
        <w:spacing w:after="24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r w:rsidRPr="005B2408">
        <w:rPr>
          <w:rFonts w:ascii="Times New Roman" w:eastAsia="Times New Roman" w:hAnsi="Times New Roman" w:cs="Times New Roman"/>
          <w:sz w:val="24"/>
          <w:szCs w:val="24"/>
        </w:rPr>
        <w:br/>
      </w:r>
    </w:p>
    <w:p w:rsidR="00024009" w:rsidRPr="005B2408" w:rsidRDefault="00024009">
      <w:pPr>
        <w:spacing w:after="240" w:line="240" w:lineRule="auto"/>
        <w:rPr>
          <w:rFonts w:ascii="Times New Roman" w:eastAsia="Times New Roman" w:hAnsi="Times New Roman" w:cs="Times New Roman"/>
          <w:sz w:val="24"/>
          <w:szCs w:val="24"/>
        </w:rPr>
      </w:pPr>
    </w:p>
    <w:p w:rsidR="00024009" w:rsidRPr="005B2408" w:rsidRDefault="00000000">
      <w:pPr>
        <w:spacing w:after="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м. Харків</w:t>
      </w:r>
    </w:p>
    <w:p w:rsidR="00024009" w:rsidRPr="005B2408" w:rsidRDefault="00000000">
      <w:pPr>
        <w:spacing w:line="240" w:lineRule="auto"/>
        <w:rPr>
          <w:rFonts w:ascii="Times New Roman" w:eastAsia="Times New Roman" w:hAnsi="Times New Roman" w:cs="Times New Roman"/>
          <w:sz w:val="24"/>
          <w:szCs w:val="24"/>
        </w:rPr>
      </w:pPr>
      <w:r w:rsidRPr="005B2408">
        <w:br w:type="page"/>
      </w:r>
    </w:p>
    <w:tbl>
      <w:tblPr>
        <w:tblStyle w:val="afff2"/>
        <w:tblW w:w="9921" w:type="dxa"/>
        <w:tblInd w:w="-3" w:type="dxa"/>
        <w:tblLayout w:type="fixed"/>
        <w:tblLook w:val="0400" w:firstRow="0" w:lastRow="0" w:firstColumn="0" w:lastColumn="0" w:noHBand="0" w:noVBand="1"/>
      </w:tblPr>
      <w:tblGrid>
        <w:gridCol w:w="525"/>
        <w:gridCol w:w="3390"/>
        <w:gridCol w:w="6006"/>
      </w:tblGrid>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after="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b/>
                <w:color w:val="000000"/>
                <w:sz w:val="24"/>
                <w:szCs w:val="24"/>
              </w:rPr>
              <w:lastRenderedPageBreak/>
              <w:t>№</w:t>
            </w:r>
          </w:p>
        </w:tc>
        <w:tc>
          <w:tcPr>
            <w:tcW w:w="939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after="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b/>
                <w:color w:val="000000"/>
                <w:sz w:val="24"/>
                <w:szCs w:val="24"/>
              </w:rPr>
              <w:t>Загальні положення</w:t>
            </w:r>
          </w:p>
        </w:tc>
      </w:tr>
      <w:tr w:rsidR="00024009" w:rsidRPr="005B2408">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after="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16"/>
                <w:szCs w:val="16"/>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after="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16"/>
                <w:szCs w:val="16"/>
              </w:rPr>
              <w:t>2</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after="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16"/>
                <w:szCs w:val="16"/>
              </w:rPr>
              <w:t>3</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Терміни, які вживаються в тендерній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Pr="005B2408">
              <w:rPr>
                <w:rFonts w:ascii="Times New Roman" w:eastAsia="Times New Roman" w:hAnsi="Times New Roman" w:cs="Times New Roman"/>
                <w:sz w:val="24"/>
                <w:szCs w:val="24"/>
              </w:rPr>
              <w:t>Особливостей</w:t>
            </w:r>
            <w:r w:rsidRPr="005B2408">
              <w:rPr>
                <w:rFonts w:ascii="Times New Roman" w:eastAsia="Times New Roman" w:hAnsi="Times New Roman" w:cs="Times New Roman"/>
                <w:color w:val="000000"/>
                <w:sz w:val="24"/>
                <w:szCs w:val="24"/>
              </w:rPr>
              <w:t>.</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Інформація про замовника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24009">
            <w:pPr>
              <w:spacing w:after="0" w:line="240" w:lineRule="auto"/>
              <w:rPr>
                <w:rFonts w:ascii="Times New Roman" w:eastAsia="Times New Roman" w:hAnsi="Times New Roman" w:cs="Times New Roman"/>
                <w:sz w:val="24"/>
                <w:szCs w:val="24"/>
              </w:rPr>
            </w:pP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ind w:right="-81"/>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2.1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повне найменування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ind w:right="-81"/>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2.2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місцезнаходження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ind w:right="-81"/>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2.3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Приходько Оксана Володимирівна - заступник начальника відділу координації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dgkgprihodko@gmail.com</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ind w:right="-81"/>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Процедура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ві</w:t>
            </w:r>
            <w:r w:rsidRPr="005B2408">
              <w:rPr>
                <w:rFonts w:ascii="Times New Roman" w:eastAsia="Times New Roman" w:hAnsi="Times New Roman" w:cs="Times New Roman"/>
                <w:sz w:val="24"/>
                <w:szCs w:val="24"/>
              </w:rPr>
              <w:t xml:space="preserve">дкриті торги </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ind w:right="-81"/>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Інформація про предмет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24009">
            <w:pPr>
              <w:spacing w:after="0" w:line="240" w:lineRule="auto"/>
              <w:rPr>
                <w:rFonts w:ascii="Times New Roman" w:eastAsia="Times New Roman" w:hAnsi="Times New Roman" w:cs="Times New Roman"/>
                <w:sz w:val="24"/>
                <w:szCs w:val="24"/>
              </w:rPr>
            </w:pPr>
          </w:p>
        </w:tc>
      </w:tr>
      <w:tr w:rsidR="00024009" w:rsidRPr="005B2408">
        <w:trPr>
          <w:trHeight w:val="87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ind w:right="-81"/>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4.1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назва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3216A" w:rsidRDefault="0053216A">
            <w:pPr>
              <w:widowControl w:val="0"/>
              <w:pBdr>
                <w:top w:val="nil"/>
                <w:left w:val="nil"/>
                <w:bottom w:val="nil"/>
                <w:right w:val="nil"/>
                <w:between w:val="nil"/>
              </w:pBdr>
              <w:spacing w:after="0" w:line="240" w:lineRule="auto"/>
              <w:ind w:left="-27" w:right="-58"/>
              <w:rPr>
                <w:rFonts w:ascii="Times New Roman" w:eastAsia="Times New Roman" w:hAnsi="Times New Roman" w:cs="Times New Roman"/>
                <w:bCs/>
                <w:sz w:val="24"/>
                <w:szCs w:val="24"/>
              </w:rPr>
            </w:pPr>
            <w:bookmarkStart w:id="1" w:name="_heading=h.onfivko5ywtu" w:colFirst="0" w:colLast="0"/>
            <w:bookmarkEnd w:id="1"/>
            <w:r w:rsidRPr="0053216A">
              <w:rPr>
                <w:rFonts w:ascii="Times New Roman" w:eastAsia="Times New Roman" w:hAnsi="Times New Roman" w:cs="Times New Roman"/>
                <w:bCs/>
                <w:sz w:val="24"/>
                <w:szCs w:val="24"/>
              </w:rPr>
              <w:t>Заходи (зокрема ремонтні роботи) з усунення аварій в житловому фонді (послуги з технічного нагляду за наданням послуг з поточного ремонту багатоквартирних будинків (ДК 021:2015: 71520000-9 – Послуги з нагляду за виконанням будівельних робіт)</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ind w:left="-46" w:right="-81"/>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4.2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закупівля здійснюється без поділу на лоти</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ind w:left="-46" w:right="-81"/>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4.3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М</w:t>
            </w:r>
            <w:r w:rsidRPr="005B2408">
              <w:rPr>
                <w:rFonts w:ascii="Times New Roman" w:eastAsia="Times New Roman" w:hAnsi="Times New Roman" w:cs="Times New Roman"/>
                <w:sz w:val="24"/>
                <w:szCs w:val="24"/>
              </w:rPr>
              <w:t xml:space="preserve">ісце надання послуг: </w:t>
            </w:r>
            <w:r w:rsidR="0053216A">
              <w:rPr>
                <w:rFonts w:ascii="Times New Roman" w:eastAsia="Times New Roman" w:hAnsi="Times New Roman" w:cs="Times New Roman"/>
                <w:sz w:val="24"/>
                <w:szCs w:val="24"/>
              </w:rPr>
              <w:t>61000, Україна, Харківська область, місто Харків</w:t>
            </w:r>
            <w:r w:rsidRPr="005B2408">
              <w:rPr>
                <w:rFonts w:ascii="Times New Roman" w:eastAsia="Times New Roman" w:hAnsi="Times New Roman" w:cs="Times New Roman"/>
                <w:sz w:val="24"/>
                <w:szCs w:val="24"/>
              </w:rPr>
              <w:t>.</w:t>
            </w:r>
          </w:p>
          <w:p w:rsidR="00024009" w:rsidRPr="005B2408" w:rsidRDefault="00000000">
            <w:pPr>
              <w:spacing w:before="150" w:after="150" w:line="240" w:lineRule="auto"/>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 xml:space="preserve">Обсяг надання послуг: </w:t>
            </w:r>
            <w:r w:rsidR="0053216A">
              <w:rPr>
                <w:rFonts w:ascii="Times New Roman" w:eastAsia="Times New Roman" w:hAnsi="Times New Roman" w:cs="Times New Roman"/>
                <w:sz w:val="24"/>
                <w:szCs w:val="24"/>
              </w:rPr>
              <w:t>1</w:t>
            </w:r>
            <w:r w:rsidR="0060012E">
              <w:rPr>
                <w:rFonts w:ascii="Times New Roman" w:eastAsia="Times New Roman" w:hAnsi="Times New Roman" w:cs="Times New Roman"/>
                <w:sz w:val="24"/>
                <w:szCs w:val="24"/>
              </w:rPr>
              <w:t>78</w:t>
            </w:r>
            <w:r w:rsidRPr="005B2408">
              <w:rPr>
                <w:rFonts w:ascii="Times New Roman" w:eastAsia="Times New Roman" w:hAnsi="Times New Roman" w:cs="Times New Roman"/>
                <w:color w:val="000000"/>
                <w:sz w:val="24"/>
                <w:szCs w:val="24"/>
              </w:rPr>
              <w:t xml:space="preserve"> послуг.</w:t>
            </w:r>
          </w:p>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ind w:left="-46" w:right="-81"/>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4.4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строки виконання робіт, надання послуг</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до 31.</w:t>
            </w:r>
            <w:r w:rsidR="0060012E">
              <w:rPr>
                <w:rFonts w:ascii="Times New Roman" w:eastAsia="Times New Roman" w:hAnsi="Times New Roman" w:cs="Times New Roman"/>
                <w:color w:val="000000"/>
                <w:sz w:val="24"/>
                <w:szCs w:val="24"/>
              </w:rPr>
              <w:t>12</w:t>
            </w:r>
            <w:r w:rsidRPr="005B2408">
              <w:rPr>
                <w:rFonts w:ascii="Times New Roman" w:eastAsia="Times New Roman" w:hAnsi="Times New Roman" w:cs="Times New Roman"/>
                <w:color w:val="000000"/>
                <w:sz w:val="24"/>
                <w:szCs w:val="24"/>
              </w:rPr>
              <w:t>.2023</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Недискримінація учасників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w:t>
            </w:r>
            <w:r w:rsidRPr="005B2408">
              <w:rPr>
                <w:rFonts w:ascii="Times New Roman" w:eastAsia="Times New Roman" w:hAnsi="Times New Roman" w:cs="Times New Roman"/>
                <w:sz w:val="24"/>
                <w:szCs w:val="24"/>
              </w:rPr>
              <w:t>у</w:t>
            </w:r>
            <w:r w:rsidRPr="005B2408">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юридичних осіб, </w:t>
            </w:r>
            <w:r w:rsidRPr="005B2408">
              <w:rPr>
                <w:rFonts w:ascii="Times New Roman" w:eastAsia="Times New Roman" w:hAnsi="Times New Roman" w:cs="Times New Roman"/>
                <w:sz w:val="24"/>
                <w:szCs w:val="24"/>
              </w:rPr>
              <w:t>у</w:t>
            </w:r>
            <w:r w:rsidRPr="005B2408">
              <w:rPr>
                <w:rFonts w:ascii="Times New Roman" w:eastAsia="Times New Roman" w:hAnsi="Times New Roman" w:cs="Times New Roman"/>
                <w:color w:val="000000"/>
                <w:sz w:val="24"/>
                <w:szCs w:val="24"/>
              </w:rPr>
              <w:t xml:space="preserve">творених та зареєстрованих відповідно до законодавства України, кінцевим </w:t>
            </w:r>
            <w:proofErr w:type="spellStart"/>
            <w:r w:rsidRPr="005B2408">
              <w:rPr>
                <w:rFonts w:ascii="Times New Roman" w:eastAsia="Times New Roman" w:hAnsi="Times New Roman" w:cs="Times New Roman"/>
                <w:color w:val="000000"/>
                <w:sz w:val="24"/>
                <w:szCs w:val="24"/>
              </w:rPr>
              <w:t>бенефіціарним</w:t>
            </w:r>
            <w:proofErr w:type="spellEnd"/>
            <w:r w:rsidRPr="005B2408">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5B2408">
              <w:rPr>
                <w:rFonts w:ascii="Times New Roman" w:eastAsia="Times New Roman" w:hAnsi="Times New Roman" w:cs="Times New Roman"/>
                <w:sz w:val="24"/>
                <w:szCs w:val="24"/>
              </w:rPr>
              <w:t>у</w:t>
            </w:r>
            <w:r w:rsidRPr="005B2408">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w:t>
            </w:r>
            <w:r w:rsidRPr="005B2408">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B2408">
              <w:rPr>
                <w:rFonts w:ascii="Times New Roman" w:eastAsia="Times New Roman" w:hAnsi="Times New Roman" w:cs="Times New Roman"/>
                <w:color w:val="000000"/>
                <w:sz w:val="24"/>
                <w:szCs w:val="24"/>
              </w:rPr>
              <w:t>.</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sidRPr="005B2408">
              <w:rPr>
                <w:rFonts w:ascii="Times New Roman" w:eastAsia="Times New Roman" w:hAnsi="Times New Roman" w:cs="Times New Roman"/>
                <w:sz w:val="24"/>
                <w:szCs w:val="24"/>
              </w:rPr>
              <w:t>закупівлях</w:t>
            </w:r>
            <w:proofErr w:type="spellEnd"/>
            <w:r w:rsidRPr="005B2408">
              <w:rPr>
                <w:rFonts w:ascii="Times New Roman" w:eastAsia="Times New Roman" w:hAnsi="Times New Roman" w:cs="Times New Roman"/>
                <w:sz w:val="24"/>
                <w:szCs w:val="24"/>
              </w:rPr>
              <w:t xml:space="preserve"> з наданням </w:t>
            </w:r>
            <w:proofErr w:type="spellStart"/>
            <w:r w:rsidRPr="005B2408">
              <w:rPr>
                <w:rFonts w:ascii="Times New Roman" w:eastAsia="Times New Roman" w:hAnsi="Times New Roman" w:cs="Times New Roman"/>
                <w:sz w:val="24"/>
                <w:szCs w:val="24"/>
              </w:rPr>
              <w:t>скан</w:t>
            </w:r>
            <w:proofErr w:type="spellEnd"/>
            <w:r w:rsidRPr="005B2408">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Валютою тендерної пропозиції є гривня</w:t>
            </w:r>
            <w:r w:rsidRPr="005B2408">
              <w:rPr>
                <w:rFonts w:ascii="Times New Roman" w:eastAsia="Times New Roman" w:hAnsi="Times New Roman" w:cs="Times New Roman"/>
                <w:sz w:val="24"/>
                <w:szCs w:val="24"/>
              </w:rPr>
              <w:t>.</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Мова тендерної пропозиції – українська.</w:t>
            </w:r>
          </w:p>
          <w:p w:rsidR="00024009" w:rsidRPr="005B240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Під час проведення процедур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B2408">
              <w:rPr>
                <w:rFonts w:ascii="Times New Roman" w:eastAsia="Times New Roman" w:hAnsi="Times New Roman" w:cs="Times New Roman"/>
                <w:sz w:val="24"/>
                <w:szCs w:val="24"/>
              </w:rPr>
              <w:t>знака</w:t>
            </w:r>
            <w:proofErr w:type="spellEnd"/>
            <w:r w:rsidRPr="005B240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Виключення:</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B2408">
              <w:rPr>
                <w:rFonts w:ascii="Times New Roman" w:eastAsia="Times New Roman" w:hAnsi="Times New Roman" w:cs="Times New Roman"/>
                <w:sz w:val="24"/>
                <w:szCs w:val="24"/>
              </w:rPr>
              <w:t>вимозі</w:t>
            </w:r>
            <w:proofErr w:type="spellEnd"/>
            <w:r w:rsidRPr="005B240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24009" w:rsidRPr="005B2408" w:rsidRDefault="00024009">
            <w:pPr>
              <w:spacing w:before="150" w:after="150" w:line="240" w:lineRule="auto"/>
              <w:jc w:val="both"/>
              <w:rPr>
                <w:rFonts w:ascii="Times New Roman" w:eastAsia="Times New Roman" w:hAnsi="Times New Roman" w:cs="Times New Roman"/>
                <w:sz w:val="24"/>
                <w:szCs w:val="24"/>
              </w:rPr>
            </w:pPr>
          </w:p>
        </w:tc>
      </w:tr>
      <w:tr w:rsidR="00024009" w:rsidRPr="005B2408">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024009" w:rsidRPr="005B2408">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B2408">
              <w:rPr>
                <w:rFonts w:ascii="Times New Roman" w:eastAsia="Times New Roman" w:hAnsi="Times New Roman" w:cs="Times New Roman"/>
                <w:color w:val="000000"/>
                <w:sz w:val="24"/>
                <w:szCs w:val="24"/>
              </w:rPr>
              <w:lastRenderedPageBreak/>
              <w:t>закупівель</w:t>
            </w:r>
            <w:proofErr w:type="spellEnd"/>
            <w:r w:rsidRPr="005B2408">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автоматично зупиняє перебіг відкритих торгів.</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Внесення змін до тендерної документації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B2408">
              <w:rPr>
                <w:rFonts w:ascii="Times New Roman" w:eastAsia="Times New Roman" w:hAnsi="Times New Roman" w:cs="Times New Roman"/>
                <w:color w:val="000000"/>
                <w:sz w:val="24"/>
                <w:szCs w:val="24"/>
              </w:rPr>
              <w:t>внести</w:t>
            </w:r>
            <w:proofErr w:type="spellEnd"/>
            <w:r w:rsidRPr="005B2408">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sz w:val="24"/>
                <w:szCs w:val="24"/>
              </w:rPr>
              <w:t>, а саме в оголошенні про проведення відкритих торгів,</w:t>
            </w:r>
            <w:r w:rsidRPr="005B2408">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2408">
              <w:rPr>
                <w:rFonts w:ascii="Times New Roman" w:eastAsia="Times New Roman" w:hAnsi="Times New Roman" w:cs="Times New Roman"/>
                <w:color w:val="000000"/>
                <w:sz w:val="24"/>
                <w:szCs w:val="24"/>
              </w:rPr>
              <w:t>машинозчитувальному</w:t>
            </w:r>
            <w:proofErr w:type="spellEnd"/>
            <w:r w:rsidRPr="005B2408">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024009" w:rsidRPr="005B2408">
        <w:trPr>
          <w:trHeight w:val="335"/>
        </w:trPr>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b/>
                <w:color w:val="000000"/>
                <w:sz w:val="24"/>
                <w:szCs w:val="24"/>
              </w:rPr>
              <w:t>Інструкція з підготовки тендерної пропозиції</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Зміст і спосіб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Pr="005B2408">
              <w:rPr>
                <w:rFonts w:ascii="Times New Roman" w:eastAsia="Times New Roman" w:hAnsi="Times New Roman" w:cs="Times New Roman"/>
                <w:color w:val="000000"/>
                <w:sz w:val="24"/>
                <w:szCs w:val="24"/>
              </w:rPr>
              <w:t>шляхом завантаження:</w:t>
            </w:r>
          </w:p>
          <w:p w:rsidR="00024009" w:rsidRPr="005B2408" w:rsidRDefault="00000000">
            <w:pPr>
              <w:numPr>
                <w:ilvl w:val="0"/>
                <w:numId w:val="6"/>
              </w:numPr>
              <w:spacing w:before="150"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24009" w:rsidRPr="005B2408"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sidRPr="005B2408">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rsidR="00024009" w:rsidRPr="005B2408"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rsidR="00024009" w:rsidRPr="005B2408" w:rsidRDefault="00000000">
            <w:pPr>
              <w:numPr>
                <w:ilvl w:val="0"/>
                <w:numId w:val="6"/>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rsidR="00024009" w:rsidRPr="005B2408"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sidRPr="005B2408">
              <w:rPr>
                <w:rFonts w:ascii="Times New Roman" w:eastAsia="Times New Roman" w:hAnsi="Times New Roman" w:cs="Times New Roman"/>
                <w:sz w:val="24"/>
                <w:szCs w:val="24"/>
              </w:rPr>
              <w:t>ї</w:t>
            </w:r>
            <w:r w:rsidRPr="005B2408">
              <w:rPr>
                <w:rFonts w:ascii="Times New Roman" w:eastAsia="Times New Roman" w:hAnsi="Times New Roman" w:cs="Times New Roman"/>
                <w:color w:val="000000"/>
                <w:sz w:val="24"/>
                <w:szCs w:val="24"/>
              </w:rPr>
              <w:t xml:space="preserve"> є не керівник </w:t>
            </w:r>
            <w:r w:rsidRPr="005B2408">
              <w:rPr>
                <w:rFonts w:ascii="Times New Roman" w:eastAsia="Times New Roman" w:hAnsi="Times New Roman" w:cs="Times New Roman"/>
                <w:sz w:val="24"/>
                <w:szCs w:val="24"/>
              </w:rPr>
              <w:t>учасника;</w:t>
            </w:r>
          </w:p>
          <w:p w:rsidR="00024009" w:rsidRPr="005B2408" w:rsidRDefault="0000000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2" w:name="_heading=h.30j0zll" w:colFirst="0" w:colLast="0"/>
            <w:bookmarkEnd w:id="2"/>
            <w:r w:rsidRPr="005B2408">
              <w:rPr>
                <w:rFonts w:ascii="Times New Roman" w:eastAsia="Times New Roman" w:hAnsi="Times New Roman" w:cs="Times New Roman"/>
                <w:sz w:val="24"/>
                <w:szCs w:val="24"/>
              </w:rPr>
              <w:t>для учасників-юридичних осіб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024009" w:rsidRPr="005B2408" w:rsidRDefault="00000000">
            <w:pPr>
              <w:numPr>
                <w:ilvl w:val="0"/>
                <w:numId w:val="6"/>
              </w:numPr>
              <w:spacing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5B2408">
              <w:rPr>
                <w:rFonts w:ascii="Times New Roman" w:eastAsia="Times New Roman" w:hAnsi="Times New Roman" w:cs="Times New Roman"/>
                <w:color w:val="000000"/>
                <w:sz w:val="24"/>
                <w:szCs w:val="24"/>
              </w:rPr>
              <w:lastRenderedPageBreak/>
              <w:t>відсутність підстав, визначених пунктом 4</w:t>
            </w:r>
            <w:r w:rsidRPr="005B2408">
              <w:rPr>
                <w:rFonts w:ascii="Times New Roman" w:eastAsia="Times New Roman" w:hAnsi="Times New Roman" w:cs="Times New Roman"/>
                <w:sz w:val="24"/>
                <w:szCs w:val="24"/>
              </w:rPr>
              <w:t>7</w:t>
            </w:r>
            <w:r w:rsidRPr="005B2408">
              <w:rPr>
                <w:rFonts w:ascii="Times New Roman" w:eastAsia="Times New Roman" w:hAnsi="Times New Roman" w:cs="Times New Roman"/>
                <w:color w:val="000000"/>
                <w:sz w:val="24"/>
                <w:szCs w:val="24"/>
              </w:rPr>
              <w:t xml:space="preserve"> Особливостей.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sidRPr="005B2408">
              <w:rPr>
                <w:rFonts w:ascii="Times New Roman" w:eastAsia="Times New Roman" w:hAnsi="Times New Roman" w:cs="Times New Roman"/>
                <w:sz w:val="24"/>
                <w:szCs w:val="24"/>
              </w:rPr>
              <w:t>електронного підпису</w:t>
            </w:r>
            <w:r w:rsidRPr="005B2408">
              <w:rPr>
                <w:rFonts w:ascii="Times New Roman" w:eastAsia="Times New Roman" w:hAnsi="Times New Roman" w:cs="Times New Roman"/>
                <w:color w:val="000000"/>
                <w:sz w:val="24"/>
                <w:szCs w:val="24"/>
              </w:rPr>
              <w:t>.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sidRPr="005B2408">
              <w:rPr>
                <w:rFonts w:ascii="Times New Roman" w:eastAsia="Times New Roman" w:hAnsi="Times New Roman" w:cs="Times New Roman"/>
                <w:sz w:val="24"/>
                <w:szCs w:val="24"/>
              </w:rPr>
              <w:t>або удосконалений електронний підпис</w:t>
            </w:r>
            <w:r w:rsidRPr="005B2408">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Перелік</w:t>
            </w:r>
            <w:r w:rsidRPr="005B2408">
              <w:rPr>
                <w:color w:val="000000"/>
              </w:rPr>
              <w:t xml:space="preserve"> </w:t>
            </w:r>
            <w:r w:rsidRPr="005B2408">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024009" w:rsidRPr="005B2408" w:rsidRDefault="00000000">
            <w:pPr>
              <w:numPr>
                <w:ilvl w:val="0"/>
                <w:numId w:val="8"/>
              </w:numPr>
              <w:spacing w:before="150"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уживання великої літери; </w:t>
            </w:r>
          </w:p>
          <w:p w:rsidR="00024009" w:rsidRPr="005B2408" w:rsidRDefault="00000000">
            <w:pPr>
              <w:numPr>
                <w:ilvl w:val="0"/>
                <w:numId w:val="8"/>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уживання розділових знаків та відмінювання слів у реченні; </w:t>
            </w:r>
          </w:p>
          <w:p w:rsidR="00024009" w:rsidRPr="005B2408" w:rsidRDefault="00000000">
            <w:pPr>
              <w:numPr>
                <w:ilvl w:val="0"/>
                <w:numId w:val="8"/>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 xml:space="preserve">використання слова або </w:t>
            </w:r>
            <w:proofErr w:type="spellStart"/>
            <w:r w:rsidRPr="005B2408">
              <w:rPr>
                <w:rFonts w:ascii="Times New Roman" w:eastAsia="Times New Roman" w:hAnsi="Times New Roman" w:cs="Times New Roman"/>
                <w:color w:val="000000"/>
                <w:sz w:val="24"/>
                <w:szCs w:val="24"/>
              </w:rPr>
              <w:t>мовного</w:t>
            </w:r>
            <w:proofErr w:type="spellEnd"/>
            <w:r w:rsidRPr="005B2408">
              <w:rPr>
                <w:rFonts w:ascii="Times New Roman" w:eastAsia="Times New Roman" w:hAnsi="Times New Roman" w:cs="Times New Roman"/>
                <w:color w:val="000000"/>
                <w:sz w:val="24"/>
                <w:szCs w:val="24"/>
              </w:rPr>
              <w:t xml:space="preserve"> звороту, запозичених з іншої мови; </w:t>
            </w:r>
          </w:p>
          <w:p w:rsidR="00024009" w:rsidRPr="005B2408" w:rsidRDefault="00000000">
            <w:pPr>
              <w:numPr>
                <w:ilvl w:val="0"/>
                <w:numId w:val="8"/>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024009" w:rsidRPr="005B2408" w:rsidRDefault="00000000">
            <w:pPr>
              <w:numPr>
                <w:ilvl w:val="0"/>
                <w:numId w:val="8"/>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024009" w:rsidRPr="005B2408" w:rsidRDefault="00000000">
            <w:pPr>
              <w:numPr>
                <w:ilvl w:val="0"/>
                <w:numId w:val="8"/>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написання слів разом та/або окремо, та/або через дефіс; </w:t>
            </w:r>
          </w:p>
          <w:p w:rsidR="00024009" w:rsidRPr="005B2408" w:rsidRDefault="00000000">
            <w:pPr>
              <w:numPr>
                <w:ilvl w:val="0"/>
                <w:numId w:val="8"/>
              </w:numPr>
              <w:spacing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5B2408">
              <w:rPr>
                <w:rFonts w:ascii="Times New Roman" w:eastAsia="Times New Roman" w:hAnsi="Times New Roman" w:cs="Times New Roman"/>
                <w:sz w:val="24"/>
                <w:szCs w:val="24"/>
              </w:rPr>
              <w:t>або удосконалений електронний підпис</w:t>
            </w:r>
            <w:r w:rsidRPr="005B2408">
              <w:rPr>
                <w:rFonts w:ascii="Times New Roman" w:eastAsia="Times New Roman" w:hAnsi="Times New Roman" w:cs="Times New Roman"/>
                <w:color w:val="000000"/>
                <w:sz w:val="24"/>
                <w:szCs w:val="24"/>
              </w:rPr>
              <w:t>.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4009" w:rsidRPr="005B2408" w:rsidRDefault="00000000">
            <w:pPr>
              <w:spacing w:before="150"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rsidR="00024009" w:rsidRPr="005B2408" w:rsidRDefault="00000000">
            <w:pPr>
              <w:numPr>
                <w:ilvl w:val="0"/>
                <w:numId w:val="7"/>
              </w:numPr>
              <w:spacing w:before="150"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5B2408">
              <w:rPr>
                <w:rFonts w:ascii="Times New Roman" w:eastAsia="Times New Roman" w:hAnsi="Times New Roman" w:cs="Times New Roman"/>
                <w:color w:val="000000"/>
                <w:sz w:val="24"/>
                <w:szCs w:val="24"/>
              </w:rPr>
              <w:t>львів</w:t>
            </w:r>
            <w:proofErr w:type="spellEnd"/>
            <w:r w:rsidRPr="005B2408">
              <w:rPr>
                <w:rFonts w:ascii="Times New Roman" w:eastAsia="Times New Roman" w:hAnsi="Times New Roman" w:cs="Times New Roman"/>
                <w:color w:val="000000"/>
                <w:sz w:val="24"/>
                <w:szCs w:val="24"/>
              </w:rPr>
              <w:t>» замість «місто Львів»; </w:t>
            </w:r>
          </w:p>
          <w:p w:rsidR="00024009" w:rsidRPr="005B2408" w:rsidRDefault="00000000">
            <w:pPr>
              <w:numPr>
                <w:ilvl w:val="0"/>
                <w:numId w:val="7"/>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024009" w:rsidRPr="005B2408" w:rsidRDefault="00000000">
            <w:pPr>
              <w:numPr>
                <w:ilvl w:val="0"/>
                <w:numId w:val="7"/>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24009" w:rsidRPr="005B2408" w:rsidRDefault="00000000">
            <w:pPr>
              <w:numPr>
                <w:ilvl w:val="0"/>
                <w:numId w:val="7"/>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w:t>
            </w:r>
            <w:proofErr w:type="spellStart"/>
            <w:r w:rsidRPr="005B2408">
              <w:rPr>
                <w:rFonts w:ascii="Times New Roman" w:eastAsia="Times New Roman" w:hAnsi="Times New Roman" w:cs="Times New Roman"/>
                <w:color w:val="000000"/>
                <w:sz w:val="24"/>
                <w:szCs w:val="24"/>
              </w:rPr>
              <w:t>тендернапропозиція</w:t>
            </w:r>
            <w:proofErr w:type="spellEnd"/>
            <w:r w:rsidRPr="005B2408">
              <w:rPr>
                <w:rFonts w:ascii="Times New Roman" w:eastAsia="Times New Roman" w:hAnsi="Times New Roman" w:cs="Times New Roman"/>
                <w:color w:val="000000"/>
                <w:sz w:val="24"/>
                <w:szCs w:val="24"/>
              </w:rPr>
              <w:t>» замість «тендерна пропозиція»;</w:t>
            </w:r>
          </w:p>
          <w:p w:rsidR="00024009" w:rsidRPr="005B2408" w:rsidRDefault="00000000">
            <w:pPr>
              <w:numPr>
                <w:ilvl w:val="0"/>
                <w:numId w:val="7"/>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w:t>
            </w:r>
            <w:proofErr w:type="spellStart"/>
            <w:r w:rsidRPr="005B2408">
              <w:rPr>
                <w:rFonts w:ascii="Times New Roman" w:eastAsia="Times New Roman" w:hAnsi="Times New Roman" w:cs="Times New Roman"/>
                <w:color w:val="000000"/>
                <w:sz w:val="24"/>
                <w:szCs w:val="24"/>
              </w:rPr>
              <w:t>срток</w:t>
            </w:r>
            <w:proofErr w:type="spellEnd"/>
            <w:r w:rsidRPr="005B2408">
              <w:rPr>
                <w:rFonts w:ascii="Times New Roman" w:eastAsia="Times New Roman" w:hAnsi="Times New Roman" w:cs="Times New Roman"/>
                <w:color w:val="000000"/>
                <w:sz w:val="24"/>
                <w:szCs w:val="24"/>
              </w:rPr>
              <w:t xml:space="preserve"> поставки» замість «строк поставки»;</w:t>
            </w:r>
          </w:p>
          <w:p w:rsidR="00024009" w:rsidRPr="005B2408" w:rsidRDefault="00000000">
            <w:pPr>
              <w:numPr>
                <w:ilvl w:val="0"/>
                <w:numId w:val="7"/>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024009" w:rsidRPr="005B2408" w:rsidRDefault="00000000">
            <w:pPr>
              <w:numPr>
                <w:ilvl w:val="0"/>
                <w:numId w:val="7"/>
              </w:numPr>
              <w:spacing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5D285E"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D285E" w:rsidRPr="005B2408" w:rsidRDefault="005D285E" w:rsidP="005D285E">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D285E" w:rsidRPr="005B2408" w:rsidRDefault="005D285E" w:rsidP="005D285E">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Забезпечення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Розмір забезпечення тендерної пропозиції: </w:t>
            </w:r>
            <w:r>
              <w:rPr>
                <w:rFonts w:ascii="Times New Roman" w:eastAsia="Times New Roman" w:hAnsi="Times New Roman" w:cs="Times New Roman"/>
                <w:sz w:val="24"/>
                <w:szCs w:val="24"/>
              </w:rPr>
              <w:t>15700</w:t>
            </w:r>
            <w:r w:rsidRPr="005B2408">
              <w:rPr>
                <w:rFonts w:ascii="Times New Roman" w:eastAsia="Times New Roman" w:hAnsi="Times New Roman" w:cs="Times New Roman"/>
                <w:sz w:val="24"/>
                <w:szCs w:val="24"/>
              </w:rPr>
              <w:t>,00 грн.</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Вид забезпечення тендерної пропозиції: електронна</w:t>
            </w:r>
            <w:r w:rsidRPr="005B2408">
              <w:rPr>
                <w:rFonts w:ascii="Times New Roman" w:eastAsia="Times New Roman" w:hAnsi="Times New Roman" w:cs="Times New Roman"/>
                <w:color w:val="454545"/>
                <w:sz w:val="24"/>
                <w:szCs w:val="24"/>
              </w:rPr>
              <w:t xml:space="preserve"> </w:t>
            </w:r>
            <w:r w:rsidRPr="005B2408">
              <w:rPr>
                <w:rFonts w:ascii="Times New Roman" w:eastAsia="Times New Roman" w:hAnsi="Times New Roman" w:cs="Times New Roman"/>
                <w:sz w:val="24"/>
                <w:szCs w:val="24"/>
              </w:rPr>
              <w:t>банківська гарантія.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5B2408">
              <w:rPr>
                <w:rFonts w:ascii="Times New Roman" w:eastAsia="Times New Roman" w:hAnsi="Times New Roman" w:cs="Times New Roman"/>
                <w:b/>
                <w:i/>
                <w:sz w:val="24"/>
                <w:szCs w:val="24"/>
              </w:rPr>
              <w:t xml:space="preserve"> </w:t>
            </w:r>
            <w:r w:rsidRPr="005B2408">
              <w:rPr>
                <w:rFonts w:ascii="Times New Roman" w:eastAsia="Times New Roman" w:hAnsi="Times New Roman" w:cs="Times New Roman"/>
                <w:sz w:val="24"/>
                <w:szCs w:val="24"/>
              </w:rPr>
              <w:t>перевищувати строк дії тендерної пропозиції.</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lastRenderedPageBreak/>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5B2408">
              <w:rPr>
                <w:rFonts w:ascii="Times New Roman" w:eastAsia="Times New Roman" w:hAnsi="Times New Roman" w:cs="Times New Roman"/>
                <w:i/>
                <w:sz w:val="24"/>
                <w:szCs w:val="24"/>
              </w:rPr>
              <w:t xml:space="preserve"> </w:t>
            </w:r>
            <w:r w:rsidRPr="005B2408">
              <w:rPr>
                <w:rFonts w:ascii="Times New Roman" w:eastAsia="Times New Roman" w:hAnsi="Times New Roman" w:cs="Times New Roman"/>
                <w:sz w:val="24"/>
                <w:szCs w:val="24"/>
              </w:rPr>
              <w:t>(далі - гарант).</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4. У реквізитах гарантії:</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1) щодо повного найменування гаранта зазначається інформація: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код банку (у разі наявності);</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адреса місцезнаходження; поштова адреса для листування;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адреса електронної пошти гаранта, на яку отримуються документи;</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SWIFT-адреса гаранта;</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повне найменування - для юридичної особи;</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прізвище, ім'я та по батькові (у разі наявності) - для фізичної особи;</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w:t>
            </w:r>
            <w:r w:rsidRPr="005B2408">
              <w:rPr>
                <w:rFonts w:ascii="Times New Roman" w:eastAsia="Times New Roman" w:hAnsi="Times New Roman" w:cs="Times New Roman"/>
                <w:sz w:val="24"/>
                <w:szCs w:val="24"/>
              </w:rPr>
              <w:lastRenderedPageBreak/>
              <w:t>громадських формувань - для принципала юридичної особи – резидента;</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адреса місцезнаходження;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3) щодо повного найменування </w:t>
            </w:r>
            <w:proofErr w:type="spellStart"/>
            <w:r w:rsidRPr="005B2408">
              <w:rPr>
                <w:rFonts w:ascii="Times New Roman" w:eastAsia="Times New Roman" w:hAnsi="Times New Roman" w:cs="Times New Roman"/>
                <w:sz w:val="24"/>
                <w:szCs w:val="24"/>
              </w:rPr>
              <w:t>бенефіціара</w:t>
            </w:r>
            <w:proofErr w:type="spellEnd"/>
            <w:r w:rsidRPr="005B2408">
              <w:rPr>
                <w:rFonts w:ascii="Times New Roman" w:eastAsia="Times New Roman" w:hAnsi="Times New Roman" w:cs="Times New Roman"/>
                <w:sz w:val="24"/>
                <w:szCs w:val="24"/>
              </w:rPr>
              <w:t>, яким є замовник, зазначається інформація: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адреса місцезнаходження;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4) сума гарантії зазначається цифрами і словами, назва валюти - словами;</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у форматі UA-XXXX-XX-XX-XXXXXX-X та назва і </w:t>
            </w:r>
            <w:proofErr w:type="spellStart"/>
            <w:r w:rsidRPr="005B2408">
              <w:rPr>
                <w:rFonts w:ascii="Times New Roman" w:eastAsia="Times New Roman" w:hAnsi="Times New Roman" w:cs="Times New Roman"/>
                <w:sz w:val="24"/>
                <w:szCs w:val="24"/>
              </w:rPr>
              <w:t>вебсайта</w:t>
            </w:r>
            <w:proofErr w:type="spellEnd"/>
            <w:r w:rsidRPr="005B2408">
              <w:rPr>
                <w:rFonts w:ascii="Times New Roman" w:eastAsia="Times New Roman" w:hAnsi="Times New Roman" w:cs="Times New Roman"/>
                <w:sz w:val="24"/>
                <w:szCs w:val="24"/>
              </w:rPr>
              <w:t xml:space="preserve"> інформаційно-телекомунікаційної системи «PROZORRO»;</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9) в інформації щодо тендерної документації зазначаються: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дата рішення замовника, яким затверджена тендерна документація;</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lastRenderedPageBreak/>
              <w:t>- назва предмета закупівлі / частини предмета закупівлі (лота) згідно з оголошенням про проведення конкурентної процедури закупівлі;</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10) строк сплати коштів за гарантією зазначається в робочих або банківських днях;</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можливості часткової сплати суми гарантії.</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5B2408">
              <w:rPr>
                <w:rFonts w:ascii="Times New Roman" w:eastAsia="Times New Roman" w:hAnsi="Times New Roman" w:cs="Times New Roman"/>
                <w:sz w:val="24"/>
                <w:szCs w:val="24"/>
              </w:rPr>
              <w:t>ими</w:t>
            </w:r>
            <w:proofErr w:type="spellEnd"/>
            <w:r w:rsidRPr="005B2408">
              <w:rPr>
                <w:rFonts w:ascii="Times New Roman" w:eastAsia="Times New Roman" w:hAnsi="Times New Roman" w:cs="Times New Roman"/>
                <w:sz w:val="24"/>
                <w:szCs w:val="24"/>
              </w:rPr>
              <w:t>) особою(</w:t>
            </w:r>
            <w:proofErr w:type="spellStart"/>
            <w:r w:rsidRPr="005B2408">
              <w:rPr>
                <w:rFonts w:ascii="Times New Roman" w:eastAsia="Times New Roman" w:hAnsi="Times New Roman" w:cs="Times New Roman"/>
                <w:sz w:val="24"/>
                <w:szCs w:val="24"/>
              </w:rPr>
              <w:t>ами</w:t>
            </w:r>
            <w:proofErr w:type="spellEnd"/>
            <w:r w:rsidRPr="005B2408">
              <w:rPr>
                <w:rFonts w:ascii="Times New Roman" w:eastAsia="Times New Roman" w:hAnsi="Times New Roman" w:cs="Times New Roman"/>
                <w:sz w:val="24"/>
                <w:szCs w:val="24"/>
              </w:rPr>
              <w:t>) гаранта та скріплюється печатками (у разі наявності) *.</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5B2408">
              <w:rPr>
                <w:rFonts w:ascii="Times New Roman" w:eastAsia="Times New Roman" w:hAnsi="Times New Roman" w:cs="Times New Roman"/>
                <w:sz w:val="24"/>
                <w:szCs w:val="24"/>
              </w:rPr>
              <w:t>их</w:t>
            </w:r>
            <w:proofErr w:type="spellEnd"/>
            <w:r w:rsidRPr="005B2408">
              <w:rPr>
                <w:rFonts w:ascii="Times New Roman" w:eastAsia="Times New Roman" w:hAnsi="Times New Roman" w:cs="Times New Roman"/>
                <w:sz w:val="24"/>
                <w:szCs w:val="24"/>
              </w:rPr>
              <w:t>) електронного(</w:t>
            </w:r>
            <w:proofErr w:type="spellStart"/>
            <w:r w:rsidRPr="005B2408">
              <w:rPr>
                <w:rFonts w:ascii="Times New Roman" w:eastAsia="Times New Roman" w:hAnsi="Times New Roman" w:cs="Times New Roman"/>
                <w:sz w:val="24"/>
                <w:szCs w:val="24"/>
              </w:rPr>
              <w:t>их</w:t>
            </w:r>
            <w:proofErr w:type="spellEnd"/>
            <w:r w:rsidRPr="005B2408">
              <w:rPr>
                <w:rFonts w:ascii="Times New Roman" w:eastAsia="Times New Roman" w:hAnsi="Times New Roman" w:cs="Times New Roman"/>
                <w:sz w:val="24"/>
                <w:szCs w:val="24"/>
              </w:rPr>
              <w:t>) підпису(</w:t>
            </w:r>
            <w:proofErr w:type="spellStart"/>
            <w:r w:rsidRPr="005B2408">
              <w:rPr>
                <w:rFonts w:ascii="Times New Roman" w:eastAsia="Times New Roman" w:hAnsi="Times New Roman" w:cs="Times New Roman"/>
                <w:sz w:val="24"/>
                <w:szCs w:val="24"/>
              </w:rPr>
              <w:t>ів</w:t>
            </w:r>
            <w:proofErr w:type="spellEnd"/>
            <w:r w:rsidRPr="005B2408">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5B2408">
              <w:rPr>
                <w:rFonts w:ascii="Times New Roman" w:eastAsia="Times New Roman" w:hAnsi="Times New Roman" w:cs="Times New Roman"/>
                <w:sz w:val="24"/>
                <w:szCs w:val="24"/>
              </w:rPr>
              <w:t>ів</w:t>
            </w:r>
            <w:proofErr w:type="spellEnd"/>
            <w:r w:rsidRPr="005B2408">
              <w:rPr>
                <w:rFonts w:ascii="Times New Roman" w:eastAsia="Times New Roman" w:hAnsi="Times New Roman" w:cs="Times New Roman"/>
                <w:sz w:val="24"/>
                <w:szCs w:val="24"/>
              </w:rPr>
              <w:t>) уповноваженої(</w:t>
            </w:r>
            <w:proofErr w:type="spellStart"/>
            <w:r w:rsidRPr="005B2408">
              <w:rPr>
                <w:rFonts w:ascii="Times New Roman" w:eastAsia="Times New Roman" w:hAnsi="Times New Roman" w:cs="Times New Roman"/>
                <w:sz w:val="24"/>
                <w:szCs w:val="24"/>
              </w:rPr>
              <w:t>их</w:t>
            </w:r>
            <w:proofErr w:type="spellEnd"/>
            <w:r w:rsidRPr="005B2408">
              <w:rPr>
                <w:rFonts w:ascii="Times New Roman" w:eastAsia="Times New Roman" w:hAnsi="Times New Roman" w:cs="Times New Roman"/>
                <w:sz w:val="24"/>
                <w:szCs w:val="24"/>
              </w:rPr>
              <w:t>) особи(</w:t>
            </w:r>
            <w:proofErr w:type="spellStart"/>
            <w:r w:rsidRPr="005B2408">
              <w:rPr>
                <w:rFonts w:ascii="Times New Roman" w:eastAsia="Times New Roman" w:hAnsi="Times New Roman" w:cs="Times New Roman"/>
                <w:sz w:val="24"/>
                <w:szCs w:val="24"/>
              </w:rPr>
              <w:t>іб</w:t>
            </w:r>
            <w:proofErr w:type="spellEnd"/>
            <w:r w:rsidRPr="005B2408">
              <w:rPr>
                <w:rFonts w:ascii="Times New Roman" w:eastAsia="Times New Roman" w:hAnsi="Times New Roman" w:cs="Times New Roman"/>
                <w:sz w:val="24"/>
                <w:szCs w:val="24"/>
              </w:rPr>
              <w:t>) гаранта та його печатки відповідно.</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D285E" w:rsidRPr="005B2408" w:rsidRDefault="005D285E" w:rsidP="005D285E">
            <w:pPr>
              <w:spacing w:before="240" w:after="0" w:line="240" w:lineRule="auto"/>
              <w:jc w:val="both"/>
              <w:rPr>
                <w:rFonts w:ascii="Times New Roman" w:eastAsia="Times New Roman" w:hAnsi="Times New Roman" w:cs="Times New Roman"/>
                <w:i/>
                <w:sz w:val="24"/>
                <w:szCs w:val="24"/>
              </w:rPr>
            </w:pPr>
            <w:r w:rsidRPr="005B2408">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rsidR="005D285E" w:rsidRPr="005B2408" w:rsidRDefault="005D285E" w:rsidP="005D285E">
            <w:pPr>
              <w:spacing w:before="240" w:after="0" w:line="240" w:lineRule="auto"/>
              <w:jc w:val="both"/>
              <w:rPr>
                <w:rFonts w:ascii="Times New Roman" w:eastAsia="Times New Roman" w:hAnsi="Times New Roman" w:cs="Times New Roman"/>
                <w:i/>
                <w:sz w:val="24"/>
                <w:szCs w:val="24"/>
              </w:rPr>
            </w:pPr>
            <w:r w:rsidRPr="005B2408">
              <w:rPr>
                <w:rFonts w:ascii="Times New Roman" w:eastAsia="Times New Roman" w:hAnsi="Times New Roman" w:cs="Times New Roman"/>
                <w:i/>
                <w:sz w:val="24"/>
                <w:szCs w:val="24"/>
              </w:rPr>
              <w:t xml:space="preserve">**Під терміном «категорія </w:t>
            </w:r>
            <w:proofErr w:type="spellStart"/>
            <w:r w:rsidRPr="005B2408">
              <w:rPr>
                <w:rFonts w:ascii="Times New Roman" w:eastAsia="Times New Roman" w:hAnsi="Times New Roman" w:cs="Times New Roman"/>
                <w:i/>
                <w:sz w:val="24"/>
                <w:szCs w:val="24"/>
              </w:rPr>
              <w:t>бенефіціара</w:t>
            </w:r>
            <w:proofErr w:type="spellEnd"/>
            <w:r w:rsidRPr="005B2408">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rsidR="005D285E" w:rsidRPr="005B2408" w:rsidRDefault="005D285E" w:rsidP="005D285E">
            <w:pPr>
              <w:spacing w:before="240" w:after="0" w:line="240" w:lineRule="auto"/>
              <w:ind w:firstLine="20"/>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 (копія додається у складі документів тендерної пропозиції).</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5D285E" w:rsidRPr="005B2408" w:rsidRDefault="005D285E" w:rsidP="005D285E">
            <w:pPr>
              <w:spacing w:after="0" w:line="240" w:lineRule="auto"/>
              <w:ind w:right="40"/>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Разом з оригіналом банківської гарантії учасник надає у складі пропозиції копію документа (документів), які </w:t>
            </w:r>
            <w:r w:rsidRPr="005B2408">
              <w:rPr>
                <w:rFonts w:ascii="Times New Roman" w:eastAsia="Times New Roman" w:hAnsi="Times New Roman" w:cs="Times New Roman"/>
                <w:sz w:val="24"/>
                <w:szCs w:val="24"/>
              </w:rPr>
              <w:lastRenderedPageBreak/>
              <w:t>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Реквізити Замовника:</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Департамент житлово-комунального господарства Харківської міської ради</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Код ЄДРПОУ 43927048</w:t>
            </w:r>
          </w:p>
          <w:p w:rsidR="005D285E" w:rsidRPr="005B2408" w:rsidRDefault="005D285E" w:rsidP="005D285E">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UA838201720355119008000113955</w:t>
            </w:r>
          </w:p>
          <w:p w:rsidR="005D285E" w:rsidRPr="005B2408" w:rsidRDefault="005D285E" w:rsidP="005D285E">
            <w:pPr>
              <w:spacing w:after="0" w:line="240" w:lineRule="auto"/>
              <w:jc w:val="both"/>
              <w:rPr>
                <w:rFonts w:ascii="Times New Roman" w:eastAsia="Times New Roman" w:hAnsi="Times New Roman" w:cs="Times New Roman"/>
                <w:sz w:val="24"/>
                <w:szCs w:val="24"/>
              </w:rPr>
            </w:pPr>
            <w:proofErr w:type="spellStart"/>
            <w:r w:rsidRPr="005B2408">
              <w:rPr>
                <w:rFonts w:ascii="Times New Roman" w:eastAsia="Times New Roman" w:hAnsi="Times New Roman" w:cs="Times New Roman"/>
                <w:sz w:val="24"/>
                <w:szCs w:val="24"/>
              </w:rPr>
              <w:t>Держказначейська</w:t>
            </w:r>
            <w:proofErr w:type="spellEnd"/>
            <w:r w:rsidRPr="005B2408">
              <w:rPr>
                <w:rFonts w:ascii="Times New Roman" w:eastAsia="Times New Roman" w:hAnsi="Times New Roman" w:cs="Times New Roman"/>
                <w:sz w:val="24"/>
                <w:szCs w:val="24"/>
              </w:rPr>
              <w:t xml:space="preserve"> служба України, м. Київ</w:t>
            </w:r>
          </w:p>
        </w:tc>
      </w:tr>
      <w:tr w:rsidR="005D285E"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D285E" w:rsidRPr="005B2408" w:rsidRDefault="005D285E" w:rsidP="005D285E">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D285E" w:rsidRPr="005B2408" w:rsidRDefault="005D285E" w:rsidP="005D285E">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6"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Забезпечення тендерної пропозиції повертається учаснику у разі:</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1)</w:t>
            </w:r>
            <w:r w:rsidRPr="005B2408">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2)</w:t>
            </w:r>
            <w:r w:rsidRPr="005B2408">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3)</w:t>
            </w:r>
            <w:r w:rsidRPr="005B2408">
              <w:rPr>
                <w:rFonts w:ascii="Times New Roman" w:eastAsia="Times New Roman" w:hAnsi="Times New Roman" w:cs="Times New Roman"/>
                <w:sz w:val="24"/>
                <w:szCs w:val="24"/>
              </w:rPr>
              <w:tab/>
              <w:t>відкликання тендерної пропозиції до закінчення строку її подання;</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4)</w:t>
            </w:r>
            <w:r w:rsidRPr="005B2408">
              <w:rPr>
                <w:rFonts w:ascii="Times New Roman" w:eastAsia="Times New Roman" w:hAnsi="Times New Roman" w:cs="Times New Roman"/>
                <w:sz w:val="24"/>
                <w:szCs w:val="24"/>
              </w:rPr>
              <w:tab/>
              <w:t xml:space="preserve">закінчення тендеру в разі </w:t>
            </w:r>
            <w:proofErr w:type="spellStart"/>
            <w:r w:rsidRPr="005B2408">
              <w:rPr>
                <w:rFonts w:ascii="Times New Roman" w:eastAsia="Times New Roman" w:hAnsi="Times New Roman" w:cs="Times New Roman"/>
                <w:sz w:val="24"/>
                <w:szCs w:val="24"/>
              </w:rPr>
              <w:t>неукладення</w:t>
            </w:r>
            <w:proofErr w:type="spellEnd"/>
            <w:r w:rsidRPr="005B2408">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Забезпечення тендерної пропозиції не повертається у разі:</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1)</w:t>
            </w:r>
            <w:r w:rsidRPr="005B2408">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2)</w:t>
            </w:r>
            <w:r w:rsidRPr="005B2408">
              <w:rPr>
                <w:rFonts w:ascii="Times New Roman" w:eastAsia="Times New Roman" w:hAnsi="Times New Roman" w:cs="Times New Roman"/>
                <w:sz w:val="24"/>
                <w:szCs w:val="24"/>
              </w:rPr>
              <w:tab/>
            </w:r>
            <w:proofErr w:type="spellStart"/>
            <w:r w:rsidRPr="005B2408">
              <w:rPr>
                <w:rFonts w:ascii="Times New Roman" w:eastAsia="Times New Roman" w:hAnsi="Times New Roman" w:cs="Times New Roman"/>
                <w:sz w:val="24"/>
                <w:szCs w:val="24"/>
              </w:rPr>
              <w:t>непідписання</w:t>
            </w:r>
            <w:proofErr w:type="spellEnd"/>
            <w:r w:rsidRPr="005B2408">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3)</w:t>
            </w:r>
            <w:r w:rsidRPr="005B2408">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встановлених статтею 17 Закону (зазначена підстава застосовується з урахуванням Особливостей;</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D285E" w:rsidRPr="005B2408" w:rsidRDefault="005D285E" w:rsidP="005D285E">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w:t>
            </w:r>
            <w:r w:rsidRPr="005B2408">
              <w:rPr>
                <w:rFonts w:ascii="Times New Roman" w:eastAsia="Times New Roman" w:hAnsi="Times New Roman" w:cs="Times New Roman"/>
                <w:sz w:val="24"/>
                <w:szCs w:val="24"/>
              </w:rPr>
              <w:lastRenderedPageBreak/>
              <w:t>протягом п’яти днів з дня настання однієї з підстав повернення забезпечення тендерної пропозиції.</w:t>
            </w:r>
          </w:p>
        </w:tc>
      </w:tr>
      <w:tr w:rsidR="00024009" w:rsidRPr="005B2408">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sidRPr="005B2408">
                <w:rPr>
                  <w:rFonts w:ascii="Times New Roman" w:eastAsia="Times New Roman" w:hAnsi="Times New Roman" w:cs="Times New Roman"/>
                  <w:sz w:val="24"/>
                  <w:szCs w:val="24"/>
                </w:rPr>
                <w:t>якщо</w:t>
              </w:r>
            </w:hyperlink>
            <w:r w:rsidRPr="005B2408">
              <w:rPr>
                <w:rFonts w:ascii="Times New Roman" w:eastAsia="Times New Roman" w:hAnsi="Times New Roman" w:cs="Times New Roman"/>
                <w:sz w:val="24"/>
                <w:szCs w:val="24"/>
              </w:rPr>
              <w:t xml:space="preserve"> </w:t>
            </w:r>
            <w:hyperlink r:id="rId7" w:anchor="w2_7">
              <w:r w:rsidRPr="005B2408">
                <w:rPr>
                  <w:rFonts w:ascii="Times New Roman" w:eastAsia="Times New Roman" w:hAnsi="Times New Roman" w:cs="Times New Roman"/>
                  <w:sz w:val="24"/>
                  <w:szCs w:val="24"/>
                </w:rPr>
                <w:t>таке</w:t>
              </w:r>
            </w:hyperlink>
            <w:r w:rsidRPr="005B2408">
              <w:rPr>
                <w:rFonts w:ascii="Times New Roman" w:eastAsia="Times New Roman" w:hAnsi="Times New Roman" w:cs="Times New Roman"/>
                <w:sz w:val="24"/>
                <w:szCs w:val="24"/>
              </w:rPr>
              <w:t xml:space="preserve"> забезпечення вимагається);</w:t>
            </w:r>
          </w:p>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sidRPr="005B2408">
                <w:rPr>
                  <w:rFonts w:ascii="Times New Roman" w:eastAsia="Times New Roman" w:hAnsi="Times New Roman" w:cs="Times New Roman"/>
                  <w:sz w:val="24"/>
                  <w:szCs w:val="24"/>
                </w:rPr>
                <w:t>якщо</w:t>
              </w:r>
            </w:hyperlink>
            <w:r w:rsidRPr="005B2408">
              <w:rPr>
                <w:rFonts w:ascii="Times New Roman" w:eastAsia="Times New Roman" w:hAnsi="Times New Roman" w:cs="Times New Roman"/>
                <w:sz w:val="24"/>
                <w:szCs w:val="24"/>
              </w:rPr>
              <w:t xml:space="preserve"> </w:t>
            </w:r>
            <w:hyperlink r:id="rId9" w:anchor="w2_7">
              <w:r w:rsidRPr="005B2408">
                <w:rPr>
                  <w:rFonts w:ascii="Times New Roman" w:eastAsia="Times New Roman" w:hAnsi="Times New Roman" w:cs="Times New Roman"/>
                  <w:sz w:val="24"/>
                  <w:szCs w:val="24"/>
                </w:rPr>
                <w:t>таке</w:t>
              </w:r>
            </w:hyperlink>
            <w:r w:rsidRPr="005B2408">
              <w:rPr>
                <w:rFonts w:ascii="Times New Roman" w:eastAsia="Times New Roman" w:hAnsi="Times New Roman" w:cs="Times New Roman"/>
                <w:sz w:val="24"/>
                <w:szCs w:val="24"/>
              </w:rPr>
              <w:t xml:space="preserve"> забезпечення вимагається).</w:t>
            </w:r>
          </w:p>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sidRPr="005B2408">
              <w:rPr>
                <w:rFonts w:ascii="Times New Roman" w:eastAsia="Times New Roman" w:hAnsi="Times New Roman" w:cs="Times New Roman"/>
                <w:sz w:val="24"/>
                <w:szCs w:val="24"/>
              </w:rPr>
              <w:t>7</w:t>
            </w:r>
            <w:r w:rsidRPr="005B2408">
              <w:rPr>
                <w:rFonts w:ascii="Times New Roman" w:eastAsia="Times New Roman" w:hAnsi="Times New Roman" w:cs="Times New Roman"/>
                <w:color w:val="000000"/>
                <w:sz w:val="24"/>
                <w:szCs w:val="24"/>
              </w:rPr>
              <w:t xml:space="preserve"> Особливостей</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sidRPr="005B2408">
              <w:rPr>
                <w:rFonts w:ascii="Times New Roman" w:eastAsia="Times New Roman" w:hAnsi="Times New Roman" w:cs="Times New Roman"/>
                <w:sz w:val="24"/>
                <w:szCs w:val="24"/>
              </w:rPr>
              <w:t>упівлі та технічна специфікація до предмета закупівлі</w:t>
            </w:r>
          </w:p>
        </w:tc>
        <w:tc>
          <w:tcPr>
            <w:tcW w:w="6006"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sidRPr="005B2408">
              <w:rPr>
                <w:rFonts w:ascii="Times New Roman" w:eastAsia="Times New Roman" w:hAnsi="Times New Roman" w:cs="Times New Roman"/>
                <w:sz w:val="24"/>
                <w:szCs w:val="24"/>
              </w:rPr>
              <w:t>до тендерної документації</w:t>
            </w:r>
            <w:r w:rsidRPr="005B2408">
              <w:rPr>
                <w:rFonts w:ascii="Times New Roman" w:eastAsia="Times New Roman" w:hAnsi="Times New Roman" w:cs="Times New Roman"/>
                <w:color w:val="000000"/>
                <w:sz w:val="24"/>
                <w:szCs w:val="24"/>
              </w:rPr>
              <w:t>.</w:t>
            </w:r>
          </w:p>
          <w:p w:rsidR="00024009" w:rsidRPr="005B2408" w:rsidRDefault="00000000">
            <w:pPr>
              <w:spacing w:before="150"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На підтвердження відповідності пропозиції Учасника технічним, якісним та кількісним характеристикам предмета зак</w:t>
            </w:r>
            <w:r w:rsidRPr="005B2408">
              <w:rPr>
                <w:rFonts w:ascii="Times New Roman" w:eastAsia="Times New Roman" w:hAnsi="Times New Roman" w:cs="Times New Roman"/>
                <w:sz w:val="24"/>
                <w:szCs w:val="24"/>
              </w:rPr>
              <w:t xml:space="preserve">упівлі та технічній специфікації до предмета закупівлі Учасники надають документи та інформацію, зазначену та </w:t>
            </w:r>
            <w:r w:rsidRPr="005B2408">
              <w:rPr>
                <w:rFonts w:ascii="Times New Roman" w:eastAsia="Times New Roman" w:hAnsi="Times New Roman" w:cs="Times New Roman"/>
                <w:color w:val="000000"/>
                <w:sz w:val="24"/>
                <w:szCs w:val="24"/>
              </w:rPr>
              <w:t>викладен</w:t>
            </w:r>
            <w:r w:rsidRPr="005B2408">
              <w:rPr>
                <w:rFonts w:ascii="Times New Roman" w:eastAsia="Times New Roman" w:hAnsi="Times New Roman" w:cs="Times New Roman"/>
                <w:sz w:val="24"/>
                <w:szCs w:val="24"/>
              </w:rPr>
              <w:t>у</w:t>
            </w:r>
            <w:r w:rsidRPr="005B2408">
              <w:rPr>
                <w:rFonts w:ascii="Times New Roman" w:eastAsia="Times New Roman" w:hAnsi="Times New Roman" w:cs="Times New Roman"/>
                <w:color w:val="000000"/>
                <w:sz w:val="24"/>
                <w:szCs w:val="24"/>
              </w:rPr>
              <w:t xml:space="preserve"> у Додатку № 3 </w:t>
            </w:r>
            <w:r w:rsidRPr="005B2408">
              <w:rPr>
                <w:rFonts w:ascii="Times New Roman" w:eastAsia="Times New Roman" w:hAnsi="Times New Roman" w:cs="Times New Roman"/>
                <w:sz w:val="24"/>
                <w:szCs w:val="24"/>
              </w:rPr>
              <w:t>до тендерної документації</w:t>
            </w:r>
            <w:r w:rsidRPr="005B2408">
              <w:rPr>
                <w:rFonts w:ascii="Times New Roman" w:eastAsia="Times New Roman" w:hAnsi="Times New Roman" w:cs="Times New Roman"/>
                <w:color w:val="000000"/>
                <w:sz w:val="24"/>
                <w:szCs w:val="24"/>
              </w:rPr>
              <w:t xml:space="preserve">, відповідний лист погодження з вимогами, викладеними у Додатку № 3 </w:t>
            </w:r>
            <w:r w:rsidRPr="005B2408">
              <w:rPr>
                <w:rFonts w:ascii="Times New Roman" w:eastAsia="Times New Roman" w:hAnsi="Times New Roman" w:cs="Times New Roman"/>
                <w:sz w:val="24"/>
                <w:szCs w:val="24"/>
              </w:rPr>
              <w:t>до тендерної документації,</w:t>
            </w:r>
            <w:r w:rsidRPr="005B2408">
              <w:rPr>
                <w:rFonts w:ascii="Times New Roman" w:eastAsia="Times New Roman" w:hAnsi="Times New Roman" w:cs="Times New Roman"/>
                <w:color w:val="000000"/>
                <w:sz w:val="24"/>
                <w:szCs w:val="24"/>
              </w:rPr>
              <w:t xml:space="preserve"> та Додаток № 3 </w:t>
            </w:r>
            <w:r w:rsidRPr="005B2408">
              <w:rPr>
                <w:rFonts w:ascii="Times New Roman" w:eastAsia="Times New Roman" w:hAnsi="Times New Roman" w:cs="Times New Roman"/>
                <w:sz w:val="24"/>
                <w:szCs w:val="24"/>
              </w:rPr>
              <w:t>до тендерної документації</w:t>
            </w:r>
            <w:r w:rsidRPr="005B2408">
              <w:rPr>
                <w:rFonts w:ascii="Times New Roman" w:eastAsia="Times New Roman" w:hAnsi="Times New Roman" w:cs="Times New Roman"/>
                <w:color w:val="000000"/>
                <w:sz w:val="24"/>
                <w:szCs w:val="24"/>
              </w:rPr>
              <w:t xml:space="preserve"> в повному обсяз</w:t>
            </w:r>
            <w:r w:rsidRPr="005B2408">
              <w:rPr>
                <w:rFonts w:ascii="Times New Roman" w:eastAsia="Times New Roman" w:hAnsi="Times New Roman" w:cs="Times New Roman"/>
                <w:sz w:val="24"/>
                <w:szCs w:val="24"/>
              </w:rPr>
              <w:t>і</w:t>
            </w:r>
            <w:r w:rsidRPr="005B2408">
              <w:rPr>
                <w:rFonts w:ascii="Times New Roman" w:eastAsia="Times New Roman" w:hAnsi="Times New Roman" w:cs="Times New Roman"/>
                <w:color w:val="000000"/>
                <w:sz w:val="24"/>
                <w:szCs w:val="24"/>
              </w:rPr>
              <w:t>.</w:t>
            </w:r>
          </w:p>
        </w:tc>
      </w:tr>
      <w:tr w:rsidR="00024009" w:rsidRPr="005B2408">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7</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Інформація про субпідрядника / </w:t>
            </w:r>
            <w:r w:rsidRPr="005B2408">
              <w:rPr>
                <w:rFonts w:ascii="Times New Roman" w:eastAsia="Times New Roman" w:hAnsi="Times New Roman" w:cs="Times New Roman"/>
                <w:sz w:val="24"/>
                <w:szCs w:val="24"/>
              </w:rPr>
              <w:t>співвиконавця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after="0" w:line="240" w:lineRule="auto"/>
              <w:ind w:right="80"/>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Учасник повинен надати в довільній формі інформаційну довідку, в якій зазначає повне найменування, код ЄДРПОУ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24009" w:rsidRPr="005B2408" w:rsidRDefault="00000000">
            <w:pPr>
              <w:spacing w:after="0" w:line="240" w:lineRule="auto"/>
              <w:ind w:right="80"/>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p w:rsidR="00024009" w:rsidRPr="005B2408" w:rsidRDefault="00000000">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(допускається скорочене викладення інформації).</w:t>
            </w:r>
          </w:p>
          <w:p w:rsidR="00024009" w:rsidRPr="005B2408" w:rsidRDefault="00000000">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Пропозиція вважається такою, що не відповідає вимогам документації, у разі, якщо Учасником в окремому полі електронної форми:</w:t>
            </w:r>
          </w:p>
          <w:p w:rsidR="00024009" w:rsidRPr="005B2408" w:rsidRDefault="00000000">
            <w:pPr>
              <w:spacing w:before="240"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не зазначена інформація про субпідрядника про те, в паперовому документі зазначена інформація про їх наявність;</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інформація не відповідає інформації, що зазначена в «паперовому» документі.</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8</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5B2408">
              <w:rPr>
                <w:rFonts w:ascii="Times New Roman" w:eastAsia="Times New Roman" w:hAnsi="Times New Roman" w:cs="Times New Roman"/>
                <w:color w:val="000000"/>
                <w:sz w:val="24"/>
                <w:szCs w:val="24"/>
              </w:rPr>
              <w:t>внести</w:t>
            </w:r>
            <w:proofErr w:type="spellEnd"/>
            <w:r w:rsidRPr="005B2408">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9</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Ступінь</w:t>
            </w:r>
            <w:r w:rsidRPr="005B2408">
              <w:rPr>
                <w:rFonts w:ascii="Times New Roman" w:eastAsia="Times New Roman" w:hAnsi="Times New Roman" w:cs="Times New Roman"/>
                <w:color w:val="000000"/>
                <w:sz w:val="24"/>
                <w:szCs w:val="24"/>
              </w:rPr>
              <w:t xml:space="preserve"> локалізації виробництва</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Не застосовується </w:t>
            </w:r>
          </w:p>
          <w:p w:rsidR="00024009" w:rsidRPr="005B2408" w:rsidRDefault="00024009">
            <w:pPr>
              <w:spacing w:before="150" w:after="150" w:line="240" w:lineRule="auto"/>
              <w:jc w:val="both"/>
              <w:rPr>
                <w:rFonts w:ascii="Times New Roman" w:eastAsia="Times New Roman" w:hAnsi="Times New Roman" w:cs="Times New Roman"/>
                <w:sz w:val="24"/>
                <w:szCs w:val="24"/>
              </w:rPr>
            </w:pPr>
          </w:p>
        </w:tc>
      </w:tr>
      <w:tr w:rsidR="00024009" w:rsidRPr="005B2408">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b/>
                <w:color w:val="000000"/>
                <w:sz w:val="24"/>
                <w:szCs w:val="24"/>
              </w:rPr>
              <w:t>Подання та розкриття тендерної пропозиції</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Кінцевий строк подання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Кінцевий строк подання тендерних пропозицій: 0</w:t>
            </w:r>
            <w:r w:rsidR="00744F82">
              <w:rPr>
                <w:rFonts w:ascii="Times New Roman" w:eastAsia="Times New Roman" w:hAnsi="Times New Roman" w:cs="Times New Roman"/>
                <w:color w:val="000000"/>
                <w:sz w:val="24"/>
                <w:szCs w:val="24"/>
              </w:rPr>
              <w:t>9</w:t>
            </w:r>
            <w:r w:rsidRPr="005B2408">
              <w:rPr>
                <w:rFonts w:ascii="Times New Roman" w:eastAsia="Times New Roman" w:hAnsi="Times New Roman" w:cs="Times New Roman"/>
                <w:color w:val="000000"/>
                <w:sz w:val="24"/>
                <w:szCs w:val="24"/>
              </w:rPr>
              <w:t>.06.2023 о 9:00</w:t>
            </w:r>
          </w:p>
          <w:p w:rsidR="00024009" w:rsidRPr="005B2408" w:rsidRDefault="00000000">
            <w:pPr>
              <w:spacing w:before="150"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Дата та час розкриття тендерної пропозиції</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after="0" w:line="240" w:lineRule="auto"/>
              <w:ind w:firstLine="180"/>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w:t>
            </w:r>
          </w:p>
          <w:p w:rsidR="00024009" w:rsidRPr="005B2408" w:rsidRDefault="00000000">
            <w:pPr>
              <w:spacing w:after="0" w:line="240" w:lineRule="auto"/>
              <w:ind w:firstLine="180"/>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відповідно до статті 30 Закону.</w:t>
            </w:r>
          </w:p>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024009" w:rsidRPr="005B2408">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b/>
                <w:color w:val="000000"/>
                <w:sz w:val="24"/>
                <w:szCs w:val="24"/>
              </w:rPr>
              <w:t>Оцінка тендерної пропозиції</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Єдиний критерій оцінки – Ціна – 100%.</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Інша інформація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hd w:val="clear" w:color="auto" w:fill="FFFFFF"/>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rsidR="00024009" w:rsidRPr="005B2408"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1.</w:t>
            </w:r>
            <w:r w:rsidRPr="005B2408">
              <w:rPr>
                <w:rFonts w:ascii="Times New Roman" w:eastAsia="Times New Roman" w:hAnsi="Times New Roman" w:cs="Times New Roman"/>
                <w:sz w:val="24"/>
                <w:szCs w:val="24"/>
              </w:rPr>
              <w:t xml:space="preserve"> </w:t>
            </w:r>
            <w:r w:rsidRPr="005B2408">
              <w:rPr>
                <w:rFonts w:ascii="Times New Roman" w:eastAsia="Times New Roman" w:hAnsi="Times New Roman" w:cs="Times New Roman"/>
                <w:color w:val="000000"/>
                <w:sz w:val="24"/>
                <w:szCs w:val="24"/>
              </w:rPr>
              <w:t>Інформаційну довідку у довільній формі, в якій повинен зазначи</w:t>
            </w:r>
            <w:r w:rsidRPr="005B2408">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sidRPr="005B2408">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rsidR="00024009" w:rsidRPr="005B240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sz w:val="24"/>
                <w:szCs w:val="24"/>
              </w:rPr>
              <w:t>2</w:t>
            </w:r>
            <w:r w:rsidRPr="005B2408">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sidRPr="005B2408">
              <w:rPr>
                <w:rFonts w:ascii="Times New Roman" w:eastAsia="Times New Roman" w:hAnsi="Times New Roman" w:cs="Times New Roman"/>
                <w:color w:val="000000"/>
                <w:sz w:val="24"/>
                <w:szCs w:val="24"/>
              </w:rPr>
              <w:lastRenderedPageBreak/>
              <w:t>т.ч</w:t>
            </w:r>
            <w:proofErr w:type="spellEnd"/>
            <w:r w:rsidRPr="005B2408">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sidRPr="005B2408">
              <w:rPr>
                <w:rFonts w:ascii="Times New Roman" w:eastAsia="Times New Roman" w:hAnsi="Times New Roman" w:cs="Times New Roman"/>
                <w:color w:val="000000"/>
                <w:sz w:val="24"/>
                <w:szCs w:val="24"/>
              </w:rPr>
              <w:t>вебпорталі</w:t>
            </w:r>
            <w:proofErr w:type="spellEnd"/>
            <w:r w:rsidRPr="005B2408">
              <w:rPr>
                <w:rFonts w:ascii="Times New Roman" w:eastAsia="Times New Roman" w:hAnsi="Times New Roman" w:cs="Times New Roman"/>
                <w:color w:val="000000"/>
                <w:sz w:val="24"/>
                <w:szCs w:val="24"/>
              </w:rPr>
              <w:t xml:space="preserve"> Уповноваженого органу «</w:t>
            </w:r>
            <w:proofErr w:type="spellStart"/>
            <w:r w:rsidRPr="005B2408">
              <w:rPr>
                <w:rFonts w:ascii="Times New Roman" w:eastAsia="Times New Roman" w:hAnsi="Times New Roman" w:cs="Times New Roman"/>
                <w:color w:val="000000"/>
                <w:sz w:val="24"/>
                <w:szCs w:val="24"/>
              </w:rPr>
              <w:t>Прозорро</w:t>
            </w:r>
            <w:proofErr w:type="spellEnd"/>
            <w:r w:rsidRPr="005B2408">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024009" w:rsidRPr="005B240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3. </w:t>
            </w:r>
            <w:r w:rsidRPr="005B2408">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5B2408">
              <w:rPr>
                <w:rFonts w:ascii="Times New Roman" w:eastAsia="Times New Roman" w:hAnsi="Times New Roman" w:cs="Times New Roman"/>
                <w:color w:val="000000"/>
                <w:sz w:val="24"/>
                <w:szCs w:val="24"/>
              </w:rPr>
              <w:t>бенефіціарний</w:t>
            </w:r>
            <w:proofErr w:type="spellEnd"/>
            <w:r w:rsidRPr="005B2408">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w:t>
            </w:r>
            <w:r w:rsidRPr="005B2408">
              <w:rPr>
                <w:rFonts w:ascii="Times New Roman" w:eastAsia="Times New Roman" w:hAnsi="Times New Roman" w:cs="Times New Roman"/>
                <w:sz w:val="24"/>
                <w:szCs w:val="24"/>
              </w:rPr>
              <w:t>(далі - активи)</w:t>
            </w:r>
            <w:r w:rsidRPr="005B2408">
              <w:rPr>
                <w:rFonts w:ascii="Times New Roman" w:eastAsia="Times New Roman" w:hAnsi="Times New Roman" w:cs="Times New Roman"/>
                <w:color w:val="000000"/>
                <w:sz w:val="24"/>
                <w:szCs w:val="24"/>
              </w:rPr>
              <w:t xml:space="preserve"> є громадянином Російської Федерації / Республіки Білорусь та проживає на території України на законних підставах, </w:t>
            </w:r>
            <w:r w:rsidRPr="005B2408">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B2408">
              <w:rPr>
                <w:rFonts w:ascii="Times New Roman" w:eastAsia="Times New Roman" w:hAnsi="Times New Roman" w:cs="Times New Roman"/>
                <w:color w:val="000000"/>
                <w:sz w:val="24"/>
                <w:szCs w:val="24"/>
              </w:rPr>
              <w:t>, то учасник у складі тендерної пропозиції має надати:</w:t>
            </w:r>
          </w:p>
          <w:p w:rsidR="00024009" w:rsidRPr="005B2408" w:rsidRDefault="00000000">
            <w:pPr>
              <w:numPr>
                <w:ilvl w:val="0"/>
                <w:numId w:val="14"/>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24009" w:rsidRPr="005B2408" w:rsidRDefault="00000000">
            <w:pPr>
              <w:spacing w:after="0" w:line="240" w:lineRule="auto"/>
              <w:ind w:left="360"/>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або</w:t>
            </w:r>
          </w:p>
          <w:p w:rsidR="00024009" w:rsidRPr="005B2408" w:rsidRDefault="00000000">
            <w:pPr>
              <w:numPr>
                <w:ilvl w:val="0"/>
                <w:numId w:val="4"/>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024009" w:rsidRPr="005B2408" w:rsidRDefault="00000000">
            <w:pPr>
              <w:spacing w:after="0" w:line="240" w:lineRule="auto"/>
              <w:ind w:left="360"/>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або</w:t>
            </w:r>
          </w:p>
          <w:p w:rsidR="00024009" w:rsidRPr="005B2408" w:rsidRDefault="00000000">
            <w:pPr>
              <w:numPr>
                <w:ilvl w:val="0"/>
                <w:numId w:val="1"/>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024009" w:rsidRPr="005B2408" w:rsidRDefault="00000000">
            <w:pPr>
              <w:spacing w:after="0" w:line="240" w:lineRule="auto"/>
              <w:ind w:left="360"/>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або</w:t>
            </w:r>
          </w:p>
          <w:p w:rsidR="00024009" w:rsidRPr="005B2408" w:rsidRDefault="00000000">
            <w:pPr>
              <w:numPr>
                <w:ilvl w:val="0"/>
                <w:numId w:val="23"/>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rsidR="00024009" w:rsidRPr="005B2408" w:rsidRDefault="00000000">
            <w:pPr>
              <w:spacing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У разі якщо учасник або його кінцевий </w:t>
            </w:r>
            <w:proofErr w:type="spellStart"/>
            <w:r w:rsidRPr="005B2408">
              <w:rPr>
                <w:rFonts w:ascii="Times New Roman" w:eastAsia="Times New Roman" w:hAnsi="Times New Roman" w:cs="Times New Roman"/>
                <w:color w:val="000000"/>
                <w:sz w:val="24"/>
                <w:szCs w:val="24"/>
              </w:rPr>
              <w:t>бенефіціарний</w:t>
            </w:r>
            <w:proofErr w:type="spellEnd"/>
            <w:r w:rsidRPr="005B2408">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w:t>
            </w:r>
            <w:r w:rsidRPr="005B2408">
              <w:rPr>
                <w:rFonts w:ascii="Times New Roman" w:eastAsia="Times New Roman" w:hAnsi="Times New Roman" w:cs="Times New Roman"/>
                <w:sz w:val="24"/>
                <w:szCs w:val="24"/>
              </w:rPr>
              <w:t>(далі - активи)</w:t>
            </w:r>
            <w:r w:rsidRPr="005B2408">
              <w:rPr>
                <w:rFonts w:ascii="Times New Roman" w:eastAsia="Times New Roman" w:hAnsi="Times New Roman" w:cs="Times New Roman"/>
                <w:color w:val="000000"/>
                <w:sz w:val="24"/>
                <w:szCs w:val="24"/>
              </w:rPr>
              <w:t xml:space="preserve">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w:t>
            </w:r>
            <w:r w:rsidRPr="005B2408">
              <w:rPr>
                <w:rFonts w:ascii="Times New Roman" w:eastAsia="Times New Roman" w:hAnsi="Times New Roman" w:cs="Times New Roman"/>
                <w:color w:val="000000"/>
                <w:sz w:val="24"/>
                <w:szCs w:val="24"/>
              </w:rPr>
              <w:lastRenderedPageBreak/>
              <w:t xml:space="preserve">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B2408">
              <w:rPr>
                <w:rFonts w:ascii="Times New Roman" w:eastAsia="Times New Roman" w:hAnsi="Times New Roman" w:cs="Times New Roman"/>
                <w:color w:val="000000"/>
                <w:sz w:val="24"/>
                <w:szCs w:val="24"/>
              </w:rPr>
              <w:t>бенефіціарним</w:t>
            </w:r>
            <w:proofErr w:type="spellEnd"/>
            <w:r w:rsidRPr="005B2408">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5B2408">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B2408">
              <w:rPr>
                <w:rFonts w:ascii="Times New Roman" w:eastAsia="Times New Roman" w:hAnsi="Times New Roman" w:cs="Times New Roman"/>
                <w:color w:val="000000"/>
                <w:sz w:val="24"/>
                <w:szCs w:val="24"/>
              </w:rPr>
              <w:t>, замовник відхиляє такого учасника на підставі підпункту 1 пункту 4</w:t>
            </w:r>
            <w:r w:rsidRPr="005B2408">
              <w:rPr>
                <w:rFonts w:ascii="Times New Roman" w:eastAsia="Times New Roman" w:hAnsi="Times New Roman" w:cs="Times New Roman"/>
                <w:sz w:val="24"/>
                <w:szCs w:val="24"/>
              </w:rPr>
              <w:t>4</w:t>
            </w:r>
            <w:r w:rsidRPr="005B2408">
              <w:rPr>
                <w:rFonts w:ascii="Times New Roman" w:eastAsia="Times New Roman" w:hAnsi="Times New Roman" w:cs="Times New Roman"/>
                <w:color w:val="000000"/>
                <w:sz w:val="24"/>
                <w:szCs w:val="24"/>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5B2408">
              <w:rPr>
                <w:rFonts w:ascii="Times New Roman" w:eastAsia="Times New Roman" w:hAnsi="Times New Roman" w:cs="Times New Roman"/>
                <w:color w:val="000000"/>
                <w:sz w:val="24"/>
                <w:szCs w:val="24"/>
              </w:rPr>
              <w:t>бенефіціарним</w:t>
            </w:r>
            <w:proofErr w:type="spellEnd"/>
            <w:r w:rsidRPr="005B2408">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Pr="005B2408">
              <w:rPr>
                <w:rFonts w:ascii="Times New Roman" w:eastAsia="Times New Roman" w:hAnsi="Times New Roman" w:cs="Times New Roman"/>
                <w:sz w:val="24"/>
                <w:szCs w:val="24"/>
              </w:rPr>
              <w:t>(далі - активи)</w:t>
            </w:r>
            <w:r w:rsidRPr="005B2408">
              <w:rPr>
                <w:rFonts w:ascii="Times New Roman" w:eastAsia="Times New Roman" w:hAnsi="Times New Roman" w:cs="Times New Roman"/>
                <w:color w:val="000000"/>
                <w:sz w:val="24"/>
                <w:szCs w:val="24"/>
              </w:rPr>
              <w:t xml:space="preserve">,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w:t>
            </w:r>
            <w:r w:rsidRPr="005B2408">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B2408">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4009" w:rsidRPr="005B2408" w:rsidRDefault="00000000">
            <w:pPr>
              <w:spacing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24009" w:rsidRPr="005B2408" w:rsidRDefault="00000000">
            <w:pPr>
              <w:spacing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Pr="005B2408">
              <w:rPr>
                <w:rFonts w:ascii="Times New Roman" w:eastAsia="Times New Roman" w:hAnsi="Times New Roman" w:cs="Times New Roman"/>
                <w:sz w:val="24"/>
                <w:szCs w:val="24"/>
              </w:rPr>
              <w:t>4</w:t>
            </w:r>
            <w:r w:rsidRPr="005B2408">
              <w:rPr>
                <w:rFonts w:ascii="Times New Roman" w:eastAsia="Times New Roman" w:hAnsi="Times New Roman" w:cs="Times New Roman"/>
                <w:color w:val="000000"/>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24009" w:rsidRPr="005B2408" w:rsidRDefault="00000000">
            <w:pPr>
              <w:spacing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sidRPr="005B2408">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5B2408">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4009" w:rsidRPr="005B2408" w:rsidRDefault="00000000">
            <w:pPr>
              <w:spacing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sidRPr="005B2408">
              <w:rPr>
                <w:rFonts w:ascii="Times New Roman" w:eastAsia="Times New Roman" w:hAnsi="Times New Roman" w:cs="Times New Roman"/>
                <w:sz w:val="24"/>
                <w:szCs w:val="24"/>
              </w:rPr>
              <w:t>44</w:t>
            </w:r>
            <w:r w:rsidRPr="005B2408">
              <w:rPr>
                <w:rFonts w:ascii="Times New Roman" w:eastAsia="Times New Roman" w:hAnsi="Times New Roman" w:cs="Times New Roman"/>
                <w:color w:val="000000"/>
                <w:sz w:val="24"/>
                <w:szCs w:val="24"/>
              </w:rPr>
              <w:t xml:space="preserve"> Особливостей.</w:t>
            </w:r>
          </w:p>
          <w:p w:rsidR="00024009" w:rsidRPr="005B2408" w:rsidRDefault="00000000">
            <w:pPr>
              <w:spacing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24009" w:rsidRPr="005B2408" w:rsidRDefault="00000000">
            <w:pPr>
              <w:numPr>
                <w:ilvl w:val="0"/>
                <w:numId w:val="2"/>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4009" w:rsidRPr="005B2408" w:rsidRDefault="00000000">
            <w:pPr>
              <w:numPr>
                <w:ilvl w:val="0"/>
                <w:numId w:val="2"/>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4009" w:rsidRPr="005B2408" w:rsidRDefault="00000000">
            <w:pPr>
              <w:numPr>
                <w:ilvl w:val="0"/>
                <w:numId w:val="2"/>
              </w:numPr>
              <w:spacing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B2408">
              <w:rPr>
                <w:rFonts w:ascii="Times New Roman" w:eastAsia="Times New Roman" w:hAnsi="Times New Roman" w:cs="Times New Roman"/>
                <w:color w:val="000000"/>
                <w:sz w:val="24"/>
                <w:szCs w:val="24"/>
              </w:rPr>
              <w:t>невідповідностей</w:t>
            </w:r>
            <w:proofErr w:type="spellEnd"/>
            <w:r w:rsidRPr="005B2408">
              <w:rPr>
                <w:rFonts w:ascii="Times New Roman" w:eastAsia="Times New Roman" w:hAnsi="Times New Roman" w:cs="Times New Roman"/>
                <w:color w:val="000000"/>
                <w:sz w:val="24"/>
                <w:szCs w:val="24"/>
              </w:rPr>
              <w:t xml:space="preserve">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sidRPr="005B2408">
              <w:rPr>
                <w:rFonts w:ascii="Times New Roman" w:eastAsia="Times New Roman" w:hAnsi="Times New Roman" w:cs="Times New Roman"/>
                <w:sz w:val="24"/>
                <w:szCs w:val="24"/>
              </w:rPr>
              <w:t>ої</w:t>
            </w:r>
            <w:r w:rsidRPr="005B2408">
              <w:rPr>
                <w:rFonts w:ascii="Times New Roman" w:eastAsia="Times New Roman" w:hAnsi="Times New Roman" w:cs="Times New Roman"/>
                <w:color w:val="000000"/>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B2408">
              <w:rPr>
                <w:rFonts w:ascii="Times New Roman" w:eastAsia="Times New Roman" w:hAnsi="Times New Roman" w:cs="Times New Roman"/>
                <w:color w:val="000000"/>
                <w:sz w:val="24"/>
                <w:szCs w:val="24"/>
              </w:rPr>
              <w:t>невідповідностей</w:t>
            </w:r>
            <w:proofErr w:type="spellEnd"/>
            <w:r w:rsidRPr="005B2408">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proofErr w:type="spellStart"/>
            <w:r w:rsidRPr="005B2408">
              <w:rPr>
                <w:rFonts w:ascii="Times New Roman" w:eastAsia="Times New Roman" w:hAnsi="Times New Roman" w:cs="Times New Roman"/>
                <w:color w:val="000000"/>
                <w:sz w:val="24"/>
                <w:szCs w:val="24"/>
              </w:rPr>
              <w:t>перможцем</w:t>
            </w:r>
            <w:proofErr w:type="spellEnd"/>
            <w:r w:rsidRPr="005B2408">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rsidR="00024009" w:rsidRPr="005B2408" w:rsidRDefault="00000000">
            <w:pPr>
              <w:spacing w:before="150" w:after="150" w:line="240" w:lineRule="auto"/>
              <w:ind w:firstLine="188"/>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5B2408">
              <w:rPr>
                <w:rFonts w:ascii="Times New Roman" w:eastAsia="Times New Roman" w:hAnsi="Times New Roman" w:cs="Times New Roman"/>
                <w:sz w:val="24"/>
                <w:szCs w:val="24"/>
              </w:rPr>
              <w:t>7</w:t>
            </w:r>
            <w:r w:rsidRPr="005B2408">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Відхилення тендерних пропозицій</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 учасник процедури закупівлі:</w:t>
            </w:r>
          </w:p>
          <w:p w:rsidR="00024009" w:rsidRPr="005B2408" w:rsidRDefault="00000000">
            <w:pPr>
              <w:numPr>
                <w:ilvl w:val="0"/>
                <w:numId w:val="3"/>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підпадає під підстави, встановлені пунктом 47 цих особливостей;</w:t>
            </w:r>
          </w:p>
          <w:p w:rsidR="00024009" w:rsidRPr="005B2408" w:rsidRDefault="00000000">
            <w:pPr>
              <w:numPr>
                <w:ilvl w:val="0"/>
                <w:numId w:val="3"/>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5B2408">
              <w:rPr>
                <w:rFonts w:ascii="Times New Roman" w:eastAsia="Times New Roman" w:hAnsi="Times New Roman" w:cs="Times New Roman"/>
                <w:sz w:val="24"/>
                <w:szCs w:val="24"/>
              </w:rPr>
              <w:t>перш</w:t>
            </w:r>
            <w:r w:rsidRPr="005B2408">
              <w:rPr>
                <w:rFonts w:ascii="Times New Roman" w:eastAsia="Times New Roman" w:hAnsi="Times New Roman" w:cs="Times New Roman"/>
                <w:color w:val="000000"/>
                <w:sz w:val="24"/>
                <w:szCs w:val="24"/>
              </w:rPr>
              <w:t xml:space="preserve">им пункту </w:t>
            </w:r>
            <w:r w:rsidRPr="005B2408">
              <w:rPr>
                <w:rFonts w:ascii="Times New Roman" w:eastAsia="Times New Roman" w:hAnsi="Times New Roman" w:cs="Times New Roman"/>
                <w:sz w:val="24"/>
                <w:szCs w:val="24"/>
              </w:rPr>
              <w:t>42</w:t>
            </w:r>
            <w:r w:rsidRPr="005B2408">
              <w:rPr>
                <w:rFonts w:ascii="Times New Roman" w:eastAsia="Times New Roman" w:hAnsi="Times New Roman" w:cs="Times New Roman"/>
                <w:color w:val="000000"/>
                <w:sz w:val="24"/>
                <w:szCs w:val="24"/>
              </w:rPr>
              <w:t xml:space="preserve"> цих особливостей;</w:t>
            </w:r>
          </w:p>
          <w:p w:rsidR="00024009" w:rsidRPr="005B2408" w:rsidRDefault="00000000">
            <w:pPr>
              <w:numPr>
                <w:ilvl w:val="0"/>
                <w:numId w:val="11"/>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024009" w:rsidRPr="005B2408" w:rsidRDefault="00000000">
            <w:pPr>
              <w:numPr>
                <w:ilvl w:val="0"/>
                <w:numId w:val="5"/>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B2408">
              <w:rPr>
                <w:rFonts w:ascii="Times New Roman" w:eastAsia="Times New Roman" w:hAnsi="Times New Roman" w:cs="Times New Roman"/>
                <w:color w:val="000000"/>
                <w:sz w:val="24"/>
                <w:szCs w:val="24"/>
              </w:rPr>
              <w:t>невідповідностей</w:t>
            </w:r>
            <w:proofErr w:type="spellEnd"/>
            <w:r w:rsidRPr="005B2408">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5B2408">
              <w:rPr>
                <w:rFonts w:ascii="Times New Roman" w:eastAsia="Times New Roman" w:hAnsi="Times New Roman" w:cs="Times New Roman"/>
                <w:color w:val="000000"/>
                <w:sz w:val="24"/>
                <w:szCs w:val="24"/>
              </w:rPr>
              <w:t>невідповідностей</w:t>
            </w:r>
            <w:proofErr w:type="spellEnd"/>
            <w:r w:rsidRPr="005B2408">
              <w:rPr>
                <w:rFonts w:ascii="Times New Roman" w:eastAsia="Times New Roman" w:hAnsi="Times New Roman" w:cs="Times New Roman"/>
                <w:color w:val="000000"/>
                <w:sz w:val="24"/>
                <w:szCs w:val="24"/>
              </w:rPr>
              <w:t>;</w:t>
            </w:r>
          </w:p>
          <w:p w:rsidR="00024009" w:rsidRPr="005B2408" w:rsidRDefault="00000000">
            <w:pPr>
              <w:numPr>
                <w:ilvl w:val="0"/>
                <w:numId w:val="10"/>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sidRPr="005B2408">
              <w:rPr>
                <w:rFonts w:ascii="Times New Roman" w:eastAsia="Times New Roman" w:hAnsi="Times New Roman" w:cs="Times New Roman"/>
                <w:sz w:val="24"/>
                <w:szCs w:val="24"/>
              </w:rPr>
              <w:t xml:space="preserve">цом </w:t>
            </w:r>
            <w:hyperlink r:id="rId10" w:anchor="n1543">
              <w:r w:rsidRPr="005B2408">
                <w:rPr>
                  <w:rFonts w:ascii="Times New Roman" w:eastAsia="Times New Roman" w:hAnsi="Times New Roman" w:cs="Times New Roman"/>
                  <w:sz w:val="24"/>
                  <w:szCs w:val="24"/>
                </w:rPr>
                <w:t>першим</w:t>
              </w:r>
            </w:hyperlink>
            <w:r w:rsidRPr="005B2408">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sidRPr="005B2408">
              <w:rPr>
                <w:rFonts w:ascii="Times New Roman" w:eastAsia="Times New Roman" w:hAnsi="Times New Roman" w:cs="Times New Roman"/>
                <w:color w:val="000000"/>
                <w:sz w:val="24"/>
                <w:szCs w:val="24"/>
              </w:rPr>
              <w:t>;</w:t>
            </w:r>
          </w:p>
          <w:p w:rsidR="00024009" w:rsidRPr="005B2408" w:rsidRDefault="00000000">
            <w:pPr>
              <w:numPr>
                <w:ilvl w:val="0"/>
                <w:numId w:val="9"/>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w:t>
            </w:r>
            <w:r w:rsidRPr="005B2408">
              <w:rPr>
                <w:rFonts w:ascii="Times New Roman" w:eastAsia="Times New Roman" w:hAnsi="Times New Roman" w:cs="Times New Roman"/>
                <w:sz w:val="24"/>
                <w:szCs w:val="24"/>
              </w:rPr>
              <w:t>40</w:t>
            </w:r>
            <w:r w:rsidRPr="005B2408">
              <w:rPr>
                <w:rFonts w:ascii="Times New Roman" w:eastAsia="Times New Roman" w:hAnsi="Times New Roman" w:cs="Times New Roman"/>
                <w:color w:val="000000"/>
                <w:sz w:val="24"/>
                <w:szCs w:val="24"/>
              </w:rPr>
              <w:t xml:space="preserve"> особливостей;</w:t>
            </w:r>
          </w:p>
          <w:p w:rsidR="00024009" w:rsidRPr="005B2408" w:rsidRDefault="00000000">
            <w:pPr>
              <w:numPr>
                <w:ilvl w:val="0"/>
                <w:numId w:val="20"/>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sidRPr="005B2408">
              <w:rPr>
                <w:rFonts w:ascii="Times New Roman" w:eastAsia="Times New Roman" w:hAnsi="Times New Roman" w:cs="Times New Roman"/>
                <w:sz w:val="24"/>
                <w:szCs w:val="24"/>
              </w:rPr>
              <w:t>у</w:t>
            </w:r>
            <w:r w:rsidRPr="005B2408">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юридичною особою, </w:t>
            </w:r>
            <w:r w:rsidRPr="005B2408">
              <w:rPr>
                <w:rFonts w:ascii="Times New Roman" w:eastAsia="Times New Roman" w:hAnsi="Times New Roman" w:cs="Times New Roman"/>
                <w:sz w:val="24"/>
                <w:szCs w:val="24"/>
              </w:rPr>
              <w:t>у</w:t>
            </w:r>
            <w:r w:rsidRPr="005B2408">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sidRPr="005B2408">
              <w:rPr>
                <w:rFonts w:ascii="Times New Roman" w:eastAsia="Times New Roman" w:hAnsi="Times New Roman" w:cs="Times New Roman"/>
                <w:color w:val="000000"/>
                <w:sz w:val="24"/>
                <w:szCs w:val="24"/>
              </w:rPr>
              <w:t>бенефіціарним</w:t>
            </w:r>
            <w:proofErr w:type="spellEnd"/>
            <w:r w:rsidRPr="005B2408">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Pr="005B2408">
              <w:rPr>
                <w:rFonts w:ascii="Times New Roman" w:eastAsia="Times New Roman" w:hAnsi="Times New Roman" w:cs="Times New Roman"/>
                <w:sz w:val="24"/>
                <w:szCs w:val="24"/>
              </w:rPr>
              <w:t>(далі - активи)</w:t>
            </w:r>
            <w:r w:rsidRPr="005B2408">
              <w:rPr>
                <w:rFonts w:ascii="Times New Roman" w:eastAsia="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Pr="005B2408">
              <w:rPr>
                <w:rFonts w:ascii="Times New Roman" w:eastAsia="Times New Roman" w:hAnsi="Times New Roman" w:cs="Times New Roman"/>
                <w:sz w:val="24"/>
                <w:szCs w:val="24"/>
              </w:rPr>
              <w:t>у</w:t>
            </w:r>
            <w:r w:rsidRPr="005B2408">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w:t>
            </w:r>
            <w:r w:rsidRPr="005B2408">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B2408">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товарів, робіт і послуг для замовників, </w:t>
            </w:r>
            <w:r w:rsidRPr="005B2408">
              <w:rPr>
                <w:rFonts w:ascii="Times New Roman" w:eastAsia="Times New Roman" w:hAnsi="Times New Roman" w:cs="Times New Roman"/>
                <w:color w:val="000000"/>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4009" w:rsidRPr="005B2408" w:rsidRDefault="00024009">
            <w:pPr>
              <w:spacing w:after="0" w:line="240" w:lineRule="auto"/>
              <w:rPr>
                <w:rFonts w:ascii="Times New Roman" w:eastAsia="Times New Roman" w:hAnsi="Times New Roman" w:cs="Times New Roman"/>
                <w:sz w:val="24"/>
                <w:szCs w:val="24"/>
              </w:rPr>
            </w:pP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2) тендерна пропозиція:</w:t>
            </w:r>
          </w:p>
          <w:p w:rsidR="00024009" w:rsidRPr="005B2408" w:rsidRDefault="00000000">
            <w:pPr>
              <w:numPr>
                <w:ilvl w:val="0"/>
                <w:numId w:val="18"/>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Pr="005B2408">
              <w:rPr>
                <w:rFonts w:ascii="Times New Roman" w:eastAsia="Times New Roman" w:hAnsi="Times New Roman" w:cs="Times New Roman"/>
                <w:sz w:val="24"/>
                <w:szCs w:val="24"/>
              </w:rPr>
              <w:t>3</w:t>
            </w:r>
            <w:r w:rsidRPr="005B2408">
              <w:rPr>
                <w:rFonts w:ascii="Times New Roman" w:eastAsia="Times New Roman" w:hAnsi="Times New Roman" w:cs="Times New Roman"/>
                <w:color w:val="000000"/>
                <w:sz w:val="24"/>
                <w:szCs w:val="24"/>
              </w:rPr>
              <w:t xml:space="preserve"> </w:t>
            </w:r>
            <w:r w:rsidRPr="005B2408">
              <w:rPr>
                <w:rFonts w:ascii="Times New Roman" w:eastAsia="Times New Roman" w:hAnsi="Times New Roman" w:cs="Times New Roman"/>
                <w:sz w:val="24"/>
                <w:szCs w:val="24"/>
              </w:rPr>
              <w:t>О</w:t>
            </w:r>
            <w:r w:rsidRPr="005B2408">
              <w:rPr>
                <w:rFonts w:ascii="Times New Roman" w:eastAsia="Times New Roman" w:hAnsi="Times New Roman" w:cs="Times New Roman"/>
                <w:color w:val="000000"/>
                <w:sz w:val="24"/>
                <w:szCs w:val="24"/>
              </w:rPr>
              <w:t>собливостей;</w:t>
            </w:r>
          </w:p>
          <w:p w:rsidR="00024009" w:rsidRPr="005B2408" w:rsidRDefault="00000000">
            <w:pPr>
              <w:numPr>
                <w:ilvl w:val="0"/>
                <w:numId w:val="16"/>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є такою, строк дії якої закінчився;</w:t>
            </w:r>
          </w:p>
          <w:p w:rsidR="00024009" w:rsidRPr="005B2408" w:rsidRDefault="00000000">
            <w:pPr>
              <w:numPr>
                <w:ilvl w:val="0"/>
                <w:numId w:val="24"/>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4009" w:rsidRPr="005B2408" w:rsidRDefault="00000000">
            <w:pPr>
              <w:numPr>
                <w:ilvl w:val="0"/>
                <w:numId w:val="19"/>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024009" w:rsidRPr="005B2408" w:rsidRDefault="00024009">
            <w:pPr>
              <w:spacing w:after="0" w:line="240" w:lineRule="auto"/>
              <w:rPr>
                <w:rFonts w:ascii="Times New Roman" w:eastAsia="Times New Roman" w:hAnsi="Times New Roman" w:cs="Times New Roman"/>
                <w:sz w:val="24"/>
                <w:szCs w:val="24"/>
              </w:rPr>
            </w:pP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3) переможець процедури закупівлі:</w:t>
            </w:r>
          </w:p>
          <w:p w:rsidR="00024009" w:rsidRPr="005B2408" w:rsidRDefault="00000000">
            <w:pPr>
              <w:numPr>
                <w:ilvl w:val="0"/>
                <w:numId w:val="25"/>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24009" w:rsidRPr="005B2408" w:rsidRDefault="00000000">
            <w:pPr>
              <w:numPr>
                <w:ilvl w:val="0"/>
                <w:numId w:val="15"/>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sidRPr="005B2408">
              <w:rPr>
                <w:rFonts w:ascii="Times New Roman" w:eastAsia="Times New Roman" w:hAnsi="Times New Roman" w:cs="Times New Roman"/>
                <w:sz w:val="24"/>
                <w:szCs w:val="24"/>
              </w:rPr>
              <w:t>у підпунктах 3, 5, 6 і 12 та в абзаці чотирнадцятому пункту 47 Особливостей</w:t>
            </w:r>
            <w:r w:rsidRPr="005B2408">
              <w:rPr>
                <w:rFonts w:ascii="Times New Roman" w:eastAsia="Times New Roman" w:hAnsi="Times New Roman" w:cs="Times New Roman"/>
                <w:color w:val="000000"/>
                <w:sz w:val="24"/>
                <w:szCs w:val="24"/>
              </w:rPr>
              <w:t>;</w:t>
            </w:r>
          </w:p>
          <w:p w:rsidR="00024009" w:rsidRPr="005B2408" w:rsidRDefault="00000000">
            <w:pPr>
              <w:numPr>
                <w:ilvl w:val="0"/>
                <w:numId w:val="17"/>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24009" w:rsidRPr="005B2408" w:rsidRDefault="00000000">
            <w:pPr>
              <w:numPr>
                <w:ilvl w:val="0"/>
                <w:numId w:val="12"/>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5B2408">
              <w:rPr>
                <w:rFonts w:ascii="Times New Roman" w:eastAsia="Times New Roman" w:hAnsi="Times New Roman" w:cs="Times New Roman"/>
                <w:sz w:val="24"/>
                <w:szCs w:val="24"/>
              </w:rPr>
              <w:t>перш</w:t>
            </w:r>
            <w:r w:rsidRPr="005B2408">
              <w:rPr>
                <w:rFonts w:ascii="Times New Roman" w:eastAsia="Times New Roman" w:hAnsi="Times New Roman" w:cs="Times New Roman"/>
                <w:color w:val="000000"/>
                <w:sz w:val="24"/>
                <w:szCs w:val="24"/>
              </w:rPr>
              <w:t xml:space="preserve">им пункту </w:t>
            </w:r>
            <w:r w:rsidRPr="005B2408">
              <w:rPr>
                <w:rFonts w:ascii="Times New Roman" w:eastAsia="Times New Roman" w:hAnsi="Times New Roman" w:cs="Times New Roman"/>
                <w:sz w:val="24"/>
                <w:szCs w:val="24"/>
              </w:rPr>
              <w:t>42</w:t>
            </w:r>
            <w:r w:rsidRPr="005B2408">
              <w:rPr>
                <w:rFonts w:ascii="Times New Roman" w:eastAsia="Times New Roman" w:hAnsi="Times New Roman" w:cs="Times New Roman"/>
                <w:color w:val="000000"/>
                <w:sz w:val="24"/>
                <w:szCs w:val="24"/>
              </w:rPr>
              <w:t xml:space="preserve"> </w:t>
            </w:r>
            <w:r w:rsidRPr="005B2408">
              <w:rPr>
                <w:rFonts w:ascii="Times New Roman" w:eastAsia="Times New Roman" w:hAnsi="Times New Roman" w:cs="Times New Roman"/>
                <w:sz w:val="24"/>
                <w:szCs w:val="24"/>
              </w:rPr>
              <w:t>О</w:t>
            </w:r>
            <w:r w:rsidRPr="005B2408">
              <w:rPr>
                <w:rFonts w:ascii="Times New Roman" w:eastAsia="Times New Roman" w:hAnsi="Times New Roman" w:cs="Times New Roman"/>
                <w:color w:val="000000"/>
                <w:sz w:val="24"/>
                <w:szCs w:val="24"/>
              </w:rPr>
              <w:t>собливостей.</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у разі, коли:</w:t>
            </w:r>
          </w:p>
          <w:p w:rsidR="00024009" w:rsidRPr="005B2408" w:rsidRDefault="00024009">
            <w:pPr>
              <w:spacing w:after="0" w:line="240" w:lineRule="auto"/>
              <w:rPr>
                <w:rFonts w:ascii="Times New Roman" w:eastAsia="Times New Roman" w:hAnsi="Times New Roman" w:cs="Times New Roman"/>
                <w:sz w:val="24"/>
                <w:szCs w:val="24"/>
              </w:rPr>
            </w:pPr>
          </w:p>
          <w:p w:rsidR="00024009" w:rsidRPr="005B2408" w:rsidRDefault="00000000">
            <w:pPr>
              <w:numPr>
                <w:ilvl w:val="0"/>
                <w:numId w:val="22"/>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4009" w:rsidRPr="005B2408" w:rsidRDefault="00000000">
            <w:pPr>
              <w:numPr>
                <w:ilvl w:val="0"/>
                <w:numId w:val="21"/>
              </w:num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w:t>
            </w:r>
            <w:r w:rsidRPr="005B2408">
              <w:rPr>
                <w:rFonts w:ascii="Times New Roman" w:eastAsia="Times New Roman" w:hAnsi="Times New Roman" w:cs="Times New Roman"/>
                <w:color w:val="000000"/>
                <w:sz w:val="24"/>
                <w:szCs w:val="24"/>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24009" w:rsidRPr="005B2408">
        <w:tc>
          <w:tcPr>
            <w:tcW w:w="99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Замовник відміняє відкриті торги у разі:</w:t>
            </w:r>
          </w:p>
          <w:p w:rsidR="00024009" w:rsidRPr="005B2408" w:rsidRDefault="00000000">
            <w:p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з описом таких порушень;</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підстави прийняття такого рішення. </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у разі:</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 xml:space="preserve">Електронною системою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Відкриті торги можуть бути відмінені частково (за лотом).</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в день її оприлюднення.</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2</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Строк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024009" w:rsidRPr="005B2408" w:rsidRDefault="00000000">
            <w:pPr>
              <w:spacing w:before="150"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24009" w:rsidRPr="005B2408" w:rsidRDefault="00000000">
            <w:pPr>
              <w:shd w:val="clear" w:color="auto" w:fill="FFFFFF"/>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rsidR="00024009" w:rsidRPr="005B2408" w:rsidRDefault="00000000">
            <w:pPr>
              <w:shd w:val="clear" w:color="auto" w:fill="FFFFFF"/>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3</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Проект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4</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Умови укладання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sidRPr="005B2408">
              <w:rPr>
                <w:rFonts w:ascii="Times New Roman" w:eastAsia="Times New Roman" w:hAnsi="Times New Roman" w:cs="Times New Roman"/>
                <w:sz w:val="24"/>
                <w:szCs w:val="24"/>
              </w:rPr>
              <w:t>друг</w:t>
            </w:r>
            <w:r w:rsidRPr="005B2408">
              <w:rPr>
                <w:rFonts w:ascii="Times New Roman" w:eastAsia="Times New Roman" w:hAnsi="Times New Roman" w:cs="Times New Roman"/>
                <w:color w:val="000000"/>
                <w:sz w:val="24"/>
                <w:szCs w:val="24"/>
              </w:rPr>
              <w:t>ої-п’ятої, сьомої-дев’ятої статті 41 Закону, та цих особливостей.</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4009" w:rsidRPr="005B2408" w:rsidRDefault="00000000">
            <w:pPr>
              <w:numPr>
                <w:ilvl w:val="0"/>
                <w:numId w:val="13"/>
              </w:numPr>
              <w:spacing w:before="150"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024009" w:rsidRPr="005B2408" w:rsidRDefault="00000000">
            <w:pPr>
              <w:numPr>
                <w:ilvl w:val="0"/>
                <w:numId w:val="13"/>
              </w:num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024009" w:rsidRPr="005B2408" w:rsidRDefault="00000000">
            <w:pPr>
              <w:numPr>
                <w:ilvl w:val="0"/>
                <w:numId w:val="13"/>
              </w:numPr>
              <w:spacing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4009" w:rsidRPr="005B24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5B2408">
              <w:rPr>
                <w:rFonts w:ascii="Times New Roman" w:eastAsia="Times New Roman" w:hAnsi="Times New Roman" w:cs="Times New Roman"/>
                <w:color w:val="000000"/>
                <w:sz w:val="24"/>
                <w:szCs w:val="24"/>
              </w:rPr>
              <w:t>закупівель</w:t>
            </w:r>
            <w:proofErr w:type="spellEnd"/>
            <w:r w:rsidRPr="005B2408">
              <w:rPr>
                <w:rFonts w:ascii="Times New Roman" w:eastAsia="Times New Roman" w:hAnsi="Times New Roman" w:cs="Times New Roman"/>
                <w:sz w:val="24"/>
                <w:szCs w:val="24"/>
              </w:rPr>
              <w:t xml:space="preserve"> </w:t>
            </w:r>
            <w:r w:rsidRPr="005B2408">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sidRPr="005B2408">
              <w:rPr>
                <w:rFonts w:ascii="Times New Roman" w:eastAsia="Times New Roman" w:hAnsi="Times New Roman" w:cs="Times New Roman"/>
                <w:sz w:val="24"/>
                <w:szCs w:val="24"/>
              </w:rPr>
              <w:t>.</w:t>
            </w:r>
          </w:p>
          <w:p w:rsidR="00024009" w:rsidRPr="005B2408" w:rsidRDefault="00000000">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sidRPr="005B2408">
              <w:rPr>
                <w:rFonts w:ascii="Times New Roman" w:eastAsia="Times New Roman" w:hAnsi="Times New Roman" w:cs="Times New Roman"/>
                <w:sz w:val="24"/>
                <w:szCs w:val="24"/>
              </w:rPr>
              <w:t>проєкт</w:t>
            </w:r>
            <w:proofErr w:type="spellEnd"/>
            <w:r w:rsidRPr="005B2408">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sidRPr="005B2408">
              <w:rPr>
                <w:rFonts w:ascii="Times New Roman" w:eastAsia="Times New Roman" w:hAnsi="Times New Roman" w:cs="Times New Roman"/>
                <w:sz w:val="24"/>
                <w:szCs w:val="24"/>
              </w:rPr>
              <w:t>неукладення</w:t>
            </w:r>
            <w:proofErr w:type="spellEnd"/>
            <w:r w:rsidRPr="005B2408">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sidRPr="005B2408">
              <w:rPr>
                <w:rFonts w:ascii="Times New Roman" w:eastAsia="Times New Roman" w:hAnsi="Times New Roman" w:cs="Times New Roman"/>
                <w:i/>
                <w:sz w:val="24"/>
                <w:szCs w:val="24"/>
              </w:rPr>
              <w:t xml:space="preserve"> </w:t>
            </w:r>
            <w:r w:rsidRPr="005B2408">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24009" w:rsidRPr="005B2408">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sidRPr="005B2408">
              <w:rPr>
                <w:rFonts w:ascii="Times New Roman" w:eastAsia="Times New Roman" w:hAnsi="Times New Roman" w:cs="Times New Roman"/>
                <w:sz w:val="24"/>
                <w:szCs w:val="24"/>
              </w:rPr>
              <w:t>О</w:t>
            </w:r>
            <w:r w:rsidRPr="005B2408">
              <w:rPr>
                <w:rFonts w:ascii="Times New Roman" w:eastAsia="Times New Roman" w:hAnsi="Times New Roman" w:cs="Times New Roman"/>
                <w:color w:val="000000"/>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5B2408">
              <w:rPr>
                <w:rFonts w:ascii="Times New Roman" w:eastAsia="Times New Roman" w:hAnsi="Times New Roman" w:cs="Times New Roman"/>
                <w:color w:val="000000"/>
                <w:sz w:val="24"/>
                <w:szCs w:val="24"/>
              </w:rPr>
              <w:lastRenderedPageBreak/>
              <w:t>умовах, визначених статтею 33 Закону та пунктом 4</w:t>
            </w:r>
            <w:r w:rsidRPr="005B2408">
              <w:rPr>
                <w:rFonts w:ascii="Times New Roman" w:eastAsia="Times New Roman" w:hAnsi="Times New Roman" w:cs="Times New Roman"/>
                <w:sz w:val="24"/>
                <w:szCs w:val="24"/>
              </w:rPr>
              <w:t>9</w:t>
            </w:r>
            <w:r w:rsidRPr="005B2408">
              <w:rPr>
                <w:rFonts w:ascii="Times New Roman" w:eastAsia="Times New Roman" w:hAnsi="Times New Roman" w:cs="Times New Roman"/>
                <w:color w:val="000000"/>
                <w:sz w:val="24"/>
                <w:szCs w:val="24"/>
              </w:rPr>
              <w:t xml:space="preserve"> Особливостей.</w:t>
            </w:r>
          </w:p>
        </w:tc>
      </w:tr>
      <w:tr w:rsidR="00024009">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5B2408" w:rsidRDefault="00000000">
            <w:pPr>
              <w:spacing w:before="150" w:after="150" w:line="240" w:lineRule="auto"/>
              <w:jc w:val="center"/>
              <w:rPr>
                <w:rFonts w:ascii="Times New Roman" w:eastAsia="Times New Roman" w:hAnsi="Times New Roman" w:cs="Times New Roman"/>
                <w:sz w:val="24"/>
                <w:szCs w:val="24"/>
              </w:rPr>
            </w:pPr>
            <w:r w:rsidRPr="005B2408">
              <w:rPr>
                <w:rFonts w:ascii="Times New Roman" w:eastAsia="Times New Roman" w:hAnsi="Times New Roman" w:cs="Times New Roman"/>
                <w:color w:val="000000"/>
                <w:sz w:val="24"/>
                <w:szCs w:val="24"/>
              </w:rPr>
              <w:lastRenderedPageBreak/>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024009" w:rsidRPr="0060012E" w:rsidRDefault="00000000" w:rsidP="0060012E">
            <w:pPr>
              <w:spacing w:before="150" w:after="150" w:line="240" w:lineRule="auto"/>
              <w:rPr>
                <w:rFonts w:ascii="Times New Roman" w:eastAsia="Times New Roman" w:hAnsi="Times New Roman" w:cs="Times New Roman"/>
                <w:color w:val="000000"/>
                <w:sz w:val="24"/>
                <w:szCs w:val="24"/>
              </w:rPr>
            </w:pPr>
            <w:r w:rsidRPr="005B2408">
              <w:rPr>
                <w:rFonts w:ascii="Times New Roman" w:eastAsia="Times New Roman" w:hAnsi="Times New Roman" w:cs="Times New Roman"/>
                <w:color w:val="000000"/>
                <w:sz w:val="24"/>
                <w:szCs w:val="24"/>
              </w:rPr>
              <w:t>Забезпечення виконання договору про закупівлю</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D285E" w:rsidRPr="005B2408" w:rsidRDefault="005D285E" w:rsidP="005D285E">
            <w:pPr>
              <w:spacing w:after="0" w:line="240" w:lineRule="auto"/>
              <w:jc w:val="both"/>
              <w:rPr>
                <w:rFonts w:ascii="Times New Roman" w:eastAsia="Times New Roman" w:hAnsi="Times New Roman" w:cs="Times New Roman"/>
                <w:sz w:val="24"/>
                <w:szCs w:val="24"/>
              </w:rPr>
            </w:pPr>
            <w:bookmarkStart w:id="3" w:name="_heading=h.1fob9te" w:colFirst="0" w:colLast="0"/>
            <w:bookmarkEnd w:id="3"/>
            <w:r w:rsidRPr="005B2408">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Вид забезпечення: завдаток.</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Розмір забезпечення має складати 3% вартості договору про закупівлю.</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Реквізити Замовника:</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 xml:space="preserve">Департамент житлово-комунального господарства Харківської міської ради </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Код ЄДРПОУ 43927048</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UA838201720355119008000113955</w:t>
            </w:r>
          </w:p>
          <w:p w:rsidR="005D285E" w:rsidRPr="005B2408" w:rsidRDefault="005D285E" w:rsidP="005D285E">
            <w:pPr>
              <w:spacing w:after="0" w:line="240" w:lineRule="auto"/>
              <w:jc w:val="both"/>
              <w:rPr>
                <w:rFonts w:ascii="Times New Roman" w:eastAsia="Times New Roman" w:hAnsi="Times New Roman" w:cs="Times New Roman"/>
                <w:sz w:val="24"/>
                <w:szCs w:val="24"/>
              </w:rPr>
            </w:pPr>
            <w:proofErr w:type="spellStart"/>
            <w:r w:rsidRPr="005B2408">
              <w:rPr>
                <w:rFonts w:ascii="Times New Roman" w:eastAsia="Times New Roman" w:hAnsi="Times New Roman" w:cs="Times New Roman"/>
                <w:sz w:val="24"/>
                <w:szCs w:val="24"/>
              </w:rPr>
              <w:t>Держказначейська</w:t>
            </w:r>
            <w:proofErr w:type="spellEnd"/>
            <w:r w:rsidRPr="005B2408">
              <w:rPr>
                <w:rFonts w:ascii="Times New Roman" w:eastAsia="Times New Roman" w:hAnsi="Times New Roman" w:cs="Times New Roman"/>
                <w:sz w:val="24"/>
                <w:szCs w:val="24"/>
              </w:rPr>
              <w:t xml:space="preserve"> служба України, м. Київ</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Призначення платежу: забезпечення виконання договору про закупівлю: «</w:t>
            </w:r>
            <w:r w:rsidRPr="0053216A">
              <w:rPr>
                <w:rFonts w:ascii="Times New Roman" w:eastAsia="Times New Roman" w:hAnsi="Times New Roman" w:cs="Times New Roman"/>
                <w:bCs/>
                <w:sz w:val="24"/>
                <w:szCs w:val="24"/>
              </w:rPr>
              <w:t>Заходи (зокрема ремонтні роботи) з усунення аварій в житловому фонді (послуги з технічного нагляду за наданням послуг з поточного ремонту багатоквартирних будинків (ДК 021:2015: 71520000-9 – Послуги з нагляду за виконанням будівельних робіт)</w:t>
            </w:r>
            <w:r w:rsidRPr="005B2408">
              <w:rPr>
                <w:rFonts w:ascii="Times New Roman" w:eastAsia="Times New Roman" w:hAnsi="Times New Roman" w:cs="Times New Roman"/>
                <w:sz w:val="24"/>
                <w:szCs w:val="24"/>
              </w:rPr>
              <w:t xml:space="preserve">». Підтвердженням надання забезпечення виконання договору про закупівлю є наявність у переможця оригіналу платіжного доручення на перерахування завдатку, яке завантажуються в електронну систему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xml:space="preserve"> (за умови технічної можливості електронної системи </w:t>
            </w:r>
            <w:proofErr w:type="spellStart"/>
            <w:r w:rsidRPr="005B2408">
              <w:rPr>
                <w:rFonts w:ascii="Times New Roman" w:eastAsia="Times New Roman" w:hAnsi="Times New Roman" w:cs="Times New Roman"/>
                <w:sz w:val="24"/>
                <w:szCs w:val="24"/>
              </w:rPr>
              <w:t>закупівель</w:t>
            </w:r>
            <w:proofErr w:type="spellEnd"/>
            <w:r w:rsidRPr="005B2408">
              <w:rPr>
                <w:rFonts w:ascii="Times New Roman" w:eastAsia="Times New Roman" w:hAnsi="Times New Roman" w:cs="Times New Roman"/>
                <w:sz w:val="24"/>
                <w:szCs w:val="24"/>
              </w:rPr>
              <w:t>) у сканованому вигляді у форматі .</w:t>
            </w:r>
            <w:proofErr w:type="spellStart"/>
            <w:r w:rsidRPr="005B2408">
              <w:rPr>
                <w:rFonts w:ascii="Times New Roman" w:eastAsia="Times New Roman" w:hAnsi="Times New Roman" w:cs="Times New Roman"/>
                <w:sz w:val="24"/>
                <w:szCs w:val="24"/>
              </w:rPr>
              <w:t>pdf</w:t>
            </w:r>
            <w:proofErr w:type="spellEnd"/>
            <w:r w:rsidRPr="005B2408">
              <w:rPr>
                <w:rFonts w:ascii="Times New Roman" w:eastAsia="Times New Roman" w:hAnsi="Times New Roman" w:cs="Times New Roman"/>
                <w:sz w:val="24"/>
                <w:szCs w:val="24"/>
              </w:rPr>
              <w:t xml:space="preserve"> та </w:t>
            </w:r>
            <w:proofErr w:type="spellStart"/>
            <w:r w:rsidRPr="005B2408">
              <w:rPr>
                <w:rFonts w:ascii="Times New Roman" w:eastAsia="Times New Roman" w:hAnsi="Times New Roman" w:cs="Times New Roman"/>
                <w:sz w:val="24"/>
                <w:szCs w:val="24"/>
              </w:rPr>
              <w:t>інш</w:t>
            </w:r>
            <w:proofErr w:type="spellEnd"/>
            <w:r w:rsidRPr="005B2408">
              <w:rPr>
                <w:rFonts w:ascii="Times New Roman" w:eastAsia="Times New Roman" w:hAnsi="Times New Roman" w:cs="Times New Roman"/>
                <w:sz w:val="24"/>
                <w:szCs w:val="24"/>
              </w:rPr>
              <w:t>. та/або надається Замовнику у паперовому вигляді не пізніше дати укладення договору про закупівлю.</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Замовник повертає забезпечення виконання договору про закупівлю:</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3) у випадках, передбачених статтею 43 Закону;</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5D285E" w:rsidRPr="005B2408" w:rsidRDefault="005D285E" w:rsidP="005D285E">
            <w:pPr>
              <w:spacing w:after="0" w:line="240" w:lineRule="auto"/>
              <w:jc w:val="both"/>
              <w:rPr>
                <w:rFonts w:ascii="Times New Roman" w:eastAsia="Times New Roman" w:hAnsi="Times New Roman" w:cs="Times New Roman"/>
                <w:sz w:val="24"/>
                <w:szCs w:val="24"/>
              </w:rPr>
            </w:pPr>
            <w:r w:rsidRPr="005B2408">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rsidR="00024009" w:rsidRPr="0060012E" w:rsidRDefault="005D285E" w:rsidP="005D285E">
            <w:pPr>
              <w:spacing w:after="0" w:line="240" w:lineRule="auto"/>
              <w:jc w:val="both"/>
              <w:rPr>
                <w:rFonts w:ascii="Times New Roman" w:eastAsia="Times New Roman" w:hAnsi="Times New Roman" w:cs="Times New Roman"/>
                <w:color w:val="000000"/>
                <w:sz w:val="24"/>
                <w:szCs w:val="24"/>
              </w:rPr>
            </w:pPr>
            <w:r w:rsidRPr="005B2408">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rsidR="00024009" w:rsidRDefault="00024009">
      <w:pPr>
        <w:tabs>
          <w:tab w:val="left" w:pos="3645"/>
        </w:tabs>
        <w:spacing w:line="240" w:lineRule="auto"/>
        <w:rPr>
          <w:rFonts w:ascii="Times New Roman" w:eastAsia="Times New Roman" w:hAnsi="Times New Roman" w:cs="Times New Roman"/>
          <w:b/>
          <w:sz w:val="24"/>
          <w:szCs w:val="24"/>
        </w:rPr>
      </w:pPr>
    </w:p>
    <w:sectPr w:rsidR="00024009">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98C"/>
    <w:multiLevelType w:val="multilevel"/>
    <w:tmpl w:val="48A42E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822914"/>
    <w:multiLevelType w:val="multilevel"/>
    <w:tmpl w:val="55D09F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B433CE"/>
    <w:multiLevelType w:val="multilevel"/>
    <w:tmpl w:val="4F1076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261052"/>
    <w:multiLevelType w:val="multilevel"/>
    <w:tmpl w:val="B34AD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9522AA"/>
    <w:multiLevelType w:val="multilevel"/>
    <w:tmpl w:val="1E4C9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DF14E5B"/>
    <w:multiLevelType w:val="multilevel"/>
    <w:tmpl w:val="74B6E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EA56680"/>
    <w:multiLevelType w:val="multilevel"/>
    <w:tmpl w:val="EE480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0AC3110"/>
    <w:multiLevelType w:val="multilevel"/>
    <w:tmpl w:val="DFD0BC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367C07"/>
    <w:multiLevelType w:val="multilevel"/>
    <w:tmpl w:val="B8D66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BA25B8"/>
    <w:multiLevelType w:val="multilevel"/>
    <w:tmpl w:val="924290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987284"/>
    <w:multiLevelType w:val="multilevel"/>
    <w:tmpl w:val="18EC6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4F67DDB"/>
    <w:multiLevelType w:val="multilevel"/>
    <w:tmpl w:val="F9980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B097D72"/>
    <w:multiLevelType w:val="multilevel"/>
    <w:tmpl w:val="9D5666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B894831"/>
    <w:multiLevelType w:val="multilevel"/>
    <w:tmpl w:val="90B4B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6FD1C9A"/>
    <w:multiLevelType w:val="multilevel"/>
    <w:tmpl w:val="CDCA35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A764808"/>
    <w:multiLevelType w:val="multilevel"/>
    <w:tmpl w:val="2DCC5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DBA1CAE"/>
    <w:multiLevelType w:val="multilevel"/>
    <w:tmpl w:val="E3B41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8A444E1"/>
    <w:multiLevelType w:val="multilevel"/>
    <w:tmpl w:val="63DE93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E4C4878"/>
    <w:multiLevelType w:val="multilevel"/>
    <w:tmpl w:val="B088F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B96958"/>
    <w:multiLevelType w:val="multilevel"/>
    <w:tmpl w:val="65889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4BC5F65"/>
    <w:multiLevelType w:val="multilevel"/>
    <w:tmpl w:val="DE366B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7F90542"/>
    <w:multiLevelType w:val="multilevel"/>
    <w:tmpl w:val="DB028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BA31113"/>
    <w:multiLevelType w:val="multilevel"/>
    <w:tmpl w:val="518E32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C1D63A3"/>
    <w:multiLevelType w:val="multilevel"/>
    <w:tmpl w:val="797ABD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F7B5993"/>
    <w:multiLevelType w:val="multilevel"/>
    <w:tmpl w:val="67E890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78285429">
    <w:abstractNumId w:val="0"/>
  </w:num>
  <w:num w:numId="2" w16cid:durableId="222183205">
    <w:abstractNumId w:val="16"/>
  </w:num>
  <w:num w:numId="3" w16cid:durableId="2016496566">
    <w:abstractNumId w:val="14"/>
  </w:num>
  <w:num w:numId="4" w16cid:durableId="237135736">
    <w:abstractNumId w:val="22"/>
  </w:num>
  <w:num w:numId="5" w16cid:durableId="2059358627">
    <w:abstractNumId w:val="1"/>
  </w:num>
  <w:num w:numId="6" w16cid:durableId="1216577000">
    <w:abstractNumId w:val="17"/>
  </w:num>
  <w:num w:numId="7" w16cid:durableId="1072578178">
    <w:abstractNumId w:val="4"/>
  </w:num>
  <w:num w:numId="8" w16cid:durableId="2065518838">
    <w:abstractNumId w:val="8"/>
  </w:num>
  <w:num w:numId="9" w16cid:durableId="1157110157">
    <w:abstractNumId w:val="5"/>
  </w:num>
  <w:num w:numId="10" w16cid:durableId="1405253087">
    <w:abstractNumId w:val="6"/>
  </w:num>
  <w:num w:numId="11" w16cid:durableId="410547776">
    <w:abstractNumId w:val="24"/>
  </w:num>
  <w:num w:numId="12" w16cid:durableId="3092752">
    <w:abstractNumId w:val="9"/>
  </w:num>
  <w:num w:numId="13" w16cid:durableId="1042288276">
    <w:abstractNumId w:val="20"/>
  </w:num>
  <w:num w:numId="14" w16cid:durableId="1470249033">
    <w:abstractNumId w:val="19"/>
  </w:num>
  <w:num w:numId="15" w16cid:durableId="1213076765">
    <w:abstractNumId w:val="18"/>
  </w:num>
  <w:num w:numId="16" w16cid:durableId="2078089609">
    <w:abstractNumId w:val="13"/>
  </w:num>
  <w:num w:numId="17" w16cid:durableId="3363651">
    <w:abstractNumId w:val="15"/>
  </w:num>
  <w:num w:numId="18" w16cid:durableId="993099110">
    <w:abstractNumId w:val="3"/>
  </w:num>
  <w:num w:numId="19" w16cid:durableId="1763212398">
    <w:abstractNumId w:val="23"/>
  </w:num>
  <w:num w:numId="20" w16cid:durableId="568611086">
    <w:abstractNumId w:val="2"/>
  </w:num>
  <w:num w:numId="21" w16cid:durableId="1127048304">
    <w:abstractNumId w:val="10"/>
  </w:num>
  <w:num w:numId="22" w16cid:durableId="31732755">
    <w:abstractNumId w:val="21"/>
  </w:num>
  <w:num w:numId="23" w16cid:durableId="1522284732">
    <w:abstractNumId w:val="11"/>
  </w:num>
  <w:num w:numId="24" w16cid:durableId="1489859458">
    <w:abstractNumId w:val="12"/>
  </w:num>
  <w:num w:numId="25" w16cid:durableId="1013267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09"/>
    <w:rsid w:val="00024009"/>
    <w:rsid w:val="00086DB7"/>
    <w:rsid w:val="00126521"/>
    <w:rsid w:val="0018326A"/>
    <w:rsid w:val="00416C8D"/>
    <w:rsid w:val="00527D05"/>
    <w:rsid w:val="0053216A"/>
    <w:rsid w:val="005B2408"/>
    <w:rsid w:val="005D285E"/>
    <w:rsid w:val="0060012E"/>
    <w:rsid w:val="00744F82"/>
    <w:rsid w:val="00761891"/>
    <w:rsid w:val="00793D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2B8A"/>
  <w15:docId w15:val="{E1B9012D-4800-4E8D-8E26-A94DFD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d"/>
    <w:tblPr>
      <w:tblStyleRowBandSize w:val="1"/>
      <w:tblStyleColBandSize w:val="1"/>
      <w:tblCellMar>
        <w:top w:w="15" w:type="dxa"/>
        <w:left w:w="15" w:type="dxa"/>
        <w:bottom w:w="15" w:type="dxa"/>
        <w:right w:w="15" w:type="dxa"/>
      </w:tblCellMar>
    </w:tblPr>
  </w:style>
  <w:style w:type="table" w:customStyle="1" w:styleId="af3">
    <w:basedOn w:val="TableNormald"/>
    <w:tblPr>
      <w:tblStyleRowBandSize w:val="1"/>
      <w:tblStyleColBandSize w:val="1"/>
      <w:tblCellMar>
        <w:top w:w="15" w:type="dxa"/>
        <w:left w:w="15" w:type="dxa"/>
        <w:bottom w:w="15" w:type="dxa"/>
        <w:right w:w="15" w:type="dxa"/>
      </w:tblCellMar>
    </w:tblPr>
  </w:style>
  <w:style w:type="table" w:customStyle="1" w:styleId="af4">
    <w:basedOn w:val="TableNormald"/>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d"/>
    <w:tblPr>
      <w:tblStyleRowBandSize w:val="1"/>
      <w:tblStyleColBandSize w:val="1"/>
      <w:tblCellMar>
        <w:top w:w="15" w:type="dxa"/>
        <w:left w:w="15" w:type="dxa"/>
        <w:bottom w:w="15" w:type="dxa"/>
        <w:right w:w="15" w:type="dxa"/>
      </w:tblCellMar>
    </w:tblPr>
  </w:style>
  <w:style w:type="table" w:customStyle="1" w:styleId="af7">
    <w:basedOn w:val="TableNormald"/>
    <w:tblPr>
      <w:tblStyleRowBandSize w:val="1"/>
      <w:tblStyleColBandSize w:val="1"/>
      <w:tblCellMar>
        <w:top w:w="15" w:type="dxa"/>
        <w:left w:w="15" w:type="dxa"/>
        <w:bottom w:w="15" w:type="dxa"/>
        <w:right w:w="15" w:type="dxa"/>
      </w:tblCellMar>
    </w:tblPr>
  </w:style>
  <w:style w:type="table" w:customStyle="1" w:styleId="af8">
    <w:basedOn w:val="TableNormald"/>
    <w:pPr>
      <w:spacing w:after="0" w:line="240" w:lineRule="auto"/>
    </w:pPr>
    <w:tblPr>
      <w:tblStyleRowBandSize w:val="1"/>
      <w:tblStyleColBandSize w:val="1"/>
      <w:tblCellMar>
        <w:left w:w="108" w:type="dxa"/>
        <w:right w:w="108" w:type="dxa"/>
      </w:tblCellMar>
    </w:tblPr>
  </w:style>
  <w:style w:type="table" w:customStyle="1" w:styleId="af9">
    <w:basedOn w:val="TableNormald"/>
    <w:tblPr>
      <w:tblStyleRowBandSize w:val="1"/>
      <w:tblStyleColBandSize w:val="1"/>
      <w:tblCellMar>
        <w:top w:w="15" w:type="dxa"/>
        <w:left w:w="15" w:type="dxa"/>
        <w:bottom w:w="15" w:type="dxa"/>
        <w:right w:w="15" w:type="dxa"/>
      </w:tblCellMar>
    </w:tblPr>
  </w:style>
  <w:style w:type="table" w:customStyle="1" w:styleId="afa">
    <w:basedOn w:val="TableNormald"/>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d"/>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d"/>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d"/>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d"/>
    <w:pPr>
      <w:spacing w:after="200" w:line="276" w:lineRule="auto"/>
    </w:pPr>
    <w:tblPr>
      <w:tblStyleRowBandSize w:val="1"/>
      <w:tblStyleColBandSize w:val="1"/>
      <w:tblCellMar>
        <w:left w:w="115" w:type="dxa"/>
        <w:right w:w="115" w:type="dxa"/>
      </w:tblCellMar>
    </w:tblPr>
  </w:style>
  <w:style w:type="table" w:customStyle="1" w:styleId="aff">
    <w:basedOn w:val="TableNormald"/>
    <w:pPr>
      <w:spacing w:after="200" w:line="276" w:lineRule="auto"/>
    </w:pPr>
    <w:tblPr>
      <w:tblStyleRowBandSize w:val="1"/>
      <w:tblStyleColBandSize w:val="1"/>
      <w:tblCellMar>
        <w:left w:w="115" w:type="dxa"/>
        <w:right w:w="115" w:type="dxa"/>
      </w:tblCellMar>
    </w:tblPr>
  </w:style>
  <w:style w:type="table" w:customStyle="1" w:styleId="aff0">
    <w:basedOn w:val="TableNormald"/>
    <w:pPr>
      <w:spacing w:after="200" w:line="276" w:lineRule="auto"/>
    </w:pPr>
    <w:tblPr>
      <w:tblStyleRowBandSize w:val="1"/>
      <w:tblStyleColBandSize w:val="1"/>
      <w:tblCellMar>
        <w:left w:w="115" w:type="dxa"/>
        <w:right w:w="115" w:type="dxa"/>
      </w:tblCellMar>
    </w:tblPr>
  </w:style>
  <w:style w:type="table" w:customStyle="1" w:styleId="aff1">
    <w:basedOn w:val="TableNormald"/>
    <w:pPr>
      <w:spacing w:after="200" w:line="276" w:lineRule="auto"/>
    </w:pPr>
    <w:tblPr>
      <w:tblStyleRowBandSize w:val="1"/>
      <w:tblStyleColBandSize w:val="1"/>
      <w:tblCellMar>
        <w:left w:w="115" w:type="dxa"/>
        <w:right w:w="115" w:type="dxa"/>
      </w:tblCellMar>
    </w:tblPr>
  </w:style>
  <w:style w:type="table" w:customStyle="1" w:styleId="aff2">
    <w:basedOn w:val="TableNormald"/>
    <w:pPr>
      <w:spacing w:after="200" w:line="276" w:lineRule="auto"/>
    </w:pPr>
    <w:tblPr>
      <w:tblStyleRowBandSize w:val="1"/>
      <w:tblStyleColBandSize w:val="1"/>
      <w:tblCellMar>
        <w:left w:w="115" w:type="dxa"/>
        <w:right w:w="115" w:type="dxa"/>
      </w:tblCellMar>
    </w:tblPr>
  </w:style>
  <w:style w:type="table" w:customStyle="1" w:styleId="aff3">
    <w:basedOn w:val="TableNormald"/>
    <w:pPr>
      <w:spacing w:after="200" w:line="276" w:lineRule="auto"/>
    </w:pPr>
    <w:tblPr>
      <w:tblStyleRowBandSize w:val="1"/>
      <w:tblStyleColBandSize w:val="1"/>
      <w:tblCellMar>
        <w:left w:w="115" w:type="dxa"/>
        <w:right w:w="115" w:type="dxa"/>
      </w:tblCellMar>
    </w:tblPr>
  </w:style>
  <w:style w:type="table" w:customStyle="1" w:styleId="aff4">
    <w:basedOn w:val="TableNormald"/>
    <w:pPr>
      <w:spacing w:after="200" w:line="276" w:lineRule="auto"/>
    </w:pPr>
    <w:tblPr>
      <w:tblStyleRowBandSize w:val="1"/>
      <w:tblStyleColBandSize w:val="1"/>
      <w:tblCellMar>
        <w:left w:w="115" w:type="dxa"/>
        <w:right w:w="115" w:type="dxa"/>
      </w:tblCellMar>
    </w:tblPr>
  </w:style>
  <w:style w:type="table" w:customStyle="1" w:styleId="aff5">
    <w:basedOn w:val="TableNormald"/>
    <w:pPr>
      <w:spacing w:after="200" w:line="276" w:lineRule="auto"/>
    </w:pPr>
    <w:tblPr>
      <w:tblStyleRowBandSize w:val="1"/>
      <w:tblStyleColBandSize w:val="1"/>
      <w:tblCellMar>
        <w:left w:w="115" w:type="dxa"/>
        <w:right w:w="115" w:type="dxa"/>
      </w:tblCellMar>
    </w:tblPr>
  </w:style>
  <w:style w:type="table" w:customStyle="1" w:styleId="aff6">
    <w:basedOn w:val="TableNormald"/>
    <w:pPr>
      <w:spacing w:after="200" w:line="276" w:lineRule="auto"/>
    </w:pPr>
    <w:tblPr>
      <w:tblStyleRowBandSize w:val="1"/>
      <w:tblStyleColBandSize w:val="1"/>
      <w:tblCellMar>
        <w:left w:w="115" w:type="dxa"/>
        <w:right w:w="115" w:type="dxa"/>
      </w:tblCellMar>
    </w:tblPr>
  </w:style>
  <w:style w:type="table" w:customStyle="1" w:styleId="aff7">
    <w:basedOn w:val="TableNormald"/>
    <w:pPr>
      <w:spacing w:after="200" w:line="276" w:lineRule="auto"/>
    </w:pPr>
    <w:tblPr>
      <w:tblStyleRowBandSize w:val="1"/>
      <w:tblStyleColBandSize w:val="1"/>
      <w:tblCellMar>
        <w:left w:w="115" w:type="dxa"/>
        <w:right w:w="115" w:type="dxa"/>
      </w:tblCellMar>
    </w:tblPr>
  </w:style>
  <w:style w:type="table" w:customStyle="1" w:styleId="aff8">
    <w:basedOn w:val="TableNormald"/>
    <w:pPr>
      <w:spacing w:after="200" w:line="276" w:lineRule="auto"/>
    </w:pPr>
    <w:tblPr>
      <w:tblStyleRowBandSize w:val="1"/>
      <w:tblStyleColBandSize w:val="1"/>
      <w:tblCellMar>
        <w:left w:w="115" w:type="dxa"/>
        <w:right w:w="115" w:type="dxa"/>
      </w:tblCellMar>
    </w:tblPr>
  </w:style>
  <w:style w:type="table" w:customStyle="1" w:styleId="aff9">
    <w:basedOn w:val="TableNormal9"/>
    <w:pPr>
      <w:spacing w:after="200" w:line="276" w:lineRule="auto"/>
    </w:pPr>
    <w:tblPr>
      <w:tblStyleRowBandSize w:val="1"/>
      <w:tblStyleColBandSize w:val="1"/>
      <w:tblCellMar>
        <w:top w:w="15" w:type="dxa"/>
        <w:left w:w="115" w:type="dxa"/>
        <w:bottom w:w="15" w:type="dxa"/>
        <w:right w:w="115" w:type="dxa"/>
      </w:tblCellMar>
    </w:tblPr>
  </w:style>
  <w:style w:type="table" w:customStyle="1" w:styleId="affa">
    <w:basedOn w:val="TableNormal9"/>
    <w:pPr>
      <w:spacing w:after="200" w:line="276" w:lineRule="auto"/>
    </w:pPr>
    <w:tblPr>
      <w:tblStyleRowBandSize w:val="1"/>
      <w:tblStyleColBandSize w:val="1"/>
      <w:tblCellMar>
        <w:top w:w="15" w:type="dxa"/>
        <w:left w:w="115" w:type="dxa"/>
        <w:bottom w:w="15" w:type="dxa"/>
        <w:right w:w="115" w:type="dxa"/>
      </w:tblCellMar>
    </w:tblPr>
  </w:style>
  <w:style w:type="table" w:customStyle="1" w:styleId="affb">
    <w:basedOn w:val="TableNormal9"/>
    <w:pPr>
      <w:spacing w:after="200" w:line="276" w:lineRule="auto"/>
    </w:pPr>
    <w:tblPr>
      <w:tblStyleRowBandSize w:val="1"/>
      <w:tblStyleColBandSize w:val="1"/>
      <w:tblCellMar>
        <w:top w:w="15" w:type="dxa"/>
        <w:left w:w="115" w:type="dxa"/>
        <w:bottom w:w="15" w:type="dxa"/>
        <w:right w:w="115" w:type="dxa"/>
      </w:tblCellMar>
    </w:tblPr>
  </w:style>
  <w:style w:type="table" w:customStyle="1" w:styleId="affc">
    <w:basedOn w:val="TableNormal9"/>
    <w:pPr>
      <w:spacing w:after="200" w:line="276" w:lineRule="auto"/>
    </w:pPr>
    <w:tblPr>
      <w:tblStyleRowBandSize w:val="1"/>
      <w:tblStyleColBandSize w:val="1"/>
      <w:tblCellMar>
        <w:top w:w="15" w:type="dxa"/>
        <w:left w:w="115" w:type="dxa"/>
        <w:bottom w:w="15" w:type="dxa"/>
        <w:right w:w="115" w:type="dxa"/>
      </w:tblCellMar>
    </w:tblPr>
  </w:style>
  <w:style w:type="table" w:customStyle="1" w:styleId="affd">
    <w:basedOn w:val="TableNormal9"/>
    <w:pPr>
      <w:spacing w:after="200" w:line="276" w:lineRule="auto"/>
    </w:pPr>
    <w:tblPr>
      <w:tblStyleRowBandSize w:val="1"/>
      <w:tblStyleColBandSize w:val="1"/>
      <w:tblCellMar>
        <w:top w:w="15" w:type="dxa"/>
        <w:left w:w="115" w:type="dxa"/>
        <w:bottom w:w="15" w:type="dxa"/>
        <w:right w:w="115" w:type="dxa"/>
      </w:tblCellMar>
    </w:tblPr>
  </w:style>
  <w:style w:type="table" w:customStyle="1" w:styleId="affe">
    <w:basedOn w:val="TableNormal4"/>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
    <w:basedOn w:val="TableNormal3"/>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0">
    <w:basedOn w:val="TableNormal2"/>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1">
    <w:basedOn w:val="TableNormal1"/>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2">
    <w:basedOn w:val="TableNormal1"/>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lM1ilXtfUwMJhTf9jeK9CaFzyQ==">CgMxLjAyCGguZ2pkZ3hzMg5oLnVndmF0NHM0aHJseTIOaC5vbmZpdmtvNXl3dHUyCWguMzBqMHpsbDIJaC4xZm9iOXRlOAByITF3RG5TcDV4TlIzQWlOQkdHZzk3NjFISzVjODlVbkFfRg==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37331</Words>
  <Characters>21280</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13</cp:revision>
  <cp:lastPrinted>2023-06-01T13:00:00Z</cp:lastPrinted>
  <dcterms:created xsi:type="dcterms:W3CDTF">2023-04-26T07:34:00Z</dcterms:created>
  <dcterms:modified xsi:type="dcterms:W3CDTF">2023-06-01T13:16:00Z</dcterms:modified>
</cp:coreProperties>
</file>