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від 12.04.2024 р. Протокол № 129</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ТЕНДЕРНА ДОКУМЕНТАЦІЯ </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b/>
          <w:b/>
          <w:bCs/>
          <w:sz w:val="32"/>
          <w:szCs w:val="32"/>
        </w:rPr>
      </w:pPr>
      <w:r>
        <w:rPr>
          <w:rFonts w:ascii="Times New Roman" w:hAnsi="Times New Roman"/>
          <w:b/>
          <w:bCs/>
          <w:i w:val="false"/>
          <w:caps w:val="false"/>
          <w:smallCaps w:val="false"/>
          <w:color w:val="000000"/>
          <w:spacing w:val="0"/>
          <w:sz w:val="32"/>
          <w:szCs w:val="32"/>
        </w:rPr>
        <w:t>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 xml:space="preserve">Код CPV за ДК 021:2015: 37820000-2 Приладдя для образотворчого мистецтва </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left"/>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left"/>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Колода Олексій Сергійович уповноважена особа –  начальник комерційного відділу  тел.: (067) 543-28-51, e-mail: m.ehub@ukr.net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 37820000-2 Приладдя для образотворчого мистецтва</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b w:val="false"/>
                <w:b w:val="false"/>
                <w:bCs w:val="false"/>
              </w:rPr>
            </w:pPr>
            <w:r>
              <w:rPr>
                <w:rFonts w:cs="Times New Roman" w:ascii="Times New Roman" w:hAnsi="Times New Roman"/>
                <w:b w:val="false"/>
                <w:bCs w:val="false"/>
                <w:sz w:val="24"/>
                <w:szCs w:val="24"/>
                <w:shd w:fill="FFFFFF" w:val="clear"/>
                <w:lang w:val="uk-U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widowControl w:val="false"/>
              <w:spacing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val="false"/>
              <w:spacing w:before="0" w:after="160"/>
              <w:ind w:right="120" w:hanging="0"/>
              <w:jc w:val="both"/>
              <w:rPr>
                <w:b w:val="false"/>
                <w:b w:val="false"/>
                <w:bCs w:val="false"/>
              </w:rPr>
            </w:pPr>
            <w:r>
              <w:rPr>
                <w:rFonts w:cs="Times New Roman" w:ascii="Times New Roman" w:hAnsi="Times New Roman"/>
                <w:b w:val="false"/>
                <w:bCs w:val="false"/>
                <w:sz w:val="24"/>
                <w:shd w:fill="FFFFFF" w:val="clear"/>
              </w:rPr>
              <w:t>Кількість: 561 одиниць.</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15.05.2024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Очікувана вартість закупівлі — 83 000,00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b w:val="false"/>
                <w:bCs w:val="false"/>
                <w:color w:val="000000"/>
                <w:sz w:val="22"/>
                <w:szCs w:val="22"/>
                <w:shd w:fill="FFFFFF" w:val="clear"/>
                <w:lang w:val="uk-UA" w:eastAsia="hi-IN" w:bidi="hi-IN"/>
              </w:rPr>
              <w:t>кошти місцевого бюджету.</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 xml:space="preserve">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p>
            <w:pPr>
              <w:pStyle w:val="Normal"/>
              <w:widowControl w:val="false"/>
              <w:spacing w:before="0" w:after="160"/>
              <w:ind w:right="120" w:hanging="0"/>
              <w:jc w:val="both"/>
              <w:rPr>
                <w:lang w:eastAsia="hi-IN" w:bidi="hi-IN"/>
              </w:rPr>
            </w:pPr>
            <w:r>
              <w:rPr>
                <w:lang w:eastAsia="hi-IN" w:bidi="hi-IN"/>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sz w:val="24"/>
                <w:szCs w:val="24"/>
              </w:rPr>
              <w:t>2</w:t>
            </w:r>
            <w:r>
              <w:rPr>
                <w:rFonts w:eastAsia="Times New Roman" w:cs="Times New Roman" w:ascii="Times New Roman" w:hAnsi="Times New Roman"/>
                <w:b/>
                <w:bCs/>
                <w:sz w:val="24"/>
                <w:szCs w:val="24"/>
              </w:rPr>
              <w:t>2</w:t>
            </w:r>
            <w:r>
              <w:rPr>
                <w:rFonts w:eastAsia="Times New Roman" w:cs="Times New Roman" w:ascii="Times New Roman" w:hAnsi="Times New Roman"/>
                <w:b/>
                <w:bCs/>
                <w:color w:val="000000"/>
                <w:sz w:val="24"/>
                <w:szCs w:val="24"/>
                <w:shd w:fill="FFFFFF" w:val="clear"/>
              </w:rPr>
              <w:t>.04.2024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w:t>
            </w:r>
            <w:r>
              <w:rPr>
                <w:rFonts w:eastAsia="Times New Roman" w:cs="Times New Roman" w:ascii="Times New Roman" w:hAnsi="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w:t>
            </w:r>
            <w:r>
              <w:rPr>
                <w:rStyle w:val="Strong"/>
                <w:rFonts w:eastAsia="Times New Roman" w:cs="Times New Roman" w:ascii="Times New Roman" w:hAnsi="Times New Roman"/>
                <w:b w:val="false"/>
                <w:i w:val="false"/>
                <w:caps w:val="false"/>
                <w:smallCaps w:val="false"/>
                <w:color w:val="000000"/>
                <w:spacing w:val="0"/>
                <w:sz w:val="24"/>
                <w:szCs w:val="24"/>
              </w:rPr>
              <w:t xml:space="preserve">/Ісламської Республіки Іран </w:t>
            </w:r>
            <w:r>
              <w:rPr>
                <w:rFonts w:eastAsia="Times New Roman" w:cs="Times New Roman" w:ascii="Times New Roman" w:hAnsi="Times New Roman"/>
                <w:color w:val="000000"/>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Російської Федерації/Республіки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w:ascii="Times New Roman" w:hAnsi="Times New Roman"/>
                <w:b w:val="false"/>
                <w:i w:val="false"/>
                <w:caps w:val="false"/>
                <w:smallCaps w:val="false"/>
                <w:color w:val="000000"/>
                <w:spacing w:val="0"/>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0"/>
        <w:gridCol w:w="520"/>
        <w:gridCol w:w="32"/>
        <w:gridCol w:w="48"/>
        <w:gridCol w:w="3858"/>
        <w:gridCol w:w="5447"/>
      </w:tblGrid>
      <w:tr>
        <w:trPr/>
        <w:tc>
          <w:tcPr>
            <w:tcW w:w="220"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600"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0"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5"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0"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0"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0"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0"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0"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0"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0"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600"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0"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600"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0"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0"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53"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0"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14</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qFormat/>
    <w:rPr>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6981</TotalTime>
  <Application>LibreOffice/7.4.2.3$Windows_X86_64 LibreOffice_project/382eef1f22670f7f4118c8c2dd222ec7ad009daf</Application>
  <AppVersion>15.0000</AppVersion>
  <Pages>38</Pages>
  <Words>9627</Words>
  <Characters>66351</Characters>
  <CharactersWithSpaces>75795</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2024-04-12T23:04:40Z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file>