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FE67F" w14:textId="5D869200" w:rsidR="0022430B" w:rsidRPr="002F246B" w:rsidRDefault="00A96B26" w:rsidP="0022430B">
      <w:pPr>
        <w:jc w:val="center"/>
        <w:textAlignment w:val="top"/>
        <w:rPr>
          <w:rFonts w:eastAsia="Times New Roman"/>
          <w:b/>
        </w:rPr>
      </w:pPr>
      <w:r w:rsidRPr="002F246B">
        <w:rPr>
          <w:rFonts w:eastAsia="Times New Roman"/>
          <w:b/>
        </w:rPr>
        <w:t>Оголошення про проведення відкритих торгів</w:t>
      </w:r>
      <w:r w:rsidR="00685E3E" w:rsidRPr="002F246B">
        <w:rPr>
          <w:rFonts w:eastAsia="Times New Roman"/>
          <w:b/>
        </w:rPr>
        <w:t>*</w:t>
      </w:r>
      <w:r w:rsidRPr="002F246B">
        <w:rPr>
          <w:rFonts w:eastAsia="Times New Roman"/>
          <w:b/>
        </w:rPr>
        <w:t xml:space="preserve"> </w:t>
      </w:r>
    </w:p>
    <w:p w14:paraId="03BA680A" w14:textId="77777777" w:rsidR="00BE6648" w:rsidRPr="002F246B" w:rsidRDefault="00BE6648" w:rsidP="0022430B">
      <w:pPr>
        <w:jc w:val="center"/>
        <w:textAlignment w:val="top"/>
        <w:rPr>
          <w:rFonts w:eastAsia="Times New Roman"/>
          <w:b/>
        </w:rPr>
      </w:pPr>
    </w:p>
    <w:tbl>
      <w:tblPr>
        <w:tblW w:w="100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89"/>
        <w:gridCol w:w="6776"/>
      </w:tblGrid>
      <w:tr w:rsidR="002F246B" w:rsidRPr="002F246B" w14:paraId="35C185FE" w14:textId="77777777" w:rsidTr="009B6A43">
        <w:tc>
          <w:tcPr>
            <w:tcW w:w="3289" w:type="dxa"/>
            <w:vAlign w:val="center"/>
            <w:hideMark/>
          </w:tcPr>
          <w:p w14:paraId="2135E934" w14:textId="77777777" w:rsidR="008260FF" w:rsidRPr="002F246B" w:rsidRDefault="008260FF" w:rsidP="00501648">
            <w:pPr>
              <w:textAlignment w:val="top"/>
              <w:rPr>
                <w:rFonts w:eastAsia="Times New Roman"/>
                <w:bCs/>
              </w:rPr>
            </w:pPr>
            <w:r w:rsidRPr="002F246B">
              <w:rPr>
                <w:rFonts w:eastAsia="Times New Roman"/>
                <w:bCs/>
              </w:rPr>
              <w:t>1. Найменування замовника:</w:t>
            </w:r>
          </w:p>
        </w:tc>
        <w:tc>
          <w:tcPr>
            <w:tcW w:w="6776" w:type="dxa"/>
          </w:tcPr>
          <w:p w14:paraId="2C4031C1" w14:textId="4AE614D7" w:rsidR="008260FF" w:rsidRPr="002F246B" w:rsidRDefault="008260FF" w:rsidP="00501648">
            <w:pPr>
              <w:tabs>
                <w:tab w:val="left" w:pos="2160"/>
                <w:tab w:val="left" w:pos="3600"/>
              </w:tabs>
              <w:jc w:val="both"/>
              <w:rPr>
                <w:b/>
              </w:rPr>
            </w:pPr>
            <w:r w:rsidRPr="002F246B">
              <w:rPr>
                <w:b/>
              </w:rPr>
              <w:t>Комунальне некомерційне підприємство «Хмельницький обласний протипухлинний центр» Хмельницької обласної ради</w:t>
            </w:r>
          </w:p>
        </w:tc>
      </w:tr>
      <w:tr w:rsidR="002F246B" w:rsidRPr="002F246B" w14:paraId="724D8749" w14:textId="77777777" w:rsidTr="00A11310">
        <w:tc>
          <w:tcPr>
            <w:tcW w:w="3289" w:type="dxa"/>
            <w:vAlign w:val="center"/>
            <w:hideMark/>
          </w:tcPr>
          <w:p w14:paraId="5C3E22AF" w14:textId="77777777" w:rsidR="008260FF" w:rsidRPr="002F246B" w:rsidRDefault="008260FF" w:rsidP="00501648">
            <w:pPr>
              <w:textAlignment w:val="top"/>
              <w:rPr>
                <w:rFonts w:eastAsia="Times New Roman"/>
                <w:bCs/>
              </w:rPr>
            </w:pPr>
            <w:r w:rsidRPr="002F246B">
              <w:rPr>
                <w:rFonts w:eastAsia="Times New Roman"/>
                <w:bCs/>
              </w:rPr>
              <w:t>1</w:t>
            </w:r>
            <w:r w:rsidRPr="002F246B">
              <w:rPr>
                <w:rFonts w:eastAsia="Times New Roman"/>
                <w:bCs/>
                <w:vertAlign w:val="superscript"/>
              </w:rPr>
              <w:t>1</w:t>
            </w:r>
            <w:r w:rsidRPr="002F246B">
              <w:rPr>
                <w:rFonts w:eastAsia="Times New Roman"/>
                <w:bCs/>
              </w:rPr>
              <w:t>. Місцезнаходження замовника:</w:t>
            </w:r>
          </w:p>
        </w:tc>
        <w:tc>
          <w:tcPr>
            <w:tcW w:w="6776" w:type="dxa"/>
            <w:vAlign w:val="center"/>
          </w:tcPr>
          <w:p w14:paraId="56C5835E" w14:textId="6DDDAE3D" w:rsidR="008260FF" w:rsidRPr="002F246B" w:rsidRDefault="008260FF" w:rsidP="00501648">
            <w:pPr>
              <w:tabs>
                <w:tab w:val="left" w:pos="2160"/>
                <w:tab w:val="left" w:pos="3600"/>
              </w:tabs>
              <w:jc w:val="both"/>
              <w:rPr>
                <w:bCs/>
              </w:rPr>
            </w:pPr>
            <w:r w:rsidRPr="002F246B">
              <w:rPr>
                <w:b/>
              </w:rPr>
              <w:t>29000, Хмельницька обл., місто Хмельницький, вул. Пілотська, будинок 1</w:t>
            </w:r>
          </w:p>
        </w:tc>
      </w:tr>
      <w:tr w:rsidR="002F246B" w:rsidRPr="002F246B" w14:paraId="4EE48718" w14:textId="77777777" w:rsidTr="00A56BBF">
        <w:tc>
          <w:tcPr>
            <w:tcW w:w="3289" w:type="dxa"/>
            <w:vAlign w:val="center"/>
            <w:hideMark/>
          </w:tcPr>
          <w:p w14:paraId="234BE911" w14:textId="77777777" w:rsidR="00A96B26" w:rsidRPr="002F246B" w:rsidRDefault="00A96B26" w:rsidP="00501648">
            <w:pPr>
              <w:textAlignment w:val="top"/>
              <w:rPr>
                <w:rFonts w:eastAsia="Times New Roman"/>
                <w:bCs/>
              </w:rPr>
            </w:pPr>
            <w:r w:rsidRPr="002F246B">
              <w:rPr>
                <w:rFonts w:eastAsia="Times New Roman"/>
                <w:bCs/>
              </w:rPr>
              <w:t>1</w:t>
            </w:r>
            <w:r w:rsidRPr="002F246B">
              <w:rPr>
                <w:rFonts w:eastAsia="Times New Roman"/>
                <w:bCs/>
                <w:vertAlign w:val="superscript"/>
              </w:rPr>
              <w:t>2</w:t>
            </w:r>
            <w:r w:rsidRPr="002F246B">
              <w:rPr>
                <w:rFonts w:eastAsia="Times New Roman"/>
                <w:bCs/>
              </w:rPr>
              <w:t>. Код згідно з ЄДРПОУ замовника:</w:t>
            </w:r>
          </w:p>
        </w:tc>
        <w:tc>
          <w:tcPr>
            <w:tcW w:w="6776" w:type="dxa"/>
            <w:vAlign w:val="center"/>
          </w:tcPr>
          <w:p w14:paraId="3238FA3B" w14:textId="2E96F49C" w:rsidR="00A96B26" w:rsidRPr="002F246B" w:rsidRDefault="008260FF" w:rsidP="00501648">
            <w:pPr>
              <w:rPr>
                <w:rFonts w:eastAsia="Times New Roman"/>
                <w:lang w:eastAsia="ru-RU"/>
              </w:rPr>
            </w:pPr>
            <w:r w:rsidRPr="002F246B">
              <w:rPr>
                <w:b/>
              </w:rPr>
              <w:t>01981224</w:t>
            </w:r>
          </w:p>
        </w:tc>
      </w:tr>
      <w:tr w:rsidR="002F246B" w:rsidRPr="002F246B" w14:paraId="0A187650" w14:textId="77777777" w:rsidTr="00A56BBF">
        <w:tc>
          <w:tcPr>
            <w:tcW w:w="3289" w:type="dxa"/>
            <w:vAlign w:val="center"/>
            <w:hideMark/>
          </w:tcPr>
          <w:p w14:paraId="301F7F82" w14:textId="77777777" w:rsidR="00A96B26" w:rsidRPr="002F246B" w:rsidRDefault="00A96B26" w:rsidP="00501648">
            <w:pPr>
              <w:textAlignment w:val="top"/>
              <w:rPr>
                <w:rFonts w:eastAsia="Times New Roman"/>
                <w:bCs/>
              </w:rPr>
            </w:pPr>
            <w:r w:rsidRPr="002F246B">
              <w:rPr>
                <w:rFonts w:eastAsia="Times New Roman"/>
                <w:bCs/>
              </w:rPr>
              <w:t>1</w:t>
            </w:r>
            <w:r w:rsidRPr="002F246B">
              <w:rPr>
                <w:rFonts w:eastAsia="Times New Roman"/>
                <w:bCs/>
                <w:vertAlign w:val="superscript"/>
              </w:rPr>
              <w:t>3</w:t>
            </w:r>
            <w:r w:rsidRPr="002F246B">
              <w:rPr>
                <w:rFonts w:eastAsia="Times New Roman"/>
                <w:bCs/>
              </w:rPr>
              <w:t>. Категорія замовника:</w:t>
            </w:r>
          </w:p>
        </w:tc>
        <w:tc>
          <w:tcPr>
            <w:tcW w:w="6776" w:type="dxa"/>
            <w:vAlign w:val="center"/>
          </w:tcPr>
          <w:p w14:paraId="436B6542" w14:textId="3043A7E6" w:rsidR="00A96B26" w:rsidRPr="002F246B" w:rsidRDefault="008D14BE" w:rsidP="00501648">
            <w:pPr>
              <w:pStyle w:val="rvps2"/>
              <w:shd w:val="clear" w:color="auto" w:fill="FFFFFF"/>
              <w:spacing w:before="0" w:beforeAutospacing="0" w:after="0" w:afterAutospacing="0"/>
              <w:jc w:val="both"/>
              <w:textAlignment w:val="baseline"/>
              <w:rPr>
                <w:lang w:val="uk-UA"/>
              </w:rPr>
            </w:pPr>
            <w:r w:rsidRPr="002F246B">
              <w:rPr>
                <w:b/>
                <w:lang w:val="uk-UA"/>
              </w:rPr>
              <w:t>Підприємства, установи, організації, зазначені у пункті 3 частини першої статті 2 Закону України «Про публічні закупівлі»</w:t>
            </w:r>
            <w:r w:rsidRPr="002F246B">
              <w:rPr>
                <w:b/>
                <w:shd w:val="clear" w:color="auto" w:fill="FFFFFF"/>
                <w:lang w:val="uk-UA"/>
              </w:rPr>
              <w:t>.</w:t>
            </w:r>
          </w:p>
        </w:tc>
      </w:tr>
      <w:tr w:rsidR="002F246B" w:rsidRPr="002F246B" w14:paraId="0B4D01F6" w14:textId="77777777" w:rsidTr="00A56BBF">
        <w:tc>
          <w:tcPr>
            <w:tcW w:w="3289" w:type="dxa"/>
            <w:vAlign w:val="center"/>
            <w:hideMark/>
          </w:tcPr>
          <w:p w14:paraId="677F8CAA" w14:textId="77777777" w:rsidR="00F61806" w:rsidRPr="002F246B" w:rsidRDefault="00F61806" w:rsidP="00B83040">
            <w:pPr>
              <w:textAlignment w:val="top"/>
              <w:rPr>
                <w:rFonts w:eastAsia="Times New Roman"/>
                <w:bCs/>
              </w:rPr>
            </w:pPr>
            <w:r w:rsidRPr="002F246B">
              <w:rPr>
                <w:rFonts w:eastAsia="Times New Roman"/>
                <w:bCs/>
              </w:rPr>
              <w:t>2. Назва предмету закупівлі :</w:t>
            </w:r>
          </w:p>
        </w:tc>
        <w:tc>
          <w:tcPr>
            <w:tcW w:w="6776" w:type="dxa"/>
            <w:vAlign w:val="center"/>
          </w:tcPr>
          <w:p w14:paraId="2344390A" w14:textId="5DE3B078" w:rsidR="00F61806" w:rsidRPr="002F246B" w:rsidRDefault="002256B2" w:rsidP="00322DD0">
            <w:pPr>
              <w:pStyle w:val="Default"/>
              <w:ind w:right="142"/>
              <w:jc w:val="both"/>
              <w:rPr>
                <w:bCs/>
                <w:color w:val="auto"/>
                <w:lang w:val="uk-UA"/>
              </w:rPr>
            </w:pPr>
            <w:r w:rsidRPr="002F246B">
              <w:rPr>
                <w:b/>
                <w:color w:val="auto"/>
                <w:lang w:val="uk-UA" w:eastAsia="ru-RU"/>
              </w:rPr>
              <w:t>«</w:t>
            </w:r>
            <w:r w:rsidRPr="002F246B">
              <w:rPr>
                <w:b/>
                <w:color w:val="auto"/>
                <w:shd w:val="clear" w:color="auto" w:fill="FFFFFF"/>
                <w:lang w:val="uk-UA"/>
              </w:rPr>
              <w:t xml:space="preserve">код ДК 021:2015 </w:t>
            </w:r>
            <w:r w:rsidRPr="002F246B">
              <w:rPr>
                <w:b/>
                <w:color w:val="auto"/>
                <w:lang w:val="uk-UA"/>
              </w:rPr>
              <w:t xml:space="preserve">- 30210000-4 «Машини для обробки даних (апаратна частина)» </w:t>
            </w:r>
            <w:r w:rsidRPr="002F246B">
              <w:rPr>
                <w:b/>
                <w:color w:val="auto"/>
                <w:shd w:val="clear" w:color="auto" w:fill="FFFFFF"/>
                <w:lang w:val="uk-UA"/>
              </w:rPr>
              <w:t>(</w:t>
            </w:r>
            <w:r w:rsidRPr="002F246B">
              <w:rPr>
                <w:bCs/>
                <w:color w:val="auto"/>
                <w:shd w:val="clear" w:color="auto" w:fill="FFFFFF"/>
                <w:lang w:val="uk-UA"/>
              </w:rPr>
              <w:t>Портативний комп’ютер; Персональний комп’ютер в комплекті ТИП 1; Персональний комп’ютер в комплекті ТИП 2</w:t>
            </w:r>
            <w:r w:rsidRPr="002F246B">
              <w:rPr>
                <w:b/>
                <w:color w:val="auto"/>
                <w:shd w:val="clear" w:color="auto" w:fill="FFFFFF"/>
                <w:lang w:val="uk-UA"/>
              </w:rPr>
              <w:t>)</w:t>
            </w:r>
            <w:r w:rsidRPr="002F246B">
              <w:rPr>
                <w:b/>
                <w:color w:val="auto"/>
                <w:lang w:val="uk-UA"/>
              </w:rPr>
              <w:t>»</w:t>
            </w:r>
          </w:p>
        </w:tc>
      </w:tr>
      <w:tr w:rsidR="002F246B" w:rsidRPr="002F246B" w14:paraId="34EFBA1A" w14:textId="77777777" w:rsidTr="00A56BBF">
        <w:tc>
          <w:tcPr>
            <w:tcW w:w="3289" w:type="dxa"/>
            <w:vAlign w:val="center"/>
            <w:hideMark/>
          </w:tcPr>
          <w:p w14:paraId="2450FF3A" w14:textId="77777777" w:rsidR="00EC1376" w:rsidRPr="002F246B" w:rsidRDefault="00EC1376" w:rsidP="00B83040">
            <w:pPr>
              <w:jc w:val="both"/>
              <w:textAlignment w:val="top"/>
              <w:rPr>
                <w:rFonts w:eastAsia="Times New Roman"/>
                <w:bCs/>
              </w:rPr>
            </w:pPr>
            <w:r w:rsidRPr="002F246B">
              <w:rPr>
                <w:rFonts w:eastAsia="Times New Roman"/>
                <w:bCs/>
              </w:rPr>
              <w:t>3. Кількість товарів або обсяг виконання робіт чи надання послуг:</w:t>
            </w:r>
          </w:p>
        </w:tc>
        <w:tc>
          <w:tcPr>
            <w:tcW w:w="6776" w:type="dxa"/>
            <w:vAlign w:val="center"/>
          </w:tcPr>
          <w:p w14:paraId="100ACD71" w14:textId="77777777" w:rsidR="00D17EC6" w:rsidRPr="002F246B" w:rsidRDefault="00D17EC6" w:rsidP="00D17EC6">
            <w:pPr>
              <w:snapToGrid w:val="0"/>
              <w:jc w:val="both"/>
              <w:rPr>
                <w:b/>
                <w:bCs/>
              </w:rPr>
            </w:pPr>
            <w:r w:rsidRPr="002F246B">
              <w:rPr>
                <w:b/>
                <w:bCs/>
              </w:rPr>
              <w:t>1. Портативний комп’ютер – 33 шт.;</w:t>
            </w:r>
          </w:p>
          <w:p w14:paraId="09781396" w14:textId="77777777" w:rsidR="00D17EC6" w:rsidRPr="002F246B" w:rsidRDefault="00D17EC6" w:rsidP="00D17EC6">
            <w:pPr>
              <w:snapToGrid w:val="0"/>
              <w:jc w:val="both"/>
              <w:rPr>
                <w:b/>
                <w:bCs/>
              </w:rPr>
            </w:pPr>
            <w:r w:rsidRPr="002F246B">
              <w:rPr>
                <w:b/>
                <w:bCs/>
              </w:rPr>
              <w:t>2. Персональний комп’ютер в комплекті ТИП 1 – 14 комплектів.;</w:t>
            </w:r>
          </w:p>
          <w:p w14:paraId="5E94296C" w14:textId="77777777" w:rsidR="00D17EC6" w:rsidRPr="002F246B" w:rsidRDefault="00D17EC6" w:rsidP="00D17EC6">
            <w:pPr>
              <w:snapToGrid w:val="0"/>
              <w:jc w:val="both"/>
              <w:rPr>
                <w:b/>
                <w:bCs/>
              </w:rPr>
            </w:pPr>
            <w:r w:rsidRPr="002F246B">
              <w:rPr>
                <w:b/>
                <w:bCs/>
              </w:rPr>
              <w:t>3. Персональний комп’ютер в комплекті ТИП 2 – 3 комплекти.</w:t>
            </w:r>
          </w:p>
          <w:p w14:paraId="7505FC75" w14:textId="77777777" w:rsidR="00D17EC6" w:rsidRPr="002F246B" w:rsidRDefault="00D17EC6" w:rsidP="00D17EC6">
            <w:pPr>
              <w:snapToGrid w:val="0"/>
              <w:jc w:val="both"/>
              <w:rPr>
                <w:b/>
                <w:bCs/>
              </w:rPr>
            </w:pPr>
          </w:p>
          <w:p w14:paraId="525C2B23" w14:textId="01B307BF" w:rsidR="00810344" w:rsidRPr="002F246B" w:rsidRDefault="00D17EC6" w:rsidP="00D17EC6">
            <w:pPr>
              <w:jc w:val="both"/>
              <w:rPr>
                <w:rFonts w:eastAsia="Times New Roman"/>
                <w:b/>
                <w:bCs/>
                <w:lang w:eastAsia="ru-RU"/>
              </w:rPr>
            </w:pPr>
            <w:r w:rsidRPr="002F246B">
              <w:rPr>
                <w:b/>
                <w:bCs/>
              </w:rPr>
              <w:t>Більш детальна інформація про кількість та обсяг товарів вказаний у Додатку 2 до тендерної документації</w:t>
            </w:r>
          </w:p>
        </w:tc>
      </w:tr>
      <w:tr w:rsidR="002F246B" w:rsidRPr="002F246B" w14:paraId="086F6859" w14:textId="77777777" w:rsidTr="00A56BBF">
        <w:tc>
          <w:tcPr>
            <w:tcW w:w="3289" w:type="dxa"/>
            <w:vAlign w:val="center"/>
            <w:hideMark/>
          </w:tcPr>
          <w:p w14:paraId="6BC34FDC" w14:textId="77777777" w:rsidR="00EC1376" w:rsidRPr="002F246B" w:rsidRDefault="00EC1376" w:rsidP="00B83040">
            <w:pPr>
              <w:jc w:val="both"/>
              <w:textAlignment w:val="top"/>
              <w:rPr>
                <w:rFonts w:eastAsia="Times New Roman"/>
                <w:bCs/>
              </w:rPr>
            </w:pPr>
            <w:r w:rsidRPr="002F246B">
              <w:rPr>
                <w:rFonts w:eastAsia="Times New Roman"/>
                <w:bCs/>
              </w:rPr>
              <w:t>3</w:t>
            </w:r>
            <w:r w:rsidRPr="002F246B">
              <w:rPr>
                <w:rFonts w:eastAsia="Times New Roman"/>
                <w:bCs/>
                <w:vertAlign w:val="superscript"/>
              </w:rPr>
              <w:t>1</w:t>
            </w:r>
            <w:r w:rsidRPr="002F246B">
              <w:rPr>
                <w:rFonts w:eastAsia="Times New Roman"/>
                <w:bCs/>
              </w:rPr>
              <w:t>. Місце поставки товарів або місце виконання робіт чи надання послуг:</w:t>
            </w:r>
          </w:p>
        </w:tc>
        <w:tc>
          <w:tcPr>
            <w:tcW w:w="6776" w:type="dxa"/>
            <w:vAlign w:val="center"/>
          </w:tcPr>
          <w:p w14:paraId="3EDB91A6" w14:textId="0E761054" w:rsidR="00EC1376" w:rsidRPr="002F246B" w:rsidRDefault="008260FF" w:rsidP="00B83040">
            <w:pPr>
              <w:ind w:firstLine="12"/>
              <w:rPr>
                <w:b/>
              </w:rPr>
            </w:pPr>
            <w:r w:rsidRPr="002F246B">
              <w:rPr>
                <w:b/>
              </w:rPr>
              <w:t>29000, Хмельницька обл., місто Хмельницький, вул. Пілотська, будинок 1</w:t>
            </w:r>
          </w:p>
        </w:tc>
      </w:tr>
      <w:tr w:rsidR="002F246B" w:rsidRPr="002F246B" w14:paraId="7D332A90" w14:textId="77777777" w:rsidTr="00B83040">
        <w:trPr>
          <w:trHeight w:val="285"/>
        </w:trPr>
        <w:tc>
          <w:tcPr>
            <w:tcW w:w="3289" w:type="dxa"/>
            <w:vAlign w:val="center"/>
            <w:hideMark/>
          </w:tcPr>
          <w:p w14:paraId="3502C60C" w14:textId="77777777" w:rsidR="00EC1376" w:rsidRPr="002F246B" w:rsidRDefault="00EC1376" w:rsidP="00B83040">
            <w:pPr>
              <w:jc w:val="both"/>
              <w:textAlignment w:val="top"/>
              <w:rPr>
                <w:rFonts w:eastAsia="Times New Roman"/>
                <w:bCs/>
              </w:rPr>
            </w:pPr>
            <w:r w:rsidRPr="002F246B">
              <w:rPr>
                <w:rFonts w:eastAsia="Times New Roman"/>
                <w:bCs/>
              </w:rPr>
              <w:t>4. Очікувана вартість закупівлі:</w:t>
            </w:r>
          </w:p>
        </w:tc>
        <w:tc>
          <w:tcPr>
            <w:tcW w:w="6776" w:type="dxa"/>
            <w:vAlign w:val="center"/>
          </w:tcPr>
          <w:p w14:paraId="4674782D" w14:textId="792C3D53" w:rsidR="00EC1376" w:rsidRPr="002F246B" w:rsidRDefault="00D17EC6" w:rsidP="00D17EC6">
            <w:pPr>
              <w:pStyle w:val="rvps2"/>
              <w:shd w:val="clear" w:color="auto" w:fill="FFFFFF"/>
              <w:spacing w:before="0" w:beforeAutospacing="0" w:after="0" w:afterAutospacing="0"/>
              <w:jc w:val="both"/>
              <w:textAlignment w:val="baseline"/>
              <w:rPr>
                <w:b/>
                <w:lang w:val="uk-UA"/>
              </w:rPr>
            </w:pPr>
            <w:r w:rsidRPr="002F246B">
              <w:rPr>
                <w:b/>
                <w:lang w:val="uk-UA" w:eastAsia="uk-UA"/>
              </w:rPr>
              <w:t>1745247.00</w:t>
            </w:r>
            <w:r w:rsidR="002256B2" w:rsidRPr="002F246B">
              <w:rPr>
                <w:b/>
                <w:lang w:val="uk-UA" w:eastAsia="uk-UA"/>
              </w:rPr>
              <w:t xml:space="preserve"> (один мільйон </w:t>
            </w:r>
            <w:r w:rsidRPr="002F246B">
              <w:rPr>
                <w:b/>
                <w:lang w:val="uk-UA" w:eastAsia="uk-UA"/>
              </w:rPr>
              <w:t>сімсот сорок п’ять тисяч двісті сорок сім</w:t>
            </w:r>
            <w:r w:rsidR="002256B2" w:rsidRPr="002F246B">
              <w:rPr>
                <w:b/>
                <w:lang w:val="uk-UA" w:eastAsia="uk-UA"/>
              </w:rPr>
              <w:t xml:space="preserve"> гривень 00 копійок) з ПДВ</w:t>
            </w:r>
          </w:p>
        </w:tc>
      </w:tr>
      <w:tr w:rsidR="002F246B" w:rsidRPr="002F246B" w14:paraId="460A0D33" w14:textId="77777777" w:rsidTr="00A56BBF">
        <w:tc>
          <w:tcPr>
            <w:tcW w:w="3289" w:type="dxa"/>
            <w:vAlign w:val="center"/>
            <w:hideMark/>
          </w:tcPr>
          <w:p w14:paraId="2EF4DCCF" w14:textId="77777777" w:rsidR="00EC1376" w:rsidRPr="002F246B" w:rsidRDefault="00EC1376" w:rsidP="00B83040">
            <w:pPr>
              <w:jc w:val="both"/>
              <w:textAlignment w:val="top"/>
              <w:rPr>
                <w:rFonts w:eastAsia="Times New Roman"/>
                <w:bCs/>
              </w:rPr>
            </w:pPr>
            <w:r w:rsidRPr="002F246B">
              <w:rPr>
                <w:rFonts w:eastAsia="Times New Roman"/>
                <w:bCs/>
              </w:rPr>
              <w:t>5. Строк поставки товарів, виконання робіт чи надання послуг:</w:t>
            </w:r>
          </w:p>
        </w:tc>
        <w:tc>
          <w:tcPr>
            <w:tcW w:w="6776" w:type="dxa"/>
            <w:vAlign w:val="center"/>
          </w:tcPr>
          <w:p w14:paraId="02C7CCD7" w14:textId="2521E2F1" w:rsidR="00EC1376" w:rsidRPr="002F246B" w:rsidRDefault="00EC1376" w:rsidP="00B83040">
            <w:pPr>
              <w:rPr>
                <w:rStyle w:val="a3"/>
                <w:rFonts w:eastAsia="Times New Roman"/>
              </w:rPr>
            </w:pPr>
            <w:r w:rsidRPr="002F246B">
              <w:rPr>
                <w:rFonts w:eastAsia="Times New Roman"/>
                <w:b/>
                <w:lang w:eastAsia="ru-RU"/>
              </w:rPr>
              <w:t xml:space="preserve">до </w:t>
            </w:r>
            <w:r w:rsidR="00E674E6" w:rsidRPr="002F246B">
              <w:rPr>
                <w:rFonts w:eastAsia="Times New Roman"/>
                <w:b/>
                <w:lang w:eastAsia="ru-RU"/>
              </w:rPr>
              <w:t>31</w:t>
            </w:r>
            <w:r w:rsidRPr="002F246B">
              <w:rPr>
                <w:rFonts w:eastAsia="Times New Roman"/>
                <w:b/>
                <w:lang w:eastAsia="ru-RU"/>
              </w:rPr>
              <w:t>.</w:t>
            </w:r>
            <w:r w:rsidR="00E674E6" w:rsidRPr="002F246B">
              <w:rPr>
                <w:rFonts w:eastAsia="Times New Roman"/>
                <w:b/>
                <w:lang w:eastAsia="ru-RU"/>
              </w:rPr>
              <w:t>12</w:t>
            </w:r>
            <w:r w:rsidRPr="002F246B">
              <w:rPr>
                <w:rFonts w:eastAsia="Times New Roman"/>
                <w:b/>
                <w:lang w:eastAsia="ru-RU"/>
              </w:rPr>
              <w:t>.202</w:t>
            </w:r>
            <w:r w:rsidR="006C1A3C" w:rsidRPr="002F246B">
              <w:rPr>
                <w:rFonts w:eastAsia="Times New Roman"/>
                <w:b/>
                <w:lang w:eastAsia="ru-RU"/>
              </w:rPr>
              <w:t>4</w:t>
            </w:r>
            <w:r w:rsidRPr="002F246B">
              <w:rPr>
                <w:rFonts w:eastAsia="Times New Roman"/>
                <w:b/>
                <w:lang w:eastAsia="ru-RU"/>
              </w:rPr>
              <w:t xml:space="preserve"> року</w:t>
            </w:r>
          </w:p>
        </w:tc>
      </w:tr>
      <w:tr w:rsidR="002F246B" w:rsidRPr="002F246B" w14:paraId="40E8C104" w14:textId="77777777" w:rsidTr="00A56BBF">
        <w:tc>
          <w:tcPr>
            <w:tcW w:w="3289" w:type="dxa"/>
            <w:vAlign w:val="center"/>
            <w:hideMark/>
          </w:tcPr>
          <w:p w14:paraId="0AA9471B" w14:textId="77777777" w:rsidR="00EC1376" w:rsidRPr="002F246B" w:rsidRDefault="00EC1376" w:rsidP="00B83040">
            <w:pPr>
              <w:textAlignment w:val="top"/>
              <w:rPr>
                <w:rFonts w:eastAsia="Times New Roman"/>
                <w:bCs/>
              </w:rPr>
            </w:pPr>
            <w:r w:rsidRPr="002F246B">
              <w:rPr>
                <w:rFonts w:eastAsia="Times New Roman"/>
                <w:bCs/>
              </w:rPr>
              <w:t>6. Кінцевий строк подання тендерних пропозицій:</w:t>
            </w:r>
          </w:p>
        </w:tc>
        <w:tc>
          <w:tcPr>
            <w:tcW w:w="6776" w:type="dxa"/>
            <w:vAlign w:val="center"/>
          </w:tcPr>
          <w:p w14:paraId="1B199EAB" w14:textId="47364820" w:rsidR="00EC1376" w:rsidRPr="002F246B" w:rsidRDefault="00101E0B" w:rsidP="00D17EC6">
            <w:pPr>
              <w:pStyle w:val="ab"/>
              <w:spacing w:before="0" w:after="0"/>
              <w:jc w:val="both"/>
              <w:rPr>
                <w:b/>
              </w:rPr>
            </w:pPr>
            <w:r w:rsidRPr="002F246B">
              <w:rPr>
                <w:b/>
              </w:rPr>
              <w:t>«</w:t>
            </w:r>
            <w:r w:rsidR="002256B2" w:rsidRPr="002F246B">
              <w:rPr>
                <w:b/>
              </w:rPr>
              <w:t>0</w:t>
            </w:r>
            <w:r w:rsidR="00D17EC6" w:rsidRPr="002F246B">
              <w:rPr>
                <w:b/>
              </w:rPr>
              <w:t>4</w:t>
            </w:r>
            <w:r w:rsidRPr="002F246B">
              <w:rPr>
                <w:b/>
              </w:rPr>
              <w:t xml:space="preserve">» </w:t>
            </w:r>
            <w:r w:rsidR="00757CEB" w:rsidRPr="002F246B">
              <w:rPr>
                <w:b/>
              </w:rPr>
              <w:t>квітня</w:t>
            </w:r>
            <w:r w:rsidR="00F916D6" w:rsidRPr="002F246B">
              <w:rPr>
                <w:b/>
              </w:rPr>
              <w:t xml:space="preserve"> </w:t>
            </w:r>
            <w:r w:rsidR="006C1A3C" w:rsidRPr="002F246B">
              <w:rPr>
                <w:b/>
              </w:rPr>
              <w:t>2024</w:t>
            </w:r>
            <w:r w:rsidRPr="002F246B">
              <w:rPr>
                <w:b/>
              </w:rPr>
              <w:t xml:space="preserve"> року до 18:00 год.</w:t>
            </w:r>
          </w:p>
        </w:tc>
      </w:tr>
      <w:tr w:rsidR="002F246B" w:rsidRPr="002F246B" w14:paraId="52DD7D58" w14:textId="77777777" w:rsidTr="00A56BBF">
        <w:tc>
          <w:tcPr>
            <w:tcW w:w="3289" w:type="dxa"/>
            <w:vAlign w:val="center"/>
            <w:hideMark/>
          </w:tcPr>
          <w:p w14:paraId="3C418773" w14:textId="77777777" w:rsidR="00EC1376" w:rsidRPr="002F246B" w:rsidRDefault="00EC1376" w:rsidP="00B83040">
            <w:pPr>
              <w:textAlignment w:val="top"/>
              <w:rPr>
                <w:rFonts w:eastAsia="Times New Roman"/>
                <w:bCs/>
              </w:rPr>
            </w:pPr>
            <w:r w:rsidRPr="002F246B">
              <w:rPr>
                <w:rFonts w:eastAsia="Times New Roman"/>
                <w:bCs/>
              </w:rPr>
              <w:t>7. Умови оплати:</w:t>
            </w:r>
          </w:p>
        </w:tc>
        <w:tc>
          <w:tcPr>
            <w:tcW w:w="6776" w:type="dxa"/>
            <w:vAlign w:val="center"/>
          </w:tcPr>
          <w:p w14:paraId="38F62E2E" w14:textId="77777777" w:rsidR="00EF7A4C" w:rsidRPr="002F246B" w:rsidRDefault="00EF7A4C" w:rsidP="00B83040">
            <w:pPr>
              <w:jc w:val="both"/>
              <w:textAlignment w:val="top"/>
              <w:rPr>
                <w:rFonts w:eastAsia="Times New Roman"/>
                <w:b/>
                <w:bCs/>
              </w:rPr>
            </w:pPr>
            <w:r w:rsidRPr="002F246B">
              <w:rPr>
                <w:rFonts w:eastAsia="Times New Roman"/>
                <w:b/>
                <w:bCs/>
              </w:rPr>
              <w:t xml:space="preserve">Тип: </w:t>
            </w:r>
            <w:proofErr w:type="spellStart"/>
            <w:r w:rsidRPr="002F246B">
              <w:rPr>
                <w:rFonts w:eastAsia="Times New Roman"/>
                <w:b/>
                <w:bCs/>
              </w:rPr>
              <w:t>післяоплата</w:t>
            </w:r>
            <w:proofErr w:type="spellEnd"/>
            <w:r w:rsidRPr="002F246B">
              <w:rPr>
                <w:rFonts w:eastAsia="Times New Roman"/>
                <w:b/>
                <w:bCs/>
              </w:rPr>
              <w:t xml:space="preserve">; </w:t>
            </w:r>
          </w:p>
          <w:p w14:paraId="575667A9" w14:textId="13307162" w:rsidR="00EF7A4C" w:rsidRPr="002F246B" w:rsidRDefault="00EF7A4C" w:rsidP="00B83040">
            <w:pPr>
              <w:jc w:val="both"/>
              <w:textAlignment w:val="top"/>
              <w:rPr>
                <w:rFonts w:eastAsia="Times New Roman"/>
                <w:b/>
                <w:bCs/>
              </w:rPr>
            </w:pPr>
            <w:r w:rsidRPr="002F246B">
              <w:rPr>
                <w:rFonts w:eastAsia="Times New Roman"/>
                <w:b/>
                <w:bCs/>
              </w:rPr>
              <w:t xml:space="preserve">Період та тип днів: </w:t>
            </w:r>
            <w:r w:rsidR="002256B2" w:rsidRPr="002F246B">
              <w:rPr>
                <w:rFonts w:eastAsia="Times New Roman"/>
                <w:b/>
                <w:bCs/>
              </w:rPr>
              <w:t>3</w:t>
            </w:r>
            <w:r w:rsidR="008260FF" w:rsidRPr="002F246B">
              <w:rPr>
                <w:rFonts w:eastAsia="Times New Roman"/>
                <w:b/>
                <w:bCs/>
              </w:rPr>
              <w:t>0</w:t>
            </w:r>
            <w:r w:rsidR="00CC2367" w:rsidRPr="002F246B">
              <w:rPr>
                <w:rFonts w:eastAsia="Times New Roman"/>
                <w:b/>
                <w:bCs/>
              </w:rPr>
              <w:t xml:space="preserve"> </w:t>
            </w:r>
            <w:r w:rsidR="00102CAE" w:rsidRPr="002F246B">
              <w:rPr>
                <w:rFonts w:eastAsia="Times New Roman"/>
                <w:b/>
                <w:bCs/>
              </w:rPr>
              <w:t>робочих</w:t>
            </w:r>
            <w:r w:rsidRPr="002F246B">
              <w:rPr>
                <w:rFonts w:eastAsia="Times New Roman"/>
                <w:b/>
                <w:bCs/>
              </w:rPr>
              <w:t xml:space="preserve"> днів; </w:t>
            </w:r>
          </w:p>
          <w:p w14:paraId="28D3AD24" w14:textId="77777777" w:rsidR="00EF7A4C" w:rsidRPr="002F246B" w:rsidRDefault="00EF7A4C" w:rsidP="00B83040">
            <w:pPr>
              <w:jc w:val="both"/>
              <w:textAlignment w:val="top"/>
              <w:rPr>
                <w:rFonts w:eastAsia="Times New Roman"/>
                <w:b/>
                <w:bCs/>
              </w:rPr>
            </w:pPr>
            <w:r w:rsidRPr="002F246B">
              <w:rPr>
                <w:rFonts w:eastAsia="Times New Roman"/>
                <w:b/>
                <w:bCs/>
              </w:rPr>
              <w:t xml:space="preserve">Розмір оплати: 100%; </w:t>
            </w:r>
          </w:p>
          <w:p w14:paraId="0ADCC77B" w14:textId="2A01EBBB" w:rsidR="00EC1376" w:rsidRPr="002F246B" w:rsidRDefault="00EF7A4C" w:rsidP="00B83040">
            <w:pPr>
              <w:pStyle w:val="rvps2"/>
              <w:shd w:val="clear" w:color="auto" w:fill="FFFFFF"/>
              <w:spacing w:before="0" w:beforeAutospacing="0" w:after="0" w:afterAutospacing="0"/>
              <w:jc w:val="both"/>
              <w:textAlignment w:val="baseline"/>
              <w:rPr>
                <w:rStyle w:val="a3"/>
                <w:b w:val="0"/>
                <w:bCs w:val="0"/>
                <w:lang w:val="uk-UA"/>
              </w:rPr>
            </w:pPr>
            <w:proofErr w:type="spellStart"/>
            <w:r w:rsidRPr="002F246B">
              <w:rPr>
                <w:b/>
                <w:bCs/>
              </w:rPr>
              <w:t>Примітка</w:t>
            </w:r>
            <w:proofErr w:type="spellEnd"/>
            <w:r w:rsidRPr="002F246B">
              <w:rPr>
                <w:b/>
                <w:bCs/>
              </w:rPr>
              <w:t xml:space="preserve">: </w:t>
            </w:r>
            <w:r w:rsidR="002256B2" w:rsidRPr="002F246B">
              <w:rPr>
                <w:rFonts w:eastAsia="Arial Unicode MS"/>
                <w:lang w:val="uk-UA" w:eastAsia="uk-UA" w:bidi="uk-UA"/>
              </w:rPr>
              <w:t>Замовник повинен здійснити оплату за поставлений товар протягом 30 робочих днів після підписання сторонами товарно-транспортної або видаткової накладної</w:t>
            </w:r>
          </w:p>
        </w:tc>
      </w:tr>
      <w:tr w:rsidR="002F246B" w:rsidRPr="002F246B" w14:paraId="1EF71133" w14:textId="77777777" w:rsidTr="00A56BBF">
        <w:tc>
          <w:tcPr>
            <w:tcW w:w="3289" w:type="dxa"/>
            <w:vAlign w:val="center"/>
            <w:hideMark/>
          </w:tcPr>
          <w:p w14:paraId="161E73A3" w14:textId="77777777" w:rsidR="00EC1376" w:rsidRPr="002F246B" w:rsidRDefault="00EC1376" w:rsidP="00B83040">
            <w:pPr>
              <w:textAlignment w:val="top"/>
              <w:rPr>
                <w:rFonts w:eastAsia="Times New Roman"/>
                <w:bCs/>
              </w:rPr>
            </w:pPr>
            <w:r w:rsidRPr="002F246B">
              <w:rPr>
                <w:rFonts w:eastAsia="Times New Roman"/>
                <w:bCs/>
              </w:rPr>
              <w:t>8. Мова (мови), якою</w:t>
            </w:r>
            <w:r w:rsidR="00B84BA3" w:rsidRPr="002F246B">
              <w:rPr>
                <w:rFonts w:eastAsia="Times New Roman"/>
                <w:bCs/>
              </w:rPr>
              <w:t xml:space="preserve"> (якими) повинні готуватися тендерні пропозиції</w:t>
            </w:r>
          </w:p>
        </w:tc>
        <w:tc>
          <w:tcPr>
            <w:tcW w:w="6776" w:type="dxa"/>
            <w:vAlign w:val="center"/>
          </w:tcPr>
          <w:p w14:paraId="2946DF73" w14:textId="32C0BFDD" w:rsidR="00EC1376" w:rsidRPr="002F246B" w:rsidRDefault="00CB73B3" w:rsidP="00B83040">
            <w:pPr>
              <w:jc w:val="both"/>
              <w:textAlignment w:val="top"/>
              <w:rPr>
                <w:rStyle w:val="a3"/>
              </w:rPr>
            </w:pPr>
            <w:r w:rsidRPr="002F246B">
              <w:rPr>
                <w:rStyle w:val="a3"/>
              </w:rPr>
              <w:t xml:space="preserve">Усі документи, що мають відношення до тендерної пропозиції, та підготовлені безпосередньо учасником, повинні бути складені українською </w:t>
            </w:r>
            <w:r w:rsidR="006F0166" w:rsidRPr="002F246B">
              <w:rPr>
                <w:rStyle w:val="a3"/>
              </w:rPr>
              <w:t>мовою</w:t>
            </w:r>
            <w:r w:rsidR="002D7108" w:rsidRPr="002F246B">
              <w:rPr>
                <w:rStyle w:val="a3"/>
              </w:rPr>
              <w:t>, якщо інше не встановлене тендерною документацією</w:t>
            </w:r>
          </w:p>
        </w:tc>
      </w:tr>
      <w:tr w:rsidR="002F246B" w:rsidRPr="002F246B" w14:paraId="67F3229C" w14:textId="77777777" w:rsidTr="00A56BBF">
        <w:tc>
          <w:tcPr>
            <w:tcW w:w="3289" w:type="dxa"/>
            <w:vAlign w:val="center"/>
            <w:hideMark/>
          </w:tcPr>
          <w:p w14:paraId="075BA3E1" w14:textId="77777777" w:rsidR="00325AB6" w:rsidRPr="002F246B" w:rsidRDefault="00325AB6" w:rsidP="00B83040">
            <w:pPr>
              <w:jc w:val="both"/>
              <w:textAlignment w:val="top"/>
              <w:rPr>
                <w:rFonts w:eastAsia="Times New Roman"/>
                <w:bCs/>
              </w:rPr>
            </w:pPr>
            <w:r w:rsidRPr="002F246B">
              <w:rPr>
                <w:rFonts w:eastAsia="Times New Roman"/>
                <w:bCs/>
              </w:rPr>
              <w:t>9.Розмір, вид та умови надання забезпечення тендерних пропозицій (якщо замовник вимагає його надати):</w:t>
            </w:r>
          </w:p>
        </w:tc>
        <w:tc>
          <w:tcPr>
            <w:tcW w:w="6776" w:type="dxa"/>
            <w:vAlign w:val="center"/>
          </w:tcPr>
          <w:p w14:paraId="019EEBD5" w14:textId="77777777" w:rsidR="00325AB6" w:rsidRPr="002F246B" w:rsidRDefault="00325AB6" w:rsidP="004E42A9">
            <w:pPr>
              <w:snapToGrid w:val="0"/>
              <w:jc w:val="both"/>
            </w:pPr>
            <w:r w:rsidRPr="002F246B">
              <w:t>Замовником вимагається внесення учасником забезпечення тендерної пропозиції відповідно до вимог частини першої статті 25 Закону України «Про публічні закупівлі».</w:t>
            </w:r>
          </w:p>
          <w:p w14:paraId="54284AAC" w14:textId="77777777" w:rsidR="00325AB6" w:rsidRPr="002F246B" w:rsidRDefault="00325AB6" w:rsidP="00325AB6">
            <w:pPr>
              <w:jc w:val="both"/>
              <w:rPr>
                <w:b/>
              </w:rPr>
            </w:pPr>
            <w:r w:rsidRPr="002F246B">
              <w:t xml:space="preserve">Сума забезпечення: </w:t>
            </w:r>
            <w:r w:rsidRPr="002F246B">
              <w:rPr>
                <w:b/>
              </w:rPr>
              <w:t>17000.00 (сімнадцять тисяч гривень) грн.</w:t>
            </w:r>
          </w:p>
          <w:p w14:paraId="089B068C" w14:textId="77777777" w:rsidR="00325AB6" w:rsidRPr="002F246B" w:rsidRDefault="00325AB6" w:rsidP="004E42A9">
            <w:pPr>
              <w:jc w:val="both"/>
            </w:pPr>
            <w:r w:rsidRPr="002F246B">
              <w:t>Строк дії забезпечення: відповідно до п.3.4.1 розділу ІІІ тендерної документації.</w:t>
            </w:r>
          </w:p>
          <w:p w14:paraId="3E56CB7A" w14:textId="06D3EE01" w:rsidR="00325AB6" w:rsidRPr="002F246B" w:rsidRDefault="00325AB6" w:rsidP="004E42A9">
            <w:pPr>
              <w:jc w:val="both"/>
              <w:textAlignment w:val="top"/>
            </w:pPr>
            <w:r w:rsidRPr="002F246B">
              <w:t xml:space="preserve">Електронна банківська гарантія повинна бути безумовною (свідчити про безумовний обов'язок банку сплатити на користь Замовника: </w:t>
            </w:r>
            <w:r w:rsidRPr="002F246B">
              <w:rPr>
                <w:b/>
                <w:lang w:eastAsia="zh-CN"/>
              </w:rPr>
              <w:t xml:space="preserve">Комунальне некомерційне підприємство </w:t>
            </w:r>
            <w:r w:rsidRPr="002F246B">
              <w:rPr>
                <w:b/>
                <w:lang w:eastAsia="zh-CN"/>
              </w:rPr>
              <w:lastRenderedPageBreak/>
              <w:t>«Хмельницький обласний протипухлинний центр» Хмельницької обласної рад</w:t>
            </w:r>
            <w:r w:rsidRPr="002F246B">
              <w:rPr>
                <w:b/>
              </w:rPr>
              <w:t xml:space="preserve">и (код ЄДРПОУ 01981224), адреса: 29000, місто Хмельницький, вулиця Пілотська,1, р/р IBAN UA 193052990000026008016004590  АТ КБ «ПРИВАТБАНК», </w:t>
            </w:r>
            <w:r w:rsidRPr="002F246B">
              <w:t>суму забезпечення тендерної пропозиції при виникненні обставин, вказаних у пункті 3 Розділу III цієї тендерної документації та не може бути відкликана протягом строку її дії.</w:t>
            </w:r>
          </w:p>
          <w:p w14:paraId="22C8DE04" w14:textId="77777777" w:rsidR="00325AB6" w:rsidRPr="002F246B" w:rsidRDefault="00325AB6" w:rsidP="004E42A9">
            <w:pPr>
              <w:jc w:val="both"/>
              <w:textAlignment w:val="top"/>
            </w:pPr>
            <w:r w:rsidRPr="002F246B">
              <w:t>Банківська гарантія повинна бути оформленою відповідно до вимог постанови Правління Національного банку України від 15.12.2004 № 639, із подальшими змінами та Наказу Міністерства розвитку економіки, торгівлі та сільського господарства України від 14 грудня 2020 року № 2628.</w:t>
            </w:r>
          </w:p>
          <w:p w14:paraId="61AA93C0" w14:textId="0EF9F900" w:rsidR="00325AB6" w:rsidRPr="002F246B" w:rsidRDefault="00325AB6" w:rsidP="00B83040">
            <w:pPr>
              <w:jc w:val="both"/>
              <w:textAlignment w:val="top"/>
              <w:rPr>
                <w:rStyle w:val="a3"/>
              </w:rPr>
            </w:pPr>
            <w:r w:rsidRPr="002F246B">
              <w:t>Більш детально в частинах 2 та 3 Розділу ІІІ тендерної документації.</w:t>
            </w:r>
          </w:p>
        </w:tc>
      </w:tr>
      <w:tr w:rsidR="002F246B" w:rsidRPr="002F246B" w14:paraId="0F048076" w14:textId="77777777" w:rsidTr="00A56BBF">
        <w:tc>
          <w:tcPr>
            <w:tcW w:w="3289" w:type="dxa"/>
            <w:vAlign w:val="center"/>
            <w:hideMark/>
          </w:tcPr>
          <w:p w14:paraId="7583B028" w14:textId="77777777" w:rsidR="00416E50" w:rsidRPr="002F246B" w:rsidRDefault="00416E50" w:rsidP="00B83040">
            <w:pPr>
              <w:jc w:val="both"/>
              <w:textAlignment w:val="top"/>
              <w:rPr>
                <w:rFonts w:eastAsia="Times New Roman"/>
                <w:bCs/>
              </w:rPr>
            </w:pPr>
            <w:r w:rsidRPr="002F246B">
              <w:rPr>
                <w:rFonts w:eastAsia="Times New Roman"/>
                <w:bCs/>
              </w:rPr>
              <w:lastRenderedPageBreak/>
              <w:t>10.</w:t>
            </w:r>
            <w:r w:rsidRPr="002F246B">
              <w:t xml:space="preserve"> Д</w:t>
            </w:r>
            <w:r w:rsidRPr="002F246B">
              <w:rPr>
                <w:rFonts w:eastAsia="Times New Roman"/>
                <w:bCs/>
              </w:rPr>
              <w:t>ата та час розкриття тендерних пропозицій, якщо оголошення про проведення відкритих торгів оприлюднюється відповідно до частини третьої статті 10 Закону</w:t>
            </w:r>
          </w:p>
        </w:tc>
        <w:tc>
          <w:tcPr>
            <w:tcW w:w="6776" w:type="dxa"/>
            <w:vAlign w:val="center"/>
          </w:tcPr>
          <w:p w14:paraId="5809E78A" w14:textId="5F679026" w:rsidR="00416E50" w:rsidRPr="002F246B" w:rsidRDefault="006E06B8" w:rsidP="00B83040">
            <w:pPr>
              <w:jc w:val="both"/>
              <w:textAlignment w:val="top"/>
              <w:rPr>
                <w:rStyle w:val="a3"/>
              </w:rPr>
            </w:pPr>
            <w:r w:rsidRPr="002F246B">
              <w:rPr>
                <w:b/>
              </w:rPr>
              <w:t>Не зазначається, адже оголошення про проведення відкритих торгів оприлюднюється не відповідно до частини третьої статті 10 Закону</w:t>
            </w:r>
            <w:r w:rsidR="00C232C4" w:rsidRPr="002F246B">
              <w:rPr>
                <w:b/>
              </w:rPr>
              <w:t xml:space="preserve"> України «Про публічні закупівлі»</w:t>
            </w:r>
          </w:p>
        </w:tc>
      </w:tr>
      <w:tr w:rsidR="002F246B" w:rsidRPr="002F246B" w14:paraId="4F0E4CAF" w14:textId="77777777" w:rsidTr="00A56BBF">
        <w:tc>
          <w:tcPr>
            <w:tcW w:w="3289" w:type="dxa"/>
            <w:vAlign w:val="center"/>
            <w:hideMark/>
          </w:tcPr>
          <w:p w14:paraId="3AC0F4DA" w14:textId="77777777" w:rsidR="00B84BA3" w:rsidRPr="002F246B" w:rsidRDefault="00B84BA3" w:rsidP="00B83040">
            <w:pPr>
              <w:jc w:val="both"/>
              <w:textAlignment w:val="top"/>
              <w:rPr>
                <w:rFonts w:eastAsia="Times New Roman"/>
                <w:bCs/>
              </w:rPr>
            </w:pPr>
            <w:r w:rsidRPr="002F246B">
              <w:rPr>
                <w:rFonts w:eastAsia="Times New Roman"/>
                <w:bCs/>
              </w:rPr>
              <w:t>11.</w:t>
            </w:r>
            <w:r w:rsidRPr="002F246B">
              <w:t xml:space="preserve"> Р</w:t>
            </w:r>
            <w:r w:rsidRPr="002F246B">
              <w:rPr>
                <w:rFonts w:eastAsia="Times New Roman"/>
                <w:bCs/>
              </w:rPr>
              <w:t>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tc>
        <w:tc>
          <w:tcPr>
            <w:tcW w:w="6776" w:type="dxa"/>
            <w:vAlign w:val="center"/>
          </w:tcPr>
          <w:p w14:paraId="177E1BB3" w14:textId="77777777" w:rsidR="00B84BA3" w:rsidRPr="002F246B" w:rsidRDefault="00B84BA3" w:rsidP="00B83040">
            <w:pPr>
              <w:jc w:val="both"/>
              <w:textAlignment w:val="top"/>
              <w:rPr>
                <w:rStyle w:val="a3"/>
              </w:rPr>
            </w:pPr>
            <w:r w:rsidRPr="002F246B">
              <w:rPr>
                <w:rStyle w:val="a3"/>
              </w:rPr>
              <w:t xml:space="preserve"> 0,5 %</w:t>
            </w:r>
          </w:p>
          <w:p w14:paraId="09EFC968" w14:textId="59B15BD2" w:rsidR="00B84BA3" w:rsidRPr="002F246B" w:rsidRDefault="00B84BA3" w:rsidP="00B83040">
            <w:pPr>
              <w:jc w:val="both"/>
              <w:textAlignment w:val="top"/>
              <w:rPr>
                <w:rStyle w:val="a3"/>
              </w:rPr>
            </w:pPr>
          </w:p>
        </w:tc>
      </w:tr>
      <w:tr w:rsidR="002F246B" w:rsidRPr="002F246B" w14:paraId="61BBBEA1" w14:textId="77777777" w:rsidTr="00A56BBF">
        <w:tc>
          <w:tcPr>
            <w:tcW w:w="3289" w:type="dxa"/>
            <w:vAlign w:val="center"/>
            <w:hideMark/>
          </w:tcPr>
          <w:p w14:paraId="72A0AE5D" w14:textId="77777777" w:rsidR="00B84BA3" w:rsidRPr="002F246B" w:rsidRDefault="00B84BA3" w:rsidP="00B83040">
            <w:pPr>
              <w:jc w:val="both"/>
              <w:textAlignment w:val="top"/>
              <w:rPr>
                <w:rFonts w:eastAsia="Times New Roman"/>
                <w:bCs/>
              </w:rPr>
            </w:pPr>
            <w:r w:rsidRPr="002F246B">
              <w:rPr>
                <w:rFonts w:eastAsia="Times New Roman"/>
                <w:bCs/>
              </w:rPr>
              <w:t>12. Математична формула для розрахунку приведеної ціни (у разі її застосування)</w:t>
            </w:r>
          </w:p>
        </w:tc>
        <w:tc>
          <w:tcPr>
            <w:tcW w:w="6776" w:type="dxa"/>
            <w:vAlign w:val="center"/>
          </w:tcPr>
          <w:p w14:paraId="194E08FE" w14:textId="77777777" w:rsidR="00B84BA3" w:rsidRPr="002F246B" w:rsidRDefault="00B84BA3" w:rsidP="00B83040">
            <w:pPr>
              <w:jc w:val="both"/>
              <w:textAlignment w:val="top"/>
              <w:rPr>
                <w:rStyle w:val="a3"/>
              </w:rPr>
            </w:pPr>
            <w:r w:rsidRPr="002F246B">
              <w:rPr>
                <w:rStyle w:val="a3"/>
              </w:rPr>
              <w:t xml:space="preserve">Не застосовується, оцінка тендерних пропозицій здійснюють на основі єдиного критерію “ціна” (питома вага критерію “ціна” – 100%) </w:t>
            </w:r>
          </w:p>
        </w:tc>
      </w:tr>
    </w:tbl>
    <w:p w14:paraId="7A8D15D4" w14:textId="77777777" w:rsidR="002B049C" w:rsidRPr="002F246B" w:rsidRDefault="002B049C">
      <w:pPr>
        <w:textAlignment w:val="top"/>
        <w:rPr>
          <w:rFonts w:eastAsia="Times New Roman"/>
          <w:sz w:val="10"/>
          <w:szCs w:val="10"/>
        </w:rPr>
      </w:pPr>
    </w:p>
    <w:p w14:paraId="118B6313" w14:textId="77777777" w:rsidR="00A027FD" w:rsidRPr="002F246B" w:rsidRDefault="00A027FD">
      <w:pPr>
        <w:textAlignment w:val="top"/>
        <w:rPr>
          <w:rFonts w:eastAsia="Times New Roman"/>
          <w:sz w:val="10"/>
          <w:szCs w:val="10"/>
        </w:rPr>
      </w:pPr>
    </w:p>
    <w:p w14:paraId="2B648986" w14:textId="77777777" w:rsidR="002B049C" w:rsidRPr="002F246B" w:rsidRDefault="002B049C">
      <w:pPr>
        <w:textAlignment w:val="top"/>
        <w:rPr>
          <w:rFonts w:eastAsia="Times New Roman"/>
          <w:bCs/>
          <w:sz w:val="10"/>
          <w:szCs w:val="10"/>
        </w:rPr>
      </w:pPr>
    </w:p>
    <w:p w14:paraId="4AFCA74E" w14:textId="26DF9836" w:rsidR="00FF2126" w:rsidRPr="002F246B" w:rsidRDefault="006E06B8">
      <w:pPr>
        <w:rPr>
          <w:i/>
          <w:sz w:val="16"/>
          <w:szCs w:val="16"/>
        </w:rPr>
      </w:pPr>
      <w:r w:rsidRPr="002F246B">
        <w:rPr>
          <w:i/>
          <w:sz w:val="16"/>
          <w:szCs w:val="16"/>
        </w:rPr>
        <w:t>* з особливостями затвердженими постановою Кабінету Міністрів України від 12 жовтня 2022 р. № 1178</w:t>
      </w:r>
      <w:r w:rsidR="00C232C4" w:rsidRPr="002F246B">
        <w:rPr>
          <w:i/>
          <w:sz w:val="16"/>
          <w:szCs w:val="16"/>
        </w:rPr>
        <w:t xml:space="preserve"> (зі змінами)</w:t>
      </w:r>
    </w:p>
    <w:p w14:paraId="0D6D3963" w14:textId="77777777" w:rsidR="00E06F47" w:rsidRPr="002F246B" w:rsidRDefault="00E06F47" w:rsidP="008D14BE">
      <w:pPr>
        <w:pStyle w:val="rvps2"/>
        <w:shd w:val="clear" w:color="auto" w:fill="FFFFFF"/>
        <w:spacing w:before="0" w:beforeAutospacing="0" w:after="0" w:afterAutospacing="0" w:line="288" w:lineRule="auto"/>
        <w:jc w:val="both"/>
        <w:textAlignment w:val="baseline"/>
        <w:rPr>
          <w:bCs/>
          <w:lang w:val="uk-UA"/>
        </w:rPr>
      </w:pPr>
    </w:p>
    <w:p w14:paraId="49A14EFF" w14:textId="77777777" w:rsidR="00FF78FB" w:rsidRPr="002F246B" w:rsidRDefault="00FF78FB" w:rsidP="008D14BE">
      <w:pPr>
        <w:pStyle w:val="rvps2"/>
        <w:shd w:val="clear" w:color="auto" w:fill="FFFFFF"/>
        <w:spacing w:before="0" w:beforeAutospacing="0" w:after="0" w:afterAutospacing="0" w:line="288" w:lineRule="auto"/>
        <w:jc w:val="both"/>
        <w:textAlignment w:val="baseline"/>
        <w:rPr>
          <w:bCs/>
          <w:lang w:val="uk-UA"/>
        </w:rPr>
      </w:pPr>
    </w:p>
    <w:tbl>
      <w:tblPr>
        <w:tblW w:w="0" w:type="auto"/>
        <w:jc w:val="center"/>
        <w:tblLayout w:type="fixed"/>
        <w:tblLook w:val="04A0" w:firstRow="1" w:lastRow="0" w:firstColumn="1" w:lastColumn="0" w:noHBand="0" w:noVBand="1"/>
      </w:tblPr>
      <w:tblGrid>
        <w:gridCol w:w="3664"/>
        <w:gridCol w:w="3285"/>
        <w:gridCol w:w="3089"/>
      </w:tblGrid>
      <w:tr w:rsidR="00FF78FB" w:rsidRPr="002F246B" w14:paraId="2A9511E7" w14:textId="77777777" w:rsidTr="00FF51FC">
        <w:trPr>
          <w:trHeight w:val="131"/>
          <w:jc w:val="center"/>
        </w:trPr>
        <w:tc>
          <w:tcPr>
            <w:tcW w:w="3664" w:type="dxa"/>
          </w:tcPr>
          <w:p w14:paraId="2B2DF223" w14:textId="77777777" w:rsidR="00FF78FB" w:rsidRPr="002F246B" w:rsidRDefault="00FF78FB" w:rsidP="00FF51FC">
            <w:pPr>
              <w:tabs>
                <w:tab w:val="left" w:pos="1440"/>
              </w:tabs>
              <w:ind w:firstLine="3"/>
              <w:jc w:val="center"/>
              <w:rPr>
                <w:b/>
              </w:rPr>
            </w:pPr>
          </w:p>
          <w:p w14:paraId="1CAEFC30" w14:textId="77777777" w:rsidR="00FF78FB" w:rsidRPr="002F246B" w:rsidRDefault="00FF78FB" w:rsidP="00FF51FC">
            <w:pPr>
              <w:tabs>
                <w:tab w:val="left" w:pos="1440"/>
              </w:tabs>
              <w:ind w:firstLine="3"/>
              <w:jc w:val="center"/>
            </w:pPr>
            <w:r w:rsidRPr="002F246B">
              <w:rPr>
                <w:b/>
              </w:rPr>
              <w:t>Уповноважена особа</w:t>
            </w:r>
          </w:p>
          <w:p w14:paraId="000D7E41" w14:textId="77777777" w:rsidR="00FF78FB" w:rsidRPr="002F246B" w:rsidRDefault="00FF78FB" w:rsidP="00FF51FC">
            <w:pPr>
              <w:shd w:val="clear" w:color="auto" w:fill="FFFFFF"/>
              <w:jc w:val="center"/>
              <w:rPr>
                <w:i/>
              </w:rPr>
            </w:pPr>
            <w:r w:rsidRPr="002F246B">
              <w:rPr>
                <w:b/>
              </w:rPr>
              <w:t>Комунального некомерційного підприємства «Хмельницький обласний протипухлинний центр» Хмельницької обласної ради</w:t>
            </w:r>
          </w:p>
        </w:tc>
        <w:tc>
          <w:tcPr>
            <w:tcW w:w="3285" w:type="dxa"/>
            <w:vAlign w:val="center"/>
            <w:hideMark/>
          </w:tcPr>
          <w:p w14:paraId="20B13BA9" w14:textId="77777777" w:rsidR="00FF78FB" w:rsidRPr="002F246B" w:rsidRDefault="00FF78FB" w:rsidP="00FF51FC">
            <w:pPr>
              <w:tabs>
                <w:tab w:val="left" w:pos="1440"/>
              </w:tabs>
              <w:jc w:val="center"/>
            </w:pPr>
            <w:r w:rsidRPr="002F246B">
              <w:t>________________</w:t>
            </w:r>
          </w:p>
        </w:tc>
        <w:tc>
          <w:tcPr>
            <w:tcW w:w="3089" w:type="dxa"/>
            <w:vAlign w:val="center"/>
            <w:hideMark/>
          </w:tcPr>
          <w:p w14:paraId="4A4A9724" w14:textId="77777777" w:rsidR="00FF78FB" w:rsidRPr="002F246B" w:rsidRDefault="00FF78FB" w:rsidP="00FF51FC">
            <w:pPr>
              <w:tabs>
                <w:tab w:val="left" w:pos="1440"/>
              </w:tabs>
              <w:jc w:val="center"/>
            </w:pPr>
            <w:r w:rsidRPr="002F246B">
              <w:rPr>
                <w:b/>
              </w:rPr>
              <w:t>Шевчук Костянтин Ігорович</w:t>
            </w:r>
          </w:p>
        </w:tc>
      </w:tr>
    </w:tbl>
    <w:p w14:paraId="4C607323" w14:textId="77777777" w:rsidR="00FF78FB" w:rsidRPr="002F246B" w:rsidRDefault="00FF78FB" w:rsidP="008D14BE">
      <w:pPr>
        <w:pStyle w:val="rvps2"/>
        <w:shd w:val="clear" w:color="auto" w:fill="FFFFFF"/>
        <w:spacing w:before="0" w:beforeAutospacing="0" w:after="0" w:afterAutospacing="0" w:line="288" w:lineRule="auto"/>
        <w:jc w:val="both"/>
        <w:textAlignment w:val="baseline"/>
        <w:rPr>
          <w:bCs/>
          <w:lang w:val="uk-UA"/>
        </w:rPr>
      </w:pPr>
    </w:p>
    <w:sectPr w:rsidR="00FF78FB" w:rsidRPr="002F246B" w:rsidSect="009347A4">
      <w:headerReference w:type="even" r:id="rId8"/>
      <w:headerReference w:type="default" r:id="rId9"/>
      <w:footerReference w:type="even" r:id="rId10"/>
      <w:footerReference w:type="default" r:id="rId11"/>
      <w:headerReference w:type="first" r:id="rId12"/>
      <w:footerReference w:type="first" r:id="rId13"/>
      <w:pgSz w:w="11906" w:h="16838"/>
      <w:pgMar w:top="142"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4CC06" w14:textId="77777777" w:rsidR="000A30B9" w:rsidRDefault="000A30B9" w:rsidP="003E1630">
      <w:r>
        <w:separator/>
      </w:r>
    </w:p>
  </w:endnote>
  <w:endnote w:type="continuationSeparator" w:id="0">
    <w:p w14:paraId="36B90022" w14:textId="77777777" w:rsidR="000A30B9" w:rsidRDefault="000A30B9" w:rsidP="003E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Uighur">
    <w:altName w:val="Microsoft Uighur"/>
    <w:panose1 w:val="02000000000000000000"/>
    <w:charset w:val="B2"/>
    <w:family w:val="auto"/>
    <w:pitch w:val="variable"/>
    <w:sig w:usb0="80002003" w:usb1="80000000" w:usb2="00000008" w:usb3="00000000" w:csb0="0000004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8FB33" w14:textId="77777777" w:rsidR="003E1630" w:rsidRDefault="003E163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A92F7" w14:textId="77777777" w:rsidR="003E1630" w:rsidRDefault="003E163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851C1" w14:textId="77777777" w:rsidR="003E1630" w:rsidRDefault="003E163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8EB38" w14:textId="77777777" w:rsidR="000A30B9" w:rsidRDefault="000A30B9" w:rsidP="003E1630">
      <w:r>
        <w:separator/>
      </w:r>
    </w:p>
  </w:footnote>
  <w:footnote w:type="continuationSeparator" w:id="0">
    <w:p w14:paraId="07ADF765" w14:textId="77777777" w:rsidR="000A30B9" w:rsidRDefault="000A30B9" w:rsidP="003E1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DD23E" w14:textId="77777777" w:rsidR="003E1630" w:rsidRDefault="003E163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C1CD" w14:textId="77777777" w:rsidR="003E1630" w:rsidRDefault="003E163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965A6" w14:textId="77777777" w:rsidR="003E1630" w:rsidRDefault="003E163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8110F"/>
    <w:multiLevelType w:val="multilevel"/>
    <w:tmpl w:val="5C2C656A"/>
    <w:lvl w:ilvl="0">
      <w:start w:val="1"/>
      <w:numFmt w:val="decimal"/>
      <w:suff w:val="space"/>
      <w:lvlText w:val="%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hint="default"/>
        <w:b/>
        <w:bCs/>
        <w:i w:val="0"/>
        <w:iCs w:val="0"/>
        <w:color w:val="auto"/>
      </w:rPr>
    </w:lvl>
    <w:lvl w:ilvl="3">
      <w:start w:val="1"/>
      <w:numFmt w:val="lowerLetter"/>
      <w:lvlText w:val="(%4)"/>
      <w:lvlJc w:val="left"/>
      <w:pPr>
        <w:tabs>
          <w:tab w:val="num" w:pos="794"/>
        </w:tabs>
        <w:ind w:firstLine="284"/>
      </w:pPr>
      <w:rPr>
        <w:rFonts w:hint="default"/>
        <w:b/>
        <w:bCs/>
        <w:i w:val="0"/>
        <w:iCs w:val="0"/>
        <w:color w:val="auto"/>
      </w:rPr>
    </w:lvl>
    <w:lvl w:ilvl="4">
      <w:start w:val="1"/>
      <w:numFmt w:val="decimal"/>
      <w:lvlText w:val="(%4.%5)"/>
      <w:lvlJc w:val="left"/>
      <w:pPr>
        <w:tabs>
          <w:tab w:val="num" w:pos="794"/>
        </w:tabs>
        <w:ind w:firstLine="284"/>
      </w:pPr>
      <w:rPr>
        <w:rFonts w:hint="default"/>
        <w:b/>
        <w:bCs/>
        <w:i/>
        <w:iCs/>
      </w:rPr>
    </w:lvl>
    <w:lvl w:ilvl="5">
      <w:start w:val="1"/>
      <w:numFmt w:val="bullet"/>
      <w:lvlText w:val="-"/>
      <w:lvlJc w:val="left"/>
      <w:rPr>
        <w:rFonts w:ascii="Courier New" w:hAnsi="Courier New" w:cs="Courier New"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ru-RU" w:vendorID="64" w:dllVersion="6" w:nlCheck="1" w:checkStyle="0"/>
  <w:activeWritingStyle w:appName="MSWord" w:lang="ru-RU" w:vendorID="64" w:dllVersion="4096" w:nlCheck="1" w:checkStyle="0"/>
  <w:proofState w:spelling="clean" w:grammar="clean"/>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4820"/>
    <w:rsid w:val="00003D82"/>
    <w:rsid w:val="0001702B"/>
    <w:rsid w:val="00025A5F"/>
    <w:rsid w:val="00055DBA"/>
    <w:rsid w:val="00063BEF"/>
    <w:rsid w:val="000A1B9F"/>
    <w:rsid w:val="000A30B9"/>
    <w:rsid w:val="000A5EE6"/>
    <w:rsid w:val="000B58AF"/>
    <w:rsid w:val="000C6962"/>
    <w:rsid w:val="000D152E"/>
    <w:rsid w:val="000D15EB"/>
    <w:rsid w:val="000F1459"/>
    <w:rsid w:val="000F25CC"/>
    <w:rsid w:val="000F2936"/>
    <w:rsid w:val="001005C6"/>
    <w:rsid w:val="00101E0B"/>
    <w:rsid w:val="00102CAE"/>
    <w:rsid w:val="00110BB8"/>
    <w:rsid w:val="001178B6"/>
    <w:rsid w:val="00136F48"/>
    <w:rsid w:val="0015045A"/>
    <w:rsid w:val="00160DAA"/>
    <w:rsid w:val="0016219A"/>
    <w:rsid w:val="00173C3F"/>
    <w:rsid w:val="001750A1"/>
    <w:rsid w:val="00177751"/>
    <w:rsid w:val="00182219"/>
    <w:rsid w:val="001A20E3"/>
    <w:rsid w:val="001B60EB"/>
    <w:rsid w:val="001D4C8C"/>
    <w:rsid w:val="001D7280"/>
    <w:rsid w:val="001D7A73"/>
    <w:rsid w:val="002005B9"/>
    <w:rsid w:val="0020778B"/>
    <w:rsid w:val="0021563B"/>
    <w:rsid w:val="0022430B"/>
    <w:rsid w:val="002256B2"/>
    <w:rsid w:val="00245B4C"/>
    <w:rsid w:val="00256CE3"/>
    <w:rsid w:val="0027594E"/>
    <w:rsid w:val="00293707"/>
    <w:rsid w:val="0029390A"/>
    <w:rsid w:val="00294B83"/>
    <w:rsid w:val="002A44D4"/>
    <w:rsid w:val="002A4621"/>
    <w:rsid w:val="002B049C"/>
    <w:rsid w:val="002C1212"/>
    <w:rsid w:val="002D53E3"/>
    <w:rsid w:val="002D7108"/>
    <w:rsid w:val="002E0447"/>
    <w:rsid w:val="002F246B"/>
    <w:rsid w:val="002F6EDB"/>
    <w:rsid w:val="0030334B"/>
    <w:rsid w:val="00306AEF"/>
    <w:rsid w:val="00313FAB"/>
    <w:rsid w:val="00322DD0"/>
    <w:rsid w:val="00325AB6"/>
    <w:rsid w:val="0033532E"/>
    <w:rsid w:val="00352B0B"/>
    <w:rsid w:val="0037185D"/>
    <w:rsid w:val="00395805"/>
    <w:rsid w:val="00396605"/>
    <w:rsid w:val="003A1742"/>
    <w:rsid w:val="003A1F5E"/>
    <w:rsid w:val="003B74D2"/>
    <w:rsid w:val="003C2184"/>
    <w:rsid w:val="003C6B98"/>
    <w:rsid w:val="003D1B44"/>
    <w:rsid w:val="003D6259"/>
    <w:rsid w:val="003E1630"/>
    <w:rsid w:val="003F09C9"/>
    <w:rsid w:val="003F4B0E"/>
    <w:rsid w:val="003F7E3C"/>
    <w:rsid w:val="00405434"/>
    <w:rsid w:val="004154F7"/>
    <w:rsid w:val="00416E50"/>
    <w:rsid w:val="00425488"/>
    <w:rsid w:val="0042633D"/>
    <w:rsid w:val="004308DA"/>
    <w:rsid w:val="00434A80"/>
    <w:rsid w:val="00437CEF"/>
    <w:rsid w:val="004574B9"/>
    <w:rsid w:val="0046673B"/>
    <w:rsid w:val="004860D1"/>
    <w:rsid w:val="00493608"/>
    <w:rsid w:val="004A6126"/>
    <w:rsid w:val="004A7A55"/>
    <w:rsid w:val="004C4838"/>
    <w:rsid w:val="004C70EE"/>
    <w:rsid w:val="004F5446"/>
    <w:rsid w:val="004F78F3"/>
    <w:rsid w:val="00501648"/>
    <w:rsid w:val="00507C59"/>
    <w:rsid w:val="005309AC"/>
    <w:rsid w:val="00531AF6"/>
    <w:rsid w:val="00532A5F"/>
    <w:rsid w:val="005332E8"/>
    <w:rsid w:val="0053597C"/>
    <w:rsid w:val="005660FA"/>
    <w:rsid w:val="00572CA1"/>
    <w:rsid w:val="00575010"/>
    <w:rsid w:val="00590785"/>
    <w:rsid w:val="00592F6A"/>
    <w:rsid w:val="00596FED"/>
    <w:rsid w:val="005A056E"/>
    <w:rsid w:val="005A081E"/>
    <w:rsid w:val="005A33D3"/>
    <w:rsid w:val="005B1F53"/>
    <w:rsid w:val="005B75F2"/>
    <w:rsid w:val="005C4C11"/>
    <w:rsid w:val="005C516D"/>
    <w:rsid w:val="005C685B"/>
    <w:rsid w:val="005F22C9"/>
    <w:rsid w:val="006041E3"/>
    <w:rsid w:val="006064E6"/>
    <w:rsid w:val="00611F9D"/>
    <w:rsid w:val="006137A1"/>
    <w:rsid w:val="00623987"/>
    <w:rsid w:val="00643D14"/>
    <w:rsid w:val="00654B55"/>
    <w:rsid w:val="006564FD"/>
    <w:rsid w:val="00661BD3"/>
    <w:rsid w:val="0067577D"/>
    <w:rsid w:val="00675DF1"/>
    <w:rsid w:val="006770EF"/>
    <w:rsid w:val="0068593D"/>
    <w:rsid w:val="00685E3E"/>
    <w:rsid w:val="00694272"/>
    <w:rsid w:val="00695B04"/>
    <w:rsid w:val="006A2878"/>
    <w:rsid w:val="006A2FBC"/>
    <w:rsid w:val="006C10A4"/>
    <w:rsid w:val="006C1A3C"/>
    <w:rsid w:val="006E06B8"/>
    <w:rsid w:val="006E66C6"/>
    <w:rsid w:val="006F0166"/>
    <w:rsid w:val="006F0E52"/>
    <w:rsid w:val="006F6DEB"/>
    <w:rsid w:val="00702812"/>
    <w:rsid w:val="00704B3D"/>
    <w:rsid w:val="007071EF"/>
    <w:rsid w:val="00710CD7"/>
    <w:rsid w:val="00712F9B"/>
    <w:rsid w:val="007164A4"/>
    <w:rsid w:val="007220D5"/>
    <w:rsid w:val="007253AB"/>
    <w:rsid w:val="0072576A"/>
    <w:rsid w:val="00732277"/>
    <w:rsid w:val="00754919"/>
    <w:rsid w:val="00757CEB"/>
    <w:rsid w:val="007773B3"/>
    <w:rsid w:val="00797402"/>
    <w:rsid w:val="007A274E"/>
    <w:rsid w:val="007A6C39"/>
    <w:rsid w:val="007B1ECF"/>
    <w:rsid w:val="007B2DFD"/>
    <w:rsid w:val="007E003B"/>
    <w:rsid w:val="007E6D6F"/>
    <w:rsid w:val="007F4DEC"/>
    <w:rsid w:val="00803B3E"/>
    <w:rsid w:val="00803C41"/>
    <w:rsid w:val="00804312"/>
    <w:rsid w:val="00810344"/>
    <w:rsid w:val="00817A95"/>
    <w:rsid w:val="008208F9"/>
    <w:rsid w:val="00820F36"/>
    <w:rsid w:val="0082124D"/>
    <w:rsid w:val="008260FF"/>
    <w:rsid w:val="00831AD0"/>
    <w:rsid w:val="00843071"/>
    <w:rsid w:val="00857F7C"/>
    <w:rsid w:val="008614A1"/>
    <w:rsid w:val="00863FC8"/>
    <w:rsid w:val="00870900"/>
    <w:rsid w:val="008739E0"/>
    <w:rsid w:val="008900AD"/>
    <w:rsid w:val="0089182D"/>
    <w:rsid w:val="008B284B"/>
    <w:rsid w:val="008C4886"/>
    <w:rsid w:val="008D14BE"/>
    <w:rsid w:val="008D7546"/>
    <w:rsid w:val="008E729C"/>
    <w:rsid w:val="008F5930"/>
    <w:rsid w:val="0090137B"/>
    <w:rsid w:val="00903E79"/>
    <w:rsid w:val="00906AA1"/>
    <w:rsid w:val="0090705F"/>
    <w:rsid w:val="009269F5"/>
    <w:rsid w:val="009347A4"/>
    <w:rsid w:val="009404CF"/>
    <w:rsid w:val="009466B3"/>
    <w:rsid w:val="00946B98"/>
    <w:rsid w:val="00955906"/>
    <w:rsid w:val="00962133"/>
    <w:rsid w:val="00971F85"/>
    <w:rsid w:val="00975448"/>
    <w:rsid w:val="0098127B"/>
    <w:rsid w:val="009914A2"/>
    <w:rsid w:val="0099273F"/>
    <w:rsid w:val="009A075B"/>
    <w:rsid w:val="009A453C"/>
    <w:rsid w:val="009B7602"/>
    <w:rsid w:val="009C2253"/>
    <w:rsid w:val="009D1360"/>
    <w:rsid w:val="009E0500"/>
    <w:rsid w:val="009E2608"/>
    <w:rsid w:val="009F6DB9"/>
    <w:rsid w:val="00A027FD"/>
    <w:rsid w:val="00A173D3"/>
    <w:rsid w:val="00A254E6"/>
    <w:rsid w:val="00A3561A"/>
    <w:rsid w:val="00A44D0E"/>
    <w:rsid w:val="00A47D35"/>
    <w:rsid w:val="00A56BBF"/>
    <w:rsid w:val="00A6502B"/>
    <w:rsid w:val="00A670D9"/>
    <w:rsid w:val="00A821F2"/>
    <w:rsid w:val="00A839C8"/>
    <w:rsid w:val="00A96B26"/>
    <w:rsid w:val="00AB1671"/>
    <w:rsid w:val="00AD5188"/>
    <w:rsid w:val="00AE38E3"/>
    <w:rsid w:val="00AE7F61"/>
    <w:rsid w:val="00AF7478"/>
    <w:rsid w:val="00B029B1"/>
    <w:rsid w:val="00B2204A"/>
    <w:rsid w:val="00B27955"/>
    <w:rsid w:val="00B27BAB"/>
    <w:rsid w:val="00B549FB"/>
    <w:rsid w:val="00B6649F"/>
    <w:rsid w:val="00B7233D"/>
    <w:rsid w:val="00B7575E"/>
    <w:rsid w:val="00B83040"/>
    <w:rsid w:val="00B84BA3"/>
    <w:rsid w:val="00B960E5"/>
    <w:rsid w:val="00B96B37"/>
    <w:rsid w:val="00BA1FFC"/>
    <w:rsid w:val="00BA7CDF"/>
    <w:rsid w:val="00BB1CB5"/>
    <w:rsid w:val="00BB2C41"/>
    <w:rsid w:val="00BB3412"/>
    <w:rsid w:val="00BD7551"/>
    <w:rsid w:val="00BE6648"/>
    <w:rsid w:val="00BE7DF2"/>
    <w:rsid w:val="00BF5B2A"/>
    <w:rsid w:val="00C0388C"/>
    <w:rsid w:val="00C05F8F"/>
    <w:rsid w:val="00C1627C"/>
    <w:rsid w:val="00C16DD6"/>
    <w:rsid w:val="00C232C4"/>
    <w:rsid w:val="00C25637"/>
    <w:rsid w:val="00C351DF"/>
    <w:rsid w:val="00C37B21"/>
    <w:rsid w:val="00C42B11"/>
    <w:rsid w:val="00C4680D"/>
    <w:rsid w:val="00C51275"/>
    <w:rsid w:val="00C64166"/>
    <w:rsid w:val="00C91E53"/>
    <w:rsid w:val="00CA1A24"/>
    <w:rsid w:val="00CA2FF3"/>
    <w:rsid w:val="00CB3BF3"/>
    <w:rsid w:val="00CB5753"/>
    <w:rsid w:val="00CB73B3"/>
    <w:rsid w:val="00CC2367"/>
    <w:rsid w:val="00CD2800"/>
    <w:rsid w:val="00CD34A5"/>
    <w:rsid w:val="00CD3CE6"/>
    <w:rsid w:val="00CF28CB"/>
    <w:rsid w:val="00CF3911"/>
    <w:rsid w:val="00D1388F"/>
    <w:rsid w:val="00D17EC6"/>
    <w:rsid w:val="00D20208"/>
    <w:rsid w:val="00D21061"/>
    <w:rsid w:val="00D2619D"/>
    <w:rsid w:val="00D50361"/>
    <w:rsid w:val="00D633A2"/>
    <w:rsid w:val="00D7106B"/>
    <w:rsid w:val="00D871FA"/>
    <w:rsid w:val="00D87246"/>
    <w:rsid w:val="00DA70BC"/>
    <w:rsid w:val="00DB5DC0"/>
    <w:rsid w:val="00DC4C29"/>
    <w:rsid w:val="00DD54A4"/>
    <w:rsid w:val="00DE615C"/>
    <w:rsid w:val="00E06F47"/>
    <w:rsid w:val="00E3616F"/>
    <w:rsid w:val="00E37DAA"/>
    <w:rsid w:val="00E4624C"/>
    <w:rsid w:val="00E5274D"/>
    <w:rsid w:val="00E52FE4"/>
    <w:rsid w:val="00E674E6"/>
    <w:rsid w:val="00E758F6"/>
    <w:rsid w:val="00E86E39"/>
    <w:rsid w:val="00EA11B9"/>
    <w:rsid w:val="00EA1F55"/>
    <w:rsid w:val="00EB3C09"/>
    <w:rsid w:val="00EC1376"/>
    <w:rsid w:val="00EC4A6D"/>
    <w:rsid w:val="00EF218C"/>
    <w:rsid w:val="00EF7A4C"/>
    <w:rsid w:val="00F056EA"/>
    <w:rsid w:val="00F072AC"/>
    <w:rsid w:val="00F26CF5"/>
    <w:rsid w:val="00F5688C"/>
    <w:rsid w:val="00F60617"/>
    <w:rsid w:val="00F61806"/>
    <w:rsid w:val="00F61AE1"/>
    <w:rsid w:val="00F669CA"/>
    <w:rsid w:val="00F712A0"/>
    <w:rsid w:val="00F72D79"/>
    <w:rsid w:val="00F765A5"/>
    <w:rsid w:val="00F85808"/>
    <w:rsid w:val="00F86DE6"/>
    <w:rsid w:val="00F87669"/>
    <w:rsid w:val="00F916D6"/>
    <w:rsid w:val="00F945D5"/>
    <w:rsid w:val="00F949E8"/>
    <w:rsid w:val="00FB1B65"/>
    <w:rsid w:val="00FB4820"/>
    <w:rsid w:val="00FB7BE6"/>
    <w:rsid w:val="00FC25DE"/>
    <w:rsid w:val="00FC4872"/>
    <w:rsid w:val="00FE1F74"/>
    <w:rsid w:val="00FE4D66"/>
    <w:rsid w:val="00FE52E5"/>
    <w:rsid w:val="00FF0C38"/>
    <w:rsid w:val="00FF2126"/>
    <w:rsid w:val="00FF3189"/>
    <w:rsid w:val="00FF78FB"/>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7B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124D"/>
    <w:rPr>
      <w:rFonts w:eastAsiaTheme="minorEastAsia"/>
      <w:sz w:val="24"/>
      <w:szCs w:val="24"/>
    </w:rPr>
  </w:style>
  <w:style w:type="paragraph" w:styleId="1">
    <w:name w:val="heading 1"/>
    <w:basedOn w:val="2"/>
    <w:next w:val="a"/>
    <w:link w:val="10"/>
    <w:autoRedefine/>
    <w:uiPriority w:val="9"/>
    <w:qFormat/>
    <w:rsid w:val="0022430B"/>
    <w:pPr>
      <w:keepNext/>
      <w:spacing w:before="120" w:beforeAutospacing="0" w:after="120"/>
      <w:jc w:val="center"/>
      <w:outlineLvl w:val="0"/>
    </w:pPr>
    <w:rPr>
      <w:rFonts w:eastAsia="Times New Roman"/>
      <w:sz w:val="24"/>
      <w:szCs w:val="24"/>
    </w:rPr>
  </w:style>
  <w:style w:type="paragraph" w:styleId="2">
    <w:name w:val="heading 2"/>
    <w:basedOn w:val="a"/>
    <w:link w:val="20"/>
    <w:uiPriority w:val="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2124D"/>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sid w:val="0082124D"/>
    <w:pPr>
      <w:spacing w:before="100" w:beforeAutospacing="1" w:after="100" w:afterAutospacing="1"/>
    </w:pPr>
  </w:style>
  <w:style w:type="paragraph" w:customStyle="1" w:styleId="small">
    <w:name w:val="small"/>
    <w:basedOn w:val="a"/>
    <w:rsid w:val="0082124D"/>
    <w:pPr>
      <w:spacing w:before="100" w:beforeAutospacing="1" w:after="100" w:afterAutospacing="1"/>
    </w:pPr>
    <w:rPr>
      <w:sz w:val="18"/>
      <w:szCs w:val="18"/>
    </w:rPr>
  </w:style>
  <w:style w:type="character" w:styleId="a3">
    <w:name w:val="Strong"/>
    <w:basedOn w:val="a0"/>
    <w:uiPriority w:val="22"/>
    <w:qFormat/>
    <w:rsid w:val="0082124D"/>
    <w:rPr>
      <w:b/>
      <w:bCs/>
    </w:rPr>
  </w:style>
  <w:style w:type="character" w:customStyle="1" w:styleId="10">
    <w:name w:val="Заголовок 1 Знак"/>
    <w:basedOn w:val="a0"/>
    <w:link w:val="1"/>
    <w:uiPriority w:val="9"/>
    <w:rsid w:val="0022430B"/>
    <w:rPr>
      <w:b/>
      <w:bCs/>
      <w:sz w:val="24"/>
      <w:szCs w:val="24"/>
    </w:rPr>
  </w:style>
  <w:style w:type="paragraph" w:styleId="a4">
    <w:name w:val="header"/>
    <w:basedOn w:val="a"/>
    <w:link w:val="a5"/>
    <w:uiPriority w:val="99"/>
    <w:unhideWhenUsed/>
    <w:rsid w:val="003E1630"/>
    <w:pPr>
      <w:tabs>
        <w:tab w:val="center" w:pos="4819"/>
        <w:tab w:val="right" w:pos="9639"/>
      </w:tabs>
    </w:pPr>
  </w:style>
  <w:style w:type="character" w:customStyle="1" w:styleId="a5">
    <w:name w:val="Верхний колонтитул Знак"/>
    <w:basedOn w:val="a0"/>
    <w:link w:val="a4"/>
    <w:uiPriority w:val="99"/>
    <w:rsid w:val="003E1630"/>
    <w:rPr>
      <w:rFonts w:eastAsiaTheme="minorEastAsia"/>
      <w:sz w:val="24"/>
      <w:szCs w:val="24"/>
    </w:rPr>
  </w:style>
  <w:style w:type="paragraph" w:styleId="a6">
    <w:name w:val="footer"/>
    <w:basedOn w:val="a"/>
    <w:link w:val="a7"/>
    <w:uiPriority w:val="99"/>
    <w:unhideWhenUsed/>
    <w:rsid w:val="003E1630"/>
    <w:pPr>
      <w:tabs>
        <w:tab w:val="center" w:pos="4819"/>
        <w:tab w:val="right" w:pos="9639"/>
      </w:tabs>
    </w:pPr>
  </w:style>
  <w:style w:type="character" w:customStyle="1" w:styleId="a7">
    <w:name w:val="Нижний колонтитул Знак"/>
    <w:basedOn w:val="a0"/>
    <w:link w:val="a6"/>
    <w:uiPriority w:val="99"/>
    <w:rsid w:val="003E1630"/>
    <w:rPr>
      <w:rFonts w:eastAsiaTheme="minorEastAsia"/>
      <w:sz w:val="24"/>
      <w:szCs w:val="24"/>
    </w:rPr>
  </w:style>
  <w:style w:type="paragraph" w:styleId="a8">
    <w:name w:val="Balloon Text"/>
    <w:basedOn w:val="a"/>
    <w:link w:val="a9"/>
    <w:uiPriority w:val="99"/>
    <w:semiHidden/>
    <w:unhideWhenUsed/>
    <w:rsid w:val="00E06F47"/>
    <w:rPr>
      <w:rFonts w:ascii="Segoe UI" w:hAnsi="Segoe UI" w:cs="Segoe UI"/>
      <w:sz w:val="18"/>
      <w:szCs w:val="18"/>
    </w:rPr>
  </w:style>
  <w:style w:type="character" w:customStyle="1" w:styleId="a9">
    <w:name w:val="Текст выноски Знак"/>
    <w:basedOn w:val="a0"/>
    <w:link w:val="a8"/>
    <w:uiPriority w:val="99"/>
    <w:semiHidden/>
    <w:rsid w:val="00E06F47"/>
    <w:rPr>
      <w:rFonts w:ascii="Segoe UI" w:eastAsiaTheme="minorEastAsia" w:hAnsi="Segoe UI" w:cs="Segoe UI"/>
      <w:sz w:val="18"/>
      <w:szCs w:val="18"/>
    </w:rPr>
  </w:style>
  <w:style w:type="character" w:styleId="aa">
    <w:name w:val="Hyperlink"/>
    <w:uiPriority w:val="99"/>
    <w:unhideWhenUsed/>
    <w:rsid w:val="00CB73B3"/>
    <w:rPr>
      <w:color w:val="0000FF"/>
      <w:u w:val="single"/>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c"/>
    <w:qFormat/>
    <w:rsid w:val="00101E0B"/>
    <w:pPr>
      <w:suppressAutoHyphens/>
      <w:spacing w:before="280" w:after="280"/>
    </w:pPr>
    <w:rPr>
      <w:rFonts w:eastAsia="Times New Roman"/>
      <w:lang w:eastAsia="zh-CN"/>
    </w:rPr>
  </w:style>
  <w:style w:type="character" w:customStyle="1" w:styleId="ac">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101E0B"/>
    <w:rPr>
      <w:sz w:val="24"/>
      <w:szCs w:val="24"/>
      <w:lang w:eastAsia="zh-CN"/>
    </w:rPr>
  </w:style>
  <w:style w:type="paragraph" w:customStyle="1" w:styleId="rvps2">
    <w:name w:val="rvps2"/>
    <w:basedOn w:val="a"/>
    <w:rsid w:val="00EB3C09"/>
    <w:pPr>
      <w:spacing w:before="100" w:beforeAutospacing="1" w:after="100" w:afterAutospacing="1"/>
    </w:pPr>
    <w:rPr>
      <w:rFonts w:eastAsia="Times New Roman"/>
      <w:lang w:val="ru-RU" w:eastAsia="ru-RU"/>
    </w:rPr>
  </w:style>
  <w:style w:type="paragraph" w:customStyle="1" w:styleId="Default">
    <w:name w:val="Default"/>
    <w:rsid w:val="002F6EDB"/>
    <w:pPr>
      <w:suppressAutoHyphens/>
      <w:autoSpaceDE w:val="0"/>
    </w:pPr>
    <w:rPr>
      <w:color w:val="000000"/>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7738">
      <w:bodyDiv w:val="1"/>
      <w:marLeft w:val="0"/>
      <w:marRight w:val="0"/>
      <w:marTop w:val="0"/>
      <w:marBottom w:val="0"/>
      <w:divBdr>
        <w:top w:val="none" w:sz="0" w:space="0" w:color="auto"/>
        <w:left w:val="none" w:sz="0" w:space="0" w:color="auto"/>
        <w:bottom w:val="none" w:sz="0" w:space="0" w:color="auto"/>
        <w:right w:val="none" w:sz="0" w:space="0" w:color="auto"/>
      </w:divBdr>
    </w:div>
    <w:div w:id="38170700">
      <w:bodyDiv w:val="1"/>
      <w:marLeft w:val="0"/>
      <w:marRight w:val="0"/>
      <w:marTop w:val="0"/>
      <w:marBottom w:val="0"/>
      <w:divBdr>
        <w:top w:val="none" w:sz="0" w:space="0" w:color="auto"/>
        <w:left w:val="none" w:sz="0" w:space="0" w:color="auto"/>
        <w:bottom w:val="none" w:sz="0" w:space="0" w:color="auto"/>
        <w:right w:val="none" w:sz="0" w:space="0" w:color="auto"/>
      </w:divBdr>
    </w:div>
    <w:div w:id="104736360">
      <w:bodyDiv w:val="1"/>
      <w:marLeft w:val="0"/>
      <w:marRight w:val="0"/>
      <w:marTop w:val="0"/>
      <w:marBottom w:val="0"/>
      <w:divBdr>
        <w:top w:val="none" w:sz="0" w:space="0" w:color="auto"/>
        <w:left w:val="none" w:sz="0" w:space="0" w:color="auto"/>
        <w:bottom w:val="none" w:sz="0" w:space="0" w:color="auto"/>
        <w:right w:val="none" w:sz="0" w:space="0" w:color="auto"/>
      </w:divBdr>
    </w:div>
    <w:div w:id="582253152">
      <w:marLeft w:val="0"/>
      <w:marRight w:val="0"/>
      <w:marTop w:val="0"/>
      <w:marBottom w:val="0"/>
      <w:divBdr>
        <w:top w:val="none" w:sz="0" w:space="0" w:color="auto"/>
        <w:left w:val="none" w:sz="0" w:space="0" w:color="auto"/>
        <w:bottom w:val="none" w:sz="0" w:space="0" w:color="auto"/>
        <w:right w:val="none" w:sz="0" w:space="0" w:color="auto"/>
      </w:divBdr>
    </w:div>
    <w:div w:id="783308453">
      <w:marLeft w:val="0"/>
      <w:marRight w:val="0"/>
      <w:marTop w:val="0"/>
      <w:marBottom w:val="0"/>
      <w:divBdr>
        <w:top w:val="none" w:sz="0" w:space="0" w:color="auto"/>
        <w:left w:val="none" w:sz="0" w:space="0" w:color="auto"/>
        <w:bottom w:val="none" w:sz="0" w:space="0" w:color="auto"/>
        <w:right w:val="none" w:sz="0" w:space="0" w:color="auto"/>
      </w:divBdr>
    </w:div>
    <w:div w:id="1062409013">
      <w:marLeft w:val="0"/>
      <w:marRight w:val="0"/>
      <w:marTop w:val="0"/>
      <w:marBottom w:val="0"/>
      <w:divBdr>
        <w:top w:val="none" w:sz="0" w:space="0" w:color="auto"/>
        <w:left w:val="none" w:sz="0" w:space="0" w:color="auto"/>
        <w:bottom w:val="none" w:sz="0" w:space="0" w:color="auto"/>
        <w:right w:val="none" w:sz="0" w:space="0" w:color="auto"/>
      </w:divBdr>
    </w:div>
    <w:div w:id="1656834023">
      <w:marLeft w:val="0"/>
      <w:marRight w:val="0"/>
      <w:marTop w:val="0"/>
      <w:marBottom w:val="0"/>
      <w:divBdr>
        <w:top w:val="none" w:sz="0" w:space="0" w:color="auto"/>
        <w:left w:val="none" w:sz="0" w:space="0" w:color="auto"/>
        <w:bottom w:val="none" w:sz="0" w:space="0" w:color="auto"/>
        <w:right w:val="none" w:sz="0" w:space="0" w:color="auto"/>
      </w:divBdr>
    </w:div>
    <w:div w:id="1713533430">
      <w:marLeft w:val="0"/>
      <w:marRight w:val="0"/>
      <w:marTop w:val="0"/>
      <w:marBottom w:val="0"/>
      <w:divBdr>
        <w:top w:val="none" w:sz="0" w:space="0" w:color="auto"/>
        <w:left w:val="none" w:sz="0" w:space="0" w:color="auto"/>
        <w:bottom w:val="none" w:sz="0" w:space="0" w:color="auto"/>
        <w:right w:val="none" w:sz="0" w:space="0" w:color="auto"/>
      </w:divBdr>
    </w:div>
    <w:div w:id="18184961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C6AFB-6487-4C30-87CB-932157FBC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3650</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2020-12-24T13:05:00Z</dcterms:created>
  <dcterms:modified xsi:type="dcterms:W3CDTF">2024-03-27T14:09:00Z</dcterms:modified>
</cp:coreProperties>
</file>