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2BE1" w14:textId="265B4A3D" w:rsidR="00BA3DC6" w:rsidRDefault="00905B90">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Школа І-ІІІ ступенів №147</w:t>
      </w:r>
    </w:p>
    <w:p w14:paraId="173BBAC3" w14:textId="637342C7" w:rsidR="00905B90" w:rsidRDefault="00905B90">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Деснянського району міста Києва</w:t>
      </w:r>
    </w:p>
    <w:p w14:paraId="440B44F5" w14:textId="43D7B248" w:rsidR="00BA3DC6" w:rsidRDefault="00BA3DC6">
      <w:pPr>
        <w:spacing w:after="0" w:line="240" w:lineRule="auto"/>
        <w:ind w:left="-1418"/>
        <w:jc w:val="right"/>
        <w:rPr>
          <w:rFonts w:ascii="Times New Roman" w:eastAsia="Times New Roman" w:hAnsi="Times New Roman" w:cs="Times New Roman"/>
          <w:b/>
          <w:color w:val="000000"/>
          <w:sz w:val="24"/>
          <w:szCs w:val="24"/>
        </w:rPr>
      </w:pPr>
    </w:p>
    <w:p w14:paraId="44DF4CF2" w14:textId="4597C31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6A25429E" w14:textId="327996B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D98CDB6" w14:textId="77777777"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F614C42" w14:textId="77777777" w:rsidR="00BA3DC6" w:rsidRDefault="000E32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2B77756" w14:textId="1A8FE499" w:rsidR="00BA3DC6" w:rsidRDefault="000E32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D419222" w14:textId="5CA07597" w:rsidR="00905B90" w:rsidRDefault="00905B90" w:rsidP="00905B90">
      <w:pPr>
        <w:spacing w:after="0" w:line="240" w:lineRule="auto"/>
        <w:ind w:left="-141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                                                                                                                              _____Микола ЯКОВЕЦЬКИЙ   </w:t>
      </w:r>
    </w:p>
    <w:p w14:paraId="636A05B7" w14:textId="73BFA7A9" w:rsidR="00BA3DC6" w:rsidRDefault="000E32A3">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14:paraId="756A37C3" w14:textId="5ECE0821" w:rsidR="00BA3DC6" w:rsidRPr="00905B90" w:rsidRDefault="000E32A3">
      <w:pPr>
        <w:spacing w:after="0" w:line="240" w:lineRule="auto"/>
        <w:jc w:val="right"/>
        <w:rPr>
          <w:rFonts w:ascii="Times New Roman" w:eastAsia="Times New Roman" w:hAnsi="Times New Roman" w:cs="Times New Roman"/>
          <w:sz w:val="24"/>
          <w:szCs w:val="24"/>
          <w:highlight w:val="cyan"/>
        </w:rPr>
      </w:pPr>
      <w:r w:rsidRPr="00905B90">
        <w:rPr>
          <w:rFonts w:ascii="Times New Roman" w:eastAsia="Times New Roman" w:hAnsi="Times New Roman" w:cs="Times New Roman"/>
          <w:sz w:val="24"/>
          <w:szCs w:val="24"/>
        </w:rPr>
        <w:t xml:space="preserve">                                                           </w:t>
      </w:r>
      <w:r w:rsidR="00235621" w:rsidRPr="00235621">
        <w:rPr>
          <w:rFonts w:ascii="Times New Roman" w:eastAsia="Times New Roman" w:hAnsi="Times New Roman" w:cs="Times New Roman"/>
          <w:sz w:val="24"/>
          <w:szCs w:val="24"/>
          <w:highlight w:val="yellow"/>
        </w:rPr>
        <w:t>_________________________________</w:t>
      </w:r>
    </w:p>
    <w:p w14:paraId="06EA1E77"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E9F80FD" w14:textId="77777777" w:rsidR="00BA3DC6" w:rsidRDefault="00BA3DC6">
      <w:pPr>
        <w:spacing w:after="0" w:line="240" w:lineRule="auto"/>
        <w:rPr>
          <w:rFonts w:ascii="Times New Roman" w:eastAsia="Times New Roman" w:hAnsi="Times New Roman" w:cs="Times New Roman"/>
          <w:b/>
          <w:color w:val="000000"/>
          <w:sz w:val="24"/>
          <w:szCs w:val="24"/>
        </w:rPr>
      </w:pPr>
    </w:p>
    <w:p w14:paraId="282447DF" w14:textId="77777777" w:rsidR="00BA3DC6" w:rsidRDefault="00BA3DC6">
      <w:pPr>
        <w:spacing w:after="0" w:line="240" w:lineRule="auto"/>
        <w:rPr>
          <w:rFonts w:ascii="Times New Roman" w:eastAsia="Times New Roman" w:hAnsi="Times New Roman" w:cs="Times New Roman"/>
          <w:b/>
          <w:color w:val="000000"/>
          <w:sz w:val="24"/>
          <w:szCs w:val="24"/>
        </w:rPr>
      </w:pPr>
    </w:p>
    <w:p w14:paraId="12E60750" w14:textId="06DC7758" w:rsidR="00BA3DC6" w:rsidRDefault="00BA3DC6">
      <w:pPr>
        <w:spacing w:after="0" w:line="240" w:lineRule="auto"/>
        <w:rPr>
          <w:rFonts w:ascii="Times New Roman" w:eastAsia="Times New Roman" w:hAnsi="Times New Roman" w:cs="Times New Roman"/>
          <w:b/>
          <w:color w:val="000000"/>
          <w:sz w:val="24"/>
          <w:szCs w:val="24"/>
        </w:rPr>
      </w:pPr>
    </w:p>
    <w:p w14:paraId="52DB23C3" w14:textId="3BF7E3E8" w:rsidR="000E32A3" w:rsidRDefault="000E32A3">
      <w:pPr>
        <w:spacing w:after="0" w:line="240" w:lineRule="auto"/>
        <w:rPr>
          <w:rFonts w:ascii="Times New Roman" w:eastAsia="Times New Roman" w:hAnsi="Times New Roman" w:cs="Times New Roman"/>
          <w:b/>
          <w:color w:val="000000"/>
          <w:sz w:val="24"/>
          <w:szCs w:val="24"/>
        </w:rPr>
      </w:pPr>
    </w:p>
    <w:p w14:paraId="2FEEFC9F" w14:textId="7E5E2238" w:rsidR="000E32A3" w:rsidRDefault="000E32A3">
      <w:pPr>
        <w:spacing w:after="0" w:line="240" w:lineRule="auto"/>
        <w:rPr>
          <w:rFonts w:ascii="Times New Roman" w:eastAsia="Times New Roman" w:hAnsi="Times New Roman" w:cs="Times New Roman"/>
          <w:b/>
          <w:color w:val="000000"/>
          <w:sz w:val="24"/>
          <w:szCs w:val="24"/>
        </w:rPr>
      </w:pPr>
    </w:p>
    <w:p w14:paraId="7C53C2F7" w14:textId="346B6B0D" w:rsidR="000E32A3" w:rsidRDefault="000E32A3">
      <w:pPr>
        <w:spacing w:after="0" w:line="240" w:lineRule="auto"/>
        <w:rPr>
          <w:rFonts w:ascii="Times New Roman" w:eastAsia="Times New Roman" w:hAnsi="Times New Roman" w:cs="Times New Roman"/>
          <w:b/>
          <w:color w:val="000000"/>
          <w:sz w:val="24"/>
          <w:szCs w:val="24"/>
        </w:rPr>
      </w:pPr>
    </w:p>
    <w:p w14:paraId="17F6AC2A" w14:textId="77777777" w:rsidR="000E32A3" w:rsidRDefault="000E32A3">
      <w:pPr>
        <w:spacing w:after="0" w:line="240" w:lineRule="auto"/>
        <w:rPr>
          <w:rFonts w:ascii="Times New Roman" w:eastAsia="Times New Roman" w:hAnsi="Times New Roman" w:cs="Times New Roman"/>
          <w:b/>
          <w:color w:val="000000"/>
          <w:sz w:val="24"/>
          <w:szCs w:val="24"/>
        </w:rPr>
      </w:pPr>
    </w:p>
    <w:p w14:paraId="1DB33E9D" w14:textId="77777777" w:rsidR="00BA3DC6" w:rsidRDefault="00BA3DC6">
      <w:pPr>
        <w:spacing w:after="0" w:line="240" w:lineRule="auto"/>
        <w:rPr>
          <w:rFonts w:ascii="Times New Roman" w:eastAsia="Times New Roman" w:hAnsi="Times New Roman" w:cs="Times New Roman"/>
          <w:b/>
          <w:color w:val="000000"/>
          <w:sz w:val="24"/>
          <w:szCs w:val="24"/>
        </w:rPr>
      </w:pPr>
    </w:p>
    <w:p w14:paraId="0075C982"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C023BE" w14:textId="77777777" w:rsidR="00BA3DC6" w:rsidRDefault="000E3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280D9D" w14:textId="77777777" w:rsidR="00BA3DC6" w:rsidRDefault="000E32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14:paraId="329EF9F5" w14:textId="18787A56" w:rsidR="00BA3DC6" w:rsidRPr="000E32A3" w:rsidRDefault="000E32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14:paraId="17E7EF25" w14:textId="77777777" w:rsidR="00BA3DC6" w:rsidRPr="000E32A3" w:rsidRDefault="000E32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0CE1BD15" w14:textId="77777777" w:rsidR="00150154" w:rsidRDefault="00150154" w:rsidP="00150154">
      <w:pPr>
        <w:spacing w:after="0" w:line="240" w:lineRule="auto"/>
        <w:jc w:val="center"/>
        <w:rPr>
          <w:rFonts w:ascii="Times New Roman" w:hAnsi="Times New Roman" w:cs="Times New Roman"/>
          <w:b/>
        </w:rPr>
      </w:pPr>
      <w:r w:rsidRPr="00835A2B">
        <w:rPr>
          <w:rFonts w:ascii="Times New Roman" w:hAnsi="Times New Roman" w:cs="Times New Roman"/>
          <w:b/>
        </w:rPr>
        <w:t xml:space="preserve">ДК 021:2015:32320000-2: Телевізійне й аудіовізуальне обладнання </w:t>
      </w:r>
    </w:p>
    <w:p w14:paraId="4B1F98F5" w14:textId="77777777" w:rsidR="00150154" w:rsidRPr="00596CA0" w:rsidRDefault="00150154" w:rsidP="00150154">
      <w:pPr>
        <w:spacing w:after="0" w:line="240" w:lineRule="auto"/>
        <w:jc w:val="center"/>
        <w:rPr>
          <w:rFonts w:ascii="Times New Roman" w:hAnsi="Times New Roman" w:cs="Times New Roman"/>
          <w:b/>
        </w:rPr>
      </w:pPr>
      <w:r w:rsidRPr="00835A2B">
        <w:rPr>
          <w:rFonts w:ascii="Times New Roman" w:hAnsi="Times New Roman" w:cs="Times New Roman"/>
          <w:b/>
        </w:rPr>
        <w:t>(засоби відображення інтерактивного та мультимедійного контенту)</w:t>
      </w:r>
    </w:p>
    <w:p w14:paraId="5A6C27D0"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40417D" w14:textId="77777777" w:rsidR="00BA3DC6" w:rsidRDefault="00BA3DC6">
      <w:pPr>
        <w:spacing w:before="240" w:after="0" w:line="240" w:lineRule="auto"/>
        <w:rPr>
          <w:rFonts w:ascii="Times New Roman" w:eastAsia="Times New Roman" w:hAnsi="Times New Roman" w:cs="Times New Roman"/>
          <w:sz w:val="24"/>
          <w:szCs w:val="24"/>
        </w:rPr>
      </w:pPr>
    </w:p>
    <w:p w14:paraId="761D139A" w14:textId="77777777" w:rsidR="00BA3DC6" w:rsidRDefault="000E3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85E7D1" w14:textId="77777777" w:rsidR="00BA3DC6" w:rsidRDefault="00BA3DC6">
      <w:pPr>
        <w:spacing w:before="240" w:after="0" w:line="240" w:lineRule="auto"/>
        <w:rPr>
          <w:rFonts w:ascii="Times New Roman" w:eastAsia="Times New Roman" w:hAnsi="Times New Roman" w:cs="Times New Roman"/>
          <w:sz w:val="24"/>
          <w:szCs w:val="24"/>
        </w:rPr>
      </w:pPr>
    </w:p>
    <w:p w14:paraId="301B2AD9" w14:textId="599C6BF8" w:rsidR="00BA3DC6" w:rsidRDefault="00BA3DC6">
      <w:pPr>
        <w:spacing w:before="240" w:after="0" w:line="240" w:lineRule="auto"/>
        <w:rPr>
          <w:rFonts w:ascii="Times New Roman" w:eastAsia="Times New Roman" w:hAnsi="Times New Roman" w:cs="Times New Roman"/>
          <w:sz w:val="24"/>
          <w:szCs w:val="24"/>
        </w:rPr>
      </w:pPr>
    </w:p>
    <w:p w14:paraId="5B5C9BFE" w14:textId="77777777" w:rsidR="00150154" w:rsidRDefault="00150154">
      <w:pPr>
        <w:spacing w:before="240" w:after="0" w:line="240" w:lineRule="auto"/>
        <w:rPr>
          <w:rFonts w:ascii="Times New Roman" w:eastAsia="Times New Roman" w:hAnsi="Times New Roman" w:cs="Times New Roman"/>
          <w:sz w:val="24"/>
          <w:szCs w:val="24"/>
        </w:rPr>
      </w:pPr>
    </w:p>
    <w:p w14:paraId="1D478C38" w14:textId="77777777" w:rsidR="00BA3DC6" w:rsidRDefault="00BA3DC6">
      <w:pPr>
        <w:spacing w:before="240" w:after="0" w:line="240" w:lineRule="auto"/>
        <w:rPr>
          <w:rFonts w:ascii="Times New Roman" w:eastAsia="Times New Roman" w:hAnsi="Times New Roman" w:cs="Times New Roman"/>
          <w:sz w:val="24"/>
          <w:szCs w:val="24"/>
        </w:rPr>
      </w:pPr>
    </w:p>
    <w:p w14:paraId="5CDAFB76" w14:textId="6E07CBB0" w:rsidR="00BA3DC6" w:rsidRDefault="00BA3DC6">
      <w:pPr>
        <w:spacing w:before="240" w:after="0" w:line="240" w:lineRule="auto"/>
        <w:rPr>
          <w:rFonts w:ascii="Times New Roman" w:eastAsia="Times New Roman" w:hAnsi="Times New Roman" w:cs="Times New Roman"/>
          <w:sz w:val="24"/>
          <w:szCs w:val="24"/>
        </w:rPr>
      </w:pPr>
    </w:p>
    <w:p w14:paraId="3C1E16AC" w14:textId="6958A883" w:rsidR="00B03EE4" w:rsidRDefault="00B03EE4">
      <w:pPr>
        <w:spacing w:before="240" w:after="0" w:line="240" w:lineRule="auto"/>
        <w:rPr>
          <w:rFonts w:ascii="Times New Roman" w:eastAsia="Times New Roman" w:hAnsi="Times New Roman" w:cs="Times New Roman"/>
          <w:sz w:val="24"/>
          <w:szCs w:val="24"/>
        </w:rPr>
      </w:pPr>
    </w:p>
    <w:p w14:paraId="0945963D" w14:textId="77777777" w:rsidR="00B03EE4" w:rsidRDefault="00B03EE4">
      <w:pPr>
        <w:spacing w:before="240" w:after="0" w:line="240" w:lineRule="auto"/>
        <w:rPr>
          <w:rFonts w:ascii="Times New Roman" w:eastAsia="Times New Roman" w:hAnsi="Times New Roman" w:cs="Times New Roman"/>
          <w:sz w:val="24"/>
          <w:szCs w:val="24"/>
        </w:rPr>
      </w:pPr>
    </w:p>
    <w:p w14:paraId="0FA6A389" w14:textId="77777777" w:rsidR="000E32A3" w:rsidRDefault="000E32A3">
      <w:pPr>
        <w:spacing w:before="240" w:after="0" w:line="240" w:lineRule="auto"/>
        <w:rPr>
          <w:rFonts w:ascii="Times New Roman" w:eastAsia="Times New Roman" w:hAnsi="Times New Roman" w:cs="Times New Roman"/>
          <w:sz w:val="24"/>
          <w:szCs w:val="24"/>
        </w:rPr>
      </w:pPr>
    </w:p>
    <w:p w14:paraId="3E84AAC8" w14:textId="49338C91" w:rsidR="00BA3DC6" w:rsidRPr="00B03EE4" w:rsidRDefault="000E32A3" w:rsidP="00B03EE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532319">
        <w:rPr>
          <w:rFonts w:ascii="Times New Roman" w:eastAsia="Times New Roman" w:hAnsi="Times New Roman" w:cs="Times New Roman"/>
          <w:sz w:val="24"/>
          <w:szCs w:val="24"/>
          <w:u w:val="single"/>
        </w:rPr>
        <w:t xml:space="preserve">/Київ </w:t>
      </w:r>
      <w:r w:rsidRPr="00532319">
        <w:rPr>
          <w:rFonts w:ascii="Times New Roman" w:eastAsia="Times New Roman" w:hAnsi="Times New Roman" w:cs="Times New Roman"/>
          <w:sz w:val="24"/>
          <w:szCs w:val="24"/>
        </w:rPr>
        <w:t xml:space="preserve"> </w:t>
      </w:r>
      <w:r w:rsidRPr="00532319">
        <w:rPr>
          <w:rFonts w:ascii="Times New Roman" w:eastAsia="Times New Roman" w:hAnsi="Times New Roman" w:cs="Times New Roman"/>
          <w:i/>
          <w:sz w:val="24"/>
          <w:szCs w:val="24"/>
        </w:rPr>
        <w:t xml:space="preserve"> </w:t>
      </w:r>
      <w:r w:rsidR="00B03EE4" w:rsidRPr="00532319">
        <w:rPr>
          <w:rFonts w:ascii="Times New Roman" w:eastAsia="Times New Roman" w:hAnsi="Times New Roman" w:cs="Times New Roman"/>
          <w:i/>
          <w:sz w:val="24"/>
          <w:szCs w:val="24"/>
        </w:rPr>
        <w:t>–</w:t>
      </w:r>
      <w:r w:rsidRPr="00532319">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20</w:t>
      </w:r>
      <w:r w:rsidRPr="000E32A3">
        <w:rPr>
          <w:rFonts w:ascii="Times New Roman" w:eastAsia="Times New Roman" w:hAnsi="Times New Roman" w:cs="Times New Roman"/>
          <w:color w:val="000000"/>
          <w:sz w:val="24"/>
          <w:szCs w:val="24"/>
        </w:rPr>
        <w:t>23</w:t>
      </w:r>
      <w:r w:rsidR="00B03EE4">
        <w:rPr>
          <w:rFonts w:ascii="Times New Roman" w:eastAsia="Times New Roman" w:hAnsi="Times New Roman" w:cs="Times New Roman"/>
          <w:color w:val="000000"/>
          <w:sz w:val="24"/>
          <w:szCs w:val="24"/>
        </w:rPr>
        <w:t xml:space="preserve">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r w:rsidR="00B03EE4">
        <w:rPr>
          <w:rFonts w:ascii="Times New Roman" w:eastAsia="Times New Roman" w:hAnsi="Times New Roman" w:cs="Times New Roman"/>
          <w:color w:val="000000"/>
          <w:sz w:val="24"/>
          <w:szCs w:val="24"/>
          <w:highlight w:val="white"/>
        </w:rPr>
        <w:t>.</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w:t>
            </w:r>
            <w:proofErr w:type="spellStart"/>
            <w:r w:rsidRPr="00D640C1">
              <w:rPr>
                <w:rFonts w:ascii="Times New Roman" w:eastAsia="Times New Roman" w:hAnsi="Times New Roman" w:cs="Times New Roman"/>
                <w:sz w:val="24"/>
                <w:szCs w:val="24"/>
              </w:rPr>
              <w:t>закупівель</w:t>
            </w:r>
            <w:proofErr w:type="spellEnd"/>
            <w:r w:rsidRPr="00D640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trPr>
          <w:trHeight w:val="285"/>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58F8A2" w14:textId="6089A666" w:rsidR="00BA3DC6" w:rsidRPr="00B520A8" w:rsidRDefault="00905B90">
            <w:pPr>
              <w:jc w:val="both"/>
              <w:rPr>
                <w:rFonts w:ascii="Times New Roman" w:eastAsia="Times New Roman" w:hAnsi="Times New Roman" w:cs="Times New Roman"/>
                <w:i/>
                <w:sz w:val="24"/>
                <w:szCs w:val="24"/>
              </w:rPr>
            </w:pPr>
            <w:r w:rsidRPr="00B520A8">
              <w:rPr>
                <w:rFonts w:ascii="Times New Roman" w:eastAsia="Times New Roman" w:hAnsi="Times New Roman" w:cs="Times New Roman"/>
                <w:i/>
                <w:sz w:val="24"/>
                <w:szCs w:val="24"/>
              </w:rPr>
              <w:t>Школа І-ІІІ ступенів №147 Деснянського району міста Києва</w:t>
            </w:r>
          </w:p>
        </w:tc>
      </w:tr>
      <w:tr w:rsidR="00BA3DC6" w14:paraId="0183D9ED" w14:textId="77777777">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7E102674" w:rsidR="00BA3DC6" w:rsidRPr="00B520A8" w:rsidRDefault="00905B90">
            <w:pPr>
              <w:jc w:val="both"/>
              <w:rPr>
                <w:rFonts w:ascii="Times New Roman" w:eastAsia="Times New Roman" w:hAnsi="Times New Roman" w:cs="Times New Roman"/>
                <w:sz w:val="24"/>
                <w:szCs w:val="24"/>
              </w:rPr>
            </w:pPr>
            <w:r w:rsidRPr="00B520A8">
              <w:rPr>
                <w:rFonts w:ascii="Times New Roman" w:eastAsia="Times New Roman" w:hAnsi="Times New Roman" w:cs="Times New Roman"/>
                <w:i/>
                <w:sz w:val="24"/>
                <w:szCs w:val="24"/>
              </w:rPr>
              <w:t>02166 м.</w:t>
            </w:r>
            <w:r w:rsidR="00B520A8" w:rsidRPr="00B520A8">
              <w:rPr>
                <w:rFonts w:ascii="Times New Roman" w:eastAsia="Times New Roman" w:hAnsi="Times New Roman" w:cs="Times New Roman"/>
                <w:i/>
                <w:sz w:val="24"/>
                <w:szCs w:val="24"/>
                <w:lang w:val="ru-RU"/>
              </w:rPr>
              <w:t xml:space="preserve"> </w:t>
            </w:r>
            <w:r w:rsidRPr="00B520A8">
              <w:rPr>
                <w:rFonts w:ascii="Times New Roman" w:eastAsia="Times New Roman" w:hAnsi="Times New Roman" w:cs="Times New Roman"/>
                <w:i/>
                <w:sz w:val="24"/>
                <w:szCs w:val="24"/>
              </w:rPr>
              <w:t>Київ проспект Лісовий 17-В</w:t>
            </w:r>
          </w:p>
        </w:tc>
      </w:tr>
      <w:tr w:rsidR="00BA3DC6" w14:paraId="514BC4B8" w14:textId="77777777">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06D6F9E" w14:textId="56E10950" w:rsidR="00BA3DC6" w:rsidRPr="00B520A8" w:rsidRDefault="000E32A3">
            <w:pPr>
              <w:jc w:val="both"/>
              <w:rPr>
                <w:rFonts w:ascii="Times New Roman" w:eastAsia="Times New Roman" w:hAnsi="Times New Roman" w:cs="Times New Roman"/>
                <w:i/>
                <w:color w:val="FF0000"/>
                <w:sz w:val="24"/>
                <w:szCs w:val="24"/>
              </w:rPr>
            </w:pPr>
            <w:r w:rsidRPr="00B520A8">
              <w:rPr>
                <w:rFonts w:ascii="Times New Roman" w:eastAsia="Times New Roman" w:hAnsi="Times New Roman" w:cs="Times New Roman"/>
                <w:sz w:val="24"/>
                <w:szCs w:val="24"/>
              </w:rPr>
              <w:t xml:space="preserve">ПІБ: </w:t>
            </w:r>
            <w:proofErr w:type="spellStart"/>
            <w:r w:rsidR="00905B90" w:rsidRPr="00B520A8">
              <w:rPr>
                <w:rFonts w:ascii="Times New Roman" w:eastAsia="Times New Roman" w:hAnsi="Times New Roman" w:cs="Times New Roman"/>
                <w:sz w:val="24"/>
                <w:szCs w:val="24"/>
              </w:rPr>
              <w:t>Яковецький</w:t>
            </w:r>
            <w:proofErr w:type="spellEnd"/>
            <w:r w:rsidR="00905B90" w:rsidRPr="00B520A8">
              <w:rPr>
                <w:rFonts w:ascii="Times New Roman" w:eastAsia="Times New Roman" w:hAnsi="Times New Roman" w:cs="Times New Roman"/>
                <w:sz w:val="24"/>
                <w:szCs w:val="24"/>
              </w:rPr>
              <w:t xml:space="preserve"> Микола Олександрович</w:t>
            </w:r>
            <w:r w:rsidRPr="00B520A8">
              <w:rPr>
                <w:rFonts w:ascii="Times New Roman" w:eastAsia="Times New Roman" w:hAnsi="Times New Roman" w:cs="Times New Roman"/>
                <w:i/>
                <w:color w:val="FF0000"/>
                <w:sz w:val="24"/>
                <w:szCs w:val="24"/>
              </w:rPr>
              <w:t xml:space="preserve"> – </w:t>
            </w:r>
            <w:r w:rsidR="00B520A8" w:rsidRPr="00B520A8">
              <w:rPr>
                <w:rFonts w:ascii="Times New Roman" w:eastAsia="Times New Roman" w:hAnsi="Times New Roman" w:cs="Times New Roman"/>
                <w:i/>
                <w:sz w:val="24"/>
                <w:szCs w:val="24"/>
              </w:rPr>
              <w:t>директор</w:t>
            </w:r>
          </w:p>
          <w:p w14:paraId="415FD837" w14:textId="45D4A2C2" w:rsidR="00BA3DC6" w:rsidRPr="00B520A8" w:rsidRDefault="000E32A3">
            <w:pPr>
              <w:jc w:val="both"/>
              <w:rPr>
                <w:rFonts w:ascii="Times New Roman" w:eastAsia="Times New Roman" w:hAnsi="Times New Roman" w:cs="Times New Roman"/>
                <w:sz w:val="24"/>
                <w:szCs w:val="24"/>
              </w:rPr>
            </w:pPr>
            <w:r w:rsidRPr="00B520A8">
              <w:rPr>
                <w:rFonts w:ascii="Times New Roman" w:eastAsia="Times New Roman" w:hAnsi="Times New Roman" w:cs="Times New Roman"/>
                <w:sz w:val="24"/>
                <w:szCs w:val="24"/>
              </w:rPr>
              <w:t>електронна адреса:</w:t>
            </w:r>
            <w:r w:rsidRPr="00B520A8">
              <w:rPr>
                <w:rFonts w:ascii="Times New Roman" w:eastAsia="Times New Roman" w:hAnsi="Times New Roman" w:cs="Times New Roman"/>
                <w:i/>
                <w:sz w:val="24"/>
                <w:szCs w:val="24"/>
              </w:rPr>
              <w:t xml:space="preserve"> </w:t>
            </w:r>
            <w:proofErr w:type="spellStart"/>
            <w:r w:rsidR="00B520A8" w:rsidRPr="00B520A8">
              <w:rPr>
                <w:rFonts w:ascii="Times New Roman" w:eastAsia="Times New Roman" w:hAnsi="Times New Roman" w:cs="Times New Roman"/>
                <w:i/>
                <w:sz w:val="24"/>
                <w:szCs w:val="24"/>
                <w:lang w:val="en-US"/>
              </w:rPr>
              <w:t>sh</w:t>
            </w:r>
            <w:proofErr w:type="spellEnd"/>
            <w:r w:rsidR="00B520A8" w:rsidRPr="00B520A8">
              <w:rPr>
                <w:rFonts w:ascii="Times New Roman" w:eastAsia="Times New Roman" w:hAnsi="Times New Roman" w:cs="Times New Roman"/>
                <w:i/>
                <w:sz w:val="24"/>
                <w:szCs w:val="24"/>
                <w:lang w:val="ru-RU"/>
              </w:rPr>
              <w:t>_147@</w:t>
            </w:r>
            <w:proofErr w:type="spellStart"/>
            <w:r w:rsidR="00B520A8" w:rsidRPr="00B520A8">
              <w:rPr>
                <w:rFonts w:ascii="Times New Roman" w:eastAsia="Times New Roman" w:hAnsi="Times New Roman" w:cs="Times New Roman"/>
                <w:i/>
                <w:sz w:val="24"/>
                <w:szCs w:val="24"/>
                <w:lang w:val="en-US"/>
              </w:rPr>
              <w:t>ukr</w:t>
            </w:r>
            <w:proofErr w:type="spellEnd"/>
            <w:r w:rsidR="00B520A8" w:rsidRPr="00B520A8">
              <w:rPr>
                <w:rFonts w:ascii="Times New Roman" w:eastAsia="Times New Roman" w:hAnsi="Times New Roman" w:cs="Times New Roman"/>
                <w:i/>
                <w:sz w:val="24"/>
                <w:szCs w:val="24"/>
                <w:lang w:val="ru-RU"/>
              </w:rPr>
              <w:t>.</w:t>
            </w:r>
            <w:r w:rsidR="00B520A8" w:rsidRPr="00B520A8">
              <w:rPr>
                <w:rFonts w:ascii="Times New Roman" w:eastAsia="Times New Roman" w:hAnsi="Times New Roman" w:cs="Times New Roman"/>
                <w:i/>
                <w:sz w:val="24"/>
                <w:szCs w:val="24"/>
                <w:lang w:val="en-US"/>
              </w:rPr>
              <w:t>net</w:t>
            </w:r>
            <w:r w:rsidRPr="00B520A8">
              <w:rPr>
                <w:rFonts w:ascii="Times New Roman" w:eastAsia="Times New Roman" w:hAnsi="Times New Roman" w:cs="Times New Roman"/>
                <w:i/>
                <w:sz w:val="24"/>
                <w:szCs w:val="24"/>
              </w:rPr>
              <w:t>_</w:t>
            </w:r>
          </w:p>
          <w:p w14:paraId="14F68B54" w14:textId="2BBE82D2" w:rsidR="00BA3DC6" w:rsidRPr="00B520A8" w:rsidRDefault="000E32A3">
            <w:pPr>
              <w:jc w:val="both"/>
              <w:rPr>
                <w:rFonts w:ascii="Times New Roman" w:eastAsia="Times New Roman" w:hAnsi="Times New Roman" w:cs="Times New Roman"/>
                <w:i/>
                <w:color w:val="FF0000"/>
                <w:sz w:val="24"/>
                <w:szCs w:val="24"/>
              </w:rPr>
            </w:pPr>
            <w:r w:rsidRPr="00B520A8">
              <w:rPr>
                <w:rFonts w:ascii="Times New Roman" w:eastAsia="Times New Roman" w:hAnsi="Times New Roman" w:cs="Times New Roman"/>
                <w:sz w:val="24"/>
                <w:szCs w:val="24"/>
              </w:rPr>
              <w:t xml:space="preserve">телефон: </w:t>
            </w:r>
            <w:r w:rsidR="00B520A8" w:rsidRPr="00B520A8">
              <w:rPr>
                <w:rFonts w:ascii="Times New Roman" w:eastAsia="Times New Roman" w:hAnsi="Times New Roman" w:cs="Times New Roman"/>
                <w:sz w:val="24"/>
                <w:szCs w:val="24"/>
                <w:lang w:val="en-US"/>
              </w:rPr>
              <w:t>0445187169</w:t>
            </w:r>
            <w:r w:rsidRPr="00B520A8">
              <w:rPr>
                <w:rFonts w:ascii="Times New Roman" w:eastAsia="Times New Roman" w:hAnsi="Times New Roman" w:cs="Times New Roman"/>
                <w:i/>
                <w:color w:val="FF0000"/>
                <w:sz w:val="24"/>
                <w:szCs w:val="24"/>
              </w:rPr>
              <w:t>_</w:t>
            </w:r>
          </w:p>
        </w:tc>
      </w:tr>
      <w:tr w:rsidR="00BA3DC6" w14:paraId="7201A41B" w14:textId="77777777">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77777777"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BA3DC6" w14:paraId="2E1CE327" w14:textId="77777777">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16219DC" w14:textId="0AD9342C" w:rsidR="00B520A8" w:rsidRPr="00905B90" w:rsidRDefault="00235621" w:rsidP="00150154">
            <w:pPr>
              <w:spacing w:before="240"/>
              <w:rPr>
                <w:rFonts w:ascii="Times New Roman" w:eastAsia="Times New Roman" w:hAnsi="Times New Roman" w:cs="Times New Roman"/>
                <w:b/>
                <w:i/>
                <w:sz w:val="24"/>
                <w:szCs w:val="24"/>
              </w:rPr>
            </w:pPr>
            <w:r w:rsidRPr="00235621">
              <w:rPr>
                <w:rFonts w:ascii="Times New Roman" w:eastAsia="Times New Roman" w:hAnsi="Times New Roman" w:cs="Times New Roman"/>
                <w:b/>
                <w:i/>
                <w:sz w:val="24"/>
                <w:szCs w:val="24"/>
              </w:rPr>
              <w:t>ДК 021:2015:32320000-2: Телевізійне й аудіовізуальне обладнання</w:t>
            </w:r>
            <w:r>
              <w:rPr>
                <w:rFonts w:ascii="Times New Roman" w:eastAsia="Times New Roman" w:hAnsi="Times New Roman" w:cs="Times New Roman"/>
                <w:b/>
                <w:i/>
                <w:sz w:val="24"/>
                <w:szCs w:val="24"/>
              </w:rPr>
              <w:t xml:space="preserve"> </w:t>
            </w:r>
            <w:r w:rsidR="00B520A8" w:rsidRPr="00905B90">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засоби відображення інтерактивного та мультимедійного контенту</w:t>
            </w:r>
            <w:r w:rsidR="00B520A8" w:rsidRPr="00905B90">
              <w:rPr>
                <w:rFonts w:ascii="Times New Roman" w:eastAsia="Times New Roman" w:hAnsi="Times New Roman" w:cs="Times New Roman"/>
                <w:b/>
                <w:i/>
                <w:sz w:val="24"/>
                <w:szCs w:val="24"/>
              </w:rPr>
              <w:t>)</w:t>
            </w:r>
          </w:p>
          <w:p w14:paraId="789B2EF5" w14:textId="719377A6" w:rsidR="00BA3DC6" w:rsidRDefault="00BA3DC6">
            <w:pPr>
              <w:jc w:val="both"/>
              <w:rPr>
                <w:rFonts w:ascii="Times New Roman" w:eastAsia="Times New Roman" w:hAnsi="Times New Roman" w:cs="Times New Roman"/>
                <w:i/>
                <w:sz w:val="24"/>
                <w:szCs w:val="24"/>
              </w:rPr>
            </w:pPr>
          </w:p>
        </w:tc>
      </w:tr>
      <w:tr w:rsidR="00BA3DC6" w14:paraId="475FB4B2" w14:textId="77777777">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59B99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A79DDA" w14:textId="77777777" w:rsidR="00BA3DC6" w:rsidRDefault="00BA3DC6" w:rsidP="000E32A3">
            <w:pPr>
              <w:widowControl w:val="0"/>
              <w:ind w:right="120"/>
              <w:jc w:val="both"/>
              <w:rPr>
                <w:rFonts w:ascii="Times New Roman" w:eastAsia="Times New Roman" w:hAnsi="Times New Roman" w:cs="Times New Roman"/>
                <w:i/>
                <w:color w:val="FF0000"/>
                <w:sz w:val="24"/>
                <w:szCs w:val="24"/>
                <w:highlight w:val="yellow"/>
              </w:rPr>
            </w:pPr>
          </w:p>
        </w:tc>
      </w:tr>
      <w:tr w:rsidR="00BA3DC6" w14:paraId="3289D5A4" w14:textId="77777777">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5E5DEB0F" w14:textId="5FCB8334" w:rsidR="00BA3DC6" w:rsidRPr="00B520A8" w:rsidRDefault="00BA3DC6">
            <w:pPr>
              <w:widowControl w:val="0"/>
              <w:ind w:right="120"/>
              <w:jc w:val="both"/>
              <w:rPr>
                <w:rFonts w:ascii="Times New Roman" w:eastAsia="Times New Roman" w:hAnsi="Times New Roman" w:cs="Times New Roman"/>
                <w:sz w:val="24"/>
                <w:szCs w:val="24"/>
              </w:rPr>
            </w:pPr>
          </w:p>
          <w:p w14:paraId="540F86D3" w14:textId="01590FCF" w:rsidR="00BA3DC6" w:rsidRPr="00B520A8" w:rsidRDefault="000E32A3">
            <w:pPr>
              <w:widowControl w:val="0"/>
              <w:ind w:right="120"/>
              <w:jc w:val="both"/>
              <w:rPr>
                <w:rFonts w:ascii="Times New Roman" w:eastAsia="Times New Roman" w:hAnsi="Times New Roman" w:cs="Times New Roman"/>
                <w:i/>
                <w:color w:val="4A86E8"/>
                <w:sz w:val="28"/>
                <w:szCs w:val="28"/>
              </w:rPr>
            </w:pPr>
            <w:r w:rsidRPr="00B520A8">
              <w:rPr>
                <w:rFonts w:ascii="Times New Roman" w:eastAsia="Times New Roman" w:hAnsi="Times New Roman" w:cs="Times New Roman"/>
                <w:color w:val="000000"/>
                <w:sz w:val="24"/>
                <w:szCs w:val="24"/>
              </w:rPr>
              <w:t xml:space="preserve">Кількість: </w:t>
            </w:r>
            <w:r w:rsidR="00B520A8" w:rsidRPr="00B520A8">
              <w:rPr>
                <w:rFonts w:ascii="Times New Roman" w:eastAsia="Times New Roman" w:hAnsi="Times New Roman" w:cs="Times New Roman"/>
                <w:color w:val="000000"/>
                <w:sz w:val="24"/>
                <w:szCs w:val="24"/>
                <w:lang w:val="ru-RU"/>
              </w:rPr>
              <w:t xml:space="preserve"> </w:t>
            </w:r>
            <w:r w:rsidR="00150154">
              <w:rPr>
                <w:rFonts w:ascii="Times New Roman" w:eastAsia="Times New Roman" w:hAnsi="Times New Roman" w:cs="Times New Roman"/>
                <w:color w:val="000000"/>
                <w:sz w:val="24"/>
                <w:szCs w:val="24"/>
                <w:lang w:val="ru-RU"/>
              </w:rPr>
              <w:t xml:space="preserve">1 ноутбук, 4 </w:t>
            </w:r>
            <w:proofErr w:type="spellStart"/>
            <w:r w:rsidR="00150154">
              <w:rPr>
                <w:rFonts w:ascii="Times New Roman" w:eastAsia="Times New Roman" w:hAnsi="Times New Roman" w:cs="Times New Roman"/>
                <w:color w:val="000000"/>
                <w:sz w:val="24"/>
                <w:szCs w:val="24"/>
                <w:lang w:val="ru-RU"/>
              </w:rPr>
              <w:t>інтерактивні</w:t>
            </w:r>
            <w:proofErr w:type="spellEnd"/>
            <w:r w:rsidR="00150154">
              <w:rPr>
                <w:rFonts w:ascii="Times New Roman" w:eastAsia="Times New Roman" w:hAnsi="Times New Roman" w:cs="Times New Roman"/>
                <w:color w:val="000000"/>
                <w:sz w:val="24"/>
                <w:szCs w:val="24"/>
                <w:lang w:val="ru-RU"/>
              </w:rPr>
              <w:t xml:space="preserve"> </w:t>
            </w:r>
            <w:proofErr w:type="spellStart"/>
            <w:r w:rsidR="00150154">
              <w:rPr>
                <w:rFonts w:ascii="Times New Roman" w:eastAsia="Times New Roman" w:hAnsi="Times New Roman" w:cs="Times New Roman"/>
                <w:color w:val="000000"/>
                <w:sz w:val="24"/>
                <w:szCs w:val="24"/>
                <w:lang w:val="ru-RU"/>
              </w:rPr>
              <w:t>панелі</w:t>
            </w:r>
            <w:proofErr w:type="spellEnd"/>
            <w:r w:rsidR="00150154">
              <w:rPr>
                <w:rFonts w:ascii="Times New Roman" w:eastAsia="Times New Roman" w:hAnsi="Times New Roman" w:cs="Times New Roman"/>
                <w:color w:val="000000"/>
                <w:sz w:val="24"/>
                <w:szCs w:val="24"/>
                <w:lang w:val="ru-RU"/>
              </w:rPr>
              <w:t xml:space="preserve"> </w:t>
            </w:r>
          </w:p>
          <w:p w14:paraId="72B42776" w14:textId="07D5E551" w:rsidR="00BA3DC6" w:rsidRPr="00B520A8" w:rsidRDefault="000E32A3">
            <w:pPr>
              <w:widowControl w:val="0"/>
              <w:ind w:right="120"/>
              <w:jc w:val="both"/>
              <w:rPr>
                <w:rFonts w:ascii="Times New Roman" w:eastAsia="Times New Roman" w:hAnsi="Times New Roman" w:cs="Times New Roman"/>
                <w:i/>
                <w:color w:val="4A86E8"/>
                <w:sz w:val="20"/>
                <w:szCs w:val="20"/>
              </w:rPr>
            </w:pPr>
            <w:r w:rsidRPr="00B520A8">
              <w:rPr>
                <w:rFonts w:ascii="Times New Roman" w:eastAsia="Times New Roman" w:hAnsi="Times New Roman" w:cs="Times New Roman"/>
                <w:color w:val="000000"/>
                <w:sz w:val="24"/>
                <w:szCs w:val="24"/>
              </w:rPr>
              <w:t xml:space="preserve">Місце поставки товарів: </w:t>
            </w:r>
            <w:r w:rsidR="00B520A8" w:rsidRPr="00B520A8">
              <w:rPr>
                <w:rFonts w:ascii="Times New Roman" w:eastAsia="Times New Roman" w:hAnsi="Times New Roman" w:cs="Times New Roman"/>
                <w:color w:val="000000"/>
                <w:sz w:val="24"/>
                <w:szCs w:val="24"/>
              </w:rPr>
              <w:t xml:space="preserve"> </w:t>
            </w:r>
            <w:proofErr w:type="spellStart"/>
            <w:r w:rsidR="00B520A8" w:rsidRPr="00B520A8">
              <w:rPr>
                <w:rFonts w:ascii="Times New Roman" w:eastAsia="Times New Roman" w:hAnsi="Times New Roman" w:cs="Times New Roman"/>
                <w:color w:val="000000"/>
                <w:sz w:val="24"/>
                <w:szCs w:val="24"/>
              </w:rPr>
              <w:t>просп.Лісовий</w:t>
            </w:r>
            <w:proofErr w:type="spellEnd"/>
            <w:r w:rsidR="00B520A8" w:rsidRPr="00B520A8">
              <w:rPr>
                <w:rFonts w:ascii="Times New Roman" w:eastAsia="Times New Roman" w:hAnsi="Times New Roman" w:cs="Times New Roman"/>
                <w:color w:val="000000"/>
                <w:sz w:val="24"/>
                <w:szCs w:val="24"/>
              </w:rPr>
              <w:t xml:space="preserve"> 17-в</w:t>
            </w:r>
          </w:p>
          <w:p w14:paraId="6415C740" w14:textId="1D75513D" w:rsidR="00BA3DC6" w:rsidRDefault="00BA3DC6">
            <w:pPr>
              <w:widowControl w:val="0"/>
              <w:ind w:right="120"/>
              <w:jc w:val="both"/>
              <w:rPr>
                <w:rFonts w:ascii="Times New Roman" w:eastAsia="Times New Roman" w:hAnsi="Times New Roman" w:cs="Times New Roman"/>
                <w:i/>
                <w:color w:val="4A86E8"/>
                <w:sz w:val="24"/>
                <w:szCs w:val="24"/>
                <w:highlight w:val="white"/>
              </w:rPr>
            </w:pPr>
          </w:p>
        </w:tc>
      </w:tr>
      <w:tr w:rsidR="00BA3DC6" w14:paraId="5818BF0B" w14:textId="77777777">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553839D6" w:rsidR="00BA3DC6" w:rsidRDefault="000E32A3">
            <w:pPr>
              <w:widowControl w:val="0"/>
              <w:rPr>
                <w:rFonts w:ascii="Times New Roman" w:eastAsia="Times New Roman" w:hAnsi="Times New Roman" w:cs="Times New Roman"/>
                <w:sz w:val="24"/>
                <w:szCs w:val="24"/>
                <w:highlight w:val="cyan"/>
              </w:rPr>
            </w:pPr>
            <w:r w:rsidRPr="00B520A8">
              <w:rPr>
                <w:rFonts w:ascii="Times New Roman" w:eastAsia="Times New Roman" w:hAnsi="Times New Roman" w:cs="Times New Roman"/>
                <w:sz w:val="24"/>
                <w:szCs w:val="24"/>
              </w:rPr>
              <w:t xml:space="preserve">до  31 грудня  2023року включно </w:t>
            </w:r>
          </w:p>
        </w:tc>
      </w:tr>
      <w:tr w:rsidR="00BA3DC6" w14:paraId="257FB62B" w14:textId="77777777">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A3DC6" w14:paraId="78DE6431" w14:textId="77777777">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A3DC6" w14:paraId="545E7DD3" w14:textId="77777777">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14D7B484"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A3DC6" w14:paraId="7671C3EC" w14:textId="77777777">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w:t>
            </w:r>
            <w:r w:rsidRPr="00EE66D7">
              <w:rPr>
                <w:rFonts w:ascii="Times New Roman" w:eastAsia="Times New Roman" w:hAnsi="Times New Roman" w:cs="Times New Roman"/>
                <w:sz w:val="24"/>
                <w:szCs w:val="24"/>
              </w:rPr>
              <w:lastRenderedPageBreak/>
              <w:t xml:space="preserve">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0"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7F76386B"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2ABDDC" w14:textId="6F97C599" w:rsidR="00E103E2" w:rsidRDefault="00E103E2">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7" w:name="_Hlk135915138"/>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D62290" w14:textId="13684D36" w:rsidR="00253BC4" w:rsidRDefault="00253BC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253BC4">
              <w:rPr>
                <w:rFonts w:ascii="Times New Roman" w:eastAsia="Times New Roman" w:hAnsi="Times New Roman" w:cs="Times New Roman"/>
                <w:sz w:val="24"/>
                <w:szCs w:val="24"/>
              </w:rPr>
              <w:t xml:space="preserve">учасник процедури закупівлі або кінцевий </w:t>
            </w:r>
            <w:proofErr w:type="spellStart"/>
            <w:r w:rsidRPr="00253BC4">
              <w:rPr>
                <w:rFonts w:ascii="Times New Roman" w:eastAsia="Times New Roman" w:hAnsi="Times New Roman" w:cs="Times New Roman"/>
                <w:sz w:val="24"/>
                <w:szCs w:val="24"/>
              </w:rPr>
              <w:t>бенефіціарний</w:t>
            </w:r>
            <w:proofErr w:type="spellEnd"/>
            <w:r w:rsidRPr="00253B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53BC4">
              <w:rPr>
                <w:rFonts w:ascii="Times New Roman" w:eastAsia="Times New Roman" w:hAnsi="Times New Roman" w:cs="Times New Roman"/>
                <w:sz w:val="24"/>
                <w:szCs w:val="24"/>
              </w:rPr>
              <w:t>закупівель</w:t>
            </w:r>
            <w:proofErr w:type="spellEnd"/>
            <w:r w:rsidRPr="00253BC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w:t>
            </w:r>
            <w:r w:rsidRPr="00253BC4">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0FED67BC" w14:textId="552F40CF"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7"/>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A3DC6" w14:paraId="79265083" w14:textId="77777777">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A3DC6" w14:paraId="1A8A4D32" w14:textId="77777777">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A3DC6" w14:paraId="36BB6EB4" w14:textId="77777777">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F496BE1" w14:textId="4B2D24A3" w:rsidR="00BA3DC6" w:rsidRPr="002C1215" w:rsidRDefault="000E32A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520A8">
              <w:rPr>
                <w:rFonts w:ascii="Times New Roman" w:eastAsia="Times New Roman" w:hAnsi="Times New Roman" w:cs="Times New Roman"/>
                <w:color w:val="000000"/>
                <w:sz w:val="24"/>
                <w:szCs w:val="24"/>
              </w:rPr>
              <w:t>10 грудня</w:t>
            </w:r>
            <w:r w:rsidRPr="002C1215">
              <w:rPr>
                <w:rFonts w:ascii="Times New Roman" w:eastAsia="Times New Roman" w:hAnsi="Times New Roman" w:cs="Times New Roman"/>
                <w:b/>
                <w:color w:val="FF0000"/>
                <w:sz w:val="24"/>
                <w:szCs w:val="24"/>
                <w:highlight w:val="cyan"/>
              </w:rPr>
              <w:t xml:space="preserve"> 20</w:t>
            </w:r>
            <w:r w:rsidR="002C1215" w:rsidRPr="002C1215">
              <w:rPr>
                <w:rFonts w:ascii="Times New Roman" w:eastAsia="Times New Roman" w:hAnsi="Times New Roman" w:cs="Times New Roman"/>
                <w:b/>
                <w:color w:val="FF0000"/>
                <w:sz w:val="24"/>
                <w:szCs w:val="24"/>
                <w:highlight w:val="cyan"/>
              </w:rPr>
              <w:t>23</w:t>
            </w:r>
            <w:r w:rsidRPr="002C1215">
              <w:rPr>
                <w:rFonts w:ascii="Times New Roman" w:eastAsia="Times New Roman" w:hAnsi="Times New Roman" w:cs="Times New Roman"/>
                <w:b/>
                <w:color w:val="FF0000"/>
                <w:sz w:val="24"/>
                <w:szCs w:val="24"/>
                <w:highlight w:val="cyan"/>
              </w:rPr>
              <w:t xml:space="preserve"> року, 1</w:t>
            </w:r>
            <w:r w:rsidR="006B4124">
              <w:rPr>
                <w:rFonts w:ascii="Times New Roman" w:eastAsia="Times New Roman" w:hAnsi="Times New Roman" w:cs="Times New Roman"/>
                <w:b/>
                <w:color w:val="FF0000"/>
                <w:sz w:val="24"/>
                <w:szCs w:val="24"/>
                <w:highlight w:val="cyan"/>
              </w:rPr>
              <w:t>8</w:t>
            </w:r>
            <w:r w:rsidRPr="002C1215">
              <w:rPr>
                <w:rFonts w:ascii="Times New Roman" w:eastAsia="Times New Roman" w:hAnsi="Times New Roman" w:cs="Times New Roman"/>
                <w:b/>
                <w:color w:val="FF0000"/>
                <w:sz w:val="24"/>
                <w:szCs w:val="24"/>
                <w:highlight w:val="cyan"/>
              </w:rPr>
              <w:t>:00 год.</w:t>
            </w:r>
            <w:r w:rsidRPr="002C1215">
              <w:rPr>
                <w:rFonts w:ascii="Times New Roman" w:eastAsia="Times New Roman" w:hAnsi="Times New Roman" w:cs="Times New Roman"/>
                <w:color w:val="000000"/>
                <w:sz w:val="24"/>
                <w:szCs w:val="24"/>
                <w:highlight w:val="cyan"/>
              </w:rPr>
              <w:t xml:space="preserve"> </w:t>
            </w:r>
            <w:r w:rsidRPr="002C1215">
              <w:rPr>
                <w:rFonts w:ascii="Times New Roman" w:eastAsia="Times New Roman" w:hAnsi="Times New Roman" w:cs="Times New Roman"/>
                <w:sz w:val="24"/>
                <w:szCs w:val="24"/>
                <w:highlight w:val="cyan"/>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 xml:space="preserve">Електронний аукціон проводиться електронною системою </w:t>
            </w:r>
            <w:proofErr w:type="spellStart"/>
            <w:r w:rsidRPr="00A24D67">
              <w:rPr>
                <w:rFonts w:ascii="Times New Roman" w:eastAsia="Times New Roman" w:hAnsi="Times New Roman" w:cs="Times New Roman"/>
                <w:sz w:val="24"/>
                <w:szCs w:val="24"/>
                <w:highlight w:val="white"/>
              </w:rPr>
              <w:t>закупівель</w:t>
            </w:r>
            <w:proofErr w:type="spellEnd"/>
            <w:r w:rsidRPr="00A24D67">
              <w:rPr>
                <w:rFonts w:ascii="Times New Roman" w:eastAsia="Times New Roman" w:hAnsi="Times New Roman" w:cs="Times New Roman"/>
                <w:sz w:val="24"/>
                <w:szCs w:val="24"/>
                <w:highlight w:val="white"/>
              </w:rPr>
              <w:t xml:space="preserve">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9A3DEA">
              <w:rPr>
                <w:rFonts w:ascii="Times New Roman" w:eastAsia="Times New Roman" w:hAnsi="Times New Roman" w:cs="Times New Roman"/>
                <w:sz w:val="24"/>
                <w:szCs w:val="24"/>
                <w:highlight w:val="white"/>
              </w:rPr>
              <w:t>закупівель</w:t>
            </w:r>
            <w:proofErr w:type="spellEnd"/>
            <w:r w:rsidRPr="009A3DE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21EE8">
              <w:rPr>
                <w:rFonts w:ascii="Times New Roman" w:eastAsia="Times New Roman" w:hAnsi="Times New Roman" w:cs="Times New Roman"/>
                <w:sz w:val="24"/>
                <w:szCs w:val="24"/>
                <w:highlight w:val="white"/>
              </w:rPr>
              <w:t>закупівель</w:t>
            </w:r>
            <w:proofErr w:type="spellEnd"/>
            <w:r w:rsidRPr="00821EE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5021">
              <w:rPr>
                <w:rFonts w:ascii="Times New Roman" w:eastAsia="Times New Roman" w:hAnsi="Times New Roman" w:cs="Times New Roman"/>
                <w:sz w:val="24"/>
                <w:szCs w:val="24"/>
                <w:highlight w:val="white"/>
              </w:rPr>
              <w:t>закупівель</w:t>
            </w:r>
            <w:proofErr w:type="spellEnd"/>
            <w:r w:rsidRPr="0030502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w:t>
            </w:r>
            <w:r w:rsidRPr="0009617A">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6D0373FC" w:rsidR="00BA3DC6" w:rsidRPr="0009617A" w:rsidRDefault="000E32A3">
            <w:pPr>
              <w:widowControl w:val="0"/>
              <w:jc w:val="both"/>
              <w:rPr>
                <w:rFonts w:ascii="Times New Roman" w:eastAsia="Times New Roman" w:hAnsi="Times New Roman" w:cs="Times New Roman"/>
                <w:sz w:val="24"/>
                <w:szCs w:val="24"/>
                <w:highlight w:val="yellow"/>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9617A">
              <w:rPr>
                <w:rFonts w:ascii="Times New Roman" w:eastAsia="Times New Roman" w:hAnsi="Times New Roman" w:cs="Times New Roman"/>
                <w:sz w:val="24"/>
                <w:szCs w:val="24"/>
                <w:highlight w:val="cyan"/>
              </w:rPr>
              <w:t xml:space="preserve">– 1 %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163DF">
              <w:rPr>
                <w:rFonts w:ascii="Times New Roman" w:eastAsia="Times New Roman" w:hAnsi="Times New Roman" w:cs="Times New Roman"/>
                <w:sz w:val="24"/>
                <w:szCs w:val="24"/>
                <w:highlight w:val="white"/>
              </w:rPr>
              <w:t>закупівель</w:t>
            </w:r>
            <w:proofErr w:type="spellEnd"/>
            <w:r w:rsidRPr="007163D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електронній системі </w:t>
            </w:r>
            <w:proofErr w:type="spellStart"/>
            <w:r w:rsidRPr="004A2C3D">
              <w:rPr>
                <w:rFonts w:ascii="Times New Roman" w:eastAsia="Times New Roman" w:hAnsi="Times New Roman" w:cs="Times New Roman"/>
                <w:sz w:val="24"/>
                <w:szCs w:val="24"/>
                <w:highlight w:val="white"/>
              </w:rPr>
              <w:t>закупівель</w:t>
            </w:r>
            <w:proofErr w:type="spellEnd"/>
            <w:r w:rsidRPr="004A2C3D">
              <w:rPr>
                <w:rFonts w:ascii="Times New Roman" w:eastAsia="Times New Roman" w:hAnsi="Times New Roman" w:cs="Times New Roman"/>
                <w:sz w:val="24"/>
                <w:szCs w:val="24"/>
                <w:highlight w:val="white"/>
              </w:rPr>
              <w:t>.</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4A2C3D">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Default="000E32A3">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BA3DC6" w14:paraId="64491478" w14:textId="77777777">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EC10B7">
              <w:t xml:space="preserve"> </w:t>
            </w:r>
            <w:r w:rsidR="00EC10B7"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sidR="00EC10B7">
              <w:rPr>
                <w:rFonts w:ascii="Times New Roman" w:eastAsia="Times New Roman" w:hAnsi="Times New Roman" w:cs="Times New Roman"/>
                <w:color w:val="000000"/>
                <w:sz w:val="24"/>
                <w:szCs w:val="24"/>
              </w:rPr>
              <w:t xml:space="preserve">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lastRenderedPageBreak/>
              <w:t>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BF41B9" w14:textId="77777777" w:rsidR="00BA3DC6" w:rsidRDefault="000E32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3DC6" w14:paraId="0B11B9FC" w14:textId="77777777">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4E1025">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B76045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90F9A2"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A3DC6" w14:paraId="464A4256" w14:textId="77777777">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A3DC6" w14:paraId="0669A4D9" w14:textId="77777777">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BA3DC6" w14:paraId="247A83FA" w14:textId="77777777">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DB89DE" w14:textId="21093D4E"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9B6B30A" w14:textId="10FB7681" w:rsidR="0009617A" w:rsidRDefault="000E32A3" w:rsidP="0009617A">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09617A">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 xml:space="preserve">: </w:t>
      </w:r>
    </w:p>
    <w:p w14:paraId="01ED9DDE" w14:textId="77777777" w:rsidR="0009617A" w:rsidRDefault="0009617A">
      <w:pPr>
        <w:widowControl w:val="0"/>
        <w:spacing w:after="0" w:line="240" w:lineRule="auto"/>
        <w:jc w:val="both"/>
        <w:rPr>
          <w:rFonts w:ascii="Times New Roman" w:eastAsia="Times New Roman" w:hAnsi="Times New Roman" w:cs="Times New Roman"/>
          <w:sz w:val="24"/>
          <w:szCs w:val="24"/>
          <w:highlight w:val="white"/>
        </w:rPr>
      </w:pPr>
    </w:p>
    <w:p w14:paraId="0EC53647" w14:textId="77777777" w:rsidR="0009617A" w:rsidRPr="00E103E2" w:rsidRDefault="000E32A3">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14:paraId="7AA70F25" w14:textId="77777777" w:rsidR="0009617A"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14:paraId="41E9E613" w14:textId="3806DF08" w:rsidR="00BA3DC6"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14:paraId="452C3607" w14:textId="04556587" w:rsidR="00BA3DC6"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0C5ECCF7" w14:textId="2BE9D47B" w:rsidR="00576F4C" w:rsidRDefault="00576F4C">
      <w:pPr>
        <w:widowControl w:val="0"/>
        <w:spacing w:after="0" w:line="240" w:lineRule="auto"/>
        <w:jc w:val="both"/>
        <w:rPr>
          <w:rFonts w:ascii="Times New Roman" w:eastAsia="Times New Roman" w:hAnsi="Times New Roman" w:cs="Times New Roman"/>
          <w:sz w:val="24"/>
          <w:szCs w:val="24"/>
        </w:rPr>
      </w:pPr>
    </w:p>
    <w:p w14:paraId="448947BA" w14:textId="61918AA0" w:rsidR="00576F4C" w:rsidRDefault="00576F4C">
      <w:pPr>
        <w:widowControl w:val="0"/>
        <w:spacing w:after="0" w:line="240" w:lineRule="auto"/>
        <w:jc w:val="both"/>
        <w:rPr>
          <w:rFonts w:ascii="Times New Roman" w:eastAsia="Times New Roman" w:hAnsi="Times New Roman" w:cs="Times New Roman"/>
          <w:sz w:val="24"/>
          <w:szCs w:val="24"/>
        </w:rPr>
      </w:pPr>
    </w:p>
    <w:p w14:paraId="27801716" w14:textId="78025D3D" w:rsidR="00576F4C" w:rsidRDefault="00576F4C">
      <w:pPr>
        <w:widowControl w:val="0"/>
        <w:spacing w:after="0" w:line="240" w:lineRule="auto"/>
        <w:jc w:val="both"/>
        <w:rPr>
          <w:rFonts w:ascii="Times New Roman" w:eastAsia="Times New Roman" w:hAnsi="Times New Roman" w:cs="Times New Roman"/>
          <w:sz w:val="24"/>
          <w:szCs w:val="24"/>
        </w:rPr>
      </w:pPr>
    </w:p>
    <w:p w14:paraId="0DBFDA7C" w14:textId="142D7B20" w:rsidR="00576F4C" w:rsidRDefault="00576F4C">
      <w:pPr>
        <w:widowControl w:val="0"/>
        <w:spacing w:after="0" w:line="240" w:lineRule="auto"/>
        <w:jc w:val="both"/>
        <w:rPr>
          <w:rFonts w:ascii="Times New Roman" w:eastAsia="Times New Roman" w:hAnsi="Times New Roman" w:cs="Times New Roman"/>
          <w:sz w:val="24"/>
          <w:szCs w:val="24"/>
        </w:rPr>
      </w:pPr>
    </w:p>
    <w:p w14:paraId="2FD93751" w14:textId="3B2BFD36" w:rsidR="00576F4C" w:rsidRDefault="00576F4C">
      <w:pPr>
        <w:widowControl w:val="0"/>
        <w:spacing w:after="0" w:line="240" w:lineRule="auto"/>
        <w:jc w:val="both"/>
        <w:rPr>
          <w:rFonts w:ascii="Times New Roman" w:eastAsia="Times New Roman" w:hAnsi="Times New Roman" w:cs="Times New Roman"/>
          <w:sz w:val="24"/>
          <w:szCs w:val="24"/>
        </w:rPr>
      </w:pPr>
    </w:p>
    <w:p w14:paraId="219DD1D7" w14:textId="3E87FB0C" w:rsidR="00576F4C" w:rsidRDefault="00576F4C">
      <w:pPr>
        <w:widowControl w:val="0"/>
        <w:spacing w:after="0" w:line="240" w:lineRule="auto"/>
        <w:jc w:val="both"/>
        <w:rPr>
          <w:rFonts w:ascii="Times New Roman" w:eastAsia="Times New Roman" w:hAnsi="Times New Roman" w:cs="Times New Roman"/>
          <w:sz w:val="24"/>
          <w:szCs w:val="24"/>
        </w:rPr>
      </w:pPr>
    </w:p>
    <w:p w14:paraId="01B6E251" w14:textId="6014E091" w:rsidR="00576F4C" w:rsidRDefault="00576F4C">
      <w:pPr>
        <w:widowControl w:val="0"/>
        <w:spacing w:after="0" w:line="240" w:lineRule="auto"/>
        <w:jc w:val="both"/>
        <w:rPr>
          <w:rFonts w:ascii="Times New Roman" w:eastAsia="Times New Roman" w:hAnsi="Times New Roman" w:cs="Times New Roman"/>
          <w:sz w:val="24"/>
          <w:szCs w:val="24"/>
        </w:rPr>
      </w:pPr>
    </w:p>
    <w:p w14:paraId="14D244BE" w14:textId="61A3F51A" w:rsidR="00576F4C" w:rsidRDefault="00576F4C">
      <w:pPr>
        <w:widowControl w:val="0"/>
        <w:spacing w:after="0" w:line="240" w:lineRule="auto"/>
        <w:jc w:val="both"/>
        <w:rPr>
          <w:rFonts w:ascii="Times New Roman" w:eastAsia="Times New Roman" w:hAnsi="Times New Roman" w:cs="Times New Roman"/>
          <w:sz w:val="24"/>
          <w:szCs w:val="24"/>
        </w:rPr>
      </w:pPr>
    </w:p>
    <w:p w14:paraId="742F160A" w14:textId="77777777" w:rsidR="00E103E2" w:rsidRDefault="00E103E2">
      <w:pPr>
        <w:widowControl w:val="0"/>
        <w:spacing w:after="0" w:line="240" w:lineRule="auto"/>
        <w:jc w:val="both"/>
        <w:rPr>
          <w:rFonts w:ascii="Times New Roman" w:eastAsia="Times New Roman" w:hAnsi="Times New Roman" w:cs="Times New Roman"/>
          <w:sz w:val="24"/>
          <w:szCs w:val="24"/>
        </w:rPr>
      </w:pPr>
    </w:p>
    <w:p w14:paraId="1F1A6093" w14:textId="77777777" w:rsidR="008517F5" w:rsidRDefault="008517F5" w:rsidP="008517F5">
      <w:pPr>
        <w:widowControl w:val="0"/>
        <w:spacing w:after="0" w:line="240" w:lineRule="auto"/>
        <w:jc w:val="center"/>
        <w:rPr>
          <w:rFonts w:ascii="Times New Roman" w:eastAsia="Times New Roman" w:hAnsi="Times New Roman" w:cs="Times New Roman"/>
          <w:sz w:val="24"/>
          <w:szCs w:val="24"/>
        </w:rPr>
      </w:pPr>
    </w:p>
    <w:p w14:paraId="31663582" w14:textId="7777777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 xml:space="preserve">Додаток 1 </w:t>
      </w:r>
    </w:p>
    <w:p w14:paraId="2E480355" w14:textId="1C63880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5E6D3958" w14:textId="77777777" w:rsidR="008517F5" w:rsidRPr="002566EB" w:rsidRDefault="008517F5" w:rsidP="008517F5">
      <w:pPr>
        <w:widowControl w:val="0"/>
        <w:spacing w:after="0" w:line="240" w:lineRule="auto"/>
        <w:jc w:val="right"/>
        <w:rPr>
          <w:rFonts w:ascii="Times New Roman" w:eastAsia="Times New Roman" w:hAnsi="Times New Roman" w:cs="Times New Roman"/>
        </w:rPr>
      </w:pPr>
    </w:p>
    <w:p w14:paraId="22FB43C4"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B6F0ABB" w14:textId="57C3452C" w:rsidR="008517F5" w:rsidRPr="002566EB"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F767F0" w14:textId="77777777" w:rsidR="008517F5" w:rsidRPr="002566EB" w:rsidRDefault="008517F5" w:rsidP="008517F5">
      <w:pPr>
        <w:shd w:val="clear" w:color="auto" w:fill="FFFFFF"/>
        <w:spacing w:after="0" w:line="240" w:lineRule="auto"/>
        <w:jc w:val="both"/>
        <w:rPr>
          <w:rFonts w:ascii="Times New Roman" w:eastAsia="Times New Roman" w:hAnsi="Times New Roman" w:cs="Times New Roman"/>
          <w:b/>
          <w:color w:val="000000"/>
        </w:rPr>
      </w:pPr>
    </w:p>
    <w:p w14:paraId="00E55933"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Style w:val="a4"/>
        <w:tblW w:w="9543" w:type="dxa"/>
        <w:tblLook w:val="04A0" w:firstRow="1" w:lastRow="0" w:firstColumn="1" w:lastColumn="0" w:noHBand="0" w:noVBand="1"/>
      </w:tblPr>
      <w:tblGrid>
        <w:gridCol w:w="562"/>
        <w:gridCol w:w="2977"/>
        <w:gridCol w:w="6004"/>
      </w:tblGrid>
      <w:tr w:rsidR="002E0DE5" w:rsidRPr="002566EB" w14:paraId="5F208BDD" w14:textId="77777777" w:rsidTr="008466C4">
        <w:tc>
          <w:tcPr>
            <w:tcW w:w="562" w:type="dxa"/>
            <w:vAlign w:val="center"/>
          </w:tcPr>
          <w:p w14:paraId="1AC01B5D" w14:textId="77777777" w:rsidR="002E0DE5" w:rsidRPr="002566EB" w:rsidRDefault="002E0DE5" w:rsidP="008466C4">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56E6873D" w14:textId="77777777" w:rsidR="002E0DE5" w:rsidRPr="002566EB" w:rsidRDefault="002E0DE5" w:rsidP="008466C4">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64DF21CC" w14:textId="77777777" w:rsidR="002E0DE5" w:rsidRPr="002566EB" w:rsidRDefault="002E0DE5" w:rsidP="008466C4">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235621" w:rsidRPr="002566EB" w14:paraId="7421D105" w14:textId="77777777" w:rsidTr="008A5E75">
        <w:tc>
          <w:tcPr>
            <w:tcW w:w="562" w:type="dxa"/>
          </w:tcPr>
          <w:p w14:paraId="7EA287AE" w14:textId="77777777" w:rsidR="00235621" w:rsidRPr="00EE3791" w:rsidRDefault="00235621" w:rsidP="00235621">
            <w:pPr>
              <w:widowControl w:val="0"/>
              <w:jc w:val="right"/>
              <w:rPr>
                <w:rFonts w:ascii="Times New Roman" w:eastAsia="Times New Roman" w:hAnsi="Times New Roman" w:cs="Times New Roman"/>
              </w:rPr>
            </w:pPr>
            <w:r w:rsidRPr="002566EB">
              <w:rPr>
                <w:rFonts w:ascii="Times New Roman" w:eastAsia="Times New Roman" w:hAnsi="Times New Roman" w:cs="Times New Roman"/>
                <w:lang w:val="en-US"/>
              </w:rPr>
              <w:t>1</w:t>
            </w:r>
            <w:r>
              <w:rPr>
                <w:rFonts w:ascii="Times New Roman" w:eastAsia="Times New Roman" w:hAnsi="Times New Roman" w:cs="Times New Roman"/>
              </w:rPr>
              <w:t>.</w:t>
            </w:r>
          </w:p>
        </w:tc>
        <w:tc>
          <w:tcPr>
            <w:tcW w:w="2977" w:type="dxa"/>
            <w:vAlign w:val="center"/>
          </w:tcPr>
          <w:p w14:paraId="3C3C1BB7" w14:textId="7F61D116" w:rsidR="00235621" w:rsidRPr="007C7FD5" w:rsidRDefault="00235621" w:rsidP="00235621">
            <w:pPr>
              <w:widowControl w:val="0"/>
              <w:jc w:val="both"/>
              <w:rPr>
                <w:rFonts w:ascii="Times New Roman" w:eastAsia="Times New Roman" w:hAnsi="Times New Roman" w:cs="Times New Roman"/>
              </w:rPr>
            </w:pPr>
            <w:r w:rsidRPr="006D723B">
              <w:rPr>
                <w:rFonts w:ascii="Cambria" w:hAnsi="Cambria"/>
                <w:b/>
                <w:bCs/>
              </w:rPr>
              <w:t xml:space="preserve">Наявність </w:t>
            </w:r>
            <w:r>
              <w:rPr>
                <w:rFonts w:ascii="Cambria" w:hAnsi="Cambria"/>
                <w:b/>
                <w:bCs/>
              </w:rPr>
              <w:t>матеріально технічної бази та працівників</w:t>
            </w:r>
          </w:p>
        </w:tc>
        <w:tc>
          <w:tcPr>
            <w:tcW w:w="6004" w:type="dxa"/>
          </w:tcPr>
          <w:p w14:paraId="0675F880" w14:textId="77777777" w:rsidR="00235621" w:rsidRDefault="00235621" w:rsidP="00235621">
            <w:pPr>
              <w:widowControl w:val="0"/>
              <w:spacing w:beforeLines="20" w:before="48"/>
              <w:ind w:right="113"/>
              <w:contextualSpacing/>
              <w:jc w:val="both"/>
              <w:rPr>
                <w:rFonts w:ascii="Cambria" w:hAnsi="Cambria"/>
              </w:rPr>
            </w:pPr>
            <w:r w:rsidRPr="007D1B6B">
              <w:rPr>
                <w:rFonts w:ascii="Cambria" w:hAnsi="Cambria"/>
              </w:rPr>
              <w:t xml:space="preserve">3.1. Довідка у довільній формі </w:t>
            </w:r>
            <w:r>
              <w:rPr>
                <w:rFonts w:ascii="Cambria" w:hAnsi="Cambria"/>
              </w:rPr>
              <w:t>про наявність в учасника матеріально технічної бази та технологій що необхідні для виконання умов договору</w:t>
            </w:r>
          </w:p>
          <w:p w14:paraId="76CAF481" w14:textId="77777777" w:rsidR="00235621" w:rsidRPr="007D1B6B" w:rsidRDefault="00235621" w:rsidP="00235621">
            <w:pPr>
              <w:widowControl w:val="0"/>
              <w:spacing w:beforeLines="20" w:before="48"/>
              <w:ind w:right="113"/>
              <w:contextualSpacing/>
              <w:jc w:val="both"/>
              <w:rPr>
                <w:rFonts w:ascii="Cambria" w:hAnsi="Cambria"/>
              </w:rPr>
            </w:pPr>
            <w:r>
              <w:rPr>
                <w:rFonts w:ascii="Cambria" w:hAnsi="Cambria"/>
              </w:rPr>
              <w:t xml:space="preserve">3.2. Довідка в довільній формі про наявність в  учасника працівників відповідної кваліфікації що необхідні для виконання умов договору.  </w:t>
            </w:r>
          </w:p>
          <w:p w14:paraId="24F55DF2" w14:textId="669F4063" w:rsidR="00235621" w:rsidRPr="00235621" w:rsidRDefault="00235621" w:rsidP="00235621">
            <w:pPr>
              <w:jc w:val="both"/>
              <w:rPr>
                <w:rFonts w:ascii="Times New Roman" w:eastAsia="Times New Roman" w:hAnsi="Times New Roman" w:cs="Times New Roman"/>
              </w:rPr>
            </w:pPr>
          </w:p>
        </w:tc>
      </w:tr>
    </w:tbl>
    <w:p w14:paraId="64B04C61"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17FA051F" w14:textId="77777777" w:rsidR="00CE1316" w:rsidRPr="002566EB" w:rsidRDefault="00CE1316" w:rsidP="00CE131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9580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477F82DD"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C05F0D3" w14:textId="77777777" w:rsidR="00CE1316" w:rsidRDefault="00CE1316" w:rsidP="002566EB">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1DD7F9A0" w14:textId="77777777" w:rsidR="002566EB" w:rsidRPr="002566EB" w:rsidRDefault="002566EB" w:rsidP="00CE1316">
      <w:pPr>
        <w:spacing w:before="20" w:after="20" w:line="240" w:lineRule="auto"/>
        <w:jc w:val="both"/>
        <w:rPr>
          <w:rFonts w:ascii="Times New Roman" w:eastAsia="Times New Roman" w:hAnsi="Times New Roman" w:cs="Times New Roman"/>
          <w:b/>
          <w:highlight w:val="white"/>
        </w:rPr>
      </w:pPr>
    </w:p>
    <w:p w14:paraId="5AF496F5" w14:textId="77777777" w:rsidR="00CE1316" w:rsidRPr="00255CE8"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5019B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 xml:space="preserve">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під час подання тендерної пропозиції.</w:t>
      </w:r>
    </w:p>
    <w:p w14:paraId="3FF7136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04AFA6B1"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A9317" w14:textId="77777777" w:rsidR="00CE1316"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sidRPr="002566EB">
        <w:rPr>
          <w:rFonts w:ascii="Times New Roman" w:eastAsia="Times New Roman" w:hAnsi="Times New Roman" w:cs="Times New Roman"/>
        </w:rPr>
        <w:lastRenderedPageBreak/>
        <w:t xml:space="preserve">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647DA535" w14:textId="77777777" w:rsid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D236BC9" w14:textId="77777777" w:rsidR="002566EB" w:rsidRP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C027133" w14:textId="77777777" w:rsidR="00CE1316"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677058B2" w14:textId="77777777" w:rsidR="002566EB" w:rsidRPr="002566EB"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14BD8034"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44EC1A17"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9C99B"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BF1D39D" w14:textId="77777777" w:rsidR="00CE1316" w:rsidRPr="002566EB" w:rsidRDefault="00CE1316" w:rsidP="00CE131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5460C0CD"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2566EB" w14:paraId="40D99701" w14:textId="77777777"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9045"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4F969762"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6F3B"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FCA0219"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66DA"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E1316" w:rsidRPr="002566EB" w14:paraId="419A5E29" w14:textId="77777777"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EB16"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026"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3BDA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91AAC" w14:textId="566E2B41" w:rsidR="006450F0" w:rsidRPr="006450F0" w:rsidRDefault="006450F0" w:rsidP="006450F0">
            <w:pPr>
              <w:spacing w:after="0" w:line="240" w:lineRule="auto"/>
              <w:ind w:right="140"/>
              <w:jc w:val="both"/>
              <w:rPr>
                <w:rFonts w:ascii="Times New Roman" w:eastAsia="Times New Roman" w:hAnsi="Times New Roman" w:cs="Times New Roman"/>
                <w:b/>
              </w:rPr>
            </w:pPr>
            <w:r w:rsidRPr="006450F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4CC63079" w14:textId="22DB6995" w:rsidR="006450F0" w:rsidRPr="006450F0" w:rsidRDefault="006450F0" w:rsidP="006450F0">
            <w:pPr>
              <w:spacing w:after="0" w:line="240" w:lineRule="auto"/>
              <w:ind w:right="140"/>
              <w:jc w:val="both"/>
              <w:rPr>
                <w:rFonts w:ascii="Times New Roman" w:eastAsia="Times New Roman" w:hAnsi="Times New Roman" w:cs="Times New Roman"/>
              </w:rPr>
            </w:pPr>
            <w:r w:rsidRPr="006450F0">
              <w:rPr>
                <w:rFonts w:ascii="Times New Roman" w:eastAsia="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w:t>
            </w:r>
            <w:proofErr w:type="spellStart"/>
            <w:r w:rsidRPr="006450F0">
              <w:rPr>
                <w:rFonts w:ascii="Times New Roman" w:eastAsia="Times New Roman" w:hAnsi="Times New Roman" w:cs="Times New Roman"/>
              </w:rPr>
              <w:t>закупівель</w:t>
            </w:r>
            <w:proofErr w:type="spellEnd"/>
            <w:r w:rsidRPr="006450F0">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50F0">
              <w:rPr>
                <w:rFonts w:ascii="Times New Roman" w:eastAsia="Times New Roman" w:hAnsi="Times New Roman" w:cs="Times New Roman"/>
              </w:rPr>
              <w:t>закупівель</w:t>
            </w:r>
            <w:proofErr w:type="spellEnd"/>
            <w:r w:rsidRPr="006450F0">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цього пункту. </w:t>
            </w:r>
          </w:p>
          <w:p w14:paraId="795B1007" w14:textId="7C35BE5D" w:rsidR="006450F0" w:rsidRPr="006450F0" w:rsidRDefault="006450F0" w:rsidP="006450F0">
            <w:pPr>
              <w:spacing w:after="0" w:line="240" w:lineRule="auto"/>
              <w:ind w:right="140"/>
              <w:jc w:val="both"/>
              <w:rPr>
                <w:rFonts w:ascii="Times New Roman" w:eastAsia="Times New Roman" w:hAnsi="Times New Roman" w:cs="Times New Roman"/>
              </w:rPr>
            </w:pPr>
            <w:r w:rsidRPr="006450F0">
              <w:rPr>
                <w:rFonts w:ascii="Times New Roman" w:eastAsia="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w:t>
            </w:r>
            <w:proofErr w:type="spellStart"/>
            <w:r w:rsidRPr="006450F0">
              <w:rPr>
                <w:rFonts w:ascii="Times New Roman" w:eastAsia="Times New Roman" w:hAnsi="Times New Roman" w:cs="Times New Roman"/>
              </w:rPr>
              <w:t>закупівель</w:t>
            </w:r>
            <w:proofErr w:type="spellEnd"/>
            <w:r w:rsidRPr="006450F0">
              <w:rPr>
                <w:rFonts w:ascii="Times New Roman" w:eastAsia="Times New Roman" w:hAnsi="Times New Roman" w:cs="Times New Roma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14:paraId="74FA2422" w14:textId="11DC85B7" w:rsidR="006450F0" w:rsidRPr="006450F0" w:rsidRDefault="006450F0" w:rsidP="006450F0">
            <w:pPr>
              <w:spacing w:after="0" w:line="240" w:lineRule="auto"/>
              <w:ind w:right="140"/>
              <w:jc w:val="both"/>
              <w:rPr>
                <w:rFonts w:ascii="Times New Roman" w:eastAsia="Times New Roman" w:hAnsi="Times New Roman" w:cs="Times New Roman"/>
              </w:rPr>
            </w:pPr>
            <w:r w:rsidRPr="006450F0">
              <w:rPr>
                <w:rFonts w:ascii="Times New Roman" w:eastAsia="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w:t>
            </w:r>
            <w:r w:rsidRPr="006450F0">
              <w:rPr>
                <w:rFonts w:ascii="Times New Roman" w:eastAsia="Times New Roman" w:hAnsi="Times New Roman" w:cs="Times New Roman"/>
              </w:rPr>
              <w:lastRenderedPageBreak/>
              <w:t xml:space="preserve">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39104E58" w14:textId="3B49207E" w:rsidR="00CE1316" w:rsidRPr="002566EB" w:rsidRDefault="006450F0" w:rsidP="006450F0">
            <w:pPr>
              <w:spacing w:after="0" w:line="240" w:lineRule="auto"/>
              <w:ind w:right="140"/>
              <w:jc w:val="both"/>
              <w:rPr>
                <w:rFonts w:ascii="Times New Roman" w:eastAsia="Times New Roman" w:hAnsi="Times New Roman" w:cs="Times New Roman"/>
                <w:highlight w:val="white"/>
              </w:rPr>
            </w:pPr>
            <w:r w:rsidRPr="006450F0">
              <w:rPr>
                <w:rFonts w:ascii="Times New Roman" w:eastAsia="Times New Roman" w:hAnsi="Times New Roman" w:cs="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2566EB" w14:paraId="7A520E26" w14:textId="77777777"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B1CB7"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CE"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18EE2F"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764D94"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6C8AEBB2"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p>
          <w:p w14:paraId="28811010"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Документ повинен бути не більше </w:t>
            </w:r>
            <w:proofErr w:type="spellStart"/>
            <w:r w:rsidRPr="002566EB">
              <w:rPr>
                <w:rFonts w:ascii="Times New Roman" w:eastAsia="Times New Roman" w:hAnsi="Times New Roman" w:cs="Times New Roman"/>
                <w:b/>
                <w:highlight w:val="white"/>
              </w:rPr>
              <w:t>тридцятиденної</w:t>
            </w:r>
            <w:proofErr w:type="spellEnd"/>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CE1316" w:rsidRPr="002566EB" w14:paraId="47F07CE3" w14:textId="77777777"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CDED"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C55"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7D8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FB4770"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E1316" w:rsidRPr="002566EB" w14:paraId="1695C676" w14:textId="77777777"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EB33"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027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210F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4161"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2566EB">
              <w:rPr>
                <w:rFonts w:ascii="Times New Roman" w:eastAsia="Times New Roman" w:hAnsi="Times New Roman" w:cs="Times New Roman"/>
                <w:highlight w:val="white"/>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3BE67B" w14:textId="77777777" w:rsidR="00CE1316" w:rsidRPr="002566EB" w:rsidRDefault="00CE1316" w:rsidP="008517F5">
      <w:pPr>
        <w:widowControl w:val="0"/>
        <w:spacing w:after="0" w:line="240" w:lineRule="auto"/>
        <w:jc w:val="right"/>
        <w:rPr>
          <w:rFonts w:ascii="Times New Roman" w:eastAsia="Times New Roman" w:hAnsi="Times New Roman" w:cs="Times New Roman"/>
          <w:highlight w:val="yellow"/>
        </w:rPr>
      </w:pPr>
    </w:p>
    <w:p w14:paraId="01421851" w14:textId="77777777" w:rsidR="00CE1316" w:rsidRPr="002566EB" w:rsidRDefault="00CE1316" w:rsidP="00CE131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197A835"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2566EB" w14:paraId="3CD33702" w14:textId="77777777"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0FE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66B36588"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0C1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591BA79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8E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CE1316" w:rsidRPr="002566EB" w14:paraId="749F0032" w14:textId="77777777"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2F5"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0292"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54C0A"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666A6" w14:textId="06B55D98" w:rsidR="006450F0" w:rsidRPr="006450F0" w:rsidRDefault="006450F0" w:rsidP="006450F0">
            <w:pPr>
              <w:spacing w:after="0" w:line="240" w:lineRule="auto"/>
              <w:ind w:right="140"/>
              <w:jc w:val="both"/>
              <w:rPr>
                <w:rFonts w:ascii="Times New Roman" w:eastAsia="Times New Roman" w:hAnsi="Times New Roman" w:cs="Times New Roman"/>
                <w:b/>
              </w:rPr>
            </w:pPr>
            <w:r w:rsidRPr="006450F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17025200" w14:textId="555A5D2D" w:rsidR="006450F0" w:rsidRPr="006450F0" w:rsidRDefault="006450F0" w:rsidP="006450F0">
            <w:pPr>
              <w:spacing w:after="0" w:line="240" w:lineRule="auto"/>
              <w:ind w:right="140"/>
              <w:jc w:val="both"/>
              <w:rPr>
                <w:rFonts w:ascii="Times New Roman" w:eastAsia="Times New Roman" w:hAnsi="Times New Roman" w:cs="Times New Roman"/>
              </w:rPr>
            </w:pPr>
            <w:r w:rsidRPr="006450F0">
              <w:rPr>
                <w:rFonts w:ascii="Times New Roman" w:eastAsia="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w:t>
            </w:r>
            <w:proofErr w:type="spellStart"/>
            <w:r w:rsidRPr="006450F0">
              <w:rPr>
                <w:rFonts w:ascii="Times New Roman" w:eastAsia="Times New Roman" w:hAnsi="Times New Roman" w:cs="Times New Roman"/>
              </w:rPr>
              <w:t>закупівель</w:t>
            </w:r>
            <w:proofErr w:type="spellEnd"/>
            <w:r w:rsidRPr="006450F0">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50F0">
              <w:rPr>
                <w:rFonts w:ascii="Times New Roman" w:eastAsia="Times New Roman" w:hAnsi="Times New Roman" w:cs="Times New Roman"/>
              </w:rPr>
              <w:t>закупівель</w:t>
            </w:r>
            <w:proofErr w:type="spellEnd"/>
            <w:r w:rsidRPr="006450F0">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цього пункту. </w:t>
            </w:r>
          </w:p>
          <w:p w14:paraId="463A6809" w14:textId="408B9C1C" w:rsidR="006450F0" w:rsidRPr="006450F0" w:rsidRDefault="006450F0" w:rsidP="006450F0">
            <w:pPr>
              <w:spacing w:after="0" w:line="240" w:lineRule="auto"/>
              <w:ind w:right="140"/>
              <w:jc w:val="both"/>
              <w:rPr>
                <w:rFonts w:ascii="Times New Roman" w:eastAsia="Times New Roman" w:hAnsi="Times New Roman" w:cs="Times New Roman"/>
              </w:rPr>
            </w:pPr>
            <w:r w:rsidRPr="006450F0">
              <w:rPr>
                <w:rFonts w:ascii="Times New Roman" w:eastAsia="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w:t>
            </w:r>
            <w:proofErr w:type="spellStart"/>
            <w:r w:rsidRPr="006450F0">
              <w:rPr>
                <w:rFonts w:ascii="Times New Roman" w:eastAsia="Times New Roman" w:hAnsi="Times New Roman" w:cs="Times New Roman"/>
              </w:rPr>
              <w:t>закупівель</w:t>
            </w:r>
            <w:proofErr w:type="spellEnd"/>
            <w:r w:rsidRPr="006450F0">
              <w:rPr>
                <w:rFonts w:ascii="Times New Roman" w:eastAsia="Times New Roman" w:hAnsi="Times New Roman" w:cs="Times New Roma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14:paraId="6674C713" w14:textId="729B2322" w:rsidR="006450F0" w:rsidRPr="006450F0" w:rsidRDefault="006450F0" w:rsidP="006450F0">
            <w:pPr>
              <w:spacing w:after="0" w:line="240" w:lineRule="auto"/>
              <w:ind w:right="140"/>
              <w:jc w:val="both"/>
              <w:rPr>
                <w:rFonts w:ascii="Times New Roman" w:eastAsia="Times New Roman" w:hAnsi="Times New Roman" w:cs="Times New Roman"/>
              </w:rPr>
            </w:pPr>
            <w:r w:rsidRPr="006450F0">
              <w:rPr>
                <w:rFonts w:ascii="Times New Roman" w:eastAsia="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6450F0">
              <w:rPr>
                <w:rFonts w:ascii="Times New Roman" w:eastAsia="Times New Roman" w:hAnsi="Times New Roman" w:cs="Times New Roman"/>
              </w:rPr>
              <w:lastRenderedPageBreak/>
              <w:t xml:space="preserve">відкриватись, поновлюватись у період воєнного стану. </w:t>
            </w:r>
          </w:p>
          <w:p w14:paraId="398313E5" w14:textId="290605E9" w:rsidR="00CE1316" w:rsidRPr="002566EB" w:rsidRDefault="006450F0" w:rsidP="006450F0">
            <w:pPr>
              <w:spacing w:after="0" w:line="240" w:lineRule="auto"/>
              <w:ind w:right="140"/>
              <w:jc w:val="both"/>
              <w:rPr>
                <w:rFonts w:ascii="Times New Roman" w:eastAsia="Times New Roman" w:hAnsi="Times New Roman" w:cs="Times New Roman"/>
              </w:rPr>
            </w:pPr>
            <w:r w:rsidRPr="006450F0">
              <w:rPr>
                <w:rFonts w:ascii="Times New Roman" w:eastAsia="Times New Roman" w:hAnsi="Times New Roman" w:cs="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2566EB" w14:paraId="0B92FCC6" w14:textId="77777777"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6D5C"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2B2D"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044580"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EB058F" w14:textId="77777777" w:rsidR="00CE1316" w:rsidRPr="002566EB" w:rsidRDefault="00CE1316" w:rsidP="003A4219">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41126C" w14:textId="77777777" w:rsidR="00CE1316" w:rsidRPr="002566EB" w:rsidRDefault="00CE1316" w:rsidP="003A4219">
            <w:pPr>
              <w:spacing w:after="0" w:line="240" w:lineRule="auto"/>
              <w:jc w:val="both"/>
              <w:rPr>
                <w:rFonts w:ascii="Times New Roman" w:eastAsia="Times New Roman" w:hAnsi="Times New Roman" w:cs="Times New Roman"/>
                <w:b/>
              </w:rPr>
            </w:pPr>
          </w:p>
          <w:p w14:paraId="7B6C7A0B" w14:textId="77777777"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rPr>
              <w:t xml:space="preserve">Документ повинен бути не більше </w:t>
            </w:r>
            <w:proofErr w:type="spellStart"/>
            <w:r w:rsidRPr="002566EB">
              <w:rPr>
                <w:rFonts w:ascii="Times New Roman" w:eastAsia="Times New Roman" w:hAnsi="Times New Roman" w:cs="Times New Roman"/>
                <w:b/>
              </w:rPr>
              <w:t>тридцятиденної</w:t>
            </w:r>
            <w:proofErr w:type="spellEnd"/>
            <w:r w:rsidRPr="002566EB">
              <w:rPr>
                <w:rFonts w:ascii="Times New Roman" w:eastAsia="Times New Roman" w:hAnsi="Times New Roman" w:cs="Times New Roman"/>
                <w:b/>
              </w:rPr>
              <w:t xml:space="preserve"> давнини від дати подання документа.</w:t>
            </w:r>
            <w:r w:rsidRPr="002566EB">
              <w:rPr>
                <w:rFonts w:ascii="Times New Roman" w:eastAsia="Times New Roman" w:hAnsi="Times New Roman" w:cs="Times New Roman"/>
              </w:rPr>
              <w:t> </w:t>
            </w:r>
          </w:p>
        </w:tc>
      </w:tr>
      <w:tr w:rsidR="00CE1316" w:rsidRPr="002566EB" w14:paraId="68B92183" w14:textId="77777777"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E65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4F3F"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C08F8"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60C6D8"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2566EB" w14:paraId="4807B634" w14:textId="77777777"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7EA6" w14:textId="77777777" w:rsidR="00CE1316" w:rsidRPr="002566EB" w:rsidRDefault="00CE1316" w:rsidP="003A4219">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7AE6"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1A62A"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8694"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1BD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719B1BB8"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FA18783" w14:textId="77777777" w:rsidR="00CE1316" w:rsidRPr="002566EB" w:rsidRDefault="00CE1316" w:rsidP="002566EB">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570DB249"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CE1316" w:rsidRPr="002566EB" w14:paraId="2B0C8D76" w14:textId="77777777"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86FFB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CE1316" w:rsidRPr="002566EB" w14:paraId="7BE233E3"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5E41" w14:textId="3A16CECA" w:rsidR="00CE1316" w:rsidRPr="002566EB" w:rsidRDefault="002566EB" w:rsidP="003A4219">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29F" w14:textId="77777777" w:rsidR="00CE1316" w:rsidRPr="002566EB" w:rsidRDefault="00CE1316" w:rsidP="003A4219">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E1316" w:rsidRPr="002566EB" w14:paraId="0E3BD870"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7B69" w14:textId="00ED84B3" w:rsidR="00CE1316" w:rsidRPr="002566EB" w:rsidRDefault="002566EB" w:rsidP="003A4219">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2D02" w14:textId="77777777"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95F729A" w14:textId="77777777" w:rsidR="00CE1316" w:rsidRPr="002566EB"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C65B9"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0F9733A4" w14:textId="77777777" w:rsidR="00CE1316" w:rsidRPr="002566EB"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36A4CE5B"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B8D403D" w14:textId="77777777" w:rsidR="00CE1316" w:rsidRPr="002566EB"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24E6536E"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331B72C3" w14:textId="77777777" w:rsidR="00CE1316" w:rsidRPr="002566EB"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3F0E6779" w14:textId="77777777" w:rsidR="00CE1316" w:rsidRPr="002566EB"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6A4757C" w14:textId="77777777" w:rsidR="00CE1316" w:rsidRPr="002566EB"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2566EB" w14:paraId="2678FD6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59C" w14:textId="65455012"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EBC6" w14:textId="7F301A73"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2566EB" w:rsidRPr="002566EB" w14:paraId="4E8D6825"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E12F" w14:textId="22D79F67"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C223" w14:textId="15D67AD4"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2566EB" w:rsidRPr="002566EB" w14:paraId="4F040ED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8213" w14:textId="178675D6"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C2EE" w14:textId="67094670"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2566EB" w:rsidRPr="002566EB" w14:paraId="432ECAD9"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816D" w14:textId="7528D114"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131B" w14:textId="72A305AD"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sidR="00D3408F">
              <w:rPr>
                <w:rFonts w:ascii="Times New Roman" w:eastAsia="Times New Roman" w:hAnsi="Times New Roman" w:cs="Times New Roman"/>
              </w:rPr>
              <w:t>.</w:t>
            </w:r>
          </w:p>
        </w:tc>
      </w:tr>
    </w:tbl>
    <w:p w14:paraId="3DB7ECA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0F7C1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8ACD0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055942D" w14:textId="77777777" w:rsidR="008517F5" w:rsidRDefault="008517F5" w:rsidP="00235621">
      <w:pPr>
        <w:widowControl w:val="0"/>
        <w:spacing w:after="0" w:line="240" w:lineRule="auto"/>
        <w:rPr>
          <w:rFonts w:ascii="Times New Roman" w:eastAsia="Times New Roman" w:hAnsi="Times New Roman" w:cs="Times New Roman"/>
          <w:sz w:val="24"/>
          <w:szCs w:val="24"/>
          <w:highlight w:val="yellow"/>
        </w:rPr>
      </w:pPr>
    </w:p>
    <w:p w14:paraId="59675E70" w14:textId="762D6AF8" w:rsidR="002566EB" w:rsidRDefault="002566EB" w:rsidP="00C27231">
      <w:pPr>
        <w:widowControl w:val="0"/>
        <w:spacing w:after="0" w:line="240" w:lineRule="auto"/>
        <w:rPr>
          <w:rFonts w:ascii="Times New Roman" w:eastAsia="Times New Roman" w:hAnsi="Times New Roman" w:cs="Times New Roman"/>
          <w:highlight w:val="yellow"/>
        </w:rPr>
      </w:pPr>
    </w:p>
    <w:p w14:paraId="476D978A" w14:textId="525B7541" w:rsidR="00150154" w:rsidRDefault="00150154" w:rsidP="00C27231">
      <w:pPr>
        <w:widowControl w:val="0"/>
        <w:spacing w:after="0" w:line="240" w:lineRule="auto"/>
        <w:rPr>
          <w:rFonts w:ascii="Times New Roman" w:eastAsia="Times New Roman" w:hAnsi="Times New Roman" w:cs="Times New Roman"/>
          <w:highlight w:val="yellow"/>
        </w:rPr>
      </w:pPr>
    </w:p>
    <w:p w14:paraId="19AE1C93" w14:textId="478B04B3" w:rsidR="00150154" w:rsidRDefault="00150154" w:rsidP="00C27231">
      <w:pPr>
        <w:widowControl w:val="0"/>
        <w:spacing w:after="0" w:line="240" w:lineRule="auto"/>
        <w:rPr>
          <w:rFonts w:ascii="Times New Roman" w:eastAsia="Times New Roman" w:hAnsi="Times New Roman" w:cs="Times New Roman"/>
          <w:highlight w:val="yellow"/>
        </w:rPr>
      </w:pPr>
    </w:p>
    <w:p w14:paraId="3B4023F0" w14:textId="77777777" w:rsidR="00150154" w:rsidRPr="00E103E2" w:rsidRDefault="00150154" w:rsidP="00C27231">
      <w:pPr>
        <w:widowControl w:val="0"/>
        <w:spacing w:after="0" w:line="240" w:lineRule="auto"/>
        <w:rPr>
          <w:rFonts w:ascii="Times New Roman" w:eastAsia="Times New Roman" w:hAnsi="Times New Roman" w:cs="Times New Roman"/>
          <w:highlight w:val="yellow"/>
        </w:rPr>
      </w:pPr>
    </w:p>
    <w:p w14:paraId="7E1FF603" w14:textId="77777777" w:rsidR="008517F5" w:rsidRDefault="008517F5" w:rsidP="001F137D">
      <w:pPr>
        <w:widowControl w:val="0"/>
        <w:spacing w:after="0" w:line="240" w:lineRule="auto"/>
        <w:jc w:val="center"/>
        <w:rPr>
          <w:rFonts w:ascii="Times New Roman" w:eastAsia="Times New Roman" w:hAnsi="Times New Roman" w:cs="Times New Roman"/>
          <w:sz w:val="24"/>
          <w:szCs w:val="24"/>
          <w:highlight w:val="yellow"/>
        </w:rPr>
      </w:pPr>
    </w:p>
    <w:p w14:paraId="4A82E50D" w14:textId="1BB4B211" w:rsidR="008517F5" w:rsidRPr="003A4219" w:rsidRDefault="008517F5" w:rsidP="008517F5">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lastRenderedPageBreak/>
        <w:t xml:space="preserve">Додаток 3 </w:t>
      </w:r>
    </w:p>
    <w:p w14:paraId="5A3EC5DC" w14:textId="7AAFEF79" w:rsidR="00576F4C" w:rsidRDefault="008517F5" w:rsidP="008517F5">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77CD8AA5" w14:textId="234CC91D" w:rsidR="00576F4C" w:rsidRDefault="00576F4C" w:rsidP="008517F5">
      <w:pPr>
        <w:widowControl w:val="0"/>
        <w:spacing w:after="0" w:line="240" w:lineRule="auto"/>
        <w:jc w:val="right"/>
        <w:rPr>
          <w:rFonts w:ascii="Times New Roman" w:eastAsia="Times New Roman" w:hAnsi="Times New Roman" w:cs="Times New Roman"/>
          <w:sz w:val="24"/>
          <w:szCs w:val="24"/>
        </w:rPr>
      </w:pPr>
    </w:p>
    <w:p w14:paraId="53CC2A09" w14:textId="5A758691" w:rsidR="00576F4C" w:rsidRPr="0078630A" w:rsidRDefault="00576F4C">
      <w:pPr>
        <w:widowControl w:val="0"/>
        <w:spacing w:after="0" w:line="240" w:lineRule="auto"/>
        <w:jc w:val="both"/>
        <w:rPr>
          <w:rFonts w:ascii="Times New Roman" w:eastAsia="Times New Roman" w:hAnsi="Times New Roman" w:cs="Times New Roman"/>
        </w:rPr>
      </w:pPr>
    </w:p>
    <w:p w14:paraId="52AB930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1B3370DF" w14:textId="77777777" w:rsidR="003A4219" w:rsidRPr="0078630A" w:rsidRDefault="003A4219" w:rsidP="003A4219">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1F7DD6E2" w14:textId="77777777" w:rsidR="003A4219" w:rsidRPr="0078630A" w:rsidRDefault="003A4219" w:rsidP="003A4219">
      <w:pPr>
        <w:spacing w:after="0" w:line="240" w:lineRule="auto"/>
        <w:ind w:firstLine="567"/>
        <w:jc w:val="both"/>
        <w:rPr>
          <w:rFonts w:ascii="Times New Roman" w:hAnsi="Times New Roman"/>
        </w:rPr>
      </w:pPr>
    </w:p>
    <w:p w14:paraId="39A95499" w14:textId="77777777" w:rsidR="003A4219" w:rsidRPr="0078630A" w:rsidRDefault="003A4219" w:rsidP="003A4219">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2023 року</w:t>
      </w:r>
    </w:p>
    <w:p w14:paraId="301F49C6" w14:textId="77777777" w:rsidR="003A4219" w:rsidRPr="0078630A" w:rsidRDefault="003A4219" w:rsidP="003A4219">
      <w:pPr>
        <w:spacing w:after="0" w:line="240" w:lineRule="auto"/>
        <w:ind w:firstLine="567"/>
        <w:jc w:val="both"/>
        <w:rPr>
          <w:rFonts w:ascii="Times New Roman" w:hAnsi="Times New Roman"/>
          <w:b/>
          <w:bCs/>
        </w:rPr>
      </w:pPr>
    </w:p>
    <w:p w14:paraId="3B5E02C1" w14:textId="77777777" w:rsidR="003A4219" w:rsidRPr="0078630A" w:rsidRDefault="003A4219" w:rsidP="003A4219">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14:paraId="209C6714" w14:textId="77777777" w:rsidR="003A4219" w:rsidRPr="0078630A" w:rsidRDefault="003A4219" w:rsidP="003A4219">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B2B3040" w14:textId="77777777" w:rsidR="003A4219" w:rsidRPr="0078630A" w:rsidRDefault="003A4219" w:rsidP="003A4219">
      <w:pPr>
        <w:spacing w:after="0" w:line="240" w:lineRule="auto"/>
        <w:ind w:firstLine="567"/>
        <w:jc w:val="center"/>
        <w:outlineLvl w:val="0"/>
        <w:rPr>
          <w:rFonts w:ascii="Times New Roman" w:hAnsi="Times New Roman"/>
          <w:b/>
        </w:rPr>
      </w:pPr>
    </w:p>
    <w:p w14:paraId="32E6D3C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5C56580C" w14:textId="23308986" w:rsidR="003A4219" w:rsidRPr="0078630A" w:rsidRDefault="003A4219" w:rsidP="003A4219">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EF0372" w:rsidRPr="0078630A">
        <w:rPr>
          <w:rFonts w:ascii="Times New Roman" w:hAnsi="Times New Roman"/>
          <w:lang w:val="ru-RU"/>
        </w:rPr>
        <w:t xml:space="preserve"> </w:t>
      </w:r>
    </w:p>
    <w:p w14:paraId="080ACB15" w14:textId="50C023E2" w:rsidR="00235621" w:rsidRDefault="003A4219" w:rsidP="00EF0372">
      <w:pPr>
        <w:spacing w:after="0" w:line="240" w:lineRule="auto"/>
        <w:ind w:firstLine="567"/>
        <w:rPr>
          <w:rFonts w:ascii="Times New Roman" w:hAnsi="Times New Roman"/>
          <w:b/>
          <w:bCs/>
        </w:rPr>
      </w:pPr>
      <w:r w:rsidRPr="0078630A">
        <w:rPr>
          <w:rFonts w:ascii="Times New Roman" w:hAnsi="Times New Roman"/>
        </w:rPr>
        <w:t xml:space="preserve">1.2. Найменування (номенклатура, асортимент) товару: </w:t>
      </w:r>
      <w:r w:rsidR="00235621" w:rsidRPr="00235621">
        <w:rPr>
          <w:rFonts w:ascii="Times New Roman" w:hAnsi="Times New Roman"/>
          <w:b/>
          <w:bCs/>
        </w:rPr>
        <w:t>ДК 021:2015:32320000-2: Телевізійне й аудіовізуальне обладнання (засоби відображення інтерактивного та мультимедійного контенту)</w:t>
      </w:r>
    </w:p>
    <w:p w14:paraId="036ED4F6" w14:textId="34003C01" w:rsidR="003A4219" w:rsidRPr="0078630A" w:rsidRDefault="003A4219" w:rsidP="00EF037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4DEC93F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07F475B2" w14:textId="77777777" w:rsidR="003A4219" w:rsidRPr="0078630A" w:rsidRDefault="003A4219" w:rsidP="003A4219">
      <w:pPr>
        <w:spacing w:after="0" w:line="240" w:lineRule="auto"/>
        <w:ind w:firstLine="567"/>
        <w:jc w:val="center"/>
        <w:outlineLvl w:val="0"/>
        <w:rPr>
          <w:rFonts w:ascii="Times New Roman" w:hAnsi="Times New Roman"/>
          <w:b/>
        </w:rPr>
      </w:pPr>
    </w:p>
    <w:p w14:paraId="4853EBC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689216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5D2A29D" w14:textId="77777777" w:rsidR="003A4219" w:rsidRPr="0078630A" w:rsidRDefault="003A4219" w:rsidP="003A4219">
      <w:pPr>
        <w:spacing w:after="0" w:line="240" w:lineRule="auto"/>
        <w:ind w:firstLine="567"/>
        <w:jc w:val="both"/>
        <w:rPr>
          <w:rFonts w:ascii="Times New Roman" w:hAnsi="Times New Roman"/>
        </w:rPr>
      </w:pPr>
    </w:p>
    <w:p w14:paraId="5CB53E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301C0F7D"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F8AF00C" w14:textId="77777777" w:rsidR="003A4219" w:rsidRPr="0078630A" w:rsidRDefault="003A4219" w:rsidP="003A4219">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14:paraId="5027DAB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23FDAC71" w14:textId="77777777" w:rsidR="003A4219" w:rsidRPr="0078630A" w:rsidRDefault="003A4219" w:rsidP="003A4219">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2C09A5E" w14:textId="5AD13426" w:rsidR="00C802C1" w:rsidRPr="0078630A" w:rsidRDefault="003A4219" w:rsidP="00C802C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4B5406" w:rsidRPr="0078630A">
        <w:rPr>
          <w:rFonts w:ascii="Times New Roman" w:hAnsi="Times New Roman"/>
        </w:rPr>
        <w:t xml:space="preserve">у </w:t>
      </w:r>
      <w:r w:rsidR="00B44417" w:rsidRPr="0078630A">
        <w:rPr>
          <w:rFonts w:ascii="Times New Roman" w:hAnsi="Times New Roman"/>
        </w:rPr>
        <w:t>п</w:t>
      </w:r>
      <w:r w:rsidR="004B5406" w:rsidRPr="0078630A">
        <w:rPr>
          <w:rFonts w:ascii="Times New Roman" w:hAnsi="Times New Roman"/>
        </w:rPr>
        <w:t>ункті</w:t>
      </w:r>
      <w:r w:rsidR="00B44417" w:rsidRPr="0078630A">
        <w:rPr>
          <w:rFonts w:ascii="Times New Roman" w:hAnsi="Times New Roman"/>
        </w:rPr>
        <w:t xml:space="preserve"> 19 </w:t>
      </w:r>
      <w:r w:rsidR="005C16E7" w:rsidRPr="0078630A">
        <w:rPr>
          <w:rFonts w:ascii="Times New Roman" w:hAnsi="Times New Roman"/>
        </w:rPr>
        <w:t xml:space="preserve">особливостей  здійснення публічних </w:t>
      </w:r>
      <w:proofErr w:type="spellStart"/>
      <w:r w:rsidR="005C16E7" w:rsidRPr="0078630A">
        <w:rPr>
          <w:rFonts w:ascii="Times New Roman" w:hAnsi="Times New Roman"/>
        </w:rPr>
        <w:t>закупівель</w:t>
      </w:r>
      <w:proofErr w:type="spellEnd"/>
      <w:r w:rsidR="005C16E7"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406" w:rsidRPr="0078630A">
        <w:rPr>
          <w:rFonts w:ascii="Times New Roman" w:hAnsi="Times New Roman"/>
        </w:rPr>
        <w:t xml:space="preserve">, </w:t>
      </w:r>
      <w:r w:rsidRPr="0078630A">
        <w:rPr>
          <w:rFonts w:ascii="Times New Roman" w:hAnsi="Times New Roman"/>
        </w:rPr>
        <w:t>зокрема:</w:t>
      </w:r>
    </w:p>
    <w:p w14:paraId="0B4C11BB" w14:textId="39039E00"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3AC69A44" w14:textId="72D6E45C"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29479" w14:textId="49E50AA9"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F6EEE18" w14:textId="2AACFFF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B1D04" w14:textId="371B3AD6"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0D44B32" w14:textId="6B8DB9B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14:paraId="2F915BE3" w14:textId="79C3E74F"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EE416" w14:textId="77777777"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122370C3" w14:textId="77777777" w:rsidR="003A4219" w:rsidRPr="0078630A" w:rsidRDefault="003A4219" w:rsidP="005A3290">
      <w:pPr>
        <w:pStyle w:val="12"/>
        <w:tabs>
          <w:tab w:val="left" w:pos="567"/>
        </w:tabs>
        <w:ind w:firstLine="0"/>
        <w:jc w:val="both"/>
        <w:rPr>
          <w:sz w:val="22"/>
          <w:szCs w:val="22"/>
        </w:rPr>
      </w:pPr>
      <w:r w:rsidRPr="0078630A">
        <w:rPr>
          <w:color w:val="000000"/>
          <w:sz w:val="22"/>
          <w:szCs w:val="22"/>
        </w:rPr>
        <w:tab/>
        <w:t>3.5.</w:t>
      </w:r>
      <w:bookmarkStart w:id="9" w:name="bookmark134"/>
      <w:bookmarkEnd w:id="9"/>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74A99CEA" w14:textId="77777777" w:rsidR="003A4219" w:rsidRPr="0078630A" w:rsidRDefault="003A4219" w:rsidP="003A4219">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14:paraId="29F5A011" w14:textId="77777777" w:rsidR="003A4219" w:rsidRPr="0078630A" w:rsidRDefault="003A4219" w:rsidP="003A4219">
      <w:pPr>
        <w:pStyle w:val="12"/>
        <w:ind w:firstLine="460"/>
        <w:jc w:val="both"/>
        <w:rPr>
          <w:sz w:val="22"/>
          <w:szCs w:val="22"/>
        </w:rPr>
      </w:pPr>
      <w:r w:rsidRPr="0078630A">
        <w:rPr>
          <w:color w:val="000000"/>
          <w:sz w:val="22"/>
          <w:szCs w:val="22"/>
        </w:rPr>
        <w:t>де;</w:t>
      </w:r>
    </w:p>
    <w:p w14:paraId="4F0A64BF" w14:textId="77777777" w:rsidR="003A4219" w:rsidRPr="0078630A" w:rsidRDefault="003A4219" w:rsidP="003A4219">
      <w:pPr>
        <w:pStyle w:val="12"/>
        <w:numPr>
          <w:ilvl w:val="0"/>
          <w:numId w:val="11"/>
        </w:numPr>
        <w:tabs>
          <w:tab w:val="left" w:pos="633"/>
        </w:tabs>
        <w:ind w:firstLine="460"/>
        <w:jc w:val="both"/>
        <w:rPr>
          <w:sz w:val="22"/>
          <w:szCs w:val="22"/>
        </w:rPr>
      </w:pPr>
      <w:bookmarkStart w:id="10" w:name="bookmark135"/>
      <w:bookmarkEnd w:id="10"/>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CC7D28B" w14:textId="77777777" w:rsidR="003A4219" w:rsidRPr="0078630A" w:rsidRDefault="003A4219" w:rsidP="003A4219">
      <w:pPr>
        <w:pStyle w:val="12"/>
        <w:numPr>
          <w:ilvl w:val="0"/>
          <w:numId w:val="11"/>
        </w:numPr>
        <w:tabs>
          <w:tab w:val="left" w:pos="644"/>
        </w:tabs>
        <w:ind w:firstLine="460"/>
        <w:jc w:val="both"/>
        <w:rPr>
          <w:sz w:val="22"/>
          <w:szCs w:val="22"/>
        </w:rPr>
      </w:pPr>
      <w:bookmarkStart w:id="11" w:name="bookmark136"/>
      <w:bookmarkEnd w:id="11"/>
      <w:r w:rsidRPr="0078630A">
        <w:rPr>
          <w:color w:val="000000"/>
          <w:sz w:val="22"/>
          <w:szCs w:val="22"/>
        </w:rPr>
        <w:t>К2 - офіційний курс гривні до долара США/Євро, встановлений НБУ, на дату укладення Договору;</w:t>
      </w:r>
    </w:p>
    <w:p w14:paraId="78E5128F" w14:textId="77777777" w:rsidR="003A4219" w:rsidRPr="0078630A" w:rsidRDefault="003A4219" w:rsidP="003A4219">
      <w:pPr>
        <w:pStyle w:val="12"/>
        <w:numPr>
          <w:ilvl w:val="0"/>
          <w:numId w:val="11"/>
        </w:numPr>
        <w:tabs>
          <w:tab w:val="left" w:pos="665"/>
        </w:tabs>
        <w:ind w:firstLine="460"/>
        <w:jc w:val="both"/>
        <w:rPr>
          <w:sz w:val="22"/>
          <w:szCs w:val="22"/>
        </w:rPr>
      </w:pPr>
      <w:bookmarkStart w:id="12" w:name="bookmark137"/>
      <w:bookmarkEnd w:id="12"/>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14:paraId="0705DFA7" w14:textId="77777777" w:rsidR="003A4219" w:rsidRPr="0078630A" w:rsidRDefault="003A4219" w:rsidP="003A4219">
      <w:pPr>
        <w:pStyle w:val="12"/>
        <w:numPr>
          <w:ilvl w:val="0"/>
          <w:numId w:val="11"/>
        </w:numPr>
        <w:tabs>
          <w:tab w:val="left" w:pos="665"/>
        </w:tabs>
        <w:ind w:firstLine="460"/>
        <w:jc w:val="both"/>
        <w:rPr>
          <w:sz w:val="22"/>
          <w:szCs w:val="22"/>
        </w:rPr>
      </w:pPr>
      <w:bookmarkStart w:id="13" w:name="bookmark138"/>
      <w:bookmarkEnd w:id="13"/>
      <w:r w:rsidRPr="0078630A">
        <w:rPr>
          <w:color w:val="000000"/>
          <w:sz w:val="22"/>
          <w:szCs w:val="22"/>
        </w:rPr>
        <w:t>Ц – остаточна ціна одиниці Товару, за якою здійснюється відпуск Товару.</w:t>
      </w:r>
    </w:p>
    <w:p w14:paraId="0761CC22" w14:textId="77777777" w:rsidR="003A4219" w:rsidRPr="0078630A" w:rsidRDefault="003A4219" w:rsidP="003A4219">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4DE0EC3F" w14:textId="77777777" w:rsidR="003A4219" w:rsidRPr="0078630A" w:rsidRDefault="003A4219" w:rsidP="003A4219">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48D41A0F"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BF87DE1" w14:textId="77777777" w:rsidR="003A4219" w:rsidRPr="0078630A" w:rsidRDefault="003A4219" w:rsidP="003A4219">
      <w:pPr>
        <w:spacing w:after="0" w:line="240" w:lineRule="auto"/>
        <w:ind w:firstLine="567"/>
        <w:jc w:val="both"/>
        <w:outlineLvl w:val="0"/>
        <w:rPr>
          <w:rFonts w:ascii="Times New Roman" w:hAnsi="Times New Roman"/>
          <w:b/>
        </w:rPr>
      </w:pPr>
    </w:p>
    <w:p w14:paraId="5701DEB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7DC9818B"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31.12.2023 року. Фінансування відбувається за рахунок _______________.</w:t>
      </w:r>
    </w:p>
    <w:p w14:paraId="367BAFC0"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42123523"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4F8D5821" w14:textId="77777777" w:rsidR="003A4219" w:rsidRPr="0078630A" w:rsidRDefault="003A4219" w:rsidP="003A4219">
      <w:pPr>
        <w:spacing w:after="0" w:line="240" w:lineRule="auto"/>
        <w:ind w:firstLine="567"/>
        <w:jc w:val="center"/>
        <w:outlineLvl w:val="0"/>
        <w:rPr>
          <w:rFonts w:ascii="Times New Roman" w:hAnsi="Times New Roman"/>
          <w:b/>
        </w:rPr>
      </w:pPr>
    </w:p>
    <w:p w14:paraId="7C7AD0B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EA5D772"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31.12.2023 року.</w:t>
      </w:r>
    </w:p>
    <w:p w14:paraId="0B46F7AD" w14:textId="77777777" w:rsidR="003A4219" w:rsidRPr="0078630A" w:rsidRDefault="003A4219" w:rsidP="003A4219">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14:paraId="3C98515C" w14:textId="77777777" w:rsidR="003A4219" w:rsidRPr="0078630A" w:rsidRDefault="003A4219" w:rsidP="003A4219">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3A760206" w14:textId="77777777" w:rsidR="003A4219" w:rsidRPr="0078630A" w:rsidRDefault="003A4219" w:rsidP="003A4219">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14:paraId="5C388495" w14:textId="77777777" w:rsidR="003A4219" w:rsidRPr="0078630A" w:rsidRDefault="003A4219" w:rsidP="003A4219">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433140" w14:textId="77777777" w:rsidR="003A4219" w:rsidRPr="0078630A" w:rsidRDefault="003A4219" w:rsidP="003A4219">
      <w:pPr>
        <w:spacing w:after="0" w:line="240" w:lineRule="auto"/>
        <w:ind w:firstLine="567"/>
        <w:jc w:val="both"/>
        <w:outlineLvl w:val="0"/>
        <w:rPr>
          <w:rFonts w:ascii="Times New Roman" w:hAnsi="Times New Roman"/>
          <w:b/>
        </w:rPr>
      </w:pPr>
    </w:p>
    <w:p w14:paraId="4FC55E62"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61C2B270"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5444E8E"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2886453A"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421A78EB"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0C9DA7B7"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lastRenderedPageBreak/>
        <w:t>6.2.1. Достроково розірвати цей Договір у разі невиконання зобов'язань Постачальником, повідомивши про це його у строк за 15 календарних днів;</w:t>
      </w:r>
    </w:p>
    <w:p w14:paraId="1737D0E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550075"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 Постачальник зобов'язаний:</w:t>
      </w:r>
    </w:p>
    <w:p w14:paraId="7EFF7599"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94F5A68"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644C09F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 Постачальник має право:</w:t>
      </w:r>
    </w:p>
    <w:p w14:paraId="54264B4D"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C23A04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5DC81BA1" w14:textId="77777777" w:rsidR="003A4219" w:rsidRPr="0078630A" w:rsidRDefault="003A4219" w:rsidP="003A4219">
      <w:pPr>
        <w:spacing w:after="0" w:line="240" w:lineRule="auto"/>
        <w:ind w:firstLine="567"/>
        <w:jc w:val="both"/>
        <w:outlineLvl w:val="0"/>
        <w:rPr>
          <w:rFonts w:ascii="Times New Roman" w:hAnsi="Times New Roman"/>
          <w:b/>
        </w:rPr>
      </w:pPr>
    </w:p>
    <w:p w14:paraId="60D8E1E7"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B5F42C4"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914FF8"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1B58CD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CE8492E" w14:textId="77777777" w:rsidR="003A4219" w:rsidRPr="0078630A" w:rsidRDefault="003A4219" w:rsidP="003A4219">
      <w:pPr>
        <w:spacing w:after="0" w:line="240" w:lineRule="auto"/>
        <w:ind w:firstLine="567"/>
        <w:jc w:val="both"/>
        <w:rPr>
          <w:rFonts w:ascii="Times New Roman" w:hAnsi="Times New Roman"/>
        </w:rPr>
      </w:pPr>
    </w:p>
    <w:p w14:paraId="164C2AFA"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319745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290037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9E0F2D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5D155C7"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AD49B84" w14:textId="77777777" w:rsidR="003A4219" w:rsidRPr="0078630A" w:rsidRDefault="003A4219" w:rsidP="003A4219">
      <w:pPr>
        <w:spacing w:after="0" w:line="240" w:lineRule="auto"/>
        <w:ind w:firstLine="567"/>
        <w:jc w:val="both"/>
        <w:outlineLvl w:val="0"/>
        <w:rPr>
          <w:rFonts w:ascii="Times New Roman" w:hAnsi="Times New Roman"/>
          <w:b/>
        </w:rPr>
      </w:pPr>
    </w:p>
    <w:p w14:paraId="495F0A4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5E19C185"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21FDF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C187666" w14:textId="77777777" w:rsidR="003A4219" w:rsidRPr="0078630A" w:rsidRDefault="003A4219" w:rsidP="003A4219">
      <w:pPr>
        <w:spacing w:after="0" w:line="240" w:lineRule="auto"/>
        <w:ind w:firstLine="567"/>
        <w:jc w:val="both"/>
        <w:outlineLvl w:val="0"/>
        <w:rPr>
          <w:rFonts w:ascii="Times New Roman" w:hAnsi="Times New Roman"/>
          <w:b/>
        </w:rPr>
      </w:pPr>
    </w:p>
    <w:p w14:paraId="1182EB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6681A8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14:paraId="1729F3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3F6EFD11" w14:textId="77777777" w:rsidR="003A4219" w:rsidRPr="0078630A" w:rsidRDefault="003A4219" w:rsidP="003A4219">
      <w:pPr>
        <w:spacing w:after="0" w:line="240" w:lineRule="auto"/>
        <w:ind w:firstLine="567"/>
        <w:jc w:val="both"/>
        <w:outlineLvl w:val="0"/>
        <w:rPr>
          <w:rFonts w:ascii="Times New Roman" w:hAnsi="Times New Roman"/>
          <w:b/>
        </w:rPr>
      </w:pPr>
    </w:p>
    <w:p w14:paraId="1FEF5C4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72E3126B" w14:textId="29FF82CC" w:rsidR="001E3697"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1E3697" w:rsidRPr="0078630A">
        <w:rPr>
          <w:rFonts w:ascii="Times New Roman" w:hAnsi="Times New Roman"/>
        </w:rPr>
        <w:t xml:space="preserve">пунктом 19 особливостей  здійснення публічних </w:t>
      </w:r>
      <w:proofErr w:type="spellStart"/>
      <w:r w:rsidR="001E3697" w:rsidRPr="0078630A">
        <w:rPr>
          <w:rFonts w:ascii="Times New Roman" w:hAnsi="Times New Roman"/>
        </w:rPr>
        <w:t>закупівель</w:t>
      </w:r>
      <w:proofErr w:type="spellEnd"/>
      <w:r w:rsidR="001E3697"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BAC1A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lastRenderedPageBreak/>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A45A9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333554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35B4E25" w14:textId="2F5D503E"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9DC186A" w14:textId="09D4CF71" w:rsidR="0084197E" w:rsidRPr="0078630A" w:rsidRDefault="0078630A" w:rsidP="003A4219">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0D1DAFA" w14:textId="77777777" w:rsidR="003A4219" w:rsidRPr="0078630A" w:rsidRDefault="003A4219" w:rsidP="003A4219">
      <w:pPr>
        <w:spacing w:after="0" w:line="240" w:lineRule="auto"/>
        <w:ind w:firstLine="567"/>
        <w:jc w:val="both"/>
        <w:outlineLvl w:val="0"/>
        <w:rPr>
          <w:rFonts w:ascii="Times New Roman" w:hAnsi="Times New Roman"/>
          <w:b/>
        </w:rPr>
      </w:pPr>
    </w:p>
    <w:p w14:paraId="5DCA744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3ADB77E6" w14:textId="77777777" w:rsidR="003A4219" w:rsidRPr="0078630A" w:rsidRDefault="003A4219" w:rsidP="003A4219">
      <w:pPr>
        <w:numPr>
          <w:ilvl w:val="0"/>
          <w:numId w:val="10"/>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10937D90" w14:textId="77777777" w:rsidR="003A4219" w:rsidRPr="0078630A" w:rsidRDefault="003A4219" w:rsidP="003A4219">
      <w:pPr>
        <w:spacing w:after="0" w:line="240" w:lineRule="auto"/>
        <w:ind w:left="360"/>
        <w:jc w:val="both"/>
        <w:rPr>
          <w:rFonts w:ascii="Times New Roman" w:hAnsi="Times New Roman"/>
        </w:rPr>
      </w:pPr>
    </w:p>
    <w:p w14:paraId="0544A9F9" w14:textId="77777777" w:rsidR="003A4219" w:rsidRPr="000C77E9" w:rsidRDefault="003A4219" w:rsidP="003A4219">
      <w:pPr>
        <w:spacing w:after="0" w:line="240" w:lineRule="auto"/>
        <w:ind w:firstLine="567"/>
        <w:jc w:val="center"/>
        <w:rPr>
          <w:rFonts w:ascii="Times New Roman" w:hAnsi="Times New Roman"/>
          <w:b/>
        </w:rPr>
      </w:pPr>
    </w:p>
    <w:p w14:paraId="363972D3" w14:textId="77777777" w:rsidR="003A4219" w:rsidRPr="000C77E9" w:rsidRDefault="003A4219" w:rsidP="003A4219">
      <w:pPr>
        <w:spacing w:after="0" w:line="240" w:lineRule="auto"/>
        <w:ind w:firstLine="567"/>
        <w:jc w:val="center"/>
        <w:rPr>
          <w:rFonts w:ascii="Times New Roman" w:hAnsi="Times New Roman"/>
          <w:b/>
        </w:rPr>
      </w:pPr>
    </w:p>
    <w:p w14:paraId="54F6D96D" w14:textId="77777777" w:rsidR="003A4219" w:rsidRPr="000C77E9" w:rsidRDefault="003A4219" w:rsidP="003A4219">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CFFFD19" w14:textId="77777777" w:rsidR="003A4219" w:rsidRPr="000C77E9" w:rsidRDefault="003A4219" w:rsidP="003A4219">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2DEDE882" w14:textId="77777777" w:rsidTr="003A4219">
        <w:trPr>
          <w:trHeight w:val="2265"/>
        </w:trPr>
        <w:tc>
          <w:tcPr>
            <w:tcW w:w="4820" w:type="dxa"/>
            <w:shd w:val="clear" w:color="auto" w:fill="auto"/>
          </w:tcPr>
          <w:p w14:paraId="239D5B09"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66BA2F86"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0FBE1DEB" w14:textId="77777777" w:rsidR="003A4219" w:rsidRPr="000C77E9" w:rsidRDefault="003A4219" w:rsidP="003A4219">
            <w:pPr>
              <w:spacing w:after="0" w:line="240" w:lineRule="auto"/>
              <w:rPr>
                <w:rFonts w:ascii="Times New Roman" w:hAnsi="Times New Roman"/>
                <w:b/>
                <w:bCs/>
                <w:spacing w:val="-1"/>
              </w:rPr>
            </w:pPr>
          </w:p>
          <w:p w14:paraId="0B8E8BF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9CB3D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ACE80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284EE835"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2EF69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2B8028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846146A" w14:textId="77777777" w:rsidR="003A4219" w:rsidRPr="000C77E9" w:rsidRDefault="003A4219" w:rsidP="003A4219">
            <w:pPr>
              <w:spacing w:after="0" w:line="240" w:lineRule="auto"/>
              <w:jc w:val="center"/>
              <w:rPr>
                <w:rFonts w:ascii="Times New Roman" w:hAnsi="Times New Roman"/>
                <w:spacing w:val="-1"/>
              </w:rPr>
            </w:pPr>
          </w:p>
          <w:p w14:paraId="638A0DC2" w14:textId="77777777" w:rsidR="003A4219" w:rsidRPr="000C77E9" w:rsidRDefault="003A4219" w:rsidP="003A4219">
            <w:pPr>
              <w:pStyle w:val="11"/>
              <w:spacing w:line="240" w:lineRule="auto"/>
              <w:rPr>
                <w:rFonts w:ascii="Times New Roman" w:hAnsi="Times New Roman"/>
                <w:b/>
                <w:sz w:val="24"/>
                <w:szCs w:val="24"/>
              </w:rPr>
            </w:pPr>
          </w:p>
          <w:p w14:paraId="423EC7DC"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7D860A7A" w14:textId="77777777" w:rsidR="003A4219" w:rsidRPr="000C77E9" w:rsidRDefault="003A4219" w:rsidP="003A4219">
            <w:pPr>
              <w:pStyle w:val="11"/>
              <w:spacing w:line="240" w:lineRule="auto"/>
              <w:rPr>
                <w:rFonts w:ascii="Times New Roman" w:hAnsi="Times New Roman"/>
                <w:b/>
                <w:sz w:val="24"/>
                <w:szCs w:val="24"/>
              </w:rPr>
            </w:pPr>
          </w:p>
          <w:p w14:paraId="1A4CD612"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10BD2BD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444671AD"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D83CC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44EA4C5" w14:textId="77777777" w:rsidR="003A4219" w:rsidRPr="000C77E9" w:rsidRDefault="003A4219" w:rsidP="003A4219">
            <w:pPr>
              <w:pStyle w:val="21"/>
              <w:spacing w:after="0" w:line="240" w:lineRule="auto"/>
              <w:rPr>
                <w:rFonts w:ascii="Times New Roman" w:hAnsi="Times New Roman"/>
                <w:sz w:val="24"/>
                <w:szCs w:val="24"/>
                <w:lang w:val="uk-UA"/>
              </w:rPr>
            </w:pPr>
          </w:p>
          <w:p w14:paraId="7813D05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2B2C6A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210DCD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BF55D7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4F0FF9B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32EAFC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BE4B3DA" w14:textId="77777777" w:rsidR="003A4219" w:rsidRPr="000C77E9" w:rsidRDefault="003A4219" w:rsidP="003A4219">
            <w:pPr>
              <w:spacing w:after="0" w:line="240" w:lineRule="auto"/>
              <w:rPr>
                <w:rFonts w:ascii="Times New Roman" w:hAnsi="Times New Roman"/>
                <w:b/>
              </w:rPr>
            </w:pPr>
          </w:p>
          <w:p w14:paraId="0FD4A2BE" w14:textId="77777777" w:rsidR="003A4219" w:rsidRPr="000C77E9" w:rsidRDefault="003A4219" w:rsidP="003A4219">
            <w:pPr>
              <w:pStyle w:val="11"/>
              <w:spacing w:line="240" w:lineRule="auto"/>
              <w:rPr>
                <w:rFonts w:ascii="Times New Roman" w:hAnsi="Times New Roman"/>
                <w:b/>
                <w:sz w:val="24"/>
                <w:szCs w:val="24"/>
              </w:rPr>
            </w:pPr>
          </w:p>
          <w:p w14:paraId="6B73FFE7"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C2D398D" w14:textId="77777777" w:rsidR="003A4219" w:rsidRPr="000C77E9" w:rsidRDefault="003A4219" w:rsidP="003A4219">
            <w:pPr>
              <w:spacing w:after="0" w:line="240" w:lineRule="auto"/>
              <w:rPr>
                <w:rFonts w:ascii="Times New Roman" w:hAnsi="Times New Roman"/>
                <w:b/>
              </w:rPr>
            </w:pPr>
          </w:p>
          <w:p w14:paraId="4E05C12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4DCF89FF"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1AFD9A25" w14:textId="77777777" w:rsidR="003A4219" w:rsidRPr="000C77E9" w:rsidRDefault="003A4219" w:rsidP="003A4219">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14:paraId="0E0F4BE5"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7BDF4A7B"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14:paraId="40395D06" w14:textId="77777777" w:rsidR="003A4219" w:rsidRPr="000C77E9" w:rsidRDefault="003A4219" w:rsidP="003A4219">
      <w:pPr>
        <w:shd w:val="clear" w:color="auto" w:fill="FFFFFF"/>
        <w:spacing w:after="0" w:line="240" w:lineRule="auto"/>
        <w:ind w:firstLine="567"/>
        <w:jc w:val="both"/>
        <w:rPr>
          <w:rFonts w:ascii="Times New Roman" w:hAnsi="Times New Roman"/>
          <w:b/>
        </w:rPr>
      </w:pPr>
    </w:p>
    <w:p w14:paraId="73B29142" w14:textId="77777777" w:rsidR="003A4219" w:rsidRPr="000C77E9" w:rsidRDefault="003A4219" w:rsidP="003A4219">
      <w:pPr>
        <w:shd w:val="clear" w:color="auto" w:fill="FFFFFF"/>
        <w:spacing w:after="0" w:line="240" w:lineRule="auto"/>
        <w:ind w:firstLine="567"/>
        <w:jc w:val="center"/>
        <w:rPr>
          <w:rFonts w:ascii="Times New Roman" w:hAnsi="Times New Roman"/>
          <w:b/>
        </w:rPr>
      </w:pPr>
    </w:p>
    <w:p w14:paraId="247B8844" w14:textId="77777777" w:rsidR="003A4219" w:rsidRPr="000C77E9" w:rsidRDefault="003A4219" w:rsidP="003A4219">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322752C6" w14:textId="26AF9105" w:rsidR="003A4219" w:rsidRPr="000C77E9" w:rsidRDefault="00235621" w:rsidP="003A4219">
      <w:pPr>
        <w:spacing w:after="0" w:line="240" w:lineRule="auto"/>
        <w:jc w:val="center"/>
        <w:rPr>
          <w:rFonts w:ascii="Times New Roman" w:hAnsi="Times New Roman"/>
          <w:b/>
          <w:sz w:val="20"/>
          <w:szCs w:val="20"/>
        </w:rPr>
      </w:pPr>
      <w:bookmarkStart w:id="14" w:name="_Hlk118299240"/>
      <w:r w:rsidRPr="00235621">
        <w:rPr>
          <w:rFonts w:ascii="Times New Roman" w:hAnsi="Times New Roman"/>
          <w:b/>
          <w:bCs/>
          <w:sz w:val="20"/>
          <w:szCs w:val="20"/>
        </w:rPr>
        <w:t>ДК 021:2015:32320000-2: Телевізійне й аудіовізуальне обладнання (засоби відображення інтерактивного та мультимедійного контенту)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3A4219" w:rsidRPr="000C77E9" w14:paraId="0A96E655" w14:textId="77777777" w:rsidTr="003A4219">
        <w:trPr>
          <w:trHeight w:val="284"/>
        </w:trPr>
        <w:tc>
          <w:tcPr>
            <w:tcW w:w="817" w:type="dxa"/>
            <w:vAlign w:val="center"/>
          </w:tcPr>
          <w:bookmarkEnd w:id="14"/>
          <w:p w14:paraId="299F4701" w14:textId="77777777" w:rsidR="003A4219" w:rsidRPr="000C77E9" w:rsidRDefault="003A4219" w:rsidP="003A4219">
            <w:pPr>
              <w:spacing w:after="0" w:line="240" w:lineRule="auto"/>
              <w:ind w:right="-82"/>
              <w:rPr>
                <w:rFonts w:ascii="Times New Roman" w:hAnsi="Times New Roman"/>
                <w:b/>
              </w:rPr>
            </w:pPr>
            <w:r w:rsidRPr="000C77E9">
              <w:rPr>
                <w:rFonts w:ascii="Times New Roman" w:hAnsi="Times New Roman"/>
                <w:b/>
              </w:rPr>
              <w:t xml:space="preserve">№ </w:t>
            </w:r>
          </w:p>
          <w:p w14:paraId="5E73B95E" w14:textId="77777777" w:rsidR="003A4219" w:rsidRPr="000C77E9" w:rsidRDefault="003A4219" w:rsidP="003A4219">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189B3A58"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161A0ABA"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Кількість</w:t>
            </w:r>
          </w:p>
          <w:p w14:paraId="001A435D" w14:textId="77777777" w:rsidR="003A4219" w:rsidRPr="000C77E9" w:rsidRDefault="003A4219" w:rsidP="003A4219">
            <w:pPr>
              <w:spacing w:after="0" w:line="240" w:lineRule="auto"/>
              <w:ind w:right="-392"/>
              <w:jc w:val="center"/>
              <w:rPr>
                <w:rFonts w:ascii="Times New Roman" w:hAnsi="Times New Roman"/>
                <w:b/>
              </w:rPr>
            </w:pPr>
          </w:p>
        </w:tc>
      </w:tr>
      <w:tr w:rsidR="003A4219" w:rsidRPr="000C77E9" w14:paraId="7A0D560F" w14:textId="77777777" w:rsidTr="003A4219">
        <w:trPr>
          <w:trHeight w:val="284"/>
        </w:trPr>
        <w:tc>
          <w:tcPr>
            <w:tcW w:w="817" w:type="dxa"/>
            <w:vAlign w:val="center"/>
          </w:tcPr>
          <w:p w14:paraId="5A0F106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EF589F1" w14:textId="77777777" w:rsidR="003A4219" w:rsidRPr="000C77E9" w:rsidRDefault="003A4219" w:rsidP="003A4219">
            <w:pPr>
              <w:spacing w:after="0" w:line="240" w:lineRule="auto"/>
              <w:rPr>
                <w:rFonts w:ascii="Times New Roman" w:hAnsi="Times New Roman"/>
                <w:b/>
              </w:rPr>
            </w:pPr>
          </w:p>
        </w:tc>
        <w:tc>
          <w:tcPr>
            <w:tcW w:w="1984" w:type="dxa"/>
            <w:vAlign w:val="center"/>
          </w:tcPr>
          <w:p w14:paraId="7CB9AC21" w14:textId="77777777" w:rsidR="003A4219" w:rsidRPr="000C77E9" w:rsidRDefault="003A4219" w:rsidP="003A4219">
            <w:pPr>
              <w:spacing w:after="0" w:line="240" w:lineRule="auto"/>
              <w:jc w:val="center"/>
              <w:rPr>
                <w:rFonts w:ascii="Times New Roman" w:hAnsi="Times New Roman"/>
              </w:rPr>
            </w:pPr>
          </w:p>
        </w:tc>
      </w:tr>
      <w:tr w:rsidR="003A4219" w:rsidRPr="000C77E9" w14:paraId="3E87B0DA" w14:textId="77777777" w:rsidTr="003A4219">
        <w:trPr>
          <w:trHeight w:val="284"/>
        </w:trPr>
        <w:tc>
          <w:tcPr>
            <w:tcW w:w="817" w:type="dxa"/>
            <w:vAlign w:val="center"/>
          </w:tcPr>
          <w:p w14:paraId="6CAB8930"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BBAED81" w14:textId="77777777" w:rsidR="003A4219" w:rsidRPr="000C77E9" w:rsidRDefault="003A4219" w:rsidP="003A4219">
            <w:pPr>
              <w:spacing w:after="0" w:line="240" w:lineRule="auto"/>
              <w:rPr>
                <w:rFonts w:ascii="Times New Roman" w:hAnsi="Times New Roman"/>
                <w:b/>
                <w:bCs/>
              </w:rPr>
            </w:pPr>
          </w:p>
        </w:tc>
        <w:tc>
          <w:tcPr>
            <w:tcW w:w="1984" w:type="dxa"/>
            <w:vAlign w:val="center"/>
          </w:tcPr>
          <w:p w14:paraId="1D36131B" w14:textId="77777777" w:rsidR="003A4219" w:rsidRPr="000C77E9" w:rsidRDefault="003A4219" w:rsidP="003A4219">
            <w:pPr>
              <w:spacing w:after="0" w:line="240" w:lineRule="auto"/>
              <w:jc w:val="center"/>
              <w:rPr>
                <w:rFonts w:ascii="Times New Roman" w:hAnsi="Times New Roman"/>
              </w:rPr>
            </w:pPr>
          </w:p>
        </w:tc>
      </w:tr>
      <w:tr w:rsidR="003A4219" w:rsidRPr="000C77E9" w14:paraId="2D36CE11" w14:textId="77777777" w:rsidTr="003A4219">
        <w:trPr>
          <w:trHeight w:val="284"/>
        </w:trPr>
        <w:tc>
          <w:tcPr>
            <w:tcW w:w="817" w:type="dxa"/>
            <w:vAlign w:val="center"/>
          </w:tcPr>
          <w:p w14:paraId="76985DF4"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4E5953C6"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53EFAFC4" w14:textId="77777777" w:rsidR="003A4219" w:rsidRPr="000C77E9" w:rsidRDefault="003A4219" w:rsidP="003A4219">
            <w:pPr>
              <w:spacing w:after="0" w:line="240" w:lineRule="auto"/>
              <w:jc w:val="center"/>
              <w:rPr>
                <w:rFonts w:ascii="Times New Roman" w:hAnsi="Times New Roman"/>
              </w:rPr>
            </w:pPr>
          </w:p>
        </w:tc>
      </w:tr>
      <w:tr w:rsidR="003A4219" w:rsidRPr="000C77E9" w14:paraId="580007A4" w14:textId="77777777" w:rsidTr="003A4219">
        <w:trPr>
          <w:trHeight w:val="284"/>
        </w:trPr>
        <w:tc>
          <w:tcPr>
            <w:tcW w:w="817" w:type="dxa"/>
            <w:vAlign w:val="center"/>
          </w:tcPr>
          <w:p w14:paraId="2A8C302E"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F210B8F"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1C5454B" w14:textId="77777777" w:rsidR="003A4219" w:rsidRPr="000C77E9" w:rsidRDefault="003A4219" w:rsidP="003A4219">
            <w:pPr>
              <w:spacing w:after="0" w:line="240" w:lineRule="auto"/>
              <w:jc w:val="center"/>
              <w:rPr>
                <w:rFonts w:ascii="Times New Roman" w:hAnsi="Times New Roman"/>
              </w:rPr>
            </w:pPr>
          </w:p>
        </w:tc>
      </w:tr>
      <w:tr w:rsidR="003A4219" w:rsidRPr="000C77E9" w14:paraId="70499BE2" w14:textId="77777777" w:rsidTr="003A4219">
        <w:trPr>
          <w:trHeight w:val="284"/>
        </w:trPr>
        <w:tc>
          <w:tcPr>
            <w:tcW w:w="817" w:type="dxa"/>
            <w:vAlign w:val="center"/>
          </w:tcPr>
          <w:p w14:paraId="1431FDA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CDD297D"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2B8D8C3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AC245B1" w14:textId="77777777" w:rsidTr="003A4219">
        <w:trPr>
          <w:trHeight w:val="284"/>
        </w:trPr>
        <w:tc>
          <w:tcPr>
            <w:tcW w:w="817" w:type="dxa"/>
            <w:vAlign w:val="center"/>
          </w:tcPr>
          <w:p w14:paraId="52EE0EE2"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11BDCF98"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39D1A561"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CAD782E" w14:textId="77777777" w:rsidTr="003A4219">
        <w:trPr>
          <w:trHeight w:val="284"/>
        </w:trPr>
        <w:tc>
          <w:tcPr>
            <w:tcW w:w="817" w:type="dxa"/>
            <w:vAlign w:val="center"/>
          </w:tcPr>
          <w:p w14:paraId="49F86DC5"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A97E991"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0E85910"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16118DD0" w14:textId="77777777" w:rsidTr="003A4219">
        <w:trPr>
          <w:trHeight w:val="284"/>
        </w:trPr>
        <w:tc>
          <w:tcPr>
            <w:tcW w:w="7763" w:type="dxa"/>
            <w:gridSpan w:val="2"/>
            <w:vAlign w:val="center"/>
          </w:tcPr>
          <w:p w14:paraId="65E84D7B"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1BF1608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D8401DC" w14:textId="77777777" w:rsidTr="003A4219">
        <w:trPr>
          <w:trHeight w:val="284"/>
        </w:trPr>
        <w:tc>
          <w:tcPr>
            <w:tcW w:w="7763" w:type="dxa"/>
            <w:gridSpan w:val="2"/>
            <w:vAlign w:val="center"/>
          </w:tcPr>
          <w:p w14:paraId="3A7A2BD2"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7BEFE729"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2292F775" w14:textId="77777777" w:rsidTr="003A4219">
        <w:trPr>
          <w:trHeight w:val="284"/>
        </w:trPr>
        <w:tc>
          <w:tcPr>
            <w:tcW w:w="7763" w:type="dxa"/>
            <w:gridSpan w:val="2"/>
            <w:vAlign w:val="center"/>
          </w:tcPr>
          <w:p w14:paraId="0C483967"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49CEEE26" w14:textId="77777777" w:rsidR="003A4219" w:rsidRPr="000C77E9" w:rsidRDefault="003A4219" w:rsidP="003A4219">
            <w:pPr>
              <w:pStyle w:val="af7"/>
              <w:snapToGrid w:val="0"/>
              <w:jc w:val="center"/>
              <w:rPr>
                <w:rFonts w:ascii="Times New Roman" w:hAnsi="Times New Roman" w:cs="Times New Roman"/>
                <w:lang w:val="uk-UA"/>
              </w:rPr>
            </w:pPr>
          </w:p>
        </w:tc>
      </w:tr>
    </w:tbl>
    <w:p w14:paraId="7B2BFA33" w14:textId="77777777" w:rsidR="003A4219" w:rsidRPr="000C77E9" w:rsidRDefault="003A4219" w:rsidP="003A4219">
      <w:pPr>
        <w:spacing w:after="0" w:line="240" w:lineRule="auto"/>
        <w:jc w:val="both"/>
        <w:rPr>
          <w:rFonts w:ascii="Times New Roman" w:hAnsi="Times New Roman"/>
          <w:b/>
          <w:lang w:eastAsia="ar-SA"/>
        </w:rPr>
      </w:pPr>
    </w:p>
    <w:p w14:paraId="612A674B" w14:textId="77777777" w:rsidR="003A4219" w:rsidRPr="000C77E9" w:rsidRDefault="003A4219" w:rsidP="003A4219">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1E1C335C" w14:textId="77777777" w:rsidTr="003A4219">
        <w:trPr>
          <w:trHeight w:val="2265"/>
        </w:trPr>
        <w:tc>
          <w:tcPr>
            <w:tcW w:w="4820" w:type="dxa"/>
            <w:shd w:val="clear" w:color="auto" w:fill="auto"/>
          </w:tcPr>
          <w:p w14:paraId="32C99053"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79B27F17"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4FC2855F" w14:textId="77777777" w:rsidR="003A4219" w:rsidRPr="000C77E9" w:rsidRDefault="003A4219" w:rsidP="003A4219">
            <w:pPr>
              <w:spacing w:after="0" w:line="240" w:lineRule="auto"/>
              <w:rPr>
                <w:rFonts w:ascii="Times New Roman" w:hAnsi="Times New Roman"/>
                <w:b/>
                <w:bCs/>
                <w:spacing w:val="-1"/>
              </w:rPr>
            </w:pPr>
          </w:p>
          <w:p w14:paraId="74837CA1"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35114A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8919D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555949C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D6F859F"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A65FF0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5F66AD7" w14:textId="77777777" w:rsidR="003A4219" w:rsidRPr="000C77E9" w:rsidRDefault="003A4219" w:rsidP="003A4219">
            <w:pPr>
              <w:spacing w:after="0" w:line="240" w:lineRule="auto"/>
              <w:jc w:val="center"/>
              <w:rPr>
                <w:rFonts w:ascii="Times New Roman" w:hAnsi="Times New Roman"/>
                <w:spacing w:val="-1"/>
              </w:rPr>
            </w:pPr>
          </w:p>
          <w:p w14:paraId="696DA121" w14:textId="77777777" w:rsidR="003A4219" w:rsidRPr="000C77E9" w:rsidRDefault="003A4219" w:rsidP="003A4219">
            <w:pPr>
              <w:pStyle w:val="11"/>
              <w:spacing w:line="240" w:lineRule="auto"/>
              <w:rPr>
                <w:rFonts w:ascii="Times New Roman" w:hAnsi="Times New Roman"/>
                <w:b/>
                <w:sz w:val="24"/>
                <w:szCs w:val="24"/>
              </w:rPr>
            </w:pPr>
          </w:p>
          <w:p w14:paraId="2DCB65D3"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F0E2CA3" w14:textId="77777777" w:rsidR="003A4219" w:rsidRPr="000C77E9" w:rsidRDefault="003A4219" w:rsidP="003A4219">
            <w:pPr>
              <w:pStyle w:val="11"/>
              <w:spacing w:line="240" w:lineRule="auto"/>
              <w:rPr>
                <w:rFonts w:ascii="Times New Roman" w:hAnsi="Times New Roman"/>
                <w:b/>
                <w:sz w:val="24"/>
                <w:szCs w:val="24"/>
              </w:rPr>
            </w:pPr>
          </w:p>
          <w:p w14:paraId="0DD35304"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7F248635"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373DA394"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2B9363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661A078" w14:textId="77777777" w:rsidR="003A4219" w:rsidRPr="000C77E9" w:rsidRDefault="003A4219" w:rsidP="003A4219">
            <w:pPr>
              <w:pStyle w:val="21"/>
              <w:spacing w:after="0" w:line="240" w:lineRule="auto"/>
              <w:rPr>
                <w:rFonts w:ascii="Times New Roman" w:hAnsi="Times New Roman"/>
                <w:sz w:val="24"/>
                <w:szCs w:val="24"/>
                <w:lang w:val="uk-UA"/>
              </w:rPr>
            </w:pPr>
          </w:p>
          <w:p w14:paraId="0A55CFD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91275E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428EE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87178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3B043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71E3D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E29367A" w14:textId="77777777" w:rsidR="003A4219" w:rsidRPr="000C77E9" w:rsidRDefault="003A4219" w:rsidP="003A4219">
            <w:pPr>
              <w:spacing w:after="0" w:line="240" w:lineRule="auto"/>
              <w:rPr>
                <w:rFonts w:ascii="Times New Roman" w:hAnsi="Times New Roman"/>
                <w:b/>
              </w:rPr>
            </w:pPr>
          </w:p>
          <w:p w14:paraId="0E1BD944" w14:textId="77777777" w:rsidR="003A4219" w:rsidRPr="000C77E9" w:rsidRDefault="003A4219" w:rsidP="003A4219">
            <w:pPr>
              <w:pStyle w:val="11"/>
              <w:spacing w:line="240" w:lineRule="auto"/>
              <w:rPr>
                <w:rFonts w:ascii="Times New Roman" w:hAnsi="Times New Roman"/>
                <w:b/>
                <w:sz w:val="24"/>
                <w:szCs w:val="24"/>
              </w:rPr>
            </w:pPr>
          </w:p>
          <w:p w14:paraId="5D6AAB64"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03E032D" w14:textId="77777777" w:rsidR="003A4219" w:rsidRPr="000C77E9" w:rsidRDefault="003A4219" w:rsidP="003A4219">
            <w:pPr>
              <w:spacing w:after="0" w:line="240" w:lineRule="auto"/>
              <w:rPr>
                <w:rFonts w:ascii="Times New Roman" w:hAnsi="Times New Roman"/>
                <w:b/>
              </w:rPr>
            </w:pPr>
          </w:p>
          <w:p w14:paraId="460CCC1C"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73FF243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3AEB15E2" w14:textId="77777777" w:rsidR="003A4219" w:rsidRPr="000C77E9" w:rsidRDefault="003A4219" w:rsidP="003A4219">
      <w:pPr>
        <w:tabs>
          <w:tab w:val="left" w:pos="4062"/>
        </w:tabs>
        <w:spacing w:after="0" w:line="240" w:lineRule="auto"/>
        <w:rPr>
          <w:rFonts w:ascii="Times New Roman" w:hAnsi="Times New Roman"/>
        </w:rPr>
      </w:pPr>
    </w:p>
    <w:p w14:paraId="67B34130" w14:textId="77777777" w:rsidR="003A4219" w:rsidRPr="000C77E9" w:rsidRDefault="003A4219" w:rsidP="003A4219">
      <w:pPr>
        <w:tabs>
          <w:tab w:val="left" w:pos="4062"/>
        </w:tabs>
        <w:spacing w:after="0" w:line="240" w:lineRule="auto"/>
        <w:rPr>
          <w:rFonts w:ascii="Times New Roman" w:hAnsi="Times New Roman"/>
        </w:rPr>
      </w:pPr>
    </w:p>
    <w:p w14:paraId="69B846B5" w14:textId="5D7D8C62" w:rsidR="00576F4C" w:rsidRDefault="00576F4C">
      <w:pPr>
        <w:widowControl w:val="0"/>
        <w:spacing w:after="0" w:line="240" w:lineRule="auto"/>
        <w:jc w:val="both"/>
        <w:rPr>
          <w:rFonts w:ascii="Times New Roman" w:eastAsia="Times New Roman" w:hAnsi="Times New Roman" w:cs="Times New Roman"/>
          <w:sz w:val="24"/>
          <w:szCs w:val="24"/>
        </w:rPr>
      </w:pPr>
    </w:p>
    <w:p w14:paraId="7834D520" w14:textId="6D273886" w:rsidR="00576F4C" w:rsidRDefault="00576F4C" w:rsidP="00576F4C">
      <w:pPr>
        <w:widowControl w:val="0"/>
        <w:spacing w:after="0" w:line="240" w:lineRule="auto"/>
        <w:jc w:val="center"/>
        <w:rPr>
          <w:rFonts w:ascii="Times New Roman" w:eastAsia="Times New Roman" w:hAnsi="Times New Roman" w:cs="Times New Roman"/>
          <w:sz w:val="24"/>
          <w:szCs w:val="24"/>
        </w:rPr>
      </w:pPr>
    </w:p>
    <w:sectPr w:rsidR="00576F4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01C3" w14:textId="77777777" w:rsidR="00685BCA" w:rsidRDefault="00685BCA">
      <w:pPr>
        <w:spacing w:after="0" w:line="240" w:lineRule="auto"/>
      </w:pPr>
      <w:r>
        <w:separator/>
      </w:r>
    </w:p>
  </w:endnote>
  <w:endnote w:type="continuationSeparator" w:id="0">
    <w:p w14:paraId="644972F7" w14:textId="77777777" w:rsidR="00685BCA" w:rsidRDefault="0068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9AB" w14:textId="77777777" w:rsidR="00853224" w:rsidRDefault="008532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BF53" w14:textId="77777777" w:rsidR="00853224" w:rsidRDefault="00853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2D01" w14:textId="77777777" w:rsidR="00685BCA" w:rsidRDefault="00685BCA">
      <w:pPr>
        <w:spacing w:after="0" w:line="240" w:lineRule="auto"/>
      </w:pPr>
      <w:r>
        <w:separator/>
      </w:r>
    </w:p>
  </w:footnote>
  <w:footnote w:type="continuationSeparator" w:id="0">
    <w:p w14:paraId="54FA296E" w14:textId="77777777" w:rsidR="00685BCA" w:rsidRDefault="0068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F5A" w14:textId="77777777" w:rsidR="00853224" w:rsidRDefault="0085322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5E419C"/>
    <w:multiLevelType w:val="hybridMultilevel"/>
    <w:tmpl w:val="5B88FFAA"/>
    <w:lvl w:ilvl="0" w:tplc="013A498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3211A3"/>
    <w:multiLevelType w:val="hybridMultilevel"/>
    <w:tmpl w:val="34CA89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7854A5"/>
    <w:multiLevelType w:val="hybridMultilevel"/>
    <w:tmpl w:val="C368F8CE"/>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424009"/>
    <w:multiLevelType w:val="hybridMultilevel"/>
    <w:tmpl w:val="A476F2DA"/>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183C7C"/>
    <w:multiLevelType w:val="hybridMultilevel"/>
    <w:tmpl w:val="A1B410B2"/>
    <w:lvl w:ilvl="0" w:tplc="2E52610E">
      <w:start w:val="1"/>
      <w:numFmt w:val="decimal"/>
      <w:lvlText w:val="4.%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920A86"/>
    <w:multiLevelType w:val="hybridMultilevel"/>
    <w:tmpl w:val="EC1A2EB6"/>
    <w:lvl w:ilvl="0" w:tplc="62C47E88">
      <w:start w:val="1"/>
      <w:numFmt w:val="decimal"/>
      <w:lvlText w:val="3.%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B07A9D"/>
    <w:multiLevelType w:val="hybridMultilevel"/>
    <w:tmpl w:val="F44CBABA"/>
    <w:lvl w:ilvl="0" w:tplc="04190001">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2356"/>
        </w:tabs>
        <w:ind w:left="2356" w:hanging="360"/>
      </w:pPr>
    </w:lvl>
    <w:lvl w:ilvl="2" w:tplc="04190005">
      <w:start w:val="1"/>
      <w:numFmt w:val="decimal"/>
      <w:lvlText w:val="%3."/>
      <w:lvlJc w:val="left"/>
      <w:pPr>
        <w:tabs>
          <w:tab w:val="num" w:pos="3076"/>
        </w:tabs>
        <w:ind w:left="3076" w:hanging="360"/>
      </w:pPr>
    </w:lvl>
    <w:lvl w:ilvl="3" w:tplc="04190001">
      <w:start w:val="1"/>
      <w:numFmt w:val="decimal"/>
      <w:lvlText w:val="%4."/>
      <w:lvlJc w:val="left"/>
      <w:pPr>
        <w:tabs>
          <w:tab w:val="num" w:pos="3796"/>
        </w:tabs>
        <w:ind w:left="3796" w:hanging="360"/>
      </w:pPr>
    </w:lvl>
    <w:lvl w:ilvl="4" w:tplc="04190003">
      <w:start w:val="1"/>
      <w:numFmt w:val="decimal"/>
      <w:lvlText w:val="%5."/>
      <w:lvlJc w:val="left"/>
      <w:pPr>
        <w:tabs>
          <w:tab w:val="num" w:pos="4516"/>
        </w:tabs>
        <w:ind w:left="4516" w:hanging="360"/>
      </w:pPr>
    </w:lvl>
    <w:lvl w:ilvl="5" w:tplc="04190005">
      <w:start w:val="1"/>
      <w:numFmt w:val="decimal"/>
      <w:lvlText w:val="%6."/>
      <w:lvlJc w:val="left"/>
      <w:pPr>
        <w:tabs>
          <w:tab w:val="num" w:pos="5236"/>
        </w:tabs>
        <w:ind w:left="5236" w:hanging="360"/>
      </w:pPr>
    </w:lvl>
    <w:lvl w:ilvl="6" w:tplc="04190001">
      <w:start w:val="1"/>
      <w:numFmt w:val="decimal"/>
      <w:lvlText w:val="%7."/>
      <w:lvlJc w:val="left"/>
      <w:pPr>
        <w:tabs>
          <w:tab w:val="num" w:pos="5956"/>
        </w:tabs>
        <w:ind w:left="5956" w:hanging="360"/>
      </w:pPr>
    </w:lvl>
    <w:lvl w:ilvl="7" w:tplc="04190003">
      <w:start w:val="1"/>
      <w:numFmt w:val="decimal"/>
      <w:lvlText w:val="%8."/>
      <w:lvlJc w:val="left"/>
      <w:pPr>
        <w:tabs>
          <w:tab w:val="num" w:pos="6676"/>
        </w:tabs>
        <w:ind w:left="6676" w:hanging="360"/>
      </w:pPr>
    </w:lvl>
    <w:lvl w:ilvl="8" w:tplc="04190005">
      <w:start w:val="1"/>
      <w:numFmt w:val="decimal"/>
      <w:lvlText w:val="%9."/>
      <w:lvlJc w:val="left"/>
      <w:pPr>
        <w:tabs>
          <w:tab w:val="num" w:pos="7396"/>
        </w:tabs>
        <w:ind w:left="7396" w:hanging="360"/>
      </w:pPr>
    </w:lvl>
  </w:abstractNum>
  <w:abstractNum w:abstractNumId="15" w15:restartNumberingAfterBreak="0">
    <w:nsid w:val="41A52653"/>
    <w:multiLevelType w:val="hybridMultilevel"/>
    <w:tmpl w:val="A254F0DA"/>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4F6B2E"/>
    <w:multiLevelType w:val="hybridMultilevel"/>
    <w:tmpl w:val="5A141E20"/>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C501FC"/>
    <w:multiLevelType w:val="hybridMultilevel"/>
    <w:tmpl w:val="462A4678"/>
    <w:lvl w:ilvl="0" w:tplc="85CC7ED8">
      <w:start w:val="1"/>
      <w:numFmt w:val="decimal"/>
      <w:lvlText w:val="2.%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9"/>
  </w:num>
  <w:num w:numId="5">
    <w:abstractNumId w:val="8"/>
  </w:num>
  <w:num w:numId="6">
    <w:abstractNumId w:val="4"/>
  </w:num>
  <w:num w:numId="7">
    <w:abstractNumId w:val="16"/>
  </w:num>
  <w:num w:numId="8">
    <w:abstractNumId w:val="17"/>
  </w:num>
  <w:num w:numId="9">
    <w:abstractNumId w:val="11"/>
  </w:num>
  <w:num w:numId="10">
    <w:abstractNumId w:val="0"/>
  </w:num>
  <w:num w:numId="11">
    <w:abstractNumId w:val="12"/>
  </w:num>
  <w:num w:numId="12">
    <w:abstractNumId w:val="18"/>
  </w:num>
  <w:num w:numId="13">
    <w:abstractNumId w:val="15"/>
  </w:num>
  <w:num w:numId="14">
    <w:abstractNumId w:val="20"/>
  </w:num>
  <w:num w:numId="15">
    <w:abstractNumId w:val="6"/>
  </w:num>
  <w:num w:numId="16">
    <w:abstractNumId w:val="13"/>
  </w:num>
  <w:num w:numId="17">
    <w:abstractNumId w:val="2"/>
  </w:num>
  <w:num w:numId="18">
    <w:abstractNumId w:val="9"/>
  </w:num>
  <w:num w:numId="19">
    <w:abstractNumId w:val="1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C6"/>
    <w:rsid w:val="0003642B"/>
    <w:rsid w:val="00095456"/>
    <w:rsid w:val="0009617A"/>
    <w:rsid w:val="000A694E"/>
    <w:rsid w:val="000B2B22"/>
    <w:rsid w:val="000D00BD"/>
    <w:rsid w:val="000E32A3"/>
    <w:rsid w:val="00150154"/>
    <w:rsid w:val="001619C4"/>
    <w:rsid w:val="001C59A2"/>
    <w:rsid w:val="001D2C80"/>
    <w:rsid w:val="001D592E"/>
    <w:rsid w:val="001E3697"/>
    <w:rsid w:val="001E503E"/>
    <w:rsid w:val="001F137D"/>
    <w:rsid w:val="00231013"/>
    <w:rsid w:val="00235621"/>
    <w:rsid w:val="00253BC4"/>
    <w:rsid w:val="00255CE8"/>
    <w:rsid w:val="002566EB"/>
    <w:rsid w:val="002C1215"/>
    <w:rsid w:val="002E0DE5"/>
    <w:rsid w:val="002E2E49"/>
    <w:rsid w:val="00305021"/>
    <w:rsid w:val="0038475F"/>
    <w:rsid w:val="003A4219"/>
    <w:rsid w:val="0048410B"/>
    <w:rsid w:val="004A2C3D"/>
    <w:rsid w:val="004B5406"/>
    <w:rsid w:val="004E1025"/>
    <w:rsid w:val="00532319"/>
    <w:rsid w:val="005427FD"/>
    <w:rsid w:val="00576F4C"/>
    <w:rsid w:val="005A3290"/>
    <w:rsid w:val="005C16E7"/>
    <w:rsid w:val="005F5FD8"/>
    <w:rsid w:val="006361C7"/>
    <w:rsid w:val="006450F0"/>
    <w:rsid w:val="0065517D"/>
    <w:rsid w:val="00685BCA"/>
    <w:rsid w:val="006A3804"/>
    <w:rsid w:val="006B4124"/>
    <w:rsid w:val="00715176"/>
    <w:rsid w:val="007163DF"/>
    <w:rsid w:val="00747ABD"/>
    <w:rsid w:val="0077191A"/>
    <w:rsid w:val="0078630A"/>
    <w:rsid w:val="007B0009"/>
    <w:rsid w:val="007C2401"/>
    <w:rsid w:val="00821EE8"/>
    <w:rsid w:val="00835985"/>
    <w:rsid w:val="00836DF3"/>
    <w:rsid w:val="0084197E"/>
    <w:rsid w:val="008517F5"/>
    <w:rsid w:val="00853224"/>
    <w:rsid w:val="00880211"/>
    <w:rsid w:val="008A4F62"/>
    <w:rsid w:val="008E3F57"/>
    <w:rsid w:val="009001F6"/>
    <w:rsid w:val="00905B90"/>
    <w:rsid w:val="009467F2"/>
    <w:rsid w:val="00954003"/>
    <w:rsid w:val="00971CAB"/>
    <w:rsid w:val="009A3DEA"/>
    <w:rsid w:val="009E39BF"/>
    <w:rsid w:val="009F1D81"/>
    <w:rsid w:val="00A009D5"/>
    <w:rsid w:val="00A06500"/>
    <w:rsid w:val="00A117C1"/>
    <w:rsid w:val="00A24D67"/>
    <w:rsid w:val="00A55D5D"/>
    <w:rsid w:val="00AE3DC9"/>
    <w:rsid w:val="00B03EE4"/>
    <w:rsid w:val="00B33ED8"/>
    <w:rsid w:val="00B434E7"/>
    <w:rsid w:val="00B44417"/>
    <w:rsid w:val="00B47A4E"/>
    <w:rsid w:val="00B520A8"/>
    <w:rsid w:val="00B8337B"/>
    <w:rsid w:val="00BA3C0F"/>
    <w:rsid w:val="00BA3DC6"/>
    <w:rsid w:val="00BC0995"/>
    <w:rsid w:val="00C124A3"/>
    <w:rsid w:val="00C27231"/>
    <w:rsid w:val="00C763A6"/>
    <w:rsid w:val="00C802C1"/>
    <w:rsid w:val="00CA7F2C"/>
    <w:rsid w:val="00CD1F43"/>
    <w:rsid w:val="00CD44B1"/>
    <w:rsid w:val="00CE1316"/>
    <w:rsid w:val="00D07ABF"/>
    <w:rsid w:val="00D20715"/>
    <w:rsid w:val="00D222BC"/>
    <w:rsid w:val="00D3408F"/>
    <w:rsid w:val="00D640C1"/>
    <w:rsid w:val="00D87E72"/>
    <w:rsid w:val="00DC2664"/>
    <w:rsid w:val="00DD50F7"/>
    <w:rsid w:val="00DE0B5F"/>
    <w:rsid w:val="00E07187"/>
    <w:rsid w:val="00E103E2"/>
    <w:rsid w:val="00E138F4"/>
    <w:rsid w:val="00E16DCD"/>
    <w:rsid w:val="00E65B79"/>
    <w:rsid w:val="00EA518B"/>
    <w:rsid w:val="00EC10B7"/>
    <w:rsid w:val="00EE66D7"/>
    <w:rsid w:val="00EF0372"/>
    <w:rsid w:val="00F319E8"/>
    <w:rsid w:val="00F77D00"/>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15:docId w15:val="{4DF43BE5-DDB0-4434-B472-A5F73FD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uiPriority w:val="99"/>
    <w:qFormat/>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 w:type="paragraph" w:customStyle="1" w:styleId="13">
    <w:name w:val="Звичайний1"/>
    <w:rsid w:val="007151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12782</Words>
  <Characters>72860</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cp:lastModifiedBy>
  <cp:revision>3</cp:revision>
  <dcterms:created xsi:type="dcterms:W3CDTF">2023-11-30T10:08:00Z</dcterms:created>
  <dcterms:modified xsi:type="dcterms:W3CDTF">2023-11-30T18:36:00Z</dcterms:modified>
</cp:coreProperties>
</file>