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A494" w14:textId="77777777" w:rsidR="008111EC" w:rsidRPr="007D17BC" w:rsidRDefault="008111EC" w:rsidP="008111EC">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16F0879A" w14:textId="77777777" w:rsidR="008111EC" w:rsidRPr="00AB76CC" w:rsidRDefault="008111EC" w:rsidP="008111EC">
      <w:pPr>
        <w:spacing w:after="0" w:line="240" w:lineRule="auto"/>
        <w:jc w:val="center"/>
        <w:rPr>
          <w:rFonts w:ascii="Times New Roman" w:hAnsi="Times New Roman"/>
          <w:b/>
          <w:sz w:val="24"/>
          <w:szCs w:val="24"/>
        </w:rPr>
      </w:pPr>
    </w:p>
    <w:p w14:paraId="248EDD83" w14:textId="77777777" w:rsidR="008111EC" w:rsidRPr="00AB76CC" w:rsidRDefault="008111EC" w:rsidP="008111EC">
      <w:pPr>
        <w:spacing w:after="0" w:line="240" w:lineRule="auto"/>
        <w:jc w:val="center"/>
        <w:rPr>
          <w:rFonts w:ascii="Times New Roman" w:hAnsi="Times New Roman"/>
          <w:b/>
          <w:sz w:val="24"/>
          <w:szCs w:val="24"/>
        </w:rPr>
      </w:pPr>
    </w:p>
    <w:p w14:paraId="17D4B7C5" w14:textId="77777777" w:rsidR="008111EC" w:rsidRPr="00AB76CC" w:rsidRDefault="008111EC" w:rsidP="008111EC">
      <w:pPr>
        <w:spacing w:after="0" w:line="240" w:lineRule="auto"/>
        <w:jc w:val="right"/>
        <w:rPr>
          <w:rFonts w:ascii="Times New Roman" w:hAnsi="Times New Roman"/>
          <w:b/>
          <w:sz w:val="24"/>
          <w:szCs w:val="24"/>
        </w:rPr>
      </w:pPr>
    </w:p>
    <w:p w14:paraId="569AB77D" w14:textId="77777777" w:rsidR="008111EC" w:rsidRPr="00AB76CC" w:rsidRDefault="008111EC" w:rsidP="008111EC">
      <w:pPr>
        <w:spacing w:after="0" w:line="240" w:lineRule="auto"/>
        <w:jc w:val="right"/>
        <w:rPr>
          <w:rFonts w:ascii="Times New Roman" w:hAnsi="Times New Roman"/>
          <w:b/>
          <w:sz w:val="24"/>
          <w:szCs w:val="24"/>
        </w:rPr>
      </w:pPr>
    </w:p>
    <w:p w14:paraId="087E15B9" w14:textId="77777777" w:rsidR="008111EC" w:rsidRPr="00AB76CC" w:rsidRDefault="008111EC" w:rsidP="008111EC">
      <w:pPr>
        <w:spacing w:after="0" w:line="240" w:lineRule="auto"/>
        <w:jc w:val="right"/>
        <w:rPr>
          <w:rFonts w:ascii="Times New Roman" w:hAnsi="Times New Roman"/>
          <w:b/>
          <w:sz w:val="24"/>
          <w:szCs w:val="24"/>
        </w:rPr>
      </w:pPr>
    </w:p>
    <w:p w14:paraId="68140F7B" w14:textId="77777777" w:rsidR="008111EC" w:rsidRPr="00AB76CC" w:rsidRDefault="008111EC" w:rsidP="008111EC">
      <w:pPr>
        <w:spacing w:after="0" w:line="240" w:lineRule="auto"/>
        <w:jc w:val="right"/>
        <w:rPr>
          <w:rFonts w:ascii="Times New Roman" w:hAnsi="Times New Roman"/>
          <w:b/>
          <w:sz w:val="24"/>
          <w:szCs w:val="24"/>
        </w:rPr>
      </w:pPr>
    </w:p>
    <w:p w14:paraId="64A2C124" w14:textId="77777777" w:rsidR="008111EC" w:rsidRPr="00AB76CC" w:rsidRDefault="008111EC" w:rsidP="008111EC">
      <w:pPr>
        <w:spacing w:after="0" w:line="240" w:lineRule="auto"/>
        <w:jc w:val="right"/>
        <w:rPr>
          <w:rFonts w:ascii="Times New Roman" w:hAnsi="Times New Roman"/>
          <w:b/>
          <w:sz w:val="24"/>
          <w:szCs w:val="24"/>
        </w:rPr>
      </w:pPr>
    </w:p>
    <w:p w14:paraId="52D86BA7"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53A6BCE2"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3EA9146D" w14:textId="0B29D6FA" w:rsidR="008111EC" w:rsidRPr="00930CA6" w:rsidRDefault="00E31FD8" w:rsidP="008111EC">
      <w:pPr>
        <w:autoSpaceDE w:val="0"/>
        <w:autoSpaceDN w:val="0"/>
        <w:adjustRightInd w:val="0"/>
        <w:spacing w:after="0" w:line="240" w:lineRule="auto"/>
        <w:contextualSpacing/>
        <w:jc w:val="right"/>
        <w:rPr>
          <w:rFonts w:ascii="Times New Roman" w:hAnsi="Times New Roman"/>
          <w:bCs/>
          <w:sz w:val="24"/>
          <w:szCs w:val="24"/>
          <w:lang w:val="uk-UA"/>
        </w:rPr>
      </w:pPr>
      <w:r>
        <w:rPr>
          <w:rFonts w:ascii="Times New Roman" w:hAnsi="Times New Roman"/>
          <w:bCs/>
          <w:sz w:val="24"/>
          <w:szCs w:val="24"/>
        </w:rPr>
        <w:t>від «</w:t>
      </w:r>
      <w:r>
        <w:rPr>
          <w:rFonts w:ascii="Times New Roman" w:hAnsi="Times New Roman"/>
          <w:bCs/>
          <w:sz w:val="24"/>
          <w:szCs w:val="24"/>
          <w:lang w:val="uk-UA"/>
        </w:rPr>
        <w:t>16</w:t>
      </w:r>
      <w:r w:rsidR="008111EC" w:rsidRPr="00120EB5">
        <w:rPr>
          <w:rFonts w:ascii="Times New Roman" w:hAnsi="Times New Roman"/>
          <w:bCs/>
          <w:sz w:val="24"/>
          <w:szCs w:val="24"/>
        </w:rPr>
        <w:t xml:space="preserve">» </w:t>
      </w:r>
      <w:r w:rsidR="00FB17E9">
        <w:rPr>
          <w:rFonts w:ascii="Times New Roman" w:hAnsi="Times New Roman"/>
          <w:bCs/>
          <w:sz w:val="24"/>
          <w:szCs w:val="24"/>
          <w:lang w:val="uk-UA"/>
        </w:rPr>
        <w:t>лютого</w:t>
      </w:r>
      <w:r w:rsidR="008111EC" w:rsidRPr="00120EB5">
        <w:rPr>
          <w:rFonts w:ascii="Times New Roman" w:hAnsi="Times New Roman"/>
          <w:bCs/>
          <w:sz w:val="24"/>
          <w:szCs w:val="24"/>
        </w:rPr>
        <w:t xml:space="preserve"> 202</w:t>
      </w:r>
      <w:r w:rsidR="00FB17E9">
        <w:rPr>
          <w:rFonts w:ascii="Times New Roman" w:hAnsi="Times New Roman"/>
          <w:bCs/>
          <w:sz w:val="24"/>
          <w:szCs w:val="24"/>
          <w:lang w:val="uk-UA"/>
        </w:rPr>
        <w:t>4</w:t>
      </w:r>
      <w:r w:rsidR="008111EC" w:rsidRPr="00120EB5">
        <w:rPr>
          <w:rFonts w:ascii="Times New Roman" w:hAnsi="Times New Roman"/>
          <w:bCs/>
          <w:sz w:val="24"/>
          <w:szCs w:val="24"/>
        </w:rPr>
        <w:t xml:space="preserve"> року протокол №</w:t>
      </w:r>
      <w:r w:rsidR="008111EC" w:rsidRPr="00120EB5">
        <w:rPr>
          <w:rFonts w:ascii="Times New Roman" w:hAnsi="Times New Roman"/>
          <w:bCs/>
          <w:sz w:val="24"/>
          <w:szCs w:val="24"/>
          <w:lang w:val="uk-UA"/>
        </w:rPr>
        <w:t xml:space="preserve"> </w:t>
      </w:r>
      <w:r w:rsidR="00C44265">
        <w:rPr>
          <w:rFonts w:ascii="Times New Roman" w:hAnsi="Times New Roman"/>
          <w:bCs/>
          <w:sz w:val="24"/>
          <w:szCs w:val="24"/>
          <w:lang w:val="uk-UA"/>
        </w:rPr>
        <w:t>16</w:t>
      </w:r>
      <w:bookmarkStart w:id="0" w:name="_GoBack"/>
      <w:bookmarkEnd w:id="0"/>
    </w:p>
    <w:p w14:paraId="778169C5"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3AC3920B" w14:textId="61CB7454" w:rsidR="008111EC" w:rsidRPr="00172B36" w:rsidRDefault="008111EC" w:rsidP="008111EC">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 xml:space="preserve">______________ </w:t>
      </w:r>
      <w:r w:rsidR="005A20FD">
        <w:rPr>
          <w:rFonts w:ascii="Times New Roman" w:hAnsi="Times New Roman"/>
          <w:bCs/>
          <w:noProof/>
          <w:sz w:val="24"/>
          <w:szCs w:val="24"/>
          <w:lang w:val="uk-UA"/>
        </w:rPr>
        <w:t>Віра БУБЕНКО</w:t>
      </w:r>
    </w:p>
    <w:p w14:paraId="7BC683FD"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09C27281" w14:textId="77777777" w:rsidR="008111EC" w:rsidRPr="00AF6283" w:rsidRDefault="008111EC" w:rsidP="008111EC">
      <w:pPr>
        <w:spacing w:after="0" w:line="240" w:lineRule="auto"/>
        <w:contextualSpacing/>
        <w:jc w:val="center"/>
        <w:rPr>
          <w:rFonts w:ascii="Times New Roman" w:hAnsi="Times New Roman"/>
          <w:sz w:val="24"/>
          <w:szCs w:val="24"/>
          <w:lang w:val="uk-UA"/>
        </w:rPr>
      </w:pPr>
    </w:p>
    <w:p w14:paraId="03AF806E" w14:textId="77777777" w:rsidR="008111EC" w:rsidRPr="00AB76CC" w:rsidRDefault="008111EC" w:rsidP="008111EC">
      <w:pPr>
        <w:spacing w:after="0" w:line="240" w:lineRule="auto"/>
        <w:jc w:val="center"/>
        <w:rPr>
          <w:rFonts w:ascii="Times New Roman" w:hAnsi="Times New Roman"/>
          <w:sz w:val="24"/>
          <w:szCs w:val="24"/>
        </w:rPr>
      </w:pPr>
    </w:p>
    <w:p w14:paraId="7EDEACF6" w14:textId="77777777" w:rsidR="008111EC" w:rsidRPr="00AB76CC" w:rsidRDefault="008111EC" w:rsidP="008111EC">
      <w:pPr>
        <w:spacing w:after="0" w:line="240" w:lineRule="auto"/>
        <w:jc w:val="center"/>
        <w:rPr>
          <w:rFonts w:ascii="Times New Roman" w:hAnsi="Times New Roman"/>
          <w:sz w:val="24"/>
          <w:szCs w:val="24"/>
        </w:rPr>
      </w:pPr>
    </w:p>
    <w:p w14:paraId="3F9E51A1" w14:textId="77777777" w:rsidR="008111EC" w:rsidRPr="00AB76CC" w:rsidRDefault="008111EC" w:rsidP="008111EC">
      <w:pPr>
        <w:spacing w:after="0" w:line="240" w:lineRule="auto"/>
        <w:jc w:val="center"/>
        <w:rPr>
          <w:rFonts w:ascii="Times New Roman" w:hAnsi="Times New Roman"/>
          <w:sz w:val="24"/>
          <w:szCs w:val="24"/>
        </w:rPr>
      </w:pPr>
    </w:p>
    <w:p w14:paraId="37AE557F" w14:textId="77777777" w:rsidR="008111EC" w:rsidRPr="00AB76CC" w:rsidRDefault="008111EC" w:rsidP="008111EC">
      <w:pPr>
        <w:spacing w:after="0" w:line="240" w:lineRule="auto"/>
        <w:jc w:val="center"/>
        <w:rPr>
          <w:rFonts w:ascii="Times New Roman" w:hAnsi="Times New Roman"/>
          <w:b/>
          <w:sz w:val="24"/>
          <w:szCs w:val="24"/>
        </w:rPr>
      </w:pPr>
    </w:p>
    <w:p w14:paraId="3612B1F8" w14:textId="77777777" w:rsidR="008111EC" w:rsidRPr="00AB76CC" w:rsidRDefault="008111EC" w:rsidP="008111EC">
      <w:pPr>
        <w:spacing w:after="0" w:line="240" w:lineRule="auto"/>
        <w:jc w:val="center"/>
        <w:rPr>
          <w:rFonts w:ascii="Times New Roman" w:hAnsi="Times New Roman"/>
          <w:b/>
          <w:sz w:val="24"/>
          <w:szCs w:val="24"/>
        </w:rPr>
      </w:pPr>
    </w:p>
    <w:p w14:paraId="06423FDA" w14:textId="77777777" w:rsidR="008111EC" w:rsidRDefault="008111EC" w:rsidP="008111EC">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36984FFC" w14:textId="77777777" w:rsidR="008111EC" w:rsidRPr="00AB76CC" w:rsidRDefault="008111EC" w:rsidP="008111EC">
      <w:pPr>
        <w:spacing w:after="0" w:line="240" w:lineRule="auto"/>
        <w:jc w:val="center"/>
        <w:rPr>
          <w:rFonts w:ascii="Times New Roman" w:hAnsi="Times New Roman"/>
          <w:b/>
          <w:sz w:val="24"/>
          <w:szCs w:val="24"/>
        </w:rPr>
      </w:pPr>
    </w:p>
    <w:p w14:paraId="0C413C75" w14:textId="77777777" w:rsidR="008111EC" w:rsidRDefault="008111EC" w:rsidP="008111EC">
      <w:pPr>
        <w:spacing w:after="0" w:line="240" w:lineRule="auto"/>
        <w:jc w:val="center"/>
        <w:rPr>
          <w:rFonts w:ascii="Times New Roman" w:hAnsi="Times New Roman"/>
          <w:b/>
          <w:sz w:val="24"/>
          <w:szCs w:val="24"/>
          <w:lang w:val="uk-UA"/>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4C59D17E" w14:textId="77777777" w:rsidR="00FB17E9" w:rsidRPr="00FB17E9" w:rsidRDefault="00FB17E9" w:rsidP="008111EC">
      <w:pPr>
        <w:spacing w:after="0" w:line="240" w:lineRule="auto"/>
        <w:jc w:val="center"/>
        <w:rPr>
          <w:rFonts w:ascii="Times New Roman" w:hAnsi="Times New Roman"/>
          <w:b/>
          <w:sz w:val="24"/>
          <w:szCs w:val="24"/>
          <w:lang w:val="uk-UA"/>
        </w:rPr>
      </w:pPr>
    </w:p>
    <w:p w14:paraId="32E546C2" w14:textId="246185E1" w:rsidR="00FB17E9" w:rsidRDefault="00FB17E9" w:rsidP="00FB17E9">
      <w:pPr>
        <w:tabs>
          <w:tab w:val="center" w:pos="5233"/>
          <w:tab w:val="left" w:pos="7713"/>
        </w:tabs>
        <w:spacing w:line="268" w:lineRule="auto"/>
        <w:jc w:val="center"/>
        <w:rPr>
          <w:rFonts w:ascii="Times New Roman" w:hAnsi="Times New Roman"/>
          <w:b/>
          <w:bCs/>
          <w:sz w:val="28"/>
          <w:szCs w:val="28"/>
        </w:rPr>
      </w:pPr>
      <w:proofErr w:type="gramStart"/>
      <w:r>
        <w:rPr>
          <w:rFonts w:ascii="Times New Roman" w:hAnsi="Times New Roman"/>
          <w:b/>
          <w:bCs/>
          <w:sz w:val="28"/>
          <w:szCs w:val="28"/>
        </w:rPr>
        <w:t>на</w:t>
      </w:r>
      <w:proofErr w:type="gramEnd"/>
      <w:r>
        <w:rPr>
          <w:rFonts w:ascii="Times New Roman" w:hAnsi="Times New Roman"/>
          <w:b/>
          <w:bCs/>
          <w:sz w:val="28"/>
          <w:szCs w:val="28"/>
          <w:lang w:val="uk-UA"/>
        </w:rPr>
        <w:t xml:space="preserve"> </w:t>
      </w:r>
      <w:r>
        <w:rPr>
          <w:rFonts w:ascii="Times New Roman" w:hAnsi="Times New Roman"/>
          <w:b/>
          <w:bCs/>
          <w:sz w:val="28"/>
          <w:szCs w:val="28"/>
        </w:rPr>
        <w:t>закупівлю</w:t>
      </w:r>
      <w:r>
        <w:rPr>
          <w:rFonts w:ascii="Times New Roman" w:hAnsi="Times New Roman"/>
          <w:b/>
          <w:bCs/>
          <w:sz w:val="28"/>
          <w:szCs w:val="28"/>
          <w:lang w:val="uk-UA"/>
        </w:rPr>
        <w:t xml:space="preserve"> «</w:t>
      </w:r>
      <w:r w:rsidRPr="00A32502">
        <w:rPr>
          <w:rFonts w:ascii="Times New Roman" w:hAnsi="Times New Roman"/>
          <w:b/>
          <w:bCs/>
          <w:sz w:val="28"/>
          <w:szCs w:val="28"/>
          <w:lang w:val="uk-UA"/>
        </w:rPr>
        <w:t xml:space="preserve">Послуги з проведення </w:t>
      </w:r>
      <w:r>
        <w:rPr>
          <w:rFonts w:ascii="Times New Roman" w:hAnsi="Times New Roman"/>
          <w:b/>
          <w:bCs/>
          <w:sz w:val="28"/>
          <w:szCs w:val="28"/>
          <w:lang w:val="uk-UA"/>
        </w:rPr>
        <w:t xml:space="preserve">періодичних </w:t>
      </w:r>
      <w:r w:rsidRPr="00A32502">
        <w:rPr>
          <w:rFonts w:ascii="Times New Roman" w:hAnsi="Times New Roman"/>
          <w:b/>
          <w:bCs/>
          <w:sz w:val="28"/>
          <w:szCs w:val="28"/>
          <w:lang w:val="uk-UA"/>
        </w:rPr>
        <w:t>медичн</w:t>
      </w:r>
      <w:r>
        <w:rPr>
          <w:rFonts w:ascii="Times New Roman" w:hAnsi="Times New Roman"/>
          <w:b/>
          <w:bCs/>
          <w:sz w:val="28"/>
          <w:szCs w:val="28"/>
          <w:lang w:val="uk-UA"/>
        </w:rPr>
        <w:t>их</w:t>
      </w:r>
      <w:r w:rsidRPr="00A32502">
        <w:rPr>
          <w:rFonts w:ascii="Times New Roman" w:hAnsi="Times New Roman"/>
          <w:b/>
          <w:bCs/>
          <w:sz w:val="28"/>
          <w:szCs w:val="28"/>
          <w:lang w:val="uk-UA"/>
        </w:rPr>
        <w:t xml:space="preserve"> огляд</w:t>
      </w:r>
      <w:r>
        <w:rPr>
          <w:rFonts w:ascii="Times New Roman" w:hAnsi="Times New Roman"/>
          <w:b/>
          <w:bCs/>
          <w:sz w:val="28"/>
          <w:szCs w:val="28"/>
          <w:lang w:val="uk-UA"/>
        </w:rPr>
        <w:t>ів працівників</w:t>
      </w:r>
      <w:r w:rsidRPr="00626B37">
        <w:rPr>
          <w:rFonts w:ascii="Times New Roman" w:hAnsi="Times New Roman"/>
          <w:b/>
          <w:bCs/>
          <w:sz w:val="28"/>
          <w:szCs w:val="28"/>
        </w:rPr>
        <w:t>»</w:t>
      </w:r>
    </w:p>
    <w:p w14:paraId="20D8487C" w14:textId="77777777" w:rsidR="00FB17E9" w:rsidRPr="008537E2" w:rsidRDefault="00FB17E9" w:rsidP="00FB17E9">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w:t>
      </w:r>
      <w:r w:rsidRPr="00EC407E">
        <w:rPr>
          <w:rFonts w:ascii="Times New Roman" w:hAnsi="Times New Roman" w:cs="Times New Roman"/>
          <w:b/>
          <w:lang w:val="uk-UA"/>
        </w:rPr>
        <w:t>85110000-3 – Послуги лікувальних закладів та супутні послуги</w:t>
      </w:r>
    </w:p>
    <w:p w14:paraId="3DB91A0A" w14:textId="5B8FB37A" w:rsidR="008111EC" w:rsidRDefault="008111EC" w:rsidP="008111EC">
      <w:pPr>
        <w:tabs>
          <w:tab w:val="center" w:pos="5233"/>
          <w:tab w:val="left" w:pos="7713"/>
        </w:tabs>
        <w:spacing w:after="0" w:line="240" w:lineRule="auto"/>
        <w:jc w:val="center"/>
        <w:rPr>
          <w:rFonts w:ascii="Times New Roman" w:hAnsi="Times New Roman"/>
          <w:b/>
          <w:bCs/>
          <w:sz w:val="28"/>
          <w:szCs w:val="28"/>
          <w:lang w:val="uk-UA"/>
        </w:rPr>
      </w:pPr>
    </w:p>
    <w:p w14:paraId="0F8BF80B" w14:textId="77777777" w:rsidR="00C44265" w:rsidRPr="008D2F7B" w:rsidRDefault="00C44265" w:rsidP="00C44265">
      <w:pPr>
        <w:jc w:val="center"/>
        <w:rPr>
          <w:rFonts w:ascii="Times New Roman" w:hAnsi="Times New Roman"/>
          <w:b/>
          <w:bCs/>
          <w:sz w:val="20"/>
          <w:szCs w:val="20"/>
          <w:lang w:val="uk-UA"/>
        </w:rPr>
      </w:pPr>
      <w:r w:rsidRPr="008D2F7B">
        <w:rPr>
          <w:rFonts w:ascii="Times New Roman" w:eastAsia="Arial" w:hAnsi="Times New Roman"/>
          <w:sz w:val="20"/>
          <w:szCs w:val="20"/>
          <w:shd w:val="clear" w:color="auto" w:fill="FFFFFF"/>
          <w:lang w:val="uk-UA" w:eastAsia="ar-SA"/>
        </w:rPr>
        <w:t>(нова редакція)</w:t>
      </w:r>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4141B973" w14:textId="308BC01D" w:rsidR="00B26900" w:rsidRDefault="00B26900" w:rsidP="00B26900">
      <w:pPr>
        <w:spacing w:after="0" w:line="240" w:lineRule="auto"/>
        <w:jc w:val="center"/>
        <w:rPr>
          <w:rFonts w:ascii="Times New Roman" w:hAnsi="Times New Roman"/>
          <w:sz w:val="24"/>
          <w:szCs w:val="24"/>
          <w:lang w:val="uk-UA"/>
        </w:rPr>
      </w:pPr>
      <w:r>
        <w:rPr>
          <w:rFonts w:ascii="Times New Roman" w:hAnsi="Times New Roman"/>
          <w:sz w:val="24"/>
          <w:szCs w:val="24"/>
        </w:rPr>
        <w:t>м. Долина – 202</w:t>
      </w:r>
      <w:r w:rsidR="00FB17E9">
        <w:rPr>
          <w:rFonts w:ascii="Times New Roman" w:hAnsi="Times New Roman"/>
          <w:sz w:val="24"/>
          <w:szCs w:val="24"/>
          <w:lang w:val="uk-UA"/>
        </w:rPr>
        <w:t>4</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p>
    <w:p w14:paraId="11744C7E" w14:textId="77777777" w:rsidR="00BC6BE1" w:rsidRPr="00BC6BE1" w:rsidRDefault="00BC6BE1" w:rsidP="00B26900">
      <w:pPr>
        <w:spacing w:after="0" w:line="240" w:lineRule="auto"/>
        <w:jc w:val="center"/>
        <w:rPr>
          <w:rFonts w:ascii="Times New Roman" w:hAnsi="Times New Roman"/>
          <w:sz w:val="24"/>
          <w:szCs w:val="24"/>
          <w:lang w:val="uk-UA"/>
        </w:rPr>
      </w:pPr>
    </w:p>
    <w:p w14:paraId="35A73DD7" w14:textId="77777777"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8111EC" w:rsidRPr="009479F6" w14:paraId="2AFE9C59" w14:textId="77777777" w:rsidTr="0052581B">
        <w:tc>
          <w:tcPr>
            <w:tcW w:w="300" w:type="pct"/>
            <w:shd w:val="clear" w:color="auto" w:fill="FFFFFF"/>
          </w:tcPr>
          <w:p w14:paraId="7846E763"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5F8F026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8111EC" w:rsidRPr="002F1EEF" w14:paraId="3A198A87" w14:textId="77777777" w:rsidTr="0052581B">
        <w:tc>
          <w:tcPr>
            <w:tcW w:w="300" w:type="pct"/>
            <w:shd w:val="clear" w:color="auto" w:fill="FFFFFF"/>
          </w:tcPr>
          <w:p w14:paraId="04C0D116"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2A1F13B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просп. Незалежності, 12, м. Долина, Івано-Франківська обл., Україна 77500</w:t>
            </w:r>
          </w:p>
        </w:tc>
      </w:tr>
      <w:tr w:rsidR="008111EC" w:rsidRPr="002F1EEF" w14:paraId="38CF9123" w14:textId="77777777" w:rsidTr="0052581B">
        <w:tc>
          <w:tcPr>
            <w:tcW w:w="300" w:type="pct"/>
            <w:shd w:val="clear" w:color="auto" w:fill="FFFFFF"/>
          </w:tcPr>
          <w:p w14:paraId="00E41FE2"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09959F77" w14:textId="77777777" w:rsidR="008111EC" w:rsidRPr="004D7ADD" w:rsidRDefault="008111EC" w:rsidP="008111EC">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4D7ADD">
              <w:rPr>
                <w:rFonts w:ascii="Times New Roman" w:hAnsi="Times New Roman"/>
                <w:sz w:val="24"/>
                <w:szCs w:val="24"/>
                <w:lang w:val="uk-UA"/>
              </w:rPr>
              <w:t>Бубенко Віра Михайлівна, фахівець з публічних закупівель, просп. Незалежності,12, м. Долина, Івано-Франківська обл., Україна 77500</w:t>
            </w:r>
          </w:p>
          <w:p w14:paraId="0544BB3C" w14:textId="4C13590B"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rPr>
              <w:t>телефон (03477) 28093, e-mail: tender_osvitamr@ukr.net</w:t>
            </w:r>
          </w:p>
        </w:tc>
      </w:tr>
      <w:tr w:rsidR="008D3EF6" w:rsidRPr="002F1EEF" w14:paraId="0C286150" w14:textId="77777777" w:rsidTr="00B413F2">
        <w:tc>
          <w:tcPr>
            <w:tcW w:w="300" w:type="pct"/>
            <w:shd w:val="clear" w:color="auto" w:fill="FFFFFF"/>
          </w:tcPr>
          <w:p w14:paraId="0DFFC93B"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77777777" w:rsidR="008D3EF6" w:rsidRPr="004D7ADD" w:rsidRDefault="008D3EF6"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8D3EF6" w:rsidRPr="002F1EEF" w14:paraId="542E9D7D" w14:textId="77777777" w:rsidTr="00B413F2">
        <w:tc>
          <w:tcPr>
            <w:tcW w:w="300" w:type="pct"/>
            <w:shd w:val="clear" w:color="auto" w:fill="FFFFFF"/>
          </w:tcPr>
          <w:p w14:paraId="0429F2CA"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8D3EF6" w:rsidRPr="009D779B" w:rsidRDefault="008D3EF6" w:rsidP="008D3EF6">
            <w:pPr>
              <w:spacing w:after="0" w:line="240" w:lineRule="auto"/>
              <w:rPr>
                <w:rFonts w:ascii="Times New Roman" w:eastAsia="Times New Roman" w:hAnsi="Times New Roman"/>
                <w:sz w:val="24"/>
                <w:szCs w:val="24"/>
                <w:lang w:val="uk-UA" w:eastAsia="ru-RU"/>
              </w:rPr>
            </w:pPr>
          </w:p>
        </w:tc>
      </w:tr>
      <w:tr w:rsidR="00B8533B" w:rsidRPr="001A0104" w14:paraId="61366E0F" w14:textId="77777777" w:rsidTr="00B413F2">
        <w:tc>
          <w:tcPr>
            <w:tcW w:w="300" w:type="pct"/>
            <w:shd w:val="clear" w:color="auto" w:fill="FFFFFF"/>
          </w:tcPr>
          <w:p w14:paraId="1B5CA632" w14:textId="77777777" w:rsidR="00B8533B" w:rsidRPr="004D7ADD" w:rsidRDefault="00B8533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B8533B" w:rsidRPr="004D7ADD" w:rsidRDefault="00B8533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66E5812C" w14:textId="77777777" w:rsidR="00B8533B" w:rsidRDefault="00B8533B" w:rsidP="00B8533B">
            <w:pPr>
              <w:spacing w:after="0" w:line="240" w:lineRule="auto"/>
              <w:rPr>
                <w:rFonts w:ascii="Times New Roman" w:hAnsi="Times New Roman"/>
                <w:sz w:val="24"/>
                <w:szCs w:val="24"/>
                <w:lang w:val="uk-UA"/>
              </w:rPr>
            </w:pPr>
            <w:r w:rsidRPr="00A32502">
              <w:rPr>
                <w:rFonts w:ascii="Times New Roman" w:hAnsi="Times New Roman"/>
                <w:sz w:val="24"/>
                <w:szCs w:val="24"/>
                <w:lang w:val="uk-UA"/>
              </w:rPr>
              <w:t xml:space="preserve">Послуги з проведення </w:t>
            </w:r>
            <w:r>
              <w:rPr>
                <w:rFonts w:ascii="Times New Roman" w:hAnsi="Times New Roman"/>
                <w:sz w:val="24"/>
                <w:szCs w:val="24"/>
                <w:lang w:val="uk-UA"/>
              </w:rPr>
              <w:t xml:space="preserve">періодичних </w:t>
            </w:r>
            <w:r w:rsidRPr="00942A41">
              <w:rPr>
                <w:rFonts w:ascii="Times New Roman" w:hAnsi="Times New Roman"/>
                <w:sz w:val="24"/>
                <w:szCs w:val="24"/>
                <w:lang w:val="uk-UA"/>
              </w:rPr>
              <w:t>медичних оглядів працівників</w:t>
            </w:r>
          </w:p>
          <w:p w14:paraId="0D995113" w14:textId="77777777" w:rsidR="00B8533B" w:rsidRPr="00A67B97" w:rsidRDefault="00B8533B" w:rsidP="00B8533B">
            <w:pPr>
              <w:spacing w:after="0" w:line="240" w:lineRule="auto"/>
              <w:rPr>
                <w:rFonts w:ascii="Times New Roman" w:hAnsi="Times New Roman"/>
                <w:sz w:val="24"/>
                <w:szCs w:val="24"/>
                <w:highlight w:val="yellow"/>
              </w:rPr>
            </w:pPr>
          </w:p>
          <w:p w14:paraId="06F78859" w14:textId="4DC80272" w:rsidR="00B8533B" w:rsidRPr="009D779B" w:rsidRDefault="00B8533B" w:rsidP="00134ACD">
            <w:pPr>
              <w:spacing w:after="0" w:line="240" w:lineRule="auto"/>
              <w:rPr>
                <w:rFonts w:ascii="Times New Roman" w:eastAsia="Times New Roman" w:hAnsi="Times New Roman"/>
                <w:sz w:val="24"/>
                <w:szCs w:val="24"/>
                <w:lang w:val="uk-UA" w:eastAsia="ru-RU"/>
              </w:rPr>
            </w:pPr>
            <w:r w:rsidRPr="00EC407E">
              <w:rPr>
                <w:rFonts w:ascii="Times New Roman" w:hAnsi="Times New Roman"/>
                <w:sz w:val="24"/>
                <w:szCs w:val="24"/>
                <w:lang w:val="uk-UA"/>
              </w:rPr>
              <w:t xml:space="preserve">ДК 021:2015: </w:t>
            </w:r>
            <w:r w:rsidRPr="00EC407E">
              <w:rPr>
                <w:rFonts w:ascii="Times New Roman" w:hAnsi="Times New Roman"/>
                <w:sz w:val="24"/>
                <w:szCs w:val="24"/>
              </w:rPr>
              <w:t>:85110000-3 – Послуги лікувальних закладів та супутні послуги</w:t>
            </w:r>
          </w:p>
        </w:tc>
      </w:tr>
      <w:tr w:rsidR="00B8533B" w:rsidRPr="002F1EEF" w14:paraId="23877FA2" w14:textId="77777777" w:rsidTr="00B413F2">
        <w:tc>
          <w:tcPr>
            <w:tcW w:w="300" w:type="pct"/>
            <w:shd w:val="clear" w:color="auto" w:fill="FFFFFF"/>
          </w:tcPr>
          <w:p w14:paraId="00292A57" w14:textId="77777777" w:rsidR="00B8533B" w:rsidRPr="004D7ADD" w:rsidRDefault="00B8533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B8533B" w:rsidRPr="004D7ADD" w:rsidRDefault="00B8533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1E9B03CE" w:rsidR="00B8533B" w:rsidRPr="009D779B" w:rsidRDefault="00B8533B" w:rsidP="00186A94">
            <w:pPr>
              <w:spacing w:after="0" w:line="240" w:lineRule="auto"/>
              <w:jc w:val="both"/>
              <w:rPr>
                <w:rFonts w:ascii="Times New Roman" w:hAnsi="Times New Roman"/>
                <w:sz w:val="24"/>
                <w:szCs w:val="24"/>
                <w:lang w:val="uk-UA" w:eastAsia="ru-RU"/>
              </w:rPr>
            </w:pPr>
            <w:r w:rsidRPr="008537E2">
              <w:rPr>
                <w:rFonts w:ascii="Times New Roman" w:hAnsi="Times New Roman"/>
                <w:color w:val="000000"/>
                <w:sz w:val="24"/>
                <w:szCs w:val="24"/>
                <w:lang w:val="uk-UA"/>
              </w:rPr>
              <w:t>Закупівля здійснюється щодо предмету закупівлі в цілому.</w:t>
            </w:r>
          </w:p>
        </w:tc>
      </w:tr>
      <w:tr w:rsidR="00B8533B" w:rsidRPr="00A537BD" w14:paraId="1D7310F6" w14:textId="77777777" w:rsidTr="00B413F2">
        <w:tc>
          <w:tcPr>
            <w:tcW w:w="300" w:type="pct"/>
            <w:shd w:val="clear" w:color="auto" w:fill="FFFFFF"/>
          </w:tcPr>
          <w:p w14:paraId="20382B7E" w14:textId="77777777" w:rsidR="00B8533B" w:rsidRPr="004D7ADD" w:rsidRDefault="00B8533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B8533B" w:rsidRPr="008537E2" w:rsidRDefault="00B8533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2C92B98A" w14:textId="77777777" w:rsidR="00B8533B" w:rsidRPr="00F55A8E" w:rsidRDefault="00B8533B" w:rsidP="00B8533B">
            <w:pPr>
              <w:spacing w:after="0" w:line="240" w:lineRule="auto"/>
              <w:contextualSpacing/>
              <w:jc w:val="both"/>
              <w:rPr>
                <w:rFonts w:ascii="Times New Roman" w:hAnsi="Times New Roman"/>
                <w:sz w:val="24"/>
                <w:szCs w:val="24"/>
                <w:lang w:val="uk-UA"/>
              </w:rPr>
            </w:pPr>
            <w:r w:rsidRPr="00F55A8E">
              <w:rPr>
                <w:rFonts w:ascii="Times New Roman" w:hAnsi="Times New Roman"/>
                <w:sz w:val="24"/>
                <w:szCs w:val="24"/>
                <w:lang w:val="uk-UA"/>
              </w:rPr>
              <w:t xml:space="preserve">Місце надання послуг – </w:t>
            </w:r>
            <w:r w:rsidRPr="00F55A8E">
              <w:rPr>
                <w:rFonts w:ascii="Times New Roman" w:hAnsi="Times New Roman"/>
                <w:sz w:val="24"/>
                <w:szCs w:val="24"/>
                <w:lang w:val="uk-UA" w:eastAsia="uk-UA"/>
              </w:rPr>
              <w:t>м. Долина</w:t>
            </w:r>
            <w:r w:rsidRPr="00F55A8E">
              <w:rPr>
                <w:rFonts w:ascii="Times New Roman" w:hAnsi="Times New Roman"/>
                <w:sz w:val="24"/>
                <w:szCs w:val="24"/>
                <w:lang w:val="uk-UA"/>
              </w:rPr>
              <w:t xml:space="preserve">, </w:t>
            </w:r>
            <w:r w:rsidRPr="00F55A8E">
              <w:rPr>
                <w:rFonts w:ascii="Times New Roman" w:hAnsi="Times New Roman"/>
                <w:sz w:val="24"/>
                <w:szCs w:val="24"/>
                <w:lang w:val="uk-UA" w:eastAsia="uk-UA"/>
              </w:rPr>
              <w:t>Івано-Франківська обл., Україна 77500</w:t>
            </w:r>
          </w:p>
          <w:p w14:paraId="13E4AF7D" w14:textId="77777777" w:rsidR="00B8533B" w:rsidRPr="00F55A8E" w:rsidRDefault="00B8533B" w:rsidP="00B8533B">
            <w:pPr>
              <w:spacing w:after="0" w:line="240" w:lineRule="auto"/>
              <w:rPr>
                <w:rFonts w:ascii="Times New Roman" w:hAnsi="Times New Roman"/>
                <w:sz w:val="24"/>
                <w:szCs w:val="24"/>
                <w:lang w:val="uk-UA" w:eastAsia="uk-UA"/>
              </w:rPr>
            </w:pPr>
          </w:p>
          <w:p w14:paraId="1B300D18" w14:textId="053CB85E" w:rsidR="00B8533B" w:rsidRPr="00BC6BE1" w:rsidRDefault="00B8533B" w:rsidP="00B8533B">
            <w:pPr>
              <w:spacing w:after="0" w:line="240" w:lineRule="auto"/>
              <w:ind w:right="-56"/>
              <w:rPr>
                <w:rFonts w:ascii="Times New Roman" w:eastAsia="Times New Roman" w:hAnsi="Times New Roman"/>
                <w:sz w:val="24"/>
                <w:szCs w:val="24"/>
                <w:lang w:val="uk-UA" w:eastAsia="ru-RU"/>
              </w:rPr>
            </w:pPr>
            <w:r w:rsidRPr="00F55A8E">
              <w:rPr>
                <w:rFonts w:ascii="Times New Roman" w:eastAsia="Times New Roman" w:hAnsi="Times New Roman"/>
                <w:sz w:val="24"/>
                <w:szCs w:val="24"/>
                <w:lang w:val="uk-UA"/>
              </w:rPr>
              <w:t>Кількість – 3</w:t>
            </w:r>
            <w:r>
              <w:rPr>
                <w:rFonts w:ascii="Times New Roman" w:eastAsia="Times New Roman" w:hAnsi="Times New Roman"/>
                <w:sz w:val="24"/>
                <w:szCs w:val="24"/>
                <w:lang w:val="uk-UA"/>
              </w:rPr>
              <w:t>4</w:t>
            </w:r>
            <w:r w:rsidRPr="00F55A8E">
              <w:rPr>
                <w:rFonts w:ascii="Times New Roman" w:eastAsia="Times New Roman" w:hAnsi="Times New Roman"/>
                <w:sz w:val="24"/>
                <w:szCs w:val="24"/>
                <w:lang w:val="uk-UA"/>
              </w:rPr>
              <w:t>3 людини.</w:t>
            </w:r>
          </w:p>
        </w:tc>
      </w:tr>
      <w:tr w:rsidR="00B8533B" w:rsidRPr="00A537BD" w14:paraId="7236BF73" w14:textId="77777777" w:rsidTr="00B413F2">
        <w:tc>
          <w:tcPr>
            <w:tcW w:w="300" w:type="pct"/>
            <w:shd w:val="clear" w:color="auto" w:fill="FFFFFF"/>
          </w:tcPr>
          <w:p w14:paraId="625E6C88" w14:textId="77777777" w:rsidR="00B8533B" w:rsidRPr="00BF4D00" w:rsidRDefault="00B8533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B8533B" w:rsidRPr="008537E2" w:rsidRDefault="00B8533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287EEEAD" w:rsidR="00B8533B" w:rsidRPr="001936C4" w:rsidRDefault="00B8533B" w:rsidP="00B8533B">
            <w:pPr>
              <w:spacing w:after="0" w:line="240" w:lineRule="auto"/>
              <w:rPr>
                <w:rFonts w:ascii="Times New Roman" w:hAnsi="Times New Roman"/>
                <w:sz w:val="24"/>
                <w:szCs w:val="24"/>
                <w:lang w:val="uk-UA" w:eastAsia="ru-RU"/>
              </w:rPr>
            </w:pPr>
            <w:proofErr w:type="gramStart"/>
            <w:r w:rsidRPr="00F55A8E">
              <w:rPr>
                <w:rFonts w:ascii="Times New Roman" w:hAnsi="Times New Roman"/>
                <w:sz w:val="24"/>
                <w:szCs w:val="24"/>
              </w:rPr>
              <w:t>З</w:t>
            </w:r>
            <w:proofErr w:type="gramEnd"/>
            <w:r w:rsidRPr="00F55A8E">
              <w:rPr>
                <w:rFonts w:ascii="Times New Roman" w:hAnsi="Times New Roman"/>
                <w:sz w:val="24"/>
                <w:szCs w:val="24"/>
              </w:rPr>
              <w:t xml:space="preserve"> моменту підписання договору до </w:t>
            </w:r>
            <w:r w:rsidRPr="00F55A8E">
              <w:rPr>
                <w:rFonts w:ascii="Times New Roman" w:hAnsi="Times New Roman"/>
                <w:sz w:val="24"/>
                <w:szCs w:val="24"/>
                <w:lang w:val="uk-UA"/>
              </w:rPr>
              <w:t>20</w:t>
            </w:r>
            <w:r w:rsidRPr="00F55A8E">
              <w:rPr>
                <w:rFonts w:ascii="Times New Roman" w:hAnsi="Times New Roman"/>
                <w:sz w:val="24"/>
                <w:szCs w:val="24"/>
              </w:rPr>
              <w:t xml:space="preserve"> грудня 202</w:t>
            </w:r>
            <w:r>
              <w:rPr>
                <w:rFonts w:ascii="Times New Roman" w:hAnsi="Times New Roman"/>
                <w:sz w:val="24"/>
                <w:szCs w:val="24"/>
                <w:lang w:val="uk-UA"/>
              </w:rPr>
              <w:t>4</w:t>
            </w:r>
            <w:r w:rsidRPr="00F55A8E">
              <w:rPr>
                <w:rFonts w:ascii="Times New Roman" w:hAnsi="Times New Roman"/>
                <w:sz w:val="24"/>
                <w:szCs w:val="24"/>
              </w:rPr>
              <w:t xml:space="preserve"> року.</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5F368B4B" w14:textId="2897216A"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00B8533B">
              <w:rPr>
                <w:rFonts w:ascii="Times New Roman" w:hAnsi="Times New Roman"/>
                <w:b/>
                <w:bCs/>
                <w:color w:val="000000"/>
                <w:sz w:val="24"/>
                <w:szCs w:val="24"/>
                <w:lang w:val="uk-UA"/>
              </w:rPr>
              <w:t xml:space="preserve"> </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6D40F4"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537E2">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2D5388">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Default="00E13253"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2996C1FC" w14:textId="069EDC55" w:rsidR="00B078B4" w:rsidRPr="009C43D1" w:rsidRDefault="00B078B4"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59C1B75" w14:textId="77777777" w:rsidR="00E13253" w:rsidRPr="0031354A" w:rsidRDefault="00E13253" w:rsidP="00B078B4">
            <w:pPr>
              <w:widowControl w:val="0"/>
              <w:numPr>
                <w:ilvl w:val="0"/>
                <w:numId w:val="2"/>
              </w:numPr>
              <w:spacing w:after="0" w:line="240" w:lineRule="auto"/>
              <w:ind w:left="714" w:hanging="357"/>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1" w:name="_heading=h.hjqm8skarbdr"/>
            <w:bookmarkEnd w:id="1"/>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2D5388">
              <w:rPr>
                <w:rFonts w:ascii="Times New Roman" w:hAnsi="Times New Roman"/>
                <w:color w:val="000000"/>
                <w:sz w:val="24"/>
                <w:szCs w:val="24"/>
              </w:rPr>
              <w:lastRenderedPageBreak/>
              <w:t>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w:t>
            </w:r>
            <w:r w:rsidRPr="002D5388">
              <w:rPr>
                <w:rFonts w:ascii="Times New Roman" w:eastAsia="Times New Roman" w:hAnsi="Times New Roman"/>
                <w:sz w:val="24"/>
                <w:szCs w:val="24"/>
              </w:rPr>
              <w:lastRenderedPageBreak/>
              <w:t xml:space="preserve">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6D40F4"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w:t>
            </w:r>
            <w:r>
              <w:rPr>
                <w:rFonts w:ascii="Times New Roman" w:eastAsia="Times New Roman" w:hAnsi="Times New Roman"/>
                <w:sz w:val="24"/>
                <w:szCs w:val="24"/>
                <w:lang w:val="uk-UA" w:eastAsia="ru-RU"/>
              </w:rPr>
              <w:lastRenderedPageBreak/>
              <w:t xml:space="preserve">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483A723A" w14:textId="0816E094" w:rsidR="00524519" w:rsidRPr="00024CC4" w:rsidRDefault="00524519" w:rsidP="00524519">
            <w:pPr>
              <w:shd w:val="clear" w:color="auto" w:fill="FFFFFF"/>
              <w:spacing w:after="0" w:line="240" w:lineRule="auto"/>
              <w:jc w:val="both"/>
              <w:rPr>
                <w:rFonts w:ascii="Times New Roman" w:hAnsi="Times New Roman"/>
                <w:sz w:val="24"/>
                <w:szCs w:val="24"/>
                <w:lang w:val="uk-UA"/>
              </w:rPr>
            </w:pPr>
            <w:r w:rsidRPr="00024CC4">
              <w:rPr>
                <w:rFonts w:ascii="Times New Roman" w:hAnsi="Times New Roman"/>
                <w:sz w:val="24"/>
                <w:szCs w:val="24"/>
                <w:lang w:val="uk-UA"/>
              </w:rPr>
              <w:t>Для субпідрядників/співвиконавців:</w:t>
            </w:r>
          </w:p>
          <w:p w14:paraId="42706FD4"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14:paraId="6E7F009D"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Для об’єднань Учасників:</w:t>
            </w:r>
          </w:p>
          <w:p w14:paraId="20C47C3D" w14:textId="22330513" w:rsidR="00E13253" w:rsidRPr="00735229" w:rsidRDefault="00024CC4" w:rsidP="00024CC4">
            <w:pPr>
              <w:shd w:val="clear" w:color="auto" w:fill="FFFFFF"/>
              <w:spacing w:after="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E13253" w:rsidRPr="006D40F4"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672B88F7" w:rsidR="00E13253" w:rsidRPr="002C5DC4"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015941" w:rsidRPr="002C5DC4">
              <w:rPr>
                <w:rFonts w:ascii="Times New Roman" w:eastAsia="Times New Roman" w:hAnsi="Times New Roman"/>
                <w:b/>
                <w:color w:val="000000"/>
                <w:sz w:val="24"/>
                <w:szCs w:val="24"/>
                <w:lang w:val="uk-UA"/>
              </w:rPr>
              <w:t>24</w:t>
            </w:r>
            <w:r w:rsidRPr="002C5DC4">
              <w:rPr>
                <w:rFonts w:ascii="Times New Roman" w:eastAsia="Times New Roman" w:hAnsi="Times New Roman"/>
                <w:b/>
                <w:color w:val="000000"/>
                <w:sz w:val="24"/>
                <w:szCs w:val="24"/>
                <w:lang w:val="uk-UA"/>
              </w:rPr>
              <w:t>.</w:t>
            </w:r>
            <w:r w:rsidR="00B8533B" w:rsidRPr="002C5DC4">
              <w:rPr>
                <w:rFonts w:ascii="Times New Roman" w:eastAsia="Times New Roman" w:hAnsi="Times New Roman"/>
                <w:b/>
                <w:color w:val="000000"/>
                <w:sz w:val="24"/>
                <w:szCs w:val="24"/>
                <w:lang w:val="uk-UA"/>
              </w:rPr>
              <w:t>0</w:t>
            </w:r>
            <w:r w:rsidR="000D31E6" w:rsidRPr="002C5DC4">
              <w:rPr>
                <w:rFonts w:ascii="Times New Roman" w:eastAsia="Times New Roman" w:hAnsi="Times New Roman"/>
                <w:b/>
                <w:color w:val="000000"/>
                <w:sz w:val="24"/>
                <w:szCs w:val="24"/>
                <w:lang w:val="uk-UA"/>
              </w:rPr>
              <w:t>2</w:t>
            </w:r>
            <w:r w:rsidRPr="002C5DC4">
              <w:rPr>
                <w:rFonts w:ascii="Times New Roman" w:eastAsia="Times New Roman" w:hAnsi="Times New Roman"/>
                <w:b/>
                <w:color w:val="000000"/>
                <w:sz w:val="24"/>
                <w:szCs w:val="24"/>
                <w:lang w:val="uk-UA"/>
              </w:rPr>
              <w:t>.</w:t>
            </w:r>
            <w:r w:rsidRPr="002C5DC4">
              <w:rPr>
                <w:rFonts w:ascii="Times New Roman" w:eastAsia="Times New Roman" w:hAnsi="Times New Roman"/>
                <w:b/>
                <w:sz w:val="24"/>
                <w:szCs w:val="24"/>
                <w:lang w:val="uk-UA"/>
              </w:rPr>
              <w:t>202</w:t>
            </w:r>
            <w:r w:rsidR="00B8533B" w:rsidRPr="002C5DC4">
              <w:rPr>
                <w:rFonts w:ascii="Times New Roman" w:eastAsia="Times New Roman" w:hAnsi="Times New Roman"/>
                <w:b/>
                <w:sz w:val="24"/>
                <w:szCs w:val="24"/>
                <w:lang w:val="uk-UA"/>
              </w:rPr>
              <w:t xml:space="preserve">4 </w:t>
            </w:r>
            <w:r w:rsidRPr="002C5DC4">
              <w:rPr>
                <w:rFonts w:ascii="Times New Roman" w:eastAsia="Times New Roman" w:hAnsi="Times New Roman"/>
                <w:b/>
                <w:sz w:val="24"/>
                <w:szCs w:val="24"/>
              </w:rPr>
              <w:t xml:space="preserve">року до </w:t>
            </w:r>
            <w:r w:rsidRPr="002C5DC4">
              <w:rPr>
                <w:rFonts w:ascii="Times New Roman" w:eastAsia="Times New Roman" w:hAnsi="Times New Roman"/>
                <w:b/>
                <w:sz w:val="24"/>
                <w:szCs w:val="24"/>
                <w:lang w:val="uk-UA"/>
              </w:rPr>
              <w:t>00</w:t>
            </w:r>
            <w:r w:rsidRPr="002C5DC4">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2C5DC4">
              <w:rPr>
                <w:rFonts w:ascii="Times New Roman" w:eastAsia="Times New Roman" w:hAnsi="Times New Roman"/>
                <w:sz w:val="24"/>
                <w:szCs w:val="24"/>
              </w:rPr>
              <w:t>Отримана тендерна пропозиція</w:t>
            </w:r>
            <w:r w:rsidRPr="008537E2">
              <w:rPr>
                <w:rFonts w:ascii="Times New Roman" w:eastAsia="Times New Roman" w:hAnsi="Times New Roman"/>
                <w:sz w:val="24"/>
                <w:szCs w:val="24"/>
              </w:rPr>
              <w:t xml:space="preserve"> вноситься автоматично до реєстру отриманих тендерних пропозицій.</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6D40F4"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6D40F4"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та</w:t>
            </w:r>
            <w:proofErr w:type="gramEnd"/>
            <w:r>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i/>
                <w:sz w:val="24"/>
                <w:szCs w:val="24"/>
              </w:rPr>
              <w:t>Ц</w:t>
            </w:r>
            <w:proofErr w:type="gramEnd"/>
            <w:r>
              <w:rPr>
                <w:rFonts w:ascii="Times New Roman" w:eastAsia="Times New Roman" w:hAnsi="Times New Roman"/>
                <w:i/>
                <w:sz w:val="24"/>
                <w:szCs w:val="24"/>
              </w:rPr>
              <w:t xml:space="preserve">іна тендерної пропозиції </w:t>
            </w:r>
            <w:r>
              <w:rPr>
                <w:rFonts w:ascii="Times New Roman" w:eastAsia="Times New Roman" w:hAnsi="Times New Roman"/>
                <w:b/>
                <w:i/>
                <w:sz w:val="24"/>
                <w:szCs w:val="24"/>
              </w:rPr>
              <w:t>не може</w:t>
            </w:r>
            <w:r>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Pr>
                <w:rFonts w:ascii="Times New Roman" w:eastAsia="Times New Roman" w:hAnsi="Times New Roman"/>
                <w:i/>
                <w:sz w:val="24"/>
                <w:szCs w:val="24"/>
              </w:rPr>
              <w:lastRenderedPageBreak/>
              <w:t>урахуванням абзацу другого пункту 28 цих особливостей.</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b/>
                <w:i/>
                <w:sz w:val="24"/>
                <w:szCs w:val="24"/>
                <w:u w:val="single"/>
              </w:rPr>
              <w:t>не приймається</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Pr>
                <w:rFonts w:ascii="Times New Roman" w:eastAsia="Times New Roman" w:hAnsi="Times New Roman"/>
                <w:i/>
                <w:sz w:val="24"/>
                <w:szCs w:val="24"/>
              </w:rPr>
              <w:t>вл</w:t>
            </w:r>
            <w:proofErr w:type="gramEnd"/>
            <w:r>
              <w:rPr>
                <w:rFonts w:ascii="Times New Roman" w:eastAsia="Times New Roman" w:hAnsi="Times New Roman"/>
                <w:i/>
                <w:sz w:val="24"/>
                <w:szCs w:val="24"/>
              </w:rPr>
              <w:t>і, визначена замовником в оголошенні про проведення відкритих торгів.</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509B0768" w14:textId="77777777" w:rsidR="00015941" w:rsidRPr="002C5DC4" w:rsidRDefault="00015941" w:rsidP="00015941">
            <w:pPr>
              <w:widowControl w:val="0"/>
              <w:spacing w:after="0" w:line="240" w:lineRule="auto"/>
              <w:jc w:val="both"/>
              <w:rPr>
                <w:rFonts w:ascii="Times New Roman" w:eastAsia="Times New Roman" w:hAnsi="Times New Roman"/>
                <w:sz w:val="24"/>
                <w:szCs w:val="24"/>
                <w:lang w:val="uk-UA"/>
              </w:rPr>
            </w:pPr>
            <w:r w:rsidRPr="002C5DC4">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Pr="002C5DC4">
              <w:rPr>
                <w:rFonts w:ascii="Times New Roman" w:eastAsia="Times New Roman" w:hAnsi="Times New Roman"/>
                <w:sz w:val="24"/>
                <w:szCs w:val="24"/>
                <w:lang w:val="uk-UA"/>
              </w:rPr>
              <w:t xml:space="preserve"> </w:t>
            </w:r>
          </w:p>
          <w:p w14:paraId="6678069C" w14:textId="77777777" w:rsidR="00015941" w:rsidRPr="002C5DC4" w:rsidRDefault="00015941" w:rsidP="00015941">
            <w:pPr>
              <w:widowControl w:val="0"/>
              <w:spacing w:after="0" w:line="240" w:lineRule="auto"/>
              <w:jc w:val="both"/>
              <w:rPr>
                <w:rFonts w:ascii="Times New Roman" w:eastAsia="Times New Roman" w:hAnsi="Times New Roman"/>
                <w:sz w:val="24"/>
                <w:szCs w:val="24"/>
                <w:lang w:val="uk-UA"/>
              </w:rPr>
            </w:pPr>
            <w:r w:rsidRPr="002C5DC4">
              <w:rPr>
                <w:rFonts w:ascii="Times New Roman" w:eastAsia="Times New Roman" w:hAnsi="Times New Roman"/>
                <w:sz w:val="24"/>
                <w:szCs w:val="24"/>
              </w:rPr>
              <w:t>Оцінка здійснюється щодо предмета закупі</w:t>
            </w:r>
            <w:proofErr w:type="gramStart"/>
            <w:r w:rsidRPr="002C5DC4">
              <w:rPr>
                <w:rFonts w:ascii="Times New Roman" w:eastAsia="Times New Roman" w:hAnsi="Times New Roman"/>
                <w:sz w:val="24"/>
                <w:szCs w:val="24"/>
              </w:rPr>
              <w:t>вл</w:t>
            </w:r>
            <w:proofErr w:type="gramEnd"/>
            <w:r w:rsidRPr="002C5DC4">
              <w:rPr>
                <w:rFonts w:ascii="Times New Roman" w:eastAsia="Times New Roman" w:hAnsi="Times New Roman"/>
                <w:sz w:val="24"/>
                <w:szCs w:val="24"/>
              </w:rPr>
              <w:t>і в цілому.</w:t>
            </w:r>
          </w:p>
          <w:p w14:paraId="25A26E35" w14:textId="77777777" w:rsidR="00015941" w:rsidRPr="009C43D1" w:rsidRDefault="00015941" w:rsidP="00015941">
            <w:pPr>
              <w:widowControl w:val="0"/>
              <w:jc w:val="both"/>
              <w:rPr>
                <w:rFonts w:ascii="Times New Roman" w:eastAsia="Times New Roman" w:hAnsi="Times New Roman"/>
                <w:sz w:val="24"/>
                <w:szCs w:val="24"/>
              </w:rPr>
            </w:pPr>
            <w:proofErr w:type="gramStart"/>
            <w:r w:rsidRPr="002C5DC4">
              <w:rPr>
                <w:rFonts w:ascii="Times New Roman" w:eastAsia="Times New Roman" w:hAnsi="Times New Roman"/>
                <w:sz w:val="24"/>
                <w:szCs w:val="24"/>
              </w:rPr>
              <w:t xml:space="preserve">Учасник визначає ціни на </w:t>
            </w:r>
            <w:r w:rsidRPr="002C5DC4">
              <w:rPr>
                <w:rFonts w:ascii="Times New Roman" w:eastAsia="Times New Roman" w:hAnsi="Times New Roman"/>
                <w:b/>
                <w:sz w:val="24"/>
                <w:szCs w:val="24"/>
              </w:rPr>
              <w:t>товар/послуги</w:t>
            </w:r>
            <w:r w:rsidRPr="002C5DC4">
              <w:rPr>
                <w:rFonts w:ascii="Times New Roman" w:eastAsia="Times New Roman" w:hAnsi="Times New Roman"/>
                <w:sz w:val="24"/>
                <w:szCs w:val="24"/>
              </w:rPr>
              <w:t xml:space="preserve">, що він пропонує </w:t>
            </w:r>
            <w:r w:rsidRPr="002C5DC4">
              <w:rPr>
                <w:rFonts w:ascii="Times New Roman" w:eastAsia="Times New Roman" w:hAnsi="Times New Roman"/>
                <w:b/>
                <w:sz w:val="24"/>
                <w:szCs w:val="24"/>
              </w:rPr>
              <w:t>поставити/надати</w:t>
            </w:r>
            <w:r w:rsidRPr="002C5DC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C5DC4">
              <w:rPr>
                <w:rFonts w:ascii="Times New Roman" w:eastAsia="Times New Roman" w:hAnsi="Times New Roman"/>
                <w:b/>
                <w:sz w:val="24"/>
                <w:szCs w:val="24"/>
              </w:rPr>
              <w:t>товару/послуг</w:t>
            </w:r>
            <w:r w:rsidRPr="002C5DC4">
              <w:rPr>
                <w:rFonts w:ascii="Times New Roman" w:eastAsia="Times New Roman" w:hAnsi="Times New Roman"/>
                <w:sz w:val="24"/>
                <w:szCs w:val="24"/>
              </w:rPr>
              <w:t xml:space="preserve"> даного виду.</w:t>
            </w:r>
            <w:proofErr w:type="gramEnd"/>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цілому.</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мінімального кроку пониження ціни під час електронного аукціону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4315D9">
              <w:rPr>
                <w:rFonts w:ascii="Times New Roman" w:eastAsia="Times New Roman" w:hAnsi="Times New Roman"/>
                <w:sz w:val="24"/>
                <w:szCs w:val="24"/>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w:t>
            </w:r>
            <w:r>
              <w:rPr>
                <w:rFonts w:ascii="Times New Roman" w:eastAsia="Times New Roman" w:hAnsi="Times New Roman"/>
                <w:sz w:val="24"/>
                <w:szCs w:val="24"/>
                <w:lang w:val="uk-UA" w:eastAsia="ru-RU"/>
              </w:rPr>
              <w:lastRenderedPageBreak/>
              <w:t>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 xml:space="preserve">(наприклад замість ціна договору становить </w:t>
            </w:r>
            <w:r w:rsidRPr="008537E2">
              <w:rPr>
                <w:rFonts w:ascii="Times New Roman" w:eastAsia="Calibri" w:hAnsi="Times New Roman" w:cs="Times New Roman"/>
                <w:b/>
                <w:sz w:val="24"/>
                <w:szCs w:val="24"/>
                <w:lang w:val="uk-UA" w:eastAsia="en-US"/>
              </w:rPr>
              <w:lastRenderedPageBreak/>
              <w:t>написано ціна договорустановить,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8537E2">
              <w:rPr>
                <w:rFonts w:ascii="Times New Roman" w:eastAsia="Calibri" w:hAnsi="Times New Roman" w:cs="Times New Roman"/>
                <w:sz w:val="24"/>
                <w:szCs w:val="24"/>
                <w:lang w:val="uk-UA" w:eastAsia="en-US"/>
              </w:rPr>
              <w:lastRenderedPageBreak/>
              <w:t xml:space="preserve">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 xml:space="preserve">(наприклад, якщо замість звичного формату «..pdf.» документ завантажено в форматі «..doc» при цьому всі вимоги до оформлення </w:t>
            </w:r>
            <w:r w:rsidRPr="008537E2">
              <w:rPr>
                <w:rFonts w:ascii="Times New Roman" w:hAnsi="Times New Roman"/>
                <w:b/>
                <w:sz w:val="24"/>
                <w:szCs w:val="24"/>
                <w:lang w:val="uk-UA"/>
              </w:rPr>
              <w:lastRenderedPageBreak/>
              <w:t>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85A2C61" w14:textId="77777777" w:rsidR="006D40F4"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w:t>
            </w:r>
            <w:r w:rsidR="006D40F4" w:rsidRPr="005F081E">
              <w:rPr>
                <w:rFonts w:ascii="Times New Roman" w:eastAsia="Times New Roman" w:hAnsi="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6A113BD5" w14:textId="13680556"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32315915"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A335A64"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або </w:t>
            </w:r>
          </w:p>
          <w:p w14:paraId="0F1F670D"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або </w:t>
            </w:r>
          </w:p>
          <w:p w14:paraId="06A061F7"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1DB02D1"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або </w:t>
            </w:r>
          </w:p>
          <w:p w14:paraId="5A07EDB5"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lastRenderedPageBreak/>
              <w:tab/>
              <w:t>посвідчення біженця чи документ, що підтверджує надання притулку в Україні.</w:t>
            </w:r>
          </w:p>
          <w:p w14:paraId="7D37142A" w14:textId="18A1608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або </w:t>
            </w:r>
          </w:p>
          <w:p w14:paraId="0754CCB4"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541F1D55"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6D40F4" w:rsidRPr="005F081E">
              <w:rPr>
                <w:rFonts w:ascii="Times New Roman" w:eastAsia="Times New Roman" w:hAnsi="Times New Roman"/>
                <w:sz w:val="24"/>
                <w:szCs w:val="24"/>
                <w:lang w:val="uk-UA"/>
              </w:rPr>
              <w:t xml:space="preserve">/Ісламської Республіки </w:t>
            </w:r>
            <w:r w:rsidR="006D40F4" w:rsidRPr="005F081E">
              <w:rPr>
                <w:rFonts w:ascii="Times New Roman" w:eastAsia="Times New Roman" w:hAnsi="Times New Roman"/>
                <w:sz w:val="24"/>
                <w:szCs w:val="24"/>
                <w:lang w:val="uk-UA"/>
              </w:rPr>
              <w:lastRenderedPageBreak/>
              <w:t>Іран</w:t>
            </w:r>
            <w:r w:rsidRPr="005F081E">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громадянин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eastAsia="Times New Roman" w:hAnsi="Times New Roman"/>
                <w:sz w:val="24"/>
                <w:szCs w:val="24"/>
                <w:lang w:val="uk-UA"/>
              </w:rPr>
              <w:t>, замовник відхиляє такого учасника на підставі абзацу 8 підпункту 1 пункту 44 Особливостей.</w:t>
            </w:r>
          </w:p>
          <w:p w14:paraId="0D9BF3B5"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5F081E" w:rsidRDefault="00E13253" w:rsidP="004B65DF">
            <w:pPr>
              <w:spacing w:after="0" w:line="240" w:lineRule="auto"/>
              <w:jc w:val="both"/>
              <w:rPr>
                <w:rFonts w:ascii="Times New Roman" w:eastAsia="Times New Roman" w:hAnsi="Times New Roman"/>
                <w:sz w:val="24"/>
                <w:szCs w:val="24"/>
                <w:lang w:val="uk-UA"/>
              </w:rPr>
            </w:pPr>
            <w:r w:rsidRPr="005F081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6D40F4"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6656478"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Pr="005F081E" w:rsidRDefault="00E13253" w:rsidP="004B65DF">
            <w:p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DCE7DB1" w14:textId="77777777" w:rsidR="00E13253" w:rsidRPr="005F081E" w:rsidRDefault="00E13253" w:rsidP="004B65DF">
            <w:p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1) учасник процедури закупівлі:</w:t>
            </w:r>
          </w:p>
          <w:p w14:paraId="45B8BAC1"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підпадає під підстави, встановлені пунктом 47 цих особливостей;</w:t>
            </w:r>
          </w:p>
          <w:p w14:paraId="5AE15494"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 xml:space="preserve">не надав забезпечення тендерної пропозиції, </w:t>
            </w:r>
            <w:r w:rsidRPr="005F081E">
              <w:rPr>
                <w:rFonts w:ascii="Times New Roman" w:hAnsi="Times New Roman"/>
                <w:sz w:val="24"/>
                <w:szCs w:val="24"/>
                <w:lang w:val="uk-UA"/>
              </w:rPr>
              <w:lastRenderedPageBreak/>
              <w:t>якщо таке забезпечення вимагалося замовником;</w:t>
            </w:r>
          </w:p>
          <w:p w14:paraId="0F5D2260"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FC7A3F"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Pr="005F081E"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4FB5C332" w:rsidR="00E13253" w:rsidRPr="005F081E" w:rsidRDefault="00E13253" w:rsidP="00E13253">
            <w:pPr>
              <w:numPr>
                <w:ilvl w:val="0"/>
                <w:numId w:val="39"/>
              </w:num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 xml:space="preserve">є громадянином Російської Федерації/Республіки Білорусь </w:t>
            </w:r>
            <w:r w:rsidR="006D40F4" w:rsidRPr="005F081E">
              <w:rPr>
                <w:rFonts w:ascii="Times New Roman" w:eastAsia="Times New Roman" w:hAnsi="Times New Roman"/>
                <w:sz w:val="24"/>
                <w:szCs w:val="24"/>
                <w:lang w:val="uk-UA"/>
              </w:rPr>
              <w:t>/Ісламської Республіки Іран</w:t>
            </w:r>
            <w:r w:rsidR="006D40F4" w:rsidRPr="005F081E">
              <w:rPr>
                <w:rFonts w:ascii="Times New Roman" w:hAnsi="Times New Roman"/>
                <w:sz w:val="24"/>
                <w:szCs w:val="24"/>
                <w:lang w:val="uk-UA"/>
              </w:rPr>
              <w:t xml:space="preserve"> </w:t>
            </w:r>
            <w:r w:rsidRPr="005F081E">
              <w:rPr>
                <w:rFonts w:ascii="Times New Roman" w:hAnsi="Times New Roman"/>
                <w:sz w:val="24"/>
                <w:szCs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hAnsi="Times New Roman"/>
                <w:sz w:val="24"/>
                <w:szCs w:val="24"/>
                <w:lang w:val="uk-UA"/>
              </w:rPr>
              <w:t>, громадянин Російської Федерації/Республіки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40F4" w:rsidRPr="005F081E">
              <w:rPr>
                <w:rFonts w:ascii="Times New Roman" w:eastAsia="Times New Roman" w:hAnsi="Times New Roman"/>
                <w:sz w:val="24"/>
                <w:szCs w:val="24"/>
                <w:lang w:val="uk-UA"/>
              </w:rPr>
              <w:t>/Ісламської Республіки Іран</w:t>
            </w:r>
            <w:r w:rsidRPr="005F081E">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5F081E">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692F21" w14:textId="77777777" w:rsidR="00E13253" w:rsidRPr="005F081E" w:rsidRDefault="00E13253" w:rsidP="004B65DF">
            <w:p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2) тендерна пропозиція:</w:t>
            </w:r>
          </w:p>
          <w:p w14:paraId="3841C341" w14:textId="77777777" w:rsidR="00E13253" w:rsidRPr="005F081E"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Pr="005F081E"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є такою, строк дії якої закінчився;</w:t>
            </w:r>
          </w:p>
          <w:p w14:paraId="0202CD91" w14:textId="77777777" w:rsidR="00E13253" w:rsidRPr="005F081E"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Pr="005F081E"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Pr="005F081E" w:rsidRDefault="00E13253" w:rsidP="004B65DF">
            <w:p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3) переможець процедури закупівлі:</w:t>
            </w:r>
          </w:p>
          <w:p w14:paraId="0712D8B5" w14:textId="77777777" w:rsidR="00E13253" w:rsidRPr="005F081E"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Pr="005F081E"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Pr="005F081E"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Pr="005F081E" w:rsidRDefault="00E13253" w:rsidP="00E13253">
            <w:pPr>
              <w:pStyle w:val="a4"/>
              <w:numPr>
                <w:ilvl w:val="0"/>
                <w:numId w:val="41"/>
              </w:numPr>
              <w:spacing w:after="0" w:line="240" w:lineRule="auto"/>
              <w:contextualSpacing w:val="0"/>
              <w:rPr>
                <w:rFonts w:ascii="Times New Roman" w:hAnsi="Times New Roman"/>
                <w:sz w:val="24"/>
                <w:szCs w:val="24"/>
                <w:lang w:val="uk-UA"/>
              </w:rPr>
            </w:pPr>
            <w:r w:rsidRPr="005F081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Pr="005F081E"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Pr="005F081E" w:rsidRDefault="00E13253" w:rsidP="004B65DF">
            <w:p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E6D0AF0" w14:textId="77777777" w:rsidR="00E13253" w:rsidRPr="005F081E"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sidRPr="005F081E">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Pr="005F081E" w:rsidRDefault="00E13253" w:rsidP="00E13253">
            <w:pPr>
              <w:numPr>
                <w:ilvl w:val="0"/>
                <w:numId w:val="42"/>
              </w:numPr>
              <w:spacing w:after="0" w:line="240" w:lineRule="auto"/>
              <w:jc w:val="both"/>
              <w:rPr>
                <w:rFonts w:ascii="Times New Roman" w:hAnsi="Times New Roman"/>
                <w:sz w:val="24"/>
                <w:szCs w:val="24"/>
                <w:lang w:val="uk-UA"/>
              </w:rPr>
            </w:pPr>
            <w:r w:rsidRPr="005F081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Pr="005F081E"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5F081E" w:rsidRDefault="00E13253" w:rsidP="004B65DF">
            <w:pPr>
              <w:spacing w:after="0" w:line="240" w:lineRule="auto"/>
              <w:jc w:val="both"/>
              <w:rPr>
                <w:rFonts w:ascii="Times New Roman" w:eastAsia="Times New Roman" w:hAnsi="Times New Roman"/>
                <w:sz w:val="24"/>
                <w:szCs w:val="24"/>
                <w:lang w:val="uk-UA" w:eastAsia="ru-RU"/>
              </w:rPr>
            </w:pPr>
            <w:r w:rsidRPr="005F081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537E2">
              <w:rPr>
                <w:rFonts w:ascii="Times New Roman" w:eastAsia="Times New Roman" w:hAnsi="Times New Roman"/>
                <w:sz w:val="24"/>
                <w:szCs w:val="24"/>
                <w:lang w:val="uk-UA" w:eastAsia="ru-RU"/>
              </w:rPr>
              <w:lastRenderedPageBreak/>
              <w:t>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w:t>
            </w:r>
            <w:r>
              <w:rPr>
                <w:rFonts w:ascii="Times New Roman" w:eastAsia="Times New Roman" w:hAnsi="Times New Roman"/>
                <w:sz w:val="24"/>
                <w:szCs w:val="24"/>
                <w:lang w:val="uk-UA" w:eastAsia="ru-RU"/>
              </w:rPr>
              <w:lastRenderedPageBreak/>
              <w:t>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3. Додаток 3 до тендерної документації</w:t>
      </w:r>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73"/>
        <w:gridCol w:w="6538"/>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Наявність документально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83301" w14:textId="411970BA" w:rsidR="005145B4" w:rsidRPr="009C43D1" w:rsidRDefault="005145B4" w:rsidP="005145B4">
            <w:pPr>
              <w:spacing w:after="0" w:line="240" w:lineRule="auto"/>
              <w:jc w:val="both"/>
              <w:rPr>
                <w:rFonts w:ascii="Times New Roman" w:hAnsi="Times New Roman"/>
                <w:b/>
                <w:bCs/>
                <w:i/>
                <w:iCs/>
                <w:color w:val="000000"/>
                <w:sz w:val="24"/>
                <w:szCs w:val="24"/>
                <w:lang w:eastAsia="ru-RU"/>
              </w:rPr>
            </w:pPr>
            <w:r w:rsidRPr="009C43D1">
              <w:rPr>
                <w:rFonts w:ascii="Times New Roman" w:hAnsi="Times New Roman"/>
                <w:sz w:val="24"/>
                <w:szCs w:val="24"/>
              </w:rPr>
              <w:t xml:space="preserve">1.1. Довідка в довільній формі (рекомендована форма за зразком), за </w:t>
            </w:r>
            <w:proofErr w:type="gramStart"/>
            <w:r w:rsidRPr="009C43D1">
              <w:rPr>
                <w:rFonts w:ascii="Times New Roman" w:hAnsi="Times New Roman"/>
                <w:sz w:val="24"/>
                <w:szCs w:val="24"/>
              </w:rPr>
              <w:t>п</w:t>
            </w:r>
            <w:proofErr w:type="gramEnd"/>
            <w:r w:rsidRPr="009C43D1">
              <w:rPr>
                <w:rFonts w:ascii="Times New Roman" w:hAnsi="Times New Roman"/>
                <w:sz w:val="24"/>
                <w:szCs w:val="24"/>
              </w:rPr>
              <w:t>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w:t>
            </w:r>
            <w:r w:rsidRPr="009C43D1">
              <w:rPr>
                <w:rFonts w:ascii="Times New Roman" w:hAnsi="Times New Roman"/>
                <w:b/>
                <w:bCs/>
                <w:i/>
                <w:iCs/>
                <w:color w:val="000000"/>
                <w:sz w:val="24"/>
                <w:szCs w:val="24"/>
                <w:lang w:eastAsia="ru-RU"/>
              </w:rPr>
              <w:t xml:space="preserve"> </w:t>
            </w:r>
          </w:p>
          <w:p w14:paraId="7709846D" w14:textId="77777777" w:rsidR="005145B4" w:rsidRPr="009C43D1" w:rsidRDefault="005145B4" w:rsidP="005145B4">
            <w:pPr>
              <w:shd w:val="clear" w:color="auto" w:fill="FFFFFF"/>
              <w:spacing w:after="0" w:line="240" w:lineRule="auto"/>
              <w:jc w:val="both"/>
              <w:rPr>
                <w:rFonts w:ascii="Times New Roman" w:eastAsia="Times New Roman" w:hAnsi="Times New Roman"/>
                <w:b/>
                <w:i/>
                <w:color w:val="000000"/>
                <w:sz w:val="24"/>
                <w:szCs w:val="24"/>
                <w:lang w:val="uk-UA"/>
              </w:rPr>
            </w:pPr>
            <w:proofErr w:type="gramStart"/>
            <w:r w:rsidRPr="009C43D1">
              <w:rPr>
                <w:rFonts w:ascii="Times New Roman" w:eastAsia="Times New Roman" w:hAnsi="Times New Roman"/>
                <w:b/>
                <w:i/>
                <w:color w:val="000000"/>
                <w:sz w:val="24"/>
                <w:szCs w:val="24"/>
              </w:rPr>
              <w:t>П</w:t>
            </w:r>
            <w:proofErr w:type="gramEnd"/>
            <w:r w:rsidRPr="009C43D1">
              <w:rPr>
                <w:rFonts w:ascii="Times New Roman" w:eastAsia="Times New Roman" w:hAnsi="Times New Roman"/>
                <w:b/>
                <w:i/>
                <w:color w:val="000000"/>
                <w:sz w:val="24"/>
                <w:szCs w:val="24"/>
              </w:rPr>
              <w:t>ід аналогічним за предметом закупівлі договором слід розуміти договір на</w:t>
            </w:r>
            <w:r w:rsidRPr="009C43D1">
              <w:t xml:space="preserve"> </w:t>
            </w:r>
            <w:r w:rsidRPr="009C43D1">
              <w:rPr>
                <w:rFonts w:ascii="Times New Roman" w:eastAsia="Times New Roman" w:hAnsi="Times New Roman"/>
                <w:b/>
                <w:i/>
                <w:color w:val="000000"/>
                <w:sz w:val="24"/>
                <w:szCs w:val="24"/>
              </w:rPr>
              <w:t>Послуги з проведення медичного огляду</w:t>
            </w:r>
            <w:r w:rsidRPr="009C43D1">
              <w:rPr>
                <w:rFonts w:ascii="Times New Roman" w:eastAsia="Times New Roman" w:hAnsi="Times New Roman"/>
                <w:b/>
                <w:i/>
                <w:color w:val="000000"/>
                <w:sz w:val="24"/>
                <w:szCs w:val="24"/>
                <w:lang w:val="uk-UA"/>
              </w:rPr>
              <w:t>.</w:t>
            </w:r>
          </w:p>
          <w:p w14:paraId="432A4C59" w14:textId="77777777" w:rsidR="005145B4" w:rsidRPr="009C43D1" w:rsidRDefault="005145B4" w:rsidP="005145B4">
            <w:pPr>
              <w:spacing w:after="0" w:line="240" w:lineRule="auto"/>
              <w:jc w:val="both"/>
              <w:rPr>
                <w:rFonts w:ascii="Times New Roman" w:hAnsi="Times New Roman"/>
                <w:sz w:val="24"/>
                <w:szCs w:val="24"/>
              </w:rPr>
            </w:pPr>
            <w:r w:rsidRPr="009C43D1">
              <w:rPr>
                <w:rFonts w:ascii="Times New Roman" w:hAnsi="Times New Roman"/>
                <w:sz w:val="24"/>
                <w:szCs w:val="24"/>
              </w:rPr>
              <w:t xml:space="preserve">1.2. На </w:t>
            </w:r>
            <w:proofErr w:type="gramStart"/>
            <w:r w:rsidRPr="009C43D1">
              <w:rPr>
                <w:rFonts w:ascii="Times New Roman" w:hAnsi="Times New Roman"/>
                <w:sz w:val="24"/>
                <w:szCs w:val="24"/>
              </w:rPr>
              <w:t>п</w:t>
            </w:r>
            <w:proofErr w:type="gramEnd"/>
            <w:r w:rsidRPr="009C43D1">
              <w:rPr>
                <w:rFonts w:ascii="Times New Roman" w:hAnsi="Times New Roman"/>
                <w:sz w:val="24"/>
                <w:szCs w:val="24"/>
              </w:rPr>
              <w:t>ідтвердження інформації, зазначеній у довідці Учасник обов’язково додає:</w:t>
            </w:r>
          </w:p>
          <w:p w14:paraId="48BFCAD2" w14:textId="5E05B167" w:rsidR="005145B4" w:rsidRPr="009C43D1" w:rsidRDefault="005145B4" w:rsidP="005145B4">
            <w:pPr>
              <w:spacing w:after="0" w:line="240" w:lineRule="auto"/>
              <w:jc w:val="both"/>
              <w:rPr>
                <w:rFonts w:ascii="Times New Roman" w:hAnsi="Times New Roman"/>
                <w:sz w:val="24"/>
                <w:szCs w:val="24"/>
              </w:rPr>
            </w:pPr>
            <w:r w:rsidRPr="009C43D1">
              <w:rPr>
                <w:rFonts w:ascii="Times New Roman" w:hAnsi="Times New Roman"/>
                <w:sz w:val="24"/>
                <w:szCs w:val="24"/>
              </w:rPr>
              <w:t>-</w:t>
            </w:r>
            <w:r w:rsidRPr="009C43D1">
              <w:rPr>
                <w:rFonts w:ascii="Times New Roman" w:hAnsi="Times New Roman"/>
                <w:sz w:val="24"/>
                <w:szCs w:val="24"/>
              </w:rPr>
              <w:tab/>
              <w:t xml:space="preserve">копію (копії) договору (договорів) в повному обсязі (з усіма укладеними додатковими угодами, додатками та специфікаціями </w:t>
            </w:r>
            <w:proofErr w:type="gramStart"/>
            <w:r w:rsidRPr="009C43D1">
              <w:rPr>
                <w:rFonts w:ascii="Times New Roman" w:hAnsi="Times New Roman"/>
                <w:sz w:val="24"/>
                <w:szCs w:val="24"/>
              </w:rPr>
              <w:t>до</w:t>
            </w:r>
            <w:proofErr w:type="gramEnd"/>
            <w:r w:rsidRPr="009C43D1">
              <w:rPr>
                <w:rFonts w:ascii="Times New Roman" w:hAnsi="Times New Roman"/>
                <w:sz w:val="24"/>
                <w:szCs w:val="24"/>
              </w:rPr>
              <w:t xml:space="preserve"> договору</w:t>
            </w:r>
            <w:r w:rsidRPr="009C43D1">
              <w:rPr>
                <w:rFonts w:ascii="Times New Roman" w:hAnsi="Times New Roman"/>
                <w:sz w:val="24"/>
                <w:szCs w:val="24"/>
                <w:lang w:val="uk-UA"/>
              </w:rPr>
              <w:t>, у разі наявності</w:t>
            </w:r>
            <w:r w:rsidRPr="009C43D1">
              <w:rPr>
                <w:rFonts w:ascii="Times New Roman" w:hAnsi="Times New Roman"/>
                <w:sz w:val="24"/>
                <w:szCs w:val="24"/>
              </w:rPr>
              <w:t>);</w:t>
            </w:r>
          </w:p>
          <w:p w14:paraId="00D4C7FD" w14:textId="77777777" w:rsidR="005145B4" w:rsidRPr="009C43D1" w:rsidRDefault="005145B4" w:rsidP="005145B4">
            <w:pPr>
              <w:spacing w:after="0" w:line="240" w:lineRule="auto"/>
              <w:jc w:val="both"/>
              <w:rPr>
                <w:rFonts w:ascii="Times New Roman" w:hAnsi="Times New Roman"/>
                <w:sz w:val="24"/>
                <w:szCs w:val="24"/>
              </w:rPr>
            </w:pPr>
            <w:r w:rsidRPr="009C43D1">
              <w:rPr>
                <w:rFonts w:ascii="Times New Roman" w:hAnsi="Times New Roman"/>
                <w:sz w:val="24"/>
                <w:szCs w:val="24"/>
              </w:rPr>
              <w:t>-</w:t>
            </w:r>
            <w:r w:rsidRPr="009C43D1">
              <w:rPr>
                <w:rFonts w:ascii="Times New Roman" w:hAnsi="Times New Roman"/>
                <w:sz w:val="24"/>
                <w:szCs w:val="24"/>
              </w:rPr>
              <w:tab/>
              <w:t xml:space="preserve">копію (копії) </w:t>
            </w:r>
            <w:r w:rsidRPr="009C43D1">
              <w:rPr>
                <w:rFonts w:ascii="Times New Roman" w:hAnsi="Times New Roman"/>
                <w:sz w:val="24"/>
                <w:szCs w:val="24"/>
                <w:lang w:val="uk-UA"/>
              </w:rPr>
              <w:t>акту (актів) здач</w:t>
            </w:r>
            <w:proofErr w:type="gramStart"/>
            <w:r w:rsidRPr="009C43D1">
              <w:rPr>
                <w:rFonts w:ascii="Times New Roman" w:hAnsi="Times New Roman"/>
                <w:sz w:val="24"/>
                <w:szCs w:val="24"/>
                <w:lang w:val="uk-UA"/>
              </w:rPr>
              <w:t>і-</w:t>
            </w:r>
            <w:proofErr w:type="gramEnd"/>
            <w:r w:rsidRPr="009C43D1">
              <w:rPr>
                <w:rFonts w:ascii="Times New Roman" w:hAnsi="Times New Roman"/>
                <w:sz w:val="24"/>
                <w:szCs w:val="24"/>
                <w:lang w:val="uk-UA"/>
              </w:rPr>
              <w:t>прийому надання послуг</w:t>
            </w:r>
            <w:r w:rsidRPr="009C43D1">
              <w:rPr>
                <w:rFonts w:ascii="Times New Roman" w:hAnsi="Times New Roman"/>
                <w:sz w:val="24"/>
                <w:szCs w:val="24"/>
              </w:rPr>
              <w:t xml:space="preserve"> за договором (договорами), вказаним (вказаними) в довідці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sidRPr="009C43D1">
              <w:rPr>
                <w:rFonts w:ascii="Times New Roman" w:hAnsi="Times New Roman"/>
                <w:sz w:val="24"/>
                <w:szCs w:val="24"/>
                <w:lang w:val="uk-UA"/>
              </w:rPr>
              <w:t>,</w:t>
            </w:r>
            <w:r w:rsidRPr="009C43D1">
              <w:rPr>
                <w:rFonts w:ascii="Times New Roman" w:hAnsi="Times New Roman"/>
                <w:sz w:val="24"/>
                <w:szCs w:val="24"/>
              </w:rPr>
              <w:t xml:space="preserve"> </w:t>
            </w:r>
            <w:r w:rsidRPr="009C43D1">
              <w:rPr>
                <w:rFonts w:ascii="Times New Roman" w:hAnsi="Times New Roman"/>
                <w:sz w:val="24"/>
                <w:szCs w:val="24"/>
                <w:lang w:val="uk-UA"/>
              </w:rPr>
              <w:t>що</w:t>
            </w:r>
            <w:r w:rsidRPr="009C43D1">
              <w:rPr>
                <w:rFonts w:ascii="Times New Roman" w:hAnsi="Times New Roman"/>
                <w:sz w:val="24"/>
                <w:szCs w:val="24"/>
              </w:rPr>
              <w:t xml:space="preserve"> містит</w:t>
            </w:r>
            <w:r w:rsidRPr="009C43D1">
              <w:rPr>
                <w:rFonts w:ascii="Times New Roman" w:hAnsi="Times New Roman"/>
                <w:sz w:val="24"/>
                <w:szCs w:val="24"/>
                <w:lang w:val="uk-UA"/>
              </w:rPr>
              <w:t>ь</w:t>
            </w:r>
            <w:r w:rsidRPr="009C43D1">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sidRPr="009C43D1">
              <w:rPr>
                <w:rFonts w:ascii="Times New Roman" w:hAnsi="Times New Roman"/>
                <w:sz w:val="24"/>
                <w:szCs w:val="24"/>
              </w:rPr>
              <w:t>ст</w:t>
            </w:r>
            <w:proofErr w:type="gramEnd"/>
            <w:r w:rsidRPr="009C43D1">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 </w:t>
            </w:r>
          </w:p>
          <w:p w14:paraId="7E08E563" w14:textId="77777777" w:rsidR="005145B4" w:rsidRPr="009C43D1" w:rsidRDefault="005145B4" w:rsidP="005145B4">
            <w:pPr>
              <w:spacing w:after="0" w:line="240" w:lineRule="auto"/>
              <w:jc w:val="both"/>
              <w:rPr>
                <w:rFonts w:ascii="Times New Roman" w:hAnsi="Times New Roman"/>
                <w:sz w:val="24"/>
                <w:szCs w:val="24"/>
              </w:rPr>
            </w:pPr>
            <w:r w:rsidRPr="009C43D1">
              <w:rPr>
                <w:rFonts w:ascii="Times New Roman" w:hAnsi="Times New Roman"/>
                <w:sz w:val="24"/>
                <w:szCs w:val="24"/>
              </w:rPr>
              <w:t>В разі надання учасником копії договору, який оприлюднюється в порядку ч.1 ст. 10 Закону «Про публічні закупі</w:t>
            </w:r>
            <w:proofErr w:type="gramStart"/>
            <w:r w:rsidRPr="009C43D1">
              <w:rPr>
                <w:rFonts w:ascii="Times New Roman" w:hAnsi="Times New Roman"/>
                <w:sz w:val="24"/>
                <w:szCs w:val="24"/>
              </w:rPr>
              <w:t>вл</w:t>
            </w:r>
            <w:proofErr w:type="gramEnd"/>
            <w:r w:rsidRPr="009C43D1">
              <w:rPr>
                <w:rFonts w:ascii="Times New Roman" w:hAnsi="Times New Roman"/>
                <w:sz w:val="24"/>
                <w:szCs w:val="24"/>
              </w:rPr>
              <w:t>і», його зміст повністю повинен відповідати змісту договору, який розміщений в електронній системі закупівель.</w:t>
            </w:r>
          </w:p>
          <w:p w14:paraId="3654F4D0" w14:textId="77777777" w:rsidR="005145B4" w:rsidRPr="009C43D1" w:rsidRDefault="005145B4" w:rsidP="005145B4">
            <w:pPr>
              <w:shd w:val="clear" w:color="auto" w:fill="FFFFFF"/>
              <w:spacing w:line="276" w:lineRule="auto"/>
              <w:jc w:val="right"/>
              <w:rPr>
                <w:rFonts w:ascii="Times New Roman" w:hAnsi="Times New Roman"/>
                <w:iCs/>
                <w:color w:val="000000"/>
                <w:sz w:val="24"/>
                <w:szCs w:val="24"/>
                <w:lang w:val="uk-UA" w:eastAsia="ru-RU"/>
              </w:rPr>
            </w:pPr>
            <w:r w:rsidRPr="009C43D1">
              <w:rPr>
                <w:rFonts w:ascii="Times New Roman" w:hAnsi="Times New Roman"/>
                <w:iCs/>
                <w:color w:val="000000"/>
                <w:sz w:val="24"/>
                <w:szCs w:val="24"/>
                <w:lang w:eastAsia="ru-RU"/>
              </w:rPr>
              <w:t>ЗРАЗОК</w:t>
            </w:r>
          </w:p>
          <w:p w14:paraId="74409984" w14:textId="77777777" w:rsidR="005145B4" w:rsidRPr="009C43D1" w:rsidRDefault="005145B4" w:rsidP="005145B4">
            <w:pPr>
              <w:jc w:val="center"/>
              <w:rPr>
                <w:rFonts w:ascii="Times New Roman" w:hAnsi="Times New Roman"/>
                <w:b/>
                <w:bCs/>
                <w:sz w:val="20"/>
                <w:szCs w:val="20"/>
                <w:lang w:val="uk-UA"/>
              </w:rPr>
            </w:pPr>
            <w:r w:rsidRPr="009C43D1">
              <w:rPr>
                <w:rFonts w:ascii="Times New Roman" w:hAnsi="Times New Roman"/>
                <w:b/>
                <w:bCs/>
                <w:sz w:val="20"/>
                <w:szCs w:val="20"/>
                <w:lang w:val="uk-UA"/>
              </w:rPr>
              <w:t>Довідка</w:t>
            </w:r>
          </w:p>
          <w:p w14:paraId="6D4E4181" w14:textId="77777777" w:rsidR="005145B4" w:rsidRPr="009C43D1" w:rsidRDefault="005145B4" w:rsidP="005145B4">
            <w:pPr>
              <w:jc w:val="center"/>
              <w:rPr>
                <w:rFonts w:ascii="Times New Roman" w:hAnsi="Times New Roman"/>
                <w:b/>
                <w:bCs/>
                <w:sz w:val="20"/>
                <w:szCs w:val="20"/>
                <w:lang w:val="uk-UA"/>
              </w:rPr>
            </w:pPr>
            <w:r w:rsidRPr="009C43D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6E33E912" w14:textId="77777777" w:rsidR="005145B4" w:rsidRPr="009C43D1" w:rsidRDefault="005145B4" w:rsidP="005145B4">
            <w:pPr>
              <w:jc w:val="both"/>
              <w:rPr>
                <w:rFonts w:ascii="Times New Roman" w:hAnsi="Times New Roman"/>
                <w:sz w:val="20"/>
                <w:szCs w:val="20"/>
                <w:lang w:val="uk-UA"/>
              </w:rPr>
            </w:pPr>
            <w:r w:rsidRPr="009C43D1">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w:t>
            </w:r>
            <w:r w:rsidRPr="009C43D1">
              <w:rPr>
                <w:rFonts w:ascii="Times New Roman" w:hAnsi="Times New Roman"/>
                <w:sz w:val="20"/>
                <w:szCs w:val="20"/>
                <w:lang w:val="uk-UA"/>
              </w:rPr>
              <w:lastRenderedPageBreak/>
              <w:t>предметом закупівлі договору (договорів), а саме:</w:t>
            </w:r>
          </w:p>
          <w:tbl>
            <w:tblPr>
              <w:tblStyle w:val="a8"/>
              <w:tblW w:w="0" w:type="auto"/>
              <w:tblLook w:val="04A0" w:firstRow="1" w:lastRow="0" w:firstColumn="1" w:lastColumn="0" w:noHBand="0" w:noVBand="1"/>
            </w:tblPr>
            <w:tblGrid>
              <w:gridCol w:w="493"/>
              <w:gridCol w:w="2186"/>
              <w:gridCol w:w="1877"/>
              <w:gridCol w:w="1772"/>
            </w:tblGrid>
            <w:tr w:rsidR="005145B4" w:rsidRPr="009C43D1" w14:paraId="15D21E6E" w14:textId="77777777" w:rsidTr="00E31FD8">
              <w:tc>
                <w:tcPr>
                  <w:tcW w:w="592" w:type="dxa"/>
                  <w:tcBorders>
                    <w:top w:val="single" w:sz="4" w:space="0" w:color="auto"/>
                    <w:left w:val="single" w:sz="4" w:space="0" w:color="auto"/>
                    <w:bottom w:val="single" w:sz="4" w:space="0" w:color="auto"/>
                    <w:right w:val="single" w:sz="4" w:space="0" w:color="auto"/>
                  </w:tcBorders>
                  <w:vAlign w:val="center"/>
                  <w:hideMark/>
                </w:tcPr>
                <w:p w14:paraId="68282B3C" w14:textId="77777777" w:rsidR="005145B4" w:rsidRPr="009C43D1" w:rsidRDefault="005145B4" w:rsidP="00E31FD8">
                  <w:pPr>
                    <w:spacing w:after="0" w:line="240" w:lineRule="auto"/>
                    <w:jc w:val="center"/>
                    <w:rPr>
                      <w:rFonts w:ascii="Times New Roman" w:hAnsi="Times New Roman"/>
                      <w:b/>
                      <w:bCs/>
                      <w:lang w:val="uk-UA"/>
                    </w:rPr>
                  </w:pPr>
                  <w:r w:rsidRPr="009C43D1">
                    <w:rPr>
                      <w:rFonts w:ascii="Times New Roman" w:hAnsi="Times New Roman"/>
                      <w:b/>
                      <w:bCs/>
                      <w:lang w:val="uk-UA"/>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80F9DAC" w14:textId="77777777" w:rsidR="005145B4" w:rsidRPr="009C43D1" w:rsidRDefault="005145B4" w:rsidP="00E31FD8">
                  <w:pPr>
                    <w:spacing w:after="0" w:line="240" w:lineRule="auto"/>
                    <w:jc w:val="center"/>
                    <w:rPr>
                      <w:rFonts w:ascii="Times New Roman" w:hAnsi="Times New Roman"/>
                      <w:b/>
                      <w:bCs/>
                      <w:lang w:val="uk-UA"/>
                    </w:rPr>
                  </w:pPr>
                  <w:r w:rsidRPr="009C43D1">
                    <w:rPr>
                      <w:rFonts w:ascii="Times New Roman" w:hAnsi="Times New Roman"/>
                      <w:b/>
                      <w:bCs/>
                      <w:lang w:val="uk-UA"/>
                    </w:rPr>
                    <w:t>Найменування замовника за договором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20B982" w14:textId="77777777" w:rsidR="005145B4" w:rsidRPr="009C43D1" w:rsidRDefault="005145B4" w:rsidP="00E31FD8">
                  <w:pPr>
                    <w:spacing w:after="0" w:line="240" w:lineRule="auto"/>
                    <w:jc w:val="center"/>
                    <w:rPr>
                      <w:rFonts w:ascii="Times New Roman" w:hAnsi="Times New Roman"/>
                      <w:b/>
                      <w:bCs/>
                      <w:lang w:val="uk-UA"/>
                    </w:rPr>
                  </w:pPr>
                  <w:r w:rsidRPr="009C43D1">
                    <w:rPr>
                      <w:rFonts w:ascii="Times New Roman" w:hAnsi="Times New Roman"/>
                      <w:b/>
                      <w:bCs/>
                      <w:lang w:val="uk-UA"/>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hideMark/>
                </w:tcPr>
                <w:p w14:paraId="14798AE5" w14:textId="3C429183" w:rsidR="005145B4" w:rsidRPr="009C43D1" w:rsidRDefault="005145B4" w:rsidP="005145B4">
                  <w:pPr>
                    <w:spacing w:after="0" w:line="240" w:lineRule="auto"/>
                    <w:jc w:val="center"/>
                    <w:rPr>
                      <w:rFonts w:ascii="Times New Roman" w:hAnsi="Times New Roman"/>
                      <w:b/>
                      <w:bCs/>
                      <w:lang w:val="uk-UA"/>
                    </w:rPr>
                  </w:pPr>
                  <w:r w:rsidRPr="005145B4">
                    <w:rPr>
                      <w:rFonts w:ascii="Times New Roman" w:hAnsi="Times New Roman"/>
                      <w:b/>
                      <w:bCs/>
                      <w:lang w:val="uk-UA"/>
                    </w:rPr>
                    <w:t>Примітки, (при наявності)</w:t>
                  </w:r>
                </w:p>
              </w:tc>
            </w:tr>
            <w:tr w:rsidR="005145B4" w:rsidRPr="009C43D1" w14:paraId="7C9E5558" w14:textId="77777777" w:rsidTr="00E31FD8">
              <w:tc>
                <w:tcPr>
                  <w:tcW w:w="592" w:type="dxa"/>
                  <w:tcBorders>
                    <w:top w:val="single" w:sz="4" w:space="0" w:color="auto"/>
                    <w:left w:val="single" w:sz="4" w:space="0" w:color="auto"/>
                    <w:bottom w:val="single" w:sz="4" w:space="0" w:color="auto"/>
                    <w:right w:val="single" w:sz="4" w:space="0" w:color="auto"/>
                  </w:tcBorders>
                </w:tcPr>
                <w:p w14:paraId="38E60E05" w14:textId="77777777" w:rsidR="005145B4" w:rsidRPr="009C43D1" w:rsidRDefault="005145B4" w:rsidP="00E31FD8">
                  <w:pPr>
                    <w:spacing w:after="0" w:line="240" w:lineRule="auto"/>
                    <w:jc w:val="both"/>
                    <w:rPr>
                      <w:rFonts w:ascii="Times New Roman" w:hAnsi="Times New Roman"/>
                      <w:lang w:val="uk-UA"/>
                    </w:rPr>
                  </w:pPr>
                </w:p>
              </w:tc>
              <w:tc>
                <w:tcPr>
                  <w:tcW w:w="2979" w:type="dxa"/>
                  <w:tcBorders>
                    <w:top w:val="single" w:sz="4" w:space="0" w:color="auto"/>
                    <w:left w:val="single" w:sz="4" w:space="0" w:color="auto"/>
                    <w:bottom w:val="single" w:sz="4" w:space="0" w:color="auto"/>
                    <w:right w:val="single" w:sz="4" w:space="0" w:color="auto"/>
                  </w:tcBorders>
                </w:tcPr>
                <w:p w14:paraId="6CB4A829" w14:textId="77777777" w:rsidR="005145B4" w:rsidRPr="009C43D1" w:rsidRDefault="005145B4" w:rsidP="00E31FD8">
                  <w:pPr>
                    <w:spacing w:after="0" w:line="240" w:lineRule="auto"/>
                    <w:jc w:val="both"/>
                    <w:rPr>
                      <w:rFonts w:ascii="Times New Roman" w:hAnsi="Times New Roman"/>
                      <w:lang w:val="uk-UA"/>
                    </w:rPr>
                  </w:pPr>
                </w:p>
              </w:tc>
              <w:tc>
                <w:tcPr>
                  <w:tcW w:w="2977" w:type="dxa"/>
                  <w:tcBorders>
                    <w:top w:val="single" w:sz="4" w:space="0" w:color="auto"/>
                    <w:left w:val="single" w:sz="4" w:space="0" w:color="auto"/>
                    <w:bottom w:val="single" w:sz="4" w:space="0" w:color="auto"/>
                    <w:right w:val="single" w:sz="4" w:space="0" w:color="auto"/>
                  </w:tcBorders>
                </w:tcPr>
                <w:p w14:paraId="69A41EA2" w14:textId="77777777" w:rsidR="005145B4" w:rsidRPr="009C43D1" w:rsidRDefault="005145B4" w:rsidP="00E31FD8">
                  <w:pPr>
                    <w:spacing w:after="0" w:line="240" w:lineRule="auto"/>
                    <w:jc w:val="both"/>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tcPr>
                <w:p w14:paraId="583822DD" w14:textId="77777777" w:rsidR="005145B4" w:rsidRPr="009C43D1" w:rsidRDefault="005145B4" w:rsidP="00E31FD8">
                  <w:pPr>
                    <w:spacing w:after="0" w:line="240" w:lineRule="auto"/>
                    <w:jc w:val="both"/>
                    <w:rPr>
                      <w:rFonts w:ascii="Times New Roman" w:hAnsi="Times New Roman"/>
                      <w:lang w:val="uk-UA"/>
                    </w:rPr>
                  </w:pPr>
                </w:p>
              </w:tc>
            </w:tr>
            <w:tr w:rsidR="005145B4" w:rsidRPr="009C43D1" w14:paraId="1E7709D0" w14:textId="77777777" w:rsidTr="00E31FD8">
              <w:tc>
                <w:tcPr>
                  <w:tcW w:w="592" w:type="dxa"/>
                  <w:tcBorders>
                    <w:top w:val="single" w:sz="4" w:space="0" w:color="auto"/>
                    <w:left w:val="single" w:sz="4" w:space="0" w:color="auto"/>
                    <w:bottom w:val="single" w:sz="4" w:space="0" w:color="auto"/>
                    <w:right w:val="single" w:sz="4" w:space="0" w:color="auto"/>
                  </w:tcBorders>
                </w:tcPr>
                <w:p w14:paraId="613D01BC" w14:textId="77777777" w:rsidR="005145B4" w:rsidRPr="009C43D1" w:rsidRDefault="005145B4" w:rsidP="00E31FD8">
                  <w:pPr>
                    <w:spacing w:after="0" w:line="240" w:lineRule="auto"/>
                    <w:jc w:val="both"/>
                    <w:rPr>
                      <w:rFonts w:ascii="Times New Roman" w:hAnsi="Times New Roman"/>
                      <w:lang w:val="uk-UA"/>
                    </w:rPr>
                  </w:pPr>
                </w:p>
              </w:tc>
              <w:tc>
                <w:tcPr>
                  <w:tcW w:w="2979" w:type="dxa"/>
                  <w:tcBorders>
                    <w:top w:val="single" w:sz="4" w:space="0" w:color="auto"/>
                    <w:left w:val="single" w:sz="4" w:space="0" w:color="auto"/>
                    <w:bottom w:val="single" w:sz="4" w:space="0" w:color="auto"/>
                    <w:right w:val="single" w:sz="4" w:space="0" w:color="auto"/>
                  </w:tcBorders>
                </w:tcPr>
                <w:p w14:paraId="7C78715E" w14:textId="77777777" w:rsidR="005145B4" w:rsidRPr="009C43D1" w:rsidRDefault="005145B4" w:rsidP="00E31FD8">
                  <w:pPr>
                    <w:spacing w:after="0" w:line="240" w:lineRule="auto"/>
                    <w:jc w:val="both"/>
                    <w:rPr>
                      <w:rFonts w:ascii="Times New Roman" w:hAnsi="Times New Roman"/>
                      <w:lang w:val="uk-UA"/>
                    </w:rPr>
                  </w:pPr>
                </w:p>
              </w:tc>
              <w:tc>
                <w:tcPr>
                  <w:tcW w:w="2977" w:type="dxa"/>
                  <w:tcBorders>
                    <w:top w:val="single" w:sz="4" w:space="0" w:color="auto"/>
                    <w:left w:val="single" w:sz="4" w:space="0" w:color="auto"/>
                    <w:bottom w:val="single" w:sz="4" w:space="0" w:color="auto"/>
                    <w:right w:val="single" w:sz="4" w:space="0" w:color="auto"/>
                  </w:tcBorders>
                </w:tcPr>
                <w:p w14:paraId="33A22ED1" w14:textId="77777777" w:rsidR="005145B4" w:rsidRPr="009C43D1" w:rsidRDefault="005145B4" w:rsidP="00E31FD8">
                  <w:pPr>
                    <w:spacing w:after="0" w:line="240" w:lineRule="auto"/>
                    <w:jc w:val="both"/>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tcPr>
                <w:p w14:paraId="6FEAD194" w14:textId="77777777" w:rsidR="005145B4" w:rsidRPr="009C43D1" w:rsidRDefault="005145B4" w:rsidP="00E31FD8">
                  <w:pPr>
                    <w:spacing w:after="0" w:line="240" w:lineRule="auto"/>
                    <w:jc w:val="both"/>
                    <w:rPr>
                      <w:rFonts w:ascii="Times New Roman" w:hAnsi="Times New Roman"/>
                      <w:lang w:val="uk-UA"/>
                    </w:rPr>
                  </w:pPr>
                </w:p>
              </w:tc>
            </w:tr>
            <w:tr w:rsidR="005145B4" w:rsidRPr="009C43D1" w14:paraId="1FC5F8C4" w14:textId="77777777" w:rsidTr="00E31FD8">
              <w:trPr>
                <w:trHeight w:val="53"/>
              </w:trPr>
              <w:tc>
                <w:tcPr>
                  <w:tcW w:w="592" w:type="dxa"/>
                  <w:tcBorders>
                    <w:top w:val="single" w:sz="4" w:space="0" w:color="auto"/>
                    <w:left w:val="single" w:sz="4" w:space="0" w:color="auto"/>
                    <w:bottom w:val="single" w:sz="4" w:space="0" w:color="auto"/>
                    <w:right w:val="single" w:sz="4" w:space="0" w:color="auto"/>
                  </w:tcBorders>
                </w:tcPr>
                <w:p w14:paraId="57C02B88" w14:textId="77777777" w:rsidR="005145B4" w:rsidRPr="009C43D1" w:rsidRDefault="005145B4" w:rsidP="00E31FD8">
                  <w:pPr>
                    <w:spacing w:after="0" w:line="240" w:lineRule="auto"/>
                    <w:jc w:val="both"/>
                    <w:rPr>
                      <w:rFonts w:ascii="Times New Roman" w:hAnsi="Times New Roman"/>
                      <w:lang w:val="uk-UA"/>
                    </w:rPr>
                  </w:pPr>
                </w:p>
              </w:tc>
              <w:tc>
                <w:tcPr>
                  <w:tcW w:w="2979" w:type="dxa"/>
                  <w:tcBorders>
                    <w:top w:val="single" w:sz="4" w:space="0" w:color="auto"/>
                    <w:left w:val="single" w:sz="4" w:space="0" w:color="auto"/>
                    <w:bottom w:val="single" w:sz="4" w:space="0" w:color="auto"/>
                    <w:right w:val="single" w:sz="4" w:space="0" w:color="auto"/>
                  </w:tcBorders>
                </w:tcPr>
                <w:p w14:paraId="0252D860" w14:textId="77777777" w:rsidR="005145B4" w:rsidRPr="009C43D1" w:rsidRDefault="005145B4" w:rsidP="00E31FD8">
                  <w:pPr>
                    <w:spacing w:after="0" w:line="240" w:lineRule="auto"/>
                    <w:jc w:val="both"/>
                    <w:rPr>
                      <w:rFonts w:ascii="Times New Roman" w:hAnsi="Times New Roman"/>
                      <w:lang w:val="uk-UA"/>
                    </w:rPr>
                  </w:pPr>
                </w:p>
              </w:tc>
              <w:tc>
                <w:tcPr>
                  <w:tcW w:w="2977" w:type="dxa"/>
                  <w:tcBorders>
                    <w:top w:val="single" w:sz="4" w:space="0" w:color="auto"/>
                    <w:left w:val="single" w:sz="4" w:space="0" w:color="auto"/>
                    <w:bottom w:val="single" w:sz="4" w:space="0" w:color="auto"/>
                    <w:right w:val="single" w:sz="4" w:space="0" w:color="auto"/>
                  </w:tcBorders>
                </w:tcPr>
                <w:p w14:paraId="3F4397CB" w14:textId="77777777" w:rsidR="005145B4" w:rsidRPr="009C43D1" w:rsidRDefault="005145B4" w:rsidP="00E31FD8">
                  <w:pPr>
                    <w:spacing w:after="0" w:line="240" w:lineRule="auto"/>
                    <w:jc w:val="both"/>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tcPr>
                <w:p w14:paraId="1F231414" w14:textId="77777777" w:rsidR="005145B4" w:rsidRPr="009C43D1" w:rsidRDefault="005145B4" w:rsidP="00E31FD8">
                  <w:pPr>
                    <w:spacing w:after="0" w:line="240" w:lineRule="auto"/>
                    <w:jc w:val="both"/>
                    <w:rPr>
                      <w:rFonts w:ascii="Times New Roman" w:hAnsi="Times New Roman"/>
                      <w:lang w:val="uk-UA"/>
                    </w:rPr>
                  </w:pPr>
                </w:p>
              </w:tc>
            </w:tr>
          </w:tbl>
          <w:p w14:paraId="5D7155D3" w14:textId="0E2B5A69" w:rsidR="008F2AB8" w:rsidRPr="005145B4" w:rsidRDefault="008F2AB8" w:rsidP="006E6C4D">
            <w:pPr>
              <w:spacing w:after="0" w:line="240" w:lineRule="auto"/>
              <w:ind w:firstLine="709"/>
              <w:jc w:val="both"/>
              <w:rPr>
                <w:rFonts w:ascii="Times New Roman" w:hAnsi="Times New Roman"/>
                <w:b/>
                <w:i/>
                <w:iCs/>
                <w:sz w:val="24"/>
                <w:szCs w:val="24"/>
                <w:lang w:eastAsia="ru-RU"/>
              </w:rPr>
            </w:pP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5CA63D7B" w14:textId="77777777" w:rsidR="00024CC4" w:rsidRPr="009C43D1" w:rsidRDefault="00024CC4" w:rsidP="00024CC4">
      <w:pPr>
        <w:jc w:val="both"/>
        <w:rPr>
          <w:rFonts w:ascii="Times New Roman" w:hAnsi="Times New Roman"/>
          <w:sz w:val="24"/>
          <w:szCs w:val="24"/>
          <w:lang w:val="uk-UA"/>
        </w:rPr>
      </w:pPr>
      <w:r w:rsidRPr="009C43D1">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919230" w14:textId="77777777" w:rsidR="00024CC4" w:rsidRPr="009C43D1" w:rsidRDefault="00024CC4" w:rsidP="00024CC4">
      <w:pPr>
        <w:spacing w:after="0"/>
        <w:jc w:val="both"/>
        <w:rPr>
          <w:rFonts w:ascii="Times New Roman" w:hAnsi="Times New Roman"/>
          <w:sz w:val="24"/>
          <w:szCs w:val="24"/>
          <w:lang w:val="uk-UA"/>
        </w:rPr>
      </w:pPr>
      <w:r w:rsidRPr="009C43D1">
        <w:rPr>
          <w:rFonts w:ascii="Times New Roman" w:hAnsi="Times New Roman"/>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lastRenderedPageBreak/>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r>
              <w:rPr>
                <w:color w:val="000000"/>
                <w:shd w:val="clear" w:color="auto" w:fill="FFFFFF"/>
              </w:rPr>
              <w:lastRenderedPageBreak/>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lastRenderedPageBreak/>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r w:rsidRPr="003B7656">
              <w:rPr>
                <w:color w:val="000000"/>
              </w:rPr>
              <w:t xml:space="preserve">Переможець не надає </w:t>
            </w:r>
            <w:proofErr w:type="gramStart"/>
            <w:r w:rsidRPr="003B7656">
              <w:rPr>
                <w:color w:val="000000"/>
              </w:rPr>
              <w:t>п</w:t>
            </w:r>
            <w:proofErr w:type="gramEnd"/>
            <w:r w:rsidRPr="003B7656">
              <w:rPr>
                <w:color w:val="000000"/>
              </w:rPr>
              <w:t>ідтвердження своєї відповідності.</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w:t>
            </w:r>
            <w:r>
              <w:rPr>
                <w:color w:val="000000"/>
                <w:shd w:val="clear" w:color="auto" w:fill="FFFFFF"/>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w:t>
            </w:r>
            <w:r>
              <w:rPr>
                <w:color w:val="000000"/>
              </w:rPr>
              <w:lastRenderedPageBreak/>
              <w:t>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r>
              <w:rPr>
                <w:color w:val="000000"/>
              </w:rPr>
              <w:lastRenderedPageBreak/>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w:t>
            </w:r>
            <w:r>
              <w:rPr>
                <w:color w:val="000000"/>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 xml:space="preserve">підпункт 8 пункту 47 </w:t>
            </w:r>
            <w:r>
              <w:rPr>
                <w:i/>
                <w:iCs/>
                <w:color w:val="000000"/>
              </w:rPr>
              <w:lastRenderedPageBreak/>
              <w:t>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електронній системі </w:t>
            </w:r>
            <w:r>
              <w:rPr>
                <w:color w:val="000000"/>
              </w:rPr>
              <w:lastRenderedPageBreak/>
              <w:t>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lastRenderedPageBreak/>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rPr>
              <w:lastRenderedPageBreak/>
              <w:t>«Про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Pr>
                <w:color w:val="000000"/>
              </w:rPr>
              <w:lastRenderedPageBreak/>
              <w:t>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 xml:space="preserve">ішення про відмову учаснику процедури закупівлі в участі у відкритих торгах та може відхилити тендерну пропозицію учасника </w:t>
            </w:r>
            <w:r>
              <w:rPr>
                <w:color w:val="000000"/>
              </w:rPr>
              <w:lastRenderedPageBreak/>
              <w:t>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w:t>
            </w:r>
            <w:r>
              <w:rPr>
                <w:color w:val="000000"/>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F94EAD" w14:textId="77777777" w:rsidR="00FC0BE8" w:rsidRDefault="00FC0BE8" w:rsidP="00090BB4">
            <w:pPr>
              <w:pStyle w:val="af2"/>
              <w:spacing w:before="0" w:beforeAutospacing="0" w:after="160" w:afterAutospacing="0"/>
              <w:ind w:left="127" w:right="127"/>
              <w:jc w:val="both"/>
            </w:pPr>
            <w:r>
              <w:rPr>
                <w:color w:val="000000"/>
              </w:rPr>
              <w:t>або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r>
              <w:rPr>
                <w:color w:val="00000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Pr>
                <w:color w:val="000000"/>
              </w:rPr>
              <w:lastRenderedPageBreak/>
              <w:t>процедури закупі</w:t>
            </w:r>
            <w:proofErr w:type="gramStart"/>
            <w:r>
              <w:rPr>
                <w:color w:val="000000"/>
              </w:rPr>
              <w:t>вл</w:t>
            </w:r>
            <w:proofErr w:type="gramEnd"/>
            <w:r>
              <w:rPr>
                <w:color w:val="00000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r>
              <w:rPr>
                <w:color w:val="000000"/>
              </w:rPr>
              <w:t>або</w:t>
            </w:r>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F704B85" w14:textId="77777777" w:rsidR="00FC0BE8" w:rsidRDefault="00FC0BE8" w:rsidP="00FC0BE8">
      <w:pPr>
        <w:pStyle w:val="af2"/>
        <w:spacing w:before="0" w:beforeAutospacing="0" w:after="160" w:afterAutospacing="0"/>
        <w:jc w:val="both"/>
      </w:pPr>
    </w:p>
    <w:p w14:paraId="1865DFB0"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74319DD"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443EC3C" w14:textId="77777777" w:rsidR="00024CC4" w:rsidRPr="009C43D1"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CA6F12"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D13E500" w14:textId="77777777" w:rsidR="00024CC4"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9C43D1">
        <w:rPr>
          <w:rFonts w:ascii="Times New Roman" w:hAnsi="Times New Roman"/>
          <w:b/>
          <w:bCs/>
          <w:sz w:val="24"/>
          <w:szCs w:val="24"/>
          <w:lang w:val="uk-UA"/>
        </w:rPr>
        <w:t>.</w:t>
      </w:r>
    </w:p>
    <w:p w14:paraId="30D3FD87" w14:textId="77777777" w:rsidR="00024CC4" w:rsidRDefault="00024CC4" w:rsidP="00024CC4">
      <w:pPr>
        <w:spacing w:after="0" w:line="240" w:lineRule="auto"/>
        <w:jc w:val="both"/>
        <w:rPr>
          <w:rFonts w:ascii="Times New Roman" w:hAnsi="Times New Roman"/>
          <w:b/>
          <w:bCs/>
          <w:sz w:val="24"/>
          <w:szCs w:val="24"/>
          <w:lang w:val="uk-UA"/>
        </w:rPr>
      </w:pPr>
    </w:p>
    <w:p w14:paraId="53A6D7BB" w14:textId="77777777" w:rsidR="001C118D" w:rsidRPr="009C43D1" w:rsidRDefault="001C118D" w:rsidP="001C118D">
      <w:pPr>
        <w:spacing w:after="0" w:line="240" w:lineRule="auto"/>
        <w:jc w:val="both"/>
        <w:rPr>
          <w:rFonts w:ascii="Times New Roman" w:hAnsi="Times New Roman"/>
          <w:sz w:val="24"/>
          <w:szCs w:val="24"/>
          <w:lang w:val="uk-UA"/>
        </w:rPr>
      </w:pPr>
    </w:p>
    <w:p w14:paraId="42AF02B7" w14:textId="77777777" w:rsidR="001C118D" w:rsidRPr="009C43D1" w:rsidRDefault="001C118D" w:rsidP="001C118D">
      <w:pPr>
        <w:tabs>
          <w:tab w:val="left" w:pos="1165"/>
        </w:tabs>
        <w:spacing w:after="0" w:line="240" w:lineRule="auto"/>
        <w:jc w:val="center"/>
        <w:rPr>
          <w:rFonts w:ascii="Times New Roman" w:hAnsi="Times New Roman"/>
          <w:b/>
          <w:bCs/>
          <w:sz w:val="24"/>
          <w:szCs w:val="24"/>
        </w:rPr>
      </w:pPr>
      <w:r w:rsidRPr="009C43D1">
        <w:rPr>
          <w:rFonts w:ascii="Times New Roman" w:hAnsi="Times New Roman"/>
          <w:b/>
          <w:bCs/>
          <w:sz w:val="24"/>
          <w:szCs w:val="24"/>
          <w:lang w:val="uk-UA"/>
        </w:rPr>
        <w:t>3</w:t>
      </w:r>
      <w:r w:rsidRPr="009C43D1">
        <w:rPr>
          <w:rFonts w:ascii="Times New Roman" w:hAnsi="Times New Roman"/>
          <w:b/>
          <w:bCs/>
          <w:sz w:val="24"/>
          <w:szCs w:val="24"/>
        </w:rPr>
        <w:t xml:space="preserve">. Інші документи, які необхідно надати учаснику </w:t>
      </w:r>
      <w:proofErr w:type="gramStart"/>
      <w:r w:rsidRPr="009C43D1">
        <w:rPr>
          <w:rFonts w:ascii="Times New Roman" w:hAnsi="Times New Roman"/>
          <w:b/>
          <w:bCs/>
          <w:sz w:val="24"/>
          <w:szCs w:val="24"/>
        </w:rPr>
        <w:t>у</w:t>
      </w:r>
      <w:proofErr w:type="gramEnd"/>
      <w:r w:rsidRPr="009C43D1">
        <w:rPr>
          <w:rFonts w:ascii="Times New Roman" w:hAnsi="Times New Roman"/>
          <w:b/>
          <w:bCs/>
          <w:sz w:val="24"/>
          <w:szCs w:val="24"/>
        </w:rPr>
        <w:t xml:space="preserve"> складі тендерної пропозиції:</w:t>
      </w:r>
    </w:p>
    <w:p w14:paraId="4F0801E4" w14:textId="77777777" w:rsidR="001C118D" w:rsidRPr="009C43D1" w:rsidRDefault="001C118D" w:rsidP="001C118D">
      <w:pPr>
        <w:tabs>
          <w:tab w:val="left" w:pos="1165"/>
        </w:tabs>
        <w:spacing w:after="0" w:line="240" w:lineRule="auto"/>
        <w:jc w:val="center"/>
        <w:rPr>
          <w:rFonts w:ascii="Times New Roman" w:hAnsi="Times New Roman"/>
          <w:b/>
          <w:bCs/>
          <w:sz w:val="24"/>
          <w:szCs w:val="24"/>
        </w:rPr>
      </w:pPr>
    </w:p>
    <w:tbl>
      <w:tblPr>
        <w:tblW w:w="9615" w:type="dxa"/>
        <w:tblInd w:w="-100" w:type="dxa"/>
        <w:tblLayout w:type="fixed"/>
        <w:tblLook w:val="0400" w:firstRow="0" w:lastRow="0" w:firstColumn="0" w:lastColumn="0" w:noHBand="0" w:noVBand="1"/>
      </w:tblPr>
      <w:tblGrid>
        <w:gridCol w:w="400"/>
        <w:gridCol w:w="9215"/>
      </w:tblGrid>
      <w:tr w:rsidR="001C118D" w:rsidRPr="009C43D1" w14:paraId="2E4E06F6" w14:textId="77777777" w:rsidTr="00E31FD8">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13D78C0" w14:textId="77777777" w:rsidR="001C118D" w:rsidRPr="009C43D1" w:rsidRDefault="001C118D" w:rsidP="00E31FD8">
            <w:pPr>
              <w:spacing w:after="0" w:line="240" w:lineRule="auto"/>
              <w:ind w:left="100"/>
              <w:jc w:val="center"/>
              <w:rPr>
                <w:rFonts w:ascii="Times New Roman" w:eastAsia="Times New Roman" w:hAnsi="Times New Roman"/>
                <w:sz w:val="24"/>
                <w:szCs w:val="24"/>
              </w:rPr>
            </w:pPr>
            <w:r w:rsidRPr="009C43D1">
              <w:rPr>
                <w:rFonts w:ascii="Times New Roman" w:eastAsia="Times New Roman" w:hAnsi="Times New Roman"/>
                <w:b/>
                <w:color w:val="000000"/>
                <w:sz w:val="24"/>
                <w:szCs w:val="24"/>
              </w:rPr>
              <w:t>Інші документи від Учасника:</w:t>
            </w:r>
          </w:p>
        </w:tc>
      </w:tr>
      <w:tr w:rsidR="001C118D" w:rsidRPr="009C43D1" w14:paraId="63D9321A" w14:textId="77777777" w:rsidTr="00E31FD8">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DE177" w14:textId="77777777" w:rsidR="001C118D" w:rsidRPr="009C43D1" w:rsidRDefault="001C118D" w:rsidP="00E31FD8">
            <w:pPr>
              <w:spacing w:after="0" w:line="240" w:lineRule="auto"/>
              <w:ind w:left="100"/>
              <w:rPr>
                <w:rFonts w:ascii="Times New Roman" w:eastAsia="Times New Roman" w:hAnsi="Times New Roman"/>
                <w:sz w:val="20"/>
                <w:szCs w:val="20"/>
              </w:rPr>
            </w:pPr>
            <w:r w:rsidRPr="009C43D1">
              <w:rPr>
                <w:rFonts w:ascii="Times New Roman" w:eastAsia="Times New Roman" w:hAnsi="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F45E5" w14:textId="77777777" w:rsidR="001C118D" w:rsidRPr="009C43D1" w:rsidRDefault="001C118D" w:rsidP="00E31FD8">
            <w:pPr>
              <w:spacing w:after="0" w:line="240" w:lineRule="auto"/>
              <w:ind w:left="100"/>
              <w:jc w:val="both"/>
              <w:rPr>
                <w:rFonts w:ascii="Times New Roman" w:eastAsia="Times New Roman" w:hAnsi="Times New Roman"/>
                <w:sz w:val="24"/>
                <w:szCs w:val="24"/>
              </w:rPr>
            </w:pPr>
            <w:r w:rsidRPr="009C43D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9C43D1">
              <w:rPr>
                <w:rFonts w:ascii="Times New Roman" w:eastAsia="Times New Roman" w:hAnsi="Times New Roman"/>
                <w:color w:val="000000"/>
                <w:sz w:val="24"/>
                <w:szCs w:val="24"/>
              </w:rPr>
              <w:t>стр</w:t>
            </w:r>
            <w:proofErr w:type="gramEnd"/>
            <w:r w:rsidRPr="009C43D1">
              <w:rPr>
                <w:rFonts w:ascii="Times New Roman" w:eastAsia="Times New Roman" w:hAnsi="Times New Roman"/>
                <w:color w:val="000000"/>
                <w:sz w:val="24"/>
                <w:szCs w:val="24"/>
              </w:rPr>
              <w:t xml:space="preserve">і юридичних осіб, фізичних осіб </w:t>
            </w:r>
            <w:r w:rsidRPr="009C43D1">
              <w:rPr>
                <w:rFonts w:ascii="Times New Roman" w:eastAsia="Times New Roman" w:hAnsi="Times New Roman"/>
                <w:sz w:val="24"/>
                <w:szCs w:val="24"/>
              </w:rPr>
              <w:t xml:space="preserve">— </w:t>
            </w:r>
            <w:r w:rsidRPr="009C43D1">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C118D" w:rsidRPr="009C43D1" w14:paraId="6D37EC60" w14:textId="77777777" w:rsidTr="00E31F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408AF" w14:textId="77777777" w:rsidR="001C118D" w:rsidRPr="009C43D1" w:rsidRDefault="001C118D" w:rsidP="00E31FD8">
            <w:pPr>
              <w:spacing w:before="240" w:after="0" w:line="240" w:lineRule="auto"/>
              <w:ind w:left="100"/>
              <w:rPr>
                <w:rFonts w:ascii="Times New Roman" w:eastAsia="Times New Roman" w:hAnsi="Times New Roman"/>
                <w:sz w:val="20"/>
                <w:szCs w:val="20"/>
              </w:rPr>
            </w:pPr>
            <w:r w:rsidRPr="009C43D1">
              <w:rPr>
                <w:rFonts w:ascii="Times New Roman" w:eastAsia="Times New Roman" w:hAnsi="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D100" w14:textId="77777777" w:rsidR="001C118D" w:rsidRPr="009C43D1" w:rsidRDefault="001C118D" w:rsidP="00E31FD8">
            <w:pPr>
              <w:spacing w:after="0" w:line="240" w:lineRule="auto"/>
              <w:ind w:left="100" w:right="120" w:hanging="20"/>
              <w:jc w:val="both"/>
              <w:rPr>
                <w:rFonts w:ascii="Times New Roman" w:eastAsia="Times New Roman" w:hAnsi="Times New Roman"/>
                <w:sz w:val="24"/>
                <w:szCs w:val="24"/>
              </w:rPr>
            </w:pPr>
            <w:r w:rsidRPr="009C43D1">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9C43D1">
              <w:rPr>
                <w:rFonts w:ascii="Times New Roman" w:eastAsia="Times New Roman" w:hAnsi="Times New Roman"/>
                <w:sz w:val="24"/>
                <w:szCs w:val="24"/>
              </w:rPr>
              <w:t>у</w:t>
            </w:r>
            <w:proofErr w:type="gramEnd"/>
            <w:r w:rsidRPr="009C43D1">
              <w:rPr>
                <w:rFonts w:ascii="Times New Roman" w:eastAsia="Times New Roman" w:hAnsi="Times New Roman"/>
                <w:color w:val="000000"/>
                <w:sz w:val="24"/>
                <w:szCs w:val="24"/>
              </w:rPr>
              <w:t xml:space="preserve"> </w:t>
            </w:r>
            <w:proofErr w:type="gramStart"/>
            <w:r w:rsidRPr="009C43D1">
              <w:rPr>
                <w:rFonts w:ascii="Times New Roman" w:eastAsia="Times New Roman" w:hAnsi="Times New Roman"/>
                <w:color w:val="000000"/>
                <w:sz w:val="24"/>
                <w:szCs w:val="24"/>
              </w:rPr>
              <w:t>як</w:t>
            </w:r>
            <w:proofErr w:type="gramEnd"/>
            <w:r w:rsidRPr="009C43D1">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C43D1">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118D" w:rsidRPr="009C43D1" w14:paraId="772CEB41" w14:textId="77777777" w:rsidTr="00E31F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416FD" w14:textId="77777777" w:rsidR="001C118D" w:rsidRPr="009C43D1" w:rsidRDefault="001C118D" w:rsidP="00E31FD8">
            <w:pPr>
              <w:spacing w:before="240" w:after="0" w:line="240" w:lineRule="auto"/>
              <w:ind w:left="100"/>
              <w:rPr>
                <w:rFonts w:ascii="Times New Roman" w:eastAsia="Times New Roman" w:hAnsi="Times New Roman"/>
                <w:b/>
                <w:color w:val="000000"/>
                <w:sz w:val="20"/>
                <w:szCs w:val="20"/>
                <w:lang w:val="uk-UA"/>
              </w:rPr>
            </w:pPr>
            <w:r w:rsidRPr="009C43D1">
              <w:rPr>
                <w:rFonts w:ascii="Times New Roman" w:eastAsia="Times New Roman" w:hAnsi="Times New Roman"/>
                <w:b/>
                <w:color w:val="000000"/>
                <w:sz w:val="20"/>
                <w:szCs w:val="20"/>
                <w:lang w:val="uk-UA"/>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2A1FB" w14:textId="77777777" w:rsidR="001C118D" w:rsidRPr="009C43D1" w:rsidRDefault="001C118D" w:rsidP="00E31FD8">
            <w:pPr>
              <w:rPr>
                <w:rFonts w:ascii="Times New Roman" w:hAnsi="Times New Roman"/>
                <w:sz w:val="24"/>
                <w:szCs w:val="24"/>
                <w:lang w:val="uk-UA"/>
              </w:rPr>
            </w:pPr>
            <w:r w:rsidRPr="009C43D1">
              <w:rPr>
                <w:rFonts w:ascii="Times New Roman" w:hAnsi="Times New Roman"/>
                <w:sz w:val="24"/>
                <w:szCs w:val="24"/>
                <w:lang w:val="uk-UA"/>
              </w:rPr>
              <w:t>У</w:t>
            </w:r>
            <w:r w:rsidRPr="009C43D1">
              <w:rPr>
                <w:rFonts w:ascii="Times New Roman" w:hAnsi="Times New Roman"/>
                <w:sz w:val="24"/>
                <w:szCs w:val="24"/>
              </w:rPr>
              <w:t>часник повинен надати копію сертифіката на систему управління якістю відповідно до вимог ДСТУ ISO 9001:2015 «Системи управління якістю» (ISO 9001:2015)</w:t>
            </w:r>
          </w:p>
        </w:tc>
      </w:tr>
      <w:tr w:rsidR="001C118D" w:rsidRPr="009C43D1" w14:paraId="137E4050" w14:textId="77777777" w:rsidTr="00E31F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0AFC" w14:textId="77777777" w:rsidR="001C118D" w:rsidRPr="009C43D1" w:rsidRDefault="001C118D" w:rsidP="00E31FD8">
            <w:pPr>
              <w:spacing w:before="240" w:after="0" w:line="240" w:lineRule="auto"/>
              <w:ind w:left="100"/>
              <w:rPr>
                <w:rFonts w:ascii="Times New Roman" w:eastAsia="Times New Roman" w:hAnsi="Times New Roman"/>
                <w:b/>
                <w:color w:val="000000"/>
                <w:sz w:val="20"/>
                <w:szCs w:val="20"/>
                <w:lang w:val="uk-UA"/>
              </w:rPr>
            </w:pPr>
            <w:r w:rsidRPr="009C43D1">
              <w:rPr>
                <w:rFonts w:ascii="Times New Roman" w:eastAsia="Times New Roman" w:hAnsi="Times New Roman"/>
                <w:b/>
                <w:color w:val="000000"/>
                <w:sz w:val="20"/>
                <w:szCs w:val="20"/>
                <w:lang w:val="uk-UA"/>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42E73" w14:textId="6290C6FC" w:rsidR="001C118D" w:rsidRPr="001C118D" w:rsidRDefault="001C118D" w:rsidP="00E31FD8">
            <w:pPr>
              <w:spacing w:after="0" w:line="240" w:lineRule="auto"/>
              <w:ind w:firstLine="284"/>
              <w:jc w:val="center"/>
              <w:rPr>
                <w:rFonts w:ascii="Times New Roman" w:hAnsi="Times New Roman"/>
                <w:b/>
                <w:sz w:val="24"/>
                <w:szCs w:val="24"/>
                <w:lang w:val="uk-UA"/>
              </w:rPr>
            </w:pPr>
            <w:r w:rsidRPr="009C43D1">
              <w:rPr>
                <w:rFonts w:ascii="Times New Roman" w:hAnsi="Times New Roman"/>
                <w:b/>
                <w:sz w:val="24"/>
                <w:szCs w:val="24"/>
              </w:rPr>
              <w:t xml:space="preserve">ВІДОМОСТІ ПРО </w:t>
            </w:r>
            <w:r>
              <w:rPr>
                <w:rFonts w:ascii="Times New Roman" w:hAnsi="Times New Roman"/>
                <w:b/>
                <w:sz w:val="24"/>
                <w:szCs w:val="24"/>
              </w:rPr>
              <w:t>УЧАСНИКА</w:t>
            </w:r>
          </w:p>
          <w:tbl>
            <w:tblPr>
              <w:tblW w:w="8914" w:type="dxa"/>
              <w:tblLayout w:type="fixed"/>
              <w:tblLook w:val="01E0" w:firstRow="1" w:lastRow="1" w:firstColumn="1" w:lastColumn="1" w:noHBand="0" w:noVBand="0"/>
            </w:tblPr>
            <w:tblGrid>
              <w:gridCol w:w="8914"/>
            </w:tblGrid>
            <w:tr w:rsidR="001C118D" w:rsidRPr="009C43D1" w14:paraId="7CB9ED50" w14:textId="77777777" w:rsidTr="00E31FD8">
              <w:tc>
                <w:tcPr>
                  <w:tcW w:w="8914" w:type="dxa"/>
                  <w:vAlign w:val="center"/>
                </w:tcPr>
                <w:p w14:paraId="2FC6E7DE"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1. Повне найменування учасника</w:t>
                  </w:r>
                </w:p>
              </w:tc>
            </w:tr>
            <w:tr w:rsidR="001C118D" w:rsidRPr="009C43D1" w14:paraId="2ABEC248" w14:textId="77777777" w:rsidTr="00E31FD8">
              <w:tc>
                <w:tcPr>
                  <w:tcW w:w="8914" w:type="dxa"/>
                  <w:vAlign w:val="center"/>
                </w:tcPr>
                <w:p w14:paraId="03D202B6"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 xml:space="preserve">2. Код за ЄДРПОУ </w:t>
                  </w:r>
                </w:p>
              </w:tc>
            </w:tr>
            <w:tr w:rsidR="001C118D" w:rsidRPr="009C43D1" w14:paraId="1477D9CA" w14:textId="77777777" w:rsidTr="00E31FD8">
              <w:tc>
                <w:tcPr>
                  <w:tcW w:w="8914" w:type="dxa"/>
                  <w:vAlign w:val="center"/>
                </w:tcPr>
                <w:p w14:paraId="7330068A"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3. Юридична адреса</w:t>
                  </w:r>
                </w:p>
              </w:tc>
            </w:tr>
            <w:tr w:rsidR="001C118D" w:rsidRPr="009C43D1" w14:paraId="526ED9FC" w14:textId="77777777" w:rsidTr="00E31FD8">
              <w:tc>
                <w:tcPr>
                  <w:tcW w:w="8914" w:type="dxa"/>
                  <w:vAlign w:val="center"/>
                </w:tcPr>
                <w:p w14:paraId="54EAE563"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4. Поштова адреса (</w:t>
                  </w:r>
                  <w:proofErr w:type="gramStart"/>
                  <w:r w:rsidRPr="009C43D1">
                    <w:rPr>
                      <w:rFonts w:ascii="Times New Roman" w:hAnsi="Times New Roman"/>
                      <w:sz w:val="24"/>
                      <w:szCs w:val="24"/>
                      <w:lang w:eastAsia="ru-RU"/>
                    </w:rPr>
                    <w:t>м</w:t>
                  </w:r>
                  <w:proofErr w:type="gramEnd"/>
                  <w:r w:rsidRPr="009C43D1">
                    <w:rPr>
                      <w:rFonts w:ascii="Times New Roman" w:hAnsi="Times New Roman"/>
                      <w:sz w:val="24"/>
                      <w:szCs w:val="24"/>
                      <w:lang w:eastAsia="ru-RU"/>
                    </w:rPr>
                    <w:t>ісцезнаходження)</w:t>
                  </w:r>
                </w:p>
              </w:tc>
            </w:tr>
            <w:tr w:rsidR="001C118D" w:rsidRPr="009C43D1" w14:paraId="77858090" w14:textId="77777777" w:rsidTr="00E31FD8">
              <w:tc>
                <w:tcPr>
                  <w:tcW w:w="8914" w:type="dxa"/>
                  <w:vAlign w:val="center"/>
                </w:tcPr>
                <w:p w14:paraId="01AD7C48"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5. Телефон</w:t>
                  </w:r>
                  <w:r w:rsidRPr="009C43D1">
                    <w:rPr>
                      <w:rFonts w:ascii="Times New Roman" w:hAnsi="Times New Roman"/>
                      <w:sz w:val="24"/>
                      <w:szCs w:val="24"/>
                      <w:lang w:val="uk-UA" w:eastAsia="ru-RU"/>
                    </w:rPr>
                    <w:t>,</w:t>
                  </w:r>
                  <w:r w:rsidRPr="009C43D1">
                    <w:rPr>
                      <w:rFonts w:ascii="Times New Roman" w:hAnsi="Times New Roman"/>
                      <w:sz w:val="24"/>
                      <w:szCs w:val="24"/>
                      <w:lang w:eastAsia="ru-RU"/>
                    </w:rPr>
                    <w:t xml:space="preserve"> e-mail</w:t>
                  </w:r>
                </w:p>
              </w:tc>
            </w:tr>
            <w:tr w:rsidR="001C118D" w:rsidRPr="009C43D1" w14:paraId="7EE0414C" w14:textId="77777777" w:rsidTr="00E31FD8">
              <w:tc>
                <w:tcPr>
                  <w:tcW w:w="8914" w:type="dxa"/>
                  <w:vAlign w:val="center"/>
                </w:tcPr>
                <w:p w14:paraId="57A20D2C"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6. Керівник або особа, яка уповноважена представляти інтереси Учасника (</w:t>
                  </w:r>
                  <w:proofErr w:type="gramStart"/>
                  <w:r w:rsidRPr="009C43D1">
                    <w:rPr>
                      <w:rFonts w:ascii="Times New Roman" w:hAnsi="Times New Roman"/>
                      <w:sz w:val="24"/>
                      <w:szCs w:val="24"/>
                      <w:lang w:eastAsia="ru-RU"/>
                    </w:rPr>
                    <w:t>пр</w:t>
                  </w:r>
                  <w:proofErr w:type="gramEnd"/>
                  <w:r w:rsidRPr="009C43D1">
                    <w:rPr>
                      <w:rFonts w:ascii="Times New Roman" w:hAnsi="Times New Roman"/>
                      <w:sz w:val="24"/>
                      <w:szCs w:val="24"/>
                      <w:lang w:eastAsia="ru-RU"/>
                    </w:rPr>
                    <w:t>ізвище, ім’я, по батькові, посада, контактний телефон)</w:t>
                  </w:r>
                </w:p>
              </w:tc>
            </w:tr>
            <w:tr w:rsidR="001C118D" w:rsidRPr="009C43D1" w14:paraId="40650AE4" w14:textId="77777777" w:rsidTr="00E31FD8">
              <w:tc>
                <w:tcPr>
                  <w:tcW w:w="8914" w:type="dxa"/>
                  <w:vAlign w:val="center"/>
                </w:tcPr>
                <w:p w14:paraId="7C360B86" w14:textId="77777777" w:rsidR="001C118D" w:rsidRPr="009C43D1" w:rsidRDefault="001C118D" w:rsidP="00E31FD8">
                  <w:pPr>
                    <w:spacing w:after="0" w:line="240" w:lineRule="auto"/>
                    <w:contextualSpacing/>
                    <w:rPr>
                      <w:rFonts w:ascii="Times New Roman" w:hAnsi="Times New Roman"/>
                      <w:sz w:val="24"/>
                      <w:szCs w:val="24"/>
                      <w:lang w:eastAsia="ru-RU"/>
                    </w:rPr>
                  </w:pPr>
                  <w:r w:rsidRPr="009C43D1">
                    <w:rPr>
                      <w:rFonts w:ascii="Times New Roman" w:hAnsi="Times New Roman"/>
                      <w:sz w:val="24"/>
                      <w:szCs w:val="24"/>
                      <w:lang w:eastAsia="ru-RU"/>
                    </w:rPr>
                    <w:t>7. Банківські реквізити</w:t>
                  </w:r>
                </w:p>
              </w:tc>
            </w:tr>
          </w:tbl>
          <w:p w14:paraId="7F5FA65D" w14:textId="77777777" w:rsidR="001C118D" w:rsidRPr="009C43D1" w:rsidRDefault="001C118D" w:rsidP="00E31FD8">
            <w:pPr>
              <w:spacing w:after="0" w:line="240" w:lineRule="auto"/>
              <w:jc w:val="both"/>
              <w:rPr>
                <w:rFonts w:ascii="Times New Roman" w:eastAsia="Times New Roman" w:hAnsi="Times New Roman"/>
                <w:sz w:val="24"/>
                <w:szCs w:val="24"/>
                <w:lang w:val="uk-UA"/>
              </w:rPr>
            </w:pPr>
          </w:p>
        </w:tc>
      </w:tr>
      <w:tr w:rsidR="001C118D" w:rsidRPr="009C43D1" w14:paraId="22B3BFBA" w14:textId="77777777" w:rsidTr="00E31F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600B8" w14:textId="77777777" w:rsidR="001C118D" w:rsidRPr="009C43D1" w:rsidRDefault="001C118D" w:rsidP="00E31FD8">
            <w:pPr>
              <w:spacing w:before="240" w:after="0" w:line="240" w:lineRule="auto"/>
              <w:ind w:left="100"/>
              <w:rPr>
                <w:rFonts w:ascii="Times New Roman" w:eastAsia="Times New Roman" w:hAnsi="Times New Roman"/>
                <w:b/>
                <w:color w:val="000000"/>
                <w:sz w:val="20"/>
                <w:szCs w:val="20"/>
                <w:lang w:val="uk-UA"/>
              </w:rPr>
            </w:pPr>
            <w:r w:rsidRPr="009C43D1">
              <w:rPr>
                <w:rFonts w:ascii="Times New Roman" w:eastAsia="Times New Roman" w:hAnsi="Times New Roman"/>
                <w:b/>
                <w:color w:val="000000"/>
                <w:sz w:val="20"/>
                <w:szCs w:val="20"/>
                <w:lang w:val="uk-UA"/>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693DE" w14:textId="77777777" w:rsidR="001C118D" w:rsidRPr="009C43D1" w:rsidRDefault="001C118D" w:rsidP="00E31FD8">
            <w:pPr>
              <w:spacing w:after="0" w:line="240" w:lineRule="auto"/>
              <w:jc w:val="both"/>
            </w:pPr>
            <w:r w:rsidRPr="009C43D1">
              <w:rPr>
                <w:rFonts w:ascii="Times New Roman" w:hAnsi="Times New Roman"/>
                <w:sz w:val="24"/>
                <w:szCs w:val="24"/>
                <w:lang w:eastAsia="ru-RU"/>
              </w:rPr>
              <w:t xml:space="preserve">Гарантійний лист </w:t>
            </w:r>
            <w:r w:rsidRPr="009C43D1">
              <w:rPr>
                <w:rFonts w:ascii="Times New Roman" w:hAnsi="Times New Roman"/>
                <w:sz w:val="24"/>
                <w:szCs w:val="24"/>
              </w:rPr>
              <w:t>згідно змісту якого учасник погоджується укласти догові</w:t>
            </w:r>
            <w:proofErr w:type="gramStart"/>
            <w:r w:rsidRPr="009C43D1">
              <w:rPr>
                <w:rFonts w:ascii="Times New Roman" w:hAnsi="Times New Roman"/>
                <w:sz w:val="24"/>
                <w:szCs w:val="24"/>
              </w:rPr>
              <w:t>р</w:t>
            </w:r>
            <w:proofErr w:type="gramEnd"/>
            <w:r w:rsidRPr="009C43D1">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9C43D1">
              <w:rPr>
                <w:rFonts w:ascii="Times New Roman" w:hAnsi="Times New Roman"/>
                <w:b/>
                <w:sz w:val="24"/>
                <w:szCs w:val="24"/>
                <w:lang w:eastAsia="ru-RU"/>
              </w:rPr>
              <w:t>.</w:t>
            </w:r>
            <w:r w:rsidRPr="009C43D1">
              <w:t xml:space="preserve"> </w:t>
            </w:r>
          </w:p>
          <w:p w14:paraId="0E63A3C3" w14:textId="77777777" w:rsidR="001C118D" w:rsidRPr="009C43D1" w:rsidRDefault="001C118D" w:rsidP="00E31FD8">
            <w:pPr>
              <w:spacing w:after="0" w:line="240" w:lineRule="auto"/>
              <w:jc w:val="both"/>
            </w:pPr>
          </w:p>
          <w:p w14:paraId="1F8E29D6" w14:textId="77777777" w:rsidR="001C118D" w:rsidRPr="009C43D1" w:rsidRDefault="001C118D" w:rsidP="00E31FD8">
            <w:pPr>
              <w:spacing w:after="0" w:line="240" w:lineRule="auto"/>
              <w:jc w:val="center"/>
              <w:rPr>
                <w:rFonts w:ascii="Times New Roman" w:hAnsi="Times New Roman"/>
                <w:sz w:val="24"/>
                <w:szCs w:val="24"/>
                <w:lang w:eastAsia="ru-RU"/>
              </w:rPr>
            </w:pPr>
            <w:r w:rsidRPr="009C43D1">
              <w:rPr>
                <w:rFonts w:ascii="Times New Roman" w:hAnsi="Times New Roman"/>
                <w:b/>
                <w:sz w:val="24"/>
                <w:szCs w:val="24"/>
                <w:lang w:eastAsia="ru-RU"/>
              </w:rPr>
              <w:t>Гарантійний лист</w:t>
            </w:r>
            <w:r w:rsidRPr="009C43D1">
              <w:rPr>
                <w:rFonts w:ascii="Times New Roman" w:hAnsi="Times New Roman"/>
                <w:sz w:val="24"/>
                <w:szCs w:val="24"/>
                <w:lang w:eastAsia="ru-RU"/>
              </w:rPr>
              <w:t>,</w:t>
            </w:r>
          </w:p>
          <w:p w14:paraId="2BE7C0D9" w14:textId="77777777" w:rsidR="001C118D" w:rsidRPr="009C43D1" w:rsidRDefault="001C118D" w:rsidP="00E31FD8">
            <w:pPr>
              <w:spacing w:after="0" w:line="240" w:lineRule="auto"/>
              <w:jc w:val="center"/>
              <w:rPr>
                <w:rFonts w:ascii="Times New Roman" w:hAnsi="Times New Roman"/>
                <w:sz w:val="24"/>
                <w:szCs w:val="24"/>
                <w:lang w:eastAsia="ru-RU"/>
              </w:rPr>
            </w:pPr>
            <w:r w:rsidRPr="009C43D1">
              <w:rPr>
                <w:rFonts w:ascii="Times New Roman" w:hAnsi="Times New Roman"/>
                <w:sz w:val="24"/>
                <w:szCs w:val="24"/>
                <w:lang w:eastAsia="ru-RU"/>
              </w:rPr>
              <w:t>щодо погодження з проєктом договору</w:t>
            </w:r>
          </w:p>
          <w:p w14:paraId="74DE10F5" w14:textId="77777777" w:rsidR="001C118D" w:rsidRPr="009C43D1" w:rsidRDefault="001C118D" w:rsidP="00E31FD8">
            <w:pPr>
              <w:spacing w:after="0" w:line="240" w:lineRule="auto"/>
              <w:jc w:val="both"/>
              <w:rPr>
                <w:rFonts w:ascii="Times New Roman" w:hAnsi="Times New Roman"/>
                <w:sz w:val="24"/>
                <w:szCs w:val="24"/>
                <w:lang w:eastAsia="ru-RU"/>
              </w:rPr>
            </w:pPr>
            <w:r w:rsidRPr="009C43D1">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sidRPr="009C43D1">
              <w:rPr>
                <w:rFonts w:ascii="Times New Roman" w:hAnsi="Times New Roman"/>
                <w:sz w:val="24"/>
                <w:szCs w:val="24"/>
                <w:lang w:eastAsia="ru-RU"/>
              </w:rPr>
              <w:t>п</w:t>
            </w:r>
            <w:proofErr w:type="gramEnd"/>
            <w:r w:rsidRPr="009C43D1">
              <w:rPr>
                <w:rFonts w:ascii="Times New Roman" w:hAnsi="Times New Roman"/>
                <w:sz w:val="24"/>
                <w:szCs w:val="24"/>
                <w:lang w:eastAsia="ru-RU"/>
              </w:rPr>
              <w:t xml:space="preserve">ідписати договір про закупівлю з </w:t>
            </w:r>
            <w:r w:rsidRPr="009C43D1">
              <w:rPr>
                <w:rFonts w:ascii="Times New Roman" w:hAnsi="Times New Roman"/>
                <w:sz w:val="24"/>
                <w:szCs w:val="24"/>
                <w:lang w:val="uk-UA" w:eastAsia="ru-RU"/>
              </w:rPr>
              <w:t>Управлінням освіти</w:t>
            </w:r>
            <w:r w:rsidRPr="009C43D1">
              <w:rPr>
                <w:rFonts w:ascii="Times New Roman" w:hAnsi="Times New Roman"/>
                <w:sz w:val="24"/>
                <w:szCs w:val="24"/>
                <w:lang w:eastAsia="ru-RU"/>
              </w:rPr>
              <w:t xml:space="preserve"> Долинської міської ради на умовах, визначених у проєкті договору.</w:t>
            </w:r>
          </w:p>
          <w:p w14:paraId="063D75D4" w14:textId="77777777" w:rsidR="001C118D" w:rsidRPr="009C43D1" w:rsidRDefault="001C118D" w:rsidP="00E31FD8">
            <w:pPr>
              <w:spacing w:after="0" w:line="240" w:lineRule="auto"/>
              <w:rPr>
                <w:rFonts w:ascii="Times New Roman" w:hAnsi="Times New Roman"/>
                <w:sz w:val="24"/>
                <w:szCs w:val="24"/>
                <w:lang w:eastAsia="ru-RU"/>
              </w:rPr>
            </w:pPr>
          </w:p>
          <w:p w14:paraId="7EDDEC00" w14:textId="77777777" w:rsidR="001C118D" w:rsidRPr="009C43D1" w:rsidRDefault="001C118D" w:rsidP="00E31FD8">
            <w:pPr>
              <w:spacing w:after="0" w:line="240" w:lineRule="auto"/>
              <w:ind w:left="100" w:right="120" w:hanging="20"/>
              <w:jc w:val="both"/>
              <w:rPr>
                <w:rFonts w:ascii="Times New Roman" w:eastAsia="Times New Roman" w:hAnsi="Times New Roman"/>
                <w:b/>
                <w:color w:val="000000"/>
                <w:sz w:val="20"/>
                <w:szCs w:val="20"/>
              </w:rPr>
            </w:pPr>
            <w:r w:rsidRPr="009C43D1">
              <w:rPr>
                <w:rFonts w:ascii="Times New Roman" w:hAnsi="Times New Roman"/>
                <w:i/>
                <w:sz w:val="24"/>
                <w:szCs w:val="24"/>
                <w:lang w:eastAsia="ru-RU"/>
              </w:rPr>
              <w:t xml:space="preserve">Посада, </w:t>
            </w:r>
            <w:proofErr w:type="gramStart"/>
            <w:r w:rsidRPr="009C43D1">
              <w:rPr>
                <w:rFonts w:ascii="Times New Roman" w:hAnsi="Times New Roman"/>
                <w:i/>
                <w:sz w:val="24"/>
                <w:szCs w:val="24"/>
                <w:lang w:eastAsia="ru-RU"/>
              </w:rPr>
              <w:t>пр</w:t>
            </w:r>
            <w:proofErr w:type="gramEnd"/>
            <w:r w:rsidRPr="009C43D1">
              <w:rPr>
                <w:rFonts w:ascii="Times New Roman" w:hAnsi="Times New Roman"/>
                <w:i/>
                <w:sz w:val="24"/>
                <w:szCs w:val="24"/>
                <w:lang w:eastAsia="ru-RU"/>
              </w:rPr>
              <w:t>ізвище, ініціали, підпис уповноваженої особи Учасника, завірені печаткою (за наявності).</w:t>
            </w:r>
          </w:p>
        </w:tc>
      </w:tr>
    </w:tbl>
    <w:p w14:paraId="64CF02A2" w14:textId="77777777" w:rsidR="001C118D" w:rsidRPr="009C43D1" w:rsidRDefault="001C118D" w:rsidP="001C118D">
      <w:pPr>
        <w:spacing w:after="0" w:line="240" w:lineRule="auto"/>
        <w:rPr>
          <w:rFonts w:ascii="Times New Roman" w:eastAsia="Times New Roman" w:hAnsi="Times New Roman"/>
          <w:sz w:val="20"/>
          <w:szCs w:val="20"/>
        </w:rPr>
      </w:pPr>
    </w:p>
    <w:p w14:paraId="74A4E64D" w14:textId="77777777" w:rsidR="001C118D" w:rsidRPr="009C43D1" w:rsidRDefault="001C118D" w:rsidP="001C118D">
      <w:pPr>
        <w:spacing w:after="0" w:line="240" w:lineRule="auto"/>
        <w:jc w:val="both"/>
        <w:rPr>
          <w:rFonts w:ascii="Times New Roman" w:hAnsi="Times New Roman"/>
          <w:sz w:val="24"/>
          <w:szCs w:val="24"/>
        </w:rPr>
      </w:pPr>
    </w:p>
    <w:p w14:paraId="752415ED" w14:textId="77777777" w:rsidR="001C118D" w:rsidRPr="009C43D1" w:rsidRDefault="001C118D" w:rsidP="001C118D">
      <w:pPr>
        <w:spacing w:after="0" w:line="240" w:lineRule="auto"/>
        <w:jc w:val="both"/>
        <w:rPr>
          <w:rFonts w:ascii="Times New Roman" w:hAnsi="Times New Roman"/>
          <w:sz w:val="24"/>
          <w:szCs w:val="24"/>
          <w:lang w:val="uk-UA"/>
        </w:rPr>
      </w:pPr>
    </w:p>
    <w:p w14:paraId="046A0BFA" w14:textId="77777777" w:rsidR="001C118D" w:rsidRPr="009C43D1" w:rsidRDefault="001C118D" w:rsidP="001C118D">
      <w:pPr>
        <w:spacing w:after="0" w:line="240" w:lineRule="auto"/>
        <w:jc w:val="both"/>
        <w:rPr>
          <w:rFonts w:ascii="Times New Roman" w:hAnsi="Times New Roman"/>
          <w:color w:val="FF0000"/>
          <w:sz w:val="24"/>
          <w:szCs w:val="24"/>
          <w:lang w:val="uk-UA"/>
        </w:rPr>
      </w:pPr>
      <w:r w:rsidRPr="009C43D1">
        <w:rPr>
          <w:rFonts w:ascii="Times New Roman" w:hAnsi="Times New Roman"/>
          <w:color w:val="FF0000"/>
          <w:sz w:val="24"/>
          <w:szCs w:val="24"/>
          <w:lang w:val="uk-UA"/>
        </w:rPr>
        <w:br w:type="page"/>
      </w:r>
    </w:p>
    <w:p w14:paraId="735A386E" w14:textId="77777777" w:rsidR="001C118D" w:rsidRPr="009C43D1" w:rsidRDefault="001C118D" w:rsidP="001C118D">
      <w:pPr>
        <w:spacing w:after="0" w:line="240" w:lineRule="auto"/>
        <w:jc w:val="right"/>
        <w:rPr>
          <w:rFonts w:ascii="Times New Roman" w:hAnsi="Times New Roman"/>
          <w:b/>
          <w:bCs/>
          <w:sz w:val="24"/>
          <w:szCs w:val="24"/>
          <w:lang w:val="uk-UA"/>
        </w:rPr>
      </w:pPr>
      <w:r w:rsidRPr="009C43D1">
        <w:rPr>
          <w:rFonts w:ascii="Times New Roman" w:hAnsi="Times New Roman"/>
          <w:b/>
          <w:bCs/>
          <w:sz w:val="24"/>
          <w:szCs w:val="24"/>
          <w:lang w:val="uk-UA"/>
        </w:rPr>
        <w:lastRenderedPageBreak/>
        <w:t xml:space="preserve">Додаток № 2 </w:t>
      </w:r>
    </w:p>
    <w:p w14:paraId="6733C028" w14:textId="77777777" w:rsidR="001C118D" w:rsidRPr="009C43D1" w:rsidRDefault="001C118D" w:rsidP="001C118D">
      <w:pPr>
        <w:spacing w:after="0" w:line="240" w:lineRule="auto"/>
        <w:jc w:val="right"/>
        <w:rPr>
          <w:rFonts w:ascii="Times New Roman" w:hAnsi="Times New Roman"/>
          <w:b/>
          <w:bCs/>
          <w:sz w:val="24"/>
          <w:szCs w:val="24"/>
          <w:lang w:val="uk-UA"/>
        </w:rPr>
      </w:pPr>
      <w:r w:rsidRPr="009C43D1">
        <w:rPr>
          <w:rFonts w:ascii="Times New Roman" w:hAnsi="Times New Roman"/>
          <w:b/>
          <w:bCs/>
          <w:sz w:val="24"/>
          <w:szCs w:val="24"/>
          <w:lang w:val="uk-UA"/>
        </w:rPr>
        <w:t>до тендерної документації</w:t>
      </w:r>
    </w:p>
    <w:p w14:paraId="475FA376" w14:textId="77777777" w:rsidR="001C118D" w:rsidRPr="009C43D1" w:rsidRDefault="001C118D" w:rsidP="001C118D">
      <w:pPr>
        <w:spacing w:after="0" w:line="240" w:lineRule="auto"/>
        <w:jc w:val="right"/>
        <w:rPr>
          <w:rFonts w:ascii="Times New Roman" w:hAnsi="Times New Roman"/>
          <w:b/>
          <w:bCs/>
          <w:sz w:val="24"/>
          <w:szCs w:val="24"/>
          <w:lang w:val="uk-UA"/>
        </w:rPr>
      </w:pPr>
    </w:p>
    <w:p w14:paraId="3B0EB30B" w14:textId="77777777" w:rsidR="001C118D" w:rsidRPr="009C43D1" w:rsidRDefault="001C118D" w:rsidP="001C118D">
      <w:pPr>
        <w:spacing w:after="0" w:line="240" w:lineRule="auto"/>
        <w:contextualSpacing/>
        <w:jc w:val="center"/>
        <w:rPr>
          <w:rFonts w:ascii="Times New Roman" w:hAnsi="Times New Roman"/>
          <w:b/>
          <w:bCs/>
          <w:i/>
          <w:iCs/>
          <w:sz w:val="20"/>
          <w:szCs w:val="20"/>
          <w:lang w:val="uk-UA"/>
        </w:rPr>
      </w:pPr>
      <w:r w:rsidRPr="009C43D1">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C43D1">
        <w:rPr>
          <w:rFonts w:ascii="Times New Roman" w:hAnsi="Times New Roman"/>
          <w:b/>
          <w:bCs/>
          <w:i/>
          <w:iCs/>
          <w:sz w:val="20"/>
          <w:szCs w:val="20"/>
          <w:lang w:val="uk-UA"/>
        </w:rPr>
        <w:t xml:space="preserve"> </w:t>
      </w:r>
    </w:p>
    <w:p w14:paraId="3DF78A48" w14:textId="77777777" w:rsidR="001C118D" w:rsidRPr="009C43D1" w:rsidRDefault="001C118D" w:rsidP="001C118D">
      <w:pPr>
        <w:spacing w:after="0" w:line="240" w:lineRule="auto"/>
        <w:contextualSpacing/>
        <w:jc w:val="center"/>
        <w:rPr>
          <w:rFonts w:ascii="Times New Roman" w:hAnsi="Times New Roman"/>
          <w:b/>
          <w:bCs/>
          <w:sz w:val="28"/>
          <w:szCs w:val="28"/>
          <w:lang w:val="uk-UA"/>
        </w:rPr>
      </w:pPr>
    </w:p>
    <w:p w14:paraId="5C80CB77" w14:textId="77777777" w:rsidR="001C118D" w:rsidRPr="009C43D1" w:rsidRDefault="001C118D" w:rsidP="001C118D">
      <w:pPr>
        <w:spacing w:after="0" w:line="240" w:lineRule="auto"/>
        <w:contextualSpacing/>
        <w:jc w:val="center"/>
        <w:rPr>
          <w:rFonts w:ascii="Times New Roman" w:hAnsi="Times New Roman"/>
          <w:b/>
          <w:bCs/>
          <w:i/>
          <w:iCs/>
          <w:sz w:val="20"/>
          <w:szCs w:val="20"/>
          <w:lang w:val="uk-UA"/>
        </w:rPr>
      </w:pPr>
      <w:r w:rsidRPr="009C43D1">
        <w:rPr>
          <w:rFonts w:ascii="Times New Roman" w:hAnsi="Times New Roman"/>
          <w:b/>
          <w:bCs/>
          <w:sz w:val="28"/>
          <w:szCs w:val="28"/>
          <w:lang w:val="uk-UA"/>
        </w:rPr>
        <w:t>«Послуги з проведення періодичних медичних оглядів працівників»</w:t>
      </w:r>
    </w:p>
    <w:p w14:paraId="540A6FDE" w14:textId="77777777" w:rsidR="001C118D" w:rsidRPr="009C43D1" w:rsidRDefault="001C118D" w:rsidP="001C118D">
      <w:pPr>
        <w:pStyle w:val="Style6"/>
        <w:widowControl/>
        <w:spacing w:line="240" w:lineRule="auto"/>
        <w:rPr>
          <w:rFonts w:ascii="Times New Roman" w:hAnsi="Times New Roman" w:cs="Times New Roman"/>
          <w:b/>
          <w:lang w:val="uk-UA"/>
        </w:rPr>
      </w:pPr>
      <w:r w:rsidRPr="009C43D1">
        <w:rPr>
          <w:rFonts w:ascii="Times New Roman" w:hAnsi="Times New Roman" w:cs="Times New Roman"/>
          <w:b/>
          <w:lang w:val="uk-UA"/>
        </w:rPr>
        <w:t>ДК 021:2015: 85110000-3 – Послуги лікувальних закладів та супутні послуги</w:t>
      </w:r>
    </w:p>
    <w:p w14:paraId="2F72771C" w14:textId="77777777" w:rsidR="001C118D" w:rsidRPr="009C43D1" w:rsidRDefault="001C118D" w:rsidP="001C118D">
      <w:pPr>
        <w:shd w:val="clear" w:color="auto" w:fill="FFFFFF"/>
        <w:spacing w:after="0" w:line="240" w:lineRule="auto"/>
        <w:ind w:firstLine="426"/>
        <w:jc w:val="both"/>
        <w:rPr>
          <w:rFonts w:ascii="Times New Roman" w:hAnsi="Times New Roman"/>
          <w:color w:val="000000"/>
          <w:sz w:val="16"/>
          <w:szCs w:val="16"/>
          <w:lang w:val="uk-UA"/>
        </w:rPr>
      </w:pPr>
    </w:p>
    <w:p w14:paraId="55503062" w14:textId="77777777" w:rsidR="001C118D" w:rsidRPr="009C43D1" w:rsidRDefault="001C118D" w:rsidP="001C118D">
      <w:pPr>
        <w:shd w:val="clear" w:color="auto" w:fill="FFFFFF"/>
        <w:spacing w:after="0" w:line="240" w:lineRule="auto"/>
        <w:ind w:firstLine="460"/>
        <w:jc w:val="both"/>
        <w:rPr>
          <w:rFonts w:ascii="Times New Roman" w:eastAsia="Times New Roman" w:hAnsi="Times New Roman"/>
          <w:b/>
          <w:sz w:val="24"/>
          <w:szCs w:val="24"/>
          <w:lang w:val="uk-UA"/>
        </w:rPr>
      </w:pPr>
      <w:r w:rsidRPr="009C43D1">
        <w:rPr>
          <w:rFonts w:ascii="Times New Roman" w:eastAsia="Times New Roman" w:hAnsi="Times New Roman"/>
          <w:b/>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005CF6D3" w14:textId="77777777" w:rsidR="001C118D" w:rsidRPr="009C43D1" w:rsidRDefault="001C118D" w:rsidP="001C118D">
      <w:pPr>
        <w:shd w:val="clear" w:color="auto" w:fill="FFFFFF"/>
        <w:spacing w:after="0" w:line="240" w:lineRule="auto"/>
        <w:ind w:firstLine="709"/>
        <w:jc w:val="both"/>
        <w:rPr>
          <w:rFonts w:ascii="Times New Roman" w:hAnsi="Times New Roman"/>
          <w:bCs/>
          <w:sz w:val="24"/>
          <w:szCs w:val="24"/>
          <w:lang w:val="uk-UA"/>
        </w:rPr>
      </w:pPr>
    </w:p>
    <w:p w14:paraId="09759A41" w14:textId="2E5D21CD" w:rsidR="001C118D" w:rsidRPr="009C43D1" w:rsidRDefault="001C118D" w:rsidP="001C118D">
      <w:pPr>
        <w:shd w:val="clear" w:color="auto" w:fill="FFFFFF"/>
        <w:spacing w:after="0" w:line="240" w:lineRule="auto"/>
        <w:ind w:firstLine="709"/>
        <w:jc w:val="both"/>
        <w:rPr>
          <w:rFonts w:ascii="Times New Roman" w:hAnsi="Times New Roman"/>
          <w:bCs/>
          <w:sz w:val="24"/>
          <w:szCs w:val="24"/>
          <w:lang w:val="uk-UA" w:eastAsia="uk-UA"/>
        </w:rPr>
      </w:pPr>
      <w:r w:rsidRPr="009C43D1">
        <w:rPr>
          <w:rFonts w:ascii="Times New Roman" w:hAnsi="Times New Roman"/>
          <w:bCs/>
          <w:sz w:val="24"/>
          <w:szCs w:val="24"/>
          <w:lang w:val="uk-UA"/>
        </w:rPr>
        <w:t>Учасник-Виконавець повинен виконати комплекс заходів щодо проведення</w:t>
      </w:r>
      <w:r w:rsidRPr="009C43D1">
        <w:rPr>
          <w:rFonts w:ascii="Times New Roman" w:hAnsi="Times New Roman"/>
          <w:sz w:val="24"/>
          <w:szCs w:val="24"/>
          <w:lang w:val="uk-UA"/>
        </w:rPr>
        <w:t xml:space="preserve"> обов’язкового профілактичного </w:t>
      </w:r>
      <w:r w:rsidRPr="009C43D1">
        <w:rPr>
          <w:rFonts w:ascii="Times New Roman" w:hAnsi="Times New Roman"/>
          <w:bCs/>
          <w:sz w:val="24"/>
          <w:szCs w:val="24"/>
          <w:lang w:val="uk-UA"/>
        </w:rPr>
        <w:t xml:space="preserve">медичного огляду працівників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(із змінами), зареєстрованого в Міністерстві юстиції України 8 серпня 2002 року за № 639/6927. </w:t>
      </w:r>
    </w:p>
    <w:p w14:paraId="7FAB596C" w14:textId="77777777" w:rsidR="001C118D" w:rsidRPr="009C43D1" w:rsidRDefault="001C118D" w:rsidP="001C118D">
      <w:pPr>
        <w:shd w:val="clear" w:color="auto" w:fill="FFFFFF"/>
        <w:spacing w:after="0" w:line="240" w:lineRule="auto"/>
        <w:ind w:firstLine="709"/>
        <w:jc w:val="both"/>
        <w:rPr>
          <w:rFonts w:ascii="Times New Roman" w:hAnsi="Times New Roman"/>
          <w:bCs/>
          <w:sz w:val="24"/>
          <w:szCs w:val="24"/>
          <w:lang w:val="uk-UA" w:eastAsia="uk-UA"/>
        </w:rPr>
      </w:pPr>
    </w:p>
    <w:p w14:paraId="6B927A16" w14:textId="77777777" w:rsidR="001C118D" w:rsidRDefault="001C118D" w:rsidP="001C118D">
      <w:pPr>
        <w:widowControl w:val="0"/>
        <w:shd w:val="clear" w:color="auto" w:fill="FFFFFF"/>
        <w:autoSpaceDE w:val="0"/>
        <w:autoSpaceDN w:val="0"/>
        <w:adjustRightInd w:val="0"/>
        <w:spacing w:after="0" w:line="240" w:lineRule="auto"/>
        <w:jc w:val="both"/>
        <w:rPr>
          <w:rFonts w:ascii="Times New Roman" w:hAnsi="Times New Roman"/>
          <w:sz w:val="24"/>
          <w:szCs w:val="24"/>
          <w:lang w:val="uk-UA" w:eastAsia="zh-CN" w:bidi="hi-IN"/>
        </w:rPr>
      </w:pPr>
      <w:r w:rsidRPr="009C43D1">
        <w:rPr>
          <w:rFonts w:ascii="Times New Roman" w:hAnsi="Times New Roman"/>
          <w:sz w:val="24"/>
          <w:szCs w:val="24"/>
          <w:lang w:val="uk-UA" w:eastAsia="zh-CN" w:bidi="hi-IN"/>
        </w:rPr>
        <w:t xml:space="preserve">1. Учасник-Виконавець надає послуги щодо проведення періодичних медичних оглядів працівників належної якості з дотриманням норм законодавства, які регламентують діяльність в даній сфері, в обсязі згідно з </w:t>
      </w:r>
      <w:r w:rsidRPr="009C43D1">
        <w:rPr>
          <w:rFonts w:ascii="Times New Roman" w:hAnsi="Times New Roman"/>
          <w:i/>
          <w:sz w:val="24"/>
          <w:szCs w:val="24"/>
          <w:lang w:val="uk-UA" w:eastAsia="zh-CN" w:bidi="hi-IN"/>
        </w:rPr>
        <w:t>Таблицею 1</w:t>
      </w:r>
      <w:r w:rsidRPr="009C43D1">
        <w:rPr>
          <w:rFonts w:ascii="Times New Roman" w:hAnsi="Times New Roman"/>
          <w:sz w:val="24"/>
          <w:szCs w:val="24"/>
          <w:lang w:val="uk-UA" w:eastAsia="zh-CN" w:bidi="hi-IN"/>
        </w:rPr>
        <w:t>.</w:t>
      </w:r>
    </w:p>
    <w:p w14:paraId="310EEEFA" w14:textId="3E2CB3D5" w:rsidR="001C118D" w:rsidRPr="009C43D1" w:rsidRDefault="001C118D" w:rsidP="001C118D">
      <w:pPr>
        <w:widowControl w:val="0"/>
        <w:shd w:val="clear" w:color="auto" w:fill="FFFFFF"/>
        <w:autoSpaceDE w:val="0"/>
        <w:autoSpaceDN w:val="0"/>
        <w:adjustRightInd w:val="0"/>
        <w:spacing w:after="0" w:line="240" w:lineRule="auto"/>
        <w:jc w:val="right"/>
        <w:rPr>
          <w:rFonts w:ascii="Times New Roman" w:hAnsi="Times New Roman"/>
          <w:b/>
          <w:bCs/>
          <w:sz w:val="24"/>
          <w:szCs w:val="24"/>
          <w:lang w:val="uk-UA" w:eastAsia="zh-CN" w:bidi="hi-IN"/>
        </w:rPr>
      </w:pPr>
      <w:r>
        <w:rPr>
          <w:rFonts w:ascii="Times New Roman" w:hAnsi="Times New Roman"/>
          <w:sz w:val="24"/>
          <w:szCs w:val="24"/>
          <w:lang w:val="uk-UA" w:eastAsia="zh-CN" w:bidi="hi-IN"/>
        </w:rPr>
        <w:t>Таблиця 1</w:t>
      </w:r>
    </w:p>
    <w:tbl>
      <w:tblPr>
        <w:tblStyle w:val="a8"/>
        <w:tblW w:w="9606" w:type="dxa"/>
        <w:tblLayout w:type="fixed"/>
        <w:tblLook w:val="04A0" w:firstRow="1" w:lastRow="0" w:firstColumn="1" w:lastColumn="0" w:noHBand="0" w:noVBand="1"/>
      </w:tblPr>
      <w:tblGrid>
        <w:gridCol w:w="2943"/>
        <w:gridCol w:w="5103"/>
        <w:gridCol w:w="1560"/>
      </w:tblGrid>
      <w:tr w:rsidR="001C118D" w14:paraId="31FC8E1F" w14:textId="77777777" w:rsidTr="00E31FD8">
        <w:tc>
          <w:tcPr>
            <w:tcW w:w="2943" w:type="dxa"/>
            <w:tcBorders>
              <w:top w:val="single" w:sz="4" w:space="0" w:color="auto"/>
              <w:left w:val="single" w:sz="4" w:space="0" w:color="auto"/>
              <w:bottom w:val="single" w:sz="4" w:space="0" w:color="auto"/>
              <w:right w:val="single" w:sz="4" w:space="0" w:color="auto"/>
            </w:tcBorders>
            <w:hideMark/>
          </w:tcPr>
          <w:p w14:paraId="6E590BFF" w14:textId="77777777" w:rsidR="001C118D" w:rsidRDefault="001C118D" w:rsidP="00E31FD8">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Заклади</w:t>
            </w:r>
          </w:p>
        </w:tc>
        <w:tc>
          <w:tcPr>
            <w:tcW w:w="5103" w:type="dxa"/>
            <w:tcBorders>
              <w:top w:val="single" w:sz="4" w:space="0" w:color="auto"/>
              <w:left w:val="single" w:sz="4" w:space="0" w:color="auto"/>
              <w:bottom w:val="single" w:sz="4" w:space="0" w:color="auto"/>
              <w:right w:val="single" w:sz="4" w:space="0" w:color="auto"/>
            </w:tcBorders>
            <w:hideMark/>
          </w:tcPr>
          <w:p w14:paraId="692E3AEF" w14:textId="77777777" w:rsidR="001C118D" w:rsidRDefault="001C118D" w:rsidP="00E31FD8">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Категорія працівникі</w:t>
            </w:r>
            <w:proofErr w:type="gramStart"/>
            <w:r>
              <w:rPr>
                <w:rFonts w:ascii="Times New Roman" w:hAnsi="Times New Roman"/>
                <w:b/>
                <w:sz w:val="24"/>
                <w:szCs w:val="24"/>
                <w:shd w:val="clear" w:color="auto" w:fill="FFFFFF"/>
              </w:rPr>
              <w:t>в</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2D97C20F" w14:textId="77777777" w:rsidR="001C118D" w:rsidRDefault="001C118D" w:rsidP="00E31FD8">
            <w:pPr>
              <w:spacing w:after="0" w:line="240" w:lineRule="auto"/>
              <w:ind w:right="-108" w:hanging="111"/>
              <w:jc w:val="center"/>
              <w:rPr>
                <w:rFonts w:ascii="Times New Roman" w:hAnsi="Times New Roman"/>
                <w:b/>
                <w:sz w:val="24"/>
                <w:szCs w:val="24"/>
              </w:rPr>
            </w:pPr>
            <w:r>
              <w:rPr>
                <w:rFonts w:ascii="Times New Roman" w:hAnsi="Times New Roman"/>
                <w:b/>
                <w:sz w:val="24"/>
                <w:szCs w:val="24"/>
              </w:rPr>
              <w:t>Кількість працівників</w:t>
            </w:r>
          </w:p>
        </w:tc>
      </w:tr>
      <w:tr w:rsidR="001C118D" w14:paraId="28E27CC9" w14:textId="77777777" w:rsidTr="00E31FD8">
        <w:trPr>
          <w:trHeight w:val="951"/>
        </w:trPr>
        <w:tc>
          <w:tcPr>
            <w:tcW w:w="2943" w:type="dxa"/>
            <w:vMerge w:val="restart"/>
            <w:tcBorders>
              <w:top w:val="single" w:sz="4" w:space="0" w:color="auto"/>
              <w:left w:val="single" w:sz="4" w:space="0" w:color="auto"/>
              <w:bottom w:val="single" w:sz="4" w:space="0" w:color="auto"/>
              <w:right w:val="single" w:sz="4" w:space="0" w:color="auto"/>
            </w:tcBorders>
            <w:hideMark/>
          </w:tcPr>
          <w:p w14:paraId="40E4F87A" w14:textId="77777777" w:rsidR="001C118D" w:rsidRDefault="001C118D" w:rsidP="00E31FD8">
            <w:pPr>
              <w:spacing w:after="0" w:line="240" w:lineRule="auto"/>
              <w:rPr>
                <w:rFonts w:ascii="Times New Roman" w:hAnsi="Times New Roman"/>
                <w:sz w:val="24"/>
                <w:szCs w:val="24"/>
              </w:rPr>
            </w:pPr>
            <w:r>
              <w:rPr>
                <w:rFonts w:ascii="Times New Roman" w:hAnsi="Times New Roman"/>
                <w:b/>
                <w:sz w:val="24"/>
                <w:szCs w:val="24"/>
                <w:shd w:val="clear" w:color="auto" w:fill="FFFFFF"/>
              </w:rPr>
              <w:t>Дошкільні навчальні заклади</w:t>
            </w:r>
            <w:r>
              <w:rPr>
                <w:rFonts w:ascii="Times New Roman" w:hAnsi="Times New Roman"/>
                <w:sz w:val="24"/>
                <w:szCs w:val="24"/>
                <w:shd w:val="clear" w:color="auto" w:fill="FFFFFF"/>
              </w:rPr>
              <w:t xml:space="preserve"> (дитячі ясла, дитячі садки, дитячі ясла-садки, будинки дитини, дитячі будинки, інші типи дошкільних навчальних закладів)</w:t>
            </w:r>
          </w:p>
        </w:tc>
        <w:tc>
          <w:tcPr>
            <w:tcW w:w="5103" w:type="dxa"/>
            <w:tcBorders>
              <w:top w:val="single" w:sz="4" w:space="0" w:color="auto"/>
              <w:left w:val="single" w:sz="4" w:space="0" w:color="auto"/>
              <w:bottom w:val="single" w:sz="4" w:space="0" w:color="auto"/>
              <w:right w:val="single" w:sz="4" w:space="0" w:color="auto"/>
            </w:tcBorders>
            <w:hideMark/>
          </w:tcPr>
          <w:p w14:paraId="2B1D4985" w14:textId="77777777" w:rsidR="001C118D" w:rsidRDefault="001C118D" w:rsidP="00E31FD8">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rPr>
              <w:t>Завідувачі</w:t>
            </w:r>
            <w:r>
              <w:rPr>
                <w:rFonts w:ascii="Times New Roman" w:hAnsi="Times New Roman"/>
                <w:sz w:val="24"/>
                <w:szCs w:val="24"/>
                <w:shd w:val="clear" w:color="auto" w:fill="FFFFFF"/>
                <w:lang w:val="uk-UA"/>
              </w:rPr>
              <w:t>,</w:t>
            </w:r>
          </w:p>
          <w:p w14:paraId="1D9A4E0F" w14:textId="77777777" w:rsidR="001C118D" w:rsidRDefault="001C118D" w:rsidP="00E31FD8">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rPr>
              <w:t xml:space="preserve">Вихователі, помічники вихователів та інший педагогічний і </w:t>
            </w:r>
            <w:proofErr w:type="gramStart"/>
            <w:r>
              <w:rPr>
                <w:rFonts w:ascii="Times New Roman" w:hAnsi="Times New Roman"/>
                <w:sz w:val="24"/>
                <w:szCs w:val="24"/>
                <w:shd w:val="clear" w:color="auto" w:fill="FFFFFF"/>
              </w:rPr>
              <w:t>техн</w:t>
            </w:r>
            <w:proofErr w:type="gramEnd"/>
            <w:r>
              <w:rPr>
                <w:rFonts w:ascii="Times New Roman" w:hAnsi="Times New Roman"/>
                <w:sz w:val="24"/>
                <w:szCs w:val="24"/>
                <w:shd w:val="clear" w:color="auto" w:fill="FFFFFF"/>
              </w:rPr>
              <w:t xml:space="preserve">ічний персонал </w:t>
            </w:r>
          </w:p>
          <w:p w14:paraId="43B147A7" w14:textId="77777777" w:rsidR="001C118D" w:rsidRDefault="001C118D" w:rsidP="00E31FD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Медичний персонал</w:t>
            </w:r>
          </w:p>
          <w:p w14:paraId="03169FF9" w14:textId="77777777" w:rsidR="001C118D" w:rsidRDefault="001C118D" w:rsidP="00E31FD8">
            <w:pPr>
              <w:spacing w:after="0" w:line="240" w:lineRule="auto"/>
              <w:rPr>
                <w:rFonts w:ascii="Times New Roman" w:hAnsi="Times New Roman"/>
                <w:sz w:val="24"/>
                <w:szCs w:val="24"/>
              </w:rPr>
            </w:pPr>
            <w:r>
              <w:rPr>
                <w:rFonts w:ascii="Times New Roman" w:hAnsi="Times New Roman"/>
                <w:sz w:val="24"/>
                <w:szCs w:val="24"/>
              </w:rPr>
              <w:t xml:space="preserve">(проводиться 2 рази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560" w:type="dxa"/>
            <w:tcBorders>
              <w:top w:val="single" w:sz="4" w:space="0" w:color="auto"/>
              <w:left w:val="single" w:sz="4" w:space="0" w:color="auto"/>
              <w:bottom w:val="single" w:sz="4" w:space="0" w:color="auto"/>
              <w:right w:val="single" w:sz="4" w:space="0" w:color="auto"/>
            </w:tcBorders>
            <w:hideMark/>
          </w:tcPr>
          <w:p w14:paraId="1603BFD1" w14:textId="77777777" w:rsidR="001C118D" w:rsidRDefault="001C118D" w:rsidP="00E31FD8">
            <w:pPr>
              <w:spacing w:after="0" w:line="240" w:lineRule="auto"/>
              <w:jc w:val="center"/>
              <w:rPr>
                <w:rFonts w:ascii="Times New Roman" w:hAnsi="Times New Roman"/>
                <w:sz w:val="24"/>
                <w:szCs w:val="24"/>
              </w:rPr>
            </w:pPr>
            <w:r>
              <w:rPr>
                <w:rFonts w:ascii="Times New Roman" w:hAnsi="Times New Roman"/>
                <w:sz w:val="24"/>
                <w:szCs w:val="24"/>
              </w:rPr>
              <w:t>304</w:t>
            </w:r>
          </w:p>
        </w:tc>
      </w:tr>
      <w:tr w:rsidR="001C118D" w14:paraId="782D9D31" w14:textId="77777777" w:rsidTr="00E31FD8">
        <w:trPr>
          <w:trHeight w:val="909"/>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3D9FCEB" w14:textId="77777777" w:rsidR="001C118D" w:rsidRDefault="001C118D" w:rsidP="00E31FD8">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CC88B4E" w14:textId="77777777" w:rsidR="001C118D" w:rsidRDefault="001C118D" w:rsidP="00E31FD8">
            <w:pPr>
              <w:spacing w:after="0" w:line="240" w:lineRule="auto"/>
              <w:rPr>
                <w:rFonts w:ascii="Times New Roman" w:hAnsi="Times New Roman"/>
                <w:sz w:val="24"/>
                <w:szCs w:val="24"/>
              </w:rPr>
            </w:pPr>
            <w:r>
              <w:rPr>
                <w:rFonts w:ascii="Times New Roman" w:hAnsi="Times New Roman"/>
                <w:sz w:val="24"/>
                <w:szCs w:val="24"/>
                <w:shd w:val="clear" w:color="auto" w:fill="FFFFFF"/>
              </w:rPr>
              <w:t>Інший персонал (слюсарі, столяри, двірники, електромонтери, прибиральники)</w:t>
            </w:r>
            <w:r>
              <w:rPr>
                <w:rFonts w:ascii="Times New Roman" w:hAnsi="Times New Roman"/>
                <w:sz w:val="24"/>
                <w:szCs w:val="24"/>
              </w:rPr>
              <w:t xml:space="preserve"> </w:t>
            </w:r>
          </w:p>
          <w:p w14:paraId="2494F133" w14:textId="77777777" w:rsidR="001C118D" w:rsidRDefault="001C118D" w:rsidP="00E31FD8">
            <w:pPr>
              <w:spacing w:after="0" w:line="240" w:lineRule="auto"/>
              <w:rPr>
                <w:rFonts w:ascii="Times New Roman" w:hAnsi="Times New Roman"/>
                <w:sz w:val="24"/>
                <w:szCs w:val="24"/>
              </w:rPr>
            </w:pPr>
            <w:r>
              <w:rPr>
                <w:rFonts w:ascii="Times New Roman" w:hAnsi="Times New Roman"/>
                <w:sz w:val="24"/>
                <w:szCs w:val="24"/>
              </w:rPr>
              <w:t xml:space="preserve">(проводиться 1 раз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560" w:type="dxa"/>
            <w:tcBorders>
              <w:top w:val="single" w:sz="4" w:space="0" w:color="auto"/>
              <w:left w:val="single" w:sz="4" w:space="0" w:color="auto"/>
              <w:bottom w:val="single" w:sz="4" w:space="0" w:color="auto"/>
              <w:right w:val="single" w:sz="4" w:space="0" w:color="auto"/>
            </w:tcBorders>
            <w:hideMark/>
          </w:tcPr>
          <w:p w14:paraId="00F5FE68" w14:textId="5A0AEEE5" w:rsidR="001C118D" w:rsidRPr="001C118D" w:rsidRDefault="001C118D" w:rsidP="001C118D">
            <w:pPr>
              <w:spacing w:after="0" w:line="240" w:lineRule="auto"/>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8</w:t>
            </w:r>
          </w:p>
        </w:tc>
      </w:tr>
      <w:tr w:rsidR="001C118D" w14:paraId="4BCEE8EE" w14:textId="77777777" w:rsidTr="00E31FD8">
        <w:trPr>
          <w:trHeight w:val="574"/>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8F45099" w14:textId="77777777" w:rsidR="001C118D" w:rsidRDefault="001C118D" w:rsidP="00E31FD8">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FC4BCE6" w14:textId="77777777" w:rsidR="001C118D" w:rsidRDefault="001C118D" w:rsidP="00E31FD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Працівники харчоблоків </w:t>
            </w:r>
          </w:p>
          <w:p w14:paraId="598F89B0" w14:textId="77777777" w:rsidR="001C118D" w:rsidRDefault="001C118D" w:rsidP="00E31FD8">
            <w:pPr>
              <w:spacing w:after="0" w:line="240" w:lineRule="auto"/>
              <w:rPr>
                <w:rFonts w:ascii="Times New Roman" w:hAnsi="Times New Roman"/>
                <w:sz w:val="24"/>
                <w:szCs w:val="24"/>
              </w:rPr>
            </w:pPr>
            <w:r>
              <w:rPr>
                <w:rFonts w:ascii="Times New Roman" w:hAnsi="Times New Roman"/>
                <w:sz w:val="24"/>
                <w:szCs w:val="24"/>
              </w:rPr>
              <w:t xml:space="preserve">(проводиться 2 рази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560" w:type="dxa"/>
            <w:tcBorders>
              <w:top w:val="single" w:sz="4" w:space="0" w:color="auto"/>
              <w:left w:val="single" w:sz="4" w:space="0" w:color="auto"/>
              <w:bottom w:val="single" w:sz="4" w:space="0" w:color="auto"/>
              <w:right w:val="single" w:sz="4" w:space="0" w:color="auto"/>
            </w:tcBorders>
            <w:hideMark/>
          </w:tcPr>
          <w:p w14:paraId="72A1FF60" w14:textId="6AA36A00" w:rsidR="001C118D" w:rsidRPr="001C118D" w:rsidRDefault="001C118D" w:rsidP="00E31FD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rPr>
              <w:t>1</w:t>
            </w:r>
          </w:p>
        </w:tc>
      </w:tr>
    </w:tbl>
    <w:p w14:paraId="5BCAD165" w14:textId="77777777" w:rsidR="001C118D" w:rsidRDefault="001C118D" w:rsidP="001C118D">
      <w:pPr>
        <w:spacing w:after="0"/>
        <w:jc w:val="both"/>
        <w:rPr>
          <w:rFonts w:ascii="Times New Roman" w:hAnsi="Times New Roman"/>
          <w:sz w:val="24"/>
          <w:szCs w:val="24"/>
          <w:lang w:val="uk-UA"/>
        </w:rPr>
      </w:pPr>
    </w:p>
    <w:p w14:paraId="5F7A17B7" w14:textId="43C9D01F" w:rsidR="001C118D" w:rsidRPr="009C43D1" w:rsidRDefault="001C118D" w:rsidP="001C118D">
      <w:pPr>
        <w:spacing w:line="240" w:lineRule="auto"/>
        <w:jc w:val="both"/>
        <w:rPr>
          <w:rFonts w:ascii="Times New Roman" w:hAnsi="Times New Roman"/>
          <w:sz w:val="24"/>
          <w:szCs w:val="24"/>
          <w:lang w:val="uk-UA"/>
        </w:rPr>
      </w:pPr>
      <w:r w:rsidRPr="009C43D1">
        <w:rPr>
          <w:rFonts w:ascii="Times New Roman" w:hAnsi="Times New Roman"/>
          <w:sz w:val="24"/>
          <w:szCs w:val="24"/>
        </w:rPr>
        <w:t xml:space="preserve">2. Послуги повинні бути виконані на території </w:t>
      </w:r>
      <w:r w:rsidRPr="009C43D1">
        <w:rPr>
          <w:rFonts w:ascii="Times New Roman" w:hAnsi="Times New Roman"/>
          <w:sz w:val="24"/>
          <w:szCs w:val="24"/>
          <w:lang w:val="uk-UA"/>
        </w:rPr>
        <w:t>Замовника</w:t>
      </w:r>
      <w:r w:rsidRPr="009C43D1">
        <w:rPr>
          <w:rFonts w:ascii="Times New Roman" w:hAnsi="Times New Roman"/>
          <w:sz w:val="24"/>
          <w:szCs w:val="24"/>
        </w:rPr>
        <w:t xml:space="preserve"> (Виконавця) у мі</w:t>
      </w:r>
      <w:proofErr w:type="gramStart"/>
      <w:r w:rsidRPr="009C43D1">
        <w:rPr>
          <w:rFonts w:ascii="Times New Roman" w:hAnsi="Times New Roman"/>
          <w:sz w:val="24"/>
          <w:szCs w:val="24"/>
        </w:rPr>
        <w:t>ст</w:t>
      </w:r>
      <w:proofErr w:type="gramEnd"/>
      <w:r w:rsidRPr="009C43D1">
        <w:rPr>
          <w:rFonts w:ascii="Times New Roman" w:hAnsi="Times New Roman"/>
          <w:sz w:val="24"/>
          <w:szCs w:val="24"/>
        </w:rPr>
        <w:t>і Долина. Учасник повинен мати приміщення на території м. Долина для надання послуг, зазначених в оголошенні до цієї закупі</w:t>
      </w:r>
      <w:proofErr w:type="gramStart"/>
      <w:r w:rsidRPr="009C43D1">
        <w:rPr>
          <w:rFonts w:ascii="Times New Roman" w:hAnsi="Times New Roman"/>
          <w:sz w:val="24"/>
          <w:szCs w:val="24"/>
        </w:rPr>
        <w:t>вл</w:t>
      </w:r>
      <w:proofErr w:type="gramEnd"/>
      <w:r w:rsidRPr="009C43D1">
        <w:rPr>
          <w:rFonts w:ascii="Times New Roman" w:hAnsi="Times New Roman"/>
          <w:sz w:val="24"/>
          <w:szCs w:val="24"/>
        </w:rPr>
        <w:t>і та у проекті Договору, яке повинно відповідати санітарно-гігієнічним нормам та забезпечено обладнанням, оснащенням, необхідним для надання обумовлених Договором послуг.</w:t>
      </w:r>
    </w:p>
    <w:p w14:paraId="69ECB121" w14:textId="77777777" w:rsidR="001C118D" w:rsidRPr="009C43D1" w:rsidRDefault="001C118D" w:rsidP="001C118D">
      <w:pPr>
        <w:spacing w:after="0"/>
        <w:jc w:val="both"/>
        <w:rPr>
          <w:rFonts w:ascii="Times New Roman" w:hAnsi="Times New Roman"/>
          <w:sz w:val="24"/>
          <w:szCs w:val="24"/>
          <w:lang w:val="uk-UA"/>
        </w:rPr>
      </w:pPr>
      <w:r w:rsidRPr="009C43D1">
        <w:rPr>
          <w:rFonts w:ascii="Times New Roman" w:eastAsia="Times New Roman" w:hAnsi="Times New Roman"/>
          <w:bCs/>
          <w:sz w:val="24"/>
          <w:szCs w:val="24"/>
          <w:lang w:eastAsia="ar-SA"/>
        </w:rPr>
        <w:t>У Замовника відсутня можливість надання приміщень для проведення медоглядів. Проведення медичних огляді</w:t>
      </w:r>
      <w:proofErr w:type="gramStart"/>
      <w:r w:rsidRPr="009C43D1">
        <w:rPr>
          <w:rFonts w:ascii="Times New Roman" w:eastAsia="Times New Roman" w:hAnsi="Times New Roman"/>
          <w:bCs/>
          <w:sz w:val="24"/>
          <w:szCs w:val="24"/>
          <w:lang w:eastAsia="ar-SA"/>
        </w:rPr>
        <w:t>в</w:t>
      </w:r>
      <w:proofErr w:type="gramEnd"/>
      <w:r w:rsidRPr="009C43D1">
        <w:rPr>
          <w:rFonts w:ascii="Times New Roman" w:eastAsia="Times New Roman" w:hAnsi="Times New Roman"/>
          <w:bCs/>
          <w:sz w:val="24"/>
          <w:szCs w:val="24"/>
          <w:lang w:eastAsia="ar-SA"/>
        </w:rPr>
        <w:t xml:space="preserve"> за місцем роботи, «виїзними медичними бригадами» не передбачається.</w:t>
      </w:r>
    </w:p>
    <w:p w14:paraId="38541D2D" w14:textId="77777777" w:rsidR="001C118D" w:rsidRPr="009C43D1" w:rsidRDefault="001C118D" w:rsidP="001C118D">
      <w:pPr>
        <w:shd w:val="clear" w:color="auto" w:fill="FFFFFF"/>
        <w:spacing w:after="0" w:line="240" w:lineRule="auto"/>
        <w:jc w:val="both"/>
        <w:rPr>
          <w:rFonts w:ascii="Times New Roman" w:hAnsi="Times New Roman"/>
          <w:sz w:val="24"/>
          <w:szCs w:val="24"/>
        </w:rPr>
      </w:pPr>
      <w:r w:rsidRPr="009C43D1">
        <w:rPr>
          <w:rFonts w:ascii="Times New Roman" w:hAnsi="Times New Roman"/>
          <w:sz w:val="24"/>
          <w:szCs w:val="24"/>
        </w:rPr>
        <w:lastRenderedPageBreak/>
        <w:t xml:space="preserve">3. При наданні послуг Виконавець </w:t>
      </w:r>
      <w:proofErr w:type="gramStart"/>
      <w:r w:rsidRPr="009C43D1">
        <w:rPr>
          <w:rFonts w:ascii="Times New Roman" w:hAnsi="Times New Roman"/>
          <w:sz w:val="24"/>
          <w:szCs w:val="24"/>
        </w:rPr>
        <w:t>повинен</w:t>
      </w:r>
      <w:proofErr w:type="gramEnd"/>
      <w:r w:rsidRPr="009C43D1">
        <w:rPr>
          <w:rFonts w:ascii="Times New Roman" w:hAnsi="Times New Roman"/>
          <w:sz w:val="24"/>
          <w:szCs w:val="24"/>
        </w:rPr>
        <w:t xml:space="preserve"> використовувати дозволені до застосування на території України препарати (засоби) та витратні матеріали, придбані за рахунок Виконавця. </w:t>
      </w:r>
    </w:p>
    <w:p w14:paraId="0DF00731" w14:textId="349135B9" w:rsidR="001C118D" w:rsidRPr="009C43D1" w:rsidRDefault="001C118D" w:rsidP="001C118D">
      <w:pPr>
        <w:spacing w:after="0"/>
        <w:jc w:val="both"/>
        <w:rPr>
          <w:rFonts w:ascii="Times New Roman" w:hAnsi="Times New Roman"/>
          <w:bCs/>
          <w:sz w:val="24"/>
          <w:szCs w:val="24"/>
          <w:lang w:val="uk-UA"/>
        </w:rPr>
      </w:pPr>
      <w:r w:rsidRPr="009C43D1">
        <w:rPr>
          <w:rFonts w:ascii="Times New Roman" w:hAnsi="Times New Roman"/>
          <w:sz w:val="24"/>
          <w:szCs w:val="24"/>
        </w:rPr>
        <w:t xml:space="preserve">4. Проведення </w:t>
      </w:r>
      <w:r w:rsidRPr="009C43D1">
        <w:rPr>
          <w:rFonts w:ascii="Times New Roman" w:hAnsi="Times New Roman"/>
          <w:sz w:val="24"/>
          <w:szCs w:val="24"/>
          <w:lang w:val="uk-UA"/>
        </w:rPr>
        <w:t xml:space="preserve">періодичного </w:t>
      </w:r>
      <w:r w:rsidRPr="009C43D1">
        <w:rPr>
          <w:rFonts w:ascii="Times New Roman" w:hAnsi="Times New Roman"/>
          <w:sz w:val="24"/>
          <w:szCs w:val="24"/>
        </w:rPr>
        <w:t xml:space="preserve">медичного огляду працівників включає в себе огляд лікарями-спеціалістами, лабораторні та функціональні </w:t>
      </w:r>
      <w:proofErr w:type="gramStart"/>
      <w:r w:rsidRPr="009C43D1">
        <w:rPr>
          <w:rFonts w:ascii="Times New Roman" w:hAnsi="Times New Roman"/>
          <w:sz w:val="24"/>
          <w:szCs w:val="24"/>
        </w:rPr>
        <w:t>досл</w:t>
      </w:r>
      <w:proofErr w:type="gramEnd"/>
      <w:r w:rsidRPr="009C43D1">
        <w:rPr>
          <w:rFonts w:ascii="Times New Roman" w:hAnsi="Times New Roman"/>
          <w:sz w:val="24"/>
          <w:szCs w:val="24"/>
        </w:rPr>
        <w:t>ідження згідно</w:t>
      </w:r>
      <w:r w:rsidRPr="009C43D1">
        <w:rPr>
          <w:rFonts w:ascii="Times New Roman" w:hAnsi="Times New Roman"/>
          <w:bCs/>
          <w:sz w:val="24"/>
          <w:szCs w:val="24"/>
          <w:lang w:val="uk-UA"/>
        </w:rPr>
        <w:t xml:space="preserve">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(із змінами).</w:t>
      </w:r>
    </w:p>
    <w:p w14:paraId="4C508CFC" w14:textId="77777777" w:rsidR="001C118D" w:rsidRPr="009C43D1" w:rsidRDefault="001C118D" w:rsidP="001C118D">
      <w:pPr>
        <w:widowControl w:val="0"/>
        <w:autoSpaceDE w:val="0"/>
        <w:autoSpaceDN w:val="0"/>
        <w:adjustRightInd w:val="0"/>
        <w:spacing w:after="0"/>
        <w:jc w:val="both"/>
        <w:rPr>
          <w:rFonts w:ascii="Times New Roman" w:hAnsi="Times New Roman"/>
          <w:sz w:val="24"/>
          <w:szCs w:val="24"/>
          <w:lang w:eastAsia="zh-CN" w:bidi="hi-IN"/>
        </w:rPr>
      </w:pPr>
      <w:r w:rsidRPr="009C43D1">
        <w:rPr>
          <w:rFonts w:ascii="Times New Roman" w:hAnsi="Times New Roman"/>
          <w:sz w:val="24"/>
          <w:szCs w:val="24"/>
          <w:lang w:val="uk-UA" w:eastAsia="zh-CN" w:bidi="hi-IN"/>
        </w:rPr>
        <w:t>5</w:t>
      </w:r>
      <w:r w:rsidRPr="009C43D1">
        <w:rPr>
          <w:rFonts w:ascii="Times New Roman" w:hAnsi="Times New Roman"/>
          <w:sz w:val="24"/>
          <w:szCs w:val="24"/>
          <w:lang w:eastAsia="zh-CN" w:bidi="hi-IN"/>
        </w:rPr>
        <w:t>.</w:t>
      </w:r>
      <w:r w:rsidRPr="009C43D1">
        <w:rPr>
          <w:rFonts w:ascii="Times New Roman" w:hAnsi="Times New Roman"/>
          <w:sz w:val="24"/>
          <w:szCs w:val="24"/>
          <w:lang w:val="uk-UA" w:eastAsia="zh-CN" w:bidi="hi-IN"/>
        </w:rPr>
        <w:t xml:space="preserve"> </w:t>
      </w:r>
      <w:r w:rsidRPr="009C43D1">
        <w:rPr>
          <w:rFonts w:ascii="Times New Roman" w:hAnsi="Times New Roman"/>
          <w:sz w:val="24"/>
          <w:szCs w:val="24"/>
          <w:lang w:eastAsia="zh-CN" w:bidi="hi-IN"/>
        </w:rPr>
        <w:t xml:space="preserve">Проведення </w:t>
      </w:r>
      <w:r w:rsidRPr="009C43D1">
        <w:rPr>
          <w:rFonts w:ascii="Times New Roman" w:hAnsi="Times New Roman"/>
          <w:sz w:val="24"/>
          <w:szCs w:val="24"/>
          <w:lang w:val="uk-UA" w:eastAsia="zh-CN" w:bidi="hi-IN"/>
        </w:rPr>
        <w:t xml:space="preserve">періодичного </w:t>
      </w:r>
      <w:r w:rsidRPr="009C43D1">
        <w:rPr>
          <w:rFonts w:ascii="Times New Roman" w:hAnsi="Times New Roman"/>
          <w:sz w:val="24"/>
          <w:szCs w:val="24"/>
          <w:lang w:eastAsia="zh-CN" w:bidi="hi-IN"/>
        </w:rPr>
        <w:t xml:space="preserve">медичного огляду працівників здійснюється відповідно до </w:t>
      </w:r>
      <w:r w:rsidRPr="009C43D1">
        <w:rPr>
          <w:rFonts w:ascii="Times New Roman" w:hAnsi="Times New Roman"/>
          <w:bCs/>
          <w:sz w:val="24"/>
          <w:szCs w:val="24"/>
        </w:rPr>
        <w:t xml:space="preserve">відповідно до узгодженого </w:t>
      </w:r>
      <w:r w:rsidRPr="009C43D1">
        <w:rPr>
          <w:rFonts w:ascii="Times New Roman" w:hAnsi="Times New Roman"/>
          <w:sz w:val="24"/>
          <w:szCs w:val="24"/>
        </w:rPr>
        <w:t>Графіка медичних оглядів працівникі</w:t>
      </w:r>
      <w:proofErr w:type="gramStart"/>
      <w:r w:rsidRPr="009C43D1">
        <w:rPr>
          <w:rFonts w:ascii="Times New Roman" w:hAnsi="Times New Roman"/>
          <w:sz w:val="24"/>
          <w:szCs w:val="24"/>
        </w:rPr>
        <w:t>в</w:t>
      </w:r>
      <w:proofErr w:type="gramEnd"/>
      <w:r w:rsidRPr="009C43D1">
        <w:rPr>
          <w:rFonts w:ascii="Times New Roman" w:hAnsi="Times New Roman"/>
          <w:sz w:val="24"/>
          <w:szCs w:val="24"/>
        </w:rPr>
        <w:t>.</w:t>
      </w:r>
    </w:p>
    <w:p w14:paraId="493D8380" w14:textId="77777777" w:rsidR="001C118D" w:rsidRPr="009C43D1" w:rsidRDefault="001C118D" w:rsidP="001C118D">
      <w:pPr>
        <w:spacing w:after="0"/>
        <w:jc w:val="both"/>
        <w:rPr>
          <w:rFonts w:ascii="Times New Roman" w:hAnsi="Times New Roman"/>
          <w:sz w:val="24"/>
          <w:szCs w:val="24"/>
          <w:lang w:val="uk-UA" w:eastAsia="zh-CN" w:bidi="hi-IN"/>
        </w:rPr>
      </w:pPr>
      <w:r w:rsidRPr="009C43D1">
        <w:rPr>
          <w:rFonts w:ascii="Times New Roman" w:hAnsi="Times New Roman"/>
          <w:sz w:val="24"/>
          <w:szCs w:val="24"/>
          <w:lang w:eastAsia="zh-CN" w:bidi="hi-IN"/>
        </w:rPr>
        <w:t>Графік проведення періодичних оглядів працівникі</w:t>
      </w:r>
      <w:proofErr w:type="gramStart"/>
      <w:r w:rsidRPr="009C43D1">
        <w:rPr>
          <w:rFonts w:ascii="Times New Roman" w:hAnsi="Times New Roman"/>
          <w:sz w:val="24"/>
          <w:szCs w:val="24"/>
          <w:lang w:eastAsia="zh-CN" w:bidi="hi-IN"/>
        </w:rPr>
        <w:t>в</w:t>
      </w:r>
      <w:proofErr w:type="gramEnd"/>
      <w:r w:rsidRPr="009C43D1">
        <w:rPr>
          <w:rFonts w:ascii="Times New Roman" w:hAnsi="Times New Roman"/>
          <w:sz w:val="24"/>
          <w:szCs w:val="24"/>
          <w:lang w:eastAsia="zh-CN" w:bidi="hi-IN"/>
        </w:rPr>
        <w:t xml:space="preserve"> складається і затверджується Замовником та погоджується </w:t>
      </w:r>
      <w:r w:rsidRPr="009C43D1">
        <w:rPr>
          <w:rFonts w:ascii="Times New Roman" w:hAnsi="Times New Roman"/>
          <w:sz w:val="24"/>
          <w:szCs w:val="24"/>
          <w:lang w:val="uk-UA" w:eastAsia="zh-CN" w:bidi="hi-IN"/>
        </w:rPr>
        <w:t>В</w:t>
      </w:r>
      <w:r w:rsidRPr="009C43D1">
        <w:rPr>
          <w:rFonts w:ascii="Times New Roman" w:hAnsi="Times New Roman"/>
          <w:sz w:val="24"/>
          <w:szCs w:val="24"/>
          <w:lang w:eastAsia="zh-CN" w:bidi="hi-IN"/>
        </w:rPr>
        <w:t>иконавцем</w:t>
      </w:r>
      <w:r w:rsidRPr="009C43D1">
        <w:rPr>
          <w:rFonts w:ascii="Times New Roman" w:hAnsi="Times New Roman"/>
          <w:sz w:val="24"/>
          <w:szCs w:val="24"/>
          <w:lang w:val="uk-UA" w:eastAsia="zh-CN" w:bidi="hi-IN"/>
        </w:rPr>
        <w:t>.</w:t>
      </w:r>
    </w:p>
    <w:p w14:paraId="57EAAB2D" w14:textId="77777777" w:rsidR="001C118D" w:rsidRPr="009C43D1" w:rsidRDefault="001C118D" w:rsidP="001C118D">
      <w:pPr>
        <w:pStyle w:val="af2"/>
        <w:spacing w:before="0" w:beforeAutospacing="0" w:after="0" w:afterAutospacing="0"/>
        <w:jc w:val="both"/>
        <w:rPr>
          <w:color w:val="000000"/>
        </w:rPr>
      </w:pPr>
      <w:r w:rsidRPr="009C43D1">
        <w:rPr>
          <w:color w:val="000000"/>
          <w:lang w:val="uk-UA"/>
        </w:rPr>
        <w:t>6</w:t>
      </w:r>
      <w:r w:rsidRPr="009C43D1">
        <w:rPr>
          <w:color w:val="000000"/>
        </w:rPr>
        <w:t xml:space="preserve">. Проведення </w:t>
      </w:r>
      <w:r w:rsidRPr="009C43D1">
        <w:rPr>
          <w:color w:val="000000"/>
          <w:lang w:val="uk-UA"/>
        </w:rPr>
        <w:t xml:space="preserve">періодичного </w:t>
      </w:r>
      <w:r w:rsidRPr="009C43D1">
        <w:rPr>
          <w:color w:val="000000"/>
        </w:rPr>
        <w:t xml:space="preserve">медичного огляду працівників включає в себе огляд спеціалістами, лабораторні та функціональні </w:t>
      </w:r>
      <w:proofErr w:type="gramStart"/>
      <w:r w:rsidRPr="009C43D1">
        <w:rPr>
          <w:color w:val="000000"/>
        </w:rPr>
        <w:t>досл</w:t>
      </w:r>
      <w:proofErr w:type="gramEnd"/>
      <w:r w:rsidRPr="009C43D1">
        <w:rPr>
          <w:color w:val="000000"/>
        </w:rPr>
        <w:t>ідження з оформленням таких документів:</w:t>
      </w:r>
    </w:p>
    <w:p w14:paraId="60B5C9D8" w14:textId="77777777" w:rsidR="001C118D" w:rsidRPr="009C43D1" w:rsidRDefault="001C118D" w:rsidP="001C118D">
      <w:pPr>
        <w:pStyle w:val="af2"/>
        <w:spacing w:before="0" w:beforeAutospacing="0" w:after="0" w:afterAutospacing="0"/>
        <w:jc w:val="both"/>
      </w:pPr>
      <w:r w:rsidRPr="009C43D1">
        <w:rPr>
          <w:color w:val="000000"/>
        </w:rPr>
        <w:t xml:space="preserve">- план–графік проведення періодичних оглядів працівників з додатком (список працівників </w:t>
      </w:r>
      <w:r w:rsidRPr="009C43D1">
        <w:t xml:space="preserve">затверджені Замовником для Виконавця) в довільній формі з обов’язковим зазначенням в них строків проведення медоглядів, лабораторних, функціональних та інших </w:t>
      </w:r>
      <w:proofErr w:type="gramStart"/>
      <w:r w:rsidRPr="009C43D1">
        <w:t>досл</w:t>
      </w:r>
      <w:proofErr w:type="gramEnd"/>
      <w:r w:rsidRPr="009C43D1">
        <w:t>іджень та лікарів, залучених до їх проведення;</w:t>
      </w:r>
    </w:p>
    <w:p w14:paraId="390D3DE8" w14:textId="77777777" w:rsidR="001C118D" w:rsidRPr="009C43D1" w:rsidRDefault="001C118D" w:rsidP="001C118D">
      <w:pPr>
        <w:pStyle w:val="af2"/>
        <w:spacing w:before="0" w:beforeAutospacing="0" w:after="0" w:afterAutospacing="0"/>
        <w:jc w:val="both"/>
        <w:rPr>
          <w:color w:val="000000"/>
        </w:rPr>
      </w:pPr>
      <w:r w:rsidRPr="009C43D1">
        <w:rPr>
          <w:color w:val="000000"/>
        </w:rPr>
        <w:t xml:space="preserve">- картка працівника, який </w:t>
      </w:r>
      <w:proofErr w:type="gramStart"/>
      <w:r w:rsidRPr="009C43D1">
        <w:rPr>
          <w:color w:val="000000"/>
        </w:rPr>
        <w:t>п</w:t>
      </w:r>
      <w:proofErr w:type="gramEnd"/>
      <w:r w:rsidRPr="009C43D1">
        <w:rPr>
          <w:color w:val="000000"/>
        </w:rPr>
        <w:t>ідлягає періодичному медичному огляду з занесеними в неї результатами періодичного медичного огляду з висновком про стан здоров’я;</w:t>
      </w:r>
    </w:p>
    <w:p w14:paraId="4C0CD056" w14:textId="77777777" w:rsidR="001C118D" w:rsidRPr="009C43D1" w:rsidRDefault="001C118D" w:rsidP="001C118D">
      <w:pPr>
        <w:pStyle w:val="af2"/>
        <w:spacing w:before="0" w:beforeAutospacing="0" w:after="0" w:afterAutospacing="0"/>
        <w:jc w:val="both"/>
        <w:rPr>
          <w:color w:val="000000"/>
        </w:rPr>
      </w:pPr>
      <w:r w:rsidRPr="009C43D1">
        <w:rPr>
          <w:color w:val="000000"/>
        </w:rPr>
        <w:t>- заключний акт за результатами періодичного медичного огляду працівникі</w:t>
      </w:r>
      <w:proofErr w:type="gramStart"/>
      <w:r w:rsidRPr="009C43D1">
        <w:rPr>
          <w:color w:val="000000"/>
        </w:rPr>
        <w:t>в</w:t>
      </w:r>
      <w:proofErr w:type="gramEnd"/>
      <w:r w:rsidRPr="009C43D1">
        <w:rPr>
          <w:color w:val="000000"/>
        </w:rPr>
        <w:t>;</w:t>
      </w:r>
    </w:p>
    <w:p w14:paraId="22A15207" w14:textId="77777777" w:rsidR="001C118D" w:rsidRPr="009C43D1" w:rsidRDefault="001C118D" w:rsidP="001C118D">
      <w:pPr>
        <w:pStyle w:val="af2"/>
        <w:spacing w:before="0" w:beforeAutospacing="0" w:after="0" w:afterAutospacing="0"/>
        <w:jc w:val="both"/>
        <w:rPr>
          <w:color w:val="000000"/>
        </w:rPr>
      </w:pPr>
      <w:r w:rsidRPr="009C43D1">
        <w:rPr>
          <w:color w:val="000000"/>
        </w:rPr>
        <w:t xml:space="preserve">- </w:t>
      </w:r>
      <w:proofErr w:type="gramStart"/>
      <w:r w:rsidRPr="009C43D1">
        <w:t>п</w:t>
      </w:r>
      <w:proofErr w:type="gramEnd"/>
      <w:r w:rsidRPr="009C43D1">
        <w:t xml:space="preserve">ісля закінчення медогляду у разі відсутності протипоказань для зайняття відповідним видом діяльності заклад охорони здоров'я видає працівнику </w:t>
      </w:r>
      <w:r w:rsidRPr="009C43D1">
        <w:rPr>
          <w:b/>
        </w:rPr>
        <w:t>форму № 1-ОМК</w:t>
      </w:r>
      <w:r w:rsidRPr="009C43D1">
        <w:t xml:space="preserve"> «Особиста медична книжка» (далі – форма № 1-ОМК), затверджену наказом Міністерства охорони здоров’я України від 21 лютого 2013 року № 150 (із змінами та доповненнями)</w:t>
      </w:r>
    </w:p>
    <w:p w14:paraId="21D4A7C4" w14:textId="77777777" w:rsidR="001C118D" w:rsidRPr="009C43D1" w:rsidRDefault="001C118D" w:rsidP="001C118D">
      <w:pPr>
        <w:pStyle w:val="af2"/>
        <w:spacing w:before="0" w:beforeAutospacing="0" w:after="0" w:afterAutospacing="0"/>
        <w:jc w:val="both"/>
        <w:rPr>
          <w:color w:val="000000"/>
        </w:rPr>
      </w:pPr>
      <w:r w:rsidRPr="009C43D1">
        <w:rPr>
          <w:color w:val="000000"/>
          <w:lang w:val="uk-UA"/>
        </w:rPr>
        <w:t>7</w:t>
      </w:r>
      <w:r w:rsidRPr="009C43D1">
        <w:rPr>
          <w:color w:val="000000"/>
        </w:rPr>
        <w:t xml:space="preserve">. На </w:t>
      </w:r>
      <w:proofErr w:type="gramStart"/>
      <w:r w:rsidRPr="009C43D1">
        <w:rPr>
          <w:color w:val="000000"/>
        </w:rPr>
        <w:t>п</w:t>
      </w:r>
      <w:proofErr w:type="gramEnd"/>
      <w:r w:rsidRPr="009C43D1">
        <w:rPr>
          <w:color w:val="000000"/>
        </w:rPr>
        <w:t>ідставі результатів обстеження кожний лікар-спеціаліст робить висновок щодо можливості допущення працівника до роботи у конкретній організації, професії.</w:t>
      </w:r>
    </w:p>
    <w:p w14:paraId="7634E025" w14:textId="77777777" w:rsidR="001C118D" w:rsidRPr="009C43D1" w:rsidRDefault="001C118D" w:rsidP="001C118D">
      <w:pPr>
        <w:pStyle w:val="af2"/>
        <w:spacing w:before="0" w:beforeAutospacing="0" w:after="0" w:afterAutospacing="0"/>
        <w:jc w:val="both"/>
        <w:rPr>
          <w:color w:val="000000"/>
        </w:rPr>
      </w:pPr>
      <w:r w:rsidRPr="009C43D1">
        <w:rPr>
          <w:color w:val="000000"/>
          <w:lang w:val="uk-UA"/>
        </w:rPr>
        <w:t>8</w:t>
      </w:r>
      <w:r w:rsidRPr="009C43D1">
        <w:rPr>
          <w:color w:val="000000"/>
        </w:rPr>
        <w:t>. За результатами періодичного огляду учасник (виконавець) оформляє та видає документи, які передбачені наказ</w:t>
      </w:r>
      <w:r w:rsidRPr="009C43D1">
        <w:rPr>
          <w:color w:val="000000"/>
          <w:lang w:val="uk-UA"/>
        </w:rPr>
        <w:t>ом</w:t>
      </w:r>
      <w:r w:rsidRPr="009C43D1">
        <w:rPr>
          <w:color w:val="000000"/>
        </w:rPr>
        <w:t xml:space="preserve"> МОЗ України № 280 від 23.07.2002.</w:t>
      </w:r>
    </w:p>
    <w:p w14:paraId="6587D264" w14:textId="77777777" w:rsidR="001C118D" w:rsidRPr="009C43D1" w:rsidRDefault="001C118D" w:rsidP="001C118D">
      <w:pPr>
        <w:pStyle w:val="af2"/>
        <w:spacing w:before="0" w:beforeAutospacing="0" w:after="0" w:afterAutospacing="0"/>
        <w:jc w:val="both"/>
      </w:pPr>
      <w:r w:rsidRPr="009C43D1">
        <w:rPr>
          <w:color w:val="000000"/>
          <w:lang w:val="uk-UA"/>
        </w:rPr>
        <w:t>9</w:t>
      </w:r>
      <w:r w:rsidRPr="009C43D1">
        <w:rPr>
          <w:color w:val="000000"/>
        </w:rPr>
        <w:t>.</w:t>
      </w:r>
      <w:r w:rsidRPr="009C43D1">
        <w:t xml:space="preserve">Виконавець забезпечує високу якість і безпеку послуг. Виконавець зберігає лікарську таємницю, що стосується працівників Замовника, за винятком випадків передбачених чинним законодавством України. </w:t>
      </w:r>
    </w:p>
    <w:p w14:paraId="269F3659" w14:textId="77777777" w:rsidR="001C118D" w:rsidRPr="009C43D1" w:rsidRDefault="001C118D" w:rsidP="001C118D">
      <w:pPr>
        <w:spacing w:after="0"/>
        <w:jc w:val="both"/>
        <w:rPr>
          <w:rFonts w:ascii="Times New Roman" w:hAnsi="Times New Roman"/>
          <w:sz w:val="24"/>
          <w:szCs w:val="24"/>
        </w:rPr>
      </w:pPr>
      <w:r w:rsidRPr="009C43D1">
        <w:rPr>
          <w:rFonts w:ascii="Times New Roman" w:hAnsi="Times New Roman"/>
          <w:sz w:val="24"/>
          <w:szCs w:val="24"/>
          <w:lang w:val="uk-UA"/>
        </w:rPr>
        <w:t>10</w:t>
      </w:r>
      <w:r w:rsidRPr="009C43D1">
        <w:rPr>
          <w:rFonts w:ascii="Times New Roman" w:hAnsi="Times New Roman"/>
          <w:sz w:val="24"/>
          <w:szCs w:val="24"/>
        </w:rPr>
        <w:t xml:space="preserve">. На момент укладання та протягом виконання договору кількість </w:t>
      </w:r>
      <w:proofErr w:type="gramStart"/>
      <w:r w:rsidRPr="009C43D1">
        <w:rPr>
          <w:rFonts w:ascii="Times New Roman" w:hAnsi="Times New Roman"/>
          <w:sz w:val="24"/>
          <w:szCs w:val="24"/>
        </w:rPr>
        <w:t>досл</w:t>
      </w:r>
      <w:proofErr w:type="gramEnd"/>
      <w:r w:rsidRPr="009C43D1">
        <w:rPr>
          <w:rFonts w:ascii="Times New Roman" w:hAnsi="Times New Roman"/>
          <w:sz w:val="24"/>
          <w:szCs w:val="24"/>
        </w:rPr>
        <w:t>іджень може коригуватись в залежності від кількості працівників.</w:t>
      </w:r>
    </w:p>
    <w:p w14:paraId="44F4BD03" w14:textId="508F0B62" w:rsidR="001C118D" w:rsidRDefault="001C118D" w:rsidP="001C118D">
      <w:pPr>
        <w:pStyle w:val="af2"/>
        <w:spacing w:before="0" w:beforeAutospacing="0" w:after="0" w:afterAutospacing="0"/>
        <w:jc w:val="both"/>
        <w:rPr>
          <w:bCs/>
          <w:color w:val="000000"/>
          <w:kern w:val="2"/>
          <w:lang w:val="uk-UA" w:bidi="hi-IN"/>
        </w:rPr>
      </w:pPr>
      <w:r w:rsidRPr="009C43D1">
        <w:rPr>
          <w:color w:val="000000"/>
        </w:rPr>
        <w:t>1</w:t>
      </w:r>
      <w:r w:rsidRPr="009C43D1">
        <w:rPr>
          <w:color w:val="000000"/>
          <w:lang w:val="uk-UA"/>
        </w:rPr>
        <w:t>1</w:t>
      </w:r>
      <w:r w:rsidRPr="009C43D1">
        <w:rPr>
          <w:color w:val="000000"/>
        </w:rPr>
        <w:t xml:space="preserve">. Період надання послуги: до </w:t>
      </w:r>
      <w:r w:rsidRPr="009C43D1">
        <w:rPr>
          <w:color w:val="000000"/>
          <w:lang w:val="uk-UA"/>
        </w:rPr>
        <w:t>20</w:t>
      </w:r>
      <w:r w:rsidRPr="009C43D1">
        <w:rPr>
          <w:color w:val="000000"/>
        </w:rPr>
        <w:t>.12.202</w:t>
      </w:r>
      <w:r>
        <w:rPr>
          <w:color w:val="000000"/>
          <w:lang w:val="uk-UA"/>
        </w:rPr>
        <w:t>4</w:t>
      </w:r>
      <w:r w:rsidRPr="009C43D1">
        <w:rPr>
          <w:color w:val="000000"/>
        </w:rPr>
        <w:t xml:space="preserve"> року.</w:t>
      </w:r>
    </w:p>
    <w:p w14:paraId="7D265CD0" w14:textId="77777777" w:rsidR="00816FDC" w:rsidRPr="001C118D" w:rsidRDefault="00816FDC" w:rsidP="001C118D">
      <w:pPr>
        <w:spacing w:after="0" w:line="240" w:lineRule="auto"/>
        <w:rPr>
          <w:rFonts w:ascii="Times New Roman" w:eastAsia="Times New Roman" w:hAnsi="Times New Roman"/>
          <w:color w:val="000000"/>
          <w:sz w:val="24"/>
          <w:szCs w:val="24"/>
          <w:lang w:val="uk-UA" w:eastAsia="ru-RU"/>
        </w:rPr>
      </w:pPr>
    </w:p>
    <w:sectPr w:rsidR="00816FDC" w:rsidRPr="001C118D"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
  </w:num>
  <w:num w:numId="5">
    <w:abstractNumId w:val="24"/>
  </w:num>
  <w:num w:numId="6">
    <w:abstractNumId w:val="37"/>
  </w:num>
  <w:num w:numId="7">
    <w:abstractNumId w:val="13"/>
  </w:num>
  <w:num w:numId="8">
    <w:abstractNumId w:val="40"/>
  </w:num>
  <w:num w:numId="9">
    <w:abstractNumId w:val="31"/>
  </w:num>
  <w:num w:numId="10">
    <w:abstractNumId w:val="41"/>
  </w:num>
  <w:num w:numId="11">
    <w:abstractNumId w:val="25"/>
  </w:num>
  <w:num w:numId="12">
    <w:abstractNumId w:val="9"/>
  </w:num>
  <w:num w:numId="13">
    <w:abstractNumId w:val="34"/>
  </w:num>
  <w:num w:numId="14">
    <w:abstractNumId w:val="6"/>
  </w:num>
  <w:num w:numId="15">
    <w:abstractNumId w:val="3"/>
  </w:num>
  <w:num w:numId="16">
    <w:abstractNumId w:val="14"/>
  </w:num>
  <w:num w:numId="17">
    <w:abstractNumId w:val="7"/>
  </w:num>
  <w:num w:numId="18">
    <w:abstractNumId w:val="23"/>
  </w:num>
  <w:num w:numId="19">
    <w:abstractNumId w:val="33"/>
  </w:num>
  <w:num w:numId="20">
    <w:abstractNumId w:val="10"/>
  </w:num>
  <w:num w:numId="21">
    <w:abstractNumId w:val="39"/>
  </w:num>
  <w:num w:numId="22">
    <w:abstractNumId w:val="29"/>
  </w:num>
  <w:num w:numId="23">
    <w:abstractNumId w:val="16"/>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38"/>
  </w:num>
  <w:num w:numId="41">
    <w:abstractNumId w:val="11"/>
  </w:num>
  <w:num w:numId="42">
    <w:abstractNumId w:val="12"/>
  </w:num>
  <w:num w:numId="43">
    <w:abstractNumId w:val="45"/>
  </w:num>
  <w:num w:numId="44">
    <w:abstractNumId w:val="28"/>
  </w:num>
  <w:num w:numId="45">
    <w:abstractNumId w:val="8"/>
  </w:num>
  <w:num w:numId="46">
    <w:abstractNumId w:val="30"/>
  </w:num>
  <w:num w:numId="47">
    <w:abstractNumId w:val="35"/>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941"/>
    <w:rsid w:val="00015A45"/>
    <w:rsid w:val="00016C3E"/>
    <w:rsid w:val="00024CC4"/>
    <w:rsid w:val="00037096"/>
    <w:rsid w:val="0004677C"/>
    <w:rsid w:val="00053E42"/>
    <w:rsid w:val="000626E8"/>
    <w:rsid w:val="0006761C"/>
    <w:rsid w:val="00080692"/>
    <w:rsid w:val="00085D32"/>
    <w:rsid w:val="00090BB4"/>
    <w:rsid w:val="00092BAB"/>
    <w:rsid w:val="000A5534"/>
    <w:rsid w:val="000A74B5"/>
    <w:rsid w:val="000B3959"/>
    <w:rsid w:val="000B6237"/>
    <w:rsid w:val="000B73FE"/>
    <w:rsid w:val="000C1F51"/>
    <w:rsid w:val="000C22A4"/>
    <w:rsid w:val="000C57C2"/>
    <w:rsid w:val="000D31E6"/>
    <w:rsid w:val="000D7368"/>
    <w:rsid w:val="000F6D5C"/>
    <w:rsid w:val="0010296D"/>
    <w:rsid w:val="00105394"/>
    <w:rsid w:val="00106BBB"/>
    <w:rsid w:val="00120EB5"/>
    <w:rsid w:val="001251FA"/>
    <w:rsid w:val="00134ACD"/>
    <w:rsid w:val="00164776"/>
    <w:rsid w:val="001678B2"/>
    <w:rsid w:val="00170D91"/>
    <w:rsid w:val="00172B36"/>
    <w:rsid w:val="00180555"/>
    <w:rsid w:val="00184039"/>
    <w:rsid w:val="00185CD0"/>
    <w:rsid w:val="00186A94"/>
    <w:rsid w:val="001936C4"/>
    <w:rsid w:val="001A0104"/>
    <w:rsid w:val="001B4B5D"/>
    <w:rsid w:val="001B5F21"/>
    <w:rsid w:val="001C118D"/>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B23"/>
    <w:rsid w:val="00244F88"/>
    <w:rsid w:val="00247407"/>
    <w:rsid w:val="002550B0"/>
    <w:rsid w:val="00262241"/>
    <w:rsid w:val="002626D5"/>
    <w:rsid w:val="0026459D"/>
    <w:rsid w:val="002666B6"/>
    <w:rsid w:val="002768B6"/>
    <w:rsid w:val="002C00A2"/>
    <w:rsid w:val="002C5DC4"/>
    <w:rsid w:val="002D5388"/>
    <w:rsid w:val="002E0FD1"/>
    <w:rsid w:val="002F1EEF"/>
    <w:rsid w:val="002F54FB"/>
    <w:rsid w:val="00312EED"/>
    <w:rsid w:val="0031354A"/>
    <w:rsid w:val="00313BBF"/>
    <w:rsid w:val="00327BD2"/>
    <w:rsid w:val="003326A9"/>
    <w:rsid w:val="00341019"/>
    <w:rsid w:val="0034741A"/>
    <w:rsid w:val="0035513C"/>
    <w:rsid w:val="00394D9F"/>
    <w:rsid w:val="0039720A"/>
    <w:rsid w:val="003A00C6"/>
    <w:rsid w:val="003A1177"/>
    <w:rsid w:val="003A477F"/>
    <w:rsid w:val="003B16F6"/>
    <w:rsid w:val="003B436F"/>
    <w:rsid w:val="003B7656"/>
    <w:rsid w:val="003C6276"/>
    <w:rsid w:val="003C6566"/>
    <w:rsid w:val="003D7E00"/>
    <w:rsid w:val="003E43A8"/>
    <w:rsid w:val="003F4770"/>
    <w:rsid w:val="0041189E"/>
    <w:rsid w:val="00417539"/>
    <w:rsid w:val="00427DE2"/>
    <w:rsid w:val="00435D3C"/>
    <w:rsid w:val="004411EC"/>
    <w:rsid w:val="004412E9"/>
    <w:rsid w:val="00453894"/>
    <w:rsid w:val="00483D5D"/>
    <w:rsid w:val="004A09E3"/>
    <w:rsid w:val="004A2161"/>
    <w:rsid w:val="004B3D0D"/>
    <w:rsid w:val="004B65DF"/>
    <w:rsid w:val="004B77F0"/>
    <w:rsid w:val="004C2014"/>
    <w:rsid w:val="004C22C5"/>
    <w:rsid w:val="004C23ED"/>
    <w:rsid w:val="004C2509"/>
    <w:rsid w:val="004D7ADD"/>
    <w:rsid w:val="004E52BB"/>
    <w:rsid w:val="00502948"/>
    <w:rsid w:val="00507CF9"/>
    <w:rsid w:val="005145B4"/>
    <w:rsid w:val="00520942"/>
    <w:rsid w:val="00523D79"/>
    <w:rsid w:val="00524519"/>
    <w:rsid w:val="0052581B"/>
    <w:rsid w:val="00531420"/>
    <w:rsid w:val="00537068"/>
    <w:rsid w:val="00545C42"/>
    <w:rsid w:val="0055175D"/>
    <w:rsid w:val="0055461A"/>
    <w:rsid w:val="00557890"/>
    <w:rsid w:val="00562A97"/>
    <w:rsid w:val="00570487"/>
    <w:rsid w:val="0058125F"/>
    <w:rsid w:val="005A20FD"/>
    <w:rsid w:val="005A46B3"/>
    <w:rsid w:val="005B771F"/>
    <w:rsid w:val="005C7632"/>
    <w:rsid w:val="005C7FE7"/>
    <w:rsid w:val="005D29D0"/>
    <w:rsid w:val="005E3F76"/>
    <w:rsid w:val="005F0601"/>
    <w:rsid w:val="005F081E"/>
    <w:rsid w:val="005F6BB4"/>
    <w:rsid w:val="00601FFA"/>
    <w:rsid w:val="00605227"/>
    <w:rsid w:val="006104B6"/>
    <w:rsid w:val="00621D5A"/>
    <w:rsid w:val="00624182"/>
    <w:rsid w:val="00626705"/>
    <w:rsid w:val="0063244A"/>
    <w:rsid w:val="00635BB6"/>
    <w:rsid w:val="0064240B"/>
    <w:rsid w:val="00646BB9"/>
    <w:rsid w:val="00647A3C"/>
    <w:rsid w:val="006644D1"/>
    <w:rsid w:val="00667AFA"/>
    <w:rsid w:val="00667FCF"/>
    <w:rsid w:val="00673E42"/>
    <w:rsid w:val="0067548D"/>
    <w:rsid w:val="0068071F"/>
    <w:rsid w:val="006863B7"/>
    <w:rsid w:val="006930DF"/>
    <w:rsid w:val="00694B85"/>
    <w:rsid w:val="006A21C3"/>
    <w:rsid w:val="006B6135"/>
    <w:rsid w:val="006C2E49"/>
    <w:rsid w:val="006D0931"/>
    <w:rsid w:val="006D158C"/>
    <w:rsid w:val="006D40F4"/>
    <w:rsid w:val="006D666D"/>
    <w:rsid w:val="006D6878"/>
    <w:rsid w:val="006E6C4D"/>
    <w:rsid w:val="006F252D"/>
    <w:rsid w:val="006F3E54"/>
    <w:rsid w:val="006F73BF"/>
    <w:rsid w:val="00703552"/>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1087"/>
    <w:rsid w:val="007C2993"/>
    <w:rsid w:val="007D17BC"/>
    <w:rsid w:val="007D22E6"/>
    <w:rsid w:val="007D6F3C"/>
    <w:rsid w:val="007E3033"/>
    <w:rsid w:val="007F1012"/>
    <w:rsid w:val="008046C6"/>
    <w:rsid w:val="008111EC"/>
    <w:rsid w:val="00816FDC"/>
    <w:rsid w:val="008229B1"/>
    <w:rsid w:val="008351F6"/>
    <w:rsid w:val="00837A1C"/>
    <w:rsid w:val="0085422A"/>
    <w:rsid w:val="00854CA2"/>
    <w:rsid w:val="00860BB0"/>
    <w:rsid w:val="00865670"/>
    <w:rsid w:val="0087315D"/>
    <w:rsid w:val="00877A5C"/>
    <w:rsid w:val="00890744"/>
    <w:rsid w:val="00890FB0"/>
    <w:rsid w:val="00895C9B"/>
    <w:rsid w:val="00897BF9"/>
    <w:rsid w:val="008A2332"/>
    <w:rsid w:val="008A42A0"/>
    <w:rsid w:val="008C16C2"/>
    <w:rsid w:val="008C33EC"/>
    <w:rsid w:val="008D3EF6"/>
    <w:rsid w:val="008D7D5E"/>
    <w:rsid w:val="008E1E54"/>
    <w:rsid w:val="008E53A1"/>
    <w:rsid w:val="008F2AB8"/>
    <w:rsid w:val="008F4185"/>
    <w:rsid w:val="008F54BC"/>
    <w:rsid w:val="008F7BC0"/>
    <w:rsid w:val="00902B20"/>
    <w:rsid w:val="00902B94"/>
    <w:rsid w:val="009157CF"/>
    <w:rsid w:val="00915D58"/>
    <w:rsid w:val="00917C07"/>
    <w:rsid w:val="00921F5B"/>
    <w:rsid w:val="0093087C"/>
    <w:rsid w:val="00940E52"/>
    <w:rsid w:val="009479F6"/>
    <w:rsid w:val="00956D08"/>
    <w:rsid w:val="00974BE2"/>
    <w:rsid w:val="0097675B"/>
    <w:rsid w:val="009A7626"/>
    <w:rsid w:val="009A7F70"/>
    <w:rsid w:val="009B3D79"/>
    <w:rsid w:val="009C6D46"/>
    <w:rsid w:val="009C75F6"/>
    <w:rsid w:val="009D779B"/>
    <w:rsid w:val="009E3D1F"/>
    <w:rsid w:val="009F36FA"/>
    <w:rsid w:val="009F57A2"/>
    <w:rsid w:val="00A04582"/>
    <w:rsid w:val="00A23F5E"/>
    <w:rsid w:val="00A375DE"/>
    <w:rsid w:val="00A43913"/>
    <w:rsid w:val="00A5336C"/>
    <w:rsid w:val="00A537BD"/>
    <w:rsid w:val="00A62DEF"/>
    <w:rsid w:val="00A66CD7"/>
    <w:rsid w:val="00A91173"/>
    <w:rsid w:val="00AA0326"/>
    <w:rsid w:val="00AA1038"/>
    <w:rsid w:val="00AA3779"/>
    <w:rsid w:val="00AA6430"/>
    <w:rsid w:val="00AB7411"/>
    <w:rsid w:val="00AB76CC"/>
    <w:rsid w:val="00AC10B4"/>
    <w:rsid w:val="00AC14FB"/>
    <w:rsid w:val="00AC2592"/>
    <w:rsid w:val="00AD12B4"/>
    <w:rsid w:val="00AD1EB2"/>
    <w:rsid w:val="00AD3B11"/>
    <w:rsid w:val="00AE686E"/>
    <w:rsid w:val="00AF2D4E"/>
    <w:rsid w:val="00AF6283"/>
    <w:rsid w:val="00AF6CA3"/>
    <w:rsid w:val="00B004DE"/>
    <w:rsid w:val="00B060FF"/>
    <w:rsid w:val="00B078B4"/>
    <w:rsid w:val="00B10FF6"/>
    <w:rsid w:val="00B13E8B"/>
    <w:rsid w:val="00B21A95"/>
    <w:rsid w:val="00B26900"/>
    <w:rsid w:val="00B413F2"/>
    <w:rsid w:val="00B62825"/>
    <w:rsid w:val="00B8533B"/>
    <w:rsid w:val="00B9050C"/>
    <w:rsid w:val="00B90957"/>
    <w:rsid w:val="00BA668C"/>
    <w:rsid w:val="00BA6F09"/>
    <w:rsid w:val="00BB2D28"/>
    <w:rsid w:val="00BB4B80"/>
    <w:rsid w:val="00BC6BE1"/>
    <w:rsid w:val="00BD54BF"/>
    <w:rsid w:val="00BE1070"/>
    <w:rsid w:val="00BE1A3B"/>
    <w:rsid w:val="00BE2E55"/>
    <w:rsid w:val="00BF09DE"/>
    <w:rsid w:val="00BF3B2E"/>
    <w:rsid w:val="00BF4D00"/>
    <w:rsid w:val="00C06D8D"/>
    <w:rsid w:val="00C07DFA"/>
    <w:rsid w:val="00C11200"/>
    <w:rsid w:val="00C134F0"/>
    <w:rsid w:val="00C13A54"/>
    <w:rsid w:val="00C1444A"/>
    <w:rsid w:val="00C27D83"/>
    <w:rsid w:val="00C31A30"/>
    <w:rsid w:val="00C34877"/>
    <w:rsid w:val="00C37472"/>
    <w:rsid w:val="00C42478"/>
    <w:rsid w:val="00C44265"/>
    <w:rsid w:val="00C45D39"/>
    <w:rsid w:val="00C465BD"/>
    <w:rsid w:val="00C569C7"/>
    <w:rsid w:val="00C60F9C"/>
    <w:rsid w:val="00C704BE"/>
    <w:rsid w:val="00C72A29"/>
    <w:rsid w:val="00C9193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3CE6"/>
    <w:rsid w:val="00CE1C54"/>
    <w:rsid w:val="00CE2ED1"/>
    <w:rsid w:val="00CE7D1C"/>
    <w:rsid w:val="00CF4093"/>
    <w:rsid w:val="00D01872"/>
    <w:rsid w:val="00D0542B"/>
    <w:rsid w:val="00D06788"/>
    <w:rsid w:val="00D11BF5"/>
    <w:rsid w:val="00D15F4A"/>
    <w:rsid w:val="00D24F3A"/>
    <w:rsid w:val="00D34888"/>
    <w:rsid w:val="00D354B0"/>
    <w:rsid w:val="00D51250"/>
    <w:rsid w:val="00D53D63"/>
    <w:rsid w:val="00D54694"/>
    <w:rsid w:val="00D63F7D"/>
    <w:rsid w:val="00D7153B"/>
    <w:rsid w:val="00D7600C"/>
    <w:rsid w:val="00D83813"/>
    <w:rsid w:val="00D973BB"/>
    <w:rsid w:val="00DA1DBF"/>
    <w:rsid w:val="00DB3945"/>
    <w:rsid w:val="00DB4C7D"/>
    <w:rsid w:val="00DC0363"/>
    <w:rsid w:val="00DE3D5A"/>
    <w:rsid w:val="00DF18E3"/>
    <w:rsid w:val="00DF6F5B"/>
    <w:rsid w:val="00E018B2"/>
    <w:rsid w:val="00E01EE1"/>
    <w:rsid w:val="00E01FCC"/>
    <w:rsid w:val="00E04350"/>
    <w:rsid w:val="00E06098"/>
    <w:rsid w:val="00E07A95"/>
    <w:rsid w:val="00E1119C"/>
    <w:rsid w:val="00E13253"/>
    <w:rsid w:val="00E17E28"/>
    <w:rsid w:val="00E31FD8"/>
    <w:rsid w:val="00E50D3A"/>
    <w:rsid w:val="00E524DB"/>
    <w:rsid w:val="00E53BAA"/>
    <w:rsid w:val="00E53FB2"/>
    <w:rsid w:val="00E55C9E"/>
    <w:rsid w:val="00E578E0"/>
    <w:rsid w:val="00E64168"/>
    <w:rsid w:val="00E65A65"/>
    <w:rsid w:val="00E67A04"/>
    <w:rsid w:val="00E71429"/>
    <w:rsid w:val="00E74332"/>
    <w:rsid w:val="00E743A1"/>
    <w:rsid w:val="00E83144"/>
    <w:rsid w:val="00E84344"/>
    <w:rsid w:val="00E94849"/>
    <w:rsid w:val="00EA0E9D"/>
    <w:rsid w:val="00EA15E8"/>
    <w:rsid w:val="00EA2F86"/>
    <w:rsid w:val="00EA34F2"/>
    <w:rsid w:val="00ED3806"/>
    <w:rsid w:val="00EE6B20"/>
    <w:rsid w:val="00EF244E"/>
    <w:rsid w:val="00EF7747"/>
    <w:rsid w:val="00F04E06"/>
    <w:rsid w:val="00F053B0"/>
    <w:rsid w:val="00F16218"/>
    <w:rsid w:val="00F21359"/>
    <w:rsid w:val="00F221C1"/>
    <w:rsid w:val="00F250BC"/>
    <w:rsid w:val="00F346AD"/>
    <w:rsid w:val="00F37701"/>
    <w:rsid w:val="00F424BC"/>
    <w:rsid w:val="00F4689E"/>
    <w:rsid w:val="00F619C3"/>
    <w:rsid w:val="00F62674"/>
    <w:rsid w:val="00F666E5"/>
    <w:rsid w:val="00F70BD7"/>
    <w:rsid w:val="00F72DA4"/>
    <w:rsid w:val="00F80A0E"/>
    <w:rsid w:val="00F814B0"/>
    <w:rsid w:val="00F84E59"/>
    <w:rsid w:val="00F86B14"/>
    <w:rsid w:val="00F87FBB"/>
    <w:rsid w:val="00F95531"/>
    <w:rsid w:val="00FB0414"/>
    <w:rsid w:val="00FB17E9"/>
    <w:rsid w:val="00FB3B4B"/>
    <w:rsid w:val="00FB70CD"/>
    <w:rsid w:val="00FC0BE8"/>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5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2"/>
    <w:basedOn w:val="a"/>
    <w:link w:val="af3"/>
    <w:uiPriority w:val="99"/>
    <w:unhideWhenUsed/>
    <w:qFormat/>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4">
    <w:name w:val="Без інтервалів Знак"/>
    <w:link w:val="af5"/>
    <w:uiPriority w:val="1"/>
    <w:locked/>
    <w:rsid w:val="00DF6F5B"/>
    <w:rPr>
      <w:rFonts w:cs="Calibri"/>
      <w:lang w:eastAsia="ar-SA"/>
    </w:rPr>
  </w:style>
  <w:style w:type="paragraph" w:styleId="af5">
    <w:name w:val="No Spacing"/>
    <w:link w:val="af4"/>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 w:type="character" w:customStyle="1" w:styleId="af3">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2 Знак"/>
    <w:link w:val="af2"/>
    <w:uiPriority w:val="99"/>
    <w:locked/>
    <w:rsid w:val="001C11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5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2"/>
    <w:basedOn w:val="a"/>
    <w:link w:val="af3"/>
    <w:uiPriority w:val="99"/>
    <w:unhideWhenUsed/>
    <w:qFormat/>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4">
    <w:name w:val="Без інтервалів Знак"/>
    <w:link w:val="af5"/>
    <w:uiPriority w:val="1"/>
    <w:locked/>
    <w:rsid w:val="00DF6F5B"/>
    <w:rPr>
      <w:rFonts w:cs="Calibri"/>
      <w:lang w:eastAsia="ar-SA"/>
    </w:rPr>
  </w:style>
  <w:style w:type="paragraph" w:styleId="af5">
    <w:name w:val="No Spacing"/>
    <w:link w:val="af4"/>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 w:type="character" w:customStyle="1" w:styleId="af3">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2 Знак"/>
    <w:link w:val="af2"/>
    <w:uiPriority w:val="99"/>
    <w:locked/>
    <w:rsid w:val="001C1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F7B7-E7B7-4554-B4CD-B3279043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49587</Words>
  <Characters>28266</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2022-10-31T13:25:00Z</cp:lastPrinted>
  <dcterms:created xsi:type="dcterms:W3CDTF">2024-02-16T12:31:00Z</dcterms:created>
  <dcterms:modified xsi:type="dcterms:W3CDTF">2024-02-16T13:27:00Z</dcterms:modified>
</cp:coreProperties>
</file>