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2A1" w:rsidRPr="005F3B63" w:rsidRDefault="00F152A1" w:rsidP="00F152A1"/>
    <w:tbl>
      <w:tblPr>
        <w:tblW w:w="0" w:type="auto"/>
        <w:tblInd w:w="-106" w:type="dxa"/>
        <w:tblLook w:val="01E0"/>
      </w:tblPr>
      <w:tblGrid>
        <w:gridCol w:w="4248"/>
        <w:gridCol w:w="5220"/>
      </w:tblGrid>
      <w:tr w:rsidR="00F152A1" w:rsidRPr="005F3B63" w:rsidTr="007279B0">
        <w:trPr>
          <w:trHeight w:val="977"/>
        </w:trPr>
        <w:tc>
          <w:tcPr>
            <w:tcW w:w="9468" w:type="dxa"/>
            <w:gridSpan w:val="2"/>
          </w:tcPr>
          <w:p w:rsidR="00F152A1" w:rsidRPr="005F3B63" w:rsidRDefault="00F152A1" w:rsidP="00565890">
            <w:pPr>
              <w:jc w:val="center"/>
              <w:rPr>
                <w:b/>
                <w:bCs/>
                <w:caps/>
                <w:sz w:val="32"/>
                <w:szCs w:val="32"/>
              </w:rPr>
            </w:pPr>
            <w:r w:rsidRPr="005F3B63">
              <w:rPr>
                <w:b/>
                <w:bCs/>
                <w:caps/>
                <w:sz w:val="32"/>
                <w:szCs w:val="32"/>
              </w:rPr>
              <w:t>Відділ освіти, молоді та спорту  виконавчого комітету Чорнухинської селищної ради</w:t>
            </w:r>
          </w:p>
        </w:tc>
      </w:tr>
      <w:tr w:rsidR="00F152A1" w:rsidRPr="005F3B63" w:rsidTr="007279B0">
        <w:trPr>
          <w:trHeight w:val="599"/>
        </w:trPr>
        <w:tc>
          <w:tcPr>
            <w:tcW w:w="4248" w:type="dxa"/>
            <w:vMerge w:val="restart"/>
          </w:tcPr>
          <w:p w:rsidR="00F152A1" w:rsidRPr="005F3B63" w:rsidRDefault="00F152A1" w:rsidP="00565890"/>
        </w:tc>
        <w:tc>
          <w:tcPr>
            <w:tcW w:w="5220" w:type="dxa"/>
            <w:vAlign w:val="bottom"/>
          </w:tcPr>
          <w:p w:rsidR="00F152A1" w:rsidRPr="005F3B63" w:rsidRDefault="00F152A1" w:rsidP="00565890">
            <w:pPr>
              <w:jc w:val="center"/>
            </w:pPr>
            <w:r w:rsidRPr="005F3B63">
              <w:rPr>
                <w:b/>
                <w:bCs/>
              </w:rPr>
              <w:t>"ЗАТВЕРДЖЕНО"</w:t>
            </w:r>
          </w:p>
        </w:tc>
      </w:tr>
      <w:tr w:rsidR="00F152A1" w:rsidRPr="005F3B63" w:rsidTr="007279B0">
        <w:trPr>
          <w:trHeight w:val="534"/>
        </w:trPr>
        <w:tc>
          <w:tcPr>
            <w:tcW w:w="4248" w:type="dxa"/>
            <w:vMerge/>
          </w:tcPr>
          <w:p w:rsidR="00F152A1" w:rsidRPr="005F3B63" w:rsidRDefault="00F152A1" w:rsidP="00565890"/>
        </w:tc>
        <w:tc>
          <w:tcPr>
            <w:tcW w:w="5220" w:type="dxa"/>
          </w:tcPr>
          <w:p w:rsidR="00FC18A1" w:rsidRPr="005F3B63" w:rsidRDefault="00FC18A1" w:rsidP="00FC18A1">
            <w:pPr>
              <w:jc w:val="center"/>
            </w:pPr>
            <w:r w:rsidRPr="005F3B63">
              <w:t xml:space="preserve">рішенням уповноваженої особи Відділу освіти, молоді та спорту  виконавчого комітету Чорнухинської селищної ради </w:t>
            </w:r>
          </w:p>
          <w:p w:rsidR="00F152A1" w:rsidRPr="005F3B63" w:rsidRDefault="00FC18A1" w:rsidP="005F3B63">
            <w:pPr>
              <w:jc w:val="center"/>
            </w:pPr>
            <w:r w:rsidRPr="005F3B63">
              <w:t xml:space="preserve">від 20.12.2023 № </w:t>
            </w:r>
            <w:r w:rsidR="005F3B63" w:rsidRPr="005F3B63">
              <w:t>2</w:t>
            </w:r>
            <w:r w:rsidRPr="005F3B63">
              <w:t>.</w:t>
            </w:r>
          </w:p>
        </w:tc>
      </w:tr>
      <w:tr w:rsidR="00F152A1" w:rsidRPr="005F3B63" w:rsidTr="007279B0">
        <w:trPr>
          <w:trHeight w:val="172"/>
        </w:trPr>
        <w:tc>
          <w:tcPr>
            <w:tcW w:w="4248" w:type="dxa"/>
            <w:vMerge/>
          </w:tcPr>
          <w:p w:rsidR="00F152A1" w:rsidRPr="005F3B63" w:rsidRDefault="00F152A1" w:rsidP="00565890"/>
        </w:tc>
        <w:tc>
          <w:tcPr>
            <w:tcW w:w="5220" w:type="dxa"/>
          </w:tcPr>
          <w:p w:rsidR="00F152A1" w:rsidRPr="005F3B63" w:rsidRDefault="00F152A1" w:rsidP="00565890">
            <w:pPr>
              <w:jc w:val="right"/>
            </w:pPr>
          </w:p>
        </w:tc>
      </w:tr>
      <w:tr w:rsidR="00F152A1" w:rsidRPr="005F3B63" w:rsidTr="007279B0">
        <w:tc>
          <w:tcPr>
            <w:tcW w:w="4248" w:type="dxa"/>
            <w:vMerge/>
          </w:tcPr>
          <w:p w:rsidR="00F152A1" w:rsidRPr="005F3B63" w:rsidRDefault="00F152A1" w:rsidP="00565890"/>
        </w:tc>
        <w:tc>
          <w:tcPr>
            <w:tcW w:w="5220" w:type="dxa"/>
          </w:tcPr>
          <w:p w:rsidR="00F152A1" w:rsidRPr="005F3B63" w:rsidRDefault="00FC18A1" w:rsidP="00565890">
            <w:pPr>
              <w:jc w:val="center"/>
            </w:pPr>
            <w:r w:rsidRPr="005F3B63">
              <w:t>___________________ / Косенко Н.М.</w:t>
            </w:r>
          </w:p>
        </w:tc>
      </w:tr>
      <w:tr w:rsidR="00F152A1" w:rsidRPr="005F3B63" w:rsidTr="007279B0">
        <w:tc>
          <w:tcPr>
            <w:tcW w:w="4248" w:type="dxa"/>
            <w:vMerge/>
          </w:tcPr>
          <w:p w:rsidR="00F152A1" w:rsidRPr="005F3B63" w:rsidRDefault="00F152A1" w:rsidP="00565890"/>
        </w:tc>
        <w:tc>
          <w:tcPr>
            <w:tcW w:w="5220" w:type="dxa"/>
          </w:tcPr>
          <w:p w:rsidR="00F152A1" w:rsidRPr="005F3B63" w:rsidRDefault="00F152A1" w:rsidP="00565890">
            <w:pPr>
              <w:jc w:val="center"/>
            </w:pPr>
          </w:p>
        </w:tc>
      </w:tr>
      <w:tr w:rsidR="00F152A1" w:rsidRPr="005F3B63" w:rsidTr="007279B0">
        <w:trPr>
          <w:trHeight w:val="699"/>
        </w:trPr>
        <w:tc>
          <w:tcPr>
            <w:tcW w:w="9468" w:type="dxa"/>
            <w:gridSpan w:val="2"/>
          </w:tcPr>
          <w:p w:rsidR="00F152A1" w:rsidRPr="005F3B63" w:rsidRDefault="00F152A1" w:rsidP="00565890"/>
        </w:tc>
      </w:tr>
      <w:tr w:rsidR="00F152A1" w:rsidRPr="005F3B63" w:rsidTr="007279B0">
        <w:tc>
          <w:tcPr>
            <w:tcW w:w="9468" w:type="dxa"/>
            <w:gridSpan w:val="2"/>
          </w:tcPr>
          <w:p w:rsidR="00F152A1" w:rsidRPr="005F3B63" w:rsidRDefault="00F152A1" w:rsidP="00565890"/>
        </w:tc>
      </w:tr>
      <w:tr w:rsidR="00F152A1" w:rsidRPr="005F3B63" w:rsidTr="007279B0">
        <w:trPr>
          <w:trHeight w:val="1885"/>
        </w:trPr>
        <w:tc>
          <w:tcPr>
            <w:tcW w:w="9468" w:type="dxa"/>
            <w:gridSpan w:val="2"/>
          </w:tcPr>
          <w:p w:rsidR="00F152A1" w:rsidRPr="005F3B63" w:rsidRDefault="00765D84" w:rsidP="00565890">
            <w:r w:rsidRPr="005F3B63">
              <w:rPr>
                <w:noProof/>
              </w:rPr>
              <w:pict>
                <v:group id="_x0000_s2056" style="position:absolute;margin-left:-9pt;margin-top:39.95pt;width:477.15pt;height:48.3pt;z-index:251659264;mso-position-horizontal-relative:text;mso-position-vertical-relative:text" coordorigin="1707,5153" coordsize="9180,179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7" type="#_x0000_t176" style="position:absolute;left:1707;top:5153;width:9180;height:1797" fillcolor="#b2b2b2" stroked="f">
                    <v:fill r:id="rId7" o:title="" type="pattern"/>
                  </v:shape>
                  <v:shapetype id="_x0000_t202" coordsize="21600,21600" o:spt="202" path="m,l,21600r21600,l21600,xe">
                    <v:stroke joinstyle="miter"/>
                    <v:path gradientshapeok="t" o:connecttype="rect"/>
                  </v:shapetype>
                  <v:shape id="_x0000_s2058" type="#_x0000_t202" style="position:absolute;left:1887;top:5219;width:8820;height:1621" filled="f" stroked="f">
                    <v:textbox style="mso-next-textbox:#_x0000_s2058">
                      <w:txbxContent>
                        <w:p w:rsidR="005F3B63" w:rsidRPr="00574693" w:rsidRDefault="005F3B63" w:rsidP="00F152A1">
                          <w:pPr>
                            <w:spacing w:before="120" w:after="120"/>
                            <w:jc w:val="center"/>
                            <w:rPr>
                              <w:b/>
                              <w:bCs/>
                              <w:sz w:val="48"/>
                              <w:szCs w:val="48"/>
                            </w:rPr>
                          </w:pPr>
                          <w:r w:rsidRPr="00600A12">
                            <w:rPr>
                              <w:b/>
                              <w:bCs/>
                              <w:sz w:val="48"/>
                              <w:szCs w:val="48"/>
                            </w:rPr>
                            <w:t>ТЕНДЕРНА ДОКУМЕНТАЦІЯ</w:t>
                          </w:r>
                        </w:p>
                      </w:txbxContent>
                    </v:textbox>
                  </v:shape>
                </v:group>
              </w:pict>
            </w:r>
          </w:p>
        </w:tc>
      </w:tr>
      <w:tr w:rsidR="00F152A1" w:rsidRPr="005F3B63" w:rsidTr="007279B0">
        <w:tc>
          <w:tcPr>
            <w:tcW w:w="9468" w:type="dxa"/>
            <w:gridSpan w:val="2"/>
          </w:tcPr>
          <w:p w:rsidR="00F152A1" w:rsidRPr="005F3B63" w:rsidRDefault="00F152A1" w:rsidP="00565890">
            <w:pPr>
              <w:jc w:val="center"/>
              <w:rPr>
                <w:b/>
                <w:bCs/>
                <w:snapToGrid w:val="0"/>
                <w:sz w:val="28"/>
                <w:szCs w:val="28"/>
              </w:rPr>
            </w:pPr>
            <w:r w:rsidRPr="005F3B63">
              <w:rPr>
                <w:b/>
                <w:bCs/>
                <w:snapToGrid w:val="0"/>
                <w:sz w:val="28"/>
                <w:szCs w:val="28"/>
              </w:rPr>
              <w:t>щодо проведення процедури відкритих торгів на закупівлю товару за предметом</w:t>
            </w:r>
          </w:p>
        </w:tc>
      </w:tr>
      <w:tr w:rsidR="00F152A1" w:rsidRPr="005F3B63" w:rsidTr="007279B0">
        <w:trPr>
          <w:trHeight w:val="756"/>
        </w:trPr>
        <w:tc>
          <w:tcPr>
            <w:tcW w:w="9468" w:type="dxa"/>
            <w:gridSpan w:val="2"/>
          </w:tcPr>
          <w:p w:rsidR="00F152A1" w:rsidRPr="005F3B63" w:rsidRDefault="00F152A1" w:rsidP="00565890">
            <w:pPr>
              <w:jc w:val="center"/>
            </w:pPr>
            <w:r w:rsidRPr="005F3B63">
              <w:t xml:space="preserve">згідно коду </w:t>
            </w:r>
            <w:proofErr w:type="spellStart"/>
            <w:r w:rsidRPr="005F3B63">
              <w:t>ДК</w:t>
            </w:r>
            <w:proofErr w:type="spellEnd"/>
            <w:r w:rsidRPr="005F3B63">
              <w:t xml:space="preserve"> 021:2015 (CPV 2008) – 15610000-7 - Продукція борошномельно-круп’яної промисловості</w:t>
            </w:r>
          </w:p>
          <w:p w:rsidR="00F152A1" w:rsidRPr="005F3B63" w:rsidRDefault="00F152A1" w:rsidP="00565890">
            <w:pPr>
              <w:jc w:val="center"/>
            </w:pPr>
          </w:p>
        </w:tc>
      </w:tr>
      <w:tr w:rsidR="00F152A1" w:rsidRPr="005F3B63" w:rsidTr="007279B0">
        <w:trPr>
          <w:trHeight w:val="712"/>
        </w:trPr>
        <w:tc>
          <w:tcPr>
            <w:tcW w:w="9468" w:type="dxa"/>
            <w:gridSpan w:val="2"/>
            <w:vAlign w:val="center"/>
          </w:tcPr>
          <w:p w:rsidR="00F152A1" w:rsidRPr="005F3B63" w:rsidRDefault="00F152A1" w:rsidP="00565890">
            <w:pPr>
              <w:ind w:left="-216"/>
              <w:jc w:val="center"/>
              <w:rPr>
                <w:sz w:val="28"/>
                <w:szCs w:val="28"/>
              </w:rPr>
            </w:pPr>
          </w:p>
        </w:tc>
      </w:tr>
      <w:tr w:rsidR="00F152A1" w:rsidRPr="005F3B63" w:rsidTr="007279B0">
        <w:trPr>
          <w:trHeight w:val="1237"/>
        </w:trPr>
        <w:tc>
          <w:tcPr>
            <w:tcW w:w="9468" w:type="dxa"/>
            <w:gridSpan w:val="2"/>
          </w:tcPr>
          <w:p w:rsidR="00F152A1" w:rsidRPr="005F3B63" w:rsidRDefault="00F152A1" w:rsidP="00565890">
            <w:pPr>
              <w:jc w:val="center"/>
              <w:rPr>
                <w:b/>
                <w:bCs/>
                <w:shadow/>
                <w:sz w:val="28"/>
                <w:szCs w:val="28"/>
              </w:rPr>
            </w:pPr>
            <w:r w:rsidRPr="005F3B63">
              <w:rPr>
                <w:b/>
                <w:bCs/>
                <w:shadow/>
                <w:sz w:val="28"/>
                <w:szCs w:val="28"/>
              </w:rPr>
              <w:t>борошно пшеничне, рис круглозернистий, крупа гречана, пластівці вівсяні, крупа пшенична, крупа пшоно, крупа перлова, крупа ячна</w:t>
            </w:r>
          </w:p>
          <w:p w:rsidR="00F152A1" w:rsidRPr="005F3B63" w:rsidRDefault="00F152A1" w:rsidP="00565890">
            <w:pPr>
              <w:jc w:val="center"/>
            </w:pPr>
          </w:p>
        </w:tc>
      </w:tr>
      <w:tr w:rsidR="00F152A1" w:rsidRPr="005F3B63" w:rsidTr="007279B0">
        <w:trPr>
          <w:trHeight w:val="2974"/>
        </w:trPr>
        <w:tc>
          <w:tcPr>
            <w:tcW w:w="9468" w:type="dxa"/>
            <w:gridSpan w:val="2"/>
          </w:tcPr>
          <w:p w:rsidR="00F152A1" w:rsidRPr="005F3B63" w:rsidRDefault="00F152A1" w:rsidP="00565890">
            <w:pPr>
              <w:ind w:left="2340"/>
              <w:rPr>
                <w:b/>
                <w:bCs/>
                <w:shadow/>
              </w:rPr>
            </w:pPr>
          </w:p>
        </w:tc>
      </w:tr>
      <w:tr w:rsidR="00FC18A1" w:rsidRPr="005F3B63" w:rsidTr="007279B0">
        <w:trPr>
          <w:trHeight w:val="65"/>
        </w:trPr>
        <w:tc>
          <w:tcPr>
            <w:tcW w:w="9468" w:type="dxa"/>
            <w:gridSpan w:val="2"/>
          </w:tcPr>
          <w:p w:rsidR="00FC18A1" w:rsidRPr="005F3B63" w:rsidRDefault="00FC18A1" w:rsidP="00FC18A1">
            <w:pPr>
              <w:jc w:val="center"/>
              <w:rPr>
                <w:b/>
                <w:bCs/>
                <w:shadow/>
              </w:rPr>
            </w:pPr>
          </w:p>
        </w:tc>
      </w:tr>
      <w:tr w:rsidR="00FC18A1" w:rsidRPr="005F3B63" w:rsidTr="00246B2A">
        <w:trPr>
          <w:trHeight w:val="80"/>
        </w:trPr>
        <w:tc>
          <w:tcPr>
            <w:tcW w:w="9468" w:type="dxa"/>
            <w:gridSpan w:val="2"/>
          </w:tcPr>
          <w:p w:rsidR="00FC18A1" w:rsidRPr="005F3B63" w:rsidRDefault="00FC18A1" w:rsidP="00FC18A1">
            <w:pPr>
              <w:jc w:val="center"/>
              <w:rPr>
                <w:b/>
                <w:bCs/>
                <w:shadow/>
              </w:rPr>
            </w:pPr>
          </w:p>
        </w:tc>
      </w:tr>
    </w:tbl>
    <w:p w:rsidR="00F152A1" w:rsidRPr="005F3B63" w:rsidRDefault="00F152A1" w:rsidP="00F152A1"/>
    <w:tbl>
      <w:tblPr>
        <w:tblW w:w="0" w:type="auto"/>
        <w:tblInd w:w="-106" w:type="dxa"/>
        <w:tblLook w:val="01E0"/>
      </w:tblPr>
      <w:tblGrid>
        <w:gridCol w:w="9468"/>
      </w:tblGrid>
      <w:tr w:rsidR="00F152A1" w:rsidRPr="005F3B63" w:rsidTr="00565890">
        <w:tc>
          <w:tcPr>
            <w:tcW w:w="9468" w:type="dxa"/>
          </w:tcPr>
          <w:p w:rsidR="00F152A1" w:rsidRPr="005F3B63" w:rsidRDefault="00246B2A" w:rsidP="00565890">
            <w:pPr>
              <w:jc w:val="center"/>
            </w:pPr>
            <w:r w:rsidRPr="005F3B63">
              <w:t>смт Чорнухи</w:t>
            </w:r>
          </w:p>
        </w:tc>
      </w:tr>
      <w:tr w:rsidR="00F152A1" w:rsidRPr="005F3B63" w:rsidTr="00565890">
        <w:tc>
          <w:tcPr>
            <w:tcW w:w="9468" w:type="dxa"/>
          </w:tcPr>
          <w:p w:rsidR="00F152A1" w:rsidRPr="005F3B63" w:rsidRDefault="00246B2A" w:rsidP="005F3B63">
            <w:pPr>
              <w:jc w:val="center"/>
            </w:pPr>
            <w:r w:rsidRPr="005F3B63">
              <w:t>202</w:t>
            </w:r>
            <w:r w:rsidR="005F3B63" w:rsidRPr="005F3B63">
              <w:t>3</w:t>
            </w:r>
          </w:p>
        </w:tc>
      </w:tr>
    </w:tbl>
    <w:p w:rsidR="00F152A1" w:rsidRPr="005F3B63" w:rsidRDefault="00F152A1" w:rsidP="00F152A1">
      <w:pPr>
        <w:sectPr w:rsidR="00F152A1" w:rsidRPr="005F3B63" w:rsidSect="00C80221">
          <w:pgSz w:w="11906" w:h="16838"/>
          <w:pgMar w:top="567" w:right="850" w:bottom="567" w:left="1701" w:header="708" w:footer="708" w:gutter="0"/>
          <w:pgNumType w:start="1"/>
          <w:cols w:space="720" w:equalWidth="0">
            <w:col w:w="9689"/>
          </w:cols>
        </w:sectPr>
      </w:pPr>
    </w:p>
    <w:tbl>
      <w:tblPr>
        <w:tblW w:w="10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9"/>
        <w:gridCol w:w="3151"/>
        <w:gridCol w:w="57"/>
        <w:gridCol w:w="6690"/>
      </w:tblGrid>
      <w:tr w:rsidR="00F152A1" w:rsidRPr="005F3B63" w:rsidTr="00B742DD">
        <w:trPr>
          <w:trHeight w:val="522"/>
          <w:jc w:val="center"/>
        </w:trPr>
        <w:tc>
          <w:tcPr>
            <w:tcW w:w="599" w:type="dxa"/>
            <w:vAlign w:val="center"/>
          </w:tcPr>
          <w:p w:rsidR="00F152A1" w:rsidRPr="005F3B63" w:rsidRDefault="00F152A1" w:rsidP="00565890">
            <w:pPr>
              <w:widowControl w:val="0"/>
              <w:spacing w:before="96" w:after="96"/>
              <w:jc w:val="center"/>
              <w:rPr>
                <w:b/>
                <w:bCs/>
              </w:rPr>
            </w:pPr>
            <w:r w:rsidRPr="005F3B63">
              <w:rPr>
                <w:b/>
                <w:bCs/>
              </w:rPr>
              <w:lastRenderedPageBreak/>
              <w:t>№</w:t>
            </w:r>
          </w:p>
        </w:tc>
        <w:tc>
          <w:tcPr>
            <w:tcW w:w="9898" w:type="dxa"/>
            <w:gridSpan w:val="3"/>
            <w:vAlign w:val="center"/>
          </w:tcPr>
          <w:p w:rsidR="00F152A1" w:rsidRPr="005F3B63" w:rsidRDefault="00F152A1" w:rsidP="00565890">
            <w:pPr>
              <w:widowControl w:val="0"/>
              <w:spacing w:before="96" w:after="96"/>
              <w:jc w:val="center"/>
              <w:rPr>
                <w:b/>
                <w:bCs/>
              </w:rPr>
            </w:pPr>
            <w:r w:rsidRPr="005F3B63">
              <w:rPr>
                <w:b/>
                <w:bCs/>
              </w:rPr>
              <w:t>І. Загальні положення</w:t>
            </w:r>
          </w:p>
        </w:tc>
      </w:tr>
      <w:tr w:rsidR="00F152A1" w:rsidRPr="005F3B63" w:rsidTr="00B742DD">
        <w:trPr>
          <w:trHeight w:val="303"/>
          <w:jc w:val="center"/>
        </w:trPr>
        <w:tc>
          <w:tcPr>
            <w:tcW w:w="599" w:type="dxa"/>
            <w:vAlign w:val="center"/>
          </w:tcPr>
          <w:p w:rsidR="00F152A1" w:rsidRPr="005F3B63" w:rsidRDefault="00F152A1" w:rsidP="00565890">
            <w:pPr>
              <w:widowControl w:val="0"/>
              <w:spacing w:before="96" w:after="96"/>
              <w:jc w:val="center"/>
              <w:rPr>
                <w:b/>
                <w:bCs/>
              </w:rPr>
            </w:pPr>
            <w:r w:rsidRPr="005F3B63">
              <w:rPr>
                <w:b/>
                <w:bCs/>
              </w:rPr>
              <w:t>1</w:t>
            </w:r>
          </w:p>
        </w:tc>
        <w:tc>
          <w:tcPr>
            <w:tcW w:w="3208" w:type="dxa"/>
            <w:gridSpan w:val="2"/>
            <w:vAlign w:val="center"/>
          </w:tcPr>
          <w:p w:rsidR="00F152A1" w:rsidRPr="005F3B63" w:rsidRDefault="00F152A1" w:rsidP="00565890">
            <w:pPr>
              <w:widowControl w:val="0"/>
              <w:spacing w:before="96" w:after="96"/>
              <w:jc w:val="center"/>
              <w:rPr>
                <w:b/>
                <w:bCs/>
              </w:rPr>
            </w:pPr>
            <w:r w:rsidRPr="005F3B63">
              <w:rPr>
                <w:b/>
                <w:bCs/>
              </w:rPr>
              <w:t>2</w:t>
            </w:r>
          </w:p>
        </w:tc>
        <w:tc>
          <w:tcPr>
            <w:tcW w:w="6690" w:type="dxa"/>
            <w:vAlign w:val="center"/>
          </w:tcPr>
          <w:p w:rsidR="00F152A1" w:rsidRPr="005F3B63" w:rsidRDefault="00F152A1" w:rsidP="00565890">
            <w:pPr>
              <w:widowControl w:val="0"/>
              <w:spacing w:before="96" w:after="96"/>
              <w:jc w:val="center"/>
              <w:rPr>
                <w:b/>
                <w:bCs/>
              </w:rPr>
            </w:pPr>
            <w:r w:rsidRPr="005F3B63">
              <w:rPr>
                <w:b/>
                <w:bCs/>
              </w:rPr>
              <w:t>3</w:t>
            </w:r>
          </w:p>
        </w:tc>
      </w:tr>
      <w:tr w:rsidR="00F152A1" w:rsidRPr="005F3B63" w:rsidTr="00B742DD">
        <w:trPr>
          <w:trHeight w:val="522"/>
          <w:jc w:val="center"/>
        </w:trPr>
        <w:tc>
          <w:tcPr>
            <w:tcW w:w="599" w:type="dxa"/>
          </w:tcPr>
          <w:p w:rsidR="00F152A1" w:rsidRPr="005F3B63" w:rsidRDefault="00F152A1" w:rsidP="00565890">
            <w:pPr>
              <w:widowControl w:val="0"/>
              <w:spacing w:before="96" w:after="96"/>
            </w:pPr>
            <w:r w:rsidRPr="005F3B63">
              <w:t>1</w:t>
            </w:r>
          </w:p>
        </w:tc>
        <w:tc>
          <w:tcPr>
            <w:tcW w:w="3208" w:type="dxa"/>
            <w:gridSpan w:val="2"/>
          </w:tcPr>
          <w:p w:rsidR="00F152A1" w:rsidRPr="005F3B63" w:rsidRDefault="00F152A1" w:rsidP="00565890">
            <w:pPr>
              <w:widowControl w:val="0"/>
              <w:spacing w:before="96" w:after="96"/>
            </w:pPr>
            <w:r w:rsidRPr="005F3B63">
              <w:t>Терміни, які вживаються в тендерній документації</w:t>
            </w:r>
          </w:p>
        </w:tc>
        <w:tc>
          <w:tcPr>
            <w:tcW w:w="6690" w:type="dxa"/>
            <w:vAlign w:val="center"/>
          </w:tcPr>
          <w:p w:rsidR="00F152A1" w:rsidRPr="005F3B63" w:rsidRDefault="00F152A1" w:rsidP="00565890">
            <w:pPr>
              <w:widowControl w:val="0"/>
              <w:spacing w:before="96" w:after="96"/>
              <w:jc w:val="both"/>
            </w:pPr>
            <w:r w:rsidRPr="005F3B63">
              <w:t>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(зі змінами та доповненнями) (далі – Постанова №1178 або Особливості) із врахуванням вимог інших нормативно-правових актів чинного законодавства в Україні.</w:t>
            </w:r>
          </w:p>
          <w:p w:rsidR="00F152A1" w:rsidRPr="005F3B63" w:rsidRDefault="00F152A1" w:rsidP="00565890">
            <w:pPr>
              <w:widowControl w:val="0"/>
              <w:spacing w:before="96" w:after="96"/>
              <w:jc w:val="both"/>
            </w:pPr>
            <w:r w:rsidRPr="005F3B63">
              <w:t xml:space="preserve">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rsidR="00F152A1" w:rsidRPr="005F3B63" w:rsidRDefault="00F152A1" w:rsidP="00565890">
            <w:pPr>
              <w:widowControl w:val="0"/>
              <w:jc w:val="both"/>
            </w:pPr>
            <w:r w:rsidRPr="005F3B63">
              <w:t xml:space="preserve">Терміни, які використовуються в цій тендерній документації, вживаються у значеннях, визначених даною тендерною документацією, а саме: </w:t>
            </w:r>
          </w:p>
          <w:p w:rsidR="00F152A1" w:rsidRPr="005F3B63" w:rsidRDefault="00F152A1" w:rsidP="00565890">
            <w:pPr>
              <w:widowControl w:val="0"/>
              <w:spacing w:before="96"/>
              <w:jc w:val="both"/>
            </w:pPr>
            <w:r w:rsidRPr="005F3B63">
              <w:rPr>
                <w:b/>
                <w:bCs/>
              </w:rPr>
              <w:t>Документ</w:t>
            </w:r>
            <w:r w:rsidRPr="005F3B63">
              <w:t xml:space="preserve"> -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5F3B63">
              <w:rPr>
                <w:rFonts w:eastAsia="Gungsuh"/>
              </w:rPr>
              <w:t xml:space="preserve">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правозастосовчій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самозайнятими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не завірені підписами та печатками уповноважених осіб компетентних органів витяги із державних або інших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rsidR="00F152A1" w:rsidRPr="005F3B63" w:rsidRDefault="00F152A1" w:rsidP="00565890">
            <w:pPr>
              <w:widowControl w:val="0"/>
              <w:spacing w:before="96"/>
              <w:jc w:val="both"/>
            </w:pPr>
            <w:r w:rsidRPr="005F3B63">
              <w:rPr>
                <w:b/>
                <w:bCs/>
              </w:rPr>
              <w:t>Електронний документ</w:t>
            </w:r>
            <w:r w:rsidRPr="005F3B63">
              <w:t xml:space="preserve"> -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w:t>
            </w:r>
            <w:r w:rsidRPr="005F3B63">
              <w:lastRenderedPageBreak/>
              <w:t xml:space="preserve">визначених у тендерній документації. Оригіналом 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rsidR="00F152A1" w:rsidRPr="005F3B63" w:rsidRDefault="00F152A1" w:rsidP="00565890">
            <w:pPr>
              <w:widowControl w:val="0"/>
              <w:spacing w:before="96"/>
              <w:jc w:val="both"/>
            </w:pPr>
            <w:r w:rsidRPr="005F3B63">
              <w:rPr>
                <w:b/>
              </w:rPr>
              <w:t>Інформація з обмеженим доступом</w:t>
            </w:r>
            <w:r w:rsidRPr="005F3B63">
              <w:t xml:space="preserve"> — інформація, доступ до якої має лише обмежене коло осіб і оприлюднення якої заборонено розпорядником інформації відповідно до вимог чинного законодавства України. Обмеження доступу до інформації може бути здійснено в інтересах національної безпеки або охорони законних прав фізичних та юридичних осіб, в тому числі осіб, зацікавлених у нерозголошенні такої інформації або документів за власними інтересами.</w:t>
            </w:r>
          </w:p>
          <w:p w:rsidR="00F152A1" w:rsidRPr="005F3B63" w:rsidRDefault="00F152A1" w:rsidP="00565890">
            <w:pPr>
              <w:widowControl w:val="0"/>
              <w:spacing w:before="96"/>
              <w:jc w:val="both"/>
            </w:pPr>
            <w:r w:rsidRPr="005F3B63">
              <w:rPr>
                <w:b/>
                <w:bCs/>
              </w:rPr>
              <w:t>КЕП</w:t>
            </w:r>
            <w:r w:rsidRPr="005F3B63">
              <w:t xml:space="preserve"> -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rsidR="00F152A1" w:rsidRPr="005F3B63" w:rsidRDefault="00F152A1" w:rsidP="00565890">
            <w:pPr>
              <w:widowControl w:val="0"/>
              <w:spacing w:before="96"/>
              <w:jc w:val="both"/>
            </w:pPr>
            <w:r w:rsidRPr="005F3B63">
              <w:rPr>
                <w:b/>
                <w:bCs/>
              </w:rPr>
              <w:t xml:space="preserve">УЕП - </w:t>
            </w:r>
            <w:r w:rsidRPr="005F3B63">
              <w:t>удоско</w:t>
            </w:r>
            <w:r w:rsidR="005F3B63">
              <w:t>на</w:t>
            </w:r>
            <w:r w:rsidRPr="005F3B63">
              <w:t>лений електронний підпис у вигляді електронних даних, які додаються підписувачем до інших електронних даних або логічно з ними пов’язуються, який створюється використовуються ним як підпис, з використанням засобу удоскон</w:t>
            </w:r>
            <w:r w:rsidR="005F3B63">
              <w:t>а</w:t>
            </w:r>
            <w:r w:rsidRPr="005F3B63">
              <w:t>леного електронного підпису і базується на сертифікаті відкритого ключа.</w:t>
            </w:r>
          </w:p>
          <w:p w:rsidR="00F152A1" w:rsidRPr="005F3B63" w:rsidRDefault="00F152A1" w:rsidP="00565890">
            <w:pPr>
              <w:widowControl w:val="0"/>
              <w:spacing w:before="96"/>
              <w:jc w:val="both"/>
            </w:pPr>
            <w:r w:rsidRPr="005F3B63">
              <w:rPr>
                <w:b/>
                <w:bCs/>
              </w:rPr>
              <w:t>Копія документа або інформації</w:t>
            </w:r>
            <w:r w:rsidRPr="005F3B63">
              <w:t xml:space="preserve"> - файл-зображення, отриманий в результаті сканування (оцифрування)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rsidR="00F152A1" w:rsidRPr="005F3B63" w:rsidRDefault="00F152A1" w:rsidP="00565890">
            <w:pPr>
              <w:widowControl w:val="0"/>
              <w:spacing w:before="96"/>
              <w:jc w:val="both"/>
            </w:pPr>
            <w:r w:rsidRPr="005F3B63">
              <w:rPr>
                <w:b/>
                <w:bCs/>
              </w:rPr>
              <w:t>Персональні дані</w:t>
            </w:r>
            <w:r w:rsidRPr="005F3B63">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rsidR="00F152A1" w:rsidRPr="005F3B63" w:rsidRDefault="00F152A1" w:rsidP="00565890">
            <w:pPr>
              <w:widowControl w:val="0"/>
              <w:spacing w:before="96"/>
              <w:jc w:val="both"/>
            </w:pPr>
            <w:r w:rsidRPr="005F3B63">
              <w:rPr>
                <w:b/>
                <w:bCs/>
              </w:rPr>
              <w:t>Посадова особа учасника</w:t>
            </w:r>
            <w:r w:rsidRPr="005F3B63">
              <w:t xml:space="preserve">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Організаційно-розпорядчими є обов'язки по здійсненню керівництва галуззю промисловості, трудовим колективом, ділянкою роботи, виробничою діяльністю окремих працівників на підприємствах, в установах, організаціях незалежно від форм власності. Такі функції виконують, зокрема, керівники підприємств, інших установ і організацій, їх заступники, керівники структурних підрозділів (директори, члени наглядової ради, начальники або завідуючі цехів, лабораторіями, кафедрами, відділів, секторів), їх заступники, члени наглядової ради (у разі її утворення), члени 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 </w:t>
            </w:r>
          </w:p>
          <w:p w:rsidR="00F152A1" w:rsidRPr="005F3B63" w:rsidRDefault="00F152A1" w:rsidP="00565890">
            <w:pPr>
              <w:widowControl w:val="0"/>
              <w:spacing w:before="96"/>
              <w:jc w:val="both"/>
            </w:pPr>
            <w:r w:rsidRPr="005F3B63">
              <w:rPr>
                <w:b/>
              </w:rPr>
              <w:t>Публічний доступ</w:t>
            </w:r>
            <w:r w:rsidRPr="005F3B63">
              <w:t xml:space="preserve"> – спосіб безумовного отримання (або візуального відтворення) інформації, яка відображена та задокументована будь-якими засобами та на будь-яких носіях інформації,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а також у інших розпорядників. До інформації, яка є загальною для публічного доступу, відносяться дані (інформація, копії документів </w:t>
            </w:r>
            <w:proofErr w:type="spellStart"/>
            <w:r w:rsidRPr="005F3B63">
              <w:t>т.ін</w:t>
            </w:r>
            <w:proofErr w:type="spellEnd"/>
            <w:r w:rsidRPr="005F3B63">
              <w:t xml:space="preserve">.), які розмішуються в електронному вигляді через </w:t>
            </w:r>
            <w:proofErr w:type="spellStart"/>
            <w:r w:rsidRPr="005F3B63">
              <w:t>веб-сайти</w:t>
            </w:r>
            <w:proofErr w:type="spellEnd"/>
            <w:r w:rsidRPr="005F3B63">
              <w:t xml:space="preserve"> (</w:t>
            </w:r>
            <w:proofErr w:type="spellStart"/>
            <w:r w:rsidRPr="005F3B63">
              <w:t>веб-портали</w:t>
            </w:r>
            <w:proofErr w:type="spellEnd"/>
            <w:r w:rsidRPr="005F3B63">
              <w:t xml:space="preserve">) будь-яких установ, організацій та підприємств (окрім суб’єктів, які є учасниками даної процедури закупівлі) у всесвітній мережі Інтернет. </w:t>
            </w:r>
          </w:p>
          <w:p w:rsidR="00F152A1" w:rsidRPr="005F3B63" w:rsidRDefault="00F152A1" w:rsidP="00565890">
            <w:pPr>
              <w:widowControl w:val="0"/>
              <w:spacing w:before="96"/>
              <w:jc w:val="both"/>
            </w:pPr>
            <w:r w:rsidRPr="005F3B63">
              <w:rPr>
                <w:b/>
                <w:bCs/>
              </w:rPr>
              <w:t>Система</w:t>
            </w:r>
            <w:r w:rsidRPr="005F3B63">
              <w:t xml:space="preserve"> – електронна інформаційно-телекомунікаційна система публічних закупівель, що забезпечує проведення закупівель, створення, розміщення, оприлюднення, обмін інформацією і документами в електронному вигляді, до складу якої входять </w:t>
            </w:r>
            <w:proofErr w:type="spellStart"/>
            <w:r w:rsidRPr="005F3B63">
              <w:t>веб-портал</w:t>
            </w:r>
            <w:proofErr w:type="spellEnd"/>
            <w:r w:rsidRPr="005F3B63">
              <w:t xml:space="preserve">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rsidR="00F152A1" w:rsidRPr="005F3B63" w:rsidRDefault="00F152A1" w:rsidP="00565890">
            <w:pPr>
              <w:widowControl w:val="0"/>
              <w:spacing w:before="96"/>
              <w:jc w:val="both"/>
            </w:pPr>
            <w:r w:rsidRPr="005F3B63">
              <w:rPr>
                <w:b/>
                <w:bCs/>
              </w:rPr>
              <w:t>Уповноважена особа учасника</w:t>
            </w:r>
            <w:r w:rsidRPr="005F3B63">
              <w:t xml:space="preserve"> -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rsidR="00F152A1" w:rsidRPr="005F3B63" w:rsidRDefault="00F152A1" w:rsidP="00565890">
            <w:pPr>
              <w:widowControl w:val="0"/>
              <w:spacing w:before="96"/>
              <w:jc w:val="both"/>
            </w:pPr>
            <w:r w:rsidRPr="005F3B63">
              <w:rPr>
                <w:b/>
                <w:bCs/>
              </w:rPr>
              <w:t>Форма -</w:t>
            </w:r>
            <w:r w:rsidRPr="005F3B63">
              <w:t xml:space="preserve"> шаблон надання інформації, яка подається у встановленому тендерною документацією вигляді, із дотриманням відповідних умов та необхідності отримання запитуваної замовником інформації. </w:t>
            </w:r>
          </w:p>
          <w:p w:rsidR="00F152A1" w:rsidRPr="005F3B63" w:rsidRDefault="00F152A1" w:rsidP="00565890">
            <w:pPr>
              <w:widowControl w:val="0"/>
              <w:spacing w:before="96"/>
              <w:jc w:val="both"/>
            </w:pPr>
            <w:r w:rsidRPr="005F3B63">
              <w:t>Поняття</w:t>
            </w:r>
            <w:r w:rsidRPr="005F3B63">
              <w:rPr>
                <w:b/>
                <w:bCs/>
              </w:rPr>
              <w:t xml:space="preserve"> «первинний документ» та «консолідована фінансова звітність</w:t>
            </w:r>
            <w:r w:rsidRPr="005F3B63">
              <w:t>»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затвердженого Наказом МФУ від 24.05.1995 №88.</w:t>
            </w:r>
          </w:p>
          <w:p w:rsidR="00F152A1" w:rsidRPr="005F3B63" w:rsidRDefault="00F152A1" w:rsidP="00565890">
            <w:pPr>
              <w:widowControl w:val="0"/>
              <w:spacing w:before="96" w:after="96"/>
              <w:jc w:val="both"/>
            </w:pPr>
            <w:r w:rsidRPr="005F3B63">
              <w:t>Інші терміни вживаються у значеннях та поняттях, наведених у Законі</w:t>
            </w:r>
          </w:p>
        </w:tc>
      </w:tr>
      <w:tr w:rsidR="00F152A1" w:rsidRPr="005F3B63" w:rsidTr="00B742DD">
        <w:trPr>
          <w:trHeight w:val="64"/>
          <w:jc w:val="center"/>
        </w:trPr>
        <w:tc>
          <w:tcPr>
            <w:tcW w:w="599" w:type="dxa"/>
          </w:tcPr>
          <w:p w:rsidR="00F152A1" w:rsidRPr="005F3B63" w:rsidRDefault="00F152A1" w:rsidP="00565890">
            <w:pPr>
              <w:widowControl w:val="0"/>
              <w:spacing w:before="120" w:after="120"/>
            </w:pPr>
            <w:r w:rsidRPr="005F3B63">
              <w:lastRenderedPageBreak/>
              <w:t>2</w:t>
            </w:r>
          </w:p>
        </w:tc>
        <w:tc>
          <w:tcPr>
            <w:tcW w:w="3208" w:type="dxa"/>
            <w:gridSpan w:val="2"/>
          </w:tcPr>
          <w:p w:rsidR="00F152A1" w:rsidRPr="005F3B63" w:rsidRDefault="00F152A1" w:rsidP="00565890">
            <w:pPr>
              <w:widowControl w:val="0"/>
              <w:spacing w:before="120" w:after="120"/>
              <w:jc w:val="both"/>
            </w:pPr>
            <w:r w:rsidRPr="005F3B63">
              <w:t>Інформація про замовника торгів</w:t>
            </w:r>
          </w:p>
        </w:tc>
        <w:tc>
          <w:tcPr>
            <w:tcW w:w="6690" w:type="dxa"/>
          </w:tcPr>
          <w:p w:rsidR="00F152A1" w:rsidRPr="005F3B63" w:rsidRDefault="00F152A1" w:rsidP="00565890">
            <w:pPr>
              <w:widowControl w:val="0"/>
              <w:spacing w:before="120" w:after="120"/>
              <w:jc w:val="both"/>
            </w:pPr>
          </w:p>
        </w:tc>
      </w:tr>
      <w:tr w:rsidR="00F152A1" w:rsidRPr="005F3B63" w:rsidTr="00B742DD">
        <w:trPr>
          <w:trHeight w:val="522"/>
          <w:jc w:val="center"/>
        </w:trPr>
        <w:tc>
          <w:tcPr>
            <w:tcW w:w="599" w:type="dxa"/>
          </w:tcPr>
          <w:p w:rsidR="00F152A1" w:rsidRPr="005F3B63" w:rsidRDefault="00F152A1" w:rsidP="00565890">
            <w:pPr>
              <w:widowControl w:val="0"/>
              <w:spacing w:before="120" w:after="120"/>
            </w:pPr>
            <w:r w:rsidRPr="005F3B63">
              <w:t>2.1</w:t>
            </w:r>
          </w:p>
        </w:tc>
        <w:tc>
          <w:tcPr>
            <w:tcW w:w="3208" w:type="dxa"/>
            <w:gridSpan w:val="2"/>
          </w:tcPr>
          <w:p w:rsidR="00F152A1" w:rsidRPr="005F3B63" w:rsidRDefault="00F152A1" w:rsidP="00565890">
            <w:pPr>
              <w:widowControl w:val="0"/>
              <w:spacing w:before="120" w:after="120"/>
              <w:ind w:right="113"/>
              <w:jc w:val="both"/>
            </w:pPr>
            <w:r w:rsidRPr="005F3B63">
              <w:t>повне найменування</w:t>
            </w:r>
          </w:p>
        </w:tc>
        <w:tc>
          <w:tcPr>
            <w:tcW w:w="6690" w:type="dxa"/>
          </w:tcPr>
          <w:p w:rsidR="00F152A1" w:rsidRPr="005F3B63" w:rsidRDefault="00F152A1" w:rsidP="00565890">
            <w:pPr>
              <w:widowControl w:val="0"/>
              <w:spacing w:before="120" w:after="120"/>
              <w:jc w:val="both"/>
            </w:pPr>
            <w:r w:rsidRPr="005F3B63">
              <w:rPr>
                <w:b/>
                <w:bCs/>
              </w:rPr>
              <w:t xml:space="preserve">Відділ освіти, молоді та спорту  виконавчого комітету Чорнухинської селищної ради </w:t>
            </w:r>
            <w:r w:rsidRPr="005F3B63">
              <w:t>(далі – Замовник)</w:t>
            </w:r>
          </w:p>
        </w:tc>
      </w:tr>
      <w:tr w:rsidR="00F152A1" w:rsidRPr="005F3B63" w:rsidTr="00B742DD">
        <w:trPr>
          <w:trHeight w:val="522"/>
          <w:jc w:val="center"/>
        </w:trPr>
        <w:tc>
          <w:tcPr>
            <w:tcW w:w="599" w:type="dxa"/>
          </w:tcPr>
          <w:p w:rsidR="00F152A1" w:rsidRPr="005F3B63" w:rsidRDefault="00F152A1" w:rsidP="00565890">
            <w:pPr>
              <w:widowControl w:val="0"/>
              <w:spacing w:before="120" w:after="120"/>
            </w:pPr>
            <w:r w:rsidRPr="005F3B63">
              <w:t>2.2</w:t>
            </w:r>
          </w:p>
        </w:tc>
        <w:tc>
          <w:tcPr>
            <w:tcW w:w="3208" w:type="dxa"/>
            <w:gridSpan w:val="2"/>
          </w:tcPr>
          <w:p w:rsidR="00F152A1" w:rsidRPr="005F3B63" w:rsidRDefault="00F152A1" w:rsidP="00565890">
            <w:pPr>
              <w:widowControl w:val="0"/>
              <w:spacing w:before="120" w:after="120"/>
              <w:ind w:right="113"/>
              <w:jc w:val="both"/>
            </w:pPr>
            <w:r w:rsidRPr="005F3B63">
              <w:t>місцезнаходження</w:t>
            </w:r>
          </w:p>
        </w:tc>
        <w:tc>
          <w:tcPr>
            <w:tcW w:w="6690" w:type="dxa"/>
          </w:tcPr>
          <w:p w:rsidR="00F152A1" w:rsidRPr="005F3B63" w:rsidRDefault="00F152A1" w:rsidP="00565890">
            <w:pPr>
              <w:spacing w:before="94" w:after="94"/>
              <w:jc w:val="both"/>
              <w:rPr>
                <w:b/>
                <w:bCs/>
              </w:rPr>
            </w:pPr>
            <w:r w:rsidRPr="005F3B63">
              <w:rPr>
                <w:b/>
                <w:bCs/>
              </w:rPr>
              <w:t>вул. Центральна, 30, смт Чорнухи, Полтавська область, 37100</w:t>
            </w:r>
          </w:p>
        </w:tc>
      </w:tr>
      <w:tr w:rsidR="00F152A1" w:rsidRPr="005F3B63" w:rsidTr="00B742DD">
        <w:trPr>
          <w:trHeight w:val="522"/>
          <w:jc w:val="center"/>
        </w:trPr>
        <w:tc>
          <w:tcPr>
            <w:tcW w:w="599" w:type="dxa"/>
          </w:tcPr>
          <w:p w:rsidR="00F152A1" w:rsidRPr="005F3B63" w:rsidRDefault="00F152A1" w:rsidP="00565890">
            <w:pPr>
              <w:widowControl w:val="0"/>
              <w:spacing w:before="120" w:after="120"/>
            </w:pPr>
            <w:r w:rsidRPr="005F3B63">
              <w:t>2.3</w:t>
            </w:r>
          </w:p>
        </w:tc>
        <w:tc>
          <w:tcPr>
            <w:tcW w:w="3208" w:type="dxa"/>
            <w:gridSpan w:val="2"/>
          </w:tcPr>
          <w:p w:rsidR="00F152A1" w:rsidRPr="005F3B63" w:rsidRDefault="00F152A1" w:rsidP="00565890">
            <w:pPr>
              <w:widowControl w:val="0"/>
              <w:spacing w:before="120" w:after="120"/>
              <w:jc w:val="both"/>
            </w:pPr>
            <w:r w:rsidRPr="005F3B63">
              <w:t>посадова особа замовника, уповноважена здійснювати зв'язок з учасниками</w:t>
            </w:r>
          </w:p>
        </w:tc>
        <w:tc>
          <w:tcPr>
            <w:tcW w:w="6690" w:type="dxa"/>
          </w:tcPr>
          <w:p w:rsidR="00F152A1" w:rsidRPr="005F3B63" w:rsidRDefault="00F152A1" w:rsidP="00565890">
            <w:pPr>
              <w:jc w:val="both"/>
            </w:pPr>
            <w:r w:rsidRPr="005F3B63">
              <w:t>уповноважена особа Замовника -</w:t>
            </w:r>
            <w:r w:rsidRPr="005F3B63">
              <w:rPr>
                <w:b/>
                <w:bCs/>
              </w:rPr>
              <w:t xml:space="preserve"> Косенко Н.М.</w:t>
            </w:r>
            <w:r w:rsidRPr="005F3B63">
              <w:t>, вул. Центральна, 30, смт Чорнухи, Полтавська область, 37100, +380534051404, osvita_ch@ukr.net</w:t>
            </w:r>
          </w:p>
          <w:p w:rsidR="00F152A1" w:rsidRPr="005F3B63" w:rsidRDefault="00F152A1" w:rsidP="00565890">
            <w:pPr>
              <w:jc w:val="both"/>
              <w:rPr>
                <w:i/>
                <w:iCs/>
              </w:rPr>
            </w:pPr>
            <w:r w:rsidRPr="005F3B63">
              <w:rPr>
                <w:i/>
                <w:iCs/>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F152A1" w:rsidRPr="005F3B63" w:rsidTr="00B742DD">
        <w:trPr>
          <w:trHeight w:val="522"/>
          <w:jc w:val="center"/>
        </w:trPr>
        <w:tc>
          <w:tcPr>
            <w:tcW w:w="599" w:type="dxa"/>
          </w:tcPr>
          <w:p w:rsidR="00F152A1" w:rsidRPr="005F3B63" w:rsidRDefault="00F152A1" w:rsidP="00565890">
            <w:pPr>
              <w:widowControl w:val="0"/>
              <w:spacing w:before="120" w:after="120"/>
            </w:pPr>
            <w:r w:rsidRPr="005F3B63">
              <w:t>3</w:t>
            </w:r>
          </w:p>
        </w:tc>
        <w:tc>
          <w:tcPr>
            <w:tcW w:w="3208" w:type="dxa"/>
            <w:gridSpan w:val="2"/>
          </w:tcPr>
          <w:p w:rsidR="00F152A1" w:rsidRPr="005F3B63" w:rsidRDefault="00F152A1" w:rsidP="00565890">
            <w:pPr>
              <w:widowControl w:val="0"/>
              <w:spacing w:before="120" w:after="120"/>
              <w:jc w:val="both"/>
            </w:pPr>
            <w:r w:rsidRPr="005F3B63">
              <w:t>Процедура закупівлі</w:t>
            </w:r>
          </w:p>
        </w:tc>
        <w:tc>
          <w:tcPr>
            <w:tcW w:w="6690" w:type="dxa"/>
          </w:tcPr>
          <w:p w:rsidR="00F152A1" w:rsidRPr="005F3B63" w:rsidRDefault="00F152A1" w:rsidP="00565890">
            <w:pPr>
              <w:widowControl w:val="0"/>
              <w:spacing w:before="120" w:after="120"/>
              <w:jc w:val="both"/>
              <w:rPr>
                <w:b/>
                <w:bCs/>
              </w:rPr>
            </w:pPr>
            <w:r w:rsidRPr="005F3B63">
              <w:rPr>
                <w:b/>
                <w:bCs/>
              </w:rPr>
              <w:t>відкриті торги</w:t>
            </w:r>
          </w:p>
        </w:tc>
      </w:tr>
      <w:tr w:rsidR="00F152A1" w:rsidRPr="005F3B63" w:rsidTr="00B742DD">
        <w:trPr>
          <w:trHeight w:val="522"/>
          <w:jc w:val="center"/>
        </w:trPr>
        <w:tc>
          <w:tcPr>
            <w:tcW w:w="599" w:type="dxa"/>
          </w:tcPr>
          <w:p w:rsidR="00F152A1" w:rsidRPr="005F3B63" w:rsidRDefault="00F152A1" w:rsidP="00565890">
            <w:pPr>
              <w:widowControl w:val="0"/>
              <w:spacing w:before="120" w:after="120"/>
            </w:pPr>
            <w:r w:rsidRPr="005F3B63">
              <w:t>4</w:t>
            </w:r>
          </w:p>
        </w:tc>
        <w:tc>
          <w:tcPr>
            <w:tcW w:w="3208" w:type="dxa"/>
            <w:gridSpan w:val="2"/>
          </w:tcPr>
          <w:p w:rsidR="00F152A1" w:rsidRPr="005F3B63" w:rsidRDefault="00F152A1" w:rsidP="00565890">
            <w:pPr>
              <w:widowControl w:val="0"/>
              <w:spacing w:before="120" w:after="120"/>
              <w:jc w:val="both"/>
            </w:pPr>
            <w:r w:rsidRPr="005F3B63">
              <w:t>Інформація про предмет закупівлі</w:t>
            </w:r>
          </w:p>
        </w:tc>
        <w:tc>
          <w:tcPr>
            <w:tcW w:w="6690" w:type="dxa"/>
          </w:tcPr>
          <w:p w:rsidR="00F152A1" w:rsidRPr="005F3B63" w:rsidRDefault="00F152A1" w:rsidP="00565890">
            <w:pPr>
              <w:widowControl w:val="0"/>
              <w:spacing w:before="120" w:after="120"/>
              <w:jc w:val="both"/>
            </w:pPr>
          </w:p>
        </w:tc>
      </w:tr>
      <w:tr w:rsidR="00F152A1" w:rsidRPr="005F3B63" w:rsidTr="00B742DD">
        <w:trPr>
          <w:trHeight w:val="522"/>
          <w:jc w:val="center"/>
        </w:trPr>
        <w:tc>
          <w:tcPr>
            <w:tcW w:w="599" w:type="dxa"/>
          </w:tcPr>
          <w:p w:rsidR="00F152A1" w:rsidRPr="005F3B63" w:rsidRDefault="00F152A1" w:rsidP="00565890">
            <w:pPr>
              <w:widowControl w:val="0"/>
              <w:spacing w:before="120" w:after="120"/>
            </w:pPr>
            <w:r w:rsidRPr="005F3B63">
              <w:t>4.1</w:t>
            </w:r>
          </w:p>
        </w:tc>
        <w:tc>
          <w:tcPr>
            <w:tcW w:w="3208" w:type="dxa"/>
            <w:gridSpan w:val="2"/>
          </w:tcPr>
          <w:p w:rsidR="00F152A1" w:rsidRPr="005F3B63" w:rsidRDefault="00F152A1" w:rsidP="00565890">
            <w:pPr>
              <w:widowControl w:val="0"/>
              <w:spacing w:before="120" w:after="120"/>
              <w:ind w:left="-9" w:right="113"/>
              <w:jc w:val="both"/>
            </w:pPr>
            <w:r w:rsidRPr="005F3B63">
              <w:t>назва предмета закупівлі</w:t>
            </w:r>
          </w:p>
        </w:tc>
        <w:tc>
          <w:tcPr>
            <w:tcW w:w="6690" w:type="dxa"/>
          </w:tcPr>
          <w:p w:rsidR="00F152A1" w:rsidRPr="005F3B63" w:rsidRDefault="00F152A1" w:rsidP="00565890">
            <w:pPr>
              <w:jc w:val="both"/>
              <w:rPr>
                <w:b/>
                <w:bCs/>
              </w:rPr>
            </w:pPr>
            <w:r w:rsidRPr="005F3B63">
              <w:rPr>
                <w:b/>
                <w:bCs/>
              </w:rPr>
              <w:t xml:space="preserve">код за </w:t>
            </w:r>
            <w:proofErr w:type="spellStart"/>
            <w:r w:rsidRPr="005F3B63">
              <w:rPr>
                <w:b/>
                <w:bCs/>
              </w:rPr>
              <w:t>ДК</w:t>
            </w:r>
            <w:proofErr w:type="spellEnd"/>
            <w:r w:rsidRPr="005F3B63">
              <w:rPr>
                <w:b/>
                <w:bCs/>
              </w:rPr>
              <w:t xml:space="preserve"> 021:2015 (CPV 2008) - 15610000-7 – Продукція борошномельно-круп’яної промисловості  (борошно пшеничне, рис круглозернистий, крупа гречана, пластівці вівсяні, крупа пшенична, крупа пшоно, крупа перлова, крупа ячна)</w:t>
            </w:r>
          </w:p>
        </w:tc>
      </w:tr>
      <w:tr w:rsidR="00F152A1" w:rsidRPr="005F3B63" w:rsidTr="00B742DD">
        <w:trPr>
          <w:trHeight w:val="522"/>
          <w:jc w:val="center"/>
        </w:trPr>
        <w:tc>
          <w:tcPr>
            <w:tcW w:w="599" w:type="dxa"/>
          </w:tcPr>
          <w:p w:rsidR="00F152A1" w:rsidRPr="005F3B63" w:rsidRDefault="00F152A1" w:rsidP="00565890">
            <w:pPr>
              <w:widowControl w:val="0"/>
              <w:spacing w:before="120" w:after="120"/>
            </w:pPr>
            <w:r w:rsidRPr="005F3B63">
              <w:t>4.2</w:t>
            </w:r>
          </w:p>
        </w:tc>
        <w:tc>
          <w:tcPr>
            <w:tcW w:w="3208" w:type="dxa"/>
            <w:gridSpan w:val="2"/>
          </w:tcPr>
          <w:p w:rsidR="00F152A1" w:rsidRPr="005F3B63" w:rsidRDefault="00F152A1" w:rsidP="00565890">
            <w:pPr>
              <w:widowControl w:val="0"/>
              <w:spacing w:before="120" w:after="120"/>
              <w:ind w:left="-9" w:right="113"/>
            </w:pPr>
            <w:r w:rsidRPr="005F3B63">
              <w:t xml:space="preserve">опис окремої частини (частин) предмета закупівлі (лота), щодо якої можуть бути подані тендерні пропозиції </w:t>
            </w:r>
          </w:p>
        </w:tc>
        <w:tc>
          <w:tcPr>
            <w:tcW w:w="6690" w:type="dxa"/>
          </w:tcPr>
          <w:p w:rsidR="00F152A1" w:rsidRPr="005F3B63" w:rsidRDefault="00F152A1" w:rsidP="00565890">
            <w:pPr>
              <w:widowControl w:val="0"/>
              <w:ind w:right="113"/>
              <w:jc w:val="both"/>
              <w:rPr>
                <w:b/>
                <w:bCs/>
              </w:rPr>
            </w:pPr>
            <w:r w:rsidRPr="005F3B63">
              <w:rPr>
                <w:b/>
                <w:bCs/>
              </w:rPr>
              <w:t>тип предмета закупівлі: Товар</w:t>
            </w:r>
          </w:p>
          <w:p w:rsidR="00F152A1" w:rsidRPr="005F3B63" w:rsidRDefault="00F152A1" w:rsidP="00565890">
            <w:pPr>
              <w:widowControl w:val="0"/>
              <w:ind w:right="113"/>
              <w:jc w:val="both"/>
              <w:rPr>
                <w:b/>
                <w:bCs/>
              </w:rPr>
            </w:pPr>
          </w:p>
          <w:p w:rsidR="00F152A1" w:rsidRPr="005F3B63" w:rsidRDefault="00F152A1" w:rsidP="00DA394E">
            <w:pPr>
              <w:jc w:val="both"/>
              <w:rPr>
                <w:i/>
                <w:iCs/>
              </w:rPr>
            </w:pPr>
            <w:r w:rsidRPr="005F3B63">
              <w:rPr>
                <w:i/>
                <w:iCs/>
              </w:rPr>
              <w:t>Поділ на окремі частини предмета закупівлі (лоти) не передбачено</w:t>
            </w:r>
          </w:p>
          <w:p w:rsidR="00DA394E" w:rsidRPr="005F3B63" w:rsidRDefault="00DA394E" w:rsidP="00565890">
            <w:pPr>
              <w:widowControl w:val="0"/>
              <w:ind w:right="113"/>
              <w:jc w:val="both"/>
              <w:rPr>
                <w:i/>
                <w:iCs/>
              </w:rPr>
            </w:pPr>
          </w:p>
          <w:p w:rsidR="00F152A1" w:rsidRPr="005F3B63" w:rsidRDefault="00F152A1" w:rsidP="00565890">
            <w:pPr>
              <w:widowControl w:val="0"/>
              <w:ind w:right="113"/>
              <w:jc w:val="both"/>
              <w:rPr>
                <w:i/>
                <w:iCs/>
              </w:rPr>
            </w:pPr>
            <w:r w:rsidRPr="005F3B63">
              <w:rPr>
                <w:i/>
                <w:iCs/>
              </w:rPr>
              <w:t>більш детально у Додатку 5 до цієї Документації.</w:t>
            </w:r>
          </w:p>
        </w:tc>
      </w:tr>
      <w:tr w:rsidR="00F152A1" w:rsidRPr="005F3B63" w:rsidTr="00B742DD">
        <w:trPr>
          <w:trHeight w:val="522"/>
          <w:jc w:val="center"/>
        </w:trPr>
        <w:tc>
          <w:tcPr>
            <w:tcW w:w="599" w:type="dxa"/>
          </w:tcPr>
          <w:p w:rsidR="00F152A1" w:rsidRPr="005F3B63" w:rsidRDefault="00F152A1" w:rsidP="00565890">
            <w:pPr>
              <w:widowControl w:val="0"/>
              <w:spacing w:before="120" w:after="120"/>
            </w:pPr>
            <w:r w:rsidRPr="005F3B63">
              <w:t>4.3</w:t>
            </w:r>
          </w:p>
        </w:tc>
        <w:tc>
          <w:tcPr>
            <w:tcW w:w="3208" w:type="dxa"/>
            <w:gridSpan w:val="2"/>
          </w:tcPr>
          <w:p w:rsidR="00F152A1" w:rsidRPr="005F3B63" w:rsidRDefault="00F152A1" w:rsidP="00565890">
            <w:pPr>
              <w:widowControl w:val="0"/>
              <w:ind w:left="-9" w:right="113"/>
              <w:jc w:val="both"/>
            </w:pPr>
            <w:r w:rsidRPr="005F3B63">
              <w:t xml:space="preserve">місце </w:t>
            </w:r>
            <w:r w:rsidRPr="005F3B63">
              <w:rPr>
                <w:b/>
                <w:bCs/>
              </w:rPr>
              <w:t>*</w:t>
            </w:r>
          </w:p>
          <w:p w:rsidR="00F152A1" w:rsidRPr="005F3B63" w:rsidRDefault="00F152A1" w:rsidP="00565890">
            <w:pPr>
              <w:widowControl w:val="0"/>
              <w:ind w:left="-9" w:right="113"/>
              <w:jc w:val="both"/>
            </w:pPr>
          </w:p>
          <w:p w:rsidR="00F152A1" w:rsidRPr="005F3B63" w:rsidRDefault="00F152A1" w:rsidP="00565890">
            <w:pPr>
              <w:widowControl w:val="0"/>
              <w:ind w:left="-11" w:right="113"/>
              <w:jc w:val="both"/>
            </w:pPr>
          </w:p>
          <w:p w:rsidR="00F152A1" w:rsidRPr="005F3B63" w:rsidRDefault="00F152A1" w:rsidP="00565890">
            <w:pPr>
              <w:widowControl w:val="0"/>
              <w:ind w:right="113"/>
              <w:jc w:val="both"/>
            </w:pPr>
            <w:r w:rsidRPr="005F3B63">
              <w:t>кількість, обсяг поставки товарів (надання послуг, виконання робіт)</w:t>
            </w:r>
          </w:p>
        </w:tc>
        <w:tc>
          <w:tcPr>
            <w:tcW w:w="6690" w:type="dxa"/>
          </w:tcPr>
          <w:p w:rsidR="00F152A1" w:rsidRPr="005F3B63" w:rsidRDefault="00601327" w:rsidP="00565890">
            <w:pPr>
              <w:rPr>
                <w:b/>
                <w:bCs/>
              </w:rPr>
            </w:pPr>
            <w:r>
              <w:rPr>
                <w:b/>
                <w:bCs/>
              </w:rPr>
              <w:t xml:space="preserve">37100, смт </w:t>
            </w:r>
            <w:r w:rsidR="00F152A1" w:rsidRPr="005F3B63">
              <w:rPr>
                <w:b/>
                <w:bCs/>
              </w:rPr>
              <w:t xml:space="preserve">Чорнухи, Полтавська обл., вул. Центральна 30 (за адресами закладів, підпорядкованих замовнику) </w:t>
            </w:r>
          </w:p>
          <w:p w:rsidR="00F152A1" w:rsidRPr="005F3B63" w:rsidRDefault="00F152A1" w:rsidP="00565890">
            <w:pPr>
              <w:jc w:val="both"/>
            </w:pPr>
          </w:p>
          <w:p w:rsidR="005A5B9D" w:rsidRPr="005F3B63" w:rsidRDefault="005A5B9D" w:rsidP="00565890">
            <w:pPr>
              <w:jc w:val="both"/>
            </w:pPr>
          </w:p>
          <w:p w:rsidR="005A5B9D" w:rsidRPr="005F3B63" w:rsidRDefault="005A5B9D" w:rsidP="005A5B9D">
            <w:pPr>
              <w:jc w:val="both"/>
            </w:pPr>
            <w:r w:rsidRPr="005F3B63">
              <w:rPr>
                <w:b/>
                <w:bCs/>
              </w:rPr>
              <w:t>борошно пшеничне - 1200 кг, рис круглозернистий - 1300 кг, крупа гречана - 1300 кг, пластівці вівсяні - 500 кг, крупа пшенична - 1200 кг, крупа пшоно - 500 кг, крупа перлова - 500 кг, крупа ячна - 200 кг</w:t>
            </w:r>
          </w:p>
          <w:p w:rsidR="00F152A1" w:rsidRPr="005F3B63" w:rsidRDefault="00F152A1" w:rsidP="00565890">
            <w:pPr>
              <w:jc w:val="both"/>
            </w:pPr>
            <w:r w:rsidRPr="005F3B63">
              <w:t>згідно обсягу постачання, який наведено у Додатку 5 до цієї документації</w:t>
            </w:r>
          </w:p>
          <w:p w:rsidR="00F152A1" w:rsidRPr="005F3B63" w:rsidRDefault="00F152A1" w:rsidP="00565890">
            <w:pPr>
              <w:jc w:val="both"/>
            </w:pPr>
          </w:p>
          <w:p w:rsidR="00F152A1" w:rsidRPr="005F3B63" w:rsidRDefault="00F152A1" w:rsidP="00565890">
            <w:pPr>
              <w:jc w:val="both"/>
            </w:pPr>
            <w:r w:rsidRPr="005F3B63">
              <w:t xml:space="preserve">* </w:t>
            </w:r>
            <w:r w:rsidRPr="005F3B63">
              <w:rPr>
                <w:i/>
                <w:iCs/>
                <w:color w:val="000000"/>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w:t>
            </w:r>
            <w:r w:rsidRPr="005F3B63">
              <w:rPr>
                <w:i/>
                <w:iCs/>
              </w:rPr>
              <w:t>товару</w:t>
            </w:r>
            <w:r w:rsidRPr="005F3B63">
              <w:rPr>
                <w:i/>
                <w:iCs/>
                <w:color w:val="000000"/>
              </w:rPr>
              <w:t>)</w:t>
            </w:r>
          </w:p>
        </w:tc>
      </w:tr>
      <w:tr w:rsidR="00F152A1" w:rsidRPr="005F3B63" w:rsidTr="00B742DD">
        <w:trPr>
          <w:trHeight w:val="64"/>
          <w:jc w:val="center"/>
        </w:trPr>
        <w:tc>
          <w:tcPr>
            <w:tcW w:w="599" w:type="dxa"/>
          </w:tcPr>
          <w:p w:rsidR="00F152A1" w:rsidRPr="005F3B63" w:rsidRDefault="00F152A1" w:rsidP="00565890">
            <w:pPr>
              <w:widowControl w:val="0"/>
              <w:spacing w:before="120" w:after="120"/>
            </w:pPr>
            <w:r w:rsidRPr="005F3B63">
              <w:t>4.4</w:t>
            </w:r>
          </w:p>
        </w:tc>
        <w:tc>
          <w:tcPr>
            <w:tcW w:w="3208" w:type="dxa"/>
            <w:gridSpan w:val="2"/>
          </w:tcPr>
          <w:p w:rsidR="00F152A1" w:rsidRPr="005F3B63" w:rsidRDefault="00F152A1" w:rsidP="00565890">
            <w:pPr>
              <w:widowControl w:val="0"/>
              <w:spacing w:before="120" w:after="120"/>
              <w:ind w:left="-9" w:right="113"/>
            </w:pPr>
            <w:r w:rsidRPr="005F3B63">
              <w:t>строк поставки товарів (надання послуг, виконання робіт)</w:t>
            </w:r>
          </w:p>
        </w:tc>
        <w:tc>
          <w:tcPr>
            <w:tcW w:w="6690" w:type="dxa"/>
          </w:tcPr>
          <w:p w:rsidR="00F152A1" w:rsidRPr="005F3B63" w:rsidRDefault="00F152A1" w:rsidP="00565890">
            <w:pPr>
              <w:widowControl w:val="0"/>
              <w:spacing w:before="120" w:after="120"/>
              <w:ind w:right="113" w:hanging="2"/>
              <w:jc w:val="both"/>
              <w:rPr>
                <w:b/>
                <w:bCs/>
              </w:rPr>
            </w:pPr>
            <w:r w:rsidRPr="005F3B63">
              <w:rPr>
                <w:b/>
                <w:bCs/>
              </w:rPr>
              <w:t>до 31.12.2024 року</w:t>
            </w:r>
          </w:p>
          <w:p w:rsidR="00F152A1" w:rsidRPr="005F3B63" w:rsidRDefault="00F152A1" w:rsidP="00565890">
            <w:pPr>
              <w:widowControl w:val="0"/>
              <w:spacing w:before="120" w:after="120"/>
              <w:ind w:right="113" w:hanging="2"/>
              <w:jc w:val="both"/>
            </w:pPr>
            <w:r w:rsidRPr="005F3B63">
              <w:rPr>
                <w:i/>
                <w:iCs/>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F152A1" w:rsidRPr="005F3B63" w:rsidTr="00B742DD">
        <w:trPr>
          <w:trHeight w:val="522"/>
          <w:jc w:val="center"/>
        </w:trPr>
        <w:tc>
          <w:tcPr>
            <w:tcW w:w="599" w:type="dxa"/>
          </w:tcPr>
          <w:p w:rsidR="00F152A1" w:rsidRPr="005F3B63" w:rsidRDefault="00F152A1" w:rsidP="00565890">
            <w:pPr>
              <w:widowControl w:val="0"/>
              <w:spacing w:before="120" w:after="120"/>
            </w:pPr>
            <w:r w:rsidRPr="005F3B63">
              <w:t>5</w:t>
            </w:r>
          </w:p>
        </w:tc>
        <w:tc>
          <w:tcPr>
            <w:tcW w:w="3208" w:type="dxa"/>
            <w:gridSpan w:val="2"/>
          </w:tcPr>
          <w:p w:rsidR="00F152A1" w:rsidRPr="005F3B63" w:rsidRDefault="00F152A1" w:rsidP="00565890">
            <w:pPr>
              <w:widowControl w:val="0"/>
              <w:spacing w:before="120" w:after="120"/>
              <w:ind w:right="113"/>
              <w:jc w:val="both"/>
            </w:pPr>
            <w:r w:rsidRPr="005F3B63">
              <w:t>Недискримінація учасників</w:t>
            </w:r>
          </w:p>
        </w:tc>
        <w:tc>
          <w:tcPr>
            <w:tcW w:w="6690" w:type="dxa"/>
          </w:tcPr>
          <w:p w:rsidR="00F152A1" w:rsidRPr="005F3B63" w:rsidRDefault="00F152A1" w:rsidP="00565890">
            <w:pPr>
              <w:widowControl w:val="0"/>
              <w:spacing w:before="120" w:after="120"/>
              <w:ind w:left="34" w:right="113" w:hanging="21"/>
              <w:jc w:val="both"/>
            </w:pPr>
            <w:r w:rsidRPr="005F3B63">
              <w:t>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  (крім положень частини третьої статті 10 Закону)</w:t>
            </w:r>
          </w:p>
        </w:tc>
      </w:tr>
      <w:tr w:rsidR="00F152A1" w:rsidRPr="005F3B63" w:rsidTr="00B742DD">
        <w:trPr>
          <w:trHeight w:val="522"/>
          <w:jc w:val="center"/>
        </w:trPr>
        <w:tc>
          <w:tcPr>
            <w:tcW w:w="599" w:type="dxa"/>
          </w:tcPr>
          <w:p w:rsidR="00F152A1" w:rsidRPr="005F3B63" w:rsidRDefault="00F152A1" w:rsidP="00565890">
            <w:pPr>
              <w:widowControl w:val="0"/>
              <w:spacing w:before="120" w:after="120"/>
            </w:pPr>
            <w:r w:rsidRPr="005F3B63">
              <w:t>6</w:t>
            </w:r>
          </w:p>
        </w:tc>
        <w:tc>
          <w:tcPr>
            <w:tcW w:w="3208" w:type="dxa"/>
            <w:gridSpan w:val="2"/>
          </w:tcPr>
          <w:p w:rsidR="00F152A1" w:rsidRPr="005F3B63" w:rsidRDefault="00F152A1" w:rsidP="00565890">
            <w:pPr>
              <w:widowControl w:val="0"/>
              <w:spacing w:before="120" w:after="120"/>
              <w:ind w:right="113"/>
              <w:jc w:val="both"/>
            </w:pPr>
            <w:r w:rsidRPr="005F3B63">
              <w:t>Інформація про валюту, у якій повинно бути розраховано та зазначено ціну тендерної пропозиції</w:t>
            </w:r>
          </w:p>
        </w:tc>
        <w:tc>
          <w:tcPr>
            <w:tcW w:w="6690" w:type="dxa"/>
          </w:tcPr>
          <w:p w:rsidR="00F152A1" w:rsidRPr="005F3B63" w:rsidRDefault="00F152A1" w:rsidP="00565890">
            <w:pPr>
              <w:jc w:val="both"/>
            </w:pPr>
            <w:r w:rsidRPr="005F3B63">
              <w:t>валютою тендерної пропозиції є гривня.</w:t>
            </w:r>
          </w:p>
          <w:p w:rsidR="00F152A1" w:rsidRPr="005F3B63" w:rsidRDefault="00F152A1" w:rsidP="00565890">
            <w:pPr>
              <w:jc w:val="both"/>
            </w:pPr>
            <w:r w:rsidRPr="005F3B63">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w:t>
            </w:r>
            <w:proofErr w:type="spellStart"/>
            <w:r w:rsidRPr="005F3B63">
              <w:t>их</w:t>
            </w:r>
            <w:proofErr w:type="spellEnd"/>
            <w:r w:rsidRPr="005F3B63">
              <w:t>)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A95BDB" w:rsidRPr="005F3B63" w:rsidTr="00B742DD">
        <w:trPr>
          <w:trHeight w:val="522"/>
          <w:jc w:val="center"/>
        </w:trPr>
        <w:tc>
          <w:tcPr>
            <w:tcW w:w="599" w:type="dxa"/>
          </w:tcPr>
          <w:p w:rsidR="00A95BDB" w:rsidRPr="005F3B63" w:rsidRDefault="00A95BDB" w:rsidP="00565890">
            <w:pPr>
              <w:widowControl w:val="0"/>
              <w:spacing w:before="120" w:after="120"/>
            </w:pPr>
            <w:r w:rsidRPr="005F3B63">
              <w:t>7</w:t>
            </w:r>
          </w:p>
        </w:tc>
        <w:tc>
          <w:tcPr>
            <w:tcW w:w="3208" w:type="dxa"/>
            <w:gridSpan w:val="2"/>
          </w:tcPr>
          <w:p w:rsidR="00A95BDB" w:rsidRPr="005F3B63" w:rsidRDefault="00A95BDB" w:rsidP="00565890">
            <w:pPr>
              <w:widowControl w:val="0"/>
              <w:spacing w:before="120" w:after="120"/>
              <w:ind w:right="113"/>
              <w:jc w:val="both"/>
            </w:pPr>
            <w:r w:rsidRPr="005F3B63">
              <w:t>Інформація  про  мову (мови),  якою  (якими) повинно  бути  складено тендерні пропозиції</w:t>
            </w:r>
          </w:p>
        </w:tc>
        <w:tc>
          <w:tcPr>
            <w:tcW w:w="6690" w:type="dxa"/>
          </w:tcPr>
          <w:p w:rsidR="00495A97" w:rsidRPr="005F3B63" w:rsidRDefault="00495A97" w:rsidP="00495A97">
            <w:pPr>
              <w:jc w:val="both"/>
            </w:pPr>
            <w:r w:rsidRPr="005F3B63">
              <w:t>Мова тендерної пропозиції – українська.</w:t>
            </w:r>
          </w:p>
          <w:p w:rsidR="00495A97" w:rsidRPr="005F3B63" w:rsidRDefault="00495A97" w:rsidP="00495A97">
            <w:pPr>
              <w:jc w:val="both"/>
            </w:pPr>
            <w:r w:rsidRPr="005F3B63">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w:t>
            </w:r>
          </w:p>
          <w:p w:rsidR="00495A97" w:rsidRPr="005F3B63" w:rsidRDefault="00495A97" w:rsidP="00495A97">
            <w:pPr>
              <w:jc w:val="both"/>
            </w:pPr>
            <w:r w:rsidRPr="005F3B63">
              <w:t>Визначальним є текст, викладений українською мовою.</w:t>
            </w:r>
          </w:p>
          <w:p w:rsidR="00495A97" w:rsidRPr="005F3B63" w:rsidRDefault="00495A97" w:rsidP="00495A97">
            <w:pPr>
              <w:jc w:val="both"/>
            </w:pPr>
            <w:r w:rsidRPr="005F3B63">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95A97" w:rsidRPr="005F3B63" w:rsidRDefault="00495A97" w:rsidP="00495A97">
            <w:pPr>
              <w:jc w:val="both"/>
            </w:pPr>
            <w:r w:rsidRPr="005F3B63">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495A97" w:rsidRPr="005F3B63" w:rsidRDefault="00495A97" w:rsidP="00495A97">
            <w:pPr>
              <w:jc w:val="both"/>
            </w:pPr>
            <w:r w:rsidRPr="005F3B63">
              <w:t>Виключення:</w:t>
            </w:r>
          </w:p>
          <w:p w:rsidR="00495A97" w:rsidRPr="005F3B63" w:rsidRDefault="00495A97" w:rsidP="00495A97">
            <w:pPr>
              <w:jc w:val="both"/>
            </w:pPr>
            <w:r w:rsidRPr="005F3B63">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A95BDB" w:rsidRPr="005F3B63" w:rsidRDefault="00495A97" w:rsidP="00495A97">
            <w:pPr>
              <w:jc w:val="both"/>
            </w:pPr>
            <w:r w:rsidRPr="005F3B63">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152A1" w:rsidRPr="005F3B63" w:rsidTr="00B742DD">
        <w:trPr>
          <w:trHeight w:val="436"/>
          <w:jc w:val="center"/>
        </w:trPr>
        <w:tc>
          <w:tcPr>
            <w:tcW w:w="10497" w:type="dxa"/>
            <w:gridSpan w:val="4"/>
            <w:vAlign w:val="center"/>
          </w:tcPr>
          <w:p w:rsidR="00F152A1" w:rsidRPr="005F3B63" w:rsidRDefault="00F152A1" w:rsidP="00565890">
            <w:pPr>
              <w:widowControl w:val="0"/>
              <w:spacing w:before="144" w:after="144"/>
              <w:jc w:val="center"/>
              <w:rPr>
                <w:b/>
                <w:bCs/>
              </w:rPr>
            </w:pPr>
            <w:r w:rsidRPr="005F3B63">
              <w:rPr>
                <w:b/>
                <w:bCs/>
              </w:rPr>
              <w:t>ІІ. Порядок унесення змін та надання роз’яснень до тендерної документації</w:t>
            </w:r>
          </w:p>
        </w:tc>
      </w:tr>
      <w:tr w:rsidR="00F152A1" w:rsidRPr="005F3B63" w:rsidTr="00B742DD">
        <w:trPr>
          <w:trHeight w:val="522"/>
          <w:jc w:val="center"/>
        </w:trPr>
        <w:tc>
          <w:tcPr>
            <w:tcW w:w="599" w:type="dxa"/>
          </w:tcPr>
          <w:p w:rsidR="00F152A1" w:rsidRPr="005F3B63" w:rsidRDefault="00F152A1" w:rsidP="00565890">
            <w:pPr>
              <w:widowControl w:val="0"/>
              <w:spacing w:before="144" w:after="144"/>
            </w:pPr>
            <w:r w:rsidRPr="005F3B63">
              <w:t>1</w:t>
            </w:r>
          </w:p>
        </w:tc>
        <w:tc>
          <w:tcPr>
            <w:tcW w:w="3208" w:type="dxa"/>
            <w:gridSpan w:val="2"/>
          </w:tcPr>
          <w:p w:rsidR="00F152A1" w:rsidRPr="005F3B63" w:rsidRDefault="00F152A1" w:rsidP="00565890">
            <w:pPr>
              <w:widowControl w:val="0"/>
              <w:spacing w:before="144" w:after="144"/>
              <w:ind w:right="113"/>
            </w:pPr>
            <w:r w:rsidRPr="005F3B63">
              <w:t xml:space="preserve">Процедура надання роз’яснень щодо тендерної документації </w:t>
            </w:r>
          </w:p>
        </w:tc>
        <w:tc>
          <w:tcPr>
            <w:tcW w:w="6690" w:type="dxa"/>
          </w:tcPr>
          <w:p w:rsidR="00F152A1" w:rsidRPr="005F3B63" w:rsidRDefault="00F152A1" w:rsidP="00565890">
            <w:pPr>
              <w:widowControl w:val="0"/>
              <w:spacing w:before="144" w:after="144"/>
              <w:jc w:val="both"/>
            </w:pPr>
            <w:r w:rsidRPr="005F3B63">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44D7A" w:rsidRPr="005F3B63" w:rsidRDefault="00F152A1" w:rsidP="00F44D7A">
            <w:pPr>
              <w:widowControl w:val="0"/>
              <w:spacing w:before="144" w:after="144"/>
              <w:jc w:val="both"/>
            </w:pPr>
            <w:r w:rsidRPr="005F3B63">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152A1" w:rsidRPr="005F3B63" w:rsidTr="00B742DD">
        <w:trPr>
          <w:trHeight w:val="522"/>
          <w:jc w:val="center"/>
        </w:trPr>
        <w:tc>
          <w:tcPr>
            <w:tcW w:w="599" w:type="dxa"/>
          </w:tcPr>
          <w:p w:rsidR="00F152A1" w:rsidRPr="005F3B63" w:rsidRDefault="00F152A1" w:rsidP="00565890">
            <w:pPr>
              <w:widowControl w:val="0"/>
              <w:spacing w:before="144" w:after="144"/>
              <w:jc w:val="center"/>
            </w:pPr>
            <w:r w:rsidRPr="005F3B63">
              <w:t>2</w:t>
            </w:r>
          </w:p>
        </w:tc>
        <w:tc>
          <w:tcPr>
            <w:tcW w:w="3208" w:type="dxa"/>
            <w:gridSpan w:val="2"/>
          </w:tcPr>
          <w:p w:rsidR="00F152A1" w:rsidRPr="005F3B63" w:rsidRDefault="00F152A1" w:rsidP="00565890">
            <w:pPr>
              <w:widowControl w:val="0"/>
              <w:spacing w:before="144" w:after="144"/>
              <w:ind w:right="113"/>
            </w:pPr>
            <w:r w:rsidRPr="005F3B63">
              <w:t>Унесення змін до тендерної документації</w:t>
            </w:r>
          </w:p>
        </w:tc>
        <w:tc>
          <w:tcPr>
            <w:tcW w:w="6690" w:type="dxa"/>
          </w:tcPr>
          <w:p w:rsidR="00F152A1" w:rsidRPr="005F3B63" w:rsidRDefault="00F152A1" w:rsidP="00565890">
            <w:pPr>
              <w:widowControl w:val="0"/>
              <w:spacing w:before="144" w:after="144"/>
              <w:jc w:val="both"/>
            </w:pPr>
            <w:r w:rsidRPr="005F3B63">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F152A1" w:rsidRPr="005F3B63" w:rsidRDefault="00F152A1" w:rsidP="00565890">
            <w:pPr>
              <w:widowControl w:val="0"/>
              <w:spacing w:before="144" w:after="144"/>
              <w:jc w:val="both"/>
            </w:pPr>
            <w:r w:rsidRPr="005F3B63">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rsidR="00F152A1" w:rsidRPr="005F3B63" w:rsidRDefault="00F152A1" w:rsidP="00565890">
            <w:pPr>
              <w:widowControl w:val="0"/>
              <w:spacing w:before="144" w:after="144"/>
              <w:ind w:hanging="21"/>
              <w:jc w:val="both"/>
            </w:pPr>
            <w:r w:rsidRPr="005F3B63">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152A1" w:rsidRPr="005F3B63" w:rsidRDefault="00F152A1" w:rsidP="00565890">
            <w:pPr>
              <w:widowControl w:val="0"/>
              <w:spacing w:before="144" w:after="144"/>
              <w:ind w:hanging="21"/>
              <w:jc w:val="both"/>
            </w:pPr>
            <w:r w:rsidRPr="005F3B63">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F152A1" w:rsidRPr="005F3B63" w:rsidTr="00B742DD">
        <w:trPr>
          <w:trHeight w:val="522"/>
          <w:jc w:val="center"/>
        </w:trPr>
        <w:tc>
          <w:tcPr>
            <w:tcW w:w="10497" w:type="dxa"/>
            <w:gridSpan w:val="4"/>
            <w:vAlign w:val="center"/>
          </w:tcPr>
          <w:p w:rsidR="00F152A1" w:rsidRPr="005F3B63" w:rsidRDefault="00F152A1" w:rsidP="00565890">
            <w:pPr>
              <w:widowControl w:val="0"/>
              <w:spacing w:before="96" w:after="96"/>
              <w:jc w:val="center"/>
              <w:rPr>
                <w:b/>
                <w:bCs/>
              </w:rPr>
            </w:pPr>
            <w:r w:rsidRPr="005F3B63">
              <w:rPr>
                <w:b/>
                <w:bCs/>
              </w:rPr>
              <w:t xml:space="preserve">ІІІ. Інструкція з підготовки тендерної пропозиції </w:t>
            </w:r>
          </w:p>
        </w:tc>
      </w:tr>
      <w:tr w:rsidR="00F152A1" w:rsidRPr="005F3B63" w:rsidTr="00B742DD">
        <w:trPr>
          <w:trHeight w:val="522"/>
          <w:jc w:val="center"/>
        </w:trPr>
        <w:tc>
          <w:tcPr>
            <w:tcW w:w="599" w:type="dxa"/>
          </w:tcPr>
          <w:p w:rsidR="00F152A1" w:rsidRPr="005F3B63" w:rsidRDefault="00F152A1" w:rsidP="00565890">
            <w:pPr>
              <w:widowControl w:val="0"/>
              <w:spacing w:before="96" w:after="96"/>
              <w:jc w:val="center"/>
            </w:pPr>
            <w:r w:rsidRPr="005F3B63">
              <w:t>1</w:t>
            </w:r>
          </w:p>
        </w:tc>
        <w:tc>
          <w:tcPr>
            <w:tcW w:w="3208" w:type="dxa"/>
            <w:gridSpan w:val="2"/>
          </w:tcPr>
          <w:p w:rsidR="00F152A1" w:rsidRPr="005F3B63" w:rsidRDefault="00F152A1" w:rsidP="00565890">
            <w:pPr>
              <w:widowControl w:val="0"/>
              <w:spacing w:before="96" w:after="96"/>
              <w:ind w:right="113"/>
              <w:jc w:val="both"/>
            </w:pPr>
            <w:r w:rsidRPr="005F3B63">
              <w:t>Зміст і спосіб подання тендерної пропозиції</w:t>
            </w:r>
          </w:p>
        </w:tc>
        <w:tc>
          <w:tcPr>
            <w:tcW w:w="6690" w:type="dxa"/>
          </w:tcPr>
          <w:p w:rsidR="00F152A1" w:rsidRPr="005F3B63" w:rsidRDefault="00F152A1" w:rsidP="00565890">
            <w:pPr>
              <w:widowControl w:val="0"/>
              <w:ind w:left="34" w:hanging="21"/>
              <w:jc w:val="both"/>
            </w:pPr>
            <w:r w:rsidRPr="005F3B63">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F152A1" w:rsidRPr="005F3B63" w:rsidRDefault="00F152A1" w:rsidP="00565890">
            <w:pPr>
              <w:widowControl w:val="0"/>
              <w:ind w:left="34" w:hanging="21"/>
              <w:jc w:val="both"/>
            </w:pPr>
            <w:r w:rsidRPr="005F3B63">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*.doc, *</w:t>
            </w:r>
            <w:proofErr w:type="spellStart"/>
            <w:r w:rsidRPr="005F3B63">
              <w:t>.docx</w:t>
            </w:r>
            <w:proofErr w:type="spellEnd"/>
            <w:r w:rsidRPr="005F3B63">
              <w:t>, структуровані дані - *</w:t>
            </w:r>
            <w:proofErr w:type="spellStart"/>
            <w:r w:rsidRPr="005F3B63">
              <w:t>.pdf</w:t>
            </w:r>
            <w:proofErr w:type="spellEnd"/>
            <w:r w:rsidRPr="005F3B63">
              <w:t>, графічні дані - *</w:t>
            </w:r>
            <w:proofErr w:type="spellStart"/>
            <w:r w:rsidRPr="005F3B63">
              <w:t>.jpg</w:t>
            </w:r>
            <w:proofErr w:type="spellEnd"/>
            <w:r w:rsidRPr="005F3B63">
              <w:t>, *</w:t>
            </w:r>
            <w:proofErr w:type="spellStart"/>
            <w:r w:rsidRPr="005F3B63">
              <w:t>.jpeg</w:t>
            </w:r>
            <w:proofErr w:type="spellEnd"/>
            <w:r w:rsidRPr="005F3B63">
              <w:t xml:space="preserve"> в залежності від типу та складу документу чи інформації), а саме:</w:t>
            </w:r>
          </w:p>
          <w:p w:rsidR="00DA394E" w:rsidRPr="005F3B63" w:rsidRDefault="00DA394E" w:rsidP="00DA394E">
            <w:pPr>
              <w:widowControl w:val="0"/>
              <w:numPr>
                <w:ilvl w:val="0"/>
                <w:numId w:val="14"/>
              </w:numPr>
              <w:spacing w:before="96" w:after="96" w:line="228" w:lineRule="auto"/>
              <w:jc w:val="both"/>
            </w:pPr>
            <w:r w:rsidRPr="005F3B63">
              <w:t>інформація щодо відповідності учасника вимогам, визначеним в пункті 47 Особливостей – подається учасником відповідно вимог наведених у цій документації та Додатку 2;</w:t>
            </w:r>
          </w:p>
          <w:p w:rsidR="00DA394E" w:rsidRPr="005F3B63" w:rsidRDefault="00DA394E" w:rsidP="00DA394E">
            <w:pPr>
              <w:widowControl w:val="0"/>
              <w:numPr>
                <w:ilvl w:val="0"/>
                <w:numId w:val="14"/>
              </w:numPr>
              <w:spacing w:before="96" w:after="96" w:line="228" w:lineRule="auto"/>
              <w:jc w:val="both"/>
            </w:pPr>
            <w:r w:rsidRPr="005F3B63">
              <w:t>інформація та документами, що підтверджують відповідність учасника встановленим вимогам Замовника, в тому числі згідно до вимог законодавства – подається учасником відповідно вимог наведених у  Додатку 3 цієї документації;</w:t>
            </w:r>
          </w:p>
          <w:p w:rsidR="00DA394E" w:rsidRPr="005F3B63" w:rsidRDefault="00DA394E" w:rsidP="00DA394E">
            <w:pPr>
              <w:widowControl w:val="0"/>
              <w:numPr>
                <w:ilvl w:val="0"/>
                <w:numId w:val="14"/>
              </w:numPr>
              <w:spacing w:before="96" w:after="96" w:line="228" w:lineRule="auto"/>
              <w:jc w:val="both"/>
            </w:pPr>
            <w:r w:rsidRPr="005F3B63">
              <w:t>інформація із погодженням з проектом договору, яка повинна бути оформлене Учасниками згідно з цією документацією та Додатком 4;</w:t>
            </w:r>
          </w:p>
          <w:p w:rsidR="00DA394E" w:rsidRPr="005F3B63" w:rsidRDefault="00DA394E" w:rsidP="00DA394E">
            <w:pPr>
              <w:widowControl w:val="0"/>
              <w:numPr>
                <w:ilvl w:val="0"/>
                <w:numId w:val="14"/>
              </w:numPr>
              <w:spacing w:before="96" w:after="96" w:line="228" w:lineRule="auto"/>
              <w:jc w:val="both"/>
            </w:pPr>
            <w:r w:rsidRPr="005F3B63">
              <w:t>інформація та/або документами, що має підтверджувати відповідність учасника встановленим вимогам Замовника, у тому числі відповідну технічну специфікацію – подається учасником відповідно вимог визначених у цій документації та Додатку 5;</w:t>
            </w:r>
          </w:p>
          <w:p w:rsidR="00DA394E" w:rsidRPr="005F3B63" w:rsidRDefault="00DA394E" w:rsidP="00DA394E">
            <w:pPr>
              <w:widowControl w:val="0"/>
              <w:numPr>
                <w:ilvl w:val="0"/>
                <w:numId w:val="14"/>
              </w:numPr>
              <w:spacing w:before="96" w:after="96" w:line="228" w:lineRule="auto"/>
              <w:jc w:val="both"/>
            </w:pPr>
            <w:r w:rsidRPr="005F3B63">
              <w:t>форма пропозиції, яка повинна бути оформлена Учасниками згідно з цією документацією та умовами викладеними у Додатку 6;</w:t>
            </w:r>
          </w:p>
          <w:p w:rsidR="00DA394E" w:rsidRPr="005F3B63" w:rsidRDefault="00DA394E" w:rsidP="00DA394E">
            <w:pPr>
              <w:widowControl w:val="0"/>
              <w:numPr>
                <w:ilvl w:val="0"/>
                <w:numId w:val="14"/>
              </w:numPr>
              <w:spacing w:before="96" w:after="96" w:line="228" w:lineRule="auto"/>
              <w:jc w:val="both"/>
            </w:pPr>
            <w:r w:rsidRPr="005F3B63">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F152A1" w:rsidRPr="005F3B63" w:rsidRDefault="00DA394E" w:rsidP="00DA394E">
            <w:pPr>
              <w:widowControl w:val="0"/>
              <w:numPr>
                <w:ilvl w:val="0"/>
                <w:numId w:val="14"/>
              </w:numPr>
              <w:spacing w:before="96" w:after="96" w:line="228" w:lineRule="auto"/>
              <w:jc w:val="both"/>
            </w:pPr>
            <w:r w:rsidRPr="005F3B63">
              <w:t>інформація про субпідрядника/співвиконавця (субпідрядників/співвиконавців), якщо таке передбачено п.7 цього розділу  документації</w:t>
            </w:r>
            <w:r w:rsidR="00F152A1" w:rsidRPr="005F3B63">
              <w:t>.</w:t>
            </w:r>
          </w:p>
          <w:p w:rsidR="00F152A1" w:rsidRPr="005F3B63" w:rsidRDefault="00F152A1" w:rsidP="00565890">
            <w:pPr>
              <w:widowControl w:val="0"/>
              <w:spacing w:before="96" w:after="96"/>
              <w:jc w:val="both"/>
            </w:pPr>
            <w:r w:rsidRPr="005F3B63">
              <w:t>Для зручності опрацювання інформації та документів в ході розгляду пропозицій учасників рекомендується надавати інформацію та документи, що підтверджують відповідність учасника встановленим умовам тендерної документації у вигляді зібраних даних в одному електронному файлі структурованих даних або окремими файлами із розширеннями *.doc або *</w:t>
            </w:r>
            <w:proofErr w:type="spellStart"/>
            <w:r w:rsidRPr="005F3B63">
              <w:t>.docx</w:t>
            </w:r>
            <w:proofErr w:type="spellEnd"/>
            <w:r w:rsidRPr="005F3B63">
              <w:t>, або *</w:t>
            </w:r>
            <w:proofErr w:type="spellStart"/>
            <w:r w:rsidRPr="005F3B63">
              <w:t>.pdf</w:t>
            </w:r>
            <w:proofErr w:type="spellEnd"/>
            <w:r w:rsidRPr="005F3B63">
              <w:t>, або *</w:t>
            </w:r>
            <w:proofErr w:type="spellStart"/>
            <w:r w:rsidRPr="005F3B63">
              <w:t>.jpg</w:t>
            </w:r>
            <w:proofErr w:type="spellEnd"/>
            <w:r w:rsidRPr="005F3B63">
              <w:t>, або *</w:t>
            </w:r>
            <w:proofErr w:type="spellStart"/>
            <w:r w:rsidRPr="005F3B63">
              <w:t>.jpeg</w:t>
            </w:r>
            <w:proofErr w:type="spellEnd"/>
            <w:r w:rsidRPr="005F3B63">
              <w:t xml:space="preserve"> зібрані в одній архівній папці. Дозволяється надання окремих архівних папок, які містять в одному каталозі окремі електронні файли (не архіви), які за своїм змістом інформації та/або документів повністю відрізняються від вмісту інших файлів, що надаються у складі пропозиції.</w:t>
            </w:r>
          </w:p>
          <w:p w:rsidR="00F152A1" w:rsidRPr="005F3B63" w:rsidRDefault="00F152A1" w:rsidP="00565890">
            <w:pPr>
              <w:widowControl w:val="0"/>
              <w:spacing w:before="96" w:after="96"/>
              <w:jc w:val="both"/>
            </w:pPr>
            <w:r w:rsidRPr="005F3B63">
              <w:t>Найбільш оптимальним способом надання інформації та документів – це надання одного електронного файлу зі структурованими даними, в якому міститься інформація та документи, надання яких вимагається Замовником у окремому додатку або у одному із вище зазначених пунктів.</w:t>
            </w:r>
          </w:p>
          <w:p w:rsidR="00F152A1" w:rsidRPr="005F3B63" w:rsidRDefault="00F152A1" w:rsidP="00565890">
            <w:pPr>
              <w:widowControl w:val="0"/>
              <w:spacing w:before="96" w:after="96"/>
              <w:jc w:val="both"/>
            </w:pPr>
            <w:r w:rsidRPr="005F3B63">
              <w:t>Надання інформації або документів архівованих в кількох архівах (наприклад: файл із розширеннями *.doc або *</w:t>
            </w:r>
            <w:proofErr w:type="spellStart"/>
            <w:r w:rsidRPr="005F3B63">
              <w:t>.docx</w:t>
            </w:r>
            <w:proofErr w:type="spellEnd"/>
            <w:r w:rsidRPr="005F3B63">
              <w:t>, або *</w:t>
            </w:r>
            <w:proofErr w:type="spellStart"/>
            <w:r w:rsidRPr="005F3B63">
              <w:t>.pdf</w:t>
            </w:r>
            <w:proofErr w:type="spellEnd"/>
            <w:r w:rsidRPr="005F3B63">
              <w:t>, або *</w:t>
            </w:r>
            <w:proofErr w:type="spellStart"/>
            <w:r w:rsidRPr="005F3B63">
              <w:t>.jpg</w:t>
            </w:r>
            <w:proofErr w:type="spellEnd"/>
            <w:r w:rsidRPr="005F3B63">
              <w:t>, або *</w:t>
            </w:r>
            <w:proofErr w:type="spellStart"/>
            <w:r w:rsidRPr="005F3B63">
              <w:t>.jpeg</w:t>
            </w:r>
            <w:proofErr w:type="spellEnd"/>
            <w:r w:rsidRPr="005F3B63">
              <w:t xml:space="preserve">, що знаходиться у файлі архіву, який знаходиться у файлі архіву і т.д.) або в кількох архівованих / </w:t>
            </w:r>
            <w:proofErr w:type="spellStart"/>
            <w:r w:rsidRPr="005F3B63">
              <w:t>неархівованих</w:t>
            </w:r>
            <w:proofErr w:type="spellEnd"/>
            <w:r w:rsidRPr="005F3B63">
              <w:t xml:space="preserve"> каталогах архіву не допускається.</w:t>
            </w:r>
          </w:p>
          <w:p w:rsidR="00F152A1" w:rsidRPr="005F3B63" w:rsidRDefault="00F152A1" w:rsidP="00565890">
            <w:pPr>
              <w:widowControl w:val="0"/>
              <w:spacing w:before="96" w:after="96"/>
              <w:jc w:val="both"/>
            </w:pPr>
            <w:r w:rsidRPr="005F3B63">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з дотриманням наступних вимог:</w:t>
            </w:r>
          </w:p>
          <w:p w:rsidR="00F152A1" w:rsidRPr="005F3B63" w:rsidRDefault="00F152A1" w:rsidP="00565890">
            <w:pPr>
              <w:widowControl w:val="0"/>
              <w:spacing w:before="96" w:after="96"/>
              <w:jc w:val="both"/>
            </w:pPr>
            <w:r w:rsidRPr="005F3B63">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F152A1" w:rsidRPr="005F3B63" w:rsidRDefault="00F152A1" w:rsidP="00565890">
            <w:pPr>
              <w:widowControl w:val="0"/>
              <w:spacing w:before="96" w:after="96"/>
              <w:jc w:val="both"/>
            </w:pPr>
            <w:r w:rsidRPr="005F3B63">
              <w:t>учасник процедури закупівлі накладає кваліфікований електронний підпис (КЕП) або УЕП на пропозицію</w:t>
            </w:r>
            <w:r w:rsidR="00DA394E" w:rsidRPr="005F3B63">
              <w:t>.</w:t>
            </w:r>
          </w:p>
          <w:p w:rsidR="00F152A1" w:rsidRPr="005F3B63" w:rsidRDefault="00F152A1" w:rsidP="00565890">
            <w:pPr>
              <w:widowControl w:val="0"/>
              <w:spacing w:before="96" w:after="96"/>
              <w:jc w:val="both"/>
            </w:pPr>
            <w:r w:rsidRPr="005F3B63">
              <w:t>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документи або інформація в тендерній пропозиції виготовлено учасником та надано у формі електронних документів;</w:t>
            </w:r>
          </w:p>
          <w:p w:rsidR="00F152A1" w:rsidRPr="005F3B63" w:rsidRDefault="00F152A1" w:rsidP="00565890">
            <w:pPr>
              <w:widowControl w:val="0"/>
              <w:spacing w:before="96" w:after="96"/>
              <w:jc w:val="both"/>
            </w:pPr>
            <w:r w:rsidRPr="005F3B63">
              <w:t>учасник процедури закупівлі накладає КЕП або УЕП на пропозицію в цілому та на кожен електронний документ окремо у разі якщо тендерна пропозиція учасника містить як скановані, так і електронні документи та/або інформацію.</w:t>
            </w:r>
          </w:p>
          <w:p w:rsidR="00F152A1" w:rsidRPr="005F3B63" w:rsidRDefault="00F152A1" w:rsidP="00565890">
            <w:pPr>
              <w:widowControl w:val="0"/>
              <w:spacing w:before="96" w:after="96"/>
              <w:jc w:val="both"/>
            </w:pPr>
            <w:r w:rsidRPr="005F3B63">
              <w:t xml:space="preserve">У разі якщо електронні документи тендерної пропозиції видано іншою організацією з попереднім накладенням КЕП або УЕП такої організації, накладання КЕП або УЕП учасником на такі електронні документи не вимагається умовами тендерної документації. </w:t>
            </w:r>
          </w:p>
          <w:p w:rsidR="00F152A1" w:rsidRPr="005F3B63" w:rsidRDefault="00F152A1" w:rsidP="00565890">
            <w:pPr>
              <w:widowControl w:val="0"/>
              <w:spacing w:before="96" w:after="96"/>
              <w:jc w:val="both"/>
            </w:pPr>
            <w:r w:rsidRPr="005F3B63">
              <w:t xml:space="preserve">Умовами тендерної документації передбачена перевірка Замовником кваліфікованого електронного підпису або УЕП Учасника за допомогою ресурсу центрального засвідчувального органу за посиланням https://czo.gov.ua/verify. </w:t>
            </w:r>
          </w:p>
          <w:p w:rsidR="00F152A1" w:rsidRPr="005F3B63" w:rsidRDefault="00F152A1" w:rsidP="00565890">
            <w:pPr>
              <w:widowControl w:val="0"/>
              <w:spacing w:before="96" w:after="96"/>
              <w:jc w:val="both"/>
            </w:pPr>
            <w:r w:rsidRPr="005F3B63">
              <w:t xml:space="preserve">В ході перевірки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F152A1" w:rsidRPr="005F3B63" w:rsidRDefault="00F152A1" w:rsidP="00565890">
            <w:pPr>
              <w:widowControl w:val="0"/>
              <w:spacing w:before="96" w:after="96"/>
              <w:jc w:val="both"/>
            </w:pPr>
            <w:r w:rsidRPr="005F3B63">
              <w:t xml:space="preserve">Документи, які надані учасником у складі тендерної пропозиції не у формі електронного документа (без наявності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F152A1" w:rsidRPr="005F3B63" w:rsidRDefault="00F152A1" w:rsidP="00565890">
            <w:pPr>
              <w:widowControl w:val="0"/>
              <w:spacing w:before="96" w:after="96"/>
              <w:jc w:val="both"/>
            </w:pPr>
            <w:r w:rsidRPr="005F3B63">
              <w:t xml:space="preserve">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 </w:t>
            </w:r>
          </w:p>
          <w:p w:rsidR="00F152A1" w:rsidRPr="005F3B63" w:rsidRDefault="00F152A1" w:rsidP="00565890">
            <w:pPr>
              <w:widowControl w:val="0"/>
              <w:spacing w:before="96" w:after="96"/>
              <w:jc w:val="both"/>
            </w:pPr>
            <w:r w:rsidRPr="005F3B63">
              <w:t>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w:t>
            </w:r>
            <w:r w:rsidR="00601327">
              <w:t xml:space="preserve"> </w:t>
            </w:r>
            <w:r w:rsidRPr="005F3B63">
              <w:t>відповідальна особа учасника відповідно до чинного законодавства. В усіх інших випадках факт подання тендерної пропозиції учасником, який є юридичною особою (або фізичною особою (фізичною особою-підприємцем)), який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яким подано тендерну пропозицію, жодних окремих підтверджень не потрібно подавати в складі тендерної пропозиції.</w:t>
            </w:r>
          </w:p>
          <w:p w:rsidR="00F152A1" w:rsidRPr="005F3B63" w:rsidRDefault="00F152A1" w:rsidP="00565890">
            <w:pPr>
              <w:widowControl w:val="0"/>
              <w:spacing w:before="96" w:after="96"/>
              <w:jc w:val="both"/>
            </w:pPr>
            <w:r w:rsidRPr="005F3B63">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F152A1" w:rsidRPr="005F3B63" w:rsidRDefault="00F152A1" w:rsidP="00565890">
            <w:pPr>
              <w:widowControl w:val="0"/>
              <w:spacing w:before="96" w:after="96"/>
              <w:jc w:val="both"/>
            </w:pPr>
            <w:r w:rsidRPr="005F3B63">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F152A1" w:rsidRPr="005F3B63" w:rsidRDefault="00F152A1" w:rsidP="00565890">
            <w:pPr>
              <w:widowControl w:val="0"/>
              <w:spacing w:before="96" w:after="96"/>
              <w:jc w:val="both"/>
            </w:pPr>
            <w:r w:rsidRPr="005F3B63">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F152A1" w:rsidRPr="005F3B63" w:rsidRDefault="00F152A1" w:rsidP="00565890">
            <w:pPr>
              <w:widowControl w:val="0"/>
              <w:spacing w:before="96" w:after="96"/>
              <w:ind w:left="34" w:hanging="21"/>
              <w:jc w:val="both"/>
            </w:pPr>
            <w:r w:rsidRPr="005F3B63">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F152A1" w:rsidRPr="005F3B63" w:rsidRDefault="00F152A1" w:rsidP="00565890">
            <w:pPr>
              <w:widowControl w:val="0"/>
              <w:spacing w:before="96" w:after="96"/>
              <w:ind w:left="34" w:hanging="21"/>
              <w:jc w:val="both"/>
            </w:pPr>
            <w:r w:rsidRPr="005F3B63">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F152A1" w:rsidRPr="005F3B63" w:rsidRDefault="00F152A1" w:rsidP="00565890">
            <w:pPr>
              <w:widowControl w:val="0"/>
              <w:ind w:left="261"/>
              <w:jc w:val="both"/>
            </w:pPr>
            <w:r w:rsidRPr="005F3B63">
              <w:t>1) інформація/документ, яку(</w:t>
            </w:r>
            <w:proofErr w:type="spellStart"/>
            <w:r w:rsidRPr="005F3B63">
              <w:t>ий</w:t>
            </w:r>
            <w:proofErr w:type="spellEnd"/>
            <w:r w:rsidRPr="005F3B63">
              <w:t>) подано учасником процедури закупівлі у складі тендерної пропозиції, містить помилку (помилки) у частині:</w:t>
            </w:r>
          </w:p>
          <w:p w:rsidR="00F152A1" w:rsidRPr="005F3B63" w:rsidRDefault="00F152A1" w:rsidP="00565890">
            <w:pPr>
              <w:widowControl w:val="0"/>
              <w:ind w:left="261"/>
              <w:jc w:val="both"/>
            </w:pPr>
            <w:r w:rsidRPr="005F3B63">
              <w:t>- уживання великої літери;</w:t>
            </w:r>
          </w:p>
          <w:p w:rsidR="00F152A1" w:rsidRPr="005F3B63" w:rsidRDefault="00F152A1" w:rsidP="00565890">
            <w:pPr>
              <w:widowControl w:val="0"/>
              <w:ind w:left="261"/>
              <w:jc w:val="both"/>
            </w:pPr>
            <w:r w:rsidRPr="005F3B63">
              <w:t>- уживання розділових знаків та відмінювання слів у реченні;</w:t>
            </w:r>
          </w:p>
          <w:p w:rsidR="00F152A1" w:rsidRPr="005F3B63" w:rsidRDefault="00F152A1" w:rsidP="00565890">
            <w:pPr>
              <w:widowControl w:val="0"/>
              <w:ind w:left="261"/>
              <w:jc w:val="both"/>
            </w:pPr>
            <w:r w:rsidRPr="005F3B63">
              <w:t>- використання слова або мовного звороту, запозичених з іншої мови;</w:t>
            </w:r>
          </w:p>
          <w:p w:rsidR="00F152A1" w:rsidRPr="005F3B63" w:rsidRDefault="00F152A1" w:rsidP="00565890">
            <w:pPr>
              <w:widowControl w:val="0"/>
              <w:ind w:left="261"/>
              <w:jc w:val="both"/>
            </w:pPr>
            <w:r w:rsidRPr="005F3B63">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152A1" w:rsidRPr="005F3B63" w:rsidRDefault="00F152A1" w:rsidP="00565890">
            <w:pPr>
              <w:widowControl w:val="0"/>
              <w:ind w:left="261"/>
              <w:jc w:val="both"/>
            </w:pPr>
            <w:r w:rsidRPr="005F3B63">
              <w:t>- застосування правил переносу частини слова з рядка в рядок;</w:t>
            </w:r>
          </w:p>
          <w:p w:rsidR="00F152A1" w:rsidRPr="005F3B63" w:rsidRDefault="00F152A1" w:rsidP="00565890">
            <w:pPr>
              <w:widowControl w:val="0"/>
              <w:ind w:left="261"/>
              <w:jc w:val="both"/>
            </w:pPr>
            <w:r w:rsidRPr="005F3B63">
              <w:t>- написання слів разом та/або окремо, та/або через дефіс;</w:t>
            </w:r>
          </w:p>
          <w:p w:rsidR="00F152A1" w:rsidRPr="005F3B63" w:rsidRDefault="00F152A1" w:rsidP="00565890">
            <w:pPr>
              <w:widowControl w:val="0"/>
              <w:ind w:left="261"/>
              <w:jc w:val="both"/>
            </w:pPr>
            <w:r w:rsidRPr="005F3B63">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152A1" w:rsidRPr="005F3B63" w:rsidRDefault="00F152A1" w:rsidP="00565890">
            <w:pPr>
              <w:widowControl w:val="0"/>
              <w:spacing w:before="96" w:after="96"/>
              <w:ind w:left="259"/>
              <w:jc w:val="both"/>
            </w:pPr>
            <w:r w:rsidRPr="005F3B63">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152A1" w:rsidRPr="005F3B63" w:rsidRDefault="00F152A1" w:rsidP="00565890">
            <w:pPr>
              <w:widowControl w:val="0"/>
              <w:spacing w:before="96" w:after="96"/>
              <w:ind w:left="259"/>
              <w:jc w:val="both"/>
            </w:pPr>
            <w:r w:rsidRPr="005F3B63">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152A1" w:rsidRPr="005F3B63" w:rsidRDefault="00F152A1" w:rsidP="00565890">
            <w:pPr>
              <w:widowControl w:val="0"/>
              <w:spacing w:before="96" w:after="96"/>
              <w:ind w:left="259"/>
              <w:jc w:val="both"/>
            </w:pPr>
            <w:r w:rsidRPr="005F3B63">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152A1" w:rsidRPr="005F3B63" w:rsidRDefault="00F152A1" w:rsidP="00565890">
            <w:pPr>
              <w:widowControl w:val="0"/>
              <w:spacing w:before="96" w:after="96"/>
              <w:ind w:left="259"/>
              <w:jc w:val="both"/>
            </w:pPr>
            <w:r w:rsidRPr="005F3B63">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152A1" w:rsidRPr="005F3B63" w:rsidRDefault="00F152A1" w:rsidP="00565890">
            <w:pPr>
              <w:widowControl w:val="0"/>
              <w:spacing w:before="96" w:after="96"/>
              <w:ind w:left="259"/>
              <w:jc w:val="both"/>
            </w:pPr>
            <w:r w:rsidRPr="005F3B63">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152A1" w:rsidRPr="005F3B63" w:rsidRDefault="00F152A1" w:rsidP="00565890">
            <w:pPr>
              <w:widowControl w:val="0"/>
              <w:spacing w:before="96" w:after="96"/>
              <w:ind w:left="259"/>
              <w:jc w:val="both"/>
            </w:pPr>
            <w:r w:rsidRPr="005F3B63">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152A1" w:rsidRPr="005F3B63" w:rsidRDefault="00F152A1" w:rsidP="00565890">
            <w:pPr>
              <w:widowControl w:val="0"/>
              <w:spacing w:before="96" w:after="96"/>
              <w:ind w:left="259"/>
              <w:jc w:val="both"/>
            </w:pPr>
            <w:r w:rsidRPr="005F3B63">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152A1" w:rsidRPr="005F3B63" w:rsidRDefault="00F152A1" w:rsidP="00565890">
            <w:pPr>
              <w:widowControl w:val="0"/>
              <w:spacing w:before="96" w:after="96"/>
              <w:ind w:left="259"/>
              <w:jc w:val="both"/>
            </w:pPr>
            <w:r w:rsidRPr="005F3B63">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152A1" w:rsidRPr="005F3B63" w:rsidRDefault="00F152A1" w:rsidP="00565890">
            <w:pPr>
              <w:widowControl w:val="0"/>
              <w:spacing w:before="96" w:after="96"/>
              <w:ind w:left="259"/>
              <w:jc w:val="both"/>
            </w:pPr>
            <w:r w:rsidRPr="005F3B63">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152A1" w:rsidRPr="005F3B63" w:rsidRDefault="00F152A1" w:rsidP="00565890">
            <w:pPr>
              <w:widowControl w:val="0"/>
              <w:spacing w:before="96" w:after="96"/>
              <w:ind w:left="259"/>
              <w:jc w:val="both"/>
            </w:pPr>
            <w:r w:rsidRPr="005F3B63">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152A1" w:rsidRPr="005F3B63" w:rsidRDefault="00F152A1" w:rsidP="00565890">
            <w:pPr>
              <w:widowControl w:val="0"/>
              <w:spacing w:before="96" w:after="96"/>
              <w:ind w:left="259"/>
              <w:jc w:val="both"/>
            </w:pPr>
            <w:r w:rsidRPr="005F3B63">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03C96" w:rsidRPr="005F3B63" w:rsidRDefault="00D03C96" w:rsidP="00D03C96">
            <w:pPr>
              <w:widowControl w:val="0"/>
              <w:jc w:val="both"/>
            </w:pPr>
            <w:r w:rsidRPr="005F3B63">
              <w:t>Приклади формальних помилок, які передбачені пп.1-3 та п.7:</w:t>
            </w:r>
          </w:p>
          <w:p w:rsidR="00D03C96" w:rsidRPr="005F3B63" w:rsidRDefault="00D03C96" w:rsidP="00DB257E">
            <w:pPr>
              <w:widowControl w:val="0"/>
              <w:ind w:left="196"/>
              <w:jc w:val="both"/>
            </w:pPr>
            <w:r w:rsidRPr="005F3B63">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03C96" w:rsidRPr="005F3B63" w:rsidRDefault="00D03C96" w:rsidP="00DB257E">
            <w:pPr>
              <w:widowControl w:val="0"/>
              <w:ind w:left="196"/>
              <w:jc w:val="both"/>
            </w:pPr>
            <w:r w:rsidRPr="005F3B63">
              <w:t>- "</w:t>
            </w:r>
            <w:proofErr w:type="spellStart"/>
            <w:r w:rsidRPr="005F3B63">
              <w:t>м.київ</w:t>
            </w:r>
            <w:proofErr w:type="spellEnd"/>
            <w:r w:rsidRPr="005F3B63">
              <w:t>" замість "</w:t>
            </w:r>
            <w:proofErr w:type="spellStart"/>
            <w:r w:rsidRPr="005F3B63">
              <w:t>м.Київ</w:t>
            </w:r>
            <w:proofErr w:type="spellEnd"/>
            <w:r w:rsidRPr="005F3B63">
              <w:t>";</w:t>
            </w:r>
          </w:p>
          <w:p w:rsidR="00D03C96" w:rsidRPr="005F3B63" w:rsidRDefault="00D03C96" w:rsidP="00DB257E">
            <w:pPr>
              <w:widowControl w:val="0"/>
              <w:ind w:left="196"/>
              <w:jc w:val="both"/>
            </w:pPr>
            <w:r w:rsidRPr="005F3B63">
              <w:t xml:space="preserve">- "поряд </w:t>
            </w:r>
            <w:proofErr w:type="spellStart"/>
            <w:r w:rsidRPr="005F3B63">
              <w:t>-ок</w:t>
            </w:r>
            <w:proofErr w:type="spellEnd"/>
            <w:r w:rsidRPr="005F3B63">
              <w:t>" замість "</w:t>
            </w:r>
            <w:proofErr w:type="spellStart"/>
            <w:r w:rsidRPr="005F3B63">
              <w:t>поря</w:t>
            </w:r>
            <w:proofErr w:type="spellEnd"/>
            <w:r w:rsidRPr="005F3B63">
              <w:t xml:space="preserve"> – док";</w:t>
            </w:r>
          </w:p>
          <w:p w:rsidR="00D03C96" w:rsidRPr="005F3B63" w:rsidRDefault="00D03C96" w:rsidP="00DB257E">
            <w:pPr>
              <w:widowControl w:val="0"/>
              <w:ind w:left="196"/>
              <w:jc w:val="both"/>
            </w:pPr>
            <w:r w:rsidRPr="005F3B63">
              <w:t>- "</w:t>
            </w:r>
            <w:proofErr w:type="spellStart"/>
            <w:r w:rsidRPr="005F3B63">
              <w:t>ненадається</w:t>
            </w:r>
            <w:proofErr w:type="spellEnd"/>
            <w:r w:rsidRPr="005F3B63">
              <w:t>" замість "не надається";</w:t>
            </w:r>
          </w:p>
          <w:p w:rsidR="00D03C96" w:rsidRPr="005F3B63" w:rsidRDefault="00D03C96" w:rsidP="00DB257E">
            <w:pPr>
              <w:widowControl w:val="0"/>
              <w:ind w:left="196"/>
              <w:jc w:val="both"/>
            </w:pPr>
            <w:r w:rsidRPr="005F3B63">
              <w:t>- реквізити документа  (дата та вихідний номер) "______________№_____________" замість "01.02.2023 №123/1/01-02"</w:t>
            </w:r>
          </w:p>
          <w:p w:rsidR="00D03C96" w:rsidRPr="005F3B63" w:rsidRDefault="00D03C96" w:rsidP="00DB257E">
            <w:pPr>
              <w:widowControl w:val="0"/>
              <w:spacing w:before="96" w:after="96"/>
              <w:ind w:left="196"/>
              <w:jc w:val="both"/>
            </w:pPr>
            <w:r w:rsidRPr="005F3B63">
              <w:t>- учасник розмістив (завантажив) документ у форматі «JPG» замість  документа у форматі «</w:t>
            </w:r>
            <w:proofErr w:type="spellStart"/>
            <w:r w:rsidRPr="005F3B63">
              <w:t>pdf</w:t>
            </w:r>
            <w:proofErr w:type="spellEnd"/>
            <w:r w:rsidRPr="005F3B63">
              <w:t>» (</w:t>
            </w:r>
            <w:proofErr w:type="spellStart"/>
            <w:r w:rsidRPr="005F3B63">
              <w:t>PortableDocumentFormat</w:t>
            </w:r>
            <w:proofErr w:type="spellEnd"/>
            <w:r w:rsidRPr="005F3B63">
              <w:t>)».</w:t>
            </w:r>
          </w:p>
          <w:p w:rsidR="00F152A1" w:rsidRPr="005F3B63" w:rsidRDefault="00F152A1" w:rsidP="00565890">
            <w:pPr>
              <w:widowControl w:val="0"/>
              <w:spacing w:before="96" w:after="96"/>
              <w:jc w:val="both"/>
            </w:pPr>
            <w:r w:rsidRPr="005F3B63">
              <w:t>Помилки, що пов’язані з оформленням тендерної пропозиції та впливають на зміст пропозиції, які не вважаються формальними, зокрема:</w:t>
            </w:r>
          </w:p>
          <w:p w:rsidR="00F152A1" w:rsidRPr="005F3B63" w:rsidRDefault="00F152A1" w:rsidP="00565890">
            <w:pPr>
              <w:widowControl w:val="0"/>
              <w:spacing w:before="96" w:after="96"/>
              <w:ind w:left="259"/>
              <w:jc w:val="both"/>
            </w:pPr>
            <w:r w:rsidRPr="005F3B63">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F152A1" w:rsidRPr="005F3B63" w:rsidRDefault="00F152A1" w:rsidP="00565890">
            <w:pPr>
              <w:widowControl w:val="0"/>
              <w:spacing w:before="96" w:after="96"/>
              <w:ind w:left="259"/>
              <w:jc w:val="both"/>
            </w:pPr>
            <w:r w:rsidRPr="005F3B63">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F152A1" w:rsidRPr="005F3B63" w:rsidRDefault="00F152A1" w:rsidP="00565890">
            <w:pPr>
              <w:widowControl w:val="0"/>
              <w:spacing w:before="96" w:after="96"/>
              <w:ind w:left="259"/>
              <w:jc w:val="both"/>
            </w:pPr>
            <w:r w:rsidRPr="005F3B63">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w:t>
            </w:r>
            <w:proofErr w:type="spellStart"/>
            <w:r w:rsidRPr="005F3B63">
              <w:t>загально-</w:t>
            </w:r>
            <w:proofErr w:type="spellEnd"/>
            <w:r w:rsidRPr="005F3B63">
              <w:t xml:space="preserve"> доступних програмних комплексів комп’ютерного програмного забезпечення); </w:t>
            </w:r>
          </w:p>
          <w:p w:rsidR="00F152A1" w:rsidRPr="005F3B63" w:rsidRDefault="00F152A1" w:rsidP="00565890">
            <w:pPr>
              <w:widowControl w:val="0"/>
              <w:spacing w:before="96" w:after="96"/>
              <w:ind w:left="259"/>
              <w:jc w:val="both"/>
            </w:pPr>
            <w:r w:rsidRPr="005F3B63">
              <w:t>- надані учасником у складі тендерної пропозиції  електронні документи зашифровані або захищені для загального доступу паролем;</w:t>
            </w:r>
          </w:p>
          <w:p w:rsidR="00F152A1" w:rsidRPr="005F3B63" w:rsidRDefault="00F152A1" w:rsidP="00565890">
            <w:pPr>
              <w:widowControl w:val="0"/>
              <w:spacing w:before="96" w:after="96"/>
              <w:ind w:left="259"/>
              <w:jc w:val="both"/>
            </w:pPr>
            <w:r w:rsidRPr="005F3B63">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w:t>
            </w:r>
            <w:proofErr w:type="spellStart"/>
            <w:r w:rsidRPr="005F3B63">
              <w:t>doc</w:t>
            </w:r>
            <w:proofErr w:type="spellEnd"/>
            <w:r w:rsidRPr="005F3B63">
              <w:t>, *</w:t>
            </w:r>
            <w:proofErr w:type="spellStart"/>
            <w:r w:rsidRPr="005F3B63">
              <w:t>docx</w:t>
            </w:r>
            <w:proofErr w:type="spellEnd"/>
            <w:r w:rsidRPr="005F3B63">
              <w:t>, *</w:t>
            </w:r>
            <w:proofErr w:type="spellStart"/>
            <w:r w:rsidRPr="005F3B63">
              <w:t>txt</w:t>
            </w:r>
            <w:proofErr w:type="spellEnd"/>
            <w:r w:rsidRPr="005F3B63">
              <w:t>, тощо), або які надаються у відкритому форматі файлу (наприклад: *</w:t>
            </w:r>
            <w:proofErr w:type="spellStart"/>
            <w:r w:rsidRPr="005F3B63">
              <w:t>pdf</w:t>
            </w:r>
            <w:proofErr w:type="spellEnd"/>
            <w:r w:rsidRPr="005F3B63">
              <w:t>,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w:t>
            </w:r>
            <w:proofErr w:type="spellStart"/>
            <w:r w:rsidRPr="005F3B63">
              <w:t>іб</w:t>
            </w:r>
            <w:proofErr w:type="spellEnd"/>
            <w:r w:rsidRPr="005F3B63">
              <w:t>);</w:t>
            </w:r>
          </w:p>
          <w:p w:rsidR="00F152A1" w:rsidRPr="005F3B63" w:rsidRDefault="00F152A1" w:rsidP="00565890">
            <w:pPr>
              <w:widowControl w:val="0"/>
              <w:spacing w:before="96" w:after="96"/>
              <w:ind w:left="259"/>
              <w:jc w:val="both"/>
            </w:pPr>
            <w:r w:rsidRPr="005F3B63">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F152A1" w:rsidRPr="005F3B63" w:rsidRDefault="00F152A1" w:rsidP="00565890">
            <w:pPr>
              <w:widowControl w:val="0"/>
              <w:spacing w:before="96" w:after="96"/>
              <w:ind w:left="259"/>
              <w:jc w:val="both"/>
            </w:pPr>
            <w:r w:rsidRPr="005F3B63">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F152A1" w:rsidRPr="005F3B63" w:rsidRDefault="00F152A1" w:rsidP="00565890">
            <w:pPr>
              <w:widowControl w:val="0"/>
              <w:spacing w:before="96" w:after="96"/>
              <w:ind w:left="34" w:hanging="21"/>
              <w:jc w:val="both"/>
            </w:pPr>
            <w:r w:rsidRPr="005F3B63">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F152A1" w:rsidRPr="005F3B63" w:rsidRDefault="00F152A1" w:rsidP="00565890">
            <w:pPr>
              <w:widowControl w:val="0"/>
              <w:spacing w:before="96" w:after="96"/>
              <w:ind w:left="34" w:hanging="21"/>
              <w:jc w:val="both"/>
            </w:pPr>
            <w:r w:rsidRPr="005F3B63">
              <w:t>за підроблення документів Учасник несе кримінальну відповідальність згідно статті 358 Кримінального кодексу України.</w:t>
            </w:r>
          </w:p>
        </w:tc>
      </w:tr>
      <w:tr w:rsidR="00F152A1" w:rsidRPr="005F3B63" w:rsidTr="00B742DD">
        <w:trPr>
          <w:trHeight w:val="410"/>
          <w:jc w:val="center"/>
        </w:trPr>
        <w:tc>
          <w:tcPr>
            <w:tcW w:w="599" w:type="dxa"/>
          </w:tcPr>
          <w:p w:rsidR="00F152A1" w:rsidRPr="005F3B63" w:rsidRDefault="00F152A1" w:rsidP="00565890">
            <w:pPr>
              <w:widowControl w:val="0"/>
              <w:spacing w:before="96" w:after="96"/>
            </w:pPr>
            <w:r w:rsidRPr="005F3B63">
              <w:t>2</w:t>
            </w:r>
          </w:p>
        </w:tc>
        <w:tc>
          <w:tcPr>
            <w:tcW w:w="3208" w:type="dxa"/>
            <w:gridSpan w:val="2"/>
          </w:tcPr>
          <w:p w:rsidR="00F152A1" w:rsidRPr="005F3B63" w:rsidRDefault="00F152A1" w:rsidP="00565890">
            <w:pPr>
              <w:widowControl w:val="0"/>
              <w:spacing w:before="96" w:after="96"/>
              <w:jc w:val="both"/>
            </w:pPr>
            <w:r w:rsidRPr="005F3B63">
              <w:t>Забезпечення тендерної пропозиції</w:t>
            </w:r>
          </w:p>
        </w:tc>
        <w:tc>
          <w:tcPr>
            <w:tcW w:w="6690" w:type="dxa"/>
          </w:tcPr>
          <w:p w:rsidR="00F152A1" w:rsidRPr="005F3B63" w:rsidRDefault="003651FD" w:rsidP="00565890">
            <w:pPr>
              <w:widowControl w:val="0"/>
              <w:spacing w:before="96" w:after="96"/>
              <w:ind w:left="34" w:hanging="21"/>
              <w:jc w:val="both"/>
            </w:pPr>
            <w:r w:rsidRPr="005F3B63">
              <w:rPr>
                <w:i/>
                <w:iCs/>
              </w:rPr>
              <w:t>Надання учасником процедури закупівлі забезпечення тендерних пропозицій не вимагається умовами тендерної документації</w:t>
            </w:r>
          </w:p>
        </w:tc>
      </w:tr>
      <w:tr w:rsidR="00F152A1" w:rsidRPr="005F3B63" w:rsidTr="00B742DD">
        <w:trPr>
          <w:trHeight w:val="859"/>
          <w:jc w:val="center"/>
        </w:trPr>
        <w:tc>
          <w:tcPr>
            <w:tcW w:w="599" w:type="dxa"/>
          </w:tcPr>
          <w:p w:rsidR="00F152A1" w:rsidRPr="005F3B63" w:rsidRDefault="00F152A1" w:rsidP="00565890">
            <w:pPr>
              <w:widowControl w:val="0"/>
              <w:spacing w:before="72" w:after="72"/>
            </w:pPr>
            <w:r w:rsidRPr="005F3B63">
              <w:t>3</w:t>
            </w:r>
          </w:p>
        </w:tc>
        <w:tc>
          <w:tcPr>
            <w:tcW w:w="3208" w:type="dxa"/>
            <w:gridSpan w:val="2"/>
          </w:tcPr>
          <w:p w:rsidR="00F152A1" w:rsidRPr="005F3B63" w:rsidRDefault="00F152A1" w:rsidP="00565890">
            <w:pPr>
              <w:widowControl w:val="0"/>
              <w:spacing w:before="72" w:after="72"/>
              <w:ind w:right="113"/>
            </w:pPr>
            <w:r w:rsidRPr="005F3B63">
              <w:t>Умови повернення чи неповернення забезпечення тендерної пропозиції</w:t>
            </w:r>
          </w:p>
        </w:tc>
        <w:tc>
          <w:tcPr>
            <w:tcW w:w="6690" w:type="dxa"/>
          </w:tcPr>
          <w:p w:rsidR="00F152A1" w:rsidRPr="005F3B63" w:rsidRDefault="003651FD" w:rsidP="00565890">
            <w:pPr>
              <w:widowControl w:val="0"/>
              <w:spacing w:before="96" w:after="96"/>
              <w:ind w:left="34" w:hanging="23"/>
              <w:jc w:val="both"/>
            </w:pPr>
            <w:r w:rsidRPr="005F3B63">
              <w:rPr>
                <w:i/>
                <w:iCs/>
              </w:rPr>
              <w:t>Надання учасником процедури закупівлі забезпечення тендерних пропозицій не вимагається умовами тендерної документації</w:t>
            </w:r>
          </w:p>
        </w:tc>
      </w:tr>
      <w:tr w:rsidR="00F152A1" w:rsidRPr="005F3B63" w:rsidTr="00B742DD">
        <w:trPr>
          <w:trHeight w:val="522"/>
          <w:jc w:val="center"/>
        </w:trPr>
        <w:tc>
          <w:tcPr>
            <w:tcW w:w="599" w:type="dxa"/>
          </w:tcPr>
          <w:p w:rsidR="00F152A1" w:rsidRPr="005F3B63" w:rsidRDefault="00F152A1" w:rsidP="00565890">
            <w:pPr>
              <w:widowControl w:val="0"/>
              <w:spacing w:before="72" w:after="72"/>
            </w:pPr>
            <w:r w:rsidRPr="005F3B63">
              <w:t>4</w:t>
            </w:r>
          </w:p>
        </w:tc>
        <w:tc>
          <w:tcPr>
            <w:tcW w:w="3208" w:type="dxa"/>
            <w:gridSpan w:val="2"/>
          </w:tcPr>
          <w:p w:rsidR="00F152A1" w:rsidRPr="005F3B63" w:rsidRDefault="00F152A1" w:rsidP="00565890">
            <w:pPr>
              <w:widowControl w:val="0"/>
              <w:spacing w:before="72" w:after="72"/>
              <w:ind w:right="113"/>
            </w:pPr>
            <w:r w:rsidRPr="005F3B63">
              <w:t>Строк, протягом якого тендерні пропозиції є дійсними</w:t>
            </w:r>
          </w:p>
        </w:tc>
        <w:tc>
          <w:tcPr>
            <w:tcW w:w="6690" w:type="dxa"/>
          </w:tcPr>
          <w:p w:rsidR="00F152A1" w:rsidRPr="005F3B63" w:rsidRDefault="00F152A1" w:rsidP="00565890">
            <w:pPr>
              <w:widowControl w:val="0"/>
              <w:spacing w:before="48"/>
              <w:jc w:val="both"/>
            </w:pPr>
            <w:r w:rsidRPr="005F3B63">
              <w:t xml:space="preserve">тендерні пропозиції вважаються дійсними протягом </w:t>
            </w:r>
            <w:r w:rsidRPr="005F3B63">
              <w:rPr>
                <w:b/>
                <w:bCs/>
              </w:rPr>
              <w:t>90</w:t>
            </w:r>
            <w:r w:rsidRPr="005F3B63">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152A1" w:rsidRPr="005F3B63" w:rsidRDefault="00F152A1" w:rsidP="00565890">
            <w:pPr>
              <w:widowControl w:val="0"/>
              <w:spacing w:before="48"/>
              <w:jc w:val="both"/>
            </w:pPr>
            <w:r w:rsidRPr="005F3B63">
              <w:t>1) відхилити таку вимогу, не втрачаючи при цьому наданого ним забезпечення тендерної пропозиції; або</w:t>
            </w:r>
          </w:p>
          <w:p w:rsidR="00F152A1" w:rsidRPr="005F3B63" w:rsidRDefault="00F152A1" w:rsidP="00565890">
            <w:pPr>
              <w:widowControl w:val="0"/>
              <w:spacing w:before="48"/>
              <w:jc w:val="both"/>
            </w:pPr>
            <w:r w:rsidRPr="005F3B63">
              <w:t>2) погодитися з вимогою та продовжити строк дії поданої ним тендерної пропозиції і наданого забезпечення тендерної пропозиції</w:t>
            </w:r>
          </w:p>
        </w:tc>
      </w:tr>
      <w:tr w:rsidR="00F152A1" w:rsidRPr="005F3B63" w:rsidTr="00B742DD">
        <w:trPr>
          <w:trHeight w:val="522"/>
          <w:jc w:val="center"/>
        </w:trPr>
        <w:tc>
          <w:tcPr>
            <w:tcW w:w="599" w:type="dxa"/>
          </w:tcPr>
          <w:p w:rsidR="00F152A1" w:rsidRPr="005F3B63" w:rsidRDefault="00F152A1" w:rsidP="00565890">
            <w:pPr>
              <w:widowControl w:val="0"/>
              <w:spacing w:before="48"/>
            </w:pPr>
            <w:r w:rsidRPr="005F3B63">
              <w:t>5</w:t>
            </w:r>
          </w:p>
        </w:tc>
        <w:tc>
          <w:tcPr>
            <w:tcW w:w="3208" w:type="dxa"/>
            <w:gridSpan w:val="2"/>
          </w:tcPr>
          <w:p w:rsidR="00F152A1" w:rsidRPr="005F3B63" w:rsidRDefault="00F152A1" w:rsidP="00565890">
            <w:pPr>
              <w:widowControl w:val="0"/>
              <w:spacing w:before="48"/>
              <w:ind w:right="113"/>
            </w:pPr>
            <w:r w:rsidRPr="005F3B63">
              <w:t>Кваліфікаційні критерії до учасників та вимоги, установлені згідно  з пунктом 28  та пунктом 47  Особливостей</w:t>
            </w:r>
          </w:p>
        </w:tc>
        <w:tc>
          <w:tcPr>
            <w:tcW w:w="6690" w:type="dxa"/>
          </w:tcPr>
          <w:p w:rsidR="00F152A1" w:rsidRPr="005F3B63" w:rsidRDefault="00F152A1" w:rsidP="00565890">
            <w:pPr>
              <w:widowControl w:val="0"/>
              <w:spacing w:before="48"/>
              <w:jc w:val="both"/>
            </w:pPr>
            <w:r w:rsidRPr="005F3B63">
              <w:t>вимоги установлені згідно з пунктом 28  та пунктом 47  Особливостей, та інформацію про спосіб підтвердження відповідності учасників установленим вимогам згідно із чинним законодавством визначені у додатках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згідно  з пунктом 28  та пунктом 47 Особливостей на умовах, визначених тендерною документацією</w:t>
            </w:r>
          </w:p>
          <w:p w:rsidR="00F152A1" w:rsidRPr="005F3B63" w:rsidRDefault="00F152A1" w:rsidP="00565890">
            <w:pPr>
              <w:widowControl w:val="0"/>
              <w:jc w:val="both"/>
            </w:pPr>
            <w:r w:rsidRPr="005F3B63">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F152A1" w:rsidRPr="005F3B63" w:rsidRDefault="00F152A1" w:rsidP="00565890">
            <w:pPr>
              <w:widowControl w:val="0"/>
              <w:jc w:val="both"/>
            </w:pPr>
            <w:r w:rsidRPr="005F3B6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152A1" w:rsidRPr="005F3B63" w:rsidRDefault="00F152A1" w:rsidP="00565890">
            <w:pPr>
              <w:widowControl w:val="0"/>
              <w:jc w:val="both"/>
            </w:pPr>
            <w:r w:rsidRPr="005F3B63">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152A1" w:rsidRPr="005F3B63" w:rsidRDefault="00F152A1" w:rsidP="00565890">
            <w:pPr>
              <w:widowControl w:val="0"/>
              <w:jc w:val="both"/>
            </w:pPr>
            <w:r w:rsidRPr="005F3B6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52A1" w:rsidRPr="005F3B63" w:rsidRDefault="00F152A1" w:rsidP="00565890">
            <w:pPr>
              <w:widowControl w:val="0"/>
              <w:jc w:val="both"/>
            </w:pPr>
            <w:r w:rsidRPr="005F3B63">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5F3B63">
              <w:t>“Про</w:t>
            </w:r>
            <w:proofErr w:type="spellEnd"/>
            <w:r w:rsidRPr="005F3B63">
              <w:t xml:space="preserve"> захист економічної </w:t>
            </w:r>
            <w:proofErr w:type="spellStart"/>
            <w:r w:rsidRPr="005F3B63">
              <w:t>конкуренції”</w:t>
            </w:r>
            <w:proofErr w:type="spellEnd"/>
            <w:r w:rsidRPr="005F3B63">
              <w:t>, у вигляді вчинення антиконкурентних узгоджених дій, що стосуються спотворення результатів тендерів;</w:t>
            </w:r>
          </w:p>
          <w:p w:rsidR="00F152A1" w:rsidRPr="005F3B63" w:rsidRDefault="00F152A1" w:rsidP="00565890">
            <w:pPr>
              <w:widowControl w:val="0"/>
              <w:jc w:val="both"/>
            </w:pPr>
            <w:r w:rsidRPr="005F3B6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152A1" w:rsidRPr="005F3B63" w:rsidRDefault="00F152A1" w:rsidP="00565890">
            <w:pPr>
              <w:widowControl w:val="0"/>
              <w:jc w:val="both"/>
            </w:pPr>
            <w:r w:rsidRPr="005F3B6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52A1" w:rsidRPr="005F3B63" w:rsidRDefault="00F152A1" w:rsidP="00565890">
            <w:pPr>
              <w:widowControl w:val="0"/>
              <w:jc w:val="both"/>
            </w:pPr>
            <w:r w:rsidRPr="005F3B6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152A1" w:rsidRPr="005F3B63" w:rsidRDefault="00F152A1" w:rsidP="00565890">
            <w:pPr>
              <w:widowControl w:val="0"/>
              <w:jc w:val="both"/>
            </w:pPr>
            <w:r w:rsidRPr="005F3B63">
              <w:t>8) учасник процедури закупівлі визнаний в установленому законом порядку банкрутом та стосовно нього відкрита ліквідаційна процедура;</w:t>
            </w:r>
          </w:p>
          <w:p w:rsidR="00F152A1" w:rsidRPr="005F3B63" w:rsidRDefault="00F152A1" w:rsidP="00565890">
            <w:pPr>
              <w:widowControl w:val="0"/>
              <w:jc w:val="both"/>
            </w:pPr>
            <w:r w:rsidRPr="005F3B63">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5F3B63">
              <w:t>“Про</w:t>
            </w:r>
            <w:proofErr w:type="spellEnd"/>
            <w:r w:rsidRPr="005F3B63">
              <w:t xml:space="preserve"> державну реєстрацію юридичних осіб, фізичних осіб - підприємців та громадських </w:t>
            </w:r>
            <w:proofErr w:type="spellStart"/>
            <w:r w:rsidRPr="005F3B63">
              <w:t>формувань”</w:t>
            </w:r>
            <w:proofErr w:type="spellEnd"/>
            <w:r w:rsidRPr="005F3B63">
              <w:t xml:space="preserve"> (крім нерезидентів);</w:t>
            </w:r>
          </w:p>
          <w:p w:rsidR="00F152A1" w:rsidRPr="005F3B63" w:rsidRDefault="00F152A1" w:rsidP="00565890">
            <w:pPr>
              <w:widowControl w:val="0"/>
              <w:jc w:val="both"/>
            </w:pPr>
            <w:r w:rsidRPr="005F3B6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152A1" w:rsidRPr="005F3B63" w:rsidRDefault="00F152A1" w:rsidP="00565890">
            <w:pPr>
              <w:widowControl w:val="0"/>
              <w:jc w:val="both"/>
            </w:pPr>
            <w:r w:rsidRPr="005F3B63">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5F3B63">
              <w:t>“Про</w:t>
            </w:r>
            <w:proofErr w:type="spellEnd"/>
            <w:r w:rsidRPr="005F3B63">
              <w:t xml:space="preserve"> </w:t>
            </w:r>
            <w:proofErr w:type="spellStart"/>
            <w:r w:rsidRPr="005F3B63">
              <w:t>санкції”</w:t>
            </w:r>
            <w:proofErr w:type="spellEnd"/>
            <w:r w:rsidRPr="005F3B63">
              <w:t>, крім випадку, коли активи такої особи в установленому законодавством порядку передані в управління АРМА (Агентство з розшуку та менеджменту активів);</w:t>
            </w:r>
          </w:p>
          <w:p w:rsidR="00F152A1" w:rsidRPr="005F3B63" w:rsidRDefault="00F152A1" w:rsidP="00565890">
            <w:pPr>
              <w:widowControl w:val="0"/>
              <w:jc w:val="both"/>
            </w:pPr>
            <w:r w:rsidRPr="005F3B63">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5F3B63" w:rsidRDefault="00F152A1" w:rsidP="00565890">
            <w:pPr>
              <w:widowControl w:val="0"/>
              <w:jc w:val="both"/>
            </w:pPr>
            <w:r w:rsidRPr="005F3B63">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F152A1" w:rsidRPr="005F3B63" w:rsidTr="00B742DD">
        <w:trPr>
          <w:trHeight w:val="522"/>
          <w:jc w:val="center"/>
        </w:trPr>
        <w:tc>
          <w:tcPr>
            <w:tcW w:w="599" w:type="dxa"/>
          </w:tcPr>
          <w:p w:rsidR="00F152A1" w:rsidRPr="005F3B63" w:rsidRDefault="00F152A1" w:rsidP="00565890">
            <w:pPr>
              <w:widowControl w:val="0"/>
              <w:spacing w:before="48"/>
            </w:pPr>
            <w:r w:rsidRPr="005F3B63">
              <w:t>6</w:t>
            </w:r>
          </w:p>
        </w:tc>
        <w:tc>
          <w:tcPr>
            <w:tcW w:w="3208" w:type="dxa"/>
            <w:gridSpan w:val="2"/>
          </w:tcPr>
          <w:p w:rsidR="00F152A1" w:rsidRPr="005F3B63" w:rsidRDefault="00F152A1" w:rsidP="00565890">
            <w:pPr>
              <w:widowControl w:val="0"/>
              <w:spacing w:before="48"/>
              <w:ind w:right="113"/>
            </w:pPr>
            <w:r w:rsidRPr="005F3B63">
              <w:t>Інформація про технічні, якісні та кількісні характеристики предмета закупівлі</w:t>
            </w:r>
          </w:p>
        </w:tc>
        <w:tc>
          <w:tcPr>
            <w:tcW w:w="6690" w:type="dxa"/>
          </w:tcPr>
          <w:p w:rsidR="00F152A1" w:rsidRPr="005F3B63" w:rsidRDefault="00F152A1" w:rsidP="00565890">
            <w:pPr>
              <w:widowControl w:val="0"/>
              <w:spacing w:before="48"/>
              <w:jc w:val="both"/>
            </w:pPr>
            <w:r w:rsidRPr="005F3B63">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rsidR="00F152A1" w:rsidRPr="005F3B63" w:rsidRDefault="00F152A1" w:rsidP="00565890">
            <w:pPr>
              <w:widowControl w:val="0"/>
              <w:spacing w:before="48"/>
              <w:jc w:val="both"/>
            </w:pPr>
            <w:r w:rsidRPr="005F3B63">
              <w:t>у Додатку 5 тендерної документації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rsidR="00F152A1" w:rsidRPr="005F3B63" w:rsidRDefault="00F152A1" w:rsidP="00565890">
            <w:pPr>
              <w:widowControl w:val="0"/>
              <w:spacing w:before="48"/>
              <w:jc w:val="both"/>
            </w:pPr>
            <w:r w:rsidRPr="005F3B63">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F152A1" w:rsidRPr="005F3B63" w:rsidTr="00B742DD">
        <w:trPr>
          <w:trHeight w:val="522"/>
          <w:jc w:val="center"/>
        </w:trPr>
        <w:tc>
          <w:tcPr>
            <w:tcW w:w="599" w:type="dxa"/>
          </w:tcPr>
          <w:p w:rsidR="00F152A1" w:rsidRPr="005F3B63" w:rsidRDefault="00F152A1" w:rsidP="00565890">
            <w:pPr>
              <w:widowControl w:val="0"/>
              <w:spacing w:before="48"/>
            </w:pPr>
            <w:r w:rsidRPr="005F3B63">
              <w:t>7</w:t>
            </w:r>
          </w:p>
        </w:tc>
        <w:tc>
          <w:tcPr>
            <w:tcW w:w="3208" w:type="dxa"/>
            <w:gridSpan w:val="2"/>
          </w:tcPr>
          <w:p w:rsidR="00F152A1" w:rsidRPr="005F3B63" w:rsidRDefault="00F152A1" w:rsidP="00565890">
            <w:pPr>
              <w:widowControl w:val="0"/>
              <w:spacing w:before="48"/>
              <w:ind w:right="113"/>
            </w:pPr>
            <w:r w:rsidRPr="005F3B63">
              <w:t>Інформація про субпідрядника (у випадку закупівлі робіт)</w:t>
            </w:r>
          </w:p>
        </w:tc>
        <w:tc>
          <w:tcPr>
            <w:tcW w:w="6690" w:type="dxa"/>
          </w:tcPr>
          <w:p w:rsidR="00F152A1" w:rsidRPr="005F3B63" w:rsidRDefault="003651FD" w:rsidP="00565890">
            <w:pPr>
              <w:widowControl w:val="0"/>
              <w:spacing w:before="48"/>
              <w:jc w:val="both"/>
            </w:pPr>
            <w:r w:rsidRPr="005F3B63">
              <w:rPr>
                <w:i/>
                <w:iCs/>
              </w:rPr>
              <w:t>Залучення субпідрядника не передбачено умовами тендерної документації.</w:t>
            </w:r>
          </w:p>
        </w:tc>
      </w:tr>
      <w:tr w:rsidR="00F152A1" w:rsidRPr="005F3B63" w:rsidTr="00B742DD">
        <w:trPr>
          <w:trHeight w:val="522"/>
          <w:jc w:val="center"/>
        </w:trPr>
        <w:tc>
          <w:tcPr>
            <w:tcW w:w="599" w:type="dxa"/>
          </w:tcPr>
          <w:p w:rsidR="00F152A1" w:rsidRPr="005F3B63" w:rsidRDefault="00F152A1" w:rsidP="00565890">
            <w:pPr>
              <w:widowControl w:val="0"/>
              <w:spacing w:before="48"/>
            </w:pPr>
            <w:r w:rsidRPr="005F3B63">
              <w:t>8</w:t>
            </w:r>
          </w:p>
        </w:tc>
        <w:tc>
          <w:tcPr>
            <w:tcW w:w="3208" w:type="dxa"/>
            <w:gridSpan w:val="2"/>
          </w:tcPr>
          <w:p w:rsidR="00F152A1" w:rsidRPr="005F3B63" w:rsidRDefault="00F152A1" w:rsidP="00565890">
            <w:pPr>
              <w:widowControl w:val="0"/>
              <w:spacing w:before="48"/>
              <w:ind w:right="113"/>
            </w:pPr>
            <w:r w:rsidRPr="005F3B63">
              <w:t>Унесення змін або відкликання тендерної пропозиції учасником</w:t>
            </w:r>
          </w:p>
        </w:tc>
        <w:tc>
          <w:tcPr>
            <w:tcW w:w="6690" w:type="dxa"/>
          </w:tcPr>
          <w:p w:rsidR="00F152A1" w:rsidRPr="005F3B63" w:rsidRDefault="00F152A1" w:rsidP="00565890">
            <w:pPr>
              <w:widowControl w:val="0"/>
              <w:spacing w:before="48"/>
              <w:jc w:val="both"/>
            </w:pPr>
            <w:r w:rsidRPr="005F3B63">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152A1" w:rsidRPr="005F3B63" w:rsidTr="00B742DD">
        <w:trPr>
          <w:trHeight w:val="522"/>
          <w:jc w:val="center"/>
        </w:trPr>
        <w:tc>
          <w:tcPr>
            <w:tcW w:w="10497" w:type="dxa"/>
            <w:gridSpan w:val="4"/>
          </w:tcPr>
          <w:p w:rsidR="00F152A1" w:rsidRPr="005F3B63" w:rsidRDefault="00F152A1" w:rsidP="00565890">
            <w:pPr>
              <w:widowControl w:val="0"/>
              <w:spacing w:before="48"/>
              <w:ind w:left="34" w:right="113" w:hanging="23"/>
              <w:jc w:val="center"/>
              <w:rPr>
                <w:b/>
                <w:bCs/>
              </w:rPr>
            </w:pPr>
            <w:r w:rsidRPr="005F3B63">
              <w:rPr>
                <w:b/>
                <w:bCs/>
              </w:rPr>
              <w:t>IV. Подання та розкриття тендерної пропозиції</w:t>
            </w:r>
          </w:p>
        </w:tc>
      </w:tr>
      <w:tr w:rsidR="00F152A1" w:rsidRPr="005F3B63" w:rsidTr="00B742DD">
        <w:trPr>
          <w:trHeight w:val="522"/>
          <w:jc w:val="center"/>
        </w:trPr>
        <w:tc>
          <w:tcPr>
            <w:tcW w:w="599" w:type="dxa"/>
          </w:tcPr>
          <w:p w:rsidR="00F152A1" w:rsidRPr="005F3B63" w:rsidRDefault="00F152A1" w:rsidP="00565890">
            <w:pPr>
              <w:widowControl w:val="0"/>
              <w:spacing w:before="48"/>
            </w:pPr>
            <w:r w:rsidRPr="005F3B63">
              <w:t>1</w:t>
            </w:r>
          </w:p>
        </w:tc>
        <w:tc>
          <w:tcPr>
            <w:tcW w:w="3151" w:type="dxa"/>
          </w:tcPr>
          <w:p w:rsidR="00F152A1" w:rsidRPr="005F3B63" w:rsidRDefault="00F152A1" w:rsidP="00565890">
            <w:pPr>
              <w:widowControl w:val="0"/>
              <w:spacing w:before="48"/>
              <w:ind w:right="113"/>
              <w:jc w:val="both"/>
            </w:pPr>
            <w:r w:rsidRPr="005F3B63">
              <w:t>Кінцевий строк подання тендерної пропозиції</w:t>
            </w:r>
          </w:p>
        </w:tc>
        <w:tc>
          <w:tcPr>
            <w:tcW w:w="6747" w:type="dxa"/>
            <w:gridSpan w:val="2"/>
          </w:tcPr>
          <w:p w:rsidR="00F152A1" w:rsidRPr="005F3B63" w:rsidRDefault="00F152A1" w:rsidP="00565890">
            <w:pPr>
              <w:spacing w:before="96" w:after="96"/>
              <w:ind w:right="113"/>
              <w:jc w:val="both"/>
            </w:pPr>
            <w:r w:rsidRPr="005F3B63">
              <w:t>кінцевий строк подання тендерних пропозицій:</w:t>
            </w:r>
          </w:p>
          <w:p w:rsidR="00F152A1" w:rsidRPr="005F3B63" w:rsidRDefault="00F152A1" w:rsidP="00565890">
            <w:pPr>
              <w:widowControl w:val="0"/>
              <w:spacing w:before="48"/>
              <w:ind w:left="34" w:right="113"/>
              <w:jc w:val="both"/>
              <w:rPr>
                <w:b/>
                <w:bCs/>
              </w:rPr>
            </w:pPr>
            <w:r w:rsidRPr="005F3B63">
              <w:rPr>
                <w:b/>
                <w:bCs/>
              </w:rPr>
              <w:t>28.12.2023року</w:t>
            </w:r>
          </w:p>
          <w:p w:rsidR="00F152A1" w:rsidRPr="005F3B63" w:rsidRDefault="00F152A1" w:rsidP="00565890">
            <w:pPr>
              <w:widowControl w:val="0"/>
              <w:spacing w:before="48"/>
              <w:ind w:left="34"/>
              <w:jc w:val="both"/>
            </w:pPr>
            <w:r w:rsidRPr="005F3B63">
              <w:t>час, який вважається кінцевим для подання тендерних пропозиції, визначається електронною системою закупівель автоматично та зазначаються в оголошенні про проведення процедури відкритих торгів в електронній системі публічних закупівель;</w:t>
            </w:r>
          </w:p>
          <w:p w:rsidR="00F152A1" w:rsidRPr="005F3B63" w:rsidRDefault="00F152A1" w:rsidP="00565890">
            <w:pPr>
              <w:widowControl w:val="0"/>
              <w:spacing w:before="48"/>
              <w:ind w:left="34"/>
              <w:jc w:val="both"/>
            </w:pPr>
            <w:r w:rsidRPr="005F3B63">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F152A1" w:rsidRPr="005F3B63" w:rsidRDefault="00F152A1" w:rsidP="00565890">
            <w:pPr>
              <w:widowControl w:val="0"/>
              <w:spacing w:before="48"/>
              <w:ind w:left="34"/>
              <w:jc w:val="both"/>
            </w:pPr>
            <w:r w:rsidRPr="005F3B63">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p w:rsidR="00F152A1" w:rsidRPr="005F3B63" w:rsidRDefault="00F152A1" w:rsidP="00565890">
            <w:pPr>
              <w:widowControl w:val="0"/>
              <w:spacing w:before="48"/>
              <w:ind w:left="34"/>
              <w:jc w:val="both"/>
            </w:pPr>
            <w:r w:rsidRPr="005F3B63">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F152A1" w:rsidRPr="005F3B63" w:rsidRDefault="00F152A1" w:rsidP="00565890">
            <w:pPr>
              <w:widowControl w:val="0"/>
              <w:spacing w:before="48"/>
              <w:ind w:left="34"/>
              <w:jc w:val="both"/>
            </w:pPr>
            <w:r w:rsidRPr="005F3B63">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F152A1" w:rsidRPr="005F3B63" w:rsidTr="00B742DD">
        <w:trPr>
          <w:trHeight w:val="1201"/>
          <w:jc w:val="center"/>
        </w:trPr>
        <w:tc>
          <w:tcPr>
            <w:tcW w:w="599" w:type="dxa"/>
          </w:tcPr>
          <w:p w:rsidR="00F152A1" w:rsidRPr="005F3B63" w:rsidRDefault="00F152A1" w:rsidP="00565890">
            <w:pPr>
              <w:widowControl w:val="0"/>
              <w:spacing w:before="120" w:after="120"/>
            </w:pPr>
            <w:r w:rsidRPr="005F3B63">
              <w:t>2</w:t>
            </w:r>
          </w:p>
        </w:tc>
        <w:tc>
          <w:tcPr>
            <w:tcW w:w="3151" w:type="dxa"/>
          </w:tcPr>
          <w:p w:rsidR="00F152A1" w:rsidRPr="005F3B63" w:rsidRDefault="00F152A1" w:rsidP="00565890">
            <w:pPr>
              <w:widowControl w:val="0"/>
              <w:spacing w:before="120" w:after="120"/>
              <w:ind w:right="113"/>
            </w:pPr>
            <w:r w:rsidRPr="005F3B63">
              <w:t>Дата та час розкриття тендерної пропозиції</w:t>
            </w:r>
          </w:p>
        </w:tc>
        <w:tc>
          <w:tcPr>
            <w:tcW w:w="6747" w:type="dxa"/>
            <w:gridSpan w:val="2"/>
          </w:tcPr>
          <w:p w:rsidR="00F152A1" w:rsidRPr="005F3B63" w:rsidRDefault="00F152A1" w:rsidP="00565890">
            <w:pPr>
              <w:widowControl w:val="0"/>
              <w:spacing w:before="120" w:after="120"/>
              <w:ind w:right="113"/>
              <w:jc w:val="both"/>
            </w:pPr>
            <w:r w:rsidRPr="005F3B63">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152A1" w:rsidRPr="005F3B63" w:rsidTr="00B742DD">
        <w:trPr>
          <w:trHeight w:val="1201"/>
          <w:jc w:val="center"/>
        </w:trPr>
        <w:tc>
          <w:tcPr>
            <w:tcW w:w="599" w:type="dxa"/>
          </w:tcPr>
          <w:p w:rsidR="00F152A1" w:rsidRPr="005F3B63" w:rsidRDefault="00F152A1" w:rsidP="00565890">
            <w:pPr>
              <w:widowControl w:val="0"/>
              <w:spacing w:before="120" w:after="120"/>
            </w:pPr>
            <w:r w:rsidRPr="005F3B63">
              <w:t>3</w:t>
            </w:r>
          </w:p>
        </w:tc>
        <w:tc>
          <w:tcPr>
            <w:tcW w:w="3151" w:type="dxa"/>
          </w:tcPr>
          <w:p w:rsidR="00F152A1" w:rsidRPr="005F3B63" w:rsidRDefault="00F152A1" w:rsidP="00565890">
            <w:pPr>
              <w:widowControl w:val="0"/>
              <w:spacing w:before="120" w:after="120"/>
              <w:ind w:right="113"/>
            </w:pPr>
            <w:r w:rsidRPr="005F3B63">
              <w:t>Порядок розкриття тендерної пропозиції</w:t>
            </w:r>
          </w:p>
        </w:tc>
        <w:tc>
          <w:tcPr>
            <w:tcW w:w="6747" w:type="dxa"/>
            <w:gridSpan w:val="2"/>
          </w:tcPr>
          <w:p w:rsidR="00F152A1" w:rsidRPr="005F3B63" w:rsidRDefault="00F152A1" w:rsidP="00565890">
            <w:pPr>
              <w:widowControl w:val="0"/>
              <w:spacing w:before="120" w:after="120"/>
              <w:ind w:right="113"/>
              <w:jc w:val="both"/>
            </w:pPr>
            <w:r w:rsidRPr="005F3B63">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152A1" w:rsidRPr="005F3B63" w:rsidRDefault="00F152A1" w:rsidP="00565890">
            <w:pPr>
              <w:widowControl w:val="0"/>
              <w:spacing w:before="120" w:after="120"/>
              <w:ind w:right="113"/>
              <w:jc w:val="both"/>
            </w:pPr>
            <w:r w:rsidRPr="005F3B63">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152A1" w:rsidRPr="005F3B63" w:rsidRDefault="00F152A1" w:rsidP="00565890">
            <w:pPr>
              <w:widowControl w:val="0"/>
              <w:spacing w:before="120" w:after="120"/>
              <w:ind w:right="113"/>
              <w:jc w:val="both"/>
            </w:pPr>
            <w:r w:rsidRPr="005F3B63">
              <w:t>протокол розкриття тендерних пропозицій формується та оприлюднюється відповідно до частин третьої та четвертої статті 28 Закону</w:t>
            </w:r>
          </w:p>
        </w:tc>
      </w:tr>
      <w:tr w:rsidR="00F152A1" w:rsidRPr="005F3B63" w:rsidTr="00B742DD">
        <w:trPr>
          <w:trHeight w:val="132"/>
          <w:jc w:val="center"/>
        </w:trPr>
        <w:tc>
          <w:tcPr>
            <w:tcW w:w="599" w:type="dxa"/>
          </w:tcPr>
          <w:p w:rsidR="00F152A1" w:rsidRPr="005F3B63" w:rsidRDefault="00F152A1" w:rsidP="00565890">
            <w:pPr>
              <w:widowControl w:val="0"/>
              <w:spacing w:before="120" w:after="120"/>
            </w:pPr>
            <w:r w:rsidRPr="005F3B63">
              <w:t>4</w:t>
            </w:r>
          </w:p>
        </w:tc>
        <w:tc>
          <w:tcPr>
            <w:tcW w:w="3151" w:type="dxa"/>
          </w:tcPr>
          <w:p w:rsidR="00F152A1" w:rsidRPr="005F3B63" w:rsidRDefault="00F152A1" w:rsidP="001445D1">
            <w:pPr>
              <w:widowControl w:val="0"/>
              <w:spacing w:before="120" w:after="120"/>
              <w:ind w:right="113"/>
              <w:jc w:val="both"/>
            </w:pPr>
            <w:r w:rsidRPr="005F3B63">
              <w:t>Інформація про прийняття чи неприйняття до розгляду тендерної пропозиції</w:t>
            </w:r>
          </w:p>
        </w:tc>
        <w:tc>
          <w:tcPr>
            <w:tcW w:w="6747" w:type="dxa"/>
            <w:gridSpan w:val="2"/>
          </w:tcPr>
          <w:p w:rsidR="00F152A1" w:rsidRPr="005F3B63" w:rsidRDefault="00F152A1" w:rsidP="001445D1">
            <w:pPr>
              <w:widowControl w:val="0"/>
              <w:spacing w:after="150"/>
              <w:ind w:right="113"/>
              <w:jc w:val="both"/>
            </w:pPr>
            <w:r w:rsidRPr="005F3B63">
              <w:t xml:space="preserve">Замовником у тендерній документації не 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F152A1" w:rsidRPr="005F3B63" w:rsidRDefault="000C2600" w:rsidP="001445D1">
            <w:pPr>
              <w:widowControl w:val="0"/>
              <w:spacing w:after="150"/>
              <w:ind w:right="113"/>
              <w:jc w:val="both"/>
            </w:pPr>
            <w:r w:rsidRPr="005F3B63">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F152A1" w:rsidRPr="005F3B63" w:rsidTr="00B742DD">
        <w:trPr>
          <w:trHeight w:val="412"/>
          <w:jc w:val="center"/>
        </w:trPr>
        <w:tc>
          <w:tcPr>
            <w:tcW w:w="10497" w:type="dxa"/>
            <w:gridSpan w:val="4"/>
          </w:tcPr>
          <w:p w:rsidR="00F152A1" w:rsidRPr="005F3B63" w:rsidRDefault="00F152A1" w:rsidP="00565890">
            <w:pPr>
              <w:widowControl w:val="0"/>
              <w:spacing w:before="120" w:after="120"/>
              <w:ind w:right="113"/>
              <w:jc w:val="center"/>
              <w:rPr>
                <w:b/>
                <w:bCs/>
              </w:rPr>
            </w:pPr>
            <w:r w:rsidRPr="005F3B63">
              <w:rPr>
                <w:b/>
                <w:bCs/>
              </w:rPr>
              <w:t>V. Оцінка тендерної пропозиції</w:t>
            </w:r>
          </w:p>
        </w:tc>
      </w:tr>
      <w:tr w:rsidR="00F152A1" w:rsidRPr="005F3B63" w:rsidTr="00B742DD">
        <w:trPr>
          <w:trHeight w:val="522"/>
          <w:jc w:val="center"/>
        </w:trPr>
        <w:tc>
          <w:tcPr>
            <w:tcW w:w="599" w:type="dxa"/>
          </w:tcPr>
          <w:p w:rsidR="00F152A1" w:rsidRPr="005F3B63" w:rsidRDefault="00F152A1" w:rsidP="00565890">
            <w:pPr>
              <w:widowControl w:val="0"/>
              <w:spacing w:before="120" w:after="120"/>
            </w:pPr>
            <w:r w:rsidRPr="005F3B63">
              <w:t>1</w:t>
            </w:r>
          </w:p>
        </w:tc>
        <w:tc>
          <w:tcPr>
            <w:tcW w:w="3208" w:type="dxa"/>
            <w:gridSpan w:val="2"/>
          </w:tcPr>
          <w:p w:rsidR="00F152A1" w:rsidRPr="005F3B63" w:rsidRDefault="00F152A1" w:rsidP="00565890">
            <w:pPr>
              <w:widowControl w:val="0"/>
              <w:spacing w:before="120" w:after="120"/>
              <w:ind w:right="113"/>
            </w:pPr>
            <w:r w:rsidRPr="005F3B63">
              <w:t>Перелік критеріїв та методика оцінки тендерної пропозиції із зазначенням питомої ваги критерію</w:t>
            </w:r>
          </w:p>
        </w:tc>
        <w:tc>
          <w:tcPr>
            <w:tcW w:w="6690" w:type="dxa"/>
          </w:tcPr>
          <w:p w:rsidR="00F152A1" w:rsidRPr="005F3B63" w:rsidRDefault="00F152A1" w:rsidP="00565890">
            <w:pPr>
              <w:widowControl w:val="0"/>
              <w:tabs>
                <w:tab w:val="left" w:pos="6199"/>
              </w:tabs>
              <w:spacing w:before="120" w:after="120"/>
              <w:jc w:val="both"/>
            </w:pPr>
            <w:r w:rsidRPr="005F3B63">
              <w:t>Розгляд та оцінка тендерних пропозицій відбуваються відповідно до пунктів 36, 37, 38 Постанови 1178;</w:t>
            </w:r>
          </w:p>
          <w:p w:rsidR="00F152A1" w:rsidRPr="005F3B63" w:rsidRDefault="00F152A1" w:rsidP="00565890">
            <w:pPr>
              <w:widowControl w:val="0"/>
              <w:tabs>
                <w:tab w:val="left" w:pos="6199"/>
              </w:tabs>
              <w:spacing w:before="120" w:after="120"/>
              <w:jc w:val="both"/>
            </w:pPr>
            <w:r w:rsidRPr="005F3B63">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152A1" w:rsidRPr="005F3B63" w:rsidRDefault="00F152A1" w:rsidP="00565890">
            <w:pPr>
              <w:widowControl w:val="0"/>
              <w:tabs>
                <w:tab w:val="left" w:pos="6199"/>
              </w:tabs>
              <w:spacing w:before="120" w:after="120"/>
              <w:jc w:val="both"/>
            </w:pPr>
            <w:r w:rsidRPr="005F3B63">
              <w:t>оцінка тендерної пропозиції здійснюється на основі одного критерію: ціна (питома вага критерію становить 100%);</w:t>
            </w:r>
          </w:p>
          <w:p w:rsidR="00F152A1" w:rsidRPr="005F3B63" w:rsidRDefault="00F152A1" w:rsidP="00565890">
            <w:pPr>
              <w:widowControl w:val="0"/>
              <w:tabs>
                <w:tab w:val="left" w:pos="6199"/>
              </w:tabs>
              <w:spacing w:before="120" w:after="120"/>
              <w:jc w:val="both"/>
            </w:pPr>
            <w:r w:rsidRPr="005F3B63">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rsidR="00F152A1" w:rsidRPr="005F3B63" w:rsidRDefault="00F152A1" w:rsidP="00565890">
            <w:pPr>
              <w:widowControl w:val="0"/>
              <w:tabs>
                <w:tab w:val="left" w:pos="6199"/>
              </w:tabs>
              <w:spacing w:before="120" w:after="120"/>
              <w:jc w:val="both"/>
            </w:pPr>
            <w:r w:rsidRPr="005F3B63">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F152A1" w:rsidRPr="005F3B63" w:rsidRDefault="00F152A1" w:rsidP="00565890">
            <w:pPr>
              <w:widowControl w:val="0"/>
              <w:tabs>
                <w:tab w:val="left" w:pos="6199"/>
              </w:tabs>
              <w:spacing w:before="120" w:after="120"/>
              <w:jc w:val="both"/>
            </w:pPr>
            <w:r w:rsidRPr="005F3B63">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rsidR="00F152A1" w:rsidRPr="005F3B63" w:rsidRDefault="00F152A1" w:rsidP="00565890">
            <w:pPr>
              <w:widowControl w:val="0"/>
              <w:tabs>
                <w:tab w:val="left" w:pos="6199"/>
              </w:tabs>
              <w:spacing w:before="120" w:after="120"/>
              <w:jc w:val="both"/>
            </w:pPr>
            <w:r w:rsidRPr="005F3B63">
              <w:t>оцінка пропозицій за критерієм «ціна» проводиться автоматично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rsidR="00F152A1" w:rsidRPr="005F3B63" w:rsidRDefault="00F152A1" w:rsidP="00565890">
            <w:pPr>
              <w:spacing w:before="120" w:after="150"/>
              <w:jc w:val="both"/>
            </w:pPr>
            <w:r w:rsidRPr="005F3B63">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152A1" w:rsidRPr="005F3B63" w:rsidRDefault="00F152A1" w:rsidP="00565890">
            <w:pPr>
              <w:widowControl w:val="0"/>
              <w:tabs>
                <w:tab w:val="left" w:pos="6199"/>
              </w:tabs>
              <w:spacing w:before="120" w:after="120"/>
              <w:jc w:val="both"/>
            </w:pPr>
            <w:r w:rsidRPr="005F3B63">
              <w:t>замовник розглядає єдину подану тендерну пропозицію відповідно до вимог статті 29 Закону з урахуванням положень пункту 40 постанови №1178.</w:t>
            </w:r>
          </w:p>
          <w:p w:rsidR="00F152A1" w:rsidRPr="005F3B63" w:rsidRDefault="00F152A1" w:rsidP="00565890">
            <w:pPr>
              <w:widowControl w:val="0"/>
              <w:tabs>
                <w:tab w:val="left" w:pos="6199"/>
              </w:tabs>
              <w:jc w:val="both"/>
            </w:pPr>
            <w:r w:rsidRPr="005F3B63">
              <w:t xml:space="preserve">Методика оцінки: </w:t>
            </w:r>
          </w:p>
          <w:p w:rsidR="00F152A1" w:rsidRPr="005F3B63" w:rsidRDefault="00F152A1" w:rsidP="00565890">
            <w:pPr>
              <w:widowControl w:val="0"/>
              <w:tabs>
                <w:tab w:val="left" w:pos="6199"/>
              </w:tabs>
              <w:spacing w:before="120" w:after="120"/>
              <w:jc w:val="both"/>
            </w:pPr>
            <w:r w:rsidRPr="005F3B63">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p w:rsidR="00F152A1" w:rsidRPr="005F3B63" w:rsidRDefault="00F152A1" w:rsidP="00565890">
            <w:pPr>
              <w:widowControl w:val="0"/>
              <w:tabs>
                <w:tab w:val="left" w:pos="6199"/>
              </w:tabs>
              <w:spacing w:before="120" w:after="120"/>
              <w:jc w:val="both"/>
            </w:pPr>
            <w:r w:rsidRPr="005F3B63">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F152A1" w:rsidRPr="005F3B63" w:rsidRDefault="00F152A1" w:rsidP="00565890">
            <w:pPr>
              <w:widowControl w:val="0"/>
              <w:tabs>
                <w:tab w:val="left" w:pos="6199"/>
              </w:tabs>
              <w:spacing w:before="120" w:after="120"/>
              <w:jc w:val="both"/>
            </w:pPr>
            <w:r w:rsidRPr="005F3B63">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F152A1" w:rsidRPr="005F3B63" w:rsidTr="00B742DD">
        <w:trPr>
          <w:trHeight w:val="522"/>
          <w:jc w:val="center"/>
        </w:trPr>
        <w:tc>
          <w:tcPr>
            <w:tcW w:w="599" w:type="dxa"/>
          </w:tcPr>
          <w:p w:rsidR="00F152A1" w:rsidRPr="005F3B63" w:rsidRDefault="00F152A1" w:rsidP="00565890">
            <w:pPr>
              <w:widowControl w:val="0"/>
              <w:spacing w:before="120" w:after="120"/>
            </w:pPr>
            <w:r w:rsidRPr="005F3B63">
              <w:t>2</w:t>
            </w:r>
          </w:p>
        </w:tc>
        <w:tc>
          <w:tcPr>
            <w:tcW w:w="3208" w:type="dxa"/>
            <w:gridSpan w:val="2"/>
          </w:tcPr>
          <w:p w:rsidR="00F152A1" w:rsidRPr="005F3B63"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F3B63">
              <w:t>Аукціон</w:t>
            </w:r>
          </w:p>
          <w:p w:rsidR="00F152A1" w:rsidRPr="005F3B63"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52A1" w:rsidRPr="005F3B63"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F3B63">
              <w:t xml:space="preserve">* </w:t>
            </w:r>
            <w:r w:rsidRPr="005F3B63">
              <w:rPr>
                <w:i/>
                <w:iCs/>
              </w:rPr>
              <w:t>дана умова застосовується у разі якщо оголошення про проведення процедури закупівлі оприлюднюється відповідно до вимог п.35, п.37 Особливостей</w:t>
            </w:r>
          </w:p>
        </w:tc>
        <w:tc>
          <w:tcPr>
            <w:tcW w:w="6690" w:type="dxa"/>
          </w:tcPr>
          <w:p w:rsidR="00F152A1" w:rsidRPr="005F3B63" w:rsidRDefault="00F152A1" w:rsidP="00190087">
            <w:pPr>
              <w:spacing w:after="150"/>
              <w:jc w:val="both"/>
            </w:pPr>
            <w:r w:rsidRPr="005F3B63">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152A1" w:rsidRPr="005F3B63" w:rsidRDefault="00F152A1" w:rsidP="00190087">
            <w:pPr>
              <w:spacing w:after="150"/>
              <w:jc w:val="both"/>
            </w:pPr>
            <w:r w:rsidRPr="005F3B63">
              <w:t>за обґрунтованим рішенням замовника відкриті торги можуть бути проведені без застосування електронного аукціону. В оголошенні про проведення відкритих торгів замовником визначається умова проведення процедури з/без застосування(м) електронного аукціону;</w:t>
            </w:r>
          </w:p>
          <w:p w:rsidR="00F152A1" w:rsidRPr="005F3B63" w:rsidRDefault="00C23950" w:rsidP="00190087">
            <w:pPr>
              <w:spacing w:after="150"/>
              <w:jc w:val="both"/>
            </w:pPr>
            <w:r w:rsidRPr="005F3B63">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F152A1" w:rsidRPr="005F3B63" w:rsidRDefault="00F152A1" w:rsidP="00190087">
            <w:pPr>
              <w:spacing w:after="150"/>
              <w:jc w:val="both"/>
            </w:pPr>
            <w:r w:rsidRPr="005F3B63">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F152A1" w:rsidRPr="005F3B63" w:rsidTr="00B742DD">
        <w:trPr>
          <w:trHeight w:val="522"/>
          <w:jc w:val="center"/>
        </w:trPr>
        <w:tc>
          <w:tcPr>
            <w:tcW w:w="599" w:type="dxa"/>
          </w:tcPr>
          <w:p w:rsidR="00F152A1" w:rsidRPr="005F3B63" w:rsidRDefault="00F152A1" w:rsidP="00565890">
            <w:pPr>
              <w:widowControl w:val="0"/>
              <w:spacing w:before="120" w:after="120"/>
            </w:pPr>
            <w:r w:rsidRPr="005F3B63">
              <w:t>3</w:t>
            </w:r>
          </w:p>
        </w:tc>
        <w:tc>
          <w:tcPr>
            <w:tcW w:w="3208" w:type="dxa"/>
            <w:gridSpan w:val="2"/>
          </w:tcPr>
          <w:p w:rsidR="00F152A1" w:rsidRPr="005F3B63" w:rsidRDefault="00F152A1" w:rsidP="00565890">
            <w:pPr>
              <w:widowControl w:val="0"/>
              <w:spacing w:before="120" w:after="120"/>
              <w:ind w:right="113"/>
            </w:pPr>
            <w:r w:rsidRPr="005F3B63">
              <w:t>Розгляд тендерних пропозицій</w:t>
            </w:r>
          </w:p>
        </w:tc>
        <w:tc>
          <w:tcPr>
            <w:tcW w:w="6690" w:type="dxa"/>
          </w:tcPr>
          <w:p w:rsidR="00F152A1" w:rsidRPr="005F3B63" w:rsidRDefault="00F152A1" w:rsidP="00190087">
            <w:pPr>
              <w:spacing w:after="150"/>
              <w:jc w:val="both"/>
            </w:pPr>
            <w:r w:rsidRPr="005F3B63">
              <w:t>Замовник розглядає тендерну пропозицію, яка визначена найбільш економічно вигідною відповідно до Постанови №1178 (далі - найбільш економічно вигідна тендерна пропозиція), щодо її відповідності вимогам тендерної документації.</w:t>
            </w:r>
          </w:p>
          <w:p w:rsidR="00F152A1" w:rsidRPr="005F3B63" w:rsidRDefault="00F152A1" w:rsidP="00190087">
            <w:pPr>
              <w:spacing w:after="150"/>
              <w:jc w:val="both"/>
            </w:pPr>
            <w:r w:rsidRPr="005F3B63">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152A1" w:rsidRPr="005F3B63" w:rsidRDefault="00F152A1" w:rsidP="00190087">
            <w:pPr>
              <w:spacing w:after="150"/>
              <w:jc w:val="both"/>
            </w:pPr>
            <w:r w:rsidRPr="005F3B63">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№1178.</w:t>
            </w:r>
          </w:p>
          <w:p w:rsidR="00F152A1" w:rsidRPr="005F3B63" w:rsidRDefault="00F152A1" w:rsidP="00190087">
            <w:pPr>
              <w:spacing w:after="150"/>
              <w:jc w:val="both"/>
            </w:pPr>
            <w:r w:rsidRPr="005F3B63">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F152A1" w:rsidRPr="005F3B63" w:rsidTr="00B742DD">
        <w:trPr>
          <w:trHeight w:val="522"/>
          <w:jc w:val="center"/>
        </w:trPr>
        <w:tc>
          <w:tcPr>
            <w:tcW w:w="599" w:type="dxa"/>
          </w:tcPr>
          <w:p w:rsidR="00F152A1" w:rsidRPr="005F3B63" w:rsidRDefault="00495A97" w:rsidP="00565890">
            <w:pPr>
              <w:widowControl w:val="0"/>
              <w:spacing w:before="120" w:after="120"/>
            </w:pPr>
            <w:r w:rsidRPr="005F3B63">
              <w:t>4</w:t>
            </w:r>
          </w:p>
        </w:tc>
        <w:tc>
          <w:tcPr>
            <w:tcW w:w="3208" w:type="dxa"/>
            <w:gridSpan w:val="2"/>
          </w:tcPr>
          <w:p w:rsidR="00F152A1" w:rsidRPr="005F3B63" w:rsidRDefault="00F152A1" w:rsidP="00565890">
            <w:pPr>
              <w:widowControl w:val="0"/>
              <w:spacing w:before="120" w:after="120"/>
              <w:ind w:right="113"/>
            </w:pPr>
            <w:r w:rsidRPr="005F3B63">
              <w:t>Інша інформація</w:t>
            </w:r>
          </w:p>
        </w:tc>
        <w:tc>
          <w:tcPr>
            <w:tcW w:w="6690" w:type="dxa"/>
          </w:tcPr>
          <w:p w:rsidR="00F152A1" w:rsidRPr="005F3B63" w:rsidRDefault="00F152A1" w:rsidP="00565890">
            <w:pPr>
              <w:spacing w:before="120" w:after="120"/>
              <w:jc w:val="both"/>
            </w:pPr>
            <w:r w:rsidRPr="005F3B63">
              <w:t>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 встановлені Замовником відповідно до чинного законодавства;</w:t>
            </w:r>
          </w:p>
          <w:p w:rsidR="00F152A1" w:rsidRPr="005F3B63" w:rsidRDefault="00F152A1" w:rsidP="00565890">
            <w:pPr>
              <w:spacing w:before="120" w:after="120"/>
              <w:jc w:val="both"/>
            </w:pPr>
            <w:r w:rsidRPr="005F3B63">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rsidR="00F152A1" w:rsidRPr="005F3B63" w:rsidRDefault="00F152A1" w:rsidP="00565890">
            <w:pPr>
              <w:spacing w:before="120" w:after="120"/>
              <w:jc w:val="both"/>
            </w:pPr>
            <w:r w:rsidRPr="005F3B63">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F152A1" w:rsidRPr="005F3B63" w:rsidRDefault="00F152A1" w:rsidP="00565890">
            <w:pPr>
              <w:spacing w:before="120" w:after="120"/>
              <w:jc w:val="both"/>
            </w:pPr>
            <w:r w:rsidRPr="005F3B63">
              <w:t>Учасник або об’єднання учасників, або суб’єкти господарювання, залучення яких плануються в якості 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rsidR="00F152A1" w:rsidRPr="005F3B63" w:rsidRDefault="00F152A1" w:rsidP="00565890">
            <w:pPr>
              <w:spacing w:before="120"/>
              <w:jc w:val="both"/>
            </w:pPr>
            <w:r w:rsidRPr="005F3B63">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5F3B63">
              <w:t>“аномально</w:t>
            </w:r>
            <w:proofErr w:type="spellEnd"/>
            <w:r w:rsidRPr="005F3B63">
              <w:t xml:space="preserve"> низька ціна тендерної </w:t>
            </w:r>
            <w:proofErr w:type="spellStart"/>
            <w:r w:rsidRPr="005F3B63">
              <w:t>пропозиції”</w:t>
            </w:r>
            <w:proofErr w:type="spellEnd"/>
            <w:r w:rsidRPr="005F3B63">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152A1" w:rsidRPr="005F3B63" w:rsidRDefault="00F152A1" w:rsidP="00565890">
            <w:pPr>
              <w:spacing w:before="120"/>
              <w:jc w:val="both"/>
            </w:pPr>
            <w:r w:rsidRPr="005F3B63">
              <w:t>Обґрунтування аномально низької тендерної пропозиції може містити інформацію про:</w:t>
            </w:r>
          </w:p>
          <w:p w:rsidR="00F152A1" w:rsidRPr="005F3B63" w:rsidRDefault="00F152A1" w:rsidP="00565890">
            <w:pPr>
              <w:jc w:val="both"/>
            </w:pPr>
            <w:r w:rsidRPr="005F3B63">
              <w:t>1) досягнення економії завдяки застосованому технологічному процесу виробництва товарів, порядку надання послуг чи технології будівництва;</w:t>
            </w:r>
          </w:p>
          <w:p w:rsidR="00F152A1" w:rsidRPr="005F3B63" w:rsidRDefault="00F152A1" w:rsidP="00565890">
            <w:pPr>
              <w:jc w:val="both"/>
            </w:pPr>
            <w:r w:rsidRPr="005F3B63">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152A1" w:rsidRPr="005F3B63" w:rsidRDefault="00F152A1" w:rsidP="00565890">
            <w:pPr>
              <w:jc w:val="both"/>
            </w:pPr>
            <w:r w:rsidRPr="005F3B63">
              <w:t>3) отримання учасником процедури закупівлі державної допомоги згідно із законодавством.</w:t>
            </w:r>
          </w:p>
          <w:p w:rsidR="00B24838" w:rsidRPr="005F3B63" w:rsidRDefault="00B24838" w:rsidP="00B24838">
            <w:pPr>
              <w:jc w:val="both"/>
            </w:pPr>
            <w:r w:rsidRPr="005F3B63">
              <w:t>Належно обґрунтованою аномально низькою ціною тендерної пропозиції учасника публічної закупівлі вважається така, яка підтверджена учасником в довільній формі із підтвердженням розрахунку кінцевої вартості пропозиції, який застосовувався таким учасником при формуванні тендерної пропозиції.</w:t>
            </w:r>
          </w:p>
          <w:p w:rsidR="00B24838" w:rsidRPr="005F3B63" w:rsidRDefault="00B24838" w:rsidP="00B24838">
            <w:pPr>
              <w:jc w:val="both"/>
            </w:pPr>
            <w:r w:rsidRPr="005F3B63">
              <w:t>З метою надання належного обґрунтування учасник повинен надавати інформацію та/або документ(и) шляхом виконання однієї із наступних умов:</w:t>
            </w:r>
          </w:p>
          <w:p w:rsidR="00B24838" w:rsidRPr="005F3B63" w:rsidRDefault="00B24838" w:rsidP="00B24838">
            <w:pPr>
              <w:jc w:val="both"/>
            </w:pPr>
            <w:r w:rsidRPr="005F3B63">
              <w:t>1) У разі застосування фактору економії із використанням відмінних в звичайній практиці особливостей технологічного процесу або умов постачання товарів, із застосуванням складових зі  зниженою вартістю, необхідно надати інформацію із описом окремих показників (або складників), які вплинули на зменшення загальної вартості пропозиції та документи, які підтверджують рівень цін складників (в т.ч. товарів, які використовуються при розрахунку вартості), що зазначаються у описі. Якщо учасником застосовується фактор економії через застосування порядку постачання товарів, яким передбачено оптимізацію технологічного процесу, такий учасник повинен надати калькуляцію усіх етапів (найменувань товару) та складників, що включені ним для надання повного обсягу товару, що є предметом даної закупівлі, із порівнянням найменувань товару. Рівень цін показників (або складників) повинен відображатись у валюті, яка визначена умовами тендерної документації.</w:t>
            </w:r>
          </w:p>
          <w:p w:rsidR="00B24838" w:rsidRPr="005F3B63" w:rsidRDefault="00B24838" w:rsidP="00B24838">
            <w:pPr>
              <w:jc w:val="both"/>
            </w:pPr>
            <w:r w:rsidRPr="005F3B63">
              <w:t>2) У разі наявності та застосування сприятливих умов, за яких учасник процедури закупівлі здійс</w:t>
            </w:r>
            <w:r w:rsidR="00601327">
              <w:t>н</w:t>
            </w:r>
            <w:r w:rsidRPr="005F3B63">
              <w:t>юватиме постачання товарів, для належного обґрунтування надається детальний опис умов із посиланням на документально підтверджені зобов’язання (факти), які встановлюють можливість зменшення вартості товару та складників ціни, на які впливають обставини застосування таких сприятливих умов. При цьому, додатково, надається документ(и), якими об’єктивно підтверджується можливість застосування умов, які стали(</w:t>
            </w:r>
            <w:proofErr w:type="spellStart"/>
            <w:r w:rsidRPr="005F3B63">
              <w:t>нуть</w:t>
            </w:r>
            <w:proofErr w:type="spellEnd"/>
            <w:r w:rsidRPr="005F3B63">
              <w:t>) виключними у звичних умовах постачання товарів. Документи, які підтверджують наявності сприятливих умов повинні відображати вартість складників, які учасником зазнаються в детальному описі умов.</w:t>
            </w:r>
          </w:p>
          <w:p w:rsidR="00B24838" w:rsidRPr="005F3B63" w:rsidRDefault="00B24838" w:rsidP="00B24838">
            <w:pPr>
              <w:jc w:val="both"/>
            </w:pPr>
            <w:r w:rsidRPr="005F3B63">
              <w:t xml:space="preserve">3) У разі отримання учасником процедури закупівлі державної допомоги згідно із законодавством, що визначає можливість застосування преференцій з боку держав(и), в тому числі з боку оподаткування, компенсації видатків, в процесах реалізації державних або недержавних програм (або ініціатив) та/або проектів </w:t>
            </w:r>
            <w:proofErr w:type="spellStart"/>
            <w:r w:rsidRPr="005F3B63">
              <w:t>т.ін</w:t>
            </w:r>
            <w:proofErr w:type="spellEnd"/>
            <w:r w:rsidRPr="005F3B63">
              <w:t xml:space="preserve">., надається опис умов, які застосовуються в обох випадках розрахунку вартості тендерної пропозиції (1-ий - при розрахунку вартості з аномально низькою ціною тендерної пропозиції та 2-ий - при розрахунку вартості ціни тендерної пропозиції, без застосування умови отримання державної допомоги). Учасник повинен надати порівняльний опис із окремими калькуляціями вартості тендерної пропозиції із зазначенням цінових складників загальних вартостей пропозиції в обох випадках. </w:t>
            </w:r>
          </w:p>
          <w:p w:rsidR="00B24838" w:rsidRPr="005F3B63" w:rsidRDefault="00B24838" w:rsidP="00B24838">
            <w:pPr>
              <w:jc w:val="both"/>
            </w:pPr>
            <w:r w:rsidRPr="005F3B63">
              <w:t>4) У разі застосування факторів та/або обставин, які безпосередньо впливають на зниження кінцевої вартості тендерної пропозиції, учасником надається детальний опис способу зменшення вартості тендерної пропозиції, який ним застосовується в процесі розрахунку аномально низької ціни. У такому детальному описі повинні зазначатись вихідні дані із ціновими показниками окремих позицій складових ціни пропозиції; фактор(и) (або обставина(и)), які визначають умову зниження вартості складника ціни; коефіцієнт здешевлення (К</w:t>
            </w:r>
            <w:r w:rsidRPr="005F3B63">
              <w:rPr>
                <w:vertAlign w:val="subscript"/>
              </w:rPr>
              <w:t>е</w:t>
            </w:r>
            <w:r w:rsidR="00CE7E87" w:rsidRPr="005F3B63">
              <w:t>), який визначається у процентному співвідношенні початкової ціни (</w:t>
            </w:r>
            <w:proofErr w:type="spellStart"/>
            <w:r w:rsidR="00CE7E87" w:rsidRPr="005F3B63">
              <w:t>Ц</w:t>
            </w:r>
            <w:r w:rsidRPr="005F3B63">
              <w:rPr>
                <w:vertAlign w:val="subscript"/>
              </w:rPr>
              <w:t>п</w:t>
            </w:r>
            <w:proofErr w:type="spellEnd"/>
            <w:r w:rsidRPr="005F3B63">
              <w:t>) та ціни із застосуванням умови здешевлення (</w:t>
            </w:r>
            <w:proofErr w:type="spellStart"/>
            <w:r w:rsidRPr="005F3B63">
              <w:t>Ц</w:t>
            </w:r>
            <w:r w:rsidRPr="005F3B63">
              <w:rPr>
                <w:vertAlign w:val="subscript"/>
              </w:rPr>
              <w:t>м</w:t>
            </w:r>
            <w:proofErr w:type="spellEnd"/>
            <w:r w:rsidRPr="005F3B63">
              <w:t xml:space="preserve">) та розраховується за формулою </w:t>
            </w:r>
            <w:proofErr w:type="spellStart"/>
            <w:r w:rsidRPr="005F3B63">
              <w:t>К</w:t>
            </w:r>
            <w:r w:rsidRPr="005F3B63">
              <w:rPr>
                <w:vertAlign w:val="subscript"/>
              </w:rPr>
              <w:t>е</w:t>
            </w:r>
            <w:r w:rsidRPr="005F3B63">
              <w:t>=</w:t>
            </w:r>
            <w:proofErr w:type="spellEnd"/>
            <w:r w:rsidRPr="005F3B63">
              <w:t>(</w:t>
            </w:r>
            <w:proofErr w:type="spellStart"/>
            <w:r w:rsidRPr="005F3B63">
              <w:t>Ц</w:t>
            </w:r>
            <w:r w:rsidRPr="005F3B63">
              <w:rPr>
                <w:vertAlign w:val="subscript"/>
              </w:rPr>
              <w:t>м</w:t>
            </w:r>
            <w:proofErr w:type="spellEnd"/>
            <w:r w:rsidRPr="005F3B63">
              <w:t>/</w:t>
            </w:r>
            <w:proofErr w:type="spellStart"/>
            <w:r w:rsidRPr="005F3B63">
              <w:t>Ц</w:t>
            </w:r>
            <w:r w:rsidRPr="005F3B63">
              <w:rPr>
                <w:vertAlign w:val="subscript"/>
              </w:rPr>
              <w:t>п</w:t>
            </w:r>
            <w:proofErr w:type="spellEnd"/>
            <w:r w:rsidRPr="005F3B63">
              <w:t xml:space="preserve">)*100; формула розрахунку загальної вартості аномально низької тендерної пропозиції, із зазначенням усіх цінових показників (або складників), які включені учасником з урахуванням особливостей, пов’язаних із наданням підтвердження аномально низької ціни та вимог технічного завдання за визначеним предметом закупівлі. </w:t>
            </w:r>
          </w:p>
          <w:p w:rsidR="00B24838" w:rsidRPr="005F3B63" w:rsidRDefault="00B24838" w:rsidP="00B24838">
            <w:pPr>
              <w:jc w:val="both"/>
            </w:pPr>
            <w:r w:rsidRPr="005F3B63">
              <w:t>Усі ціни та розрахунки, які надаються у якості належного обґрунтування аномально низької тендерної пропозиції повинні надаватись у цифрових значеннях із показниками за четвертим знаком після коми (наприклад: 1,0002 або 0,1230 або 10,0023 і т.д.).</w:t>
            </w:r>
          </w:p>
          <w:p w:rsidR="00F152A1" w:rsidRPr="005F3B63" w:rsidRDefault="00F152A1" w:rsidP="00565890">
            <w:pPr>
              <w:spacing w:before="120" w:after="120"/>
              <w:jc w:val="both"/>
            </w:pPr>
            <w:r w:rsidRPr="005F3B63">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rsidR="00F152A1" w:rsidRPr="005F3B63" w:rsidRDefault="00F152A1" w:rsidP="00565890">
            <w:pPr>
              <w:spacing w:before="120" w:after="120"/>
              <w:jc w:val="both"/>
            </w:pPr>
            <w:r w:rsidRPr="005F3B63">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rsidR="00F152A1" w:rsidRPr="005F3B63" w:rsidRDefault="00F152A1" w:rsidP="00565890">
            <w:pPr>
              <w:spacing w:before="120" w:after="120"/>
              <w:jc w:val="both"/>
            </w:pPr>
            <w:r w:rsidRPr="005F3B63">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закупівель Prozorro.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закупівель для перегляду сторонніми особами; </w:t>
            </w:r>
          </w:p>
          <w:p w:rsidR="00F152A1" w:rsidRPr="005F3B63" w:rsidRDefault="00F152A1" w:rsidP="00565890">
            <w:pPr>
              <w:spacing w:before="120" w:after="120"/>
              <w:jc w:val="both"/>
            </w:pPr>
            <w:r w:rsidRPr="005F3B63">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F152A1" w:rsidRPr="005F3B63" w:rsidRDefault="00F152A1" w:rsidP="00565890">
            <w:pPr>
              <w:spacing w:before="120" w:after="120"/>
              <w:jc w:val="both"/>
            </w:pPr>
            <w:r w:rsidRPr="005F3B63">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 Замовник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152A1" w:rsidRPr="005F3B63" w:rsidRDefault="00F152A1" w:rsidP="00565890">
            <w:pPr>
              <w:spacing w:before="120" w:after="120"/>
              <w:jc w:val="both"/>
            </w:pPr>
            <w:r w:rsidRPr="005F3B63">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F152A1" w:rsidRPr="005F3B63" w:rsidRDefault="00F152A1" w:rsidP="00565890">
            <w:pPr>
              <w:spacing w:before="120" w:after="120"/>
              <w:jc w:val="both"/>
            </w:pPr>
            <w:r w:rsidRPr="005F3B63">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невідповідностей. Замовник розглядає подані тендерну пропозицію з урахуванням виправлення або невиправлення учасниками виявлених невідповідностей.</w:t>
            </w:r>
          </w:p>
          <w:p w:rsidR="00F152A1" w:rsidRPr="005F3B63" w:rsidRDefault="00F152A1" w:rsidP="00565890">
            <w:pPr>
              <w:spacing w:before="120" w:after="120"/>
              <w:jc w:val="both"/>
            </w:pPr>
            <w:r w:rsidRPr="005F3B63">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F152A1" w:rsidRPr="005F3B63" w:rsidRDefault="00F152A1" w:rsidP="00565890">
            <w:pPr>
              <w:spacing w:before="120" w:after="120"/>
              <w:jc w:val="both"/>
            </w:pPr>
            <w:r w:rsidRPr="005F3B63">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 №1178 із урахуванням вимог встановлених Замовником у Додатку 3 тендерної документації.</w:t>
            </w:r>
          </w:p>
          <w:p w:rsidR="00F152A1" w:rsidRPr="005F3B63" w:rsidRDefault="00F152A1" w:rsidP="00565890">
            <w:pPr>
              <w:spacing w:before="120" w:after="120"/>
              <w:jc w:val="both"/>
            </w:pPr>
            <w:r w:rsidRPr="005F3B63">
              <w:t>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закупівлі у строк, що не перевищує 15 (п’ятнадцяти) днів з дня прийняття рішення про намір укласти договір про закупівлю надає Замовнику перелік документів визначений вимогами викладеними у Розділі III Додатку 3 тендерної документації. Документи, які передбачені Розділом III Додатку 3 тендерної документації надаються учасником-переможцем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 15 (п’ятнадцяти) днів з дня прийняття рішення про намір укласти договір про закупівлю не надав Замовнику 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закупівлю у зв’язку із наявністю факту відмови переможця від підписання договору про закупівлю відповідно до вимог тендерної документації або укладення договору про закупівлю.</w:t>
            </w:r>
          </w:p>
          <w:p w:rsidR="00F152A1" w:rsidRPr="005F3B63" w:rsidRDefault="00F152A1" w:rsidP="00565890">
            <w:pPr>
              <w:spacing w:before="120" w:after="120"/>
              <w:jc w:val="both"/>
            </w:pPr>
            <w:r w:rsidRPr="005F3B63">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rsidR="00F152A1" w:rsidRPr="005F3B63" w:rsidRDefault="00F152A1" w:rsidP="00565890">
            <w:pPr>
              <w:spacing w:before="120" w:after="120"/>
              <w:jc w:val="both"/>
            </w:pPr>
            <w:r w:rsidRPr="005F3B63">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бере(</w:t>
            </w:r>
            <w:proofErr w:type="spellStart"/>
            <w:r w:rsidRPr="005F3B63">
              <w:t>уть</w:t>
            </w:r>
            <w:proofErr w:type="spellEnd"/>
            <w:r w:rsidRPr="005F3B63">
              <w:t>) участь в даній процедурі закупівлі, повністю усвідомлює(</w:t>
            </w:r>
            <w:proofErr w:type="spellStart"/>
            <w:r w:rsidRPr="005F3B63">
              <w:t>ють</w:t>
            </w:r>
            <w:proofErr w:type="spellEnd"/>
            <w:r w:rsidRPr="005F3B63">
              <w:t xml:space="preserve">) зміст цієї тендерної документації та вимоги, викладені Замовником її умовами. </w:t>
            </w:r>
          </w:p>
          <w:p w:rsidR="00F152A1" w:rsidRPr="005F3B63" w:rsidRDefault="00F152A1" w:rsidP="005D1E90">
            <w:pPr>
              <w:spacing w:before="120" w:after="120"/>
              <w:jc w:val="both"/>
            </w:pPr>
            <w:r w:rsidRPr="005F3B63">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w:t>
            </w:r>
            <w:proofErr w:type="spellStart"/>
            <w:r w:rsidRPr="005F3B63">
              <w:t>т.ін</w:t>
            </w:r>
            <w:proofErr w:type="spellEnd"/>
            <w:r w:rsidRPr="005F3B63">
              <w:t xml:space="preserve">. (наприклад - https://usr.minjust.gov.ua/ua/freesearch, https://kap.minjust.gov.ua/services/registry, https://spending.gov.ua,  https://prozorro.gov.ua, https://dozorro.org, https://nais.gov.ua, https://amcu.gov.ua, https://bi.prozorro.org, http://risk.dozorro.org, https://corruptinfo.nazk.gov.ua, https://clarity-project.info </w:t>
            </w:r>
            <w:proofErr w:type="spellStart"/>
            <w:r w:rsidRPr="005F3B63">
              <w:t>т.ін</w:t>
            </w:r>
            <w:proofErr w:type="spellEnd"/>
            <w:r w:rsidRPr="005F3B63">
              <w:t>.), крім випадків, коли доступ до такої інформації є обмеженим на момент оприлюднення оголошення про проведення відкритих торгів.</w:t>
            </w:r>
          </w:p>
          <w:p w:rsidR="00F152A1" w:rsidRPr="005F3B63" w:rsidRDefault="00F152A1" w:rsidP="00565890">
            <w:pPr>
              <w:spacing w:before="120" w:after="120"/>
              <w:jc w:val="both"/>
            </w:pPr>
            <w:r w:rsidRPr="005F3B63">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Постанови №1178.</w:t>
            </w:r>
          </w:p>
          <w:p w:rsidR="00F152A1" w:rsidRPr="005F3B63" w:rsidRDefault="00F152A1" w:rsidP="00565890">
            <w:pPr>
              <w:spacing w:before="120" w:after="120"/>
              <w:jc w:val="both"/>
            </w:pPr>
            <w:r w:rsidRPr="005F3B63">
              <w:t>Учасник процедури закупівлі підтверджує відсутність підстав, зазначених в пункті 47 Постанови №1178 (крім підпунктів 1 і 7, абзацу чотирнадцятого пункту 47 Постанови №1178), шляхом самостійного декларування відсутності таких підстав в електронній системі закупівель під час подання тендерної пропозиції</w:t>
            </w:r>
          </w:p>
          <w:p w:rsidR="00F152A1" w:rsidRPr="005F3B63" w:rsidRDefault="00F152A1" w:rsidP="00565890">
            <w:pPr>
              <w:spacing w:before="120" w:after="120"/>
              <w:jc w:val="both"/>
            </w:pPr>
            <w:r w:rsidRPr="005F3B63">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152A1" w:rsidRPr="005F3B63" w:rsidRDefault="00F152A1" w:rsidP="00565890">
            <w:pPr>
              <w:spacing w:before="120" w:after="120"/>
              <w:jc w:val="both"/>
            </w:pPr>
            <w:r w:rsidRPr="005F3B63">
              <w:t>оскарження процедури закупівлі здійснюється відповідно до норм статті 18 Закону щ урахуванням особливостей, що визначені Постановою №1178</w:t>
            </w:r>
          </w:p>
        </w:tc>
      </w:tr>
      <w:tr w:rsidR="00F152A1" w:rsidRPr="005F3B63" w:rsidTr="00B742DD">
        <w:trPr>
          <w:trHeight w:val="267"/>
          <w:jc w:val="center"/>
        </w:trPr>
        <w:tc>
          <w:tcPr>
            <w:tcW w:w="599" w:type="dxa"/>
          </w:tcPr>
          <w:p w:rsidR="00F152A1" w:rsidRPr="005F3B63" w:rsidRDefault="00495A97" w:rsidP="00565890">
            <w:pPr>
              <w:widowControl w:val="0"/>
              <w:spacing w:before="120" w:after="120"/>
            </w:pPr>
            <w:r w:rsidRPr="005F3B63">
              <w:t>5</w:t>
            </w:r>
          </w:p>
        </w:tc>
        <w:tc>
          <w:tcPr>
            <w:tcW w:w="3208" w:type="dxa"/>
            <w:gridSpan w:val="2"/>
          </w:tcPr>
          <w:p w:rsidR="00F152A1" w:rsidRPr="005F3B63" w:rsidRDefault="00F152A1" w:rsidP="00565890">
            <w:pPr>
              <w:widowControl w:val="0"/>
              <w:spacing w:before="120" w:after="120"/>
              <w:ind w:right="113"/>
            </w:pPr>
            <w:r w:rsidRPr="005F3B63">
              <w:t>Відхилення тендерних пропозицій</w:t>
            </w:r>
          </w:p>
        </w:tc>
        <w:tc>
          <w:tcPr>
            <w:tcW w:w="6690" w:type="dxa"/>
          </w:tcPr>
          <w:p w:rsidR="00F152A1" w:rsidRPr="005F3B63" w:rsidRDefault="00F152A1" w:rsidP="005D1E90">
            <w:pPr>
              <w:spacing w:after="150"/>
              <w:jc w:val="both"/>
            </w:pPr>
            <w:r w:rsidRPr="005F3B63">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F152A1" w:rsidRPr="005F3B63" w:rsidRDefault="00F152A1" w:rsidP="005D1E90">
            <w:pPr>
              <w:spacing w:after="150"/>
              <w:jc w:val="both"/>
            </w:pPr>
            <w:r w:rsidRPr="005F3B63">
              <w:t>1) учасник процедури закупівлі:</w:t>
            </w:r>
          </w:p>
          <w:p w:rsidR="00F152A1" w:rsidRPr="005F3B63" w:rsidRDefault="00F152A1" w:rsidP="005D1E90">
            <w:pPr>
              <w:spacing w:after="150"/>
              <w:jc w:val="both"/>
            </w:pPr>
            <w:r w:rsidRPr="005F3B63">
              <w:t>підпадає під підстави, встановлені пунктом 47 Особливостей;</w:t>
            </w:r>
          </w:p>
          <w:p w:rsidR="00F152A1" w:rsidRPr="005F3B63" w:rsidRDefault="00F152A1" w:rsidP="005D1E90">
            <w:pPr>
              <w:spacing w:after="150"/>
              <w:jc w:val="both"/>
            </w:pPr>
            <w:r w:rsidRPr="005F3B63">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F152A1" w:rsidRPr="005F3B63" w:rsidRDefault="00F152A1" w:rsidP="005D1E90">
            <w:pPr>
              <w:spacing w:after="150"/>
              <w:jc w:val="both"/>
            </w:pPr>
            <w:r w:rsidRPr="005F3B63">
              <w:t>не надав забезпечення тендерної пропозиції, якщо таке забезпечення вимагалося замовником;</w:t>
            </w:r>
          </w:p>
          <w:p w:rsidR="00F152A1" w:rsidRPr="005F3B63" w:rsidRDefault="00F152A1" w:rsidP="005D1E90">
            <w:pPr>
              <w:spacing w:after="150"/>
              <w:jc w:val="both"/>
            </w:pPr>
            <w:r w:rsidRPr="005F3B63">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152A1" w:rsidRPr="005F3B63" w:rsidRDefault="00F152A1" w:rsidP="005D1E90">
            <w:pPr>
              <w:spacing w:after="150"/>
              <w:jc w:val="both"/>
            </w:pPr>
            <w:r w:rsidRPr="005F3B63">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152A1" w:rsidRPr="005F3B63" w:rsidRDefault="00F152A1" w:rsidP="005D1E90">
            <w:pPr>
              <w:spacing w:after="150"/>
              <w:jc w:val="both"/>
            </w:pPr>
            <w:r w:rsidRPr="005F3B63">
              <w:t>визначив конфіденційною інформацію, що не може бути визначена як конфіденційна відповідно до вимог пункту 40 Особливостей;</w:t>
            </w:r>
          </w:p>
          <w:p w:rsidR="00F152A1" w:rsidRPr="005F3B63" w:rsidRDefault="00F152A1" w:rsidP="005D1E90">
            <w:pPr>
              <w:spacing w:after="150"/>
              <w:jc w:val="both"/>
            </w:pPr>
            <w:r w:rsidRPr="005F3B63">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F3B63">
              <w:t>“Про</w:t>
            </w:r>
            <w:proofErr w:type="spellEnd"/>
            <w:r w:rsidRPr="005F3B63">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F3B63">
              <w:t>“Про</w:t>
            </w:r>
            <w:proofErr w:type="spellEnd"/>
            <w:r w:rsidRPr="005F3B63">
              <w:t xml:space="preserve"> публічні </w:t>
            </w:r>
            <w:proofErr w:type="spellStart"/>
            <w:r w:rsidRPr="005F3B63">
              <w:t>закупівлі”</w:t>
            </w:r>
            <w:proofErr w:type="spellEnd"/>
            <w:r w:rsidRPr="005F3B63">
              <w:t xml:space="preserve">, на період дії правового режиму воєнного стану в Україні та протягом 90 днів з дня його припинення або </w:t>
            </w:r>
            <w:proofErr w:type="spellStart"/>
            <w:r w:rsidRPr="005F3B63">
              <w:t>скасування”</w:t>
            </w:r>
            <w:proofErr w:type="spellEnd"/>
            <w:r w:rsidRPr="005F3B63">
              <w:t xml:space="preserve">;  </w:t>
            </w:r>
          </w:p>
          <w:p w:rsidR="00F152A1" w:rsidRPr="005F3B63" w:rsidRDefault="00F152A1" w:rsidP="005D1E90">
            <w:pPr>
              <w:spacing w:after="150"/>
              <w:jc w:val="both"/>
            </w:pPr>
            <w:r w:rsidRPr="005F3B63">
              <w:t>2) тендерна пропозиція:</w:t>
            </w:r>
          </w:p>
          <w:p w:rsidR="00F152A1" w:rsidRPr="005F3B63" w:rsidRDefault="00F152A1" w:rsidP="005D1E90">
            <w:pPr>
              <w:spacing w:after="150"/>
              <w:jc w:val="both"/>
            </w:pPr>
            <w:r w:rsidRPr="005F3B63">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F152A1" w:rsidRPr="005F3B63" w:rsidRDefault="00F152A1" w:rsidP="005D1E90">
            <w:pPr>
              <w:spacing w:after="150"/>
              <w:jc w:val="both"/>
            </w:pPr>
            <w:r w:rsidRPr="005F3B63">
              <w:t>є такою, строк дії якої закінчився;</w:t>
            </w:r>
          </w:p>
          <w:p w:rsidR="00F152A1" w:rsidRPr="005F3B63" w:rsidRDefault="00F152A1" w:rsidP="005D1E90">
            <w:pPr>
              <w:spacing w:after="150"/>
              <w:jc w:val="both"/>
            </w:pPr>
            <w:r w:rsidRPr="005F3B63">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152A1" w:rsidRPr="005F3B63" w:rsidRDefault="00F152A1" w:rsidP="005D1E90">
            <w:pPr>
              <w:spacing w:after="150"/>
              <w:jc w:val="both"/>
            </w:pPr>
            <w:r w:rsidRPr="005F3B63">
              <w:t>не відповідає вимогам, установленим у тендерній документації відповідно до абзацу першого частини третьої статті 22 Закону;</w:t>
            </w:r>
          </w:p>
          <w:p w:rsidR="00F152A1" w:rsidRPr="005F3B63" w:rsidRDefault="00F152A1" w:rsidP="005D1E90">
            <w:pPr>
              <w:spacing w:after="150"/>
              <w:jc w:val="both"/>
            </w:pPr>
            <w:r w:rsidRPr="005F3B63">
              <w:t>3) переможець процедури закупівлі:</w:t>
            </w:r>
          </w:p>
          <w:p w:rsidR="00F152A1" w:rsidRPr="005F3B63" w:rsidRDefault="00F152A1" w:rsidP="005D1E90">
            <w:pPr>
              <w:spacing w:after="150"/>
              <w:jc w:val="both"/>
            </w:pPr>
            <w:r w:rsidRPr="005F3B63">
              <w:t>відмовився від підписання договору про закупівлю відповідно до вимог тендерної документації або укладення договору про закупівлю;</w:t>
            </w:r>
          </w:p>
          <w:p w:rsidR="00F152A1" w:rsidRPr="005F3B63" w:rsidRDefault="00F152A1" w:rsidP="005D1E90">
            <w:pPr>
              <w:spacing w:after="150"/>
              <w:jc w:val="both"/>
            </w:pPr>
            <w:r w:rsidRPr="005F3B63">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152A1" w:rsidRPr="005F3B63" w:rsidRDefault="00F152A1" w:rsidP="005D1E90">
            <w:pPr>
              <w:spacing w:after="150"/>
              <w:jc w:val="both"/>
            </w:pPr>
            <w:r w:rsidRPr="005F3B63">
              <w:t>не надав забезпечення виконання договору про закупівлю, якщо таке забезпечення вимагалося замовником;</w:t>
            </w:r>
          </w:p>
          <w:p w:rsidR="00F152A1" w:rsidRPr="005F3B63" w:rsidRDefault="00F152A1" w:rsidP="005D1E90">
            <w:pPr>
              <w:spacing w:after="150"/>
              <w:jc w:val="both"/>
            </w:pPr>
            <w:r w:rsidRPr="005F3B63">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F152A1" w:rsidRPr="005F3B63" w:rsidRDefault="00F152A1" w:rsidP="005D1E90">
            <w:pPr>
              <w:spacing w:after="150"/>
              <w:jc w:val="both"/>
            </w:pPr>
            <w:r w:rsidRPr="005F3B63">
              <w:t>Замовник може відхилити тендерну пропозицію із зазначенням аргументації в електронній системі закупівель у разі, коли:</w:t>
            </w:r>
          </w:p>
          <w:p w:rsidR="00F152A1" w:rsidRPr="005F3B63" w:rsidRDefault="00F152A1" w:rsidP="005D1E90">
            <w:pPr>
              <w:spacing w:after="150"/>
              <w:jc w:val="both"/>
            </w:pPr>
            <w:r w:rsidRPr="005F3B63">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52A1" w:rsidRPr="005F3B63" w:rsidRDefault="00F152A1" w:rsidP="005D1E90">
            <w:pPr>
              <w:spacing w:after="150"/>
              <w:jc w:val="both"/>
            </w:pPr>
            <w:r w:rsidRPr="005F3B63">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152A1" w:rsidRPr="005F3B63" w:rsidRDefault="00F152A1" w:rsidP="005D1E90">
            <w:pPr>
              <w:spacing w:after="150"/>
              <w:jc w:val="both"/>
            </w:pPr>
            <w:r w:rsidRPr="005F3B63">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152A1" w:rsidRPr="005F3B63" w:rsidTr="003651FD">
        <w:trPr>
          <w:trHeight w:val="522"/>
          <w:jc w:val="center"/>
        </w:trPr>
        <w:tc>
          <w:tcPr>
            <w:tcW w:w="599" w:type="dxa"/>
          </w:tcPr>
          <w:p w:rsidR="00F152A1" w:rsidRPr="005F3B63" w:rsidRDefault="00495A97" w:rsidP="00565890">
            <w:pPr>
              <w:widowControl w:val="0"/>
              <w:spacing w:before="120" w:after="120"/>
            </w:pPr>
            <w:r w:rsidRPr="005F3B63">
              <w:t>6</w:t>
            </w:r>
          </w:p>
        </w:tc>
        <w:tc>
          <w:tcPr>
            <w:tcW w:w="3208" w:type="dxa"/>
            <w:gridSpan w:val="2"/>
          </w:tcPr>
          <w:p w:rsidR="00F152A1" w:rsidRPr="005F3B63" w:rsidRDefault="00F152A1" w:rsidP="00565890">
            <w:pPr>
              <w:widowControl w:val="0"/>
              <w:spacing w:before="120" w:after="120"/>
              <w:ind w:right="113"/>
            </w:pPr>
            <w:r w:rsidRPr="005F3B63">
              <w:t>Інформація про прийом пропозицій на складові предмета закупівлі, які є товарами із ступенем локалізаці</w:t>
            </w:r>
            <w:r w:rsidR="003651FD" w:rsidRPr="005F3B63">
              <w:t>ї</w:t>
            </w:r>
            <w:r w:rsidRPr="005F3B63">
              <w:t xml:space="preserve"> виробництва</w:t>
            </w:r>
          </w:p>
        </w:tc>
        <w:tc>
          <w:tcPr>
            <w:tcW w:w="6690" w:type="dxa"/>
            <w:vAlign w:val="center"/>
          </w:tcPr>
          <w:p w:rsidR="00F152A1" w:rsidRPr="005F3B63" w:rsidRDefault="003651FD" w:rsidP="003651FD">
            <w:pPr>
              <w:spacing w:after="150"/>
              <w:jc w:val="both"/>
            </w:pPr>
            <w:r w:rsidRPr="005F3B63">
              <w:rPr>
                <w:i/>
                <w:iCs/>
              </w:rPr>
              <w:t>Вимоги щодо локалізації не передбачені умовами тендерної документації.</w:t>
            </w:r>
          </w:p>
        </w:tc>
      </w:tr>
      <w:tr w:rsidR="00F152A1" w:rsidRPr="005F3B63" w:rsidTr="00B742DD">
        <w:trPr>
          <w:trHeight w:val="522"/>
          <w:jc w:val="center"/>
        </w:trPr>
        <w:tc>
          <w:tcPr>
            <w:tcW w:w="10497" w:type="dxa"/>
            <w:gridSpan w:val="4"/>
            <w:vAlign w:val="center"/>
          </w:tcPr>
          <w:p w:rsidR="00F152A1" w:rsidRPr="005F3B63" w:rsidRDefault="00F152A1" w:rsidP="00565890">
            <w:pPr>
              <w:widowControl w:val="0"/>
              <w:spacing w:before="120" w:after="120"/>
              <w:ind w:left="92" w:hanging="20"/>
              <w:jc w:val="center"/>
              <w:rPr>
                <w:b/>
                <w:bCs/>
              </w:rPr>
            </w:pPr>
            <w:r w:rsidRPr="005F3B63">
              <w:rPr>
                <w:b/>
                <w:bCs/>
              </w:rPr>
              <w:t>VI. Результати торгів та укладання договору про закупівлю</w:t>
            </w:r>
          </w:p>
        </w:tc>
      </w:tr>
      <w:tr w:rsidR="00F152A1" w:rsidRPr="005F3B63" w:rsidTr="00B742DD">
        <w:trPr>
          <w:trHeight w:val="522"/>
          <w:jc w:val="center"/>
        </w:trPr>
        <w:tc>
          <w:tcPr>
            <w:tcW w:w="599" w:type="dxa"/>
          </w:tcPr>
          <w:p w:rsidR="00F152A1" w:rsidRPr="005F3B63" w:rsidRDefault="00F152A1" w:rsidP="00565890">
            <w:pPr>
              <w:widowControl w:val="0"/>
              <w:spacing w:before="120" w:after="120"/>
              <w:ind w:right="113"/>
              <w:jc w:val="both"/>
            </w:pPr>
            <w:r w:rsidRPr="005F3B63">
              <w:t>1</w:t>
            </w:r>
          </w:p>
        </w:tc>
        <w:tc>
          <w:tcPr>
            <w:tcW w:w="3208" w:type="dxa"/>
            <w:gridSpan w:val="2"/>
          </w:tcPr>
          <w:p w:rsidR="00F152A1" w:rsidRPr="005F3B63" w:rsidRDefault="00F152A1" w:rsidP="00565890">
            <w:pPr>
              <w:widowControl w:val="0"/>
              <w:spacing w:before="120" w:after="120"/>
              <w:ind w:right="113"/>
            </w:pPr>
            <w:r w:rsidRPr="005F3B63">
              <w:t>Відміна замовником торгів чи визнання їх такими, що не відбулися</w:t>
            </w:r>
          </w:p>
        </w:tc>
        <w:tc>
          <w:tcPr>
            <w:tcW w:w="6690" w:type="dxa"/>
          </w:tcPr>
          <w:p w:rsidR="00F152A1" w:rsidRPr="005F3B63" w:rsidRDefault="00F152A1" w:rsidP="00565890">
            <w:pPr>
              <w:widowControl w:val="0"/>
              <w:spacing w:before="120" w:after="120"/>
              <w:ind w:right="113"/>
              <w:jc w:val="both"/>
            </w:pPr>
            <w:r w:rsidRPr="005F3B63">
              <w:rPr>
                <w:color w:val="000000"/>
              </w:rPr>
              <w:t>Замовник відміняє відкриті торги у разі</w:t>
            </w:r>
            <w:r w:rsidRPr="005F3B63">
              <w:t>:</w:t>
            </w:r>
          </w:p>
          <w:p w:rsidR="00F152A1" w:rsidRPr="005F3B63" w:rsidRDefault="00F152A1" w:rsidP="00565890">
            <w:pPr>
              <w:widowControl w:val="0"/>
              <w:ind w:right="113" w:firstLine="261"/>
              <w:jc w:val="both"/>
            </w:pPr>
            <w:r w:rsidRPr="005F3B63">
              <w:t xml:space="preserve">1) </w:t>
            </w:r>
            <w:r w:rsidRPr="005F3B63">
              <w:rPr>
                <w:b/>
                <w:bCs/>
              </w:rPr>
              <w:t>відсутності подальшої потреби в закупівлі товарів, робіт чи послуг</w:t>
            </w:r>
            <w:r w:rsidRPr="005F3B63">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rsidR="00F152A1" w:rsidRPr="005F3B63" w:rsidRDefault="00F152A1" w:rsidP="00565890">
            <w:pPr>
              <w:widowControl w:val="0"/>
              <w:ind w:right="113" w:firstLine="261"/>
              <w:jc w:val="both"/>
            </w:pPr>
            <w:r w:rsidRPr="005F3B63">
              <w:t xml:space="preserve">2) </w:t>
            </w:r>
            <w:r w:rsidRPr="005F3B63">
              <w:rPr>
                <w:b/>
                <w:bCs/>
              </w:rPr>
              <w:t xml:space="preserve">неможливості усунення порушень, що виникли через виявлені порушення законодавства у сфері публічних закупівель, з описом таких порушень </w:t>
            </w:r>
            <w:r w:rsidRPr="005F3B63">
              <w:t xml:space="preserve">(за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 </w:t>
            </w:r>
          </w:p>
          <w:p w:rsidR="00F152A1" w:rsidRPr="005F3B63" w:rsidRDefault="00F152A1" w:rsidP="00565890">
            <w:pPr>
              <w:widowControl w:val="0"/>
              <w:ind w:right="113" w:firstLine="261"/>
              <w:jc w:val="both"/>
              <w:rPr>
                <w:color w:val="000000"/>
              </w:rPr>
            </w:pPr>
            <w:r w:rsidRPr="005F3B63">
              <w:rPr>
                <w:color w:val="000000"/>
              </w:rPr>
              <w:t xml:space="preserve">3) </w:t>
            </w:r>
            <w:r w:rsidRPr="005F3B63">
              <w:rPr>
                <w:b/>
                <w:bCs/>
                <w:color w:val="000000"/>
              </w:rPr>
              <w:t>скорочення обсягу видатків на здійснення закупівлі товарів, робіт чи послуг</w:t>
            </w:r>
          </w:p>
          <w:p w:rsidR="00F152A1" w:rsidRPr="005F3B63" w:rsidRDefault="00F152A1" w:rsidP="00565890">
            <w:pPr>
              <w:widowControl w:val="0"/>
              <w:ind w:right="113" w:firstLine="261"/>
              <w:jc w:val="both"/>
            </w:pPr>
            <w:r w:rsidRPr="005F3B63">
              <w:rPr>
                <w:color w:val="000000"/>
              </w:rPr>
              <w:t xml:space="preserve">4) </w:t>
            </w:r>
            <w:r w:rsidRPr="005F3B63">
              <w:rPr>
                <w:b/>
                <w:bCs/>
                <w:color w:val="000000"/>
              </w:rPr>
              <w:t>коли здійснення закупівлі стало неможливим внаслідок дії обставин непереборної сили</w:t>
            </w:r>
            <w:r w:rsidRPr="005F3B63">
              <w:rPr>
                <w:color w:val="000000"/>
              </w:rPr>
              <w:t xml:space="preserve">. </w:t>
            </w:r>
          </w:p>
          <w:p w:rsidR="00F152A1" w:rsidRPr="005F3B63" w:rsidRDefault="00F152A1" w:rsidP="00565890">
            <w:pPr>
              <w:widowControl w:val="0"/>
              <w:spacing w:before="120" w:after="120"/>
              <w:ind w:right="113"/>
              <w:jc w:val="both"/>
            </w:pPr>
            <w:r w:rsidRPr="005F3B63">
              <w:rPr>
                <w:color w:val="000000"/>
              </w:rPr>
              <w:t>Відкриті торги автоматично відміняються електронною системою закупівель у разі</w:t>
            </w:r>
            <w:r w:rsidRPr="005F3B63">
              <w:t>:</w:t>
            </w:r>
          </w:p>
          <w:p w:rsidR="00F152A1" w:rsidRPr="005F3B63" w:rsidRDefault="00F152A1" w:rsidP="00565890">
            <w:pPr>
              <w:widowControl w:val="0"/>
              <w:ind w:right="113" w:firstLine="261"/>
              <w:jc w:val="both"/>
              <w:rPr>
                <w:color w:val="000000"/>
              </w:rPr>
            </w:pPr>
            <w:r w:rsidRPr="005F3B63">
              <w:t xml:space="preserve">1) </w:t>
            </w:r>
            <w:r w:rsidRPr="005F3B63">
              <w:rPr>
                <w:color w:val="000000"/>
              </w:rPr>
              <w:t>відхилення всіх тендерних пропозицій (у тому числі, якщо була подана одна тендерна пропозиція, яка відхилена замовником) згідно з особливостями, визначеними у Постанові №1178;</w:t>
            </w:r>
          </w:p>
          <w:p w:rsidR="00F152A1" w:rsidRPr="005F3B63" w:rsidRDefault="00F152A1" w:rsidP="00565890">
            <w:pPr>
              <w:widowControl w:val="0"/>
              <w:ind w:right="113" w:firstLine="261"/>
              <w:jc w:val="both"/>
              <w:rPr>
                <w:color w:val="000000"/>
              </w:rPr>
            </w:pPr>
            <w:r w:rsidRPr="005F3B63">
              <w:rPr>
                <w:color w:val="000000"/>
              </w:rPr>
              <w:t>2) неподання жодної тендерної пропозиції для участі у відкритих торгах у строк, установлений замовником згідно з особливостями, визначеними у Постанові №1178.</w:t>
            </w:r>
          </w:p>
          <w:p w:rsidR="00F152A1" w:rsidRPr="005F3B63" w:rsidRDefault="00F152A1" w:rsidP="00565890">
            <w:pPr>
              <w:widowControl w:val="0"/>
              <w:spacing w:before="120" w:after="120"/>
              <w:jc w:val="both"/>
            </w:pPr>
            <w:r w:rsidRPr="005F3B63">
              <w:rPr>
                <w:color w:val="000000"/>
              </w:rPr>
              <w:t>Відкриті торги можуть бути відмінені частково (за лотом)</w:t>
            </w:r>
            <w:r w:rsidRPr="005F3B63">
              <w:t>.</w:t>
            </w:r>
          </w:p>
          <w:p w:rsidR="00F152A1" w:rsidRPr="005F3B63" w:rsidRDefault="00F152A1" w:rsidP="00565890">
            <w:pPr>
              <w:widowControl w:val="0"/>
              <w:spacing w:before="120" w:after="120"/>
              <w:jc w:val="both"/>
              <w:rPr>
                <w:color w:val="000000"/>
              </w:rPr>
            </w:pPr>
            <w:r w:rsidRPr="005F3B63">
              <w:rPr>
                <w:color w:val="000000"/>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F152A1" w:rsidRPr="005F3B63" w:rsidRDefault="00F152A1" w:rsidP="00565890">
            <w:pPr>
              <w:widowControl w:val="0"/>
              <w:spacing w:before="120" w:after="120"/>
              <w:jc w:val="both"/>
            </w:pPr>
            <w:r w:rsidRPr="005F3B63">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152A1" w:rsidRPr="005F3B63" w:rsidTr="003651FD">
        <w:trPr>
          <w:trHeight w:val="274"/>
          <w:jc w:val="center"/>
        </w:trPr>
        <w:tc>
          <w:tcPr>
            <w:tcW w:w="599" w:type="dxa"/>
          </w:tcPr>
          <w:p w:rsidR="00F152A1" w:rsidRPr="005F3B63" w:rsidRDefault="00F152A1" w:rsidP="00565890">
            <w:pPr>
              <w:widowControl w:val="0"/>
              <w:spacing w:before="96" w:after="96"/>
              <w:ind w:right="113"/>
              <w:jc w:val="both"/>
            </w:pPr>
            <w:r w:rsidRPr="005F3B63">
              <w:t>2</w:t>
            </w:r>
          </w:p>
        </w:tc>
        <w:tc>
          <w:tcPr>
            <w:tcW w:w="3208" w:type="dxa"/>
            <w:gridSpan w:val="2"/>
          </w:tcPr>
          <w:p w:rsidR="00F152A1" w:rsidRPr="005F3B63" w:rsidRDefault="00F152A1" w:rsidP="00565890">
            <w:pPr>
              <w:widowControl w:val="0"/>
              <w:spacing w:before="96" w:after="96"/>
              <w:ind w:right="113"/>
              <w:jc w:val="both"/>
            </w:pPr>
            <w:r w:rsidRPr="005F3B63">
              <w:t xml:space="preserve">Строк укладання договору </w:t>
            </w:r>
          </w:p>
        </w:tc>
        <w:tc>
          <w:tcPr>
            <w:tcW w:w="6690" w:type="dxa"/>
          </w:tcPr>
          <w:p w:rsidR="00F152A1" w:rsidRPr="005F3B63" w:rsidRDefault="00F152A1" w:rsidP="00565890">
            <w:pPr>
              <w:widowControl w:val="0"/>
              <w:spacing w:before="96" w:after="96"/>
              <w:jc w:val="both"/>
            </w:pPr>
            <w:r w:rsidRPr="005F3B63">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152A1" w:rsidRPr="005F3B63" w:rsidRDefault="00F152A1" w:rsidP="00565890">
            <w:pPr>
              <w:widowControl w:val="0"/>
              <w:spacing w:before="96" w:after="96"/>
              <w:jc w:val="both"/>
            </w:pPr>
            <w:r w:rsidRPr="005F3B63">
              <w:t>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rsidR="00F152A1" w:rsidRPr="005F3B63" w:rsidRDefault="00F152A1" w:rsidP="00565890">
            <w:pPr>
              <w:widowControl w:val="0"/>
              <w:spacing w:before="96" w:after="96"/>
              <w:jc w:val="both"/>
            </w:pPr>
            <w:r w:rsidRPr="005F3B63">
              <w:t>З метою забезпечення права на оскарження рішень Замовника договір про закупівлю не може бути укладено раніше ніж через</w:t>
            </w:r>
            <w:r w:rsidR="00601327">
              <w:t xml:space="preserve"> </w:t>
            </w:r>
            <w:r w:rsidRPr="005F3B63">
              <w:t>п’ять днів з дати оприлюднення в електронній системі закупівель повідомлення про намір укласти договір про закупівлю</w:t>
            </w:r>
          </w:p>
        </w:tc>
      </w:tr>
      <w:tr w:rsidR="00F152A1" w:rsidRPr="005F3B63" w:rsidTr="00B742DD">
        <w:trPr>
          <w:trHeight w:val="522"/>
          <w:jc w:val="center"/>
        </w:trPr>
        <w:tc>
          <w:tcPr>
            <w:tcW w:w="599" w:type="dxa"/>
          </w:tcPr>
          <w:p w:rsidR="00F152A1" w:rsidRPr="005F3B63" w:rsidRDefault="00F152A1" w:rsidP="00565890">
            <w:pPr>
              <w:widowControl w:val="0"/>
              <w:spacing w:before="96" w:after="96"/>
              <w:ind w:right="113"/>
              <w:jc w:val="both"/>
            </w:pPr>
            <w:r w:rsidRPr="005F3B63">
              <w:t>3</w:t>
            </w:r>
          </w:p>
        </w:tc>
        <w:tc>
          <w:tcPr>
            <w:tcW w:w="3208" w:type="dxa"/>
            <w:gridSpan w:val="2"/>
          </w:tcPr>
          <w:p w:rsidR="00F152A1" w:rsidRPr="005F3B63" w:rsidRDefault="00F152A1" w:rsidP="00565890">
            <w:pPr>
              <w:widowControl w:val="0"/>
              <w:spacing w:before="96" w:after="96"/>
              <w:ind w:right="113"/>
            </w:pPr>
            <w:r w:rsidRPr="005F3B63">
              <w:t xml:space="preserve">Проект договору про закупівлю </w:t>
            </w:r>
          </w:p>
        </w:tc>
        <w:tc>
          <w:tcPr>
            <w:tcW w:w="6690" w:type="dxa"/>
          </w:tcPr>
          <w:p w:rsidR="00F152A1" w:rsidRPr="005F3B63" w:rsidRDefault="00F152A1" w:rsidP="00565890">
            <w:pPr>
              <w:widowControl w:val="0"/>
              <w:spacing w:before="96" w:after="96"/>
              <w:jc w:val="both"/>
            </w:pPr>
            <w:r w:rsidRPr="005F3B63">
              <w:t>проект договору складено Замовником з урахуванням особливостей предмету закупівлі;</w:t>
            </w:r>
          </w:p>
          <w:p w:rsidR="00F152A1" w:rsidRPr="005F3B63" w:rsidRDefault="00F152A1" w:rsidP="00565890">
            <w:pPr>
              <w:widowControl w:val="0"/>
              <w:spacing w:before="96" w:after="96"/>
              <w:jc w:val="both"/>
            </w:pPr>
            <w:r w:rsidRPr="005F3B63">
              <w:t>проект договору про закупівлю наведено у Додатку 4 цієї тендерної документації;</w:t>
            </w:r>
          </w:p>
          <w:p w:rsidR="00F152A1" w:rsidRPr="005F3B63" w:rsidRDefault="00F152A1" w:rsidP="00565890">
            <w:pPr>
              <w:widowControl w:val="0"/>
              <w:spacing w:before="96" w:after="96"/>
              <w:jc w:val="both"/>
            </w:pPr>
            <w:r w:rsidRPr="005F3B63">
              <w:t>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пропонуємих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F152A1" w:rsidRPr="005F3B63" w:rsidRDefault="00F152A1" w:rsidP="00565890">
            <w:pPr>
              <w:widowControl w:val="0"/>
              <w:spacing w:before="96" w:after="96"/>
              <w:jc w:val="both"/>
            </w:pPr>
            <w:r w:rsidRPr="005F3B63">
              <w:t>ненадання учасником підписаного проекту договору про закупівлю або його окремих положень із додатковим наданням змістовного пояснення або пропозиції з обґрунтуванням внесення пропонуємих змін до окремих його положень у вигляді інформаційного листа в складі тендерної пропозиції, призводить до відхилення такої пропозиції відповідно до третього абзацу підпункту 1 пункту 44 Постанови №1178;</w:t>
            </w:r>
          </w:p>
          <w:p w:rsidR="00F152A1" w:rsidRPr="005F3B63" w:rsidRDefault="00F152A1" w:rsidP="00565890">
            <w:pPr>
              <w:widowControl w:val="0"/>
              <w:spacing w:before="96" w:after="96"/>
              <w:jc w:val="both"/>
            </w:pPr>
            <w:r w:rsidRPr="005F3B63">
              <w:t xml:space="preserve">у разі надання учасником у складі пропозиції інформаційного листа зі змістовним поясненням або пропозицією з обґрунтуванням внесення пропонуємих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w:t>
            </w:r>
            <w:proofErr w:type="spellStart"/>
            <w:r w:rsidRPr="005F3B63">
              <w:t>веб-порталі</w:t>
            </w:r>
            <w:proofErr w:type="spellEnd"/>
            <w:r w:rsidRPr="005F3B63">
              <w:t xml:space="preserve">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rsidR="00F152A1" w:rsidRPr="005F3B63" w:rsidRDefault="00F152A1" w:rsidP="00565890">
            <w:pPr>
              <w:widowControl w:val="0"/>
              <w:spacing w:before="96" w:after="96"/>
              <w:jc w:val="both"/>
            </w:pPr>
            <w:r w:rsidRPr="005F3B63">
              <w:t xml:space="preserve">За наявності в учасника-переможця заперечень щодо окремих умов договору, в день оприлюднення повідомлення про намір укласти договір на </w:t>
            </w:r>
            <w:proofErr w:type="spellStart"/>
            <w:r w:rsidRPr="005F3B63">
              <w:t>веб-порталі</w:t>
            </w:r>
            <w:proofErr w:type="spellEnd"/>
            <w:r w:rsidRPr="005F3B63">
              <w:t xml:space="preserve">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F152A1" w:rsidRPr="005F3B63" w:rsidTr="00B742DD">
        <w:trPr>
          <w:trHeight w:val="522"/>
          <w:jc w:val="center"/>
        </w:trPr>
        <w:tc>
          <w:tcPr>
            <w:tcW w:w="599" w:type="dxa"/>
          </w:tcPr>
          <w:p w:rsidR="00F152A1" w:rsidRPr="005F3B63" w:rsidRDefault="00F152A1" w:rsidP="00565890">
            <w:pPr>
              <w:widowControl w:val="0"/>
              <w:spacing w:before="96" w:after="96"/>
              <w:ind w:right="113"/>
              <w:jc w:val="both"/>
            </w:pPr>
            <w:r w:rsidRPr="005F3B63">
              <w:t>4</w:t>
            </w:r>
          </w:p>
        </w:tc>
        <w:tc>
          <w:tcPr>
            <w:tcW w:w="3208" w:type="dxa"/>
            <w:gridSpan w:val="2"/>
          </w:tcPr>
          <w:p w:rsidR="00F152A1" w:rsidRPr="005F3B63" w:rsidRDefault="00F152A1" w:rsidP="00565890">
            <w:pPr>
              <w:widowControl w:val="0"/>
              <w:spacing w:before="96" w:after="96"/>
              <w:ind w:right="113"/>
            </w:pPr>
            <w:r w:rsidRPr="005F3B63">
              <w:t>Умови, що обов’язково включаються до договору про закупівлю</w:t>
            </w:r>
          </w:p>
        </w:tc>
        <w:tc>
          <w:tcPr>
            <w:tcW w:w="6690" w:type="dxa"/>
          </w:tcPr>
          <w:p w:rsidR="00F152A1" w:rsidRPr="005F3B63" w:rsidRDefault="00F152A1" w:rsidP="00565890">
            <w:pPr>
              <w:spacing w:before="120" w:after="150"/>
              <w:jc w:val="both"/>
            </w:pPr>
            <w:r w:rsidRPr="005F3B63">
              <w:rPr>
                <w:color w:val="000000"/>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5F3B63">
              <w:t xml:space="preserve">. </w:t>
            </w:r>
          </w:p>
          <w:p w:rsidR="00F152A1" w:rsidRPr="005F3B63" w:rsidRDefault="00F152A1" w:rsidP="00565890">
            <w:pPr>
              <w:spacing w:before="120" w:after="150"/>
              <w:jc w:val="both"/>
            </w:pPr>
            <w:r w:rsidRPr="005F3B63">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152A1" w:rsidRPr="005F3B63" w:rsidRDefault="00F152A1" w:rsidP="00565890">
            <w:pPr>
              <w:numPr>
                <w:ilvl w:val="0"/>
                <w:numId w:val="15"/>
              </w:numPr>
              <w:ind w:left="199" w:hanging="142"/>
              <w:jc w:val="both"/>
            </w:pPr>
            <w:r w:rsidRPr="005F3B63">
              <w:t>визначення грошового еквівалента зобов’язання в іноземній валюті;</w:t>
            </w:r>
          </w:p>
          <w:p w:rsidR="00F152A1" w:rsidRPr="005F3B63" w:rsidRDefault="00F152A1" w:rsidP="00565890">
            <w:pPr>
              <w:numPr>
                <w:ilvl w:val="0"/>
                <w:numId w:val="15"/>
              </w:numPr>
              <w:ind w:left="199" w:hanging="142"/>
              <w:jc w:val="both"/>
            </w:pPr>
            <w:r w:rsidRPr="005F3B63">
              <w:t>перерахунку ціни в бік зменшення ціни тендерної пропозиції переможця без зменшення обсягів закупівлі;</w:t>
            </w:r>
          </w:p>
          <w:p w:rsidR="00F152A1" w:rsidRPr="005F3B63" w:rsidRDefault="00F152A1" w:rsidP="00565890">
            <w:pPr>
              <w:numPr>
                <w:ilvl w:val="0"/>
                <w:numId w:val="15"/>
              </w:numPr>
              <w:ind w:left="199" w:hanging="142"/>
            </w:pPr>
            <w:r w:rsidRPr="005F3B63">
              <w:t>перерахунку ціни та обсягів товарів в бік зменшення за умови необхідності приведення обсягів товарів до кратності упаковки.</w:t>
            </w:r>
          </w:p>
          <w:p w:rsidR="00F152A1" w:rsidRPr="005F3B63" w:rsidRDefault="00F152A1" w:rsidP="00565890">
            <w:r w:rsidRPr="005F3B63">
              <w:t xml:space="preserve">Істотними умовами договору про закупівлю є: </w:t>
            </w:r>
          </w:p>
          <w:p w:rsidR="00F152A1" w:rsidRPr="005F3B63" w:rsidRDefault="00F152A1" w:rsidP="00565890">
            <w:pPr>
              <w:ind w:firstLine="198"/>
            </w:pPr>
            <w:r w:rsidRPr="005F3B63">
              <w:t xml:space="preserve">- предмет договору; </w:t>
            </w:r>
          </w:p>
          <w:p w:rsidR="00F152A1" w:rsidRPr="005F3B63" w:rsidRDefault="00F152A1" w:rsidP="00565890">
            <w:pPr>
              <w:ind w:firstLine="198"/>
            </w:pPr>
            <w:r w:rsidRPr="005F3B63">
              <w:t xml:space="preserve">- обсяг товарів; </w:t>
            </w:r>
          </w:p>
          <w:p w:rsidR="00F152A1" w:rsidRPr="005F3B63" w:rsidRDefault="00F152A1" w:rsidP="00565890">
            <w:pPr>
              <w:ind w:firstLine="198"/>
            </w:pPr>
            <w:r w:rsidRPr="005F3B63">
              <w:t xml:space="preserve">- </w:t>
            </w:r>
            <w:r w:rsidRPr="005F3B63">
              <w:rPr>
                <w:color w:val="000000"/>
              </w:rPr>
              <w:t>якість предмета закупівлі;</w:t>
            </w:r>
          </w:p>
          <w:p w:rsidR="00F152A1" w:rsidRPr="005F3B63" w:rsidRDefault="00F152A1" w:rsidP="00565890">
            <w:pPr>
              <w:ind w:firstLine="198"/>
            </w:pPr>
            <w:r w:rsidRPr="005F3B63">
              <w:t xml:space="preserve">- ціна договору; </w:t>
            </w:r>
          </w:p>
          <w:p w:rsidR="00F152A1" w:rsidRPr="005F3B63" w:rsidRDefault="00F152A1" w:rsidP="00565890">
            <w:pPr>
              <w:ind w:firstLine="198"/>
            </w:pPr>
            <w:r w:rsidRPr="005F3B63">
              <w:t xml:space="preserve">- термін та місце постачання товарів; </w:t>
            </w:r>
          </w:p>
          <w:p w:rsidR="00F152A1" w:rsidRPr="005F3B63" w:rsidRDefault="00F152A1" w:rsidP="00027CB6">
            <w:pPr>
              <w:spacing w:after="150"/>
              <w:jc w:val="both"/>
            </w:pPr>
            <w:r w:rsidRPr="005F3B63">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(в залежності від виду предмета закупівлі):</w:t>
            </w:r>
          </w:p>
          <w:p w:rsidR="007F7323" w:rsidRPr="005F3B63" w:rsidRDefault="007F7323" w:rsidP="007F7323">
            <w:pPr>
              <w:spacing w:after="150"/>
              <w:jc w:val="both"/>
            </w:pPr>
            <w:r w:rsidRPr="005F3B63">
              <w:rPr>
                <w:i/>
              </w:rPr>
              <w:t>згідно до підпункту 1 пункту 19 Особливостей</w:t>
            </w:r>
            <w:r w:rsidRPr="005F3B63">
              <w:t xml:space="preserve"> - зменшення обсягів закупівлі, зокрема з урахуванням фактичного обсягу видатків замовника;</w:t>
            </w:r>
          </w:p>
          <w:p w:rsidR="007F7323" w:rsidRPr="005F3B63" w:rsidRDefault="007F7323" w:rsidP="007F7323">
            <w:pPr>
              <w:spacing w:after="150"/>
              <w:jc w:val="both"/>
            </w:pPr>
            <w:r w:rsidRPr="005F3B63">
              <w:rPr>
                <w:i/>
              </w:rPr>
              <w:t>згідно до підпункту 2 пункту 19 Особливостей</w:t>
            </w:r>
            <w:r w:rsidRPr="005F3B63">
              <w:t xml:space="preserve"> -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F7323" w:rsidRPr="005F3B63" w:rsidRDefault="007F7323" w:rsidP="007F7323">
            <w:pPr>
              <w:spacing w:after="150"/>
              <w:jc w:val="both"/>
            </w:pPr>
            <w:r w:rsidRPr="005F3B63">
              <w:rPr>
                <w:i/>
              </w:rPr>
              <w:t>згідно до підпункту 3 пункту 19 Особливостей</w:t>
            </w:r>
            <w:r w:rsidRPr="005F3B63">
              <w:t xml:space="preserve"> - покращення якості предмета закупівлі за умови, що таке покращення не призведе до збільшення суми, визначеної в договорі про закупівлю;</w:t>
            </w:r>
          </w:p>
          <w:p w:rsidR="007F7323" w:rsidRPr="005F3B63" w:rsidRDefault="007F7323" w:rsidP="007F7323">
            <w:pPr>
              <w:spacing w:after="150"/>
              <w:jc w:val="both"/>
            </w:pPr>
            <w:r w:rsidRPr="005F3B63">
              <w:rPr>
                <w:i/>
              </w:rPr>
              <w:t>згідно до підпункту 4 пункту 19 Особливостей</w:t>
            </w:r>
            <w:r w:rsidRPr="005F3B63">
              <w:t xml:space="preserve"> -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F7323" w:rsidRPr="005F3B63" w:rsidRDefault="007F7323" w:rsidP="007F7323">
            <w:pPr>
              <w:spacing w:after="150"/>
              <w:jc w:val="both"/>
            </w:pPr>
            <w:r w:rsidRPr="005F3B63">
              <w:rPr>
                <w:i/>
              </w:rPr>
              <w:t>згідно до підпункту 5 пункту 19 Особливостей</w:t>
            </w:r>
            <w:r w:rsidRPr="005F3B63">
              <w:t xml:space="preserve"> - погодження зміни ціни в договорі про закупівлю в бік зменшення (без зміни кількості (обсягу) та якості товарів, робіт і послуг);</w:t>
            </w:r>
          </w:p>
          <w:p w:rsidR="007F7323" w:rsidRPr="005F3B63" w:rsidRDefault="007F7323" w:rsidP="007F7323">
            <w:pPr>
              <w:spacing w:after="150"/>
              <w:jc w:val="both"/>
            </w:pPr>
            <w:r w:rsidRPr="005F3B63">
              <w:rPr>
                <w:i/>
              </w:rPr>
              <w:t>згідно до підпункту 6 пункту 19 Особливостей</w:t>
            </w:r>
            <w:r w:rsidRPr="005F3B63">
              <w:t xml:space="preserve"> -</w:t>
            </w:r>
            <w:r w:rsidR="00601327">
              <w:t xml:space="preserve"> </w:t>
            </w:r>
            <w:r w:rsidRPr="005F3B63">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F7323" w:rsidRPr="005F3B63" w:rsidRDefault="007F7323" w:rsidP="007F7323">
            <w:pPr>
              <w:spacing w:after="150"/>
              <w:jc w:val="both"/>
            </w:pPr>
            <w:r w:rsidRPr="005F3B63">
              <w:rPr>
                <w:i/>
              </w:rPr>
              <w:t>згідно до підпункту 7 пункту 19 Особливостей</w:t>
            </w:r>
            <w:r w:rsidRPr="005F3B63">
              <w:t xml:space="preserve">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F3B63">
              <w:t>Platts</w:t>
            </w:r>
            <w:proofErr w:type="spellEnd"/>
            <w:r w:rsidRPr="005F3B63">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152A1" w:rsidRPr="005F3B63" w:rsidRDefault="007F7323" w:rsidP="007F7323">
            <w:pPr>
              <w:spacing w:after="150"/>
              <w:jc w:val="both"/>
            </w:pPr>
            <w:r w:rsidRPr="005F3B63">
              <w:rPr>
                <w:i/>
              </w:rPr>
              <w:t>згідно до підпункту 8 пункту 19 Особливостей</w:t>
            </w:r>
            <w:r w:rsidRPr="005F3B63">
              <w:t xml:space="preserve"> - зміни умов у зв’язку із застосуванням положень частини шостої статті 41 Закону; </w:t>
            </w:r>
            <w:bookmarkStart w:id="0" w:name="bookmark_id_1y810tw" w:colFirst="0" w:colLast="0"/>
            <w:bookmarkEnd w:id="0"/>
          </w:p>
          <w:p w:rsidR="00444335" w:rsidRPr="005F3B63" w:rsidRDefault="00A665D5" w:rsidP="007F7323">
            <w:pPr>
              <w:spacing w:after="150"/>
              <w:jc w:val="both"/>
            </w:pPr>
            <w:r w:rsidRPr="005F3B63">
              <w:rPr>
                <w:i/>
              </w:rPr>
              <w:t>згідно до підпункту 9 пункту 19 Особливостей -</w:t>
            </w:r>
            <w:r w:rsidR="00601327">
              <w:rPr>
                <w:i/>
              </w:rPr>
              <w:t xml:space="preserve"> </w:t>
            </w:r>
            <w:r w:rsidRPr="005F3B63">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5F3B63">
              <w:t>“Про</w:t>
            </w:r>
            <w:proofErr w:type="spellEnd"/>
            <w:r w:rsidRPr="005F3B63">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5F3B63">
              <w:t>Федерації”</w:t>
            </w:r>
            <w:proofErr w:type="spellEnd"/>
            <w:r w:rsidRPr="005F3B63">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152A1" w:rsidRPr="005F3B63" w:rsidRDefault="00F152A1" w:rsidP="00565890">
            <w:pPr>
              <w:spacing w:before="120"/>
              <w:jc w:val="both"/>
            </w:pPr>
            <w:r w:rsidRPr="005F3B63">
              <w:t>Договір про закупівлю є нікчемним у разі:</w:t>
            </w:r>
          </w:p>
          <w:p w:rsidR="00F152A1" w:rsidRPr="005F3B63" w:rsidRDefault="00F152A1" w:rsidP="00565890">
            <w:pPr>
              <w:spacing w:after="150"/>
              <w:jc w:val="both"/>
            </w:pPr>
            <w:r w:rsidRPr="005F3B63">
              <w:t>1) коли замовник уклав договір про закупівлю з порушенням вимог, визначених пунктом 5 особливостей згідно Постанови №1178;</w:t>
            </w:r>
          </w:p>
          <w:p w:rsidR="00F152A1" w:rsidRPr="005F3B63" w:rsidRDefault="00F152A1" w:rsidP="00565890">
            <w:pPr>
              <w:spacing w:after="150"/>
              <w:jc w:val="both"/>
            </w:pPr>
            <w:r w:rsidRPr="005F3B63">
              <w:t>2) укладення договору про закупівлю з порушенням вимог пункту 18 особливостей згідно Постанови №1178;</w:t>
            </w:r>
          </w:p>
          <w:p w:rsidR="00F152A1" w:rsidRPr="005F3B63" w:rsidRDefault="00F152A1" w:rsidP="00565890">
            <w:pPr>
              <w:spacing w:after="150"/>
              <w:jc w:val="both"/>
            </w:pPr>
            <w:r w:rsidRPr="005F3B63">
              <w:t>3) укладення договору про закупівлю в період оскарження відкритих торгів відповідно до статті 18 Закону та особливостей згідно Постанови №1178;</w:t>
            </w:r>
          </w:p>
          <w:p w:rsidR="00F152A1" w:rsidRPr="005F3B63" w:rsidRDefault="00F152A1" w:rsidP="00565890">
            <w:pPr>
              <w:spacing w:after="150"/>
              <w:jc w:val="both"/>
            </w:pPr>
            <w:r w:rsidRPr="005F3B63">
              <w:t>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статті 18 Закону з урахуванням особливостей згідно Постанови №1178;</w:t>
            </w:r>
          </w:p>
          <w:p w:rsidR="00F152A1" w:rsidRPr="005F3B63" w:rsidRDefault="00F152A1" w:rsidP="00565890">
            <w:pPr>
              <w:spacing w:after="150"/>
              <w:jc w:val="both"/>
            </w:pPr>
            <w:r w:rsidRPr="005F3B63">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F152A1" w:rsidRPr="005F3B63" w:rsidTr="00B742DD">
        <w:trPr>
          <w:trHeight w:val="522"/>
          <w:jc w:val="center"/>
        </w:trPr>
        <w:tc>
          <w:tcPr>
            <w:tcW w:w="599" w:type="dxa"/>
          </w:tcPr>
          <w:p w:rsidR="00F152A1" w:rsidRPr="005F3B63" w:rsidRDefault="00F152A1" w:rsidP="00565890">
            <w:pPr>
              <w:widowControl w:val="0"/>
              <w:spacing w:before="96" w:after="96"/>
              <w:ind w:right="113"/>
              <w:jc w:val="both"/>
            </w:pPr>
            <w:r w:rsidRPr="005F3B63">
              <w:t>5</w:t>
            </w:r>
          </w:p>
        </w:tc>
        <w:tc>
          <w:tcPr>
            <w:tcW w:w="3208" w:type="dxa"/>
            <w:gridSpan w:val="2"/>
          </w:tcPr>
          <w:p w:rsidR="00F152A1" w:rsidRPr="005F3B63" w:rsidRDefault="00F152A1" w:rsidP="00565890">
            <w:pPr>
              <w:widowControl w:val="0"/>
              <w:spacing w:before="96" w:after="96"/>
              <w:ind w:right="113"/>
            </w:pPr>
            <w:r w:rsidRPr="005F3B63">
              <w:t>Дії замовника при відмові переможця торгів підписати договір про закупівлю</w:t>
            </w:r>
          </w:p>
        </w:tc>
        <w:tc>
          <w:tcPr>
            <w:tcW w:w="6690" w:type="dxa"/>
          </w:tcPr>
          <w:p w:rsidR="00F152A1" w:rsidRPr="005F3B63" w:rsidRDefault="00F152A1" w:rsidP="00565890">
            <w:pPr>
              <w:widowControl w:val="0"/>
              <w:spacing w:before="96" w:after="96"/>
              <w:jc w:val="both"/>
            </w:pPr>
            <w:r w:rsidRPr="005F3B63">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статті 33 Закону та пункту 49 Постанови №1178.</w:t>
            </w:r>
          </w:p>
          <w:p w:rsidR="00F152A1" w:rsidRPr="005F3B63" w:rsidRDefault="00F152A1" w:rsidP="00565890">
            <w:pPr>
              <w:widowControl w:val="0"/>
              <w:spacing w:before="96" w:after="96"/>
              <w:jc w:val="both"/>
            </w:pPr>
            <w:r w:rsidRPr="005F3B63">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закупівель повідомлення про відмову від підписання договору; </w:t>
            </w:r>
          </w:p>
          <w:p w:rsidR="00F152A1" w:rsidRPr="005F3B63" w:rsidRDefault="00F152A1" w:rsidP="00565890">
            <w:pPr>
              <w:widowControl w:val="0"/>
              <w:spacing w:before="96" w:after="96"/>
              <w:jc w:val="both"/>
            </w:pPr>
            <w:r w:rsidRPr="005F3B63">
              <w:t xml:space="preserve">рішення учасника-переможця про відмову підписання договору про закупівлю підтверджується повідомленням, яке учасник зобов’язаний оприлюднити на </w:t>
            </w:r>
            <w:proofErr w:type="spellStart"/>
            <w:r w:rsidRPr="005F3B63">
              <w:t>веб-порталі</w:t>
            </w:r>
            <w:proofErr w:type="spellEnd"/>
            <w:r w:rsidRPr="005F3B63">
              <w:t xml:space="preserve"> Уповноваженого органу за відповідною процедурою, протягом 15 днів, з дня прийняття рішення про намір укласти договір про закупівлю;</w:t>
            </w:r>
          </w:p>
          <w:p w:rsidR="00F152A1" w:rsidRPr="005F3B63" w:rsidRDefault="00F152A1" w:rsidP="00565890">
            <w:pPr>
              <w:widowControl w:val="0"/>
              <w:spacing w:before="96" w:after="96"/>
              <w:jc w:val="both"/>
            </w:pPr>
            <w:r w:rsidRPr="005F3B63">
              <w:t>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неукладення договору про закупівлю з вини учасника;</w:t>
            </w:r>
          </w:p>
          <w:p w:rsidR="00F152A1" w:rsidRPr="005F3B63" w:rsidRDefault="00F152A1" w:rsidP="00565890">
            <w:pPr>
              <w:widowControl w:val="0"/>
              <w:spacing w:before="96" w:after="96"/>
              <w:jc w:val="both"/>
            </w:pPr>
            <w:r w:rsidRPr="005F3B63">
              <w:t>У разі відхилення тендерної пропозиції з підстави, визначеної підпунктом 3 пункту 44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49 Постанови №1178.</w:t>
            </w:r>
          </w:p>
          <w:p w:rsidR="00F152A1" w:rsidRPr="005F3B63" w:rsidRDefault="00F152A1" w:rsidP="00565890">
            <w:pPr>
              <w:widowControl w:val="0"/>
              <w:spacing w:before="96" w:after="96"/>
              <w:jc w:val="both"/>
            </w:pPr>
            <w:r w:rsidRPr="005F3B63">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Постанови №1178.</w:t>
            </w:r>
          </w:p>
        </w:tc>
      </w:tr>
      <w:tr w:rsidR="00F152A1" w:rsidRPr="005F3B63" w:rsidTr="00B742DD">
        <w:trPr>
          <w:trHeight w:val="522"/>
          <w:jc w:val="center"/>
        </w:trPr>
        <w:tc>
          <w:tcPr>
            <w:tcW w:w="599" w:type="dxa"/>
          </w:tcPr>
          <w:p w:rsidR="00F152A1" w:rsidRPr="005F3B63" w:rsidRDefault="00F152A1" w:rsidP="00565890">
            <w:pPr>
              <w:widowControl w:val="0"/>
              <w:spacing w:before="96" w:after="96"/>
              <w:ind w:right="113"/>
              <w:jc w:val="both"/>
            </w:pPr>
            <w:r w:rsidRPr="005F3B63">
              <w:t>6</w:t>
            </w:r>
          </w:p>
        </w:tc>
        <w:tc>
          <w:tcPr>
            <w:tcW w:w="3208" w:type="dxa"/>
            <w:gridSpan w:val="2"/>
          </w:tcPr>
          <w:p w:rsidR="00F152A1" w:rsidRPr="005F3B63" w:rsidRDefault="00F152A1" w:rsidP="00565890">
            <w:pPr>
              <w:widowControl w:val="0"/>
              <w:spacing w:before="96" w:after="96"/>
              <w:ind w:right="113"/>
            </w:pPr>
            <w:r w:rsidRPr="005F3B63">
              <w:t xml:space="preserve">Забезпечення виконання договору про закупівлю </w:t>
            </w:r>
          </w:p>
        </w:tc>
        <w:tc>
          <w:tcPr>
            <w:tcW w:w="6690" w:type="dxa"/>
          </w:tcPr>
          <w:p w:rsidR="00F152A1" w:rsidRPr="005F3B63" w:rsidRDefault="00F152A1" w:rsidP="00565890">
            <w:pPr>
              <w:widowControl w:val="0"/>
              <w:spacing w:before="96" w:after="96"/>
              <w:ind w:right="113"/>
              <w:jc w:val="both"/>
            </w:pPr>
            <w:r w:rsidRPr="005F3B63">
              <w:t>забезпечення виконання договору про закупівлю – не вимагається</w:t>
            </w:r>
          </w:p>
        </w:tc>
      </w:tr>
    </w:tbl>
    <w:p w:rsidR="00F152A1" w:rsidRPr="005F3B63" w:rsidRDefault="00F152A1" w:rsidP="00F152A1"/>
    <w:p w:rsidR="00F152A1" w:rsidRPr="005F3B63" w:rsidRDefault="00F152A1" w:rsidP="00F152A1">
      <w:pPr>
        <w:sectPr w:rsidR="00F152A1" w:rsidRPr="005F3B63" w:rsidSect="00C80221">
          <w:pgSz w:w="11906" w:h="16838"/>
          <w:pgMar w:top="539" w:right="850" w:bottom="567" w:left="1701" w:header="708" w:footer="708" w:gutter="0"/>
          <w:cols w:space="720" w:equalWidth="0">
            <w:col w:w="9689"/>
          </w:cols>
        </w:sectPr>
      </w:pPr>
    </w:p>
    <w:p w:rsidR="003651FD" w:rsidRPr="005F3B63" w:rsidRDefault="003651FD" w:rsidP="003651FD">
      <w:pPr>
        <w:jc w:val="right"/>
        <w:rPr>
          <w:b/>
          <w:bCs/>
          <w:sz w:val="28"/>
          <w:szCs w:val="28"/>
        </w:rPr>
      </w:pPr>
      <w:r w:rsidRPr="005F3B63">
        <w:rPr>
          <w:b/>
          <w:bCs/>
          <w:sz w:val="28"/>
          <w:szCs w:val="28"/>
        </w:rPr>
        <w:t>ДОДАТОК 1</w:t>
      </w:r>
    </w:p>
    <w:p w:rsidR="003651FD" w:rsidRPr="005F3B63" w:rsidRDefault="003651FD" w:rsidP="003651FD">
      <w:pPr>
        <w:shd w:val="clear" w:color="auto" w:fill="FFFFFF"/>
        <w:spacing w:before="100"/>
        <w:jc w:val="center"/>
        <w:rPr>
          <w:b/>
          <w:bCs/>
        </w:rPr>
      </w:pPr>
      <w:r w:rsidRPr="005F3B63">
        <w:rPr>
          <w:b/>
          <w:bCs/>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rsidR="003651FD" w:rsidRPr="005F3B63" w:rsidRDefault="003651FD" w:rsidP="003651FD">
      <w:pPr>
        <w:jc w:val="both"/>
        <w:rPr>
          <w:b/>
          <w:bCs/>
        </w:rPr>
      </w:pPr>
    </w:p>
    <w:p w:rsidR="00F152A1" w:rsidRPr="005F3B63" w:rsidRDefault="003651FD" w:rsidP="003651FD">
      <w:pPr>
        <w:jc w:val="both"/>
        <w:rPr>
          <w:i/>
          <w:iCs/>
          <w:sz w:val="23"/>
          <w:szCs w:val="23"/>
        </w:rPr>
        <w:sectPr w:rsidR="00F152A1" w:rsidRPr="005F3B63" w:rsidSect="007279B0">
          <w:pgSz w:w="11906" w:h="16838"/>
          <w:pgMar w:top="719" w:right="850" w:bottom="1134" w:left="1701" w:header="708" w:footer="708" w:gutter="0"/>
          <w:cols w:space="720" w:equalWidth="0">
            <w:col w:w="9689"/>
          </w:cols>
        </w:sectPr>
      </w:pPr>
      <w:r w:rsidRPr="005F3B63">
        <w:rPr>
          <w:b/>
          <w:bCs/>
        </w:rPr>
        <w:t>Розділ I.</w:t>
      </w:r>
      <w:r w:rsidRPr="005F3B63">
        <w:t xml:space="preserve"> Замовником при закупівлі товару не застосовуються до учасників процедури закупівлі кваліфікаційні критерії, визначені статтею 16 Закону, згідно до вимог п.48 Особливостей, визначених постановою Кабінету Міністрів України від 12 жовтня 2022 р. №1178</w:t>
      </w:r>
      <w:r w:rsidRPr="005F3B63">
        <w:rPr>
          <w:i/>
          <w:iCs/>
          <w:sz w:val="23"/>
          <w:szCs w:val="23"/>
        </w:rPr>
        <w:t>.</w:t>
      </w:r>
      <w:r w:rsidR="00F152A1" w:rsidRPr="005F3B63">
        <w:rPr>
          <w:i/>
          <w:iCs/>
          <w:sz w:val="23"/>
          <w:szCs w:val="23"/>
        </w:rPr>
        <w:t xml:space="preserve">. </w:t>
      </w:r>
    </w:p>
    <w:p w:rsidR="00F152A1" w:rsidRPr="005F3B63" w:rsidRDefault="00F152A1" w:rsidP="00F152A1">
      <w:pPr>
        <w:spacing w:after="280"/>
        <w:jc w:val="right"/>
        <w:rPr>
          <w:b/>
          <w:bCs/>
          <w:sz w:val="28"/>
          <w:szCs w:val="28"/>
        </w:rPr>
      </w:pPr>
      <w:r w:rsidRPr="005F3B63">
        <w:rPr>
          <w:b/>
          <w:bCs/>
          <w:sz w:val="28"/>
          <w:szCs w:val="28"/>
        </w:rPr>
        <w:t>ДОДАТОК 2</w:t>
      </w:r>
    </w:p>
    <w:p w:rsidR="00F152A1" w:rsidRPr="005F3B63" w:rsidRDefault="00F152A1" w:rsidP="00F34094">
      <w:pPr>
        <w:jc w:val="center"/>
        <w:rPr>
          <w:b/>
          <w:sz w:val="26"/>
          <w:szCs w:val="26"/>
        </w:rPr>
      </w:pPr>
      <w:r w:rsidRPr="005F3B63">
        <w:rPr>
          <w:b/>
          <w:sz w:val="26"/>
          <w:szCs w:val="26"/>
        </w:rPr>
        <w:t>УМОВИ ТА ПОРЯДОК НАДАННЯ ІНФОРМАЦІЇ, ЯКІ НАДАЮТЬСЯ УЧАСНИКОМ ТА ПЕРЕВІРЯЮТЬСЯ ЗАМОВНИКОМ</w:t>
      </w:r>
    </w:p>
    <w:p w:rsidR="00F152A1" w:rsidRPr="005F3B63" w:rsidRDefault="00F152A1" w:rsidP="00F34094">
      <w:pPr>
        <w:jc w:val="center"/>
        <w:rPr>
          <w:b/>
          <w:sz w:val="26"/>
          <w:szCs w:val="26"/>
        </w:rPr>
      </w:pPr>
      <w:r w:rsidRPr="005F3B63">
        <w:rPr>
          <w:b/>
          <w:sz w:val="26"/>
          <w:szCs w:val="26"/>
        </w:rPr>
        <w:t>З МЕТОЮ ПІДТВЕРДЖЕННЯ ІНФОРМАЦІЇ ПРО ВІДСУТНІСТЬ</w:t>
      </w:r>
    </w:p>
    <w:p w:rsidR="00F152A1" w:rsidRPr="005F3B63" w:rsidRDefault="00F152A1" w:rsidP="00F34094">
      <w:pPr>
        <w:jc w:val="center"/>
        <w:rPr>
          <w:b/>
          <w:sz w:val="26"/>
          <w:szCs w:val="26"/>
        </w:rPr>
      </w:pPr>
      <w:r w:rsidRPr="005F3B63">
        <w:rPr>
          <w:b/>
          <w:sz w:val="26"/>
          <w:szCs w:val="26"/>
        </w:rPr>
        <w:t>ПІДСТАВ ЗАЗНАЧЕНИХ У ПУНКТІ 47 ПОСТАНОВИ №1178</w:t>
      </w:r>
    </w:p>
    <w:p w:rsidR="00F152A1" w:rsidRPr="005F3B63" w:rsidRDefault="00F152A1" w:rsidP="00F152A1">
      <w:pPr>
        <w:spacing w:before="120"/>
        <w:ind w:left="-357" w:hanging="3"/>
        <w:jc w:val="both"/>
      </w:pPr>
      <w:r w:rsidRPr="005F3B63">
        <w:rPr>
          <w:b/>
          <w:bCs/>
        </w:rPr>
        <w:t>Розділ I.</w:t>
      </w:r>
      <w:r w:rsidR="00C62F0B">
        <w:rPr>
          <w:b/>
          <w:bCs/>
        </w:rPr>
        <w:t xml:space="preserve"> </w:t>
      </w:r>
      <w:r w:rsidRPr="005F3B63">
        <w:rPr>
          <w:b/>
          <w:bCs/>
        </w:rPr>
        <w:t>Умови надання учасником інформації про відсутність підстав для відмови</w:t>
      </w:r>
    </w:p>
    <w:p w:rsidR="00F152A1" w:rsidRPr="005F3B63" w:rsidRDefault="00F152A1" w:rsidP="00F152A1">
      <w:pPr>
        <w:spacing w:before="120"/>
        <w:ind w:left="-357" w:firstLine="357"/>
        <w:jc w:val="both"/>
      </w:pPr>
      <w:r w:rsidRPr="005F3B63">
        <w:t>1. Учасник процедури закупівлі підтверджує відсутність підстав, передбачених пунктом 47 Особливостей шляхом самостійного декларування відсутності таких підстав в електронній системі закупівель під час подання тендерної пропозиції та підтверджує відсутність підстави зазначеної в абзаці чотирнадцятому пункту 47, шляхом надання у складі тендерної пропозиції довідки за підписом уповноваженої особи учасника.</w:t>
      </w:r>
    </w:p>
    <w:p w:rsidR="00F152A1" w:rsidRPr="005F3B63" w:rsidRDefault="00F152A1" w:rsidP="00F152A1">
      <w:pPr>
        <w:spacing w:before="120"/>
        <w:ind w:left="-357" w:firstLine="357"/>
        <w:jc w:val="both"/>
      </w:pPr>
      <w:r w:rsidRPr="005F3B63">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152A1" w:rsidRPr="005F3B63" w:rsidRDefault="00F152A1" w:rsidP="00F152A1">
      <w:pPr>
        <w:spacing w:before="120"/>
        <w:ind w:left="-357" w:firstLine="357"/>
        <w:jc w:val="both"/>
      </w:pPr>
      <w:r w:rsidRPr="005F3B63">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014F5" w:rsidRPr="005F3B63" w:rsidRDefault="001014F5" w:rsidP="00F152A1">
      <w:pPr>
        <w:spacing w:before="120"/>
        <w:ind w:left="-357" w:firstLine="357"/>
        <w:jc w:val="both"/>
      </w:pPr>
      <w:r w:rsidRPr="005F3B63">
        <w:t>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ч. 2 ст. 17 Закону (пунктом 47  Особливостей – під час їх застосування),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підтвердити відсутність підстави, передбаченої ч.2 ст. 17 Закону (пунктом 47  Особливостей – під час їх застосування).</w:t>
      </w:r>
    </w:p>
    <w:p w:rsidR="00F152A1" w:rsidRPr="005F3B63" w:rsidRDefault="00F152A1" w:rsidP="00F152A1">
      <w:pPr>
        <w:spacing w:before="120"/>
        <w:ind w:left="-357" w:firstLine="357"/>
        <w:jc w:val="both"/>
      </w:pPr>
      <w:r w:rsidRPr="005F3B63">
        <w:t>3. Замовником можуть виявлятись та фіксуватись факти, які достовірно підтверджуватимуть умови, передбачені пунктами 1 та 7 пункту 47 Особливостей, які, в свою чергу, можуть призвести до відхилення пропозиції(й) учасника(</w:t>
      </w:r>
      <w:proofErr w:type="spellStart"/>
      <w:r w:rsidRPr="005F3B63">
        <w:t>ів</w:t>
      </w:r>
      <w:proofErr w:type="spellEnd"/>
      <w:r w:rsidRPr="005F3B63">
        <w:t>).</w:t>
      </w:r>
    </w:p>
    <w:p w:rsidR="00F152A1" w:rsidRPr="005F3B63" w:rsidRDefault="00F152A1" w:rsidP="003651FD">
      <w:pPr>
        <w:spacing w:before="240"/>
        <w:ind w:left="-360"/>
        <w:jc w:val="both"/>
        <w:rPr>
          <w:b/>
          <w:bCs/>
        </w:rPr>
      </w:pPr>
      <w:r w:rsidRPr="005F3B63">
        <w:rPr>
          <w:b/>
          <w:bCs/>
        </w:rPr>
        <w:t>Розділ II.</w:t>
      </w:r>
      <w:r w:rsidR="00C62F0B">
        <w:rPr>
          <w:b/>
          <w:bCs/>
        </w:rPr>
        <w:t xml:space="preserve"> </w:t>
      </w:r>
      <w:r w:rsidRPr="005F3B63">
        <w:rPr>
          <w:b/>
          <w:bCs/>
        </w:rPr>
        <w:t>Умови надання інформації від об’єднання учасників</w:t>
      </w:r>
    </w:p>
    <w:p w:rsidR="00F152A1" w:rsidRPr="005F3B63" w:rsidRDefault="00F152A1" w:rsidP="00F152A1">
      <w:pPr>
        <w:tabs>
          <w:tab w:val="left" w:pos="360"/>
        </w:tabs>
        <w:spacing w:before="120"/>
        <w:ind w:left="-284" w:firstLine="284"/>
        <w:jc w:val="both"/>
      </w:pPr>
      <w:r w:rsidRPr="005F3B63">
        <w:t xml:space="preserve">1.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 вигляді консолідованої інформації установленим кваліфікаційним критеріям та підставам, визначеним пунктом 47 Особливостей. </w:t>
      </w:r>
    </w:p>
    <w:p w:rsidR="00F152A1" w:rsidRPr="005F3B63" w:rsidRDefault="00F152A1" w:rsidP="00F152A1">
      <w:pPr>
        <w:numPr>
          <w:ilvl w:val="0"/>
          <w:numId w:val="10"/>
        </w:numPr>
        <w:tabs>
          <w:tab w:val="left" w:pos="360"/>
        </w:tabs>
        <w:spacing w:before="120"/>
        <w:ind w:left="-357" w:firstLine="357"/>
        <w:jc w:val="both"/>
        <w:sectPr w:rsidR="00F152A1" w:rsidRPr="005F3B63" w:rsidSect="007279B0">
          <w:pgSz w:w="11906" w:h="16838"/>
          <w:pgMar w:top="719" w:right="850" w:bottom="1134" w:left="1701" w:header="708" w:footer="708" w:gutter="0"/>
          <w:cols w:space="720" w:equalWidth="0">
            <w:col w:w="9689"/>
          </w:cols>
        </w:sectPr>
      </w:pPr>
    </w:p>
    <w:p w:rsidR="00F152A1" w:rsidRPr="005F3B63" w:rsidRDefault="00F152A1" w:rsidP="00F152A1">
      <w:pPr>
        <w:spacing w:after="280"/>
        <w:jc w:val="right"/>
        <w:rPr>
          <w:b/>
          <w:bCs/>
          <w:sz w:val="28"/>
          <w:szCs w:val="28"/>
        </w:rPr>
      </w:pPr>
      <w:r w:rsidRPr="005F3B63">
        <w:rPr>
          <w:b/>
          <w:bCs/>
          <w:sz w:val="28"/>
          <w:szCs w:val="28"/>
        </w:rPr>
        <w:t>ДОДАТОК 3</w:t>
      </w:r>
    </w:p>
    <w:p w:rsidR="005702A0" w:rsidRPr="005F3B63" w:rsidRDefault="005702A0" w:rsidP="009D477D">
      <w:pPr>
        <w:ind w:right="-410"/>
        <w:jc w:val="center"/>
        <w:rPr>
          <w:b/>
          <w:bCs/>
        </w:rPr>
      </w:pPr>
      <w:r w:rsidRPr="005F3B63">
        <w:rPr>
          <w:b/>
          <w:bCs/>
        </w:rPr>
        <w:t>ІНФОРМАЦІЯ ПРО СПОСІБ ПІДТВЕРДЖЕННЯ ВІДПОВІДНОСТІ УЧАСНИКА(ІВ) ВИМОГАМ, ВСТАНОВЛЕНИМ ЗАМОВНИКОМ ЗГІДНО ДО ЧИННОГО ЗАКОНОДАВСТВА</w:t>
      </w:r>
    </w:p>
    <w:p w:rsidR="00F152A1" w:rsidRPr="005F3B63" w:rsidRDefault="00F152A1" w:rsidP="009D477D">
      <w:pPr>
        <w:ind w:right="-410"/>
        <w:jc w:val="both"/>
        <w:rPr>
          <w:b/>
          <w:bCs/>
          <w:smallCaps/>
        </w:rPr>
      </w:pPr>
      <w:r w:rsidRPr="005F3B63">
        <w:rPr>
          <w:b/>
          <w:bCs/>
        </w:rPr>
        <w:t>Розділ І. 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w:t>
      </w:r>
    </w:p>
    <w:p w:rsidR="00F152A1" w:rsidRPr="005F3B63" w:rsidRDefault="00F152A1" w:rsidP="009D477D">
      <w:pPr>
        <w:keepNext/>
        <w:ind w:right="-410" w:firstLine="426"/>
        <w:jc w:val="center"/>
        <w:rPr>
          <w:b/>
          <w:bCs/>
          <w:smallCaps/>
        </w:rPr>
      </w:pPr>
    </w:p>
    <w:p w:rsidR="00F152A1" w:rsidRPr="005F3B63" w:rsidRDefault="00F152A1" w:rsidP="009D477D">
      <w:pPr>
        <w:ind w:right="-410"/>
        <w:jc w:val="both"/>
      </w:pPr>
      <w:r w:rsidRPr="005F3B63">
        <w:t xml:space="preserve">1. Замовнику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152A1" w:rsidRPr="005F3B63" w:rsidRDefault="00F152A1" w:rsidP="009D477D">
      <w:pPr>
        <w:ind w:right="-410"/>
        <w:jc w:val="both"/>
      </w:pPr>
      <w:r w:rsidRPr="005F3B63">
        <w:t>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w:t>
      </w:r>
      <w:proofErr w:type="spellStart"/>
      <w:r w:rsidRPr="005F3B63">
        <w:t>.pdf</w:t>
      </w:r>
      <w:proofErr w:type="spellEnd"/>
      <w:r w:rsidRPr="005F3B63">
        <w:t>, *</w:t>
      </w:r>
      <w:proofErr w:type="spellStart"/>
      <w:r w:rsidRPr="005F3B63">
        <w:t>.jpg</w:t>
      </w:r>
      <w:proofErr w:type="spellEnd"/>
      <w:r w:rsidRPr="005F3B63">
        <w:t>, *</w:t>
      </w:r>
      <w:proofErr w:type="spellStart"/>
      <w:r w:rsidRPr="005F3B63">
        <w:t>.jpeg</w:t>
      </w:r>
      <w:proofErr w:type="spellEnd"/>
      <w:r w:rsidRPr="005F3B63">
        <w:t>), інформація, яка не є документом надається у одному із наступних форматів - *.doc, *</w:t>
      </w:r>
      <w:proofErr w:type="spellStart"/>
      <w:r w:rsidRPr="005F3B63">
        <w:t>.docx</w:t>
      </w:r>
      <w:proofErr w:type="spellEnd"/>
      <w:r w:rsidRPr="005F3B63">
        <w:t>, *</w:t>
      </w:r>
      <w:proofErr w:type="spellStart"/>
      <w:r w:rsidRPr="005F3B63">
        <w:t>.pdf</w:t>
      </w:r>
      <w:proofErr w:type="spellEnd"/>
      <w:r w:rsidRPr="005F3B63">
        <w:t>, *</w:t>
      </w:r>
      <w:proofErr w:type="spellStart"/>
      <w:r w:rsidRPr="005F3B63">
        <w:t>.jpg</w:t>
      </w:r>
      <w:proofErr w:type="spellEnd"/>
      <w:r w:rsidRPr="005F3B63">
        <w:t>, *</w:t>
      </w:r>
      <w:proofErr w:type="spellStart"/>
      <w:r w:rsidRPr="005F3B63">
        <w:t>.jpeg</w:t>
      </w:r>
      <w:proofErr w:type="spellEnd"/>
      <w:r w:rsidRPr="005F3B63">
        <w:t>).</w:t>
      </w:r>
    </w:p>
    <w:p w:rsidR="00F152A1" w:rsidRPr="005F3B63" w:rsidRDefault="00F152A1" w:rsidP="009D477D">
      <w:pPr>
        <w:ind w:right="-410"/>
        <w:jc w:val="right"/>
        <w:rPr>
          <w:b/>
          <w:bCs/>
          <w:i/>
          <w:iCs/>
          <w:smallCaps/>
        </w:rPr>
      </w:pPr>
      <w:r w:rsidRPr="005F3B63">
        <w:rPr>
          <w:i/>
          <w:iCs/>
        </w:rPr>
        <w:t>Таблиця 1</w:t>
      </w:r>
    </w:p>
    <w:tbl>
      <w:tblPr>
        <w:tblW w:w="10319" w:type="dxa"/>
        <w:tblInd w:w="2" w:type="dxa"/>
        <w:tblLayout w:type="fixed"/>
        <w:tblCellMar>
          <w:left w:w="115" w:type="dxa"/>
          <w:right w:w="115" w:type="dxa"/>
        </w:tblCellMar>
        <w:tblLook w:val="0000"/>
      </w:tblPr>
      <w:tblGrid>
        <w:gridCol w:w="2700"/>
        <w:gridCol w:w="7619"/>
      </w:tblGrid>
      <w:tr w:rsidR="00F152A1" w:rsidRPr="005F3B63" w:rsidTr="009D477D">
        <w:tc>
          <w:tcPr>
            <w:tcW w:w="2700" w:type="dxa"/>
            <w:tcBorders>
              <w:top w:val="single" w:sz="6" w:space="0" w:color="000000"/>
              <w:left w:val="single" w:sz="6" w:space="0" w:color="000000"/>
              <w:bottom w:val="single" w:sz="6" w:space="0" w:color="000000"/>
              <w:right w:val="single" w:sz="6" w:space="0" w:color="000000"/>
            </w:tcBorders>
          </w:tcPr>
          <w:p w:rsidR="00F152A1" w:rsidRPr="005F3B63" w:rsidRDefault="00F152A1" w:rsidP="00565890">
            <w:pPr>
              <w:jc w:val="center"/>
              <w:rPr>
                <w:b/>
                <w:bCs/>
              </w:rPr>
            </w:pPr>
            <w:r w:rsidRPr="005F3B63">
              <w:rPr>
                <w:b/>
                <w:bCs/>
                <w:sz w:val="22"/>
                <w:szCs w:val="22"/>
              </w:rPr>
              <w:t xml:space="preserve">ВИМОГИ, ВСТАНОВЛЕНІ ЗАМОВНИКОМ </w:t>
            </w:r>
          </w:p>
        </w:tc>
        <w:tc>
          <w:tcPr>
            <w:tcW w:w="7619" w:type="dxa"/>
            <w:tcBorders>
              <w:top w:val="single" w:sz="6" w:space="0" w:color="000000"/>
              <w:left w:val="single" w:sz="6" w:space="0" w:color="000000"/>
              <w:bottom w:val="single" w:sz="6" w:space="0" w:color="000000"/>
              <w:right w:val="single" w:sz="6" w:space="0" w:color="000000"/>
            </w:tcBorders>
          </w:tcPr>
          <w:p w:rsidR="00F152A1" w:rsidRPr="005F3B63" w:rsidRDefault="00F152A1" w:rsidP="00565890">
            <w:pPr>
              <w:jc w:val="center"/>
              <w:rPr>
                <w:b/>
                <w:bCs/>
              </w:rPr>
            </w:pPr>
            <w:r w:rsidRPr="005F3B63">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F152A1" w:rsidRPr="005F3B63" w:rsidTr="009D477D">
        <w:tc>
          <w:tcPr>
            <w:tcW w:w="2700" w:type="dxa"/>
            <w:tcBorders>
              <w:top w:val="single" w:sz="6" w:space="0" w:color="000000"/>
              <w:left w:val="single" w:sz="6" w:space="0" w:color="000000"/>
              <w:bottom w:val="single" w:sz="6" w:space="0" w:color="000000"/>
              <w:right w:val="single" w:sz="6" w:space="0" w:color="000000"/>
            </w:tcBorders>
          </w:tcPr>
          <w:p w:rsidR="00F152A1" w:rsidRPr="005F3B63" w:rsidRDefault="00F152A1" w:rsidP="009244FA">
            <w:pPr>
              <w:spacing w:line="228" w:lineRule="auto"/>
              <w:jc w:val="both"/>
            </w:pPr>
            <w:r w:rsidRPr="005F3B63">
              <w:rPr>
                <w:sz w:val="22"/>
                <w:szCs w:val="22"/>
              </w:rPr>
              <w:t>1. Інформація про уповноважених осіб учасника.</w:t>
            </w:r>
          </w:p>
        </w:tc>
        <w:tc>
          <w:tcPr>
            <w:tcW w:w="7619" w:type="dxa"/>
            <w:tcBorders>
              <w:top w:val="single" w:sz="6" w:space="0" w:color="000000"/>
              <w:left w:val="single" w:sz="6" w:space="0" w:color="000000"/>
              <w:bottom w:val="single" w:sz="6" w:space="0" w:color="000000"/>
              <w:right w:val="single" w:sz="6" w:space="0" w:color="000000"/>
            </w:tcBorders>
          </w:tcPr>
          <w:p w:rsidR="00F152A1" w:rsidRPr="005F3B63" w:rsidRDefault="00F152A1" w:rsidP="00565890">
            <w:pPr>
              <w:spacing w:line="228" w:lineRule="auto"/>
              <w:jc w:val="both"/>
              <w:rPr>
                <w:sz w:val="21"/>
                <w:szCs w:val="21"/>
              </w:rPr>
            </w:pPr>
            <w:r w:rsidRPr="005F3B63">
              <w:rPr>
                <w:sz w:val="21"/>
                <w:szCs w:val="21"/>
              </w:rPr>
              <w:t>1.1. Інформація (або довідка) у довільній формі про службову(</w:t>
            </w:r>
            <w:proofErr w:type="spellStart"/>
            <w:r w:rsidRPr="005F3B63">
              <w:rPr>
                <w:sz w:val="21"/>
                <w:szCs w:val="21"/>
              </w:rPr>
              <w:t>их</w:t>
            </w:r>
            <w:proofErr w:type="spellEnd"/>
            <w:r w:rsidRPr="005F3B63">
              <w:rPr>
                <w:sz w:val="21"/>
                <w:szCs w:val="21"/>
              </w:rPr>
              <w:t>) (посадову(</w:t>
            </w:r>
            <w:proofErr w:type="spellStart"/>
            <w:r w:rsidRPr="005F3B63">
              <w:rPr>
                <w:sz w:val="21"/>
                <w:szCs w:val="21"/>
              </w:rPr>
              <w:t>их</w:t>
            </w:r>
            <w:proofErr w:type="spellEnd"/>
            <w:r w:rsidRPr="005F3B63">
              <w:rPr>
                <w:sz w:val="21"/>
                <w:szCs w:val="21"/>
              </w:rPr>
              <w:t>)) особу(</w:t>
            </w:r>
            <w:proofErr w:type="spellStart"/>
            <w:r w:rsidRPr="005F3B63">
              <w:rPr>
                <w:sz w:val="21"/>
                <w:szCs w:val="21"/>
              </w:rPr>
              <w:t>іб</w:t>
            </w:r>
            <w:proofErr w:type="spellEnd"/>
            <w:r w:rsidRPr="005F3B63">
              <w:rPr>
                <w:sz w:val="21"/>
                <w:szCs w:val="21"/>
              </w:rPr>
              <w:t>) учасника, яку(</w:t>
            </w:r>
            <w:proofErr w:type="spellStart"/>
            <w:r w:rsidRPr="005F3B63">
              <w:rPr>
                <w:sz w:val="21"/>
                <w:szCs w:val="21"/>
              </w:rPr>
              <w:t>их</w:t>
            </w:r>
            <w:proofErr w:type="spellEnd"/>
            <w:r w:rsidRPr="005F3B63">
              <w:rPr>
                <w:sz w:val="21"/>
                <w:szCs w:val="21"/>
              </w:rPr>
              <w:t xml:space="preserve">)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w:t>
            </w:r>
            <w:proofErr w:type="spellStart"/>
            <w:r w:rsidRPr="005F3B63">
              <w:rPr>
                <w:sz w:val="21"/>
                <w:szCs w:val="21"/>
              </w:rPr>
              <w:t>ПІП</w:t>
            </w:r>
            <w:proofErr w:type="spellEnd"/>
            <w:r w:rsidRPr="005F3B63">
              <w:rPr>
                <w:sz w:val="21"/>
                <w:szCs w:val="21"/>
              </w:rPr>
              <w:t xml:space="preserve"> такої(</w:t>
            </w:r>
            <w:proofErr w:type="spellStart"/>
            <w:r w:rsidRPr="005F3B63">
              <w:rPr>
                <w:sz w:val="21"/>
                <w:szCs w:val="21"/>
              </w:rPr>
              <w:t>их</w:t>
            </w:r>
            <w:proofErr w:type="spellEnd"/>
            <w:r w:rsidRPr="005F3B63">
              <w:rPr>
                <w:sz w:val="21"/>
                <w:szCs w:val="21"/>
              </w:rPr>
              <w:t>) особи(</w:t>
            </w:r>
            <w:proofErr w:type="spellStart"/>
            <w:r w:rsidRPr="005F3B63">
              <w:rPr>
                <w:sz w:val="21"/>
                <w:szCs w:val="21"/>
              </w:rPr>
              <w:t>іб</w:t>
            </w:r>
            <w:proofErr w:type="spellEnd"/>
            <w:r w:rsidRPr="005F3B63">
              <w:rPr>
                <w:sz w:val="21"/>
                <w:szCs w:val="21"/>
              </w:rPr>
              <w:t>)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w:t>
            </w:r>
            <w:r w:rsidR="003651FD" w:rsidRPr="005F3B63">
              <w:rPr>
                <w:sz w:val="21"/>
                <w:szCs w:val="21"/>
              </w:rPr>
              <w:t>.</w:t>
            </w:r>
          </w:p>
        </w:tc>
      </w:tr>
      <w:tr w:rsidR="00F152A1" w:rsidRPr="005F3B63" w:rsidTr="009D477D">
        <w:tc>
          <w:tcPr>
            <w:tcW w:w="2700" w:type="dxa"/>
            <w:tcBorders>
              <w:top w:val="single" w:sz="6" w:space="0" w:color="000000"/>
              <w:left w:val="single" w:sz="6" w:space="0" w:color="000000"/>
              <w:bottom w:val="single" w:sz="6" w:space="0" w:color="000000"/>
              <w:right w:val="single" w:sz="6" w:space="0" w:color="000000"/>
            </w:tcBorders>
          </w:tcPr>
          <w:p w:rsidR="00F152A1" w:rsidRPr="005F3B63" w:rsidRDefault="00F152A1" w:rsidP="00565890">
            <w:pPr>
              <w:spacing w:line="228" w:lineRule="auto"/>
              <w:jc w:val="both"/>
            </w:pPr>
            <w:r w:rsidRPr="005F3B63">
              <w:rPr>
                <w:sz w:val="22"/>
                <w:szCs w:val="22"/>
              </w:rPr>
              <w:t>2. Підтвердження правомочності на укладення договору про закупівлю.</w:t>
            </w:r>
          </w:p>
        </w:tc>
        <w:tc>
          <w:tcPr>
            <w:tcW w:w="7619" w:type="dxa"/>
            <w:tcBorders>
              <w:top w:val="single" w:sz="6" w:space="0" w:color="000000"/>
              <w:left w:val="single" w:sz="6" w:space="0" w:color="000000"/>
              <w:bottom w:val="single" w:sz="6" w:space="0" w:color="000000"/>
              <w:right w:val="single" w:sz="6" w:space="0" w:color="000000"/>
            </w:tcBorders>
          </w:tcPr>
          <w:p w:rsidR="00F152A1" w:rsidRPr="005F3B63" w:rsidRDefault="00F152A1" w:rsidP="00565890">
            <w:pPr>
              <w:spacing w:line="228" w:lineRule="auto"/>
              <w:jc w:val="both"/>
              <w:rPr>
                <w:sz w:val="21"/>
                <w:szCs w:val="21"/>
              </w:rPr>
            </w:pPr>
            <w:r w:rsidRPr="005F3B63">
              <w:rPr>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p w:rsidR="00F152A1" w:rsidRPr="005F3B63" w:rsidRDefault="00F152A1" w:rsidP="00565890">
            <w:pPr>
              <w:spacing w:line="228" w:lineRule="auto"/>
              <w:jc w:val="both"/>
              <w:rPr>
                <w:sz w:val="21"/>
                <w:szCs w:val="21"/>
              </w:rPr>
            </w:pPr>
            <w:r w:rsidRPr="005F3B63">
              <w:rPr>
                <w:sz w:val="21"/>
                <w:szCs w:val="21"/>
              </w:rPr>
              <w:t>2.2. Копія, завірена у відповідності до вимог цієї документації, або оригінал документу учасника (або виписка (витяг) з протоколу зборів засновників (учасників товариства (підприємства)))  або копія статуту або інший розпорядчий документ учасника з інформацією про делегування прав уповноваженої особи щодо представлення інтересів та/або підписання тендерної(</w:t>
            </w:r>
            <w:proofErr w:type="spellStart"/>
            <w:r w:rsidRPr="005F3B63">
              <w:rPr>
                <w:sz w:val="21"/>
                <w:szCs w:val="21"/>
              </w:rPr>
              <w:t>их</w:t>
            </w:r>
            <w:proofErr w:type="spellEnd"/>
            <w:r w:rsidRPr="005F3B63">
              <w:rPr>
                <w:sz w:val="21"/>
                <w:szCs w:val="21"/>
              </w:rPr>
              <w:t>) пропозиції(й) та/або договору(</w:t>
            </w:r>
            <w:proofErr w:type="spellStart"/>
            <w:r w:rsidRPr="005F3B63">
              <w:rPr>
                <w:sz w:val="21"/>
                <w:szCs w:val="21"/>
              </w:rPr>
              <w:t>ів</w:t>
            </w:r>
            <w:proofErr w:type="spellEnd"/>
            <w:r w:rsidRPr="005F3B63">
              <w:rPr>
                <w:sz w:val="21"/>
                <w:szCs w:val="21"/>
              </w:rPr>
              <w:t>) про закупівлю під час проведення процедури публічних та/або державних закупівель із обов’язковим визначенням обмежень відносно суми зобов’язань, які можуть бути взяті такою особою (вимога стосується учасників - юридичних осіб). Інформація або документ(и), визначені даним пунктом, не надаються учасником у тому випадку якщо одноосібний виконавчий орган є одноосібним учасником товариства (підприємства).</w:t>
            </w:r>
          </w:p>
        </w:tc>
      </w:tr>
      <w:tr w:rsidR="00F152A1" w:rsidRPr="005F3B63" w:rsidTr="009D477D">
        <w:tc>
          <w:tcPr>
            <w:tcW w:w="2700" w:type="dxa"/>
            <w:tcBorders>
              <w:top w:val="single" w:sz="6" w:space="0" w:color="000000"/>
              <w:left w:val="single" w:sz="6" w:space="0" w:color="000000"/>
              <w:bottom w:val="single" w:sz="6" w:space="0" w:color="000000"/>
              <w:right w:val="single" w:sz="6" w:space="0" w:color="000000"/>
            </w:tcBorders>
          </w:tcPr>
          <w:p w:rsidR="00F152A1" w:rsidRPr="005F3B63" w:rsidRDefault="00F152A1" w:rsidP="00565890">
            <w:pPr>
              <w:spacing w:line="228" w:lineRule="auto"/>
            </w:pPr>
            <w:r w:rsidRPr="005F3B63">
              <w:rPr>
                <w:sz w:val="22"/>
                <w:szCs w:val="22"/>
              </w:rPr>
              <w:t>3. Статус учасника, як платника податків.</w:t>
            </w:r>
          </w:p>
        </w:tc>
        <w:tc>
          <w:tcPr>
            <w:tcW w:w="7619" w:type="dxa"/>
            <w:tcBorders>
              <w:top w:val="single" w:sz="6" w:space="0" w:color="000000"/>
              <w:left w:val="single" w:sz="6" w:space="0" w:color="000000"/>
              <w:bottom w:val="single" w:sz="6" w:space="0" w:color="000000"/>
              <w:right w:val="single" w:sz="6" w:space="0" w:color="000000"/>
            </w:tcBorders>
          </w:tcPr>
          <w:p w:rsidR="00F152A1" w:rsidRPr="005F3B63"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5F3B63">
              <w:rPr>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rsidR="00F152A1" w:rsidRPr="005F3B63" w:rsidRDefault="00F152A1" w:rsidP="00565890">
            <w:pPr>
              <w:spacing w:line="228" w:lineRule="auto"/>
              <w:jc w:val="both"/>
              <w:rPr>
                <w:sz w:val="21"/>
                <w:szCs w:val="21"/>
              </w:rPr>
            </w:pPr>
            <w:r w:rsidRPr="005F3B63">
              <w:rPr>
                <w:sz w:val="21"/>
                <w:szCs w:val="21"/>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rsidR="00F152A1" w:rsidRPr="005F3B63" w:rsidRDefault="00F152A1" w:rsidP="00565890">
            <w:pPr>
              <w:spacing w:line="228" w:lineRule="auto"/>
              <w:jc w:val="both"/>
              <w:rPr>
                <w:sz w:val="21"/>
                <w:szCs w:val="21"/>
              </w:rPr>
            </w:pPr>
            <w:r w:rsidRPr="005F3B63">
              <w:rPr>
                <w:sz w:val="21"/>
                <w:szCs w:val="21"/>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F152A1" w:rsidRPr="005F3B63" w:rsidRDefault="00F152A1" w:rsidP="00565890">
            <w:pPr>
              <w:spacing w:line="228" w:lineRule="auto"/>
              <w:jc w:val="both"/>
              <w:rPr>
                <w:sz w:val="21"/>
                <w:szCs w:val="21"/>
              </w:rPr>
            </w:pPr>
            <w:r w:rsidRPr="005F3B63">
              <w:rPr>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F152A1" w:rsidRPr="005F3B63" w:rsidRDefault="00F152A1" w:rsidP="00565890">
            <w:pPr>
              <w:spacing w:line="228" w:lineRule="auto"/>
              <w:jc w:val="both"/>
              <w:rPr>
                <w:sz w:val="21"/>
                <w:szCs w:val="21"/>
              </w:rPr>
            </w:pPr>
            <w:r w:rsidRPr="005F3B63">
              <w:rPr>
                <w:sz w:val="21"/>
                <w:szCs w:val="21"/>
              </w:rPr>
              <w:t>3.4. Копія документу, який засвідчує статус учасника, як платника податку(</w:t>
            </w:r>
            <w:proofErr w:type="spellStart"/>
            <w:r w:rsidRPr="005F3B63">
              <w:rPr>
                <w:sz w:val="21"/>
                <w:szCs w:val="21"/>
              </w:rPr>
              <w:t>ів</w:t>
            </w:r>
            <w:proofErr w:type="spellEnd"/>
            <w:r w:rsidRPr="005F3B63">
              <w:rPr>
                <w:sz w:val="21"/>
                <w:szCs w:val="21"/>
              </w:rPr>
              <w:t>),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F152A1" w:rsidRPr="005F3B63" w:rsidTr="009D477D">
        <w:tc>
          <w:tcPr>
            <w:tcW w:w="2700" w:type="dxa"/>
            <w:tcBorders>
              <w:top w:val="single" w:sz="6" w:space="0" w:color="000000"/>
              <w:left w:val="single" w:sz="6" w:space="0" w:color="000000"/>
              <w:bottom w:val="single" w:sz="6" w:space="0" w:color="000000"/>
              <w:right w:val="single" w:sz="6" w:space="0" w:color="000000"/>
            </w:tcBorders>
          </w:tcPr>
          <w:p w:rsidR="00F152A1" w:rsidRPr="005F3B63" w:rsidRDefault="00F152A1" w:rsidP="00565890">
            <w:pPr>
              <w:spacing w:line="228" w:lineRule="auto"/>
            </w:pPr>
            <w:r w:rsidRPr="005F3B63">
              <w:rPr>
                <w:sz w:val="22"/>
                <w:szCs w:val="22"/>
              </w:rPr>
              <w:t>4. Документи підтверджуючі право здійснювати підприємницьку діяльність.</w:t>
            </w:r>
          </w:p>
        </w:tc>
        <w:tc>
          <w:tcPr>
            <w:tcW w:w="7619" w:type="dxa"/>
            <w:tcBorders>
              <w:top w:val="single" w:sz="6" w:space="0" w:color="000000"/>
              <w:left w:val="single" w:sz="6" w:space="0" w:color="000000"/>
              <w:bottom w:val="single" w:sz="6" w:space="0" w:color="000000"/>
              <w:right w:val="single" w:sz="6" w:space="0" w:color="000000"/>
            </w:tcBorders>
          </w:tcPr>
          <w:p w:rsidR="00F152A1" w:rsidRPr="005F3B63" w:rsidRDefault="00F152A1" w:rsidP="00F34094">
            <w:pPr>
              <w:jc w:val="both"/>
              <w:rPr>
                <w:sz w:val="21"/>
                <w:szCs w:val="21"/>
              </w:rPr>
            </w:pPr>
            <w:r w:rsidRPr="005F3B63">
              <w:rPr>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rsidR="00F152A1" w:rsidRPr="005F3B63" w:rsidRDefault="00F152A1" w:rsidP="00F34094">
            <w:pPr>
              <w:jc w:val="both"/>
            </w:pPr>
            <w:r w:rsidRPr="005F3B63">
              <w:rPr>
                <w:sz w:val="21"/>
                <w:szCs w:val="21"/>
              </w:rPr>
              <w:t xml:space="preserve">4.2. Копія документу, який підтверджує реєстрацію учасника як об’єкта підприємницької діяльності, завірена уповноваженою </w:t>
            </w:r>
            <w:r w:rsidRPr="005F3B63">
              <w:t>особою учасника відповідно до вимог тендерної документації (вимога стосується учасників, які не є резидентами України).</w:t>
            </w:r>
          </w:p>
          <w:p w:rsidR="00F152A1" w:rsidRPr="005F3B63"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5F3B63">
              <w:rPr>
                <w:sz w:val="21"/>
                <w:szCs w:val="21"/>
              </w:rPr>
              <w:t>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p>
          <w:p w:rsidR="00F152A1" w:rsidRPr="005F3B63"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5F3B63">
              <w:rPr>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F152A1" w:rsidRPr="005F3B63"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5F3B63">
              <w:rPr>
                <w:sz w:val="21"/>
                <w:szCs w:val="21"/>
              </w:rPr>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w:t>
            </w:r>
            <w:proofErr w:type="spellStart"/>
            <w:r w:rsidRPr="005F3B63">
              <w:rPr>
                <w:sz w:val="21"/>
                <w:szCs w:val="21"/>
              </w:rPr>
              <w:t>ок</w:t>
            </w:r>
            <w:proofErr w:type="spellEnd"/>
            <w:r w:rsidRPr="005F3B63">
              <w:rPr>
                <w:sz w:val="21"/>
                <w:szCs w:val="21"/>
              </w:rPr>
              <w:t>) підприємства (у разі наявності печатки(</w:t>
            </w:r>
            <w:proofErr w:type="spellStart"/>
            <w:r w:rsidRPr="005F3B63">
              <w:rPr>
                <w:sz w:val="21"/>
                <w:szCs w:val="21"/>
              </w:rPr>
              <w:t>ок</w:t>
            </w:r>
            <w:proofErr w:type="spellEnd"/>
            <w:r w:rsidRPr="005F3B63">
              <w:rPr>
                <w:sz w:val="21"/>
                <w:szCs w:val="21"/>
              </w:rPr>
              <w:t>))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w:t>
            </w:r>
            <w:proofErr w:type="spellStart"/>
            <w:r w:rsidRPr="005F3B63">
              <w:rPr>
                <w:sz w:val="21"/>
                <w:szCs w:val="21"/>
              </w:rPr>
              <w:t>ок</w:t>
            </w:r>
            <w:proofErr w:type="spellEnd"/>
            <w:r w:rsidRPr="005F3B63">
              <w:rPr>
                <w:sz w:val="21"/>
                <w:szCs w:val="21"/>
              </w:rPr>
              <w:t>) або із вибірковим використанням згідно до переліку видів (типів) документів, що визначені таким розпорядчим документом.</w:t>
            </w:r>
          </w:p>
        </w:tc>
      </w:tr>
      <w:tr w:rsidR="00F152A1" w:rsidRPr="005F3B63" w:rsidTr="009D477D">
        <w:tc>
          <w:tcPr>
            <w:tcW w:w="2700" w:type="dxa"/>
            <w:tcBorders>
              <w:top w:val="single" w:sz="6" w:space="0" w:color="000000"/>
              <w:left w:val="single" w:sz="6" w:space="0" w:color="000000"/>
              <w:bottom w:val="single" w:sz="6" w:space="0" w:color="000000"/>
              <w:right w:val="single" w:sz="6" w:space="0" w:color="000000"/>
            </w:tcBorders>
          </w:tcPr>
          <w:p w:rsidR="00F152A1" w:rsidRPr="005F3B63"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5F3B63">
              <w:rPr>
                <w:sz w:val="22"/>
                <w:szCs w:val="22"/>
              </w:rPr>
              <w:t>4.1. Документи підтверджуючі право здійснювати підприємницьку діяльність учасникам, які не мають статусу юридичної особи</w:t>
            </w:r>
          </w:p>
        </w:tc>
        <w:tc>
          <w:tcPr>
            <w:tcW w:w="7619" w:type="dxa"/>
            <w:tcBorders>
              <w:top w:val="single" w:sz="6" w:space="0" w:color="000000"/>
              <w:left w:val="single" w:sz="6" w:space="0" w:color="000000"/>
              <w:bottom w:val="single" w:sz="6" w:space="0" w:color="000000"/>
              <w:right w:val="single" w:sz="6" w:space="0" w:color="000000"/>
            </w:tcBorders>
          </w:tcPr>
          <w:p w:rsidR="00F152A1" w:rsidRPr="005F3B63"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5F3B63">
              <w:rPr>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rsidR="00F152A1" w:rsidRPr="005F3B63"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5F3B63">
              <w:rPr>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rsidR="00F152A1" w:rsidRPr="005F3B63"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5F3B63">
              <w:rPr>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F152A1" w:rsidRPr="005F3B63" w:rsidTr="009D477D">
        <w:tc>
          <w:tcPr>
            <w:tcW w:w="2700" w:type="dxa"/>
            <w:tcBorders>
              <w:top w:val="single" w:sz="6" w:space="0" w:color="000000"/>
              <w:left w:val="single" w:sz="6" w:space="0" w:color="000000"/>
              <w:bottom w:val="single" w:sz="6" w:space="0" w:color="000000"/>
              <w:right w:val="single" w:sz="6" w:space="0" w:color="000000"/>
            </w:tcBorders>
          </w:tcPr>
          <w:p w:rsidR="00F152A1" w:rsidRPr="005F3B63"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5F3B63">
              <w:rPr>
                <w:sz w:val="22"/>
                <w:szCs w:val="22"/>
              </w:rPr>
              <w:t>5. Згода учасника процедури закупівлі на обробку персональних даних (ЗУ «Про захист персональних даних» від 01.06.2010р. №2297-VI)</w:t>
            </w:r>
          </w:p>
        </w:tc>
        <w:tc>
          <w:tcPr>
            <w:tcW w:w="7619" w:type="dxa"/>
            <w:tcBorders>
              <w:top w:val="single" w:sz="6" w:space="0" w:color="000000"/>
              <w:left w:val="single" w:sz="6" w:space="0" w:color="000000"/>
              <w:bottom w:val="single" w:sz="6" w:space="0" w:color="000000"/>
              <w:right w:val="single" w:sz="6" w:space="0" w:color="000000"/>
            </w:tcBorders>
          </w:tcPr>
          <w:p w:rsidR="00F152A1" w:rsidRPr="005F3B63"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5F3B63">
              <w:rPr>
                <w:sz w:val="21"/>
                <w:szCs w:val="21"/>
              </w:rPr>
              <w:t>5.1. Фактом подання тендерної пропозиції учасник процедури закупівлі надає та підтверджує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w:t>
            </w:r>
          </w:p>
        </w:tc>
      </w:tr>
      <w:tr w:rsidR="00F152A1" w:rsidRPr="005F3B63" w:rsidTr="009D477D">
        <w:tc>
          <w:tcPr>
            <w:tcW w:w="2700" w:type="dxa"/>
            <w:tcBorders>
              <w:top w:val="single" w:sz="6" w:space="0" w:color="000000"/>
              <w:left w:val="single" w:sz="6" w:space="0" w:color="000000"/>
              <w:bottom w:val="single" w:sz="6" w:space="0" w:color="000000"/>
              <w:right w:val="single" w:sz="6" w:space="0" w:color="000000"/>
            </w:tcBorders>
          </w:tcPr>
          <w:p w:rsidR="00F152A1" w:rsidRPr="005F3B63"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5F3B63">
              <w:rPr>
                <w:sz w:val="22"/>
                <w:szCs w:val="22"/>
              </w:rPr>
              <w:t>6. Інші документи.</w:t>
            </w:r>
          </w:p>
        </w:tc>
        <w:tc>
          <w:tcPr>
            <w:tcW w:w="7619" w:type="dxa"/>
            <w:tcBorders>
              <w:top w:val="single" w:sz="6" w:space="0" w:color="000000"/>
              <w:left w:val="single" w:sz="6" w:space="0" w:color="000000"/>
              <w:bottom w:val="single" w:sz="6" w:space="0" w:color="000000"/>
              <w:right w:val="single" w:sz="6" w:space="0" w:color="000000"/>
            </w:tcBorders>
          </w:tcPr>
          <w:p w:rsidR="00F152A1" w:rsidRPr="005F3B63"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5F3B63">
              <w:rPr>
                <w:sz w:val="21"/>
                <w:szCs w:val="21"/>
              </w:rPr>
              <w:t>6.1. Фактом подання тендерної пропозиції учасник процедури закупівлі надає гарантії та підтверджує їх виконання щодо застосування заходів із захисту довкілля при виконанні зобов’язань за договором.</w:t>
            </w:r>
          </w:p>
        </w:tc>
      </w:tr>
      <w:tr w:rsidR="00F152A1" w:rsidRPr="005F3B63" w:rsidTr="009D477D">
        <w:tc>
          <w:tcPr>
            <w:tcW w:w="2700" w:type="dxa"/>
            <w:tcBorders>
              <w:top w:val="single" w:sz="6" w:space="0" w:color="000000"/>
              <w:left w:val="single" w:sz="6" w:space="0" w:color="000000"/>
              <w:bottom w:val="single" w:sz="6" w:space="0" w:color="000000"/>
              <w:right w:val="single" w:sz="6" w:space="0" w:color="000000"/>
            </w:tcBorders>
          </w:tcPr>
          <w:p w:rsidR="00F152A1" w:rsidRPr="005F3B63"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5F3B63">
              <w:rPr>
                <w:sz w:val="22"/>
                <w:szCs w:val="22"/>
              </w:rPr>
              <w:t>7. Документи, що підтверджують надання пропозиції об’єднанням учасників</w:t>
            </w:r>
          </w:p>
        </w:tc>
        <w:tc>
          <w:tcPr>
            <w:tcW w:w="7619" w:type="dxa"/>
            <w:tcBorders>
              <w:top w:val="single" w:sz="6" w:space="0" w:color="000000"/>
              <w:left w:val="single" w:sz="6" w:space="0" w:color="000000"/>
              <w:bottom w:val="single" w:sz="6" w:space="0" w:color="000000"/>
              <w:right w:val="single" w:sz="6" w:space="0" w:color="000000"/>
            </w:tcBorders>
          </w:tcPr>
          <w:p w:rsidR="00F152A1" w:rsidRPr="005F3B63" w:rsidRDefault="00F152A1" w:rsidP="00565890">
            <w:pPr>
              <w:jc w:val="both"/>
              <w:rPr>
                <w:sz w:val="21"/>
                <w:szCs w:val="21"/>
              </w:rPr>
            </w:pPr>
            <w:r w:rsidRPr="005F3B63">
              <w:rPr>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rsidR="00F152A1" w:rsidRPr="005F3B63" w:rsidRDefault="00F152A1" w:rsidP="00565890">
            <w:pPr>
              <w:jc w:val="both"/>
              <w:rPr>
                <w:sz w:val="21"/>
                <w:szCs w:val="21"/>
              </w:rPr>
            </w:pPr>
            <w:r w:rsidRPr="005F3B63">
              <w:rPr>
                <w:sz w:val="21"/>
                <w:szCs w:val="21"/>
              </w:rPr>
              <w:t>7.1.При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F152A1" w:rsidRPr="005F3B63" w:rsidRDefault="00F152A1" w:rsidP="00565890">
            <w:pPr>
              <w:jc w:val="both"/>
              <w:rPr>
                <w:sz w:val="21"/>
                <w:szCs w:val="21"/>
              </w:rPr>
            </w:pPr>
            <w:r w:rsidRPr="005F3B63">
              <w:rPr>
                <w:sz w:val="21"/>
                <w:szCs w:val="21"/>
              </w:rPr>
              <w:t>7.1.1.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rsidR="00F152A1" w:rsidRPr="005F3B63" w:rsidRDefault="00F152A1" w:rsidP="00565890">
            <w:pPr>
              <w:jc w:val="both"/>
              <w:rPr>
                <w:sz w:val="21"/>
                <w:szCs w:val="21"/>
              </w:rPr>
            </w:pPr>
            <w:r w:rsidRPr="005F3B63">
              <w:rPr>
                <w:sz w:val="21"/>
                <w:szCs w:val="21"/>
              </w:rPr>
              <w:t>7.2.При об’єднанні юридичних осіб - нерезидентів із створенням або без створення окремої юридичної особи:</w:t>
            </w:r>
          </w:p>
          <w:p w:rsidR="00F152A1" w:rsidRPr="005F3B63" w:rsidRDefault="00F152A1" w:rsidP="00565890">
            <w:pPr>
              <w:jc w:val="both"/>
            </w:pPr>
            <w:r w:rsidRPr="005F3B63">
              <w:rPr>
                <w:sz w:val="21"/>
                <w:szCs w:val="21"/>
              </w:rPr>
              <w:t>7.2.1.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rsidR="00F152A1" w:rsidRPr="005F3B63" w:rsidRDefault="00F152A1" w:rsidP="00F152A1">
      <w:pPr>
        <w:jc w:val="center"/>
        <w:rPr>
          <w:b/>
          <w:bCs/>
          <w:sz w:val="8"/>
          <w:szCs w:val="8"/>
        </w:rPr>
      </w:pPr>
    </w:p>
    <w:p w:rsidR="00F34094" w:rsidRPr="005F3B63" w:rsidRDefault="00F34094" w:rsidP="00F152A1">
      <w:pPr>
        <w:jc w:val="center"/>
        <w:rPr>
          <w:b/>
          <w:bCs/>
          <w:sz w:val="28"/>
          <w:szCs w:val="28"/>
        </w:rPr>
      </w:pPr>
    </w:p>
    <w:p w:rsidR="00F152A1" w:rsidRPr="005F3B63" w:rsidRDefault="00F152A1" w:rsidP="00F152A1">
      <w:pPr>
        <w:jc w:val="center"/>
        <w:rPr>
          <w:b/>
          <w:bCs/>
          <w:sz w:val="28"/>
          <w:szCs w:val="28"/>
        </w:rPr>
      </w:pPr>
      <w:r w:rsidRPr="005F3B63">
        <w:rPr>
          <w:b/>
          <w:bCs/>
          <w:sz w:val="28"/>
          <w:szCs w:val="28"/>
        </w:rPr>
        <w:t xml:space="preserve">ДОКУМЕНТИ, ЯКІ ЗОБОВ’ЯЗАНИЙ НАДАТИ ПЕРЕМОЖЕЦЬ </w:t>
      </w:r>
    </w:p>
    <w:p w:rsidR="00F152A1" w:rsidRPr="005F3B63" w:rsidRDefault="00F152A1" w:rsidP="00F152A1">
      <w:pPr>
        <w:jc w:val="center"/>
        <w:rPr>
          <w:b/>
          <w:bCs/>
          <w:sz w:val="28"/>
          <w:szCs w:val="28"/>
        </w:rPr>
      </w:pPr>
      <w:r w:rsidRPr="005F3B63">
        <w:rPr>
          <w:b/>
          <w:bCs/>
          <w:sz w:val="28"/>
          <w:szCs w:val="28"/>
        </w:rPr>
        <w:t xml:space="preserve">ПРОЦЕДУРИ ЗАКУПІВЛІ </w:t>
      </w:r>
    </w:p>
    <w:p w:rsidR="00F152A1" w:rsidRPr="005F3B63" w:rsidRDefault="00F152A1" w:rsidP="00F152A1">
      <w:pPr>
        <w:jc w:val="center"/>
        <w:rPr>
          <w:b/>
          <w:bCs/>
          <w:sz w:val="8"/>
          <w:szCs w:val="8"/>
        </w:rPr>
      </w:pPr>
    </w:p>
    <w:p w:rsidR="00F152A1" w:rsidRPr="005F3B63" w:rsidRDefault="00F152A1" w:rsidP="00F152A1">
      <w:pPr>
        <w:jc w:val="center"/>
        <w:rPr>
          <w:b/>
          <w:bCs/>
          <w:sz w:val="23"/>
          <w:szCs w:val="23"/>
        </w:rPr>
      </w:pPr>
      <w:r w:rsidRPr="005F3B63">
        <w:rPr>
          <w:b/>
          <w:bCs/>
          <w:sz w:val="23"/>
          <w:szCs w:val="23"/>
        </w:rPr>
        <w:t>Розділ ІІ. Для підтвердження згідно із законодавством відсутності підстав,  передбачених підпунктами 3, 5, 6 і 12 та в абзаці чотирнадцятому пункту 47 Особливостей</w:t>
      </w:r>
    </w:p>
    <w:p w:rsidR="00F152A1" w:rsidRPr="005F3B63" w:rsidRDefault="00F152A1" w:rsidP="00F152A1">
      <w:pPr>
        <w:jc w:val="center"/>
        <w:rPr>
          <w:b/>
          <w:bCs/>
          <w:sz w:val="10"/>
          <w:szCs w:val="10"/>
        </w:rPr>
      </w:pPr>
    </w:p>
    <w:p w:rsidR="00F152A1" w:rsidRPr="005F3B63" w:rsidRDefault="00F152A1" w:rsidP="00F152A1">
      <w:pPr>
        <w:jc w:val="both"/>
      </w:pPr>
      <w:r w:rsidRPr="005F3B63">
        <w:t>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 №1178, а саме:</w:t>
      </w:r>
    </w:p>
    <w:tbl>
      <w:tblPr>
        <w:tblW w:w="103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8"/>
        <w:gridCol w:w="3060"/>
        <w:gridCol w:w="6661"/>
      </w:tblGrid>
      <w:tr w:rsidR="00F152A1" w:rsidRPr="005F3B63" w:rsidTr="009D477D">
        <w:trPr>
          <w:trHeight w:val="237"/>
        </w:trPr>
        <w:tc>
          <w:tcPr>
            <w:tcW w:w="3658" w:type="dxa"/>
            <w:gridSpan w:val="2"/>
          </w:tcPr>
          <w:p w:rsidR="00F152A1" w:rsidRPr="005F3B63" w:rsidRDefault="00F152A1" w:rsidP="00565890">
            <w:pPr>
              <w:jc w:val="center"/>
              <w:rPr>
                <w:b/>
                <w:bCs/>
              </w:rPr>
            </w:pPr>
            <w:r w:rsidRPr="005F3B63">
              <w:rPr>
                <w:b/>
                <w:bCs/>
              </w:rPr>
              <w:t>Причина надання інформації</w:t>
            </w:r>
          </w:p>
        </w:tc>
        <w:tc>
          <w:tcPr>
            <w:tcW w:w="6661" w:type="dxa"/>
          </w:tcPr>
          <w:p w:rsidR="00F152A1" w:rsidRPr="005F3B63" w:rsidRDefault="00F152A1" w:rsidP="00565890">
            <w:pPr>
              <w:jc w:val="center"/>
              <w:rPr>
                <w:b/>
                <w:bCs/>
              </w:rPr>
            </w:pPr>
            <w:r w:rsidRPr="005F3B63">
              <w:rPr>
                <w:b/>
                <w:bCs/>
              </w:rPr>
              <w:t>Вимоги до документу</w:t>
            </w:r>
          </w:p>
        </w:tc>
      </w:tr>
      <w:tr w:rsidR="00F152A1" w:rsidRPr="005F3B63" w:rsidTr="009D477D">
        <w:trPr>
          <w:trHeight w:val="237"/>
        </w:trPr>
        <w:tc>
          <w:tcPr>
            <w:tcW w:w="10319" w:type="dxa"/>
            <w:gridSpan w:val="3"/>
          </w:tcPr>
          <w:p w:rsidR="00F152A1" w:rsidRPr="005F3B63" w:rsidRDefault="00F152A1" w:rsidP="00565890">
            <w:pPr>
              <w:jc w:val="both"/>
              <w:rPr>
                <w:b/>
                <w:bCs/>
                <w:sz w:val="23"/>
                <w:szCs w:val="23"/>
              </w:rPr>
            </w:pPr>
            <w:r w:rsidRPr="005F3B63">
              <w:rPr>
                <w:b/>
                <w:bCs/>
              </w:rPr>
              <w:t>1.1</w:t>
            </w:r>
            <w:r w:rsidRPr="005F3B63">
              <w:rPr>
                <w:b/>
                <w:bCs/>
                <w:sz w:val="23"/>
                <w:szCs w:val="23"/>
              </w:rPr>
              <w:t>.</w:t>
            </w:r>
            <w:r w:rsidRPr="005F3B63">
              <w:rPr>
                <w:b/>
                <w:bCs/>
              </w:rPr>
              <w:t xml:space="preserve"> Переможець торгів – юридична особа (або фізична особа-підприємець) надає:</w:t>
            </w:r>
          </w:p>
        </w:tc>
      </w:tr>
      <w:tr w:rsidR="00F152A1" w:rsidRPr="005F3B63" w:rsidTr="009D477D">
        <w:trPr>
          <w:trHeight w:val="70"/>
        </w:trPr>
        <w:tc>
          <w:tcPr>
            <w:tcW w:w="598" w:type="dxa"/>
          </w:tcPr>
          <w:p w:rsidR="00F152A1" w:rsidRPr="005F3B63" w:rsidRDefault="00F152A1" w:rsidP="00565890">
            <w:pPr>
              <w:ind w:left="-57" w:right="-115"/>
              <w:rPr>
                <w:sz w:val="22"/>
                <w:szCs w:val="22"/>
              </w:rPr>
            </w:pPr>
            <w:r w:rsidRPr="005F3B63">
              <w:rPr>
                <w:sz w:val="22"/>
                <w:szCs w:val="22"/>
              </w:rPr>
              <w:t>1.1.1</w:t>
            </w:r>
          </w:p>
        </w:tc>
        <w:tc>
          <w:tcPr>
            <w:tcW w:w="3060" w:type="dxa"/>
          </w:tcPr>
          <w:p w:rsidR="00F152A1" w:rsidRPr="005F3B63" w:rsidRDefault="00F152A1" w:rsidP="00565890">
            <w:pPr>
              <w:spacing w:line="192" w:lineRule="auto"/>
              <w:ind w:right="140"/>
              <w:jc w:val="both"/>
              <w:rPr>
                <w:strike/>
                <w:sz w:val="22"/>
                <w:szCs w:val="22"/>
              </w:rPr>
            </w:pPr>
            <w:r w:rsidRPr="005F3B63">
              <w:rPr>
                <w:sz w:val="22"/>
                <w:szCs w:val="22"/>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52A1" w:rsidRPr="005F3B63" w:rsidRDefault="00F152A1" w:rsidP="00565890">
            <w:pPr>
              <w:spacing w:line="192" w:lineRule="auto"/>
              <w:rPr>
                <w:sz w:val="22"/>
                <w:szCs w:val="22"/>
              </w:rPr>
            </w:pPr>
            <w:r w:rsidRPr="005F3B63">
              <w:rPr>
                <w:sz w:val="22"/>
                <w:szCs w:val="22"/>
              </w:rPr>
              <w:t>(</w:t>
            </w:r>
            <w:r w:rsidRPr="005F3B63">
              <w:rPr>
                <w:bCs/>
                <w:sz w:val="22"/>
                <w:szCs w:val="22"/>
              </w:rPr>
              <w:t>підпункт 3 пункт 47 Особливостей</w:t>
            </w:r>
            <w:r w:rsidRPr="005F3B63">
              <w:rPr>
                <w:sz w:val="22"/>
                <w:szCs w:val="22"/>
              </w:rPr>
              <w:t>)</w:t>
            </w:r>
          </w:p>
        </w:tc>
        <w:tc>
          <w:tcPr>
            <w:tcW w:w="6661" w:type="dxa"/>
          </w:tcPr>
          <w:p w:rsidR="00F152A1" w:rsidRPr="005F3B63" w:rsidRDefault="00F152A1" w:rsidP="00F34094">
            <w:pPr>
              <w:jc w:val="both"/>
              <w:rPr>
                <w:sz w:val="22"/>
                <w:szCs w:val="22"/>
              </w:rPr>
            </w:pPr>
            <w:r w:rsidRPr="005F3B63">
              <w:rPr>
                <w:sz w:val="22"/>
                <w:szCs w:val="22"/>
              </w:rPr>
              <w:t xml:space="preserve">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який вчинив корупційні або пов’язані з корупцією правопорушення за посиланням </w:t>
            </w:r>
            <w:hyperlink r:id="rId8" w:history="1">
              <w:r w:rsidRPr="005F3B63">
                <w:rPr>
                  <w:sz w:val="22"/>
                  <w:szCs w:val="22"/>
                </w:rPr>
                <w:t>https://corruptinfo.nazk.gov.ua/reference/getpersonalreference/individual</w:t>
              </w:r>
            </w:hyperlink>
          </w:p>
          <w:p w:rsidR="00F152A1" w:rsidRPr="005F3B63" w:rsidRDefault="00F152A1" w:rsidP="00F34094">
            <w:pPr>
              <w:jc w:val="both"/>
              <w:rPr>
                <w:sz w:val="22"/>
                <w:szCs w:val="22"/>
              </w:rPr>
            </w:pPr>
            <w:r w:rsidRPr="005F3B63">
              <w:rPr>
                <w:sz w:val="22"/>
                <w:szCs w:val="22"/>
              </w:rPr>
              <w:t>стосовно юридичних осіб за посиланням</w:t>
            </w:r>
          </w:p>
          <w:p w:rsidR="00F152A1" w:rsidRPr="005F3B63" w:rsidRDefault="00765D84" w:rsidP="00F34094">
            <w:pPr>
              <w:jc w:val="both"/>
              <w:rPr>
                <w:sz w:val="22"/>
                <w:szCs w:val="22"/>
              </w:rPr>
            </w:pPr>
            <w:hyperlink r:id="rId9" w:history="1">
              <w:r w:rsidR="00F152A1" w:rsidRPr="005F3B63">
                <w:rPr>
                  <w:sz w:val="22"/>
                  <w:szCs w:val="22"/>
                </w:rPr>
                <w:t>https://corruptinfo.nazk.gov.ua/reference/getpersonalreference/legal</w:t>
              </w:r>
            </w:hyperlink>
          </w:p>
          <w:p w:rsidR="00F152A1" w:rsidRPr="005F3B63" w:rsidRDefault="00F152A1" w:rsidP="00F34094">
            <w:pPr>
              <w:jc w:val="both"/>
              <w:rPr>
                <w:sz w:val="22"/>
                <w:szCs w:val="22"/>
              </w:rPr>
            </w:pPr>
            <w:r w:rsidRPr="005F3B63">
              <w:rPr>
                <w:sz w:val="22"/>
                <w:szCs w:val="22"/>
              </w:rPr>
              <w:t>Зазначений документ повинен містити реквізити для перевірки, зокрема QR-код та/або номер та електронний підпис та/або печатку.</w:t>
            </w:r>
          </w:p>
          <w:p w:rsidR="00F152A1" w:rsidRPr="005F3B63" w:rsidRDefault="00F152A1" w:rsidP="00F34094">
            <w:pPr>
              <w:jc w:val="both"/>
            </w:pPr>
            <w:r w:rsidRPr="005F3B63">
              <w:rPr>
                <w:sz w:val="22"/>
                <w:szCs w:val="22"/>
              </w:rPr>
              <w:t>У разі відсутності можливості надання вище зазначеної інформації, надається</w:t>
            </w:r>
            <w:r w:rsidRPr="005F3B63">
              <w:t xml:space="preserve"> скорочена довідка за підписом уповноваженої особи учасника.</w:t>
            </w:r>
          </w:p>
        </w:tc>
      </w:tr>
      <w:tr w:rsidR="00F152A1" w:rsidRPr="005F3B63" w:rsidTr="009D477D">
        <w:trPr>
          <w:trHeight w:val="70"/>
        </w:trPr>
        <w:tc>
          <w:tcPr>
            <w:tcW w:w="598" w:type="dxa"/>
          </w:tcPr>
          <w:p w:rsidR="00F152A1" w:rsidRPr="005F3B63" w:rsidRDefault="00F152A1" w:rsidP="00565890">
            <w:pPr>
              <w:ind w:left="-57" w:right="-115"/>
              <w:rPr>
                <w:sz w:val="22"/>
                <w:szCs w:val="22"/>
              </w:rPr>
            </w:pPr>
            <w:r w:rsidRPr="005F3B63">
              <w:rPr>
                <w:sz w:val="22"/>
                <w:szCs w:val="22"/>
              </w:rPr>
              <w:t>1.1.2</w:t>
            </w:r>
          </w:p>
        </w:tc>
        <w:tc>
          <w:tcPr>
            <w:tcW w:w="3060" w:type="dxa"/>
          </w:tcPr>
          <w:p w:rsidR="00F152A1" w:rsidRPr="005F3B63" w:rsidRDefault="00F152A1" w:rsidP="00565890">
            <w:pPr>
              <w:spacing w:before="60" w:line="192" w:lineRule="auto"/>
              <w:rPr>
                <w:sz w:val="22"/>
                <w:szCs w:val="22"/>
              </w:rPr>
            </w:pPr>
            <w:r w:rsidRPr="005F3B63">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52A1" w:rsidRPr="005F3B63" w:rsidRDefault="00F152A1" w:rsidP="00565890">
            <w:pPr>
              <w:spacing w:before="60" w:line="192" w:lineRule="auto"/>
              <w:rPr>
                <w:sz w:val="22"/>
                <w:szCs w:val="22"/>
              </w:rPr>
            </w:pPr>
            <w:r w:rsidRPr="005F3B63">
              <w:rPr>
                <w:sz w:val="22"/>
                <w:szCs w:val="22"/>
              </w:rPr>
              <w:t>(підпункт 6 пункт 47 Особливостей)</w:t>
            </w:r>
          </w:p>
        </w:tc>
        <w:tc>
          <w:tcPr>
            <w:tcW w:w="6661" w:type="dxa"/>
          </w:tcPr>
          <w:p w:rsidR="00F152A1" w:rsidRPr="005F3B63" w:rsidRDefault="00F152A1" w:rsidP="00565890">
            <w:pPr>
              <w:spacing w:line="228" w:lineRule="auto"/>
              <w:jc w:val="both"/>
              <w:rPr>
                <w:sz w:val="22"/>
                <w:szCs w:val="22"/>
              </w:rPr>
            </w:pPr>
            <w:r w:rsidRPr="005F3B63">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5F3B63" w:rsidRDefault="00F152A1" w:rsidP="00565890">
            <w:pPr>
              <w:spacing w:line="228" w:lineRule="auto"/>
              <w:jc w:val="both"/>
              <w:rPr>
                <w:sz w:val="22"/>
                <w:szCs w:val="22"/>
              </w:rPr>
            </w:pPr>
            <w:r w:rsidRPr="005F3B63">
              <w:rPr>
                <w:sz w:val="22"/>
                <w:szCs w:val="22"/>
              </w:rPr>
              <w:t xml:space="preserve">У разі відсутності можливості надання вище зазначеної інформації, надається скорочена довідка за підписом уповноваженої особи учасника. </w:t>
            </w:r>
          </w:p>
        </w:tc>
      </w:tr>
      <w:tr w:rsidR="00F152A1" w:rsidRPr="005F3B63" w:rsidTr="009D477D">
        <w:trPr>
          <w:trHeight w:val="2340"/>
        </w:trPr>
        <w:tc>
          <w:tcPr>
            <w:tcW w:w="598" w:type="dxa"/>
            <w:tcBorders>
              <w:bottom w:val="single" w:sz="4" w:space="0" w:color="auto"/>
            </w:tcBorders>
          </w:tcPr>
          <w:p w:rsidR="00F152A1" w:rsidRPr="005F3B63" w:rsidRDefault="00F152A1" w:rsidP="00565890">
            <w:pPr>
              <w:ind w:left="-57" w:right="-115"/>
              <w:rPr>
                <w:sz w:val="22"/>
                <w:szCs w:val="22"/>
              </w:rPr>
            </w:pPr>
            <w:r w:rsidRPr="005F3B63">
              <w:rPr>
                <w:sz w:val="22"/>
                <w:szCs w:val="22"/>
              </w:rPr>
              <w:t>1.1.3</w:t>
            </w:r>
          </w:p>
          <w:p w:rsidR="00F152A1" w:rsidRPr="005F3B63" w:rsidRDefault="00F152A1" w:rsidP="00565890">
            <w:pPr>
              <w:ind w:left="-57" w:right="-115"/>
              <w:rPr>
                <w:sz w:val="22"/>
                <w:szCs w:val="22"/>
              </w:rPr>
            </w:pPr>
          </w:p>
        </w:tc>
        <w:tc>
          <w:tcPr>
            <w:tcW w:w="3060" w:type="dxa"/>
          </w:tcPr>
          <w:p w:rsidR="00F152A1" w:rsidRPr="005F3B63" w:rsidRDefault="00F152A1" w:rsidP="00565890">
            <w:pPr>
              <w:spacing w:before="60" w:line="192" w:lineRule="auto"/>
              <w:rPr>
                <w:strike/>
                <w:sz w:val="22"/>
                <w:szCs w:val="22"/>
                <w:shd w:val="clear" w:color="auto" w:fill="FFFFFF"/>
              </w:rPr>
            </w:pPr>
            <w:r w:rsidRPr="005F3B63">
              <w:rPr>
                <w:sz w:val="22"/>
                <w:szCs w:val="22"/>
              </w:rPr>
              <w:t>Керівника учасника процедури закупівлі,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5F3B63" w:rsidRDefault="00F152A1" w:rsidP="00565890">
            <w:pPr>
              <w:spacing w:before="60" w:line="192" w:lineRule="auto"/>
              <w:rPr>
                <w:sz w:val="22"/>
                <w:szCs w:val="22"/>
              </w:rPr>
            </w:pPr>
            <w:r w:rsidRPr="005F3B63">
              <w:rPr>
                <w:sz w:val="22"/>
                <w:szCs w:val="22"/>
              </w:rPr>
              <w:t>(підпункт 12 пункт 47 Особливостей)</w:t>
            </w:r>
          </w:p>
        </w:tc>
        <w:tc>
          <w:tcPr>
            <w:tcW w:w="6661" w:type="dxa"/>
            <w:tcBorders>
              <w:bottom w:val="single" w:sz="4" w:space="0" w:color="auto"/>
            </w:tcBorders>
          </w:tcPr>
          <w:p w:rsidR="00F152A1" w:rsidRPr="005F3B63" w:rsidRDefault="00F152A1" w:rsidP="00565890">
            <w:pPr>
              <w:spacing w:line="228" w:lineRule="auto"/>
              <w:jc w:val="both"/>
              <w:rPr>
                <w:sz w:val="22"/>
                <w:szCs w:val="22"/>
              </w:rPr>
            </w:pPr>
            <w:r w:rsidRPr="005F3B63">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не був притягнутий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5F3B63" w:rsidRDefault="00F152A1" w:rsidP="00565890">
            <w:pPr>
              <w:spacing w:line="228" w:lineRule="auto"/>
              <w:jc w:val="both"/>
              <w:rPr>
                <w:sz w:val="22"/>
                <w:szCs w:val="22"/>
              </w:rPr>
            </w:pPr>
            <w:r w:rsidRPr="005F3B63">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5F3B63" w:rsidRDefault="00F152A1" w:rsidP="00565890">
            <w:pPr>
              <w:spacing w:line="228" w:lineRule="auto"/>
              <w:jc w:val="both"/>
              <w:rPr>
                <w:sz w:val="22"/>
                <w:szCs w:val="22"/>
              </w:rPr>
            </w:pPr>
            <w:r w:rsidRPr="005F3B6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5F3B63" w:rsidTr="009D477D">
        <w:trPr>
          <w:trHeight w:val="70"/>
        </w:trPr>
        <w:tc>
          <w:tcPr>
            <w:tcW w:w="598" w:type="dxa"/>
          </w:tcPr>
          <w:p w:rsidR="00F152A1" w:rsidRPr="005F3B63" w:rsidRDefault="00F152A1" w:rsidP="00565890">
            <w:pPr>
              <w:ind w:left="-57" w:right="-115"/>
              <w:rPr>
                <w:sz w:val="22"/>
                <w:szCs w:val="22"/>
              </w:rPr>
            </w:pPr>
            <w:r w:rsidRPr="005F3B63">
              <w:rPr>
                <w:sz w:val="22"/>
                <w:szCs w:val="22"/>
              </w:rPr>
              <w:t>1.1.4</w:t>
            </w:r>
          </w:p>
        </w:tc>
        <w:tc>
          <w:tcPr>
            <w:tcW w:w="3060" w:type="dxa"/>
          </w:tcPr>
          <w:p w:rsidR="00F152A1" w:rsidRPr="005F3B63" w:rsidRDefault="00F152A1" w:rsidP="00565890">
            <w:pPr>
              <w:spacing w:before="60" w:line="192" w:lineRule="auto"/>
              <w:rPr>
                <w:sz w:val="22"/>
                <w:szCs w:val="22"/>
              </w:rPr>
            </w:pPr>
            <w:r w:rsidRPr="005F3B63">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52A1" w:rsidRPr="005F3B63" w:rsidRDefault="00F152A1" w:rsidP="00565890">
            <w:pPr>
              <w:spacing w:before="60" w:line="192" w:lineRule="auto"/>
              <w:rPr>
                <w:sz w:val="22"/>
                <w:szCs w:val="22"/>
              </w:rPr>
            </w:pPr>
            <w:r w:rsidRPr="005F3B63">
              <w:rPr>
                <w:sz w:val="22"/>
                <w:szCs w:val="22"/>
              </w:rPr>
              <w:t>(абзац 14 пункт 47 Особливостей)</w:t>
            </w:r>
          </w:p>
        </w:tc>
        <w:tc>
          <w:tcPr>
            <w:tcW w:w="6661" w:type="dxa"/>
          </w:tcPr>
          <w:p w:rsidR="00F152A1" w:rsidRPr="005F3B63" w:rsidRDefault="00F152A1" w:rsidP="00565890">
            <w:pPr>
              <w:jc w:val="both"/>
              <w:rPr>
                <w:sz w:val="22"/>
                <w:szCs w:val="22"/>
              </w:rPr>
            </w:pPr>
            <w:r w:rsidRPr="005F3B63">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F152A1" w:rsidRPr="005F3B63" w:rsidRDefault="00093580" w:rsidP="00565890">
            <w:pPr>
              <w:jc w:val="both"/>
              <w:rPr>
                <w:sz w:val="22"/>
                <w:szCs w:val="22"/>
              </w:rPr>
            </w:pPr>
            <w:r w:rsidRPr="005F3B63">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F152A1" w:rsidRPr="005F3B63">
              <w:rPr>
                <w:sz w:val="22"/>
                <w:szCs w:val="22"/>
              </w:rPr>
              <w:t>.</w:t>
            </w:r>
          </w:p>
          <w:p w:rsidR="00F152A1" w:rsidRPr="005F3B63" w:rsidRDefault="00F152A1" w:rsidP="00565890">
            <w:pPr>
              <w:jc w:val="both"/>
              <w:rPr>
                <w:sz w:val="22"/>
                <w:szCs w:val="22"/>
              </w:rPr>
            </w:pPr>
            <w:r w:rsidRPr="005F3B63">
              <w:rPr>
                <w:sz w:val="22"/>
                <w:szCs w:val="22"/>
              </w:rPr>
              <w:t xml:space="preserve">або </w:t>
            </w:r>
          </w:p>
          <w:p w:rsidR="00F152A1" w:rsidRPr="005F3B63" w:rsidRDefault="00F152A1" w:rsidP="00565890">
            <w:pPr>
              <w:spacing w:line="228" w:lineRule="auto"/>
              <w:jc w:val="both"/>
              <w:rPr>
                <w:sz w:val="22"/>
                <w:szCs w:val="22"/>
              </w:rPr>
            </w:pPr>
            <w:r w:rsidRPr="005F3B63">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F152A1" w:rsidRPr="005F3B63" w:rsidTr="009D477D">
        <w:trPr>
          <w:trHeight w:val="70"/>
        </w:trPr>
        <w:tc>
          <w:tcPr>
            <w:tcW w:w="10319" w:type="dxa"/>
            <w:gridSpan w:val="3"/>
          </w:tcPr>
          <w:p w:rsidR="00F152A1" w:rsidRPr="005F3B63" w:rsidRDefault="00F152A1" w:rsidP="00565890">
            <w:pPr>
              <w:ind w:left="-57"/>
              <w:jc w:val="both"/>
              <w:rPr>
                <w:b/>
                <w:bCs/>
                <w:sz w:val="22"/>
                <w:szCs w:val="22"/>
              </w:rPr>
            </w:pPr>
            <w:r w:rsidRPr="005F3B63">
              <w:rPr>
                <w:b/>
                <w:bCs/>
                <w:sz w:val="22"/>
                <w:szCs w:val="22"/>
              </w:rPr>
              <w:t>1.2. Переможець торгів – фізична особа надає:</w:t>
            </w:r>
          </w:p>
        </w:tc>
      </w:tr>
      <w:tr w:rsidR="00F152A1" w:rsidRPr="005F3B63" w:rsidTr="009D477D">
        <w:trPr>
          <w:trHeight w:val="53"/>
        </w:trPr>
        <w:tc>
          <w:tcPr>
            <w:tcW w:w="598" w:type="dxa"/>
          </w:tcPr>
          <w:p w:rsidR="00F152A1" w:rsidRPr="005F3B63" w:rsidRDefault="00F152A1" w:rsidP="00565890">
            <w:pPr>
              <w:ind w:left="-57" w:right="-115"/>
              <w:rPr>
                <w:sz w:val="22"/>
                <w:szCs w:val="22"/>
              </w:rPr>
            </w:pPr>
            <w:r w:rsidRPr="005F3B63">
              <w:rPr>
                <w:sz w:val="22"/>
                <w:szCs w:val="22"/>
              </w:rPr>
              <w:t>1.2.1</w:t>
            </w:r>
          </w:p>
        </w:tc>
        <w:tc>
          <w:tcPr>
            <w:tcW w:w="3060" w:type="dxa"/>
          </w:tcPr>
          <w:p w:rsidR="00F152A1" w:rsidRPr="005F3B63" w:rsidRDefault="00F152A1" w:rsidP="00565890">
            <w:pPr>
              <w:spacing w:line="192" w:lineRule="auto"/>
              <w:ind w:right="140"/>
              <w:rPr>
                <w:strike/>
                <w:sz w:val="22"/>
                <w:szCs w:val="22"/>
              </w:rPr>
            </w:pPr>
            <w:r w:rsidRPr="005F3B63">
              <w:rPr>
                <w:sz w:val="22"/>
                <w:szCs w:val="22"/>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5F3B63">
              <w:rPr>
                <w:strike/>
                <w:sz w:val="22"/>
                <w:szCs w:val="22"/>
              </w:rPr>
              <w:t xml:space="preserve"> (</w:t>
            </w:r>
            <w:r w:rsidRPr="005F3B63">
              <w:rPr>
                <w:sz w:val="22"/>
                <w:szCs w:val="22"/>
              </w:rPr>
              <w:t>підпункт 3 пункт 47 Особливостей)</w:t>
            </w:r>
          </w:p>
        </w:tc>
        <w:tc>
          <w:tcPr>
            <w:tcW w:w="6661" w:type="dxa"/>
          </w:tcPr>
          <w:p w:rsidR="00F152A1" w:rsidRPr="005F3B63" w:rsidRDefault="00F152A1" w:rsidP="00F34094">
            <w:pPr>
              <w:jc w:val="both"/>
              <w:rPr>
                <w:sz w:val="23"/>
                <w:szCs w:val="23"/>
              </w:rPr>
            </w:pPr>
            <w:r w:rsidRPr="005F3B63">
              <w:t xml:space="preserve">Учасник надає інформаційну  довідку з Єдиного державного реєстру осіб, які вчинили корупційні або пов’язані з корупцією </w:t>
            </w:r>
            <w:r w:rsidRPr="005F3B63">
              <w:rPr>
                <w:sz w:val="23"/>
                <w:szCs w:val="23"/>
              </w:rPr>
              <w:t>правопорушення, яку можна отримати стосовно, фізичної особи, які вчинили корупційні або пов’язані з корупцією правопорушення за посиланням https://corruptinfo.nazk.gov.ua/reference/getpersonalreference/individual</w:t>
            </w:r>
          </w:p>
          <w:p w:rsidR="00F152A1" w:rsidRPr="005F3B63" w:rsidRDefault="00F152A1" w:rsidP="00F34094">
            <w:pPr>
              <w:jc w:val="both"/>
              <w:rPr>
                <w:sz w:val="23"/>
                <w:szCs w:val="23"/>
              </w:rPr>
            </w:pPr>
            <w:r w:rsidRPr="005F3B63">
              <w:rPr>
                <w:sz w:val="23"/>
                <w:szCs w:val="23"/>
              </w:rPr>
              <w:t>стосовно юридичних осіб за посиланням</w:t>
            </w:r>
          </w:p>
          <w:p w:rsidR="00F152A1" w:rsidRPr="005F3B63" w:rsidRDefault="00F152A1" w:rsidP="00F34094">
            <w:pPr>
              <w:jc w:val="both"/>
              <w:rPr>
                <w:sz w:val="23"/>
                <w:szCs w:val="23"/>
              </w:rPr>
            </w:pPr>
            <w:r w:rsidRPr="005F3B63">
              <w:rPr>
                <w:sz w:val="23"/>
                <w:szCs w:val="23"/>
              </w:rPr>
              <w:t>https://corruptinfo.nazk.gov.ua/reference/getpersonalreference/legal</w:t>
            </w:r>
          </w:p>
          <w:p w:rsidR="00F152A1" w:rsidRPr="005F3B63" w:rsidRDefault="00F152A1" w:rsidP="00F34094">
            <w:pPr>
              <w:jc w:val="both"/>
              <w:rPr>
                <w:sz w:val="23"/>
                <w:szCs w:val="23"/>
              </w:rPr>
            </w:pPr>
            <w:r w:rsidRPr="005F3B63">
              <w:rPr>
                <w:sz w:val="23"/>
                <w:szCs w:val="23"/>
              </w:rPr>
              <w:t>Зазначений документ повинен містити реквізити для перевірки, зокрема QR-код та/або номер та електронний підпис та/або печатку.</w:t>
            </w:r>
          </w:p>
          <w:p w:rsidR="00F152A1" w:rsidRPr="005F3B63" w:rsidRDefault="00F152A1" w:rsidP="00F34094">
            <w:pPr>
              <w:jc w:val="both"/>
            </w:pPr>
            <w:r w:rsidRPr="005F3B63">
              <w:rPr>
                <w:sz w:val="23"/>
                <w:szCs w:val="23"/>
              </w:rPr>
              <w:t>У разі відсутності можливості надання вищезазначеної інформації, надається скорочена довідка за підписом уповноваженої особи учасника.</w:t>
            </w:r>
          </w:p>
        </w:tc>
      </w:tr>
      <w:tr w:rsidR="00F152A1" w:rsidRPr="005F3B63" w:rsidTr="009D477D">
        <w:trPr>
          <w:trHeight w:val="53"/>
        </w:trPr>
        <w:tc>
          <w:tcPr>
            <w:tcW w:w="598" w:type="dxa"/>
          </w:tcPr>
          <w:p w:rsidR="00F152A1" w:rsidRPr="005F3B63" w:rsidRDefault="00F152A1" w:rsidP="00565890">
            <w:pPr>
              <w:ind w:left="-57" w:right="-115"/>
              <w:rPr>
                <w:sz w:val="22"/>
                <w:szCs w:val="22"/>
              </w:rPr>
            </w:pPr>
            <w:r w:rsidRPr="005F3B63">
              <w:rPr>
                <w:sz w:val="22"/>
                <w:szCs w:val="22"/>
              </w:rPr>
              <w:t>1.2.2</w:t>
            </w:r>
          </w:p>
          <w:p w:rsidR="00F152A1" w:rsidRPr="005F3B63" w:rsidRDefault="00F152A1" w:rsidP="00565890">
            <w:pPr>
              <w:ind w:left="-57" w:right="-115"/>
              <w:rPr>
                <w:sz w:val="22"/>
                <w:szCs w:val="22"/>
              </w:rPr>
            </w:pPr>
          </w:p>
        </w:tc>
        <w:tc>
          <w:tcPr>
            <w:tcW w:w="3060" w:type="dxa"/>
          </w:tcPr>
          <w:p w:rsidR="00F152A1" w:rsidRPr="005F3B63" w:rsidRDefault="00F152A1" w:rsidP="00565890">
            <w:pPr>
              <w:spacing w:before="60" w:line="192" w:lineRule="auto"/>
              <w:rPr>
                <w:sz w:val="22"/>
                <w:szCs w:val="22"/>
              </w:rPr>
            </w:pPr>
            <w:r w:rsidRPr="005F3B63">
              <w:rPr>
                <w:sz w:val="22"/>
                <w:szCs w:val="22"/>
              </w:rPr>
              <w:t>Для підтвердження того,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F152A1" w:rsidRPr="005F3B63" w:rsidRDefault="00F152A1" w:rsidP="00565890">
            <w:pPr>
              <w:spacing w:before="60" w:line="192" w:lineRule="auto"/>
              <w:rPr>
                <w:sz w:val="22"/>
                <w:szCs w:val="22"/>
              </w:rPr>
            </w:pPr>
            <w:r w:rsidRPr="005F3B63">
              <w:rPr>
                <w:sz w:val="22"/>
                <w:szCs w:val="22"/>
              </w:rPr>
              <w:t>(підпункт 5 пункт 47 Особливостей)</w:t>
            </w:r>
          </w:p>
        </w:tc>
        <w:tc>
          <w:tcPr>
            <w:tcW w:w="6661" w:type="dxa"/>
          </w:tcPr>
          <w:p w:rsidR="00F152A1" w:rsidRPr="005F3B63" w:rsidRDefault="00F152A1" w:rsidP="00565890">
            <w:pPr>
              <w:spacing w:line="228" w:lineRule="auto"/>
              <w:jc w:val="both"/>
              <w:rPr>
                <w:sz w:val="22"/>
                <w:szCs w:val="22"/>
              </w:rPr>
            </w:pPr>
            <w:r w:rsidRPr="005F3B63">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152A1" w:rsidRPr="005F3B63" w:rsidRDefault="00F152A1" w:rsidP="00565890">
            <w:pPr>
              <w:spacing w:line="228" w:lineRule="auto"/>
              <w:jc w:val="both"/>
              <w:rPr>
                <w:sz w:val="22"/>
                <w:szCs w:val="22"/>
              </w:rPr>
            </w:pPr>
            <w:r w:rsidRPr="005F3B63">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5F3B63" w:rsidRDefault="00F152A1" w:rsidP="00565890">
            <w:pPr>
              <w:spacing w:line="228" w:lineRule="auto"/>
              <w:jc w:val="both"/>
              <w:rPr>
                <w:sz w:val="22"/>
                <w:szCs w:val="22"/>
              </w:rPr>
            </w:pPr>
            <w:r w:rsidRPr="005F3B6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5F3B63" w:rsidTr="009D477D">
        <w:trPr>
          <w:trHeight w:val="64"/>
        </w:trPr>
        <w:tc>
          <w:tcPr>
            <w:tcW w:w="598" w:type="dxa"/>
            <w:tcBorders>
              <w:bottom w:val="single" w:sz="4" w:space="0" w:color="auto"/>
            </w:tcBorders>
          </w:tcPr>
          <w:p w:rsidR="00F152A1" w:rsidRPr="005F3B63" w:rsidRDefault="00F152A1" w:rsidP="00565890">
            <w:pPr>
              <w:ind w:left="-57" w:right="-115"/>
              <w:rPr>
                <w:sz w:val="22"/>
                <w:szCs w:val="22"/>
              </w:rPr>
            </w:pPr>
            <w:r w:rsidRPr="005F3B63">
              <w:rPr>
                <w:sz w:val="22"/>
                <w:szCs w:val="22"/>
              </w:rPr>
              <w:t>1.2.3</w:t>
            </w:r>
          </w:p>
          <w:p w:rsidR="00F152A1" w:rsidRPr="005F3B63" w:rsidRDefault="00F152A1" w:rsidP="00565890">
            <w:pPr>
              <w:ind w:left="-57" w:right="-115"/>
              <w:rPr>
                <w:sz w:val="22"/>
                <w:szCs w:val="22"/>
              </w:rPr>
            </w:pPr>
          </w:p>
        </w:tc>
        <w:tc>
          <w:tcPr>
            <w:tcW w:w="3060" w:type="dxa"/>
          </w:tcPr>
          <w:p w:rsidR="00F152A1" w:rsidRPr="005F3B63" w:rsidRDefault="00F152A1" w:rsidP="00565890">
            <w:pPr>
              <w:spacing w:before="60" w:line="192" w:lineRule="auto"/>
              <w:rPr>
                <w:sz w:val="22"/>
                <w:szCs w:val="22"/>
              </w:rPr>
            </w:pPr>
            <w:r w:rsidRPr="005F3B63">
              <w:rPr>
                <w:sz w:val="22"/>
                <w:szCs w:val="22"/>
              </w:rPr>
              <w:t>Для підтвердження того,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5F3B63" w:rsidRDefault="00F152A1" w:rsidP="00565890">
            <w:pPr>
              <w:spacing w:before="60" w:line="192" w:lineRule="auto"/>
              <w:rPr>
                <w:sz w:val="22"/>
                <w:szCs w:val="22"/>
              </w:rPr>
            </w:pPr>
            <w:r w:rsidRPr="005F3B63">
              <w:rPr>
                <w:sz w:val="22"/>
                <w:szCs w:val="22"/>
              </w:rPr>
              <w:t>(підпункт 12 пункт 47 Особливостей)</w:t>
            </w:r>
          </w:p>
        </w:tc>
        <w:tc>
          <w:tcPr>
            <w:tcW w:w="6661" w:type="dxa"/>
            <w:tcBorders>
              <w:bottom w:val="single" w:sz="4" w:space="0" w:color="auto"/>
            </w:tcBorders>
          </w:tcPr>
          <w:p w:rsidR="00F152A1" w:rsidRPr="005F3B63" w:rsidRDefault="00F152A1" w:rsidP="00565890">
            <w:pPr>
              <w:spacing w:line="228" w:lineRule="auto"/>
              <w:jc w:val="both"/>
              <w:rPr>
                <w:sz w:val="22"/>
                <w:szCs w:val="22"/>
              </w:rPr>
            </w:pPr>
            <w:r w:rsidRPr="005F3B63">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та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5F3B63" w:rsidRDefault="00F152A1" w:rsidP="00565890">
            <w:pPr>
              <w:spacing w:line="228" w:lineRule="auto"/>
              <w:jc w:val="both"/>
              <w:rPr>
                <w:sz w:val="22"/>
                <w:szCs w:val="22"/>
              </w:rPr>
            </w:pPr>
            <w:r w:rsidRPr="005F3B63">
              <w:rPr>
                <w:sz w:val="22"/>
                <w:szCs w:val="22"/>
              </w:rPr>
              <w:t>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5F3B63" w:rsidRDefault="00F152A1" w:rsidP="00565890">
            <w:pPr>
              <w:spacing w:line="228" w:lineRule="auto"/>
              <w:jc w:val="both"/>
              <w:rPr>
                <w:sz w:val="22"/>
                <w:szCs w:val="22"/>
              </w:rPr>
            </w:pPr>
            <w:r w:rsidRPr="005F3B6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5F3B63" w:rsidTr="009D477D">
        <w:trPr>
          <w:trHeight w:val="70"/>
        </w:trPr>
        <w:tc>
          <w:tcPr>
            <w:tcW w:w="598" w:type="dxa"/>
          </w:tcPr>
          <w:p w:rsidR="00F152A1" w:rsidRPr="005F3B63" w:rsidRDefault="00F152A1" w:rsidP="00565890">
            <w:pPr>
              <w:ind w:left="-57" w:right="-115"/>
              <w:rPr>
                <w:sz w:val="22"/>
                <w:szCs w:val="22"/>
              </w:rPr>
            </w:pPr>
            <w:r w:rsidRPr="005F3B63">
              <w:rPr>
                <w:sz w:val="22"/>
                <w:szCs w:val="22"/>
              </w:rPr>
              <w:t>1.2.4</w:t>
            </w:r>
          </w:p>
        </w:tc>
        <w:tc>
          <w:tcPr>
            <w:tcW w:w="3060" w:type="dxa"/>
          </w:tcPr>
          <w:p w:rsidR="00F152A1" w:rsidRPr="005F3B63" w:rsidRDefault="00F152A1" w:rsidP="00565890">
            <w:pPr>
              <w:spacing w:before="60" w:line="192" w:lineRule="auto"/>
              <w:rPr>
                <w:sz w:val="22"/>
                <w:szCs w:val="22"/>
              </w:rPr>
            </w:pPr>
            <w:r w:rsidRPr="005F3B63">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52A1" w:rsidRPr="005F3B63" w:rsidRDefault="00F152A1" w:rsidP="00565890">
            <w:pPr>
              <w:spacing w:before="60" w:line="192" w:lineRule="auto"/>
              <w:rPr>
                <w:sz w:val="22"/>
                <w:szCs w:val="22"/>
              </w:rPr>
            </w:pPr>
            <w:r w:rsidRPr="005F3B63">
              <w:rPr>
                <w:sz w:val="22"/>
                <w:szCs w:val="22"/>
              </w:rPr>
              <w:t>(абзац 14 пункт 47 Особливостей)</w:t>
            </w:r>
          </w:p>
        </w:tc>
        <w:tc>
          <w:tcPr>
            <w:tcW w:w="6661" w:type="dxa"/>
          </w:tcPr>
          <w:p w:rsidR="00F152A1" w:rsidRPr="005F3B63" w:rsidRDefault="00F152A1" w:rsidP="00565890">
            <w:pPr>
              <w:jc w:val="both"/>
              <w:rPr>
                <w:sz w:val="22"/>
                <w:szCs w:val="22"/>
              </w:rPr>
            </w:pPr>
            <w:r w:rsidRPr="005F3B63">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F152A1" w:rsidRPr="005F3B63" w:rsidRDefault="00093580" w:rsidP="00565890">
            <w:pPr>
              <w:jc w:val="both"/>
              <w:rPr>
                <w:sz w:val="22"/>
                <w:szCs w:val="22"/>
              </w:rPr>
            </w:pPr>
            <w:r w:rsidRPr="005F3B63">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F152A1" w:rsidRPr="005F3B63">
              <w:rPr>
                <w:sz w:val="22"/>
                <w:szCs w:val="22"/>
              </w:rPr>
              <w:t>.</w:t>
            </w:r>
          </w:p>
          <w:p w:rsidR="00F152A1" w:rsidRPr="005F3B63" w:rsidRDefault="00F152A1" w:rsidP="00565890">
            <w:pPr>
              <w:jc w:val="both"/>
              <w:rPr>
                <w:sz w:val="22"/>
                <w:szCs w:val="22"/>
              </w:rPr>
            </w:pPr>
            <w:r w:rsidRPr="005F3B63">
              <w:rPr>
                <w:sz w:val="22"/>
                <w:szCs w:val="22"/>
              </w:rPr>
              <w:t xml:space="preserve">або </w:t>
            </w:r>
          </w:p>
          <w:p w:rsidR="00F152A1" w:rsidRPr="005F3B63" w:rsidRDefault="00F152A1" w:rsidP="00565890">
            <w:pPr>
              <w:spacing w:line="228" w:lineRule="auto"/>
              <w:jc w:val="both"/>
              <w:rPr>
                <w:sz w:val="22"/>
                <w:szCs w:val="22"/>
              </w:rPr>
            </w:pPr>
            <w:r w:rsidRPr="005F3B63">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F152A1" w:rsidRPr="005F3B63" w:rsidTr="009D477D">
        <w:trPr>
          <w:trHeight w:val="105"/>
        </w:trPr>
        <w:tc>
          <w:tcPr>
            <w:tcW w:w="10319" w:type="dxa"/>
            <w:gridSpan w:val="3"/>
          </w:tcPr>
          <w:p w:rsidR="00F152A1" w:rsidRPr="005F3B63" w:rsidRDefault="00F152A1" w:rsidP="00565890">
            <w:pPr>
              <w:ind w:left="-57"/>
              <w:jc w:val="both"/>
              <w:rPr>
                <w:sz w:val="22"/>
                <w:szCs w:val="22"/>
              </w:rPr>
            </w:pPr>
            <w:r w:rsidRPr="005F3B63">
              <w:rPr>
                <w:b/>
                <w:bCs/>
                <w:sz w:val="22"/>
                <w:szCs w:val="22"/>
              </w:rPr>
              <w:t>1.3. Переможець торгів - об’єднання учасників надає:</w:t>
            </w:r>
          </w:p>
        </w:tc>
      </w:tr>
      <w:tr w:rsidR="00F152A1" w:rsidRPr="005F3B63" w:rsidTr="009D477D">
        <w:trPr>
          <w:trHeight w:val="145"/>
        </w:trPr>
        <w:tc>
          <w:tcPr>
            <w:tcW w:w="598" w:type="dxa"/>
          </w:tcPr>
          <w:p w:rsidR="00F152A1" w:rsidRPr="005F3B63" w:rsidRDefault="00F152A1" w:rsidP="00565890">
            <w:pPr>
              <w:ind w:left="-57" w:right="-115"/>
              <w:rPr>
                <w:sz w:val="22"/>
                <w:szCs w:val="22"/>
              </w:rPr>
            </w:pPr>
            <w:r w:rsidRPr="005F3B63">
              <w:rPr>
                <w:sz w:val="22"/>
                <w:szCs w:val="22"/>
              </w:rPr>
              <w:t>1.3.1</w:t>
            </w:r>
          </w:p>
        </w:tc>
        <w:tc>
          <w:tcPr>
            <w:tcW w:w="3060" w:type="dxa"/>
          </w:tcPr>
          <w:p w:rsidR="00F152A1" w:rsidRPr="005F3B63" w:rsidRDefault="00F152A1" w:rsidP="00565890">
            <w:pPr>
              <w:spacing w:line="192" w:lineRule="auto"/>
              <w:ind w:right="140"/>
              <w:rPr>
                <w:sz w:val="22"/>
                <w:szCs w:val="22"/>
              </w:rPr>
            </w:pPr>
            <w:r w:rsidRPr="005F3B63">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52A1" w:rsidRPr="005F3B63" w:rsidRDefault="00F152A1" w:rsidP="00565890">
            <w:pPr>
              <w:spacing w:before="60" w:line="192" w:lineRule="auto"/>
              <w:rPr>
                <w:sz w:val="22"/>
                <w:szCs w:val="22"/>
              </w:rPr>
            </w:pPr>
            <w:r w:rsidRPr="005F3B63">
              <w:rPr>
                <w:sz w:val="22"/>
                <w:szCs w:val="22"/>
              </w:rPr>
              <w:t>(підпункт 3 пункт 47 Особливостей)</w:t>
            </w:r>
          </w:p>
        </w:tc>
        <w:tc>
          <w:tcPr>
            <w:tcW w:w="6661" w:type="dxa"/>
          </w:tcPr>
          <w:p w:rsidR="00F152A1" w:rsidRPr="005F3B63" w:rsidRDefault="00F152A1" w:rsidP="00F34094">
            <w:pPr>
              <w:jc w:val="both"/>
              <w:rPr>
                <w:sz w:val="23"/>
                <w:szCs w:val="23"/>
              </w:rPr>
            </w:pPr>
            <w:r w:rsidRPr="005F3B63">
              <w:rPr>
                <w:sz w:val="23"/>
                <w:szCs w:val="23"/>
              </w:rPr>
              <w:t>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фізичної особи, які вчинили корупційні або пов’язані з корупцією правопорушення за посиланням https://corruptinfo.nazk.gov.ua/reference/getpersonalreference/individual стосовно юридичних осіб за посиланням</w:t>
            </w:r>
          </w:p>
          <w:p w:rsidR="00F152A1" w:rsidRPr="005F3B63" w:rsidRDefault="00F152A1" w:rsidP="00F34094">
            <w:pPr>
              <w:jc w:val="both"/>
              <w:rPr>
                <w:sz w:val="23"/>
                <w:szCs w:val="23"/>
              </w:rPr>
            </w:pPr>
            <w:r w:rsidRPr="005F3B63">
              <w:rPr>
                <w:sz w:val="23"/>
                <w:szCs w:val="23"/>
              </w:rPr>
              <w:t>https://corruptinfo.nazk.gov.ua/reference/getpersonalreference/legal</w:t>
            </w:r>
          </w:p>
          <w:p w:rsidR="00F152A1" w:rsidRPr="005F3B63" w:rsidRDefault="00F152A1" w:rsidP="00F34094">
            <w:pPr>
              <w:jc w:val="both"/>
              <w:rPr>
                <w:sz w:val="23"/>
                <w:szCs w:val="23"/>
              </w:rPr>
            </w:pPr>
            <w:r w:rsidRPr="005F3B63">
              <w:rPr>
                <w:sz w:val="23"/>
                <w:szCs w:val="23"/>
              </w:rPr>
              <w:t>Зазначений документ повинен містити реквізити для перевірки, зокрема QR-код та/або номер та електронний підпис та/або печатку.</w:t>
            </w:r>
          </w:p>
          <w:p w:rsidR="00F152A1" w:rsidRPr="005F3B63" w:rsidRDefault="00F152A1" w:rsidP="00565890">
            <w:pPr>
              <w:spacing w:line="228" w:lineRule="auto"/>
              <w:jc w:val="both"/>
              <w:rPr>
                <w:sz w:val="22"/>
                <w:szCs w:val="22"/>
              </w:rPr>
            </w:pPr>
            <w:r w:rsidRPr="005F3B6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5F3B63" w:rsidTr="009D477D">
        <w:trPr>
          <w:trHeight w:val="1589"/>
        </w:trPr>
        <w:tc>
          <w:tcPr>
            <w:tcW w:w="598" w:type="dxa"/>
          </w:tcPr>
          <w:p w:rsidR="00F152A1" w:rsidRPr="005F3B63" w:rsidRDefault="00F152A1" w:rsidP="00565890">
            <w:pPr>
              <w:ind w:left="-57" w:right="-115"/>
              <w:rPr>
                <w:sz w:val="22"/>
                <w:szCs w:val="22"/>
              </w:rPr>
            </w:pPr>
            <w:r w:rsidRPr="005F3B63">
              <w:rPr>
                <w:sz w:val="22"/>
                <w:szCs w:val="22"/>
              </w:rPr>
              <w:t>1.3.2</w:t>
            </w:r>
          </w:p>
        </w:tc>
        <w:tc>
          <w:tcPr>
            <w:tcW w:w="3060" w:type="dxa"/>
          </w:tcPr>
          <w:p w:rsidR="00F152A1" w:rsidRPr="005F3B63" w:rsidRDefault="00F152A1" w:rsidP="00565890">
            <w:pPr>
              <w:spacing w:before="60" w:line="192" w:lineRule="auto"/>
              <w:rPr>
                <w:sz w:val="22"/>
                <w:szCs w:val="22"/>
              </w:rPr>
            </w:pPr>
            <w:r w:rsidRPr="005F3B63">
              <w:rPr>
                <w:sz w:val="22"/>
                <w:szCs w:val="22"/>
              </w:rPr>
              <w:t>Керівник учасника процедури, фізична особа, яка є учасником  закупівлі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52A1" w:rsidRPr="005F3B63" w:rsidRDefault="00F152A1" w:rsidP="00565890">
            <w:pPr>
              <w:spacing w:before="60" w:line="192" w:lineRule="auto"/>
              <w:rPr>
                <w:sz w:val="22"/>
                <w:szCs w:val="22"/>
              </w:rPr>
            </w:pPr>
            <w:r w:rsidRPr="005F3B63">
              <w:rPr>
                <w:sz w:val="22"/>
                <w:szCs w:val="22"/>
              </w:rPr>
              <w:t>(підпункти 5 та 6 пункту 47 Особливостей)</w:t>
            </w:r>
          </w:p>
        </w:tc>
        <w:tc>
          <w:tcPr>
            <w:tcW w:w="6661" w:type="dxa"/>
          </w:tcPr>
          <w:p w:rsidR="00F152A1" w:rsidRPr="005F3B63" w:rsidRDefault="00F152A1" w:rsidP="00565890">
            <w:pPr>
              <w:spacing w:line="228" w:lineRule="auto"/>
              <w:jc w:val="both"/>
              <w:rPr>
                <w:sz w:val="22"/>
                <w:szCs w:val="22"/>
              </w:rPr>
            </w:pPr>
            <w:r w:rsidRPr="005F3B63">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фізична особа, яка є учасником  закупівлі, не було засуджено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152A1" w:rsidRPr="005F3B63" w:rsidRDefault="00F152A1" w:rsidP="00565890">
            <w:pPr>
              <w:spacing w:line="228" w:lineRule="auto"/>
              <w:jc w:val="both"/>
              <w:rPr>
                <w:sz w:val="22"/>
                <w:szCs w:val="22"/>
              </w:rPr>
            </w:pPr>
            <w:r w:rsidRPr="005F3B63">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5F3B63" w:rsidRDefault="00F152A1" w:rsidP="00565890">
            <w:pPr>
              <w:spacing w:line="228" w:lineRule="auto"/>
              <w:jc w:val="both"/>
              <w:rPr>
                <w:sz w:val="22"/>
                <w:szCs w:val="22"/>
              </w:rPr>
            </w:pPr>
            <w:r w:rsidRPr="005F3B6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5F3B63" w:rsidTr="00973CBA">
        <w:trPr>
          <w:trHeight w:val="128"/>
        </w:trPr>
        <w:tc>
          <w:tcPr>
            <w:tcW w:w="598" w:type="dxa"/>
            <w:tcBorders>
              <w:bottom w:val="single" w:sz="4" w:space="0" w:color="auto"/>
            </w:tcBorders>
          </w:tcPr>
          <w:p w:rsidR="00F152A1" w:rsidRPr="005F3B63" w:rsidRDefault="00F152A1" w:rsidP="00565890">
            <w:pPr>
              <w:ind w:left="-57" w:right="-115"/>
              <w:rPr>
                <w:sz w:val="22"/>
                <w:szCs w:val="22"/>
              </w:rPr>
            </w:pPr>
            <w:r w:rsidRPr="005F3B63">
              <w:rPr>
                <w:sz w:val="22"/>
                <w:szCs w:val="22"/>
              </w:rPr>
              <w:t>1.3.3</w:t>
            </w:r>
          </w:p>
        </w:tc>
        <w:tc>
          <w:tcPr>
            <w:tcW w:w="3060" w:type="dxa"/>
          </w:tcPr>
          <w:p w:rsidR="00F152A1" w:rsidRPr="005F3B63" w:rsidRDefault="00F152A1" w:rsidP="00565890">
            <w:pPr>
              <w:spacing w:before="60" w:line="192" w:lineRule="auto"/>
              <w:rPr>
                <w:sz w:val="22"/>
                <w:szCs w:val="22"/>
                <w:shd w:val="clear" w:color="auto" w:fill="FFFFFF"/>
              </w:rPr>
            </w:pPr>
            <w:r w:rsidRPr="005F3B63">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5F3B63" w:rsidRDefault="00F152A1" w:rsidP="00565890">
            <w:pPr>
              <w:spacing w:before="60" w:line="192" w:lineRule="auto"/>
              <w:rPr>
                <w:sz w:val="22"/>
                <w:szCs w:val="22"/>
              </w:rPr>
            </w:pPr>
            <w:r w:rsidRPr="005F3B63">
              <w:rPr>
                <w:sz w:val="22"/>
                <w:szCs w:val="22"/>
              </w:rPr>
              <w:t>(підпункт 12 пункт 47 Особливостей)</w:t>
            </w:r>
          </w:p>
        </w:tc>
        <w:tc>
          <w:tcPr>
            <w:tcW w:w="6661" w:type="dxa"/>
            <w:tcBorders>
              <w:bottom w:val="single" w:sz="4" w:space="0" w:color="auto"/>
            </w:tcBorders>
          </w:tcPr>
          <w:p w:rsidR="00F152A1" w:rsidRPr="005F3B63" w:rsidRDefault="00F152A1" w:rsidP="00565890">
            <w:pPr>
              <w:spacing w:line="228" w:lineRule="auto"/>
              <w:jc w:val="both"/>
              <w:rPr>
                <w:sz w:val="22"/>
                <w:szCs w:val="22"/>
              </w:rPr>
            </w:pPr>
            <w:r w:rsidRPr="005F3B63">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5F3B63" w:rsidRDefault="00F152A1" w:rsidP="00565890">
            <w:pPr>
              <w:spacing w:line="228" w:lineRule="auto"/>
              <w:jc w:val="both"/>
              <w:rPr>
                <w:sz w:val="22"/>
                <w:szCs w:val="22"/>
              </w:rPr>
            </w:pPr>
            <w:r w:rsidRPr="005F3B63">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5F3B63" w:rsidRDefault="00F152A1" w:rsidP="00565890">
            <w:pPr>
              <w:spacing w:line="228" w:lineRule="auto"/>
              <w:jc w:val="both"/>
              <w:rPr>
                <w:sz w:val="22"/>
                <w:szCs w:val="22"/>
              </w:rPr>
            </w:pPr>
            <w:r w:rsidRPr="005F3B6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5F3B63" w:rsidTr="009D477D">
        <w:trPr>
          <w:trHeight w:val="524"/>
        </w:trPr>
        <w:tc>
          <w:tcPr>
            <w:tcW w:w="598" w:type="dxa"/>
          </w:tcPr>
          <w:p w:rsidR="00F152A1" w:rsidRPr="005F3B63" w:rsidRDefault="00F152A1" w:rsidP="00565890">
            <w:pPr>
              <w:ind w:left="-57" w:right="-115"/>
              <w:rPr>
                <w:sz w:val="22"/>
                <w:szCs w:val="22"/>
              </w:rPr>
            </w:pPr>
            <w:r w:rsidRPr="005F3B63">
              <w:rPr>
                <w:sz w:val="22"/>
                <w:szCs w:val="22"/>
              </w:rPr>
              <w:t>1.3.4</w:t>
            </w:r>
          </w:p>
        </w:tc>
        <w:tc>
          <w:tcPr>
            <w:tcW w:w="3060" w:type="dxa"/>
          </w:tcPr>
          <w:p w:rsidR="00F152A1" w:rsidRPr="005F3B63" w:rsidRDefault="00F152A1" w:rsidP="00565890">
            <w:pPr>
              <w:spacing w:before="60" w:line="192" w:lineRule="auto"/>
              <w:rPr>
                <w:sz w:val="22"/>
                <w:szCs w:val="22"/>
              </w:rPr>
            </w:pPr>
            <w:r w:rsidRPr="005F3B63">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52A1" w:rsidRPr="005F3B63" w:rsidRDefault="00F152A1" w:rsidP="00565890">
            <w:pPr>
              <w:spacing w:before="60" w:line="192" w:lineRule="auto"/>
              <w:rPr>
                <w:sz w:val="22"/>
                <w:szCs w:val="22"/>
              </w:rPr>
            </w:pPr>
            <w:r w:rsidRPr="005F3B63">
              <w:rPr>
                <w:sz w:val="22"/>
                <w:szCs w:val="22"/>
              </w:rPr>
              <w:t>(абзац 14 пункт 47 Особливостей)</w:t>
            </w:r>
          </w:p>
        </w:tc>
        <w:tc>
          <w:tcPr>
            <w:tcW w:w="6661" w:type="dxa"/>
          </w:tcPr>
          <w:p w:rsidR="00F152A1" w:rsidRPr="005F3B63" w:rsidRDefault="00F152A1" w:rsidP="00565890">
            <w:pPr>
              <w:jc w:val="both"/>
              <w:rPr>
                <w:sz w:val="22"/>
                <w:szCs w:val="22"/>
              </w:rPr>
            </w:pPr>
            <w:r w:rsidRPr="005F3B63">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F152A1" w:rsidRPr="005F3B63" w:rsidRDefault="00093580" w:rsidP="00565890">
            <w:pPr>
              <w:jc w:val="both"/>
              <w:rPr>
                <w:sz w:val="22"/>
                <w:szCs w:val="22"/>
              </w:rPr>
            </w:pPr>
            <w:r w:rsidRPr="005F3B63">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F152A1" w:rsidRPr="005F3B63">
              <w:rPr>
                <w:sz w:val="22"/>
                <w:szCs w:val="22"/>
              </w:rPr>
              <w:t>.</w:t>
            </w:r>
          </w:p>
          <w:p w:rsidR="00F152A1" w:rsidRPr="005F3B63" w:rsidRDefault="00F152A1" w:rsidP="00565890">
            <w:pPr>
              <w:jc w:val="both"/>
              <w:rPr>
                <w:sz w:val="22"/>
                <w:szCs w:val="22"/>
              </w:rPr>
            </w:pPr>
            <w:r w:rsidRPr="005F3B63">
              <w:rPr>
                <w:sz w:val="22"/>
                <w:szCs w:val="22"/>
              </w:rPr>
              <w:t xml:space="preserve">або </w:t>
            </w:r>
          </w:p>
          <w:p w:rsidR="00F152A1" w:rsidRPr="005F3B63" w:rsidRDefault="00F152A1" w:rsidP="00565890">
            <w:pPr>
              <w:spacing w:line="228" w:lineRule="auto"/>
              <w:jc w:val="both"/>
              <w:rPr>
                <w:sz w:val="22"/>
                <w:szCs w:val="22"/>
              </w:rPr>
            </w:pPr>
            <w:r w:rsidRPr="005F3B63">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F152A1" w:rsidRPr="005F3B63" w:rsidTr="009D477D">
        <w:trPr>
          <w:trHeight w:val="145"/>
        </w:trPr>
        <w:tc>
          <w:tcPr>
            <w:tcW w:w="10319" w:type="dxa"/>
            <w:gridSpan w:val="3"/>
          </w:tcPr>
          <w:p w:rsidR="00F152A1" w:rsidRPr="005F3B63" w:rsidRDefault="00F152A1" w:rsidP="00565890">
            <w:pPr>
              <w:jc w:val="both"/>
              <w:rPr>
                <w:sz w:val="22"/>
                <w:szCs w:val="22"/>
              </w:rPr>
            </w:pPr>
            <w:r w:rsidRPr="005F3B63">
              <w:rPr>
                <w:b/>
                <w:bCs/>
                <w:sz w:val="22"/>
                <w:szCs w:val="22"/>
              </w:rPr>
              <w:t>2.</w:t>
            </w:r>
            <w:r w:rsidRPr="005F3B63">
              <w:rPr>
                <w:sz w:val="22"/>
                <w:szCs w:val="22"/>
              </w:rPr>
              <w:t xml:space="preserve"> Дата створення інформацій, які надаються на виконання вимог даного розділу, повинна бути не більше місячної давнини відносно дати оприлюднення на </w:t>
            </w:r>
            <w:proofErr w:type="spellStart"/>
            <w:r w:rsidRPr="005F3B63">
              <w:rPr>
                <w:sz w:val="22"/>
                <w:szCs w:val="22"/>
              </w:rPr>
              <w:t>веб-порталі</w:t>
            </w:r>
            <w:proofErr w:type="spellEnd"/>
            <w:r w:rsidRPr="005F3B63">
              <w:rPr>
                <w:sz w:val="22"/>
                <w:szCs w:val="22"/>
              </w:rPr>
              <w:t xml:space="preserve"> Уповноваженого органу повідомлення про намір укласти договір за даною процедурою закупівлі або інформація повинна бути дійсною у період подачі документів Учасником-переможцем.</w:t>
            </w:r>
          </w:p>
          <w:p w:rsidR="00F152A1" w:rsidRPr="005F3B63" w:rsidRDefault="00F152A1" w:rsidP="00565890">
            <w:pPr>
              <w:jc w:val="both"/>
              <w:rPr>
                <w:sz w:val="22"/>
                <w:szCs w:val="22"/>
              </w:rPr>
            </w:pPr>
            <w:r w:rsidRPr="005F3B63">
              <w:rPr>
                <w:b/>
                <w:bCs/>
                <w:sz w:val="22"/>
                <w:szCs w:val="22"/>
              </w:rPr>
              <w:t>3.</w:t>
            </w:r>
            <w:r w:rsidRPr="005F3B63">
              <w:rPr>
                <w:sz w:val="22"/>
                <w:szCs w:val="22"/>
              </w:rPr>
              <w:t xml:space="preserve"> На виконання вимог, визначених п.1.1.2, п.1.1.3, п.1.2.2, п.1.2.3, п.1.3.2, п.1.3.3 учасником може надаватись одна повна довідка (або витяг) з реєстру(</w:t>
            </w:r>
            <w:proofErr w:type="spellStart"/>
            <w:r w:rsidRPr="005F3B63">
              <w:rPr>
                <w:sz w:val="22"/>
                <w:szCs w:val="22"/>
              </w:rPr>
              <w:t>ів</w:t>
            </w:r>
            <w:proofErr w:type="spellEnd"/>
            <w:r w:rsidRPr="005F3B63">
              <w:rPr>
                <w:sz w:val="22"/>
                <w:szCs w:val="22"/>
              </w:rPr>
              <w:t xml:space="preserve">)Управління інформаційно-аналітичного забезпечення при </w:t>
            </w:r>
            <w:proofErr w:type="spellStart"/>
            <w:r w:rsidRPr="005F3B63">
              <w:rPr>
                <w:sz w:val="22"/>
                <w:szCs w:val="22"/>
              </w:rPr>
              <w:t>ГУНП</w:t>
            </w:r>
            <w:proofErr w:type="spellEnd"/>
            <w:r w:rsidRPr="005F3B63">
              <w:rPr>
                <w:sz w:val="22"/>
                <w:szCs w:val="22"/>
              </w:rPr>
              <w:t xml:space="preserve"> України або інформаційно-аналітичної системи «Облік відомостей про притягнення особи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п.5, 6, 12 пункту 47 Особливостей.</w:t>
            </w:r>
          </w:p>
          <w:p w:rsidR="00F152A1" w:rsidRPr="005F3B63" w:rsidRDefault="00F152A1" w:rsidP="00565890">
            <w:pPr>
              <w:jc w:val="both"/>
              <w:rPr>
                <w:sz w:val="22"/>
                <w:szCs w:val="22"/>
              </w:rPr>
            </w:pPr>
            <w:r w:rsidRPr="005F3B63">
              <w:rPr>
                <w:b/>
                <w:bCs/>
                <w:sz w:val="22"/>
                <w:szCs w:val="22"/>
              </w:rPr>
              <w:t>4.</w:t>
            </w:r>
            <w:r w:rsidRPr="005F3B63">
              <w:rPr>
                <w:sz w:val="22"/>
                <w:szCs w:val="22"/>
              </w:rPr>
              <w:t xml:space="preserve"> 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w:t>
            </w:r>
            <w:proofErr w:type="spellStart"/>
            <w:r w:rsidRPr="005F3B63">
              <w:rPr>
                <w:sz w:val="22"/>
                <w:szCs w:val="22"/>
              </w:rPr>
              <w:t>веб-порталі</w:t>
            </w:r>
            <w:proofErr w:type="spellEnd"/>
            <w:r w:rsidRPr="005F3B63">
              <w:rPr>
                <w:sz w:val="22"/>
                <w:szCs w:val="22"/>
              </w:rPr>
              <w:t xml:space="preserve">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посилання на відповідну сторінку порталу https://vytiah.mvs.gov.ua, на якій міститься інформація про запит на отримання наданого витягу.</w:t>
            </w:r>
          </w:p>
          <w:p w:rsidR="009D477D" w:rsidRPr="005F3B63" w:rsidRDefault="009D477D" w:rsidP="00565890">
            <w:pPr>
              <w:jc w:val="both"/>
              <w:rPr>
                <w:sz w:val="22"/>
                <w:szCs w:val="22"/>
              </w:rPr>
            </w:pPr>
            <w:r w:rsidRPr="005F3B63">
              <w:rPr>
                <w:b/>
                <w:sz w:val="22"/>
                <w:szCs w:val="22"/>
              </w:rPr>
              <w:t>5.</w:t>
            </w:r>
            <w:r w:rsidRPr="005F3B63">
              <w:rPr>
                <w:sz w:val="22"/>
                <w:szCs w:val="22"/>
              </w:rPr>
              <w:t xml:space="preserve"> 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закупівель самостійно, шляхом перегляду інформації, що автоматично формується в електронній системі закупівель в результаті автоматичного обміну інформацією електронної системи закупівель з Єдиним державним реєстром осіб, які вчинили корупційні або пов’язані з корупцією правопорушення.</w:t>
            </w:r>
          </w:p>
        </w:tc>
      </w:tr>
    </w:tbl>
    <w:p w:rsidR="00F152A1" w:rsidRPr="005F3B63" w:rsidRDefault="00F152A1" w:rsidP="00F152A1">
      <w:pPr>
        <w:jc w:val="both"/>
        <w:rPr>
          <w:sz w:val="12"/>
          <w:szCs w:val="12"/>
        </w:rPr>
      </w:pPr>
    </w:p>
    <w:p w:rsidR="00125A4F" w:rsidRPr="005F3B63" w:rsidRDefault="009D477D" w:rsidP="00125A4F">
      <w:pPr>
        <w:tabs>
          <w:tab w:val="left" w:pos="1080"/>
        </w:tabs>
        <w:spacing w:after="120"/>
        <w:jc w:val="center"/>
        <w:rPr>
          <w:b/>
          <w:sz w:val="26"/>
          <w:szCs w:val="26"/>
        </w:rPr>
      </w:pPr>
      <w:r w:rsidRPr="005F3B63">
        <w:rPr>
          <w:b/>
          <w:bCs/>
          <w:sz w:val="26"/>
          <w:szCs w:val="26"/>
        </w:rPr>
        <w:br w:type="page"/>
      </w:r>
      <w:r w:rsidR="00125A4F" w:rsidRPr="005F3B63">
        <w:rPr>
          <w:b/>
          <w:sz w:val="26"/>
          <w:szCs w:val="26"/>
        </w:rPr>
        <w:t>Розділ ІІІ. Для укладання договору про закупівлю</w:t>
      </w:r>
    </w:p>
    <w:p w:rsidR="009D477D" w:rsidRPr="005F3B63" w:rsidRDefault="009D477D" w:rsidP="009D477D">
      <w:pPr>
        <w:widowControl w:val="0"/>
        <w:tabs>
          <w:tab w:val="left" w:pos="0"/>
          <w:tab w:val="left" w:pos="284"/>
          <w:tab w:val="left" w:pos="851"/>
        </w:tabs>
        <w:ind w:left="-11" w:firstLine="371"/>
        <w:jc w:val="both"/>
      </w:pPr>
      <w:r w:rsidRPr="005F3B63">
        <w:t>Договір про закупівлю укладається між замовником та учасником, якого визнано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9D477D" w:rsidRPr="005F3B63" w:rsidRDefault="009D477D" w:rsidP="009D477D">
      <w:pPr>
        <w:widowControl w:val="0"/>
        <w:tabs>
          <w:tab w:val="left" w:pos="0"/>
          <w:tab w:val="left" w:pos="284"/>
          <w:tab w:val="left" w:pos="851"/>
        </w:tabs>
        <w:ind w:left="-11" w:firstLine="371"/>
        <w:jc w:val="both"/>
      </w:pPr>
      <w:r w:rsidRPr="005F3B63">
        <w:t>Договір про закупівлю укладається виключено в письмовому вигляді із скріпленнями власноручними підписами уповноважених сторін, із завірянням підписів печатками (печатка учасника-переможця може не використовуватись в тому разі, якщо такий суб'єкт не використовує печатку у свої діяльності).</w:t>
      </w:r>
    </w:p>
    <w:p w:rsidR="00F152A1" w:rsidRPr="005F3B63" w:rsidRDefault="00F152A1" w:rsidP="00F152A1">
      <w:pPr>
        <w:widowControl w:val="0"/>
        <w:tabs>
          <w:tab w:val="left" w:pos="0"/>
          <w:tab w:val="left" w:pos="284"/>
          <w:tab w:val="left" w:pos="851"/>
        </w:tabs>
        <w:ind w:left="-11" w:firstLine="371"/>
        <w:jc w:val="both"/>
      </w:pPr>
      <w:r w:rsidRPr="005F3B63">
        <w:t>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підпункту 3 пункту 44 Постанови №1178, Учасник, якого визнано переможцем процедури закупівлі у строк, що не перевищує15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rsidR="00F152A1" w:rsidRPr="005F3B63" w:rsidRDefault="00F152A1" w:rsidP="00F152A1">
      <w:pPr>
        <w:widowControl w:val="0"/>
        <w:tabs>
          <w:tab w:val="left" w:pos="0"/>
          <w:tab w:val="left" w:pos="284"/>
          <w:tab w:val="left" w:pos="851"/>
        </w:tabs>
        <w:spacing w:before="120"/>
        <w:ind w:left="-11" w:firstLine="369"/>
        <w:jc w:val="both"/>
        <w:rPr>
          <w:b/>
          <w:bCs/>
        </w:rPr>
      </w:pPr>
      <w:r w:rsidRPr="005F3B63">
        <w:rPr>
          <w:b/>
          <w:bCs/>
        </w:rPr>
        <w:t>1. ДЛЯ ЮРИДИЧНИХ ОСІБ (або ОБ’ЄДНАНЬ УЧАСНИКІВ):</w:t>
      </w:r>
    </w:p>
    <w:p w:rsidR="00F152A1" w:rsidRPr="005F3B63" w:rsidRDefault="00F152A1" w:rsidP="00F152A1">
      <w:pPr>
        <w:widowControl w:val="0"/>
        <w:tabs>
          <w:tab w:val="left" w:pos="180"/>
          <w:tab w:val="left" w:pos="284"/>
          <w:tab w:val="left" w:pos="851"/>
        </w:tabs>
        <w:ind w:left="-11" w:firstLine="371"/>
        <w:jc w:val="both"/>
      </w:pPr>
      <w:r w:rsidRPr="005F3B63">
        <w:t>1.1. копії документів, що засвідчують повноваження та особи на підписання договору;</w:t>
      </w:r>
    </w:p>
    <w:p w:rsidR="00F152A1" w:rsidRPr="005F3B63" w:rsidRDefault="00F152A1" w:rsidP="00F152A1">
      <w:pPr>
        <w:widowControl w:val="0"/>
        <w:tabs>
          <w:tab w:val="left" w:pos="180"/>
          <w:tab w:val="left" w:pos="284"/>
          <w:tab w:val="left" w:pos="851"/>
        </w:tabs>
        <w:ind w:left="-11" w:firstLine="371"/>
        <w:jc w:val="both"/>
      </w:pPr>
      <w:r w:rsidRPr="005F3B63">
        <w:t>1.2.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F152A1" w:rsidRPr="005F3B63" w:rsidRDefault="00F152A1" w:rsidP="00F152A1">
      <w:pPr>
        <w:widowControl w:val="0"/>
        <w:tabs>
          <w:tab w:val="left" w:pos="0"/>
          <w:tab w:val="left" w:pos="284"/>
          <w:tab w:val="left" w:pos="851"/>
        </w:tabs>
        <w:spacing w:before="240"/>
        <w:ind w:left="-11" w:firstLine="369"/>
        <w:jc w:val="both"/>
        <w:rPr>
          <w:b/>
          <w:bCs/>
        </w:rPr>
      </w:pPr>
      <w:r w:rsidRPr="005F3B63">
        <w:rPr>
          <w:b/>
          <w:bCs/>
        </w:rPr>
        <w:t>2. ДЛЯ ФІЗИЧНИХ ОСІБ-ПІДПРИЄМЦІВ ТА ФІЗИЧНИХ ОСІБ:</w:t>
      </w:r>
    </w:p>
    <w:p w:rsidR="00F152A1" w:rsidRPr="005F3B63" w:rsidRDefault="00F152A1" w:rsidP="00F152A1">
      <w:pPr>
        <w:widowControl w:val="0"/>
        <w:tabs>
          <w:tab w:val="left" w:pos="180"/>
          <w:tab w:val="left" w:pos="284"/>
          <w:tab w:val="left" w:pos="851"/>
        </w:tabs>
        <w:ind w:left="-11" w:firstLine="371"/>
        <w:jc w:val="both"/>
      </w:pPr>
      <w:r w:rsidRPr="005F3B63">
        <w:t>2.1. копія паспорту (для фізичних осіб)(надається копії сторінок, на яких наявна інформація);</w:t>
      </w:r>
    </w:p>
    <w:p w:rsidR="00F152A1" w:rsidRPr="005F3B63" w:rsidRDefault="00F152A1" w:rsidP="00F152A1">
      <w:pPr>
        <w:widowControl w:val="0"/>
        <w:tabs>
          <w:tab w:val="left" w:pos="180"/>
          <w:tab w:val="left" w:pos="284"/>
          <w:tab w:val="left" w:pos="851"/>
        </w:tabs>
        <w:ind w:left="-11" w:firstLine="371"/>
        <w:jc w:val="both"/>
      </w:pPr>
      <w:r w:rsidRPr="005F3B63">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F152A1" w:rsidRPr="005F3B63" w:rsidRDefault="00F152A1" w:rsidP="00F152A1">
      <w:pPr>
        <w:tabs>
          <w:tab w:val="left" w:pos="-3261"/>
          <w:tab w:val="left" w:pos="1080"/>
        </w:tabs>
        <w:ind w:left="360"/>
        <w:jc w:val="both"/>
      </w:pPr>
    </w:p>
    <w:p w:rsidR="00F152A1" w:rsidRPr="005F3B63" w:rsidRDefault="00F152A1" w:rsidP="00F152A1">
      <w:pPr>
        <w:tabs>
          <w:tab w:val="left" w:pos="1080"/>
        </w:tabs>
        <w:jc w:val="both"/>
        <w:rPr>
          <w:b/>
          <w:bCs/>
          <w:sz w:val="23"/>
          <w:szCs w:val="23"/>
        </w:rPr>
      </w:pPr>
      <w:r w:rsidRPr="005F3B63">
        <w:rPr>
          <w:b/>
          <w:bCs/>
          <w:i/>
          <w:iCs/>
          <w:sz w:val="23"/>
          <w:szCs w:val="23"/>
        </w:rPr>
        <w:t>Примітки:</w:t>
      </w:r>
    </w:p>
    <w:p w:rsidR="00F152A1" w:rsidRPr="005F3B63" w:rsidRDefault="00F152A1" w:rsidP="00F34094">
      <w:pPr>
        <w:jc w:val="both"/>
        <w:rPr>
          <w:i/>
          <w:sz w:val="22"/>
          <w:szCs w:val="22"/>
        </w:rPr>
      </w:pPr>
      <w:r w:rsidRPr="005F3B63">
        <w:rPr>
          <w:i/>
          <w:sz w:val="22"/>
          <w:szCs w:val="22"/>
        </w:rPr>
        <w:t>а) усі документи, які надаються Учасником у складі тендерної пропозиції та документи, які надаються Учасником-переможцем (за винятком 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rsidR="00F152A1" w:rsidRPr="005F3B63" w:rsidRDefault="00F152A1" w:rsidP="00F34094">
      <w:pPr>
        <w:jc w:val="both"/>
        <w:rPr>
          <w:i/>
          <w:sz w:val="22"/>
          <w:szCs w:val="22"/>
        </w:rPr>
      </w:pPr>
      <w:r w:rsidRPr="005F3B63">
        <w:rPr>
          <w:i/>
          <w:sz w:val="22"/>
          <w:szCs w:val="22"/>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F152A1" w:rsidRPr="005F3B63" w:rsidRDefault="00F152A1" w:rsidP="00F34094">
      <w:pPr>
        <w:jc w:val="both"/>
        <w:rPr>
          <w:i/>
          <w:sz w:val="22"/>
          <w:szCs w:val="22"/>
        </w:rPr>
      </w:pPr>
      <w:r w:rsidRPr="005F3B63">
        <w:rPr>
          <w:i/>
          <w:sz w:val="22"/>
          <w:szCs w:val="22"/>
        </w:rPr>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F152A1" w:rsidRPr="005F3B63" w:rsidRDefault="00F152A1" w:rsidP="00F152A1">
      <w:pPr>
        <w:numPr>
          <w:ilvl w:val="0"/>
          <w:numId w:val="2"/>
        </w:numPr>
        <w:ind w:left="539" w:hanging="179"/>
        <w:jc w:val="both"/>
        <w:rPr>
          <w:i/>
          <w:iCs/>
          <w:sz w:val="22"/>
          <w:szCs w:val="22"/>
        </w:rPr>
      </w:pPr>
      <w:r w:rsidRPr="005F3B63">
        <w:rPr>
          <w:i/>
          <w:iCs/>
          <w:sz w:val="22"/>
          <w:szCs w:val="22"/>
        </w:rPr>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 </w:t>
      </w:r>
    </w:p>
    <w:p w:rsidR="00F152A1" w:rsidRPr="005F3B63" w:rsidRDefault="00F152A1" w:rsidP="00F152A1">
      <w:pPr>
        <w:numPr>
          <w:ilvl w:val="0"/>
          <w:numId w:val="2"/>
        </w:numPr>
        <w:ind w:left="539" w:hanging="179"/>
        <w:jc w:val="both"/>
        <w:rPr>
          <w:sz w:val="22"/>
          <w:szCs w:val="22"/>
        </w:rPr>
      </w:pPr>
      <w:r w:rsidRPr="005F3B63">
        <w:rPr>
          <w:i/>
          <w:iCs/>
          <w:sz w:val="22"/>
          <w:szCs w:val="22"/>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F152A1" w:rsidRPr="005F3B63" w:rsidRDefault="00F152A1" w:rsidP="00F152A1">
      <w:pPr>
        <w:ind w:left="360" w:hanging="360"/>
        <w:jc w:val="both"/>
        <w:rPr>
          <w:i/>
          <w:iCs/>
          <w:sz w:val="22"/>
          <w:szCs w:val="22"/>
        </w:rPr>
      </w:pPr>
      <w:r w:rsidRPr="005F3B63">
        <w:rPr>
          <w:i/>
          <w:iCs/>
          <w:sz w:val="22"/>
          <w:szCs w:val="22"/>
        </w:rPr>
        <w:t>**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152A1" w:rsidRPr="005F3B63" w:rsidRDefault="00F152A1" w:rsidP="00F152A1">
      <w:pPr>
        <w:ind w:left="360" w:hanging="360"/>
        <w:jc w:val="both"/>
        <w:rPr>
          <w:i/>
          <w:iCs/>
          <w:sz w:val="22"/>
          <w:szCs w:val="22"/>
        </w:rPr>
        <w:sectPr w:rsidR="00F152A1" w:rsidRPr="005F3B63" w:rsidSect="00125A4F">
          <w:pgSz w:w="11906" w:h="16838"/>
          <w:pgMar w:top="426" w:right="850" w:bottom="284" w:left="1260" w:header="708" w:footer="708" w:gutter="0"/>
          <w:cols w:space="720" w:equalWidth="0">
            <w:col w:w="9689"/>
          </w:cols>
        </w:sectPr>
      </w:pPr>
      <w:r w:rsidRPr="005F3B63">
        <w:rPr>
          <w:i/>
          <w:iCs/>
          <w:sz w:val="22"/>
          <w:szCs w:val="22"/>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rsidR="00F152A1" w:rsidRPr="005F3B63" w:rsidRDefault="00F152A1" w:rsidP="00F152A1">
      <w:pPr>
        <w:jc w:val="right"/>
        <w:rPr>
          <w:b/>
          <w:bCs/>
          <w:sz w:val="28"/>
          <w:szCs w:val="28"/>
        </w:rPr>
      </w:pPr>
      <w:r w:rsidRPr="005F3B63">
        <w:rPr>
          <w:b/>
          <w:bCs/>
          <w:sz w:val="28"/>
          <w:szCs w:val="28"/>
        </w:rPr>
        <w:t>ДОДАТОК 4</w:t>
      </w:r>
    </w:p>
    <w:p w:rsidR="00F152A1" w:rsidRPr="005F3B63" w:rsidRDefault="00F152A1" w:rsidP="00F152A1">
      <w:pPr>
        <w:jc w:val="both"/>
        <w:rPr>
          <w:i/>
          <w:iCs/>
          <w:sz w:val="20"/>
          <w:szCs w:val="20"/>
        </w:rPr>
      </w:pPr>
      <w:r w:rsidRPr="005F3B63">
        <w:rPr>
          <w:i/>
          <w:iCs/>
          <w:sz w:val="20"/>
          <w:szCs w:val="20"/>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шляхом завантаження файлу(</w:t>
      </w:r>
      <w:proofErr w:type="spellStart"/>
      <w:r w:rsidRPr="005F3B63">
        <w:rPr>
          <w:i/>
          <w:iCs/>
          <w:sz w:val="20"/>
          <w:szCs w:val="20"/>
        </w:rPr>
        <w:t>ів</w:t>
      </w:r>
      <w:proofErr w:type="spellEnd"/>
      <w:r w:rsidRPr="005F3B63">
        <w:rPr>
          <w:i/>
          <w:iCs/>
          <w:sz w:val="20"/>
          <w:szCs w:val="20"/>
        </w:rPr>
        <w:t>) у форматах доступних для відображення такого(</w:t>
      </w:r>
      <w:proofErr w:type="spellStart"/>
      <w:r w:rsidRPr="005F3B63">
        <w:rPr>
          <w:i/>
          <w:iCs/>
          <w:sz w:val="20"/>
          <w:szCs w:val="20"/>
        </w:rPr>
        <w:t>их</w:t>
      </w:r>
      <w:proofErr w:type="spellEnd"/>
      <w:r w:rsidRPr="005F3B63">
        <w:rPr>
          <w:i/>
          <w:iCs/>
          <w:sz w:val="20"/>
          <w:szCs w:val="20"/>
        </w:rPr>
        <w:t>) електронного(</w:t>
      </w:r>
      <w:proofErr w:type="spellStart"/>
      <w:r w:rsidRPr="005F3B63">
        <w:rPr>
          <w:i/>
          <w:iCs/>
          <w:sz w:val="20"/>
          <w:szCs w:val="20"/>
        </w:rPr>
        <w:t>их</w:t>
      </w:r>
      <w:proofErr w:type="spellEnd"/>
      <w:r w:rsidRPr="005F3B63">
        <w:rPr>
          <w:i/>
          <w:iCs/>
          <w:sz w:val="20"/>
          <w:szCs w:val="20"/>
        </w:rPr>
        <w:t>) документа(</w:t>
      </w:r>
      <w:proofErr w:type="spellStart"/>
      <w:r w:rsidRPr="005F3B63">
        <w:rPr>
          <w:i/>
          <w:iCs/>
          <w:sz w:val="20"/>
          <w:szCs w:val="20"/>
        </w:rPr>
        <w:t>ів</w:t>
      </w:r>
      <w:proofErr w:type="spellEnd"/>
      <w:r w:rsidRPr="005F3B63">
        <w:rPr>
          <w:i/>
          <w:iCs/>
          <w:sz w:val="20"/>
          <w:szCs w:val="20"/>
        </w:rPr>
        <w:t>) (наприклад: *.doc, *</w:t>
      </w:r>
      <w:proofErr w:type="spellStart"/>
      <w:r w:rsidRPr="005F3B63">
        <w:rPr>
          <w:i/>
          <w:iCs/>
          <w:sz w:val="20"/>
          <w:szCs w:val="20"/>
        </w:rPr>
        <w:t>.docx</w:t>
      </w:r>
      <w:proofErr w:type="spellEnd"/>
      <w:r w:rsidRPr="005F3B63">
        <w:rPr>
          <w:i/>
          <w:iCs/>
          <w:sz w:val="20"/>
          <w:szCs w:val="20"/>
        </w:rPr>
        <w:t>, *</w:t>
      </w:r>
      <w:proofErr w:type="spellStart"/>
      <w:r w:rsidRPr="005F3B63">
        <w:rPr>
          <w:i/>
          <w:iCs/>
          <w:sz w:val="20"/>
          <w:szCs w:val="20"/>
        </w:rPr>
        <w:t>.pdf</w:t>
      </w:r>
      <w:proofErr w:type="spellEnd"/>
      <w:r w:rsidRPr="005F3B63">
        <w:rPr>
          <w:i/>
          <w:iCs/>
          <w:sz w:val="20"/>
          <w:szCs w:val="20"/>
        </w:rPr>
        <w:t>, *</w:t>
      </w:r>
      <w:proofErr w:type="spellStart"/>
      <w:r w:rsidRPr="005F3B63">
        <w:rPr>
          <w:i/>
          <w:iCs/>
          <w:sz w:val="20"/>
          <w:szCs w:val="20"/>
        </w:rPr>
        <w:t>.jpg</w:t>
      </w:r>
      <w:proofErr w:type="spellEnd"/>
      <w:r w:rsidRPr="005F3B63">
        <w:rPr>
          <w:i/>
          <w:iCs/>
          <w:sz w:val="20"/>
          <w:szCs w:val="20"/>
        </w:rPr>
        <w:t>, *</w:t>
      </w:r>
      <w:proofErr w:type="spellStart"/>
      <w:r w:rsidRPr="005F3B63">
        <w:rPr>
          <w:i/>
          <w:iCs/>
          <w:sz w:val="20"/>
          <w:szCs w:val="20"/>
        </w:rPr>
        <w:t>.jpeg</w:t>
      </w:r>
      <w:proofErr w:type="spellEnd"/>
      <w:r w:rsidRPr="005F3B63">
        <w:rPr>
          <w:i/>
          <w:iCs/>
          <w:sz w:val="20"/>
          <w:szCs w:val="20"/>
        </w:rPr>
        <w:t>), з дотриманням умов проекту договору, що викладені ниж</w:t>
      </w:r>
      <w:r w:rsidR="00C62F0B">
        <w:rPr>
          <w:i/>
          <w:iCs/>
          <w:sz w:val="20"/>
          <w:szCs w:val="20"/>
        </w:rPr>
        <w:t>ч</w:t>
      </w:r>
      <w:r w:rsidRPr="005F3B63">
        <w:rPr>
          <w:i/>
          <w:iCs/>
          <w:sz w:val="20"/>
          <w:szCs w:val="20"/>
        </w:rPr>
        <w:t>е:</w:t>
      </w:r>
    </w:p>
    <w:p w:rsidR="00F152A1" w:rsidRPr="005F3B63" w:rsidRDefault="00F152A1" w:rsidP="00F152A1"/>
    <w:p w:rsidR="00F152A1" w:rsidRPr="005F3B63" w:rsidRDefault="00F152A1" w:rsidP="00F152A1">
      <w:pPr>
        <w:jc w:val="center"/>
        <w:rPr>
          <w:b/>
          <w:bCs/>
          <w:sz w:val="28"/>
          <w:szCs w:val="28"/>
        </w:rPr>
      </w:pPr>
      <w:r w:rsidRPr="005F3B63">
        <w:rPr>
          <w:b/>
          <w:bCs/>
          <w:sz w:val="28"/>
          <w:szCs w:val="28"/>
        </w:rPr>
        <w:t>ПРОЕКТ ДОГОВОРУ</w:t>
      </w:r>
    </w:p>
    <w:p w:rsidR="00F152A1" w:rsidRPr="005F3B63" w:rsidRDefault="00F152A1" w:rsidP="00F152A1">
      <w:pPr>
        <w:jc w:val="center"/>
        <w:rPr>
          <w:b/>
          <w:bCs/>
        </w:rPr>
      </w:pPr>
      <w:r w:rsidRPr="005F3B63">
        <w:rPr>
          <w:b/>
          <w:bCs/>
        </w:rPr>
        <w:t>про закупівлю</w:t>
      </w:r>
    </w:p>
    <w:tbl>
      <w:tblPr>
        <w:tblW w:w="10036" w:type="dxa"/>
        <w:tblInd w:w="2" w:type="dxa"/>
        <w:tblLayout w:type="fixed"/>
        <w:tblCellMar>
          <w:left w:w="115" w:type="dxa"/>
          <w:right w:w="115" w:type="dxa"/>
        </w:tblCellMar>
        <w:tblLook w:val="0000"/>
      </w:tblPr>
      <w:tblGrid>
        <w:gridCol w:w="4662"/>
        <w:gridCol w:w="5374"/>
      </w:tblGrid>
      <w:tr w:rsidR="00F152A1" w:rsidRPr="005F3B63" w:rsidTr="00E64BA1">
        <w:tc>
          <w:tcPr>
            <w:tcW w:w="4662" w:type="dxa"/>
          </w:tcPr>
          <w:p w:rsidR="00F152A1" w:rsidRPr="005F3B63"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3B63">
              <w:t>смт Чорнухи</w:t>
            </w:r>
          </w:p>
        </w:tc>
        <w:tc>
          <w:tcPr>
            <w:tcW w:w="5374" w:type="dxa"/>
          </w:tcPr>
          <w:p w:rsidR="00F152A1" w:rsidRPr="005F3B63" w:rsidRDefault="00F152A1" w:rsidP="00734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F3B63">
              <w:t>«___»____________ 202</w:t>
            </w:r>
            <w:r w:rsidR="00734838">
              <w:t>___</w:t>
            </w:r>
            <w:r w:rsidRPr="005F3B63">
              <w:t xml:space="preserve"> року</w:t>
            </w:r>
          </w:p>
        </w:tc>
      </w:tr>
      <w:tr w:rsidR="00F152A1" w:rsidRPr="005F3B63" w:rsidTr="00E64BA1">
        <w:tc>
          <w:tcPr>
            <w:tcW w:w="4662" w:type="dxa"/>
          </w:tcPr>
          <w:p w:rsidR="00F152A1" w:rsidRPr="005F3B63"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3B63">
              <w:rPr>
                <w:vertAlign w:val="superscript"/>
              </w:rPr>
              <w:t>(місце укладення договору)</w:t>
            </w:r>
            <w:r w:rsidRPr="005F3B63">
              <w:tab/>
            </w:r>
          </w:p>
        </w:tc>
        <w:tc>
          <w:tcPr>
            <w:tcW w:w="5374" w:type="dxa"/>
          </w:tcPr>
          <w:p w:rsidR="00F152A1" w:rsidRPr="005F3B63"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F3B63">
              <w:rPr>
                <w:vertAlign w:val="superscript"/>
              </w:rPr>
              <w:t>(дата)</w:t>
            </w:r>
          </w:p>
        </w:tc>
      </w:tr>
    </w:tbl>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 w:name="bookmark_id_2xcytpi" w:colFirst="0" w:colLast="0"/>
      <w:bookmarkStart w:id="2" w:name="bookmark_id_1ci93xb" w:colFirst="0" w:colLast="0"/>
      <w:bookmarkEnd w:id="1"/>
      <w:bookmarkEnd w:id="2"/>
      <w:r w:rsidRPr="005F3B63">
        <w:rPr>
          <w:b/>
          <w:bCs/>
        </w:rPr>
        <w:t xml:space="preserve">Відділ освіти, молоді та спорту  виконавчого комітету Чорнухинської селищної ради, </w:t>
      </w:r>
      <w:r w:rsidRPr="005F3B63">
        <w:t xml:space="preserve">в особі </w:t>
      </w:r>
      <w:r w:rsidRPr="005F3B63">
        <w:rPr>
          <w:u w:val="single"/>
        </w:rPr>
        <w:t>______________________</w:t>
      </w:r>
      <w:r w:rsidRPr="005F3B63">
        <w:t xml:space="preserve">, що діє на підставі </w:t>
      </w:r>
      <w:r w:rsidRPr="005F3B63">
        <w:rPr>
          <w:u w:val="single"/>
        </w:rPr>
        <w:t>________________</w:t>
      </w:r>
      <w:r w:rsidRPr="005F3B63">
        <w:t xml:space="preserve">  (далі – Замовник), з однієї сторони, і ____________________________________________ (</w:t>
      </w:r>
      <w:r w:rsidRPr="005F3B63">
        <w:rPr>
          <w:i/>
          <w:iCs/>
        </w:rPr>
        <w:t>найменування Учасника-переможця</w:t>
      </w:r>
      <w:r w:rsidRPr="005F3B63">
        <w:t>), в особі _____________________________________________ (</w:t>
      </w:r>
      <w:bookmarkStart w:id="3" w:name="bookmark_id_3whwml4" w:colFirst="0" w:colLast="0"/>
      <w:bookmarkEnd w:id="3"/>
      <w:r w:rsidRPr="005F3B63">
        <w:rPr>
          <w:i/>
          <w:iCs/>
        </w:rPr>
        <w:t>посада, прізвище, ім'я та по батькові</w:t>
      </w:r>
      <w:r w:rsidRPr="005F3B63">
        <w:t>), що діє на підставі _________________________________ (</w:t>
      </w:r>
      <w:bookmarkStart w:id="4" w:name="bookmark_id_2bn6wsx" w:colFirst="0" w:colLast="0"/>
      <w:bookmarkEnd w:id="4"/>
      <w:r w:rsidRPr="005F3B63">
        <w:rPr>
          <w:i/>
          <w:iCs/>
        </w:rPr>
        <w:t>найменування документа, номер, дата та інші необхідні реквізити</w:t>
      </w:r>
      <w:r w:rsidRPr="005F3B63">
        <w:t>) (далі – Постачальник), з іншої сторони, разом - Сторони, уклали цей Договір про таке:</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5F3B63">
        <w:rPr>
          <w:b/>
          <w:bCs/>
          <w:smallCaps/>
        </w:rPr>
        <w:t>I. ПРЕДМЕТ ДОГОВОРУ</w:t>
      </w:r>
    </w:p>
    <w:p w:rsidR="00F152A1" w:rsidRPr="005F3B63" w:rsidRDefault="00F152A1" w:rsidP="00F34094">
      <w:pPr>
        <w:ind w:firstLine="567"/>
        <w:jc w:val="both"/>
      </w:pPr>
      <w:r w:rsidRPr="005F3B63">
        <w:t xml:space="preserve">1.1. Постачальник зобов'язується у </w:t>
      </w:r>
      <w:r w:rsidR="000A5830" w:rsidRPr="005F3B63">
        <w:rPr>
          <w:rStyle w:val="af7"/>
          <w:i w:val="0"/>
        </w:rPr>
        <w:t xml:space="preserve">2024 році поставити Замовникові Товар згідно коду </w:t>
      </w:r>
      <w:proofErr w:type="spellStart"/>
      <w:r w:rsidR="000A5830" w:rsidRPr="005F3B63">
        <w:rPr>
          <w:rStyle w:val="af7"/>
          <w:i w:val="0"/>
        </w:rPr>
        <w:t>ДК</w:t>
      </w:r>
      <w:proofErr w:type="spellEnd"/>
      <w:r w:rsidR="000A5830" w:rsidRPr="005F3B63">
        <w:rPr>
          <w:rStyle w:val="af7"/>
          <w:i w:val="0"/>
        </w:rPr>
        <w:t xml:space="preserve"> 021:2015 (CPV 2008) – 15610000-7 - Продукція борошномельно-круп’яної промисловості (борошно пшеничне, рис круглозернистий, крупа гречана, пластівці вівсяні, крупа пшенична, крупа пшоно, крупа перлова, крупа ячна), а саме – __________ (далі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F152A1" w:rsidRPr="005F3B63" w:rsidRDefault="00F152A1" w:rsidP="00F34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3B63">
        <w:t xml:space="preserve">1.2. Обсяги закупівлі товарів можуть бути зменшені залежно від реального фінансування видатків Замовника. </w:t>
      </w:r>
    </w:p>
    <w:p w:rsidR="00093580" w:rsidRPr="005F3B63" w:rsidRDefault="00093580" w:rsidP="00F34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3B63">
        <w:t>1.3. Постачальник зобов’язується здійснювати постачання товару з дотриманням вимог Закону України «Про основні принципи та вимоги до безпечності та якості харчових продуктів» від 23.12.1997 № 771/97-ВР(зі змінами),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 Наказу МОЗ України від 25.09.2020р. №2205 «Про затвердження Санітарного регламенту для закладів середньої освіти»</w:t>
      </w:r>
    </w:p>
    <w:p w:rsidR="00F152A1" w:rsidRPr="005F3B63" w:rsidRDefault="00F152A1" w:rsidP="00F34094">
      <w:pPr>
        <w:ind w:firstLine="567"/>
      </w:pPr>
      <w:r w:rsidRPr="005F3B63">
        <w:t>1.</w:t>
      </w:r>
      <w:r w:rsidR="00093580" w:rsidRPr="005F3B63">
        <w:t>4</w:t>
      </w:r>
      <w:r w:rsidRPr="005F3B63">
        <w:t xml:space="preserve">. Істотними умовами договору про закупівлю є: </w:t>
      </w:r>
    </w:p>
    <w:p w:rsidR="00F152A1" w:rsidRPr="005F3B63" w:rsidRDefault="00F152A1" w:rsidP="00F152A1">
      <w:pPr>
        <w:sectPr w:rsidR="00F152A1" w:rsidRPr="005F3B63" w:rsidSect="007279B0">
          <w:pgSz w:w="11906" w:h="16838"/>
          <w:pgMar w:top="719" w:right="746" w:bottom="360" w:left="1260" w:header="708" w:footer="708" w:gutter="0"/>
          <w:cols w:space="720" w:equalWidth="0">
            <w:col w:w="9900"/>
          </w:cols>
        </w:sectPr>
      </w:pPr>
    </w:p>
    <w:p w:rsidR="00F152A1" w:rsidRPr="005F3B63" w:rsidRDefault="00F152A1" w:rsidP="00F152A1">
      <w:r w:rsidRPr="005F3B63">
        <w:t xml:space="preserve">- предмет договору; </w:t>
      </w:r>
    </w:p>
    <w:p w:rsidR="00F152A1" w:rsidRPr="005F3B63" w:rsidRDefault="00F152A1" w:rsidP="00F152A1">
      <w:r w:rsidRPr="005F3B63">
        <w:t>- обсяг товарів;</w:t>
      </w:r>
    </w:p>
    <w:p w:rsidR="00F152A1" w:rsidRPr="005F3B63" w:rsidRDefault="00F152A1" w:rsidP="00F152A1">
      <w:r w:rsidRPr="005F3B63">
        <w:t xml:space="preserve">- </w:t>
      </w:r>
      <w:r w:rsidRPr="005F3B63">
        <w:rPr>
          <w:color w:val="000000"/>
        </w:rPr>
        <w:t>якість предмета закупівлі;</w:t>
      </w:r>
    </w:p>
    <w:p w:rsidR="00F152A1" w:rsidRPr="005F3B63" w:rsidRDefault="00F152A1" w:rsidP="00F152A1">
      <w:r w:rsidRPr="005F3B63">
        <w:t xml:space="preserve">- ціна договору; </w:t>
      </w:r>
    </w:p>
    <w:p w:rsidR="00F152A1" w:rsidRPr="005F3B63" w:rsidRDefault="00F152A1" w:rsidP="00F152A1">
      <w:r w:rsidRPr="005F3B63">
        <w:t xml:space="preserve">- термін та місце постачання товарів; </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F152A1" w:rsidRPr="005F3B63" w:rsidSect="007279B0">
          <w:type w:val="continuous"/>
          <w:pgSz w:w="11906" w:h="16838"/>
          <w:pgMar w:top="719" w:right="746" w:bottom="360" w:left="1260" w:header="708" w:footer="708" w:gutter="0"/>
          <w:cols w:num="2" w:space="709"/>
        </w:sectPr>
      </w:pP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5F3B63">
        <w:rPr>
          <w:b/>
          <w:bCs/>
          <w:smallCaps/>
        </w:rPr>
        <w:t>II.</w:t>
      </w:r>
      <w:r w:rsidRPr="005F3B63">
        <w:rPr>
          <w:b/>
          <w:bCs/>
          <w:caps/>
        </w:rPr>
        <w:t>якість товарів</w:t>
      </w:r>
    </w:p>
    <w:p w:rsidR="00093580" w:rsidRPr="005F3B63" w:rsidRDefault="00093580" w:rsidP="00093580">
      <w:pPr>
        <w:ind w:firstLine="567"/>
        <w:jc w:val="both"/>
      </w:pPr>
      <w:r w:rsidRPr="005F3B63">
        <w:t>2.1. Постачальник гарантує якість товарів, що є предметом даного Договору.</w:t>
      </w:r>
    </w:p>
    <w:p w:rsidR="00093580" w:rsidRPr="005F3B63" w:rsidRDefault="00093580" w:rsidP="00093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3B63">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093580" w:rsidRPr="005F3B63" w:rsidRDefault="00093580" w:rsidP="00093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3B63">
        <w:t xml:space="preserve">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__ робочих днів, за умови, що таке покращення не призведе до збільшення суми, визначеної в Договорі. Всі витрати, пов’язані із заміною </w:t>
      </w:r>
      <w:r w:rsidR="00734838">
        <w:t>такого товару</w:t>
      </w:r>
      <w:r w:rsidRPr="005F3B63">
        <w:t xml:space="preserve"> несе Постачальник.</w:t>
      </w:r>
    </w:p>
    <w:p w:rsidR="00F152A1" w:rsidRPr="005F3B63" w:rsidRDefault="00093580" w:rsidP="00093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3B63">
        <w:t>2.4. Строк придатності продуктів харчування на момент поставки має становить не менш</w:t>
      </w:r>
      <w:r w:rsidR="00734838">
        <w:t>е</w:t>
      </w:r>
      <w:r w:rsidRPr="005F3B63">
        <w:t xml:space="preserve"> 80% від загального</w:t>
      </w:r>
      <w:r w:rsidR="00F152A1" w:rsidRPr="005F3B63">
        <w:t xml:space="preserve">. </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5F3B63">
        <w:rPr>
          <w:b/>
          <w:bCs/>
          <w:smallCaps/>
        </w:rPr>
        <w:t xml:space="preserve">III. ЦІНА ТА ЗАГАЛЬНА СУМА ДОГОВОРУ </w:t>
      </w:r>
    </w:p>
    <w:p w:rsidR="00F152A1" w:rsidRPr="005F3B63" w:rsidRDefault="00F152A1" w:rsidP="00734838">
      <w:pPr>
        <w:ind w:firstLine="567"/>
        <w:jc w:val="both"/>
      </w:pPr>
      <w:bookmarkStart w:id="5" w:name="bookmark_id_qsh70q" w:colFirst="0" w:colLast="0"/>
      <w:bookmarkEnd w:id="5"/>
      <w:r w:rsidRPr="005F3B63">
        <w:t>3.1. Вартість цього Договору становить _____________________ грн. (</w:t>
      </w:r>
      <w:r w:rsidRPr="005F3B63">
        <w:rPr>
          <w:i/>
          <w:iCs/>
        </w:rPr>
        <w:t>вказати цифрами та словами</w:t>
      </w:r>
      <w:r w:rsidRPr="005F3B63">
        <w:t>), у т.ч. ПДВ* _______ (</w:t>
      </w:r>
      <w:r w:rsidRPr="005F3B63">
        <w:rPr>
          <w:i/>
          <w:iCs/>
        </w:rPr>
        <w:t>вартість Договору визначається з урахуванням розділу V «Податок на додану вартість»  Податкового кодексу України</w:t>
      </w:r>
      <w:r w:rsidRPr="005F3B63">
        <w:t>).</w:t>
      </w:r>
    </w:p>
    <w:p w:rsidR="00F152A1" w:rsidRPr="005F3B63" w:rsidRDefault="00F152A1" w:rsidP="00734838">
      <w:pPr>
        <w:ind w:firstLine="567"/>
        <w:jc w:val="both"/>
      </w:pPr>
      <w:r w:rsidRPr="005F3B63">
        <w:t>3.2. Ціна товару кожного найменування зазначається у специфікації, яка додається до договору і яка є його невід’ємною частиною.</w:t>
      </w:r>
    </w:p>
    <w:p w:rsidR="00F152A1" w:rsidRPr="005F3B63" w:rsidRDefault="00F152A1" w:rsidP="00734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3B63">
        <w:t xml:space="preserve">3.3. Валютою Договору є українська гривня. </w:t>
      </w:r>
    </w:p>
    <w:p w:rsidR="00F152A1" w:rsidRPr="005F3B63" w:rsidRDefault="00F152A1" w:rsidP="00734838">
      <w:pPr>
        <w:ind w:firstLine="567"/>
        <w:jc w:val="both"/>
      </w:pPr>
      <w:r w:rsidRPr="005F3B63">
        <w:t>3.4. Сума цього Договору може бути зменшена за взаємною згодою обох Сторін.</w:t>
      </w:r>
    </w:p>
    <w:p w:rsidR="00F152A1" w:rsidRPr="005F3B63" w:rsidRDefault="00F152A1" w:rsidP="00734838">
      <w:pPr>
        <w:ind w:firstLine="567"/>
        <w:jc w:val="both"/>
      </w:pPr>
      <w:r w:rsidRPr="005F3B63">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5F3B63">
        <w:rPr>
          <w:b/>
          <w:bCs/>
          <w:smallCaps/>
        </w:rPr>
        <w:t xml:space="preserve">IV. ПОРЯДОК ТА УМОВИ ЗДІЙСНЕННЯ ОПЛАТИ </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6" w:name="bookmark_id_3as4poj" w:colFirst="0" w:colLast="0"/>
      <w:bookmarkEnd w:id="6"/>
      <w:r w:rsidRPr="005F3B63">
        <w:t xml:space="preserve">4.1. </w:t>
      </w:r>
      <w:bookmarkStart w:id="7" w:name="_Hlk153550077"/>
      <w:r w:rsidRPr="005F3B63">
        <w:t>Оплата за поставлені товари Постачальником проводиться за фактом отримання Замовником таких товарів протягом 10 (десяти) календарних днів з моменту отримання товарів</w:t>
      </w:r>
      <w:bookmarkEnd w:id="7"/>
      <w:r w:rsidRPr="005F3B63">
        <w:t>.</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3B63">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3B63">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календарних днів з наступного дня після завершення строку визначеного в п.4.1. Договору, без права на претензію з боку Постачальника</w:t>
      </w:r>
      <w:r w:rsidR="00734838">
        <w:t xml:space="preserve"> </w:t>
      </w:r>
      <w:r w:rsidRPr="005F3B63">
        <w:t>щодо несвоєчасної оплати за поставлені товари.</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3B63">
        <w:t>4.4. Джерело фінансування закупівлі: __________________________.</w:t>
      </w:r>
    </w:p>
    <w:p w:rsidR="00F152A1" w:rsidRPr="005F3B63" w:rsidRDefault="00F152A1" w:rsidP="00F152A1">
      <w:pPr>
        <w:jc w:val="center"/>
        <w:rPr>
          <w:b/>
          <w:bCs/>
          <w:caps/>
        </w:rPr>
      </w:pPr>
      <w:r w:rsidRPr="005F3B63">
        <w:rPr>
          <w:b/>
          <w:bCs/>
          <w:caps/>
        </w:rPr>
        <w:t>V. постачання товару(ів)</w:t>
      </w:r>
    </w:p>
    <w:p w:rsidR="00093580" w:rsidRPr="005F3B63" w:rsidRDefault="00093580" w:rsidP="00093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8" w:name="bookmark_id_1pxezwc" w:colFirst="0" w:colLast="0"/>
      <w:bookmarkEnd w:id="8"/>
      <w:r w:rsidRPr="005F3B63">
        <w:t xml:space="preserve">5.1. Товар поставляється окремими партіями за адресами закладів, підпорядкованих Замовнику, визначених у Додатку 1 до Договору, протягом загального строку поставки (протягом 2024 року) не рідше одного разу на тиждень (у вівторок з 8:00 години до 12:00 години) за заявками Замовника. Дні та години поставки товару можуть змінюватися Замовником враховуючи потреби закладу. Заявка на кількість та асортимент товару передається Замовником та приймається Постачальником у будь-якій зрозумілій Сторонами формі (телефоном, листом, електронною поштою, </w:t>
      </w:r>
      <w:proofErr w:type="spellStart"/>
      <w:r w:rsidRPr="005F3B63">
        <w:t>т.ін</w:t>
      </w:r>
      <w:proofErr w:type="spellEnd"/>
      <w:r w:rsidRPr="005F3B63">
        <w:t>.) із повідомленням ПІБ особи, яка передала та отримала замовлення</w:t>
      </w:r>
      <w:r w:rsidRPr="005F3B63">
        <w:rPr>
          <w:color w:val="FF0000"/>
        </w:rPr>
        <w:t>.</w:t>
      </w:r>
    </w:p>
    <w:p w:rsidR="00093580" w:rsidRPr="005F3B63" w:rsidRDefault="00093580" w:rsidP="00093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9" w:name="bookmark_id_49x2ik5" w:colFirst="0" w:colLast="0"/>
      <w:bookmarkStart w:id="10" w:name="bookmark_id_2p2csry" w:colFirst="0" w:colLast="0"/>
      <w:bookmarkEnd w:id="9"/>
      <w:bookmarkEnd w:id="10"/>
      <w:r w:rsidRPr="005F3B63">
        <w:t>5.2. Термін постачання товару(</w:t>
      </w:r>
      <w:proofErr w:type="spellStart"/>
      <w:r w:rsidRPr="005F3B63">
        <w:t>ів</w:t>
      </w:r>
      <w:proofErr w:type="spellEnd"/>
      <w:r w:rsidRPr="005F3B63">
        <w:t xml:space="preserve">) </w:t>
      </w:r>
      <w:r w:rsidRPr="005F3B63">
        <w:rPr>
          <w:sz w:val="23"/>
          <w:szCs w:val="23"/>
        </w:rPr>
        <w:t>може бути продовжено Сторонами за наявності об'єктивної причини умови продовження строку дії воєнного стану в Україні, який оголошено Указом Президента України від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продовження строку дії воєнного стану в Україні», Указом Президента України 573/2022 від 12.08.2022 року «Про продовження строку дії воєнного стану в Україні», Указом Президента України 757/2022 від 07.11.2022 року «Про продовження строку дії воєнного стану в Україні», Указом Президента України 58/2023 від 06.02.2023 року «Про продовження строку дії воєнного стану в Україні, Указом Президента України 254/2023 від 01.05.2023 року «Про продовження строку дії воєнного стану в Україні» та Указом Президента України 451/2023 від 26.07.2023 року «Про продовження строку дії воєнного стану в Україні».</w:t>
      </w:r>
    </w:p>
    <w:p w:rsidR="00093580" w:rsidRPr="005F3B63" w:rsidRDefault="00093580" w:rsidP="00093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3B63">
        <w:t>5.3. Зобов'язання Постачальника щодо постачання товару(</w:t>
      </w:r>
      <w:proofErr w:type="spellStart"/>
      <w:r w:rsidRPr="005F3B63">
        <w:t>ів</w:t>
      </w:r>
      <w:proofErr w:type="spellEnd"/>
      <w:r w:rsidRPr="005F3B63">
        <w:t>) вважаються виконаними у повному обсязі з моменту передачі товару у власність Замовника за адресою, визначеною у заявці Замовника.</w:t>
      </w:r>
    </w:p>
    <w:p w:rsidR="00093580" w:rsidRPr="005F3B63" w:rsidRDefault="00093580" w:rsidP="00093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3B63">
        <w:t xml:space="preserve">5.4. Замовник має право пред'явити претензію Постачальнику по кількості та якості товару та / або щодо строку постачання товару. </w:t>
      </w:r>
    </w:p>
    <w:p w:rsidR="00093580" w:rsidRPr="005F3B63" w:rsidRDefault="00093580" w:rsidP="00093580">
      <w:pPr>
        <w:ind w:firstLine="540"/>
        <w:jc w:val="both"/>
      </w:pPr>
      <w:r w:rsidRPr="005F3B63">
        <w:t>5.5.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093580" w:rsidRPr="005F3B63" w:rsidRDefault="00093580" w:rsidP="00093580">
      <w:pPr>
        <w:ind w:firstLine="540"/>
        <w:jc w:val="both"/>
      </w:pPr>
      <w:r w:rsidRPr="005F3B63">
        <w:t>5.6. Постачальник кожну транспортну партію зобов’язується супроводжувати посвідченням про якість або декларація виробника, в якому вказується: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w:t>
      </w:r>
    </w:p>
    <w:p w:rsidR="00F152A1" w:rsidRPr="005F3B63" w:rsidRDefault="00093580" w:rsidP="00093580">
      <w:pPr>
        <w:ind w:firstLine="540"/>
        <w:jc w:val="both"/>
      </w:pPr>
      <w:r w:rsidRPr="005F3B63">
        <w:t>5.7. 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r w:rsidR="00F152A1" w:rsidRPr="005F3B63">
        <w:t>.</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5F3B63">
        <w:rPr>
          <w:b/>
          <w:bCs/>
          <w:smallCaps/>
        </w:rPr>
        <w:t>VI. ПРАВА ТА ОБОВ'ЯЗКИ СТОРІН</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1" w:name="bookmark_id_147n2zr" w:colFirst="0" w:colLast="0"/>
      <w:bookmarkEnd w:id="11"/>
      <w:r w:rsidRPr="005F3B63">
        <w:rPr>
          <w:b/>
          <w:bCs/>
        </w:rPr>
        <w:t>6.1. Замовник зобов'язаний:</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2" w:name="bookmark_id_3o7alnk" w:colFirst="0" w:colLast="0"/>
      <w:bookmarkEnd w:id="12"/>
      <w:r w:rsidRPr="005F3B63">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23ckvvd" w:colFirst="0" w:colLast="0"/>
      <w:bookmarkEnd w:id="13"/>
      <w:r w:rsidRPr="005F3B63">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3B63">
        <w:t xml:space="preserve">6.1.3. Своєчасно та в повному обсязі сплачувати за поставлені товари. </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4" w:name="bookmark_id_ihv636" w:colFirst="0" w:colLast="0"/>
      <w:bookmarkEnd w:id="14"/>
      <w:r w:rsidRPr="005F3B63">
        <w:rPr>
          <w:b/>
          <w:bCs/>
        </w:rPr>
        <w:t xml:space="preserve">6.2. Замовник має право: </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32hioqz" w:colFirst="0" w:colLast="0"/>
      <w:bookmarkEnd w:id="15"/>
      <w:r w:rsidRPr="005F3B63">
        <w:t xml:space="preserve">6.2.1. достроково розірвати цей Договір у разі невиконання зобов'язань Постачальником, повідомивши </w:t>
      </w:r>
      <w:r w:rsidR="00734838">
        <w:t>про це його за 10 днів</w:t>
      </w:r>
      <w:r w:rsidRPr="005F3B63">
        <w:t xml:space="preserve">; </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1hmsyys" w:colFirst="0" w:colLast="0"/>
      <w:bookmarkEnd w:id="16"/>
      <w:r w:rsidRPr="005F3B63">
        <w:t xml:space="preserve">6.2.2. контролювати постачання товару у строки, встановлені цим Договором; </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7" w:name="bookmark_id_41mghml" w:colFirst="0" w:colLast="0"/>
      <w:bookmarkEnd w:id="17"/>
      <w:r w:rsidRPr="005F3B63">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8" w:name="bookmark_id_2grqrue" w:colFirst="0" w:colLast="0"/>
      <w:bookmarkEnd w:id="18"/>
      <w:r w:rsidRPr="005F3B63">
        <w:t>6.2.</w:t>
      </w:r>
      <w:r w:rsidR="00093580" w:rsidRPr="005F3B63">
        <w:t>4</w:t>
      </w:r>
      <w:r w:rsidRPr="005F3B63">
        <w:t xml:space="preserve">.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3B63">
        <w:t>6.2.</w:t>
      </w:r>
      <w:r w:rsidR="00093580" w:rsidRPr="005F3B63">
        <w:t>5</w:t>
      </w:r>
      <w:r w:rsidRPr="005F3B63">
        <w:t>.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9" w:name="bookmark_id_3fwokq0" w:colFirst="0" w:colLast="0"/>
      <w:bookmarkStart w:id="20" w:name="bookmark_id_vx1227" w:colFirst="0" w:colLast="0"/>
      <w:bookmarkEnd w:id="19"/>
      <w:bookmarkEnd w:id="20"/>
      <w:r w:rsidRPr="005F3B63">
        <w:rPr>
          <w:b/>
          <w:bCs/>
        </w:rPr>
        <w:t>6.3. Постачальник зобов'язаний:</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1" w:name="bookmark_id_1v1yuxt" w:colFirst="0" w:colLast="0"/>
      <w:bookmarkEnd w:id="21"/>
      <w:r w:rsidRPr="005F3B63">
        <w:t>6.3.1. забезпечити постачання товарів  у строки, встановлені цим Договором;</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2" w:name="bookmark_id_4f1mdlm" w:colFirst="0" w:colLast="0"/>
      <w:bookmarkEnd w:id="22"/>
      <w:r w:rsidRPr="005F3B63">
        <w:t>6.3.2. забезпечити постачання товарів, якість яких відповідає умовам, установленим розділом II цього Договору.</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3B63">
        <w:t>6.3.3. здійснювати заходи із захисту довкілля при виконанні зобов’язань за Договором.</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3B63">
        <w:t>6.3.</w:t>
      </w:r>
      <w:r w:rsidR="00093580" w:rsidRPr="005F3B63">
        <w:t>4</w:t>
      </w:r>
      <w:r w:rsidRPr="005F3B63">
        <w:t>. здійснювати виконання умов Договору за цінами на товари(</w:t>
      </w:r>
      <w:proofErr w:type="spellStart"/>
      <w:r w:rsidRPr="005F3B63">
        <w:t>ів</w:t>
      </w:r>
      <w:proofErr w:type="spellEnd"/>
      <w:r w:rsidRPr="005F3B63">
        <w:t>), що є складовою частиною предмета даного Договору, що визначені сторонами в день отримання товару(</w:t>
      </w:r>
      <w:proofErr w:type="spellStart"/>
      <w:r w:rsidRPr="005F3B63">
        <w:t>ів</w:t>
      </w:r>
      <w:proofErr w:type="spellEnd"/>
      <w:r w:rsidRPr="005F3B63">
        <w:t>).</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3" w:name="bookmark_id_19c6y18" w:colFirst="0" w:colLast="0"/>
      <w:bookmarkStart w:id="24" w:name="bookmark_id_2u6wntf" w:colFirst="0" w:colLast="0"/>
      <w:bookmarkEnd w:id="23"/>
      <w:bookmarkEnd w:id="24"/>
      <w:r w:rsidRPr="005F3B63">
        <w:rPr>
          <w:b/>
          <w:bCs/>
        </w:rPr>
        <w:t>6.4. Постачальник має право:</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3B63">
        <w:t>6.4.1. своєчасно та в повному обсязі отримувати плату за поставлені товари;</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5" w:name="bookmark_id_3tbugp1" w:colFirst="0" w:colLast="0"/>
      <w:bookmarkEnd w:id="25"/>
      <w:r w:rsidRPr="005F3B63">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6" w:name="bookmark_id_28h4qwu" w:colFirst="0" w:colLast="0"/>
      <w:bookmarkEnd w:id="26"/>
      <w:r w:rsidRPr="005F3B63">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3B63">
        <w:t>6.4.4.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5F3B63">
        <w:t>ів</w:t>
      </w:r>
      <w:proofErr w:type="spellEnd"/>
      <w:r w:rsidRPr="005F3B63">
        <w:t>).</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5F3B63">
        <w:t xml:space="preserve">6.4.5. </w:t>
      </w:r>
      <w:r w:rsidRPr="005F3B63">
        <w:rPr>
          <w:color w:val="000000"/>
        </w:rPr>
        <w:t xml:space="preserve">Змінювати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3B63">
        <w:rPr>
          <w:color w:val="000000"/>
        </w:rPr>
        <w:t>6.4.5.1.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7" w:name="bookmark_id_nmf14n" w:colFirst="0" w:colLast="0"/>
      <w:bookmarkEnd w:id="27"/>
      <w:r w:rsidRPr="005F3B63">
        <w:rPr>
          <w:b/>
          <w:bCs/>
          <w:smallCaps/>
        </w:rPr>
        <w:t xml:space="preserve">VII. ВІДПОВІДАЛЬНІСТЬ СТОРІН </w:t>
      </w:r>
      <w:bookmarkStart w:id="28" w:name="bookmark_id_37m2jsg" w:colFirst="0" w:colLast="0"/>
      <w:bookmarkEnd w:id="28"/>
    </w:p>
    <w:p w:rsidR="006354BB" w:rsidRPr="005F3B63" w:rsidRDefault="006354BB" w:rsidP="0063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3B63">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 </w:t>
      </w:r>
    </w:p>
    <w:p w:rsidR="006354BB" w:rsidRPr="005F3B63" w:rsidRDefault="006354BB" w:rsidP="0063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3B63">
        <w:t>7.2. Сторона, яка порушила господарське зобов’язання, визначене даним Договором та/або чинним законодавством України, зобов’язана відшкодувати завдані цим збитки стороні, чиї права або законні інтереси якої порушено.</w:t>
      </w:r>
    </w:p>
    <w:p w:rsidR="006354BB" w:rsidRPr="005F3B63" w:rsidRDefault="006354BB" w:rsidP="0063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5F3B63">
        <w:t>7.3.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 штраф у розмірі ____ (___ відсотків) від суми невиконаного зобов’язання (вартості неотриманих товарів) за кожний день затримки.</w:t>
      </w:r>
    </w:p>
    <w:p w:rsidR="006354BB" w:rsidRPr="005F3B63" w:rsidRDefault="006354BB" w:rsidP="0063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5F3B63">
        <w:rPr>
          <w:color w:val="000000"/>
        </w:rPr>
        <w:t xml:space="preserve">7.4.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6354BB" w:rsidRPr="005F3B63" w:rsidRDefault="006354BB" w:rsidP="0063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5F3B63">
        <w:rPr>
          <w:color w:val="000000"/>
        </w:rPr>
        <w:t>7.5. Відмова</w:t>
      </w:r>
      <w:r w:rsidR="00994EA0">
        <w:rPr>
          <w:color w:val="000000"/>
        </w:rPr>
        <w:t xml:space="preserve"> </w:t>
      </w:r>
      <w:r w:rsidRPr="005F3B63">
        <w:rPr>
          <w:color w:val="000000"/>
        </w:rPr>
        <w:t>від</w:t>
      </w:r>
      <w:r w:rsidR="00994EA0">
        <w:rPr>
          <w:color w:val="000000"/>
        </w:rPr>
        <w:t xml:space="preserve"> </w:t>
      </w:r>
      <w:r w:rsidRPr="005F3B63">
        <w:rPr>
          <w:color w:val="000000"/>
        </w:rPr>
        <w:t>встановлення на майбутнє господарських відносин</w:t>
      </w:r>
      <w:r w:rsidR="00994EA0">
        <w:rPr>
          <w:color w:val="000000"/>
        </w:rPr>
        <w:t xml:space="preserve"> </w:t>
      </w:r>
      <w:r w:rsidRPr="005F3B63">
        <w:rPr>
          <w:color w:val="000000"/>
        </w:rPr>
        <w:t>із стороною, яка порушує</w:t>
      </w:r>
      <w:r w:rsidR="00994EA0">
        <w:rPr>
          <w:color w:val="000000"/>
        </w:rPr>
        <w:t xml:space="preserve"> </w:t>
      </w:r>
      <w:r w:rsidRPr="005F3B63">
        <w:rPr>
          <w:color w:val="000000"/>
        </w:rPr>
        <w:t>зобов’язання, може</w:t>
      </w:r>
      <w:r w:rsidR="00994EA0">
        <w:rPr>
          <w:color w:val="000000"/>
        </w:rPr>
        <w:t xml:space="preserve"> </w:t>
      </w:r>
      <w:r w:rsidRPr="005F3B63">
        <w:rPr>
          <w:color w:val="000000"/>
        </w:rPr>
        <w:t>застосовуватися</w:t>
      </w:r>
      <w:r w:rsidR="00994EA0">
        <w:rPr>
          <w:color w:val="000000"/>
        </w:rPr>
        <w:t xml:space="preserve"> </w:t>
      </w:r>
      <w:r w:rsidRPr="005F3B63">
        <w:rPr>
          <w:color w:val="000000"/>
        </w:rPr>
        <w:t>Замовником до Постачальника за невиконання</w:t>
      </w:r>
      <w:r w:rsidR="00994EA0">
        <w:rPr>
          <w:color w:val="000000"/>
        </w:rPr>
        <w:t xml:space="preserve"> </w:t>
      </w:r>
      <w:r w:rsidRPr="005F3B63">
        <w:rPr>
          <w:color w:val="000000"/>
        </w:rPr>
        <w:t>Постачальником</w:t>
      </w:r>
      <w:r w:rsidR="00994EA0">
        <w:rPr>
          <w:color w:val="000000"/>
        </w:rPr>
        <w:t xml:space="preserve"> </w:t>
      </w:r>
      <w:r w:rsidRPr="005F3B63">
        <w:rPr>
          <w:color w:val="000000"/>
        </w:rPr>
        <w:t>своїх</w:t>
      </w:r>
      <w:r w:rsidR="00994EA0">
        <w:rPr>
          <w:color w:val="000000"/>
        </w:rPr>
        <w:t xml:space="preserve"> </w:t>
      </w:r>
      <w:r w:rsidRPr="005F3B63">
        <w:rPr>
          <w:color w:val="000000"/>
        </w:rPr>
        <w:t>зобов’язань перед Замовником в частині, що</w:t>
      </w:r>
      <w:r w:rsidR="00994EA0">
        <w:rPr>
          <w:color w:val="000000"/>
        </w:rPr>
        <w:t xml:space="preserve"> </w:t>
      </w:r>
      <w:r w:rsidRPr="005F3B63">
        <w:rPr>
          <w:color w:val="000000"/>
        </w:rPr>
        <w:t>стосується:</w:t>
      </w:r>
    </w:p>
    <w:p w:rsidR="006354BB" w:rsidRPr="005F3B63" w:rsidRDefault="006354BB" w:rsidP="006354BB">
      <w:pPr>
        <w:numPr>
          <w:ilvl w:val="0"/>
          <w:numId w:val="16"/>
        </w:numPr>
        <w:jc w:val="both"/>
        <w:textAlignment w:val="baseline"/>
        <w:rPr>
          <w:color w:val="000000"/>
        </w:rPr>
      </w:pPr>
      <w:r w:rsidRPr="005F3B63">
        <w:rPr>
          <w:color w:val="000000"/>
        </w:rPr>
        <w:t>якості</w:t>
      </w:r>
      <w:r w:rsidR="00994EA0">
        <w:rPr>
          <w:color w:val="000000"/>
        </w:rPr>
        <w:t xml:space="preserve"> </w:t>
      </w:r>
      <w:r w:rsidRPr="005F3B63">
        <w:rPr>
          <w:color w:val="000000"/>
        </w:rPr>
        <w:t>поставленого Товару;</w:t>
      </w:r>
    </w:p>
    <w:p w:rsidR="006354BB" w:rsidRPr="005F3B63" w:rsidRDefault="006354BB" w:rsidP="006354BB">
      <w:pPr>
        <w:numPr>
          <w:ilvl w:val="0"/>
          <w:numId w:val="16"/>
        </w:numPr>
        <w:jc w:val="both"/>
        <w:textAlignment w:val="baseline"/>
        <w:rPr>
          <w:color w:val="000000"/>
        </w:rPr>
      </w:pPr>
      <w:r w:rsidRPr="005F3B63">
        <w:rPr>
          <w:color w:val="000000"/>
        </w:rPr>
        <w:t>розірвання</w:t>
      </w:r>
      <w:r w:rsidR="00994EA0">
        <w:rPr>
          <w:color w:val="000000"/>
        </w:rPr>
        <w:t xml:space="preserve"> </w:t>
      </w:r>
      <w:r w:rsidRPr="005F3B63">
        <w:rPr>
          <w:color w:val="000000"/>
        </w:rPr>
        <w:t>аналогічного за своєю природою Договору з Замовником у разі</w:t>
      </w:r>
      <w:r w:rsidR="00994EA0">
        <w:rPr>
          <w:color w:val="000000"/>
        </w:rPr>
        <w:t xml:space="preserve"> </w:t>
      </w:r>
      <w:r w:rsidRPr="005F3B63">
        <w:rPr>
          <w:color w:val="000000"/>
        </w:rPr>
        <w:t>прострочення строку поставки Товару;</w:t>
      </w:r>
    </w:p>
    <w:p w:rsidR="006354BB" w:rsidRPr="005F3B63" w:rsidRDefault="006354BB" w:rsidP="006354BB">
      <w:pPr>
        <w:numPr>
          <w:ilvl w:val="0"/>
          <w:numId w:val="16"/>
        </w:numPr>
        <w:jc w:val="both"/>
        <w:textAlignment w:val="baseline"/>
        <w:rPr>
          <w:color w:val="000000"/>
        </w:rPr>
      </w:pPr>
      <w:r w:rsidRPr="005F3B63">
        <w:rPr>
          <w:color w:val="000000"/>
        </w:rPr>
        <w:t>розірвання</w:t>
      </w:r>
      <w:r w:rsidR="00994EA0">
        <w:rPr>
          <w:color w:val="000000"/>
        </w:rPr>
        <w:t xml:space="preserve"> </w:t>
      </w:r>
      <w:r w:rsidRPr="005F3B63">
        <w:rPr>
          <w:color w:val="000000"/>
        </w:rPr>
        <w:t>аналогічного за своєю природою Договору з Замовником у разі</w:t>
      </w:r>
      <w:r w:rsidR="00994EA0">
        <w:rPr>
          <w:color w:val="000000"/>
        </w:rPr>
        <w:t xml:space="preserve"> </w:t>
      </w:r>
      <w:r w:rsidRPr="005F3B63">
        <w:rPr>
          <w:color w:val="000000"/>
        </w:rPr>
        <w:t>прострочення строку усунення</w:t>
      </w:r>
      <w:r w:rsidR="00994EA0">
        <w:rPr>
          <w:color w:val="000000"/>
        </w:rPr>
        <w:t xml:space="preserve"> </w:t>
      </w:r>
      <w:r w:rsidRPr="005F3B63">
        <w:rPr>
          <w:color w:val="000000"/>
        </w:rPr>
        <w:t>дефектів</w:t>
      </w:r>
    </w:p>
    <w:p w:rsidR="006354BB" w:rsidRPr="005F3B63" w:rsidRDefault="006354BB" w:rsidP="0063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bookmarkStart w:id="29" w:name="bookmark_id_1mrcu09"/>
      <w:bookmarkEnd w:id="29"/>
      <w:r w:rsidRPr="005F3B63">
        <w:rPr>
          <w:color w:val="000000"/>
        </w:rPr>
        <w:t>7.6. У разі порушення Постачальником умов щодо порядку та строків</w:t>
      </w:r>
      <w:r w:rsidR="00994EA0">
        <w:rPr>
          <w:color w:val="000000"/>
        </w:rPr>
        <w:t xml:space="preserve"> </w:t>
      </w:r>
      <w:r w:rsidRPr="005F3B63">
        <w:rPr>
          <w:color w:val="000000"/>
        </w:rPr>
        <w:t>постачання Товару, якості</w:t>
      </w:r>
      <w:r w:rsidR="00994EA0">
        <w:rPr>
          <w:color w:val="000000"/>
        </w:rPr>
        <w:t xml:space="preserve"> </w:t>
      </w:r>
      <w:r w:rsidRPr="005F3B63">
        <w:rPr>
          <w:color w:val="000000"/>
        </w:rPr>
        <w:t>поставленого Товару, Замовник</w:t>
      </w:r>
      <w:r w:rsidR="00994EA0">
        <w:rPr>
          <w:color w:val="000000"/>
        </w:rPr>
        <w:t xml:space="preserve"> </w:t>
      </w:r>
      <w:r w:rsidRPr="005F3B63">
        <w:rPr>
          <w:color w:val="000000"/>
        </w:rPr>
        <w:t>має право в будь-який час як протягом строку дії</w:t>
      </w:r>
      <w:r w:rsidR="00994EA0">
        <w:rPr>
          <w:color w:val="000000"/>
        </w:rPr>
        <w:t xml:space="preserve"> </w:t>
      </w:r>
      <w:r w:rsidRPr="005F3B63">
        <w:rPr>
          <w:color w:val="000000"/>
        </w:rPr>
        <w:t>цього Договору, так і протягом одного року після</w:t>
      </w:r>
      <w:r w:rsidR="00994EA0">
        <w:rPr>
          <w:color w:val="000000"/>
        </w:rPr>
        <w:t xml:space="preserve"> </w:t>
      </w:r>
      <w:r w:rsidRPr="005F3B63">
        <w:rPr>
          <w:color w:val="000000"/>
        </w:rPr>
        <w:t>спливу строку дії</w:t>
      </w:r>
      <w:r w:rsidR="00994EA0">
        <w:rPr>
          <w:color w:val="000000"/>
        </w:rPr>
        <w:t xml:space="preserve"> </w:t>
      </w:r>
      <w:r w:rsidRPr="005F3B63">
        <w:rPr>
          <w:color w:val="000000"/>
        </w:rPr>
        <w:t>цього Договору, застосувати до Постачальника оперативно-господарську</w:t>
      </w:r>
      <w:r w:rsidR="00994EA0">
        <w:rPr>
          <w:color w:val="000000"/>
        </w:rPr>
        <w:t xml:space="preserve"> </w:t>
      </w:r>
      <w:r w:rsidRPr="005F3B63">
        <w:rPr>
          <w:color w:val="000000"/>
        </w:rPr>
        <w:t>санкцію у формі</w:t>
      </w:r>
      <w:r w:rsidR="00994EA0">
        <w:rPr>
          <w:color w:val="000000"/>
        </w:rPr>
        <w:t xml:space="preserve"> в</w:t>
      </w:r>
      <w:r w:rsidRPr="005F3B63">
        <w:rPr>
          <w:color w:val="000000"/>
        </w:rPr>
        <w:t>ідмови</w:t>
      </w:r>
      <w:r w:rsidR="00994EA0">
        <w:rPr>
          <w:color w:val="000000"/>
        </w:rPr>
        <w:t xml:space="preserve"> </w:t>
      </w:r>
      <w:r w:rsidRPr="005F3B63">
        <w:rPr>
          <w:color w:val="000000"/>
        </w:rPr>
        <w:t>від</w:t>
      </w:r>
      <w:r w:rsidR="00994EA0">
        <w:rPr>
          <w:color w:val="000000"/>
        </w:rPr>
        <w:t xml:space="preserve"> </w:t>
      </w:r>
      <w:r w:rsidRPr="005F3B63">
        <w:rPr>
          <w:color w:val="000000"/>
        </w:rPr>
        <w:t>встановлення на майбутнє господарських зав’язків (далі – Санкція)</w:t>
      </w:r>
    </w:p>
    <w:p w:rsidR="006354BB" w:rsidRPr="005F3B63" w:rsidRDefault="006354BB" w:rsidP="0063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5F3B63">
        <w:rPr>
          <w:color w:val="000000"/>
        </w:rPr>
        <w:t>7.7. Строк дії</w:t>
      </w:r>
      <w:r w:rsidR="00994EA0">
        <w:rPr>
          <w:color w:val="000000"/>
        </w:rPr>
        <w:t xml:space="preserve"> </w:t>
      </w:r>
      <w:r w:rsidRPr="005F3B63">
        <w:rPr>
          <w:color w:val="000000"/>
        </w:rPr>
        <w:t>Санкції</w:t>
      </w:r>
      <w:r w:rsidR="00994EA0">
        <w:rPr>
          <w:color w:val="000000"/>
        </w:rPr>
        <w:t xml:space="preserve"> </w:t>
      </w:r>
      <w:r w:rsidRPr="005F3B63">
        <w:rPr>
          <w:color w:val="000000"/>
        </w:rPr>
        <w:t>визнача</w:t>
      </w:r>
      <w:r w:rsidR="00994EA0">
        <w:rPr>
          <w:color w:val="000000"/>
        </w:rPr>
        <w:t xml:space="preserve">є </w:t>
      </w:r>
      <w:r w:rsidRPr="005F3B63">
        <w:rPr>
          <w:color w:val="000000"/>
        </w:rPr>
        <w:t>Замовник, але він не буде перевищувати</w:t>
      </w:r>
      <w:r w:rsidR="00994EA0">
        <w:rPr>
          <w:color w:val="000000"/>
        </w:rPr>
        <w:t xml:space="preserve"> </w:t>
      </w:r>
      <w:r w:rsidRPr="005F3B63">
        <w:rPr>
          <w:color w:val="000000"/>
        </w:rPr>
        <w:t>трьох</w:t>
      </w:r>
      <w:r w:rsidR="00994EA0">
        <w:rPr>
          <w:color w:val="000000"/>
        </w:rPr>
        <w:t xml:space="preserve"> </w:t>
      </w:r>
      <w:r w:rsidRPr="005F3B63">
        <w:rPr>
          <w:color w:val="000000"/>
        </w:rPr>
        <w:t>років з моменту початку її</w:t>
      </w:r>
      <w:r w:rsidR="00994EA0">
        <w:rPr>
          <w:color w:val="000000"/>
        </w:rPr>
        <w:t xml:space="preserve"> </w:t>
      </w:r>
      <w:r w:rsidRPr="005F3B63">
        <w:rPr>
          <w:color w:val="000000"/>
        </w:rPr>
        <w:t>застосування. Замовник</w:t>
      </w:r>
      <w:r w:rsidR="00994EA0">
        <w:rPr>
          <w:color w:val="000000"/>
        </w:rPr>
        <w:t xml:space="preserve"> </w:t>
      </w:r>
      <w:r w:rsidRPr="005F3B63">
        <w:rPr>
          <w:color w:val="000000"/>
        </w:rPr>
        <w:t>повідомляє</w:t>
      </w:r>
      <w:r w:rsidR="00994EA0">
        <w:rPr>
          <w:color w:val="000000"/>
        </w:rPr>
        <w:t xml:space="preserve"> </w:t>
      </w:r>
      <w:r w:rsidRPr="005F3B63">
        <w:rPr>
          <w:color w:val="000000"/>
        </w:rPr>
        <w:t>Постачальника про застосування до нього</w:t>
      </w:r>
      <w:r w:rsidR="00994EA0">
        <w:rPr>
          <w:color w:val="000000"/>
        </w:rPr>
        <w:t xml:space="preserve"> </w:t>
      </w:r>
      <w:r w:rsidRPr="005F3B63">
        <w:rPr>
          <w:color w:val="000000"/>
        </w:rPr>
        <w:t>Санкції та строк її</w:t>
      </w:r>
      <w:r w:rsidR="00994EA0">
        <w:rPr>
          <w:color w:val="000000"/>
        </w:rPr>
        <w:t xml:space="preserve"> </w:t>
      </w:r>
      <w:r w:rsidRPr="005F3B63">
        <w:rPr>
          <w:color w:val="000000"/>
        </w:rPr>
        <w:t>дії шляхом направлення</w:t>
      </w:r>
      <w:r w:rsidR="00994EA0">
        <w:rPr>
          <w:color w:val="000000"/>
        </w:rPr>
        <w:t xml:space="preserve"> </w:t>
      </w:r>
      <w:r w:rsidRPr="005F3B63">
        <w:rPr>
          <w:color w:val="000000"/>
        </w:rPr>
        <w:t>повідомлення у спосіб (письмова заявка направляється</w:t>
      </w:r>
      <w:r w:rsidR="00994EA0">
        <w:rPr>
          <w:color w:val="000000"/>
        </w:rPr>
        <w:t xml:space="preserve"> </w:t>
      </w:r>
      <w:r w:rsidRPr="005F3B63">
        <w:rPr>
          <w:color w:val="000000"/>
        </w:rPr>
        <w:t>Замовником на електронну адресу Постачальника _________________, з подальшим направленням цінним листом з описом</w:t>
      </w:r>
      <w:r w:rsidR="0072717D">
        <w:rPr>
          <w:color w:val="000000"/>
        </w:rPr>
        <w:t xml:space="preserve"> </w:t>
      </w:r>
      <w:r w:rsidRPr="005F3B63">
        <w:rPr>
          <w:color w:val="000000"/>
        </w:rPr>
        <w:t xml:space="preserve">вкладення та повідомленням на поштову адресу Постачальника, </w:t>
      </w:r>
      <w:r w:rsidRPr="005F3B63">
        <w:t>зазначену у розділі XIII Договору</w:t>
      </w:r>
      <w:r w:rsidRPr="005F3B63">
        <w:rPr>
          <w:color w:val="000000"/>
        </w:rPr>
        <w:t>. Всі</w:t>
      </w:r>
      <w:r w:rsidR="0072717D">
        <w:rPr>
          <w:color w:val="000000"/>
        </w:rPr>
        <w:t xml:space="preserve"> </w:t>
      </w:r>
      <w:r w:rsidRPr="005F3B63">
        <w:rPr>
          <w:color w:val="000000"/>
        </w:rPr>
        <w:t>документи (листи, повідомлення, інша</w:t>
      </w:r>
      <w:r w:rsidR="0072717D">
        <w:rPr>
          <w:color w:val="000000"/>
        </w:rPr>
        <w:t xml:space="preserve"> </w:t>
      </w:r>
      <w:r w:rsidRPr="005F3B63">
        <w:rPr>
          <w:color w:val="000000"/>
        </w:rPr>
        <w:t xml:space="preserve">кореспонденція та </w:t>
      </w:r>
      <w:proofErr w:type="spellStart"/>
      <w:r w:rsidRPr="005F3B63">
        <w:rPr>
          <w:color w:val="000000"/>
        </w:rPr>
        <w:t>т.і</w:t>
      </w:r>
      <w:proofErr w:type="spellEnd"/>
      <w:r w:rsidRPr="005F3B63">
        <w:rPr>
          <w:color w:val="000000"/>
        </w:rPr>
        <w:t>.), що</w:t>
      </w:r>
      <w:r w:rsidR="0072717D">
        <w:rPr>
          <w:color w:val="000000"/>
        </w:rPr>
        <w:t xml:space="preserve"> </w:t>
      </w:r>
      <w:r w:rsidRPr="005F3B63">
        <w:rPr>
          <w:color w:val="000000"/>
        </w:rPr>
        <w:t>будуть</w:t>
      </w:r>
      <w:r w:rsidR="0072717D">
        <w:rPr>
          <w:color w:val="000000"/>
        </w:rPr>
        <w:t xml:space="preserve"> </w:t>
      </w:r>
      <w:r w:rsidRPr="005F3B63">
        <w:rPr>
          <w:color w:val="000000"/>
        </w:rPr>
        <w:t>відправлені</w:t>
      </w:r>
      <w:r w:rsidR="0072717D">
        <w:rPr>
          <w:color w:val="000000"/>
        </w:rPr>
        <w:t xml:space="preserve"> </w:t>
      </w:r>
      <w:r w:rsidRPr="005F3B63">
        <w:rPr>
          <w:color w:val="000000"/>
        </w:rPr>
        <w:t>Замовником</w:t>
      </w:r>
      <w:r w:rsidR="0072717D">
        <w:rPr>
          <w:color w:val="000000"/>
        </w:rPr>
        <w:t xml:space="preserve"> </w:t>
      </w:r>
      <w:r w:rsidRPr="005F3B63">
        <w:rPr>
          <w:color w:val="000000"/>
        </w:rPr>
        <w:t>на адресу</w:t>
      </w:r>
      <w:r w:rsidR="0072717D">
        <w:rPr>
          <w:color w:val="000000"/>
        </w:rPr>
        <w:t xml:space="preserve"> </w:t>
      </w:r>
      <w:r w:rsidRPr="005F3B63">
        <w:rPr>
          <w:color w:val="000000"/>
        </w:rPr>
        <w:t>Постачальника, вказану у Договорі, вважаються такими, що були відправлені</w:t>
      </w:r>
      <w:r w:rsidR="0072717D">
        <w:rPr>
          <w:color w:val="000000"/>
        </w:rPr>
        <w:t xml:space="preserve"> </w:t>
      </w:r>
      <w:r w:rsidRPr="005F3B63">
        <w:rPr>
          <w:color w:val="000000"/>
        </w:rPr>
        <w:t>належним чином належному</w:t>
      </w:r>
      <w:r w:rsidR="0072717D">
        <w:rPr>
          <w:color w:val="000000"/>
        </w:rPr>
        <w:t xml:space="preserve"> </w:t>
      </w:r>
      <w:r w:rsidRPr="005F3B63">
        <w:rPr>
          <w:color w:val="000000"/>
        </w:rPr>
        <w:t>отримувачу до тих пір, поки</w:t>
      </w:r>
      <w:r w:rsidR="0072717D">
        <w:rPr>
          <w:color w:val="000000"/>
        </w:rPr>
        <w:t xml:space="preserve"> </w:t>
      </w:r>
      <w:r w:rsidRPr="005F3B63">
        <w:rPr>
          <w:color w:val="000000"/>
        </w:rPr>
        <w:t>Постачальник</w:t>
      </w:r>
      <w:r w:rsidR="0072717D">
        <w:rPr>
          <w:color w:val="000000"/>
        </w:rPr>
        <w:t xml:space="preserve"> </w:t>
      </w:r>
      <w:r w:rsidRPr="005F3B63">
        <w:rPr>
          <w:color w:val="000000"/>
        </w:rPr>
        <w:t>письмово не повідомить</w:t>
      </w:r>
      <w:r w:rsidR="0072717D">
        <w:rPr>
          <w:color w:val="000000"/>
        </w:rPr>
        <w:t xml:space="preserve"> </w:t>
      </w:r>
      <w:r w:rsidRPr="005F3B63">
        <w:rPr>
          <w:color w:val="000000"/>
        </w:rPr>
        <w:t>Замовника про зміну</w:t>
      </w:r>
      <w:r w:rsidR="0072717D">
        <w:rPr>
          <w:color w:val="000000"/>
        </w:rPr>
        <w:t xml:space="preserve"> </w:t>
      </w:r>
      <w:r w:rsidRPr="005F3B63">
        <w:rPr>
          <w:color w:val="000000"/>
        </w:rPr>
        <w:t>свого</w:t>
      </w:r>
      <w:r w:rsidR="0072717D">
        <w:rPr>
          <w:color w:val="000000"/>
        </w:rPr>
        <w:t xml:space="preserve"> </w:t>
      </w:r>
      <w:r w:rsidRPr="005F3B63">
        <w:rPr>
          <w:color w:val="000000"/>
        </w:rPr>
        <w:t>місцезнаходження (із</w:t>
      </w:r>
      <w:r w:rsidR="0072717D">
        <w:rPr>
          <w:color w:val="000000"/>
        </w:rPr>
        <w:t xml:space="preserve"> </w:t>
      </w:r>
      <w:r w:rsidRPr="005F3B63">
        <w:rPr>
          <w:color w:val="000000"/>
        </w:rPr>
        <w:t>доказами про отримання</w:t>
      </w:r>
      <w:r w:rsidR="0072717D">
        <w:rPr>
          <w:color w:val="000000"/>
        </w:rPr>
        <w:t xml:space="preserve"> </w:t>
      </w:r>
      <w:r w:rsidRPr="005F3B63">
        <w:rPr>
          <w:color w:val="000000"/>
        </w:rPr>
        <w:t>Замовником такого повідомлення). Уся</w:t>
      </w:r>
      <w:r w:rsidR="0072717D">
        <w:rPr>
          <w:color w:val="000000"/>
        </w:rPr>
        <w:t xml:space="preserve"> </w:t>
      </w:r>
      <w:r w:rsidRPr="005F3B63">
        <w:rPr>
          <w:color w:val="000000"/>
        </w:rPr>
        <w:t xml:space="preserve">кореспонденція, </w:t>
      </w:r>
      <w:r w:rsidR="0072717D">
        <w:rPr>
          <w:color w:val="000000"/>
        </w:rPr>
        <w:t xml:space="preserve">що направляється </w:t>
      </w:r>
      <w:r w:rsidRPr="005F3B63">
        <w:rPr>
          <w:color w:val="000000"/>
        </w:rPr>
        <w:t>Замовником, вважається</w:t>
      </w:r>
      <w:r w:rsidR="0072717D">
        <w:rPr>
          <w:color w:val="000000"/>
        </w:rPr>
        <w:t xml:space="preserve"> </w:t>
      </w:r>
      <w:r w:rsidRPr="005F3B63">
        <w:rPr>
          <w:color w:val="000000"/>
        </w:rPr>
        <w:t>отриманою</w:t>
      </w:r>
      <w:r w:rsidR="0072717D">
        <w:rPr>
          <w:color w:val="000000"/>
        </w:rPr>
        <w:t xml:space="preserve"> </w:t>
      </w:r>
      <w:r w:rsidRPr="005F3B63">
        <w:rPr>
          <w:color w:val="000000"/>
        </w:rPr>
        <w:t>Постачальником не пізніше 14-ти днів з моменту її відправки Замовником</w:t>
      </w:r>
      <w:r w:rsidR="0072717D">
        <w:rPr>
          <w:color w:val="000000"/>
        </w:rPr>
        <w:t xml:space="preserve"> </w:t>
      </w:r>
      <w:r w:rsidRPr="005F3B63">
        <w:rPr>
          <w:color w:val="000000"/>
        </w:rPr>
        <w:t>на адресу</w:t>
      </w:r>
      <w:r w:rsidR="0072717D">
        <w:rPr>
          <w:color w:val="000000"/>
        </w:rPr>
        <w:t xml:space="preserve"> </w:t>
      </w:r>
      <w:r w:rsidRPr="005F3B63">
        <w:rPr>
          <w:color w:val="000000"/>
        </w:rPr>
        <w:t>Постачальника, зазначену в Договорі</w:t>
      </w:r>
    </w:p>
    <w:p w:rsidR="006354BB" w:rsidRPr="005F3B63" w:rsidRDefault="006354BB" w:rsidP="0063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5F3B63">
        <w:rPr>
          <w:color w:val="000000"/>
        </w:rPr>
        <w:t>7.8. Жодна із Сторін не має права передавати свої права та обов’язки за цим Договором третім особам без письмової згоди на те іншої Сторони.</w:t>
      </w:r>
    </w:p>
    <w:p w:rsidR="006354BB" w:rsidRPr="005F3B63" w:rsidRDefault="006354BB" w:rsidP="0063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3B63">
        <w:rPr>
          <w:color w:val="000000"/>
        </w:rPr>
        <w:t>7.9. У випадках, не передбачених цим Договором, Сторони несуть відповідальність, передбачену чинним законодавством України</w:t>
      </w:r>
      <w:r w:rsidRPr="005F3B63">
        <w:t>.</w:t>
      </w:r>
    </w:p>
    <w:p w:rsidR="00F152A1" w:rsidRPr="005F3B63" w:rsidRDefault="006354BB" w:rsidP="0063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3B63">
        <w:t>7.10. Сторони погодили, що застосування або утримання від застосування санкцій за цим Договором, є їх виключним правом, а не обов’язком</w:t>
      </w:r>
      <w:r w:rsidR="00F152A1" w:rsidRPr="005F3B63">
        <w:t>.</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5F3B63">
        <w:rPr>
          <w:b/>
          <w:bCs/>
          <w:smallCaps/>
        </w:rPr>
        <w:t>VIII. ОБСТАВИНИ НЕПЕРЕБОРНОЇ СИЛИ</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46r0co2" w:colFirst="0" w:colLast="0"/>
      <w:bookmarkEnd w:id="30"/>
      <w:r w:rsidRPr="005F3B63">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2lwamvv" w:colFirst="0" w:colLast="0"/>
      <w:bookmarkEnd w:id="31"/>
      <w:r w:rsidRPr="005F3B63">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2" w:name="bookmark_id_111kx3o" w:colFirst="0" w:colLast="0"/>
      <w:bookmarkEnd w:id="32"/>
      <w:r w:rsidRPr="005F3B63">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5F3B63">
        <w:t>м.Київ</w:t>
      </w:r>
      <w:proofErr w:type="spellEnd"/>
      <w:r w:rsidRPr="005F3B63">
        <w:t>).</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3l18frh" w:colFirst="0" w:colLast="0"/>
      <w:bookmarkEnd w:id="33"/>
      <w:r w:rsidRPr="005F3B63">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5F3B63">
        <w:rPr>
          <w:b/>
          <w:bCs/>
          <w:smallCaps/>
        </w:rPr>
        <w:t xml:space="preserve">IX. ВИРІШЕННЯ СПОРІВ </w:t>
      </w:r>
    </w:p>
    <w:p w:rsidR="00F152A1" w:rsidRPr="005F3B63" w:rsidRDefault="00F152A1" w:rsidP="00F152A1">
      <w:pPr>
        <w:ind w:firstLine="540"/>
        <w:jc w:val="both"/>
      </w:pPr>
      <w:bookmarkStart w:id="34" w:name="bookmark_id_206ipza" w:colFirst="0" w:colLast="0"/>
      <w:bookmarkEnd w:id="34"/>
      <w:r w:rsidRPr="005F3B63">
        <w:t>9.1. Усі спори та розбіжності, які виникли впродовж терміну дії Договору, вирішуються Сторонами шляхом переговорів.</w:t>
      </w:r>
    </w:p>
    <w:p w:rsidR="00F152A1" w:rsidRPr="005F3B63" w:rsidRDefault="00F152A1" w:rsidP="00F152A1">
      <w:pPr>
        <w:ind w:firstLine="540"/>
        <w:jc w:val="both"/>
      </w:pPr>
      <w:r w:rsidRPr="005F3B63">
        <w:t>9.2. Спірні питання, з яких Сторони не дійшли згоди шляхом переговорів, розв’язуються у відповідності до законодавства України.</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5F3B63">
        <w:rPr>
          <w:b/>
          <w:bCs/>
          <w:smallCaps/>
        </w:rPr>
        <w:t xml:space="preserve">X. СТРОК ДІЇ ДОГОВОРУ </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5" w:name="bookmark_id_4k668n3" w:colFirst="0" w:colLast="0"/>
      <w:bookmarkEnd w:id="35"/>
      <w:r w:rsidRPr="005F3B63">
        <w:t xml:space="preserve">10.1. Цей Договір набирає чинності з дня його підписання і діє до 31.12.2024 року (включно), а в частині гарантійних умов – до повного виконання своїх зобов’язань Сторонами. </w:t>
      </w:r>
    </w:p>
    <w:p w:rsidR="00F152A1" w:rsidRPr="005F3B63" w:rsidRDefault="00F152A1" w:rsidP="00F152A1">
      <w:pPr>
        <w:ind w:firstLine="567"/>
        <w:jc w:val="both"/>
      </w:pPr>
      <w:bookmarkStart w:id="36" w:name="bookmark_id_2zbgiuw" w:colFirst="0" w:colLast="0"/>
      <w:bookmarkEnd w:id="36"/>
      <w:r w:rsidRPr="005F3B63">
        <w:t>10.2. Цей Договір вступає в силу з моменту його підписання Сторонами.</w:t>
      </w:r>
    </w:p>
    <w:p w:rsidR="00F152A1" w:rsidRPr="005F3B63" w:rsidRDefault="00F152A1" w:rsidP="00F152A1">
      <w:pPr>
        <w:ind w:firstLine="567"/>
        <w:jc w:val="both"/>
        <w:rPr>
          <w:color w:val="000000"/>
        </w:rPr>
      </w:pPr>
      <w:r w:rsidRPr="005F3B63">
        <w:t xml:space="preserve">10.3. Строк дії договору може бути продовжено </w:t>
      </w:r>
      <w:r w:rsidRPr="005F3B63">
        <w:rPr>
          <w:sz w:val="23"/>
          <w:szCs w:val="23"/>
        </w:rPr>
        <w:t xml:space="preserve">Сторонами з метою </w:t>
      </w:r>
      <w:r w:rsidRPr="005F3B63">
        <w:rPr>
          <w:color w:val="000000"/>
        </w:rPr>
        <w:t xml:space="preserve">виконання зобов’язань в повному обсязі </w:t>
      </w:r>
      <w:r w:rsidRPr="005F3B63">
        <w:rPr>
          <w:sz w:val="23"/>
          <w:szCs w:val="23"/>
        </w:rPr>
        <w:t xml:space="preserve">за </w:t>
      </w:r>
      <w:r w:rsidRPr="005F3B63">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F152A1" w:rsidRPr="005F3B63" w:rsidRDefault="00F152A1" w:rsidP="00F152A1">
      <w:pPr>
        <w:ind w:firstLine="567"/>
        <w:jc w:val="both"/>
      </w:pPr>
      <w:r w:rsidRPr="005F3B63">
        <w:t>10.4. Дія Договору припиняється:</w:t>
      </w:r>
    </w:p>
    <w:p w:rsidR="00F152A1" w:rsidRPr="005F3B63" w:rsidRDefault="00F152A1" w:rsidP="00F152A1">
      <w:pPr>
        <w:ind w:firstLine="709"/>
        <w:jc w:val="both"/>
      </w:pPr>
      <w:r w:rsidRPr="005F3B63">
        <w:t>- 31.12.2024 р.;</w:t>
      </w:r>
    </w:p>
    <w:p w:rsidR="00F152A1" w:rsidRPr="005F3B63" w:rsidRDefault="00F152A1" w:rsidP="00F152A1">
      <w:pPr>
        <w:ind w:firstLine="709"/>
        <w:jc w:val="both"/>
      </w:pPr>
      <w:r w:rsidRPr="005F3B63">
        <w:t>- достроково за згодою Сторін, у строк визначений Сторонами в установленому даним Договором порядку;</w:t>
      </w:r>
    </w:p>
    <w:p w:rsidR="00F152A1" w:rsidRPr="005F3B63" w:rsidRDefault="00F152A1" w:rsidP="00F152A1">
      <w:pPr>
        <w:ind w:firstLine="709"/>
        <w:jc w:val="both"/>
      </w:pPr>
      <w:r w:rsidRPr="005F3B63">
        <w:t>- з інших підстав, передбачених чинним законодавством України, та умовами цього Договору.</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5F3B63">
        <w:rPr>
          <w:b/>
          <w:bCs/>
          <w:smallCaps/>
        </w:rPr>
        <w:t xml:space="preserve">XI. ІНШІ УМОВИ </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3B63">
        <w:t>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пункт</w:t>
      </w:r>
      <w:r w:rsidR="00E3469D">
        <w:t>ом</w:t>
      </w:r>
      <w:r w:rsidRPr="005F3B63">
        <w:t xml:space="preserve"> 19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F3B63">
        <w:t>“Про</w:t>
      </w:r>
      <w:proofErr w:type="spellEnd"/>
      <w:r w:rsidRPr="005F3B63">
        <w:t xml:space="preserve"> публічні </w:t>
      </w:r>
      <w:proofErr w:type="spellStart"/>
      <w:r w:rsidRPr="005F3B63">
        <w:t>закупівлі”</w:t>
      </w:r>
      <w:proofErr w:type="spellEnd"/>
      <w:r w:rsidRPr="005F3B63">
        <w:t>, на період дії правового режиму воєнного стану в Україні та протягом 90 днів з дня його припинення або скасування".</w:t>
      </w:r>
    </w:p>
    <w:p w:rsidR="00F173CC" w:rsidRPr="005F3B63" w:rsidRDefault="002B2A6B"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3B63">
        <w:t xml:space="preserve">11.1.1.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F173CC" w:rsidRPr="005F3B63"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3B63">
        <w:t>1) зменшення обсягів закупівлі, зокрема з урахуванням фактичного обсягу видатків замовника;</w:t>
      </w:r>
    </w:p>
    <w:p w:rsidR="00F173CC" w:rsidRPr="005F3B63"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3B63">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173CC" w:rsidRPr="005F3B63"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3B63">
        <w:t>3) покращення якості предмета закупівлі за умови, що таке покращення не призведе до збільшення суми, визначеної в договорі про закупівлю;</w:t>
      </w:r>
    </w:p>
    <w:p w:rsidR="00F173CC" w:rsidRPr="005F3B63"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3B63">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173CC" w:rsidRPr="005F3B63"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3B63">
        <w:t>5) погодження зміни ціни в договорі про закупівлю в бік зменшення (без зміни кількості (обсягу) та якості товарів, робіт і послуг);</w:t>
      </w:r>
    </w:p>
    <w:p w:rsidR="00F173CC" w:rsidRPr="005F3B63"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3B63">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173CC" w:rsidRPr="005F3B63"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3B63">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F3B63">
        <w:t>Platts</w:t>
      </w:r>
      <w:proofErr w:type="spellEnd"/>
      <w:r w:rsidRPr="005F3B63">
        <w:t xml:space="preserve">, ARGUS, регульованих цін (тарифів), нормативів, середньозважених цін на електроенергію на ринку </w:t>
      </w:r>
      <w:proofErr w:type="spellStart"/>
      <w:r w:rsidRPr="005F3B63">
        <w:t>“на</w:t>
      </w:r>
      <w:proofErr w:type="spellEnd"/>
      <w:r w:rsidRPr="005F3B63">
        <w:t xml:space="preserve"> добу </w:t>
      </w:r>
      <w:proofErr w:type="spellStart"/>
      <w:r w:rsidRPr="005F3B63">
        <w:t>наперед”</w:t>
      </w:r>
      <w:proofErr w:type="spellEnd"/>
      <w:r w:rsidRPr="005F3B63">
        <w:t>, що застосовуються в договорі про закупівлю, у разі встановлення в договорі про закупівлю порядку зміни ціни;</w:t>
      </w:r>
    </w:p>
    <w:p w:rsidR="00F173CC" w:rsidRPr="005F3B63"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3B63">
        <w:t>8) зміни умов у зв’язку із застосуванням положень частини шостої статті 41 Закону України «Про публічні закупівлі».</w:t>
      </w:r>
    </w:p>
    <w:p w:rsidR="00F152A1" w:rsidRPr="005F3B63" w:rsidRDefault="00F152A1" w:rsidP="00F152A1">
      <w:pPr>
        <w:ind w:firstLine="567"/>
        <w:jc w:val="both"/>
      </w:pPr>
      <w:r w:rsidRPr="005F3B63">
        <w:t>11.2. Постачальник є платником податку на _______________________.</w:t>
      </w:r>
    </w:p>
    <w:p w:rsidR="00F152A1" w:rsidRPr="005F3B63" w:rsidRDefault="00F152A1" w:rsidP="00F152A1">
      <w:pPr>
        <w:ind w:firstLine="567"/>
        <w:jc w:val="both"/>
      </w:pPr>
      <w:r w:rsidRPr="005F3B63">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F152A1" w:rsidRPr="005F3B63" w:rsidRDefault="00F152A1" w:rsidP="00F152A1">
      <w:pPr>
        <w:ind w:firstLine="567"/>
        <w:jc w:val="both"/>
      </w:pPr>
      <w:r w:rsidRPr="005F3B63">
        <w:t xml:space="preserve">11.4. Порядок змін умов Договору: </w:t>
      </w:r>
    </w:p>
    <w:p w:rsidR="00F152A1" w:rsidRPr="005F3B63" w:rsidRDefault="00F152A1" w:rsidP="00F152A1">
      <w:pPr>
        <w:ind w:firstLine="567"/>
        <w:jc w:val="both"/>
      </w:pPr>
      <w:r w:rsidRPr="005F3B63">
        <w:t>11.4.1. Будь-яка Сторона, яка ініціює пропозицію внесення змін до умов Договору надсилає інші</w:t>
      </w:r>
      <w:r w:rsidR="00E3469D">
        <w:t>й</w:t>
      </w:r>
      <w:r w:rsidRPr="005F3B63">
        <w:t xml:space="preserve">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F152A1" w:rsidRPr="005F3B63" w:rsidRDefault="00F152A1" w:rsidP="00F152A1">
      <w:pPr>
        <w:ind w:firstLine="567"/>
        <w:jc w:val="both"/>
      </w:pPr>
      <w:r w:rsidRPr="005F3B63">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F152A1" w:rsidRPr="005F3B63" w:rsidRDefault="00F152A1" w:rsidP="00F152A1">
      <w:pPr>
        <w:ind w:firstLine="567"/>
        <w:jc w:val="both"/>
      </w:pPr>
      <w:r w:rsidRPr="005F3B63">
        <w:t>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w:t>
      </w:r>
      <w:r w:rsidR="00E3469D">
        <w:t>й</w:t>
      </w:r>
      <w:r w:rsidRPr="005F3B63">
        <w:t xml:space="preserve">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F152A1" w:rsidRPr="005F3B63" w:rsidRDefault="00F152A1" w:rsidP="00F152A1">
      <w:pPr>
        <w:ind w:firstLine="567"/>
        <w:jc w:val="both"/>
      </w:pPr>
      <w:r w:rsidRPr="005F3B63">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F152A1" w:rsidRPr="005F3B63" w:rsidRDefault="00F152A1" w:rsidP="00F152A1">
      <w:pPr>
        <w:ind w:firstLine="567"/>
        <w:jc w:val="both"/>
      </w:pPr>
      <w:r w:rsidRPr="005F3B63">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w:t>
      </w:r>
      <w:r w:rsidR="00E3469D">
        <w:t>й</w:t>
      </w:r>
      <w:r w:rsidRPr="005F3B63">
        <w:t xml:space="preserve"> Стороні.</w:t>
      </w:r>
    </w:p>
    <w:p w:rsidR="00F152A1" w:rsidRPr="005F3B63" w:rsidRDefault="00F152A1" w:rsidP="00F152A1">
      <w:pPr>
        <w:ind w:firstLine="567"/>
        <w:jc w:val="both"/>
      </w:pPr>
      <w:r w:rsidRPr="005F3B63">
        <w:t>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п.11.4.3 Договору.</w:t>
      </w:r>
    </w:p>
    <w:p w:rsidR="00F152A1" w:rsidRPr="005F3B63" w:rsidRDefault="00F152A1" w:rsidP="00F152A1">
      <w:pPr>
        <w:ind w:firstLine="567"/>
        <w:jc w:val="both"/>
      </w:pPr>
      <w:r w:rsidRPr="005F3B63">
        <w:t>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пропонуємих змін.</w:t>
      </w:r>
    </w:p>
    <w:p w:rsidR="00F152A1" w:rsidRPr="005F3B63" w:rsidRDefault="00F152A1" w:rsidP="00F152A1">
      <w:pPr>
        <w:ind w:firstLine="567"/>
        <w:jc w:val="both"/>
      </w:pPr>
      <w:r w:rsidRPr="005F3B63">
        <w:t>11.5. Жодна із Сторін не має права передавати свої права та обов’язки за цим Договором третім особам без письмової згоди іншої Сторони.</w:t>
      </w:r>
    </w:p>
    <w:p w:rsidR="00F152A1" w:rsidRPr="005F3B63" w:rsidRDefault="00F152A1" w:rsidP="00F152A1">
      <w:pPr>
        <w:ind w:firstLine="567"/>
        <w:jc w:val="both"/>
      </w:pPr>
      <w:r w:rsidRPr="005F3B63">
        <w:t>11.6. У випадках, не передбачених цим Договором, Сторони керуються чинним законодавством України.</w:t>
      </w:r>
    </w:p>
    <w:p w:rsidR="00F152A1" w:rsidRPr="005F3B63" w:rsidRDefault="00F152A1" w:rsidP="00F152A1">
      <w:pPr>
        <w:ind w:firstLine="567"/>
        <w:jc w:val="both"/>
      </w:pPr>
      <w:r w:rsidRPr="005F3B63">
        <w:t>11.7. Цей Договір складено у двох оригінальних примірниках, по одному для кожної зі Сторін, які мають рівну юридичну силу.</w:t>
      </w:r>
    </w:p>
    <w:p w:rsidR="00F152A1" w:rsidRPr="005F3B63" w:rsidRDefault="00F152A1" w:rsidP="00F152A1">
      <w:pPr>
        <w:ind w:firstLine="567"/>
        <w:jc w:val="both"/>
      </w:pPr>
      <w:r w:rsidRPr="005F3B63">
        <w:t>11.8. Невід'ємною частиною цього Договору є специфікація.</w:t>
      </w:r>
    </w:p>
    <w:p w:rsidR="00F152A1" w:rsidRPr="005F3B63" w:rsidRDefault="00F152A1" w:rsidP="00F152A1">
      <w:pPr>
        <w:ind w:firstLine="567"/>
        <w:jc w:val="both"/>
      </w:pPr>
      <w:r w:rsidRPr="005F3B63">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5F3B63">
        <w:rPr>
          <w:b/>
          <w:bCs/>
          <w:smallCaps/>
        </w:rPr>
        <w:t>XII. ДОДАТКИ ДО ДОГОВОРУ</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5F3B63">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F152A1" w:rsidRPr="005F3B63" w:rsidRDefault="00F152A1" w:rsidP="00F152A1">
      <w:pPr>
        <w:ind w:firstLine="567"/>
        <w:jc w:val="both"/>
      </w:pPr>
      <w:r w:rsidRPr="005F3B63">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F152A1" w:rsidRPr="005F3B63"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37" w:name="bookmark_id_3ygebqi" w:colFirst="0" w:colLast="0"/>
      <w:bookmarkStart w:id="38" w:name="bookmark_id_1egqt2p" w:colFirst="0" w:colLast="0"/>
      <w:bookmarkEnd w:id="37"/>
      <w:bookmarkEnd w:id="38"/>
      <w:r w:rsidRPr="005F3B63">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tblPr>
      <w:tblGrid>
        <w:gridCol w:w="4732"/>
        <w:gridCol w:w="4731"/>
      </w:tblGrid>
      <w:tr w:rsidR="00F152A1" w:rsidRPr="005F3B63" w:rsidTr="00565890">
        <w:tc>
          <w:tcPr>
            <w:tcW w:w="4732" w:type="dxa"/>
          </w:tcPr>
          <w:p w:rsidR="00F152A1" w:rsidRPr="005F3B63" w:rsidRDefault="00F152A1" w:rsidP="00565890">
            <w:pPr>
              <w:rPr>
                <w:b/>
                <w:bCs/>
                <w:caps/>
              </w:rPr>
            </w:pPr>
            <w:r w:rsidRPr="005F3B63">
              <w:rPr>
                <w:b/>
                <w:bCs/>
                <w:caps/>
              </w:rPr>
              <w:t>ЗАМОВНИК:</w:t>
            </w:r>
          </w:p>
        </w:tc>
        <w:tc>
          <w:tcPr>
            <w:tcW w:w="4731" w:type="dxa"/>
          </w:tcPr>
          <w:p w:rsidR="00F152A1" w:rsidRPr="005F3B63" w:rsidRDefault="00F152A1" w:rsidP="00565890">
            <w:pPr>
              <w:rPr>
                <w:b/>
                <w:bCs/>
                <w:caps/>
              </w:rPr>
            </w:pPr>
            <w:r w:rsidRPr="005F3B63">
              <w:rPr>
                <w:b/>
                <w:bCs/>
                <w:caps/>
              </w:rPr>
              <w:t>Постачальник:</w:t>
            </w:r>
          </w:p>
        </w:tc>
      </w:tr>
      <w:tr w:rsidR="00F152A1" w:rsidRPr="005F3B63" w:rsidTr="00565890">
        <w:tc>
          <w:tcPr>
            <w:tcW w:w="4732" w:type="dxa"/>
          </w:tcPr>
          <w:p w:rsidR="00F152A1" w:rsidRPr="005F3B63" w:rsidRDefault="00F152A1" w:rsidP="00565890">
            <w:pPr>
              <w:rPr>
                <w:b/>
                <w:bCs/>
              </w:rPr>
            </w:pPr>
            <w:r w:rsidRPr="005F3B63">
              <w:rPr>
                <w:b/>
                <w:bCs/>
              </w:rPr>
              <w:t>Відділ освіти, молоді та спорту  виконавчого комітету Чорнухинської селищної ради</w:t>
            </w:r>
          </w:p>
          <w:p w:rsidR="00F152A1" w:rsidRPr="005F3B63" w:rsidRDefault="00F152A1" w:rsidP="00565890">
            <w:r w:rsidRPr="005F3B63">
              <w:rPr>
                <w:sz w:val="22"/>
                <w:szCs w:val="22"/>
              </w:rPr>
              <w:t>адреса: вул. Центральна, 30, смт</w:t>
            </w:r>
            <w:r w:rsidR="00E3469D">
              <w:rPr>
                <w:sz w:val="22"/>
                <w:szCs w:val="22"/>
              </w:rPr>
              <w:t xml:space="preserve"> </w:t>
            </w:r>
            <w:r w:rsidRPr="005F3B63">
              <w:rPr>
                <w:sz w:val="22"/>
                <w:szCs w:val="22"/>
              </w:rPr>
              <w:t>Чорнухи, Полтавська область, 37100</w:t>
            </w:r>
          </w:p>
          <w:p w:rsidR="00F152A1" w:rsidRPr="005F3B63" w:rsidRDefault="00F152A1" w:rsidP="00565890">
            <w:r w:rsidRPr="005F3B63">
              <w:rPr>
                <w:sz w:val="22"/>
                <w:szCs w:val="22"/>
              </w:rPr>
              <w:t>код ЄДРПОУ - 43139284</w:t>
            </w:r>
          </w:p>
          <w:p w:rsidR="00E3469D" w:rsidRDefault="00F152A1" w:rsidP="00565890">
            <w:pPr>
              <w:rPr>
                <w:sz w:val="22"/>
                <w:szCs w:val="22"/>
              </w:rPr>
            </w:pPr>
            <w:r w:rsidRPr="005F3B63">
              <w:rPr>
                <w:sz w:val="22"/>
                <w:szCs w:val="22"/>
              </w:rPr>
              <w:t>тел.: +380534051404,</w:t>
            </w:r>
          </w:p>
          <w:p w:rsidR="00F152A1" w:rsidRPr="005F3B63" w:rsidRDefault="00F152A1" w:rsidP="00565890">
            <w:r w:rsidRPr="005F3B63">
              <w:rPr>
                <w:sz w:val="22"/>
                <w:szCs w:val="22"/>
              </w:rPr>
              <w:t>e-</w:t>
            </w:r>
            <w:proofErr w:type="spellStart"/>
            <w:r w:rsidRPr="005F3B63">
              <w:rPr>
                <w:sz w:val="22"/>
                <w:szCs w:val="22"/>
              </w:rPr>
              <w:t>mail</w:t>
            </w:r>
            <w:proofErr w:type="spellEnd"/>
            <w:r w:rsidRPr="005F3B63">
              <w:rPr>
                <w:sz w:val="22"/>
                <w:szCs w:val="22"/>
              </w:rPr>
              <w:t>: osvita_ch@ukr.net</w:t>
            </w:r>
          </w:p>
          <w:p w:rsidR="00F152A1" w:rsidRPr="005F3B63" w:rsidRDefault="00F152A1" w:rsidP="00565890">
            <w:r w:rsidRPr="005F3B63">
              <w:rPr>
                <w:sz w:val="22"/>
                <w:szCs w:val="22"/>
              </w:rPr>
              <w:t xml:space="preserve">IBAN -   </w:t>
            </w:r>
          </w:p>
          <w:p w:rsidR="006354BB" w:rsidRPr="005F3B63" w:rsidRDefault="006354BB" w:rsidP="00565890"/>
        </w:tc>
        <w:tc>
          <w:tcPr>
            <w:tcW w:w="4731" w:type="dxa"/>
          </w:tcPr>
          <w:p w:rsidR="00F152A1" w:rsidRPr="005F3B63" w:rsidRDefault="00F152A1" w:rsidP="00565890">
            <w:pPr>
              <w:rPr>
                <w:b/>
                <w:bCs/>
              </w:rPr>
            </w:pPr>
          </w:p>
        </w:tc>
      </w:tr>
      <w:tr w:rsidR="00F152A1" w:rsidRPr="005F3B63" w:rsidTr="00565890">
        <w:tc>
          <w:tcPr>
            <w:tcW w:w="4732" w:type="dxa"/>
          </w:tcPr>
          <w:p w:rsidR="00F152A1" w:rsidRPr="005F3B63" w:rsidRDefault="00F152A1" w:rsidP="00565890">
            <w:pPr>
              <w:rPr>
                <w:b/>
                <w:bCs/>
              </w:rPr>
            </w:pPr>
            <w:r w:rsidRPr="005F3B63">
              <w:rPr>
                <w:b/>
                <w:bCs/>
              </w:rPr>
              <w:t>__________________ / ________________</w:t>
            </w:r>
          </w:p>
        </w:tc>
        <w:tc>
          <w:tcPr>
            <w:tcW w:w="4731" w:type="dxa"/>
          </w:tcPr>
          <w:p w:rsidR="00F152A1" w:rsidRPr="005F3B63" w:rsidRDefault="00F152A1" w:rsidP="00565890">
            <w:pPr>
              <w:rPr>
                <w:b/>
                <w:bCs/>
              </w:rPr>
            </w:pPr>
            <w:r w:rsidRPr="005F3B63">
              <w:rPr>
                <w:b/>
                <w:bCs/>
              </w:rPr>
              <w:t>__________________ / ________________</w:t>
            </w:r>
          </w:p>
        </w:tc>
      </w:tr>
      <w:tr w:rsidR="00F152A1" w:rsidRPr="005F3B63" w:rsidTr="00565890">
        <w:trPr>
          <w:trHeight w:val="60"/>
        </w:trPr>
        <w:tc>
          <w:tcPr>
            <w:tcW w:w="4732" w:type="dxa"/>
          </w:tcPr>
          <w:p w:rsidR="00F152A1" w:rsidRPr="005F3B63" w:rsidRDefault="00F152A1" w:rsidP="00565890">
            <w:pPr>
              <w:jc w:val="center"/>
              <w:rPr>
                <w:vertAlign w:val="superscript"/>
              </w:rPr>
            </w:pPr>
            <w:r w:rsidRPr="005F3B63">
              <w:rPr>
                <w:vertAlign w:val="superscript"/>
              </w:rPr>
              <w:t xml:space="preserve">МП                       </w:t>
            </w:r>
            <w:proofErr w:type="spellStart"/>
            <w:r w:rsidRPr="005F3B63">
              <w:rPr>
                <w:vertAlign w:val="superscript"/>
              </w:rPr>
              <w:t>ПІП</w:t>
            </w:r>
            <w:proofErr w:type="spellEnd"/>
          </w:p>
        </w:tc>
        <w:tc>
          <w:tcPr>
            <w:tcW w:w="4731" w:type="dxa"/>
          </w:tcPr>
          <w:p w:rsidR="00F152A1" w:rsidRPr="005F3B63" w:rsidRDefault="00F152A1" w:rsidP="00565890">
            <w:pPr>
              <w:jc w:val="center"/>
              <w:rPr>
                <w:vertAlign w:val="superscript"/>
              </w:rPr>
            </w:pPr>
            <w:r w:rsidRPr="005F3B63">
              <w:rPr>
                <w:vertAlign w:val="superscript"/>
              </w:rPr>
              <w:t xml:space="preserve">МП                       </w:t>
            </w:r>
            <w:proofErr w:type="spellStart"/>
            <w:r w:rsidRPr="005F3B63">
              <w:rPr>
                <w:vertAlign w:val="superscript"/>
              </w:rPr>
              <w:t>ПІП</w:t>
            </w:r>
            <w:proofErr w:type="spellEnd"/>
          </w:p>
        </w:tc>
      </w:tr>
    </w:tbl>
    <w:p w:rsidR="00F152A1" w:rsidRPr="005F3B63" w:rsidRDefault="00F152A1" w:rsidP="00F152A1">
      <w:pPr>
        <w:rPr>
          <w:b/>
          <w:bCs/>
          <w:i/>
          <w:iCs/>
          <w:sz w:val="20"/>
          <w:szCs w:val="20"/>
        </w:rPr>
      </w:pPr>
      <w:r w:rsidRPr="005F3B63">
        <w:rPr>
          <w:sz w:val="20"/>
          <w:szCs w:val="20"/>
        </w:rPr>
        <w:t xml:space="preserve">* </w:t>
      </w:r>
      <w:r w:rsidRPr="005F3B63">
        <w:rPr>
          <w:i/>
          <w:iCs/>
          <w:sz w:val="20"/>
          <w:szCs w:val="20"/>
        </w:rPr>
        <w:t>вартість визначається з поміткою «з ПДВ» або «у т.ч. ПДВ» у том</w:t>
      </w:r>
      <w:r w:rsidR="00E3469D">
        <w:rPr>
          <w:i/>
          <w:iCs/>
          <w:sz w:val="20"/>
          <w:szCs w:val="20"/>
        </w:rPr>
        <w:t>у випадку, якщ</w:t>
      </w:r>
      <w:r w:rsidRPr="005F3B63">
        <w:rPr>
          <w:i/>
          <w:iCs/>
          <w:sz w:val="20"/>
          <w:szCs w:val="20"/>
        </w:rPr>
        <w:t>о Постачальник є платником податку на додану вартість.</w:t>
      </w:r>
    </w:p>
    <w:p w:rsidR="00F152A1" w:rsidRPr="005F3B63" w:rsidRDefault="00F152A1" w:rsidP="00F152A1">
      <w:pPr>
        <w:jc w:val="both"/>
        <w:sectPr w:rsidR="00F152A1" w:rsidRPr="005F3B63" w:rsidSect="007279B0">
          <w:type w:val="continuous"/>
          <w:pgSz w:w="11906" w:h="16838"/>
          <w:pgMar w:top="719" w:right="746" w:bottom="360" w:left="1260" w:header="708" w:footer="708" w:gutter="0"/>
          <w:cols w:space="720" w:equalWidth="0">
            <w:col w:w="9900"/>
          </w:cols>
        </w:sectPr>
      </w:pPr>
    </w:p>
    <w:p w:rsidR="00F152A1" w:rsidRPr="005F3B63" w:rsidRDefault="00F152A1" w:rsidP="00F152A1">
      <w:pPr>
        <w:ind w:left="5400"/>
        <w:rPr>
          <w:b/>
          <w:bCs/>
        </w:rPr>
      </w:pPr>
      <w:r w:rsidRPr="005F3B63">
        <w:rPr>
          <w:b/>
          <w:bCs/>
        </w:rPr>
        <w:t xml:space="preserve">Додаток 1 </w:t>
      </w:r>
    </w:p>
    <w:p w:rsidR="00F152A1" w:rsidRPr="005F3B63" w:rsidRDefault="00F152A1" w:rsidP="00F152A1">
      <w:pPr>
        <w:ind w:left="5400"/>
      </w:pPr>
      <w:r w:rsidRPr="005F3B63">
        <w:t xml:space="preserve">до Договору про закупівлю №_______ </w:t>
      </w:r>
    </w:p>
    <w:p w:rsidR="00F152A1" w:rsidRPr="005F3B63" w:rsidRDefault="00F152A1" w:rsidP="00F152A1">
      <w:pPr>
        <w:ind w:left="5400"/>
      </w:pPr>
      <w:r w:rsidRPr="005F3B63">
        <w:t>від "_____" _______________ 20___р.</w:t>
      </w:r>
    </w:p>
    <w:p w:rsidR="00F152A1" w:rsidRPr="005F3B63" w:rsidRDefault="00F152A1" w:rsidP="00F152A1">
      <w:pPr>
        <w:rPr>
          <w:b/>
          <w:bCs/>
        </w:rPr>
      </w:pPr>
    </w:p>
    <w:p w:rsidR="00F152A1" w:rsidRPr="005F3B63" w:rsidRDefault="00F152A1" w:rsidP="00F152A1">
      <w:pPr>
        <w:jc w:val="center"/>
        <w:rPr>
          <w:b/>
          <w:bCs/>
          <w:sz w:val="32"/>
          <w:szCs w:val="32"/>
        </w:rPr>
      </w:pPr>
      <w:r w:rsidRPr="005F3B63">
        <w:rPr>
          <w:b/>
          <w:bCs/>
          <w:sz w:val="32"/>
          <w:szCs w:val="32"/>
        </w:rPr>
        <w:t>СПЕЦИФІКАЦІЯ</w:t>
      </w:r>
    </w:p>
    <w:p w:rsidR="00F152A1" w:rsidRPr="005F3B63" w:rsidRDefault="00F152A1" w:rsidP="00F152A1">
      <w:pPr>
        <w:ind w:right="283"/>
        <w:jc w:val="right"/>
        <w:rPr>
          <w:i/>
          <w:iCs/>
          <w:sz w:val="20"/>
          <w:szCs w:val="20"/>
        </w:rPr>
      </w:pPr>
      <w:r w:rsidRPr="005F3B63">
        <w:rPr>
          <w:i/>
          <w:iCs/>
          <w:sz w:val="20"/>
          <w:szCs w:val="20"/>
        </w:rPr>
        <w:t>Таблиця 1</w:t>
      </w:r>
    </w:p>
    <w:tbl>
      <w:tblPr>
        <w:tblW w:w="972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11"/>
        <w:gridCol w:w="3612"/>
        <w:gridCol w:w="1622"/>
        <w:gridCol w:w="1221"/>
        <w:gridCol w:w="735"/>
        <w:gridCol w:w="1820"/>
      </w:tblGrid>
      <w:tr w:rsidR="00F152A1" w:rsidRPr="005F3B63" w:rsidTr="00565890">
        <w:trPr>
          <w:trHeight w:val="653"/>
          <w:jc w:val="right"/>
        </w:trPr>
        <w:tc>
          <w:tcPr>
            <w:tcW w:w="711" w:type="dxa"/>
            <w:shd w:val="clear" w:color="auto" w:fill="F8F8F8"/>
            <w:vAlign w:val="center"/>
          </w:tcPr>
          <w:p w:rsidR="00F152A1" w:rsidRPr="005F3B63"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F3B63">
              <w:rPr>
                <w:b/>
                <w:bCs/>
              </w:rPr>
              <w:t>№</w:t>
            </w:r>
          </w:p>
          <w:p w:rsidR="00F152A1" w:rsidRPr="005F3B63"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rPr>
            </w:pPr>
            <w:r w:rsidRPr="005F3B63">
              <w:rPr>
                <w:b/>
                <w:bCs/>
                <w:vertAlign w:val="superscript"/>
              </w:rPr>
              <w:t>п/п</w:t>
            </w:r>
          </w:p>
        </w:tc>
        <w:tc>
          <w:tcPr>
            <w:tcW w:w="3612" w:type="dxa"/>
            <w:shd w:val="clear" w:color="auto" w:fill="F8F8F8"/>
            <w:vAlign w:val="center"/>
          </w:tcPr>
          <w:p w:rsidR="00F152A1" w:rsidRPr="005F3B63"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F3B63">
              <w:rPr>
                <w:b/>
                <w:bCs/>
              </w:rPr>
              <w:t>НАЙМЕНУВАННЯ</w:t>
            </w:r>
          </w:p>
          <w:p w:rsidR="00F152A1" w:rsidRPr="005F3B63"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5"/>
                <w:szCs w:val="25"/>
              </w:rPr>
            </w:pPr>
            <w:r w:rsidRPr="005F3B63">
              <w:rPr>
                <w:b/>
                <w:bCs/>
                <w:sz w:val="25"/>
                <w:szCs w:val="25"/>
              </w:rPr>
              <w:t>товару</w:t>
            </w:r>
          </w:p>
        </w:tc>
        <w:tc>
          <w:tcPr>
            <w:tcW w:w="1622" w:type="dxa"/>
            <w:shd w:val="clear" w:color="auto" w:fill="F8F8F8"/>
            <w:vAlign w:val="center"/>
          </w:tcPr>
          <w:p w:rsidR="00F152A1" w:rsidRPr="005F3B63"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F3B63">
              <w:rPr>
                <w:b/>
                <w:bCs/>
              </w:rPr>
              <w:t xml:space="preserve">країна </w:t>
            </w:r>
            <w:r w:rsidRPr="005F3B63">
              <w:rPr>
                <w:b/>
                <w:bCs/>
                <w:sz w:val="22"/>
                <w:szCs w:val="22"/>
              </w:rPr>
              <w:t>походження</w:t>
            </w:r>
          </w:p>
        </w:tc>
        <w:tc>
          <w:tcPr>
            <w:tcW w:w="1221" w:type="dxa"/>
            <w:shd w:val="clear" w:color="auto" w:fill="F8F8F8"/>
            <w:vAlign w:val="center"/>
          </w:tcPr>
          <w:p w:rsidR="00F152A1" w:rsidRPr="005F3B63"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F3B63">
              <w:rPr>
                <w:b/>
                <w:bCs/>
                <w:sz w:val="22"/>
                <w:szCs w:val="22"/>
              </w:rPr>
              <w:t>одиниця виміру</w:t>
            </w:r>
          </w:p>
        </w:tc>
        <w:tc>
          <w:tcPr>
            <w:tcW w:w="735" w:type="dxa"/>
            <w:shd w:val="clear" w:color="auto" w:fill="F8F8F8"/>
            <w:vAlign w:val="center"/>
          </w:tcPr>
          <w:p w:rsidR="00F152A1" w:rsidRPr="005F3B63"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r w:rsidRPr="005F3B63">
              <w:rPr>
                <w:b/>
                <w:bCs/>
                <w:sz w:val="22"/>
                <w:szCs w:val="22"/>
              </w:rPr>
              <w:t>к-сть</w:t>
            </w:r>
          </w:p>
        </w:tc>
        <w:tc>
          <w:tcPr>
            <w:tcW w:w="1820" w:type="dxa"/>
            <w:shd w:val="clear" w:color="auto" w:fill="F8F8F8"/>
            <w:vAlign w:val="center"/>
          </w:tcPr>
          <w:p w:rsidR="00F152A1" w:rsidRPr="005F3B63" w:rsidRDefault="00F152A1" w:rsidP="00565890">
            <w:pPr>
              <w:jc w:val="center"/>
              <w:rPr>
                <w:b/>
                <w:bCs/>
              </w:rPr>
            </w:pPr>
            <w:r w:rsidRPr="005F3B63">
              <w:rPr>
                <w:b/>
                <w:bCs/>
              </w:rPr>
              <w:t xml:space="preserve">ЦІНА </w:t>
            </w:r>
          </w:p>
          <w:p w:rsidR="00F152A1" w:rsidRPr="005F3B63" w:rsidRDefault="00F152A1" w:rsidP="00565890">
            <w:pPr>
              <w:jc w:val="center"/>
              <w:rPr>
                <w:b/>
                <w:bCs/>
                <w:sz w:val="19"/>
                <w:szCs w:val="19"/>
              </w:rPr>
            </w:pPr>
            <w:r w:rsidRPr="005F3B63">
              <w:rPr>
                <w:b/>
                <w:bCs/>
                <w:sz w:val="19"/>
                <w:szCs w:val="19"/>
              </w:rPr>
              <w:t xml:space="preserve">за одиницю, </w:t>
            </w:r>
          </w:p>
          <w:p w:rsidR="00F152A1" w:rsidRPr="005F3B63" w:rsidRDefault="00F152A1" w:rsidP="00565890">
            <w:pPr>
              <w:jc w:val="center"/>
              <w:rPr>
                <w:b/>
                <w:bCs/>
                <w:sz w:val="20"/>
                <w:szCs w:val="20"/>
              </w:rPr>
            </w:pPr>
            <w:r w:rsidRPr="005F3B63">
              <w:rPr>
                <w:b/>
                <w:bCs/>
                <w:sz w:val="20"/>
                <w:szCs w:val="20"/>
              </w:rPr>
              <w:t>грн.</w:t>
            </w:r>
          </w:p>
        </w:tc>
      </w:tr>
      <w:tr w:rsidR="00F152A1" w:rsidRPr="005F3B63" w:rsidTr="00565890">
        <w:trPr>
          <w:jc w:val="right"/>
        </w:trPr>
        <w:tc>
          <w:tcPr>
            <w:tcW w:w="9721" w:type="dxa"/>
            <w:gridSpan w:val="6"/>
            <w:shd w:val="clear" w:color="auto" w:fill="F8F8F8"/>
            <w:vAlign w:val="center"/>
          </w:tcPr>
          <w:p w:rsidR="00F152A1" w:rsidRPr="005F3B63"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roofErr w:type="spellStart"/>
            <w:r w:rsidRPr="005F3B63">
              <w:rPr>
                <w:sz w:val="18"/>
                <w:szCs w:val="18"/>
              </w:rPr>
              <w:t>ДК</w:t>
            </w:r>
            <w:proofErr w:type="spellEnd"/>
            <w:r w:rsidRPr="005F3B63">
              <w:rPr>
                <w:sz w:val="18"/>
                <w:szCs w:val="18"/>
              </w:rPr>
              <w:t xml:space="preserve"> 021:2015 (CPV 2008) – 15610000-7 - Продукція борошномельно-круп’яної промисловості</w:t>
            </w:r>
          </w:p>
        </w:tc>
      </w:tr>
      <w:tr w:rsidR="006354BB" w:rsidRPr="005F3B63" w:rsidTr="00565890">
        <w:trPr>
          <w:jc w:val="right"/>
        </w:trPr>
        <w:tc>
          <w:tcPr>
            <w:tcW w:w="711" w:type="dxa"/>
            <w:vAlign w:val="center"/>
          </w:tcPr>
          <w:p w:rsidR="006354BB" w:rsidRPr="005F3B63" w:rsidRDefault="006354BB" w:rsidP="0063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F3B63">
              <w:rPr>
                <w:sz w:val="22"/>
                <w:szCs w:val="22"/>
              </w:rPr>
              <w:t>1.</w:t>
            </w:r>
          </w:p>
        </w:tc>
        <w:tc>
          <w:tcPr>
            <w:tcW w:w="3612" w:type="dxa"/>
            <w:vAlign w:val="center"/>
          </w:tcPr>
          <w:p w:rsidR="006354BB" w:rsidRPr="005F3B63" w:rsidRDefault="006354BB" w:rsidP="006354BB">
            <w:pPr>
              <w:rPr>
                <w:b/>
                <w:bCs/>
                <w:sz w:val="20"/>
                <w:szCs w:val="20"/>
              </w:rPr>
            </w:pPr>
            <w:r w:rsidRPr="005F3B63">
              <w:rPr>
                <w:sz w:val="22"/>
                <w:szCs w:val="22"/>
              </w:rPr>
              <w:t>борошно пшеничне</w:t>
            </w:r>
          </w:p>
        </w:tc>
        <w:tc>
          <w:tcPr>
            <w:tcW w:w="1622" w:type="dxa"/>
            <w:vAlign w:val="center"/>
          </w:tcPr>
          <w:p w:rsidR="006354BB" w:rsidRPr="005F3B63" w:rsidRDefault="006354BB" w:rsidP="006354BB">
            <w:pPr>
              <w:jc w:val="center"/>
              <w:rPr>
                <w:b/>
                <w:bCs/>
                <w:sz w:val="20"/>
                <w:szCs w:val="20"/>
              </w:rPr>
            </w:pPr>
          </w:p>
        </w:tc>
        <w:tc>
          <w:tcPr>
            <w:tcW w:w="1221" w:type="dxa"/>
            <w:vAlign w:val="center"/>
          </w:tcPr>
          <w:p w:rsidR="006354BB" w:rsidRPr="005F3B63" w:rsidRDefault="006354BB" w:rsidP="006354BB">
            <w:pPr>
              <w:jc w:val="center"/>
              <w:rPr>
                <w:vertAlign w:val="superscript"/>
              </w:rPr>
            </w:pPr>
            <w:r w:rsidRPr="005F3B63">
              <w:rPr>
                <w:sz w:val="22"/>
                <w:szCs w:val="22"/>
                <w:vertAlign w:val="superscript"/>
              </w:rPr>
              <w:t>кг</w:t>
            </w:r>
          </w:p>
        </w:tc>
        <w:tc>
          <w:tcPr>
            <w:tcW w:w="735" w:type="dxa"/>
            <w:vAlign w:val="center"/>
          </w:tcPr>
          <w:p w:rsidR="006354BB" w:rsidRPr="005F3B63" w:rsidRDefault="006354BB" w:rsidP="0063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F3B63">
              <w:rPr>
                <w:sz w:val="22"/>
                <w:szCs w:val="22"/>
              </w:rPr>
              <w:t>1200</w:t>
            </w:r>
          </w:p>
        </w:tc>
        <w:tc>
          <w:tcPr>
            <w:tcW w:w="1820" w:type="dxa"/>
            <w:vAlign w:val="center"/>
          </w:tcPr>
          <w:p w:rsidR="006354BB" w:rsidRPr="005F3B63" w:rsidRDefault="006354BB" w:rsidP="0063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6354BB" w:rsidRPr="005F3B63" w:rsidTr="00565890">
        <w:trPr>
          <w:jc w:val="right"/>
        </w:trPr>
        <w:tc>
          <w:tcPr>
            <w:tcW w:w="711" w:type="dxa"/>
            <w:vAlign w:val="center"/>
          </w:tcPr>
          <w:p w:rsidR="006354BB" w:rsidRPr="005F3B63" w:rsidRDefault="006354BB" w:rsidP="0063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F3B63">
              <w:rPr>
                <w:sz w:val="22"/>
                <w:szCs w:val="22"/>
              </w:rPr>
              <w:t>2.</w:t>
            </w:r>
          </w:p>
        </w:tc>
        <w:tc>
          <w:tcPr>
            <w:tcW w:w="3612" w:type="dxa"/>
            <w:vAlign w:val="center"/>
          </w:tcPr>
          <w:p w:rsidR="006354BB" w:rsidRPr="005F3B63" w:rsidRDefault="006354BB" w:rsidP="006354BB">
            <w:pPr>
              <w:rPr>
                <w:b/>
                <w:bCs/>
                <w:sz w:val="20"/>
                <w:szCs w:val="20"/>
              </w:rPr>
            </w:pPr>
            <w:r w:rsidRPr="005F3B63">
              <w:rPr>
                <w:sz w:val="22"/>
                <w:szCs w:val="22"/>
              </w:rPr>
              <w:t>рис круглозернистий</w:t>
            </w:r>
          </w:p>
        </w:tc>
        <w:tc>
          <w:tcPr>
            <w:tcW w:w="1622" w:type="dxa"/>
            <w:vAlign w:val="center"/>
          </w:tcPr>
          <w:p w:rsidR="006354BB" w:rsidRPr="005F3B63" w:rsidRDefault="006354BB" w:rsidP="006354BB">
            <w:pPr>
              <w:jc w:val="center"/>
              <w:rPr>
                <w:b/>
                <w:bCs/>
                <w:sz w:val="20"/>
                <w:szCs w:val="20"/>
              </w:rPr>
            </w:pPr>
          </w:p>
        </w:tc>
        <w:tc>
          <w:tcPr>
            <w:tcW w:w="1221" w:type="dxa"/>
            <w:vAlign w:val="center"/>
          </w:tcPr>
          <w:p w:rsidR="006354BB" w:rsidRPr="005F3B63" w:rsidRDefault="006354BB" w:rsidP="006354BB">
            <w:pPr>
              <w:jc w:val="center"/>
              <w:rPr>
                <w:vertAlign w:val="superscript"/>
              </w:rPr>
            </w:pPr>
            <w:r w:rsidRPr="005F3B63">
              <w:rPr>
                <w:sz w:val="22"/>
                <w:szCs w:val="22"/>
                <w:vertAlign w:val="superscript"/>
              </w:rPr>
              <w:t>кг</w:t>
            </w:r>
          </w:p>
        </w:tc>
        <w:tc>
          <w:tcPr>
            <w:tcW w:w="735" w:type="dxa"/>
            <w:vAlign w:val="center"/>
          </w:tcPr>
          <w:p w:rsidR="006354BB" w:rsidRPr="005F3B63" w:rsidRDefault="006354BB" w:rsidP="0063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F3B63">
              <w:rPr>
                <w:sz w:val="22"/>
                <w:szCs w:val="22"/>
              </w:rPr>
              <w:t>1300</w:t>
            </w:r>
          </w:p>
        </w:tc>
        <w:tc>
          <w:tcPr>
            <w:tcW w:w="1820" w:type="dxa"/>
            <w:vAlign w:val="center"/>
          </w:tcPr>
          <w:p w:rsidR="006354BB" w:rsidRPr="005F3B63" w:rsidRDefault="006354BB" w:rsidP="0063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6354BB" w:rsidRPr="005F3B63" w:rsidTr="00565890">
        <w:trPr>
          <w:jc w:val="right"/>
        </w:trPr>
        <w:tc>
          <w:tcPr>
            <w:tcW w:w="711" w:type="dxa"/>
            <w:vAlign w:val="center"/>
          </w:tcPr>
          <w:p w:rsidR="006354BB" w:rsidRPr="005F3B63" w:rsidRDefault="006354BB" w:rsidP="0063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F3B63">
              <w:rPr>
                <w:sz w:val="22"/>
                <w:szCs w:val="22"/>
              </w:rPr>
              <w:t>3.</w:t>
            </w:r>
          </w:p>
        </w:tc>
        <w:tc>
          <w:tcPr>
            <w:tcW w:w="3612" w:type="dxa"/>
            <w:vAlign w:val="center"/>
          </w:tcPr>
          <w:p w:rsidR="006354BB" w:rsidRPr="005F3B63" w:rsidRDefault="006354BB" w:rsidP="006354BB">
            <w:pPr>
              <w:rPr>
                <w:b/>
                <w:bCs/>
                <w:sz w:val="20"/>
                <w:szCs w:val="20"/>
              </w:rPr>
            </w:pPr>
            <w:r w:rsidRPr="005F3B63">
              <w:rPr>
                <w:sz w:val="22"/>
                <w:szCs w:val="22"/>
              </w:rPr>
              <w:t>крупа гречана</w:t>
            </w:r>
          </w:p>
        </w:tc>
        <w:tc>
          <w:tcPr>
            <w:tcW w:w="1622" w:type="dxa"/>
            <w:vAlign w:val="center"/>
          </w:tcPr>
          <w:p w:rsidR="006354BB" w:rsidRPr="005F3B63" w:rsidRDefault="006354BB" w:rsidP="006354BB">
            <w:pPr>
              <w:jc w:val="center"/>
              <w:rPr>
                <w:b/>
                <w:bCs/>
                <w:sz w:val="20"/>
                <w:szCs w:val="20"/>
              </w:rPr>
            </w:pPr>
          </w:p>
        </w:tc>
        <w:tc>
          <w:tcPr>
            <w:tcW w:w="1221" w:type="dxa"/>
            <w:vAlign w:val="center"/>
          </w:tcPr>
          <w:p w:rsidR="006354BB" w:rsidRPr="005F3B63" w:rsidRDefault="006354BB" w:rsidP="006354BB">
            <w:pPr>
              <w:jc w:val="center"/>
              <w:rPr>
                <w:vertAlign w:val="superscript"/>
              </w:rPr>
            </w:pPr>
            <w:r w:rsidRPr="005F3B63">
              <w:rPr>
                <w:sz w:val="22"/>
                <w:szCs w:val="22"/>
                <w:vertAlign w:val="superscript"/>
              </w:rPr>
              <w:t>кг</w:t>
            </w:r>
          </w:p>
        </w:tc>
        <w:tc>
          <w:tcPr>
            <w:tcW w:w="735" w:type="dxa"/>
            <w:vAlign w:val="center"/>
          </w:tcPr>
          <w:p w:rsidR="006354BB" w:rsidRPr="005F3B63" w:rsidRDefault="006354BB" w:rsidP="0063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F3B63">
              <w:rPr>
                <w:sz w:val="22"/>
                <w:szCs w:val="22"/>
              </w:rPr>
              <w:t>1300</w:t>
            </w:r>
          </w:p>
        </w:tc>
        <w:tc>
          <w:tcPr>
            <w:tcW w:w="1820" w:type="dxa"/>
            <w:vAlign w:val="center"/>
          </w:tcPr>
          <w:p w:rsidR="006354BB" w:rsidRPr="005F3B63" w:rsidRDefault="006354BB" w:rsidP="0063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6354BB" w:rsidRPr="005F3B63" w:rsidTr="00565890">
        <w:trPr>
          <w:jc w:val="right"/>
        </w:trPr>
        <w:tc>
          <w:tcPr>
            <w:tcW w:w="711" w:type="dxa"/>
            <w:vAlign w:val="center"/>
          </w:tcPr>
          <w:p w:rsidR="006354BB" w:rsidRPr="005F3B63" w:rsidRDefault="006354BB" w:rsidP="0063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F3B63">
              <w:rPr>
                <w:sz w:val="22"/>
                <w:szCs w:val="22"/>
              </w:rPr>
              <w:t>4.</w:t>
            </w:r>
          </w:p>
        </w:tc>
        <w:tc>
          <w:tcPr>
            <w:tcW w:w="3612" w:type="dxa"/>
            <w:vAlign w:val="center"/>
          </w:tcPr>
          <w:p w:rsidR="006354BB" w:rsidRPr="005F3B63" w:rsidRDefault="006354BB" w:rsidP="006354BB">
            <w:pPr>
              <w:rPr>
                <w:b/>
                <w:bCs/>
                <w:sz w:val="20"/>
                <w:szCs w:val="20"/>
              </w:rPr>
            </w:pPr>
            <w:r w:rsidRPr="005F3B63">
              <w:rPr>
                <w:sz w:val="22"/>
                <w:szCs w:val="22"/>
              </w:rPr>
              <w:t>пластівці вівсяні</w:t>
            </w:r>
          </w:p>
        </w:tc>
        <w:tc>
          <w:tcPr>
            <w:tcW w:w="1622" w:type="dxa"/>
            <w:vAlign w:val="center"/>
          </w:tcPr>
          <w:p w:rsidR="006354BB" w:rsidRPr="005F3B63" w:rsidRDefault="006354BB" w:rsidP="006354BB">
            <w:pPr>
              <w:jc w:val="center"/>
              <w:rPr>
                <w:b/>
                <w:bCs/>
                <w:sz w:val="20"/>
                <w:szCs w:val="20"/>
              </w:rPr>
            </w:pPr>
          </w:p>
        </w:tc>
        <w:tc>
          <w:tcPr>
            <w:tcW w:w="1221" w:type="dxa"/>
            <w:vAlign w:val="center"/>
          </w:tcPr>
          <w:p w:rsidR="006354BB" w:rsidRPr="005F3B63" w:rsidRDefault="006354BB" w:rsidP="006354BB">
            <w:pPr>
              <w:jc w:val="center"/>
              <w:rPr>
                <w:vertAlign w:val="superscript"/>
              </w:rPr>
            </w:pPr>
            <w:r w:rsidRPr="005F3B63">
              <w:rPr>
                <w:sz w:val="22"/>
                <w:szCs w:val="22"/>
                <w:vertAlign w:val="superscript"/>
              </w:rPr>
              <w:t>кг</w:t>
            </w:r>
          </w:p>
        </w:tc>
        <w:tc>
          <w:tcPr>
            <w:tcW w:w="735" w:type="dxa"/>
            <w:vAlign w:val="center"/>
          </w:tcPr>
          <w:p w:rsidR="006354BB" w:rsidRPr="005F3B63" w:rsidRDefault="006354BB" w:rsidP="0063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F3B63">
              <w:rPr>
                <w:sz w:val="22"/>
                <w:szCs w:val="22"/>
              </w:rPr>
              <w:t>500</w:t>
            </w:r>
          </w:p>
        </w:tc>
        <w:tc>
          <w:tcPr>
            <w:tcW w:w="1820" w:type="dxa"/>
            <w:vAlign w:val="center"/>
          </w:tcPr>
          <w:p w:rsidR="006354BB" w:rsidRPr="005F3B63" w:rsidRDefault="006354BB" w:rsidP="0063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6354BB" w:rsidRPr="005F3B63" w:rsidTr="00565890">
        <w:trPr>
          <w:jc w:val="right"/>
        </w:trPr>
        <w:tc>
          <w:tcPr>
            <w:tcW w:w="711" w:type="dxa"/>
            <w:vAlign w:val="center"/>
          </w:tcPr>
          <w:p w:rsidR="006354BB" w:rsidRPr="005F3B63" w:rsidRDefault="006354BB" w:rsidP="0063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F3B63">
              <w:rPr>
                <w:sz w:val="22"/>
                <w:szCs w:val="22"/>
              </w:rPr>
              <w:t>5.</w:t>
            </w:r>
          </w:p>
        </w:tc>
        <w:tc>
          <w:tcPr>
            <w:tcW w:w="3612" w:type="dxa"/>
            <w:vAlign w:val="center"/>
          </w:tcPr>
          <w:p w:rsidR="006354BB" w:rsidRPr="005F3B63" w:rsidRDefault="006354BB" w:rsidP="006354BB">
            <w:pPr>
              <w:rPr>
                <w:b/>
                <w:bCs/>
                <w:sz w:val="20"/>
                <w:szCs w:val="20"/>
              </w:rPr>
            </w:pPr>
            <w:r w:rsidRPr="005F3B63">
              <w:rPr>
                <w:sz w:val="22"/>
                <w:szCs w:val="22"/>
              </w:rPr>
              <w:t>крупа пшенична</w:t>
            </w:r>
          </w:p>
        </w:tc>
        <w:tc>
          <w:tcPr>
            <w:tcW w:w="1622" w:type="dxa"/>
            <w:vAlign w:val="center"/>
          </w:tcPr>
          <w:p w:rsidR="006354BB" w:rsidRPr="005F3B63" w:rsidRDefault="006354BB" w:rsidP="006354BB">
            <w:pPr>
              <w:jc w:val="center"/>
              <w:rPr>
                <w:b/>
                <w:bCs/>
                <w:sz w:val="20"/>
                <w:szCs w:val="20"/>
              </w:rPr>
            </w:pPr>
          </w:p>
        </w:tc>
        <w:tc>
          <w:tcPr>
            <w:tcW w:w="1221" w:type="dxa"/>
            <w:vAlign w:val="center"/>
          </w:tcPr>
          <w:p w:rsidR="006354BB" w:rsidRPr="005F3B63" w:rsidRDefault="006354BB" w:rsidP="006354BB">
            <w:pPr>
              <w:jc w:val="center"/>
              <w:rPr>
                <w:vertAlign w:val="superscript"/>
              </w:rPr>
            </w:pPr>
            <w:r w:rsidRPr="005F3B63">
              <w:rPr>
                <w:sz w:val="22"/>
                <w:szCs w:val="22"/>
                <w:vertAlign w:val="superscript"/>
              </w:rPr>
              <w:t>кг</w:t>
            </w:r>
          </w:p>
        </w:tc>
        <w:tc>
          <w:tcPr>
            <w:tcW w:w="735" w:type="dxa"/>
            <w:vAlign w:val="center"/>
          </w:tcPr>
          <w:p w:rsidR="006354BB" w:rsidRPr="005F3B63" w:rsidRDefault="006354BB" w:rsidP="0063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F3B63">
              <w:rPr>
                <w:sz w:val="22"/>
                <w:szCs w:val="22"/>
              </w:rPr>
              <w:t>1200</w:t>
            </w:r>
          </w:p>
        </w:tc>
        <w:tc>
          <w:tcPr>
            <w:tcW w:w="1820" w:type="dxa"/>
            <w:vAlign w:val="center"/>
          </w:tcPr>
          <w:p w:rsidR="006354BB" w:rsidRPr="005F3B63" w:rsidRDefault="006354BB" w:rsidP="0063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6354BB" w:rsidRPr="005F3B63" w:rsidTr="00565890">
        <w:trPr>
          <w:jc w:val="right"/>
        </w:trPr>
        <w:tc>
          <w:tcPr>
            <w:tcW w:w="711" w:type="dxa"/>
            <w:vAlign w:val="center"/>
          </w:tcPr>
          <w:p w:rsidR="006354BB" w:rsidRPr="005F3B63" w:rsidRDefault="006354BB" w:rsidP="0063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F3B63">
              <w:rPr>
                <w:sz w:val="22"/>
                <w:szCs w:val="22"/>
              </w:rPr>
              <w:t>6.</w:t>
            </w:r>
          </w:p>
        </w:tc>
        <w:tc>
          <w:tcPr>
            <w:tcW w:w="3612" w:type="dxa"/>
            <w:vAlign w:val="center"/>
          </w:tcPr>
          <w:p w:rsidR="006354BB" w:rsidRPr="005F3B63" w:rsidRDefault="006354BB" w:rsidP="006354BB">
            <w:pPr>
              <w:rPr>
                <w:b/>
                <w:bCs/>
                <w:sz w:val="20"/>
                <w:szCs w:val="20"/>
              </w:rPr>
            </w:pPr>
            <w:r w:rsidRPr="005F3B63">
              <w:rPr>
                <w:sz w:val="22"/>
                <w:szCs w:val="22"/>
              </w:rPr>
              <w:t>крупа пшоно</w:t>
            </w:r>
          </w:p>
        </w:tc>
        <w:tc>
          <w:tcPr>
            <w:tcW w:w="1622" w:type="dxa"/>
            <w:vAlign w:val="center"/>
          </w:tcPr>
          <w:p w:rsidR="006354BB" w:rsidRPr="005F3B63" w:rsidRDefault="006354BB" w:rsidP="006354BB">
            <w:pPr>
              <w:jc w:val="center"/>
              <w:rPr>
                <w:b/>
                <w:bCs/>
                <w:sz w:val="20"/>
                <w:szCs w:val="20"/>
              </w:rPr>
            </w:pPr>
          </w:p>
        </w:tc>
        <w:tc>
          <w:tcPr>
            <w:tcW w:w="1221" w:type="dxa"/>
            <w:vAlign w:val="center"/>
          </w:tcPr>
          <w:p w:rsidR="006354BB" w:rsidRPr="005F3B63" w:rsidRDefault="006354BB" w:rsidP="006354BB">
            <w:pPr>
              <w:jc w:val="center"/>
              <w:rPr>
                <w:vertAlign w:val="superscript"/>
              </w:rPr>
            </w:pPr>
            <w:r w:rsidRPr="005F3B63">
              <w:rPr>
                <w:sz w:val="22"/>
                <w:szCs w:val="22"/>
                <w:vertAlign w:val="superscript"/>
              </w:rPr>
              <w:t>кг</w:t>
            </w:r>
          </w:p>
        </w:tc>
        <w:tc>
          <w:tcPr>
            <w:tcW w:w="735" w:type="dxa"/>
            <w:vAlign w:val="center"/>
          </w:tcPr>
          <w:p w:rsidR="006354BB" w:rsidRPr="005F3B63" w:rsidRDefault="006354BB" w:rsidP="0063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F3B63">
              <w:rPr>
                <w:sz w:val="22"/>
                <w:szCs w:val="22"/>
              </w:rPr>
              <w:t>500</w:t>
            </w:r>
          </w:p>
        </w:tc>
        <w:tc>
          <w:tcPr>
            <w:tcW w:w="1820" w:type="dxa"/>
            <w:vAlign w:val="center"/>
          </w:tcPr>
          <w:p w:rsidR="006354BB" w:rsidRPr="005F3B63" w:rsidRDefault="006354BB" w:rsidP="0063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6354BB" w:rsidRPr="005F3B63" w:rsidTr="00565890">
        <w:trPr>
          <w:jc w:val="right"/>
        </w:trPr>
        <w:tc>
          <w:tcPr>
            <w:tcW w:w="711" w:type="dxa"/>
            <w:vAlign w:val="center"/>
          </w:tcPr>
          <w:p w:rsidR="006354BB" w:rsidRPr="005F3B63" w:rsidRDefault="006354BB" w:rsidP="0063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F3B63">
              <w:rPr>
                <w:sz w:val="22"/>
                <w:szCs w:val="22"/>
              </w:rPr>
              <w:t>7.</w:t>
            </w:r>
          </w:p>
        </w:tc>
        <w:tc>
          <w:tcPr>
            <w:tcW w:w="3612" w:type="dxa"/>
            <w:vAlign w:val="center"/>
          </w:tcPr>
          <w:p w:rsidR="006354BB" w:rsidRPr="005F3B63" w:rsidRDefault="006354BB" w:rsidP="006354BB">
            <w:pPr>
              <w:rPr>
                <w:b/>
                <w:bCs/>
                <w:sz w:val="20"/>
                <w:szCs w:val="20"/>
              </w:rPr>
            </w:pPr>
            <w:r w:rsidRPr="005F3B63">
              <w:rPr>
                <w:sz w:val="22"/>
                <w:szCs w:val="22"/>
              </w:rPr>
              <w:t>крупа перлова</w:t>
            </w:r>
          </w:p>
        </w:tc>
        <w:tc>
          <w:tcPr>
            <w:tcW w:w="1622" w:type="dxa"/>
            <w:vAlign w:val="center"/>
          </w:tcPr>
          <w:p w:rsidR="006354BB" w:rsidRPr="005F3B63" w:rsidRDefault="006354BB" w:rsidP="006354BB">
            <w:pPr>
              <w:jc w:val="center"/>
              <w:rPr>
                <w:b/>
                <w:bCs/>
                <w:sz w:val="20"/>
                <w:szCs w:val="20"/>
              </w:rPr>
            </w:pPr>
          </w:p>
        </w:tc>
        <w:tc>
          <w:tcPr>
            <w:tcW w:w="1221" w:type="dxa"/>
            <w:vAlign w:val="center"/>
          </w:tcPr>
          <w:p w:rsidR="006354BB" w:rsidRPr="005F3B63" w:rsidRDefault="006354BB" w:rsidP="006354BB">
            <w:pPr>
              <w:jc w:val="center"/>
              <w:rPr>
                <w:vertAlign w:val="superscript"/>
              </w:rPr>
            </w:pPr>
            <w:r w:rsidRPr="005F3B63">
              <w:rPr>
                <w:sz w:val="22"/>
                <w:szCs w:val="22"/>
                <w:vertAlign w:val="superscript"/>
              </w:rPr>
              <w:t>кг</w:t>
            </w:r>
          </w:p>
        </w:tc>
        <w:tc>
          <w:tcPr>
            <w:tcW w:w="735" w:type="dxa"/>
            <w:vAlign w:val="center"/>
          </w:tcPr>
          <w:p w:rsidR="006354BB" w:rsidRPr="005F3B63" w:rsidRDefault="006354BB" w:rsidP="0063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F3B63">
              <w:rPr>
                <w:sz w:val="22"/>
                <w:szCs w:val="22"/>
              </w:rPr>
              <w:t>500</w:t>
            </w:r>
          </w:p>
        </w:tc>
        <w:tc>
          <w:tcPr>
            <w:tcW w:w="1820" w:type="dxa"/>
            <w:vAlign w:val="center"/>
          </w:tcPr>
          <w:p w:rsidR="006354BB" w:rsidRPr="005F3B63" w:rsidRDefault="006354BB" w:rsidP="0063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6354BB" w:rsidRPr="005F3B63" w:rsidTr="00565890">
        <w:trPr>
          <w:jc w:val="right"/>
        </w:trPr>
        <w:tc>
          <w:tcPr>
            <w:tcW w:w="711" w:type="dxa"/>
            <w:vAlign w:val="center"/>
          </w:tcPr>
          <w:p w:rsidR="006354BB" w:rsidRPr="005F3B63" w:rsidRDefault="006354BB" w:rsidP="0063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F3B63">
              <w:rPr>
                <w:sz w:val="22"/>
                <w:szCs w:val="22"/>
              </w:rPr>
              <w:t>8.</w:t>
            </w:r>
          </w:p>
        </w:tc>
        <w:tc>
          <w:tcPr>
            <w:tcW w:w="3612" w:type="dxa"/>
            <w:vAlign w:val="center"/>
          </w:tcPr>
          <w:p w:rsidR="006354BB" w:rsidRPr="005F3B63" w:rsidRDefault="006354BB" w:rsidP="006354BB">
            <w:pPr>
              <w:rPr>
                <w:b/>
                <w:bCs/>
                <w:sz w:val="20"/>
                <w:szCs w:val="20"/>
              </w:rPr>
            </w:pPr>
            <w:r w:rsidRPr="005F3B63">
              <w:rPr>
                <w:sz w:val="22"/>
                <w:szCs w:val="22"/>
              </w:rPr>
              <w:t>крупа ячна</w:t>
            </w:r>
          </w:p>
        </w:tc>
        <w:tc>
          <w:tcPr>
            <w:tcW w:w="1622" w:type="dxa"/>
            <w:vAlign w:val="center"/>
          </w:tcPr>
          <w:p w:rsidR="006354BB" w:rsidRPr="005F3B63" w:rsidRDefault="006354BB" w:rsidP="006354BB">
            <w:pPr>
              <w:jc w:val="center"/>
              <w:rPr>
                <w:b/>
                <w:bCs/>
                <w:sz w:val="20"/>
                <w:szCs w:val="20"/>
              </w:rPr>
            </w:pPr>
          </w:p>
        </w:tc>
        <w:tc>
          <w:tcPr>
            <w:tcW w:w="1221" w:type="dxa"/>
            <w:vAlign w:val="center"/>
          </w:tcPr>
          <w:p w:rsidR="006354BB" w:rsidRPr="005F3B63" w:rsidRDefault="006354BB" w:rsidP="006354BB">
            <w:pPr>
              <w:jc w:val="center"/>
              <w:rPr>
                <w:vertAlign w:val="superscript"/>
              </w:rPr>
            </w:pPr>
            <w:r w:rsidRPr="005F3B63">
              <w:rPr>
                <w:sz w:val="22"/>
                <w:szCs w:val="22"/>
                <w:vertAlign w:val="superscript"/>
              </w:rPr>
              <w:t>кг</w:t>
            </w:r>
          </w:p>
        </w:tc>
        <w:tc>
          <w:tcPr>
            <w:tcW w:w="735" w:type="dxa"/>
            <w:vAlign w:val="center"/>
          </w:tcPr>
          <w:p w:rsidR="006354BB" w:rsidRPr="005F3B63" w:rsidRDefault="006354BB" w:rsidP="0063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F3B63">
              <w:rPr>
                <w:sz w:val="22"/>
                <w:szCs w:val="22"/>
              </w:rPr>
              <w:t>200</w:t>
            </w:r>
          </w:p>
        </w:tc>
        <w:tc>
          <w:tcPr>
            <w:tcW w:w="1820" w:type="dxa"/>
            <w:vAlign w:val="center"/>
          </w:tcPr>
          <w:p w:rsidR="006354BB" w:rsidRPr="005F3B63" w:rsidRDefault="006354BB" w:rsidP="0063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F152A1" w:rsidRPr="005F3B63" w:rsidRDefault="00F152A1" w:rsidP="00F152A1">
      <w:pPr>
        <w:jc w:val="both"/>
        <w:rPr>
          <w:sz w:val="10"/>
          <w:szCs w:val="10"/>
        </w:rPr>
      </w:pPr>
    </w:p>
    <w:tbl>
      <w:tblPr>
        <w:tblW w:w="970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887"/>
        <w:gridCol w:w="1820"/>
      </w:tblGrid>
      <w:tr w:rsidR="00F152A1" w:rsidRPr="005F3B63" w:rsidTr="00565890">
        <w:trPr>
          <w:jc w:val="right"/>
        </w:trPr>
        <w:tc>
          <w:tcPr>
            <w:tcW w:w="7887" w:type="dxa"/>
            <w:vAlign w:val="center"/>
          </w:tcPr>
          <w:p w:rsidR="00F152A1" w:rsidRPr="005F3B63"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5F3B63">
              <w:t>в т.ч. ПДВ, грн.</w:t>
            </w:r>
          </w:p>
        </w:tc>
        <w:tc>
          <w:tcPr>
            <w:tcW w:w="1820" w:type="dxa"/>
            <w:vAlign w:val="center"/>
          </w:tcPr>
          <w:p w:rsidR="00F152A1" w:rsidRPr="005F3B63"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F152A1" w:rsidRPr="005F3B63" w:rsidTr="00565890">
        <w:trPr>
          <w:jc w:val="right"/>
        </w:trPr>
        <w:tc>
          <w:tcPr>
            <w:tcW w:w="7887" w:type="dxa"/>
            <w:vAlign w:val="center"/>
          </w:tcPr>
          <w:p w:rsidR="00F152A1" w:rsidRPr="005F3B63"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5F3B63">
              <w:t>ВСЬОГО, з ПДВ*:</w:t>
            </w:r>
          </w:p>
        </w:tc>
        <w:tc>
          <w:tcPr>
            <w:tcW w:w="1820" w:type="dxa"/>
            <w:vAlign w:val="center"/>
          </w:tcPr>
          <w:p w:rsidR="00F152A1" w:rsidRPr="005F3B63"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F152A1" w:rsidRPr="005F3B63" w:rsidRDefault="00F152A1" w:rsidP="00F152A1">
      <w:pPr>
        <w:jc w:val="both"/>
      </w:pPr>
    </w:p>
    <w:p w:rsidR="00F152A1" w:rsidRPr="005F3B63" w:rsidRDefault="00F152A1" w:rsidP="00F152A1">
      <w:pPr>
        <w:ind w:right="283"/>
        <w:jc w:val="right"/>
        <w:rPr>
          <w:i/>
          <w:iCs/>
          <w:sz w:val="20"/>
          <w:szCs w:val="20"/>
        </w:rPr>
      </w:pPr>
      <w:r w:rsidRPr="005F3B63">
        <w:rPr>
          <w:i/>
          <w:iCs/>
          <w:sz w:val="20"/>
          <w:szCs w:val="20"/>
        </w:rPr>
        <w:t>Таблиця 2</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985"/>
        <w:gridCol w:w="4819"/>
        <w:gridCol w:w="1144"/>
        <w:gridCol w:w="1124"/>
      </w:tblGrid>
      <w:tr w:rsidR="006354BB" w:rsidRPr="005F3B63" w:rsidTr="005F3B63">
        <w:trPr>
          <w:trHeight w:val="780"/>
          <w:jc w:val="center"/>
        </w:trPr>
        <w:tc>
          <w:tcPr>
            <w:tcW w:w="567" w:type="dxa"/>
          </w:tcPr>
          <w:p w:rsidR="006354BB" w:rsidRPr="005F3B63" w:rsidRDefault="006354BB" w:rsidP="005F3B63">
            <w:pPr>
              <w:spacing w:line="240" w:lineRule="exact"/>
              <w:ind w:left="34" w:hanging="6"/>
              <w:rPr>
                <w:sz w:val="22"/>
                <w:szCs w:val="22"/>
              </w:rPr>
            </w:pPr>
            <w:r w:rsidRPr="005F3B63">
              <w:rPr>
                <w:sz w:val="22"/>
                <w:szCs w:val="22"/>
              </w:rPr>
              <w:t>№</w:t>
            </w:r>
          </w:p>
        </w:tc>
        <w:tc>
          <w:tcPr>
            <w:tcW w:w="1985" w:type="dxa"/>
          </w:tcPr>
          <w:p w:rsidR="006354BB" w:rsidRPr="005F3B63" w:rsidRDefault="006354BB" w:rsidP="005F3B63">
            <w:pPr>
              <w:spacing w:line="240" w:lineRule="exact"/>
              <w:jc w:val="center"/>
              <w:rPr>
                <w:sz w:val="22"/>
                <w:szCs w:val="22"/>
              </w:rPr>
            </w:pPr>
            <w:r w:rsidRPr="005F3B63">
              <w:rPr>
                <w:b/>
                <w:bCs/>
                <w:color w:val="000000"/>
                <w:sz w:val="22"/>
                <w:szCs w:val="22"/>
              </w:rPr>
              <w:t>Найменування товару</w:t>
            </w:r>
          </w:p>
        </w:tc>
        <w:tc>
          <w:tcPr>
            <w:tcW w:w="4819" w:type="dxa"/>
          </w:tcPr>
          <w:p w:rsidR="006354BB" w:rsidRPr="005F3B63" w:rsidRDefault="006354BB" w:rsidP="005F3B63">
            <w:pPr>
              <w:spacing w:line="240" w:lineRule="exact"/>
              <w:ind w:firstLine="30"/>
              <w:jc w:val="center"/>
              <w:rPr>
                <w:sz w:val="22"/>
                <w:szCs w:val="22"/>
              </w:rPr>
            </w:pPr>
            <w:r w:rsidRPr="005F3B63">
              <w:rPr>
                <w:b/>
                <w:bCs/>
                <w:color w:val="000000"/>
                <w:sz w:val="22"/>
                <w:szCs w:val="22"/>
              </w:rPr>
              <w:t>Опис та характеристики Товару</w:t>
            </w:r>
          </w:p>
        </w:tc>
        <w:tc>
          <w:tcPr>
            <w:tcW w:w="1144" w:type="dxa"/>
          </w:tcPr>
          <w:p w:rsidR="006354BB" w:rsidRPr="005F3B63" w:rsidRDefault="006354BB" w:rsidP="005F3B63">
            <w:pPr>
              <w:spacing w:line="240" w:lineRule="exact"/>
              <w:ind w:firstLine="30"/>
              <w:jc w:val="center"/>
              <w:rPr>
                <w:sz w:val="22"/>
                <w:szCs w:val="22"/>
              </w:rPr>
            </w:pPr>
            <w:r w:rsidRPr="005F3B63">
              <w:rPr>
                <w:b/>
                <w:bCs/>
                <w:color w:val="000000"/>
                <w:sz w:val="22"/>
                <w:szCs w:val="22"/>
              </w:rPr>
              <w:t>Одиниця виміру</w:t>
            </w:r>
          </w:p>
        </w:tc>
        <w:tc>
          <w:tcPr>
            <w:tcW w:w="1124" w:type="dxa"/>
          </w:tcPr>
          <w:p w:rsidR="006354BB" w:rsidRPr="005F3B63" w:rsidRDefault="006354BB" w:rsidP="005F3B63">
            <w:pPr>
              <w:spacing w:line="240" w:lineRule="exact"/>
              <w:ind w:firstLine="30"/>
              <w:jc w:val="center"/>
              <w:rPr>
                <w:sz w:val="22"/>
                <w:szCs w:val="22"/>
              </w:rPr>
            </w:pPr>
            <w:r w:rsidRPr="005F3B63">
              <w:rPr>
                <w:b/>
                <w:bCs/>
                <w:color w:val="000000"/>
                <w:sz w:val="22"/>
                <w:szCs w:val="22"/>
              </w:rPr>
              <w:t>Кількість</w:t>
            </w:r>
          </w:p>
        </w:tc>
      </w:tr>
      <w:tr w:rsidR="006354BB" w:rsidRPr="005F3B63" w:rsidTr="005F3B63">
        <w:trPr>
          <w:jc w:val="center"/>
        </w:trPr>
        <w:tc>
          <w:tcPr>
            <w:tcW w:w="567" w:type="dxa"/>
          </w:tcPr>
          <w:p w:rsidR="006354BB" w:rsidRPr="005F3B63" w:rsidRDefault="006354BB" w:rsidP="005F3B63">
            <w:pPr>
              <w:spacing w:line="240" w:lineRule="exact"/>
              <w:ind w:left="34" w:right="-391" w:hanging="6"/>
              <w:jc w:val="both"/>
              <w:rPr>
                <w:sz w:val="22"/>
                <w:szCs w:val="22"/>
              </w:rPr>
            </w:pPr>
            <w:r w:rsidRPr="005F3B63">
              <w:rPr>
                <w:sz w:val="22"/>
                <w:szCs w:val="22"/>
              </w:rPr>
              <w:t>1</w:t>
            </w:r>
          </w:p>
        </w:tc>
        <w:tc>
          <w:tcPr>
            <w:tcW w:w="1985" w:type="dxa"/>
          </w:tcPr>
          <w:p w:rsidR="006354BB" w:rsidRPr="005F3B63" w:rsidRDefault="006354BB" w:rsidP="005F3B63">
            <w:pPr>
              <w:spacing w:line="240" w:lineRule="exact"/>
              <w:jc w:val="both"/>
              <w:rPr>
                <w:sz w:val="22"/>
                <w:szCs w:val="22"/>
              </w:rPr>
            </w:pPr>
            <w:r w:rsidRPr="005F3B63">
              <w:rPr>
                <w:sz w:val="22"/>
                <w:szCs w:val="22"/>
              </w:rPr>
              <w:t>борошно пшеничне</w:t>
            </w:r>
          </w:p>
        </w:tc>
        <w:tc>
          <w:tcPr>
            <w:tcW w:w="4819" w:type="dxa"/>
          </w:tcPr>
          <w:p w:rsidR="006354BB" w:rsidRPr="005F3B63" w:rsidRDefault="006354BB" w:rsidP="005F3B63">
            <w:pPr>
              <w:keepNext/>
              <w:shd w:val="clear" w:color="auto" w:fill="FFFFFF"/>
              <w:tabs>
                <w:tab w:val="num" w:pos="0"/>
              </w:tabs>
              <w:spacing w:line="240" w:lineRule="exact"/>
              <w:ind w:firstLine="30"/>
              <w:jc w:val="both"/>
              <w:outlineLvl w:val="0"/>
              <w:rPr>
                <w:kern w:val="1"/>
                <w:sz w:val="22"/>
                <w:szCs w:val="22"/>
              </w:rPr>
            </w:pPr>
            <w:r w:rsidRPr="005F3B63">
              <w:rPr>
                <w:kern w:val="1"/>
                <w:sz w:val="22"/>
                <w:szCs w:val="22"/>
              </w:rPr>
              <w:t xml:space="preserve">Борошно пшеничне вищого </w:t>
            </w:r>
            <w:r w:rsidRPr="005F3B63">
              <w:rPr>
                <w:color w:val="000000"/>
                <w:sz w:val="22"/>
                <w:szCs w:val="22"/>
              </w:rPr>
              <w:t>ґ</w:t>
            </w:r>
            <w:r w:rsidRPr="005F3B63">
              <w:rPr>
                <w:kern w:val="1"/>
                <w:sz w:val="22"/>
                <w:szCs w:val="22"/>
              </w:rPr>
              <w:t>атунку.</w:t>
            </w:r>
          </w:p>
          <w:p w:rsidR="006354BB" w:rsidRPr="005F3B63" w:rsidRDefault="006354BB" w:rsidP="005F3B63">
            <w:pPr>
              <w:keepNext/>
              <w:shd w:val="clear" w:color="auto" w:fill="FFFFFF"/>
              <w:tabs>
                <w:tab w:val="num" w:pos="0"/>
              </w:tabs>
              <w:spacing w:line="240" w:lineRule="exact"/>
              <w:ind w:left="30" w:firstLine="30"/>
              <w:jc w:val="both"/>
              <w:outlineLvl w:val="0"/>
              <w:rPr>
                <w:color w:val="000000"/>
                <w:sz w:val="22"/>
                <w:szCs w:val="22"/>
              </w:rPr>
            </w:pPr>
            <w:r w:rsidRPr="005F3B63">
              <w:rPr>
                <w:color w:val="000000"/>
                <w:sz w:val="22"/>
                <w:szCs w:val="22"/>
              </w:rPr>
              <w:t>Колір білий або білий з жовтим відтінком, запах властивий пшеничному борошну, без сторонніх запахів, не затхлий, не пліснявий. Смак властивий пшеничному борошну, без сторонніх присмаків, не кислий, не гіркий. Наявність шкідників не допускається.</w:t>
            </w:r>
          </w:p>
          <w:p w:rsidR="006354BB" w:rsidRPr="005F3B63" w:rsidRDefault="006354BB" w:rsidP="005F3B63">
            <w:pPr>
              <w:keepNext/>
              <w:shd w:val="clear" w:color="auto" w:fill="FFFFFF"/>
              <w:tabs>
                <w:tab w:val="num" w:pos="0"/>
              </w:tabs>
              <w:spacing w:line="240" w:lineRule="exact"/>
              <w:ind w:firstLine="30"/>
              <w:jc w:val="both"/>
              <w:outlineLvl w:val="0"/>
              <w:rPr>
                <w:sz w:val="22"/>
                <w:szCs w:val="22"/>
              </w:rPr>
            </w:pPr>
            <w:r w:rsidRPr="005F3B63">
              <w:rPr>
                <w:kern w:val="1"/>
                <w:sz w:val="22"/>
                <w:szCs w:val="22"/>
              </w:rPr>
              <w:t xml:space="preserve">Фасоване у паперові пакети вагою </w:t>
            </w:r>
            <w:r w:rsidR="00E3469D">
              <w:rPr>
                <w:kern w:val="1"/>
                <w:sz w:val="22"/>
                <w:szCs w:val="22"/>
              </w:rPr>
              <w:t>1</w:t>
            </w:r>
            <w:r w:rsidRPr="005F3B63">
              <w:rPr>
                <w:kern w:val="1"/>
                <w:sz w:val="22"/>
                <w:szCs w:val="22"/>
              </w:rPr>
              <w:t xml:space="preserve">-5 кг або нові мішки з тканини чи з поліпропілену вагою 5 кг. </w:t>
            </w:r>
            <w:r w:rsidRPr="005F3B63">
              <w:rPr>
                <w:color w:val="000000"/>
                <w:sz w:val="22"/>
                <w:szCs w:val="22"/>
              </w:rPr>
              <w:t xml:space="preserve">Без ГМО, що має бути зазначено на упаковці. </w:t>
            </w:r>
          </w:p>
          <w:p w:rsidR="006354BB" w:rsidRPr="005F3B63" w:rsidRDefault="006354BB" w:rsidP="005F3B63">
            <w:pPr>
              <w:spacing w:line="240" w:lineRule="exact"/>
              <w:ind w:firstLine="30"/>
              <w:jc w:val="both"/>
              <w:rPr>
                <w:sz w:val="22"/>
                <w:szCs w:val="22"/>
              </w:rPr>
            </w:pPr>
            <w:r w:rsidRPr="005F3B63">
              <w:rPr>
                <w:sz w:val="22"/>
                <w:szCs w:val="22"/>
              </w:rPr>
              <w:t>Якість  згідно з  ГСТУ 46.004-99 Борошно пшеничне. Технічні умови (або еквівалент)</w:t>
            </w:r>
          </w:p>
          <w:p w:rsidR="006354BB" w:rsidRPr="005F3B63" w:rsidRDefault="006354BB" w:rsidP="005F3B63">
            <w:pPr>
              <w:spacing w:line="240" w:lineRule="exact"/>
              <w:ind w:firstLine="30"/>
              <w:jc w:val="both"/>
              <w:rPr>
                <w:sz w:val="22"/>
                <w:szCs w:val="22"/>
              </w:rPr>
            </w:pPr>
            <w:r w:rsidRPr="005F3B63">
              <w:rPr>
                <w:sz w:val="22"/>
                <w:szCs w:val="22"/>
              </w:rPr>
              <w:t>Маркування  державною мовою згідно з ДСТУ/ГСТУ.</w:t>
            </w:r>
          </w:p>
        </w:tc>
        <w:tc>
          <w:tcPr>
            <w:tcW w:w="1144" w:type="dxa"/>
          </w:tcPr>
          <w:p w:rsidR="006354BB" w:rsidRPr="005F3B63" w:rsidRDefault="006354BB" w:rsidP="005F3B63">
            <w:pPr>
              <w:spacing w:line="240" w:lineRule="exact"/>
              <w:ind w:firstLine="30"/>
              <w:jc w:val="center"/>
              <w:rPr>
                <w:sz w:val="22"/>
                <w:szCs w:val="22"/>
              </w:rPr>
            </w:pPr>
            <w:r w:rsidRPr="005F3B63">
              <w:rPr>
                <w:sz w:val="22"/>
                <w:szCs w:val="22"/>
              </w:rPr>
              <w:t>кг</w:t>
            </w:r>
          </w:p>
        </w:tc>
        <w:tc>
          <w:tcPr>
            <w:tcW w:w="1124" w:type="dxa"/>
          </w:tcPr>
          <w:p w:rsidR="006354BB" w:rsidRPr="005F3B63" w:rsidRDefault="006354BB" w:rsidP="005F3B63">
            <w:pPr>
              <w:spacing w:line="240" w:lineRule="exact"/>
              <w:ind w:firstLine="30"/>
              <w:jc w:val="center"/>
              <w:rPr>
                <w:sz w:val="22"/>
                <w:szCs w:val="22"/>
              </w:rPr>
            </w:pPr>
            <w:r w:rsidRPr="005F3B63">
              <w:rPr>
                <w:sz w:val="22"/>
                <w:szCs w:val="22"/>
              </w:rPr>
              <w:t>1200</w:t>
            </w:r>
          </w:p>
          <w:p w:rsidR="006354BB" w:rsidRPr="005F3B63" w:rsidRDefault="006354BB" w:rsidP="005F3B63">
            <w:pPr>
              <w:spacing w:line="240" w:lineRule="exact"/>
              <w:ind w:firstLine="30"/>
              <w:jc w:val="center"/>
              <w:rPr>
                <w:sz w:val="22"/>
                <w:szCs w:val="22"/>
              </w:rPr>
            </w:pPr>
          </w:p>
        </w:tc>
      </w:tr>
      <w:tr w:rsidR="006354BB" w:rsidRPr="005F3B63" w:rsidTr="005F3B63">
        <w:trPr>
          <w:jc w:val="center"/>
        </w:trPr>
        <w:tc>
          <w:tcPr>
            <w:tcW w:w="567" w:type="dxa"/>
          </w:tcPr>
          <w:p w:rsidR="006354BB" w:rsidRPr="005F3B63" w:rsidRDefault="006354BB" w:rsidP="005F3B63">
            <w:pPr>
              <w:spacing w:line="240" w:lineRule="exact"/>
              <w:ind w:left="34" w:hanging="6"/>
              <w:rPr>
                <w:sz w:val="22"/>
                <w:szCs w:val="22"/>
              </w:rPr>
            </w:pPr>
            <w:r w:rsidRPr="005F3B63">
              <w:rPr>
                <w:sz w:val="22"/>
                <w:szCs w:val="22"/>
              </w:rPr>
              <w:t>2</w:t>
            </w:r>
          </w:p>
        </w:tc>
        <w:tc>
          <w:tcPr>
            <w:tcW w:w="1985" w:type="dxa"/>
          </w:tcPr>
          <w:p w:rsidR="006354BB" w:rsidRPr="005F3B63" w:rsidRDefault="006354BB" w:rsidP="005F3B63">
            <w:pPr>
              <w:spacing w:line="240" w:lineRule="exact"/>
              <w:rPr>
                <w:sz w:val="22"/>
                <w:szCs w:val="22"/>
              </w:rPr>
            </w:pPr>
            <w:r w:rsidRPr="005F3B63">
              <w:rPr>
                <w:sz w:val="22"/>
                <w:szCs w:val="22"/>
              </w:rPr>
              <w:t xml:space="preserve">рис круглозернистий </w:t>
            </w:r>
          </w:p>
        </w:tc>
        <w:tc>
          <w:tcPr>
            <w:tcW w:w="4819" w:type="dxa"/>
          </w:tcPr>
          <w:p w:rsidR="006354BB" w:rsidRPr="005F3B63" w:rsidRDefault="006354BB" w:rsidP="005F3B63">
            <w:pPr>
              <w:keepNext/>
              <w:shd w:val="clear" w:color="auto" w:fill="FFFFFF"/>
              <w:tabs>
                <w:tab w:val="num" w:pos="0"/>
              </w:tabs>
              <w:spacing w:line="240" w:lineRule="exact"/>
              <w:ind w:firstLine="30"/>
              <w:jc w:val="both"/>
              <w:outlineLvl w:val="0"/>
              <w:rPr>
                <w:color w:val="000000"/>
                <w:sz w:val="22"/>
                <w:szCs w:val="22"/>
              </w:rPr>
            </w:pPr>
            <w:r w:rsidRPr="005F3B63">
              <w:rPr>
                <w:kern w:val="1"/>
                <w:sz w:val="22"/>
                <w:szCs w:val="22"/>
              </w:rPr>
              <w:t>Рис вищий ґатунок, круглої форми, білий, не пропарений, шліфований.</w:t>
            </w:r>
            <w:r w:rsidRPr="005F3B63">
              <w:rPr>
                <w:color w:val="000000"/>
                <w:sz w:val="22"/>
                <w:szCs w:val="22"/>
              </w:rPr>
              <w:t xml:space="preserve"> Зерна рису цілі, напівпрозорого кольору. Смак і запах зерен характерний для рису, без сторонніх запахів, не затхлий, не пліснявий. Наявність шкідників не допускається.</w:t>
            </w:r>
          </w:p>
          <w:p w:rsidR="006354BB" w:rsidRPr="005F3B63" w:rsidRDefault="006354BB" w:rsidP="005F3B63">
            <w:pPr>
              <w:keepNext/>
              <w:shd w:val="clear" w:color="auto" w:fill="FFFFFF"/>
              <w:tabs>
                <w:tab w:val="num" w:pos="0"/>
              </w:tabs>
              <w:spacing w:line="240" w:lineRule="exact"/>
              <w:ind w:firstLine="30"/>
              <w:jc w:val="both"/>
              <w:outlineLvl w:val="0"/>
              <w:rPr>
                <w:color w:val="000000"/>
                <w:sz w:val="22"/>
                <w:szCs w:val="22"/>
              </w:rPr>
            </w:pPr>
            <w:r w:rsidRPr="005F3B63">
              <w:rPr>
                <w:color w:val="000000"/>
                <w:sz w:val="22"/>
                <w:szCs w:val="22"/>
              </w:rPr>
              <w:t>Фасування у прозору упаковку (пластикові чи поліетиленові пакети), вагою 800-1000 г.</w:t>
            </w:r>
          </w:p>
          <w:p w:rsidR="006354BB" w:rsidRPr="005F3B63" w:rsidRDefault="006354BB" w:rsidP="005F3B63">
            <w:pPr>
              <w:keepNext/>
              <w:shd w:val="clear" w:color="auto" w:fill="FFFFFF"/>
              <w:tabs>
                <w:tab w:val="num" w:pos="0"/>
              </w:tabs>
              <w:spacing w:line="240" w:lineRule="exact"/>
              <w:ind w:firstLine="30"/>
              <w:jc w:val="both"/>
              <w:outlineLvl w:val="0"/>
              <w:rPr>
                <w:sz w:val="22"/>
                <w:szCs w:val="22"/>
              </w:rPr>
            </w:pPr>
            <w:r w:rsidRPr="005F3B63">
              <w:rPr>
                <w:sz w:val="22"/>
                <w:szCs w:val="22"/>
              </w:rPr>
              <w:t xml:space="preserve">Маркування державною мовою згідно з ДСТУ.  </w:t>
            </w:r>
            <w:r w:rsidRPr="005F3B63">
              <w:rPr>
                <w:color w:val="000000"/>
                <w:sz w:val="22"/>
                <w:szCs w:val="22"/>
              </w:rPr>
              <w:t xml:space="preserve">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 </w:t>
            </w:r>
          </w:p>
          <w:p w:rsidR="006354BB" w:rsidRPr="005F3B63" w:rsidRDefault="006354BB" w:rsidP="005F3B63">
            <w:pPr>
              <w:spacing w:line="240" w:lineRule="exact"/>
              <w:ind w:firstLine="30"/>
              <w:jc w:val="both"/>
              <w:rPr>
                <w:sz w:val="22"/>
                <w:szCs w:val="22"/>
              </w:rPr>
            </w:pPr>
            <w:r w:rsidRPr="005F3B63">
              <w:rPr>
                <w:sz w:val="22"/>
                <w:szCs w:val="22"/>
              </w:rPr>
              <w:t>Якість згідно з ДСТУ 4965:2008 Рис. Технічні умови (або еквівалент).</w:t>
            </w:r>
          </w:p>
        </w:tc>
        <w:tc>
          <w:tcPr>
            <w:tcW w:w="1144" w:type="dxa"/>
          </w:tcPr>
          <w:p w:rsidR="006354BB" w:rsidRPr="005F3B63" w:rsidRDefault="006354BB" w:rsidP="005F3B63">
            <w:pPr>
              <w:jc w:val="center"/>
              <w:rPr>
                <w:sz w:val="22"/>
                <w:szCs w:val="22"/>
              </w:rPr>
            </w:pPr>
            <w:r w:rsidRPr="005F3B63">
              <w:rPr>
                <w:sz w:val="22"/>
                <w:szCs w:val="22"/>
              </w:rPr>
              <w:t>кг</w:t>
            </w:r>
          </w:p>
        </w:tc>
        <w:tc>
          <w:tcPr>
            <w:tcW w:w="1124" w:type="dxa"/>
          </w:tcPr>
          <w:p w:rsidR="006354BB" w:rsidRPr="005F3B63" w:rsidRDefault="006354BB" w:rsidP="005F3B63">
            <w:pPr>
              <w:spacing w:line="240" w:lineRule="exact"/>
              <w:ind w:firstLine="30"/>
              <w:jc w:val="center"/>
              <w:rPr>
                <w:sz w:val="22"/>
                <w:szCs w:val="22"/>
              </w:rPr>
            </w:pPr>
            <w:r w:rsidRPr="005F3B63">
              <w:rPr>
                <w:sz w:val="22"/>
                <w:szCs w:val="22"/>
              </w:rPr>
              <w:t>1300</w:t>
            </w:r>
          </w:p>
          <w:p w:rsidR="006354BB" w:rsidRPr="005F3B63" w:rsidRDefault="006354BB" w:rsidP="005F3B63">
            <w:pPr>
              <w:spacing w:line="240" w:lineRule="exact"/>
              <w:ind w:firstLine="30"/>
              <w:jc w:val="center"/>
              <w:rPr>
                <w:sz w:val="22"/>
                <w:szCs w:val="22"/>
              </w:rPr>
            </w:pPr>
          </w:p>
          <w:p w:rsidR="006354BB" w:rsidRPr="005F3B63" w:rsidRDefault="006354BB" w:rsidP="005F3B63">
            <w:pPr>
              <w:spacing w:line="240" w:lineRule="exact"/>
              <w:ind w:firstLine="30"/>
              <w:jc w:val="center"/>
              <w:rPr>
                <w:sz w:val="22"/>
                <w:szCs w:val="22"/>
              </w:rPr>
            </w:pPr>
          </w:p>
        </w:tc>
      </w:tr>
      <w:tr w:rsidR="006354BB" w:rsidRPr="005F3B63" w:rsidTr="005F3B63">
        <w:trPr>
          <w:jc w:val="center"/>
        </w:trPr>
        <w:tc>
          <w:tcPr>
            <w:tcW w:w="567" w:type="dxa"/>
          </w:tcPr>
          <w:p w:rsidR="006354BB" w:rsidRPr="005F3B63" w:rsidRDefault="006354BB" w:rsidP="005F3B63">
            <w:pPr>
              <w:spacing w:line="240" w:lineRule="exact"/>
              <w:ind w:left="34" w:hanging="6"/>
              <w:rPr>
                <w:sz w:val="22"/>
                <w:szCs w:val="22"/>
              </w:rPr>
            </w:pPr>
            <w:r w:rsidRPr="005F3B63">
              <w:rPr>
                <w:sz w:val="22"/>
                <w:szCs w:val="22"/>
              </w:rPr>
              <w:t>3</w:t>
            </w:r>
          </w:p>
        </w:tc>
        <w:tc>
          <w:tcPr>
            <w:tcW w:w="1985" w:type="dxa"/>
          </w:tcPr>
          <w:p w:rsidR="006354BB" w:rsidRPr="005F3B63" w:rsidRDefault="006354BB" w:rsidP="005F3B63">
            <w:pPr>
              <w:spacing w:line="240" w:lineRule="exact"/>
              <w:jc w:val="both"/>
              <w:rPr>
                <w:sz w:val="22"/>
                <w:szCs w:val="22"/>
              </w:rPr>
            </w:pPr>
            <w:r w:rsidRPr="005F3B63">
              <w:rPr>
                <w:sz w:val="22"/>
                <w:szCs w:val="22"/>
              </w:rPr>
              <w:t>крупа гречана</w:t>
            </w:r>
          </w:p>
        </w:tc>
        <w:tc>
          <w:tcPr>
            <w:tcW w:w="4819" w:type="dxa"/>
          </w:tcPr>
          <w:p w:rsidR="006354BB" w:rsidRPr="005F3B63" w:rsidRDefault="006354BB" w:rsidP="005F3B63">
            <w:pPr>
              <w:shd w:val="clear" w:color="auto" w:fill="FFFFFF"/>
              <w:spacing w:line="240" w:lineRule="exact"/>
              <w:ind w:firstLine="30"/>
              <w:jc w:val="both"/>
              <w:textAlignment w:val="baseline"/>
              <w:rPr>
                <w:sz w:val="22"/>
                <w:szCs w:val="22"/>
              </w:rPr>
            </w:pPr>
            <w:r w:rsidRPr="005F3B63">
              <w:rPr>
                <w:sz w:val="22"/>
                <w:szCs w:val="22"/>
              </w:rPr>
              <w:t xml:space="preserve">Крупа гречана, вищий або 1-й ґатунок, крупного розміру, ядриця. Пропарена або смажена. </w:t>
            </w:r>
            <w:r w:rsidRPr="005F3B63">
              <w:rPr>
                <w:color w:val="000000"/>
                <w:sz w:val="22"/>
                <w:szCs w:val="22"/>
              </w:rPr>
              <w:t>Розсипчаста маса, характерна для цього виду круп. Допускають наявність дрібнодроблених круп не більше ніж 3,0% за масою. Колір: жовто-коричневий різних відтінків. Смак і запах притаманний для цього виду круп без стороннього присмаку та запаху і ознак затхлості та плісняви. Консистенція після варіння – властива готовим другим стравам, звареним до повної кулінарної готовності. Допускають незначну розвареність круп. Наявність шкідників не допускається.</w:t>
            </w:r>
            <w:r w:rsidRPr="005F3B63">
              <w:rPr>
                <w:sz w:val="22"/>
                <w:szCs w:val="22"/>
              </w:rPr>
              <w:t xml:space="preserve"> Волога: не більше 10 %</w:t>
            </w:r>
          </w:p>
          <w:p w:rsidR="006354BB" w:rsidRPr="005F3B63" w:rsidRDefault="006354BB" w:rsidP="005F3B63">
            <w:pPr>
              <w:shd w:val="clear" w:color="auto" w:fill="FFFFFF"/>
              <w:spacing w:line="240" w:lineRule="exact"/>
              <w:ind w:firstLine="30"/>
              <w:jc w:val="both"/>
              <w:textAlignment w:val="baseline"/>
              <w:rPr>
                <w:sz w:val="22"/>
                <w:szCs w:val="22"/>
              </w:rPr>
            </w:pPr>
            <w:r w:rsidRPr="005F3B63">
              <w:rPr>
                <w:sz w:val="22"/>
                <w:szCs w:val="22"/>
              </w:rPr>
              <w:t>Фасована у пластикові чи поліетиленові пакети. Маса нетто 800-1000 г</w:t>
            </w:r>
          </w:p>
          <w:p w:rsidR="006354BB" w:rsidRPr="005F3B63" w:rsidRDefault="006354BB" w:rsidP="005F3B63">
            <w:pPr>
              <w:keepNext/>
              <w:shd w:val="clear" w:color="auto" w:fill="FFFFFF"/>
              <w:tabs>
                <w:tab w:val="num" w:pos="0"/>
              </w:tabs>
              <w:spacing w:line="240" w:lineRule="exact"/>
              <w:ind w:firstLine="30"/>
              <w:jc w:val="both"/>
              <w:outlineLvl w:val="0"/>
              <w:rPr>
                <w:color w:val="000000"/>
                <w:sz w:val="22"/>
                <w:szCs w:val="22"/>
              </w:rPr>
            </w:pPr>
            <w:r w:rsidRPr="005F3B63">
              <w:rPr>
                <w:sz w:val="22"/>
                <w:szCs w:val="22"/>
              </w:rPr>
              <w:t xml:space="preserve">Маркування державною мовою згідно з ДСТУ.  </w:t>
            </w:r>
            <w:r w:rsidRPr="005F3B63">
              <w:rPr>
                <w:color w:val="000000"/>
                <w:sz w:val="22"/>
                <w:szCs w:val="22"/>
              </w:rPr>
              <w:t xml:space="preserve">На кожній упаковці повинна бути наступна інформація: назва продукту, назва виробника, вага нетто, склад продукту, дата виготовлення, термін придатності та умови зберігання. </w:t>
            </w:r>
          </w:p>
          <w:p w:rsidR="006354BB" w:rsidRPr="005F3B63" w:rsidRDefault="006354BB" w:rsidP="005F3B63">
            <w:pPr>
              <w:keepNext/>
              <w:shd w:val="clear" w:color="auto" w:fill="FFFFFF"/>
              <w:tabs>
                <w:tab w:val="num" w:pos="0"/>
              </w:tabs>
              <w:spacing w:line="240" w:lineRule="exact"/>
              <w:ind w:firstLine="30"/>
              <w:jc w:val="both"/>
              <w:outlineLvl w:val="0"/>
              <w:rPr>
                <w:sz w:val="22"/>
                <w:szCs w:val="22"/>
              </w:rPr>
            </w:pPr>
            <w:r w:rsidRPr="005F3B63">
              <w:rPr>
                <w:color w:val="000000"/>
                <w:sz w:val="22"/>
                <w:szCs w:val="22"/>
              </w:rPr>
              <w:t xml:space="preserve">Без ГМО, що має бути зазначено на упаковці. </w:t>
            </w:r>
          </w:p>
          <w:p w:rsidR="006354BB" w:rsidRPr="005F3B63" w:rsidRDefault="006354BB" w:rsidP="005F3B63">
            <w:pPr>
              <w:spacing w:line="240" w:lineRule="exact"/>
              <w:ind w:firstLine="30"/>
              <w:jc w:val="both"/>
              <w:rPr>
                <w:sz w:val="22"/>
                <w:szCs w:val="22"/>
              </w:rPr>
            </w:pPr>
            <w:r w:rsidRPr="005F3B63">
              <w:rPr>
                <w:sz w:val="22"/>
                <w:szCs w:val="22"/>
              </w:rPr>
              <w:t>Якість згідно з ДСТУ 7697:2015 Крупи гречані. Технічні умови (або еквівалент).</w:t>
            </w:r>
          </w:p>
        </w:tc>
        <w:tc>
          <w:tcPr>
            <w:tcW w:w="1144" w:type="dxa"/>
          </w:tcPr>
          <w:p w:rsidR="006354BB" w:rsidRPr="005F3B63" w:rsidRDefault="006354BB" w:rsidP="005F3B63">
            <w:pPr>
              <w:jc w:val="center"/>
              <w:rPr>
                <w:sz w:val="22"/>
                <w:szCs w:val="22"/>
              </w:rPr>
            </w:pPr>
            <w:r w:rsidRPr="005F3B63">
              <w:rPr>
                <w:sz w:val="22"/>
                <w:szCs w:val="22"/>
              </w:rPr>
              <w:t>кг</w:t>
            </w:r>
          </w:p>
        </w:tc>
        <w:tc>
          <w:tcPr>
            <w:tcW w:w="1124" w:type="dxa"/>
          </w:tcPr>
          <w:p w:rsidR="006354BB" w:rsidRPr="005F3B63" w:rsidRDefault="006354BB" w:rsidP="005F3B63">
            <w:pPr>
              <w:spacing w:line="240" w:lineRule="exact"/>
              <w:ind w:firstLine="30"/>
              <w:jc w:val="center"/>
              <w:rPr>
                <w:sz w:val="22"/>
                <w:szCs w:val="22"/>
              </w:rPr>
            </w:pPr>
            <w:r w:rsidRPr="005F3B63">
              <w:rPr>
                <w:sz w:val="22"/>
                <w:szCs w:val="22"/>
              </w:rPr>
              <w:t>1300</w:t>
            </w:r>
          </w:p>
          <w:p w:rsidR="006354BB" w:rsidRPr="005F3B63" w:rsidRDefault="006354BB" w:rsidP="005F3B63">
            <w:pPr>
              <w:spacing w:line="240" w:lineRule="exact"/>
              <w:ind w:firstLine="30"/>
              <w:jc w:val="center"/>
              <w:rPr>
                <w:sz w:val="22"/>
                <w:szCs w:val="22"/>
              </w:rPr>
            </w:pPr>
          </w:p>
          <w:p w:rsidR="006354BB" w:rsidRPr="005F3B63" w:rsidRDefault="006354BB" w:rsidP="005F3B63">
            <w:pPr>
              <w:spacing w:line="240" w:lineRule="exact"/>
              <w:ind w:firstLine="30"/>
              <w:jc w:val="center"/>
              <w:rPr>
                <w:sz w:val="22"/>
                <w:szCs w:val="22"/>
              </w:rPr>
            </w:pPr>
          </w:p>
        </w:tc>
      </w:tr>
      <w:tr w:rsidR="006354BB" w:rsidRPr="005F3B63" w:rsidTr="005F3B63">
        <w:trPr>
          <w:trHeight w:val="1304"/>
          <w:jc w:val="center"/>
        </w:trPr>
        <w:tc>
          <w:tcPr>
            <w:tcW w:w="567" w:type="dxa"/>
          </w:tcPr>
          <w:p w:rsidR="006354BB" w:rsidRPr="005F3B63" w:rsidRDefault="006354BB" w:rsidP="005F3B63">
            <w:pPr>
              <w:spacing w:line="240" w:lineRule="exact"/>
              <w:ind w:left="34" w:hanging="6"/>
              <w:rPr>
                <w:sz w:val="22"/>
                <w:szCs w:val="22"/>
              </w:rPr>
            </w:pPr>
            <w:r w:rsidRPr="005F3B63">
              <w:rPr>
                <w:sz w:val="22"/>
                <w:szCs w:val="22"/>
              </w:rPr>
              <w:t>4</w:t>
            </w:r>
          </w:p>
        </w:tc>
        <w:tc>
          <w:tcPr>
            <w:tcW w:w="1985" w:type="dxa"/>
          </w:tcPr>
          <w:p w:rsidR="006354BB" w:rsidRPr="005F3B63" w:rsidRDefault="006354BB" w:rsidP="005F3B63">
            <w:pPr>
              <w:spacing w:line="240" w:lineRule="exact"/>
              <w:jc w:val="both"/>
              <w:rPr>
                <w:sz w:val="22"/>
                <w:szCs w:val="22"/>
              </w:rPr>
            </w:pPr>
            <w:r w:rsidRPr="005F3B63">
              <w:rPr>
                <w:sz w:val="22"/>
                <w:szCs w:val="22"/>
              </w:rPr>
              <w:t>пластівці вівсяні</w:t>
            </w:r>
          </w:p>
        </w:tc>
        <w:tc>
          <w:tcPr>
            <w:tcW w:w="4819" w:type="dxa"/>
          </w:tcPr>
          <w:p w:rsidR="006354BB" w:rsidRPr="005F3B63" w:rsidRDefault="006354BB" w:rsidP="005F3B63">
            <w:pPr>
              <w:ind w:firstLine="28"/>
              <w:jc w:val="both"/>
              <w:rPr>
                <w:color w:val="000000"/>
                <w:sz w:val="22"/>
                <w:szCs w:val="22"/>
              </w:rPr>
            </w:pPr>
            <w:r w:rsidRPr="005F3B63">
              <w:rPr>
                <w:color w:val="000000"/>
                <w:sz w:val="22"/>
                <w:szCs w:val="22"/>
              </w:rPr>
              <w:t xml:space="preserve">Вид: Геркулес. Виготовлені з вівсяної крупи вищого сорту, очищеної від домішок, пропареної і розплющеної в пластівці. Колір: від кремового до жовтого. </w:t>
            </w:r>
            <w:r w:rsidRPr="005F3B63">
              <w:rPr>
                <w:color w:val="000000"/>
                <w:sz w:val="22"/>
                <w:szCs w:val="22"/>
                <w:shd w:val="clear" w:color="auto" w:fill="FFFFFF"/>
              </w:rPr>
              <w:t>Смак і запах повинні бути властиві вівсяній крупі, без сторонніх присмаків, без пліснявого, затхлого та інших сторонніх запахів, без присмаку гіркоти і сторонніх присмаків. Допустима вологість круп становить не більше 12%. Зараженість шкідниками крупи не допускається.</w:t>
            </w:r>
          </w:p>
          <w:p w:rsidR="006354BB" w:rsidRPr="005F3B63" w:rsidRDefault="006354BB" w:rsidP="005F3B63">
            <w:pPr>
              <w:ind w:firstLine="28"/>
              <w:jc w:val="both"/>
              <w:rPr>
                <w:color w:val="000000"/>
                <w:sz w:val="22"/>
                <w:szCs w:val="22"/>
              </w:rPr>
            </w:pPr>
            <w:r w:rsidRPr="005F3B63">
              <w:rPr>
                <w:color w:val="000000"/>
                <w:sz w:val="22"/>
                <w:szCs w:val="22"/>
              </w:rPr>
              <w:t>Фасування: пропіленові пакети, картонні коробки. Маса нетто 400-1000 г.</w:t>
            </w:r>
          </w:p>
          <w:p w:rsidR="006354BB" w:rsidRPr="005F3B63" w:rsidRDefault="006354BB" w:rsidP="005F3B63">
            <w:pPr>
              <w:ind w:firstLine="28"/>
              <w:jc w:val="both"/>
              <w:rPr>
                <w:color w:val="000000"/>
                <w:sz w:val="22"/>
                <w:szCs w:val="22"/>
              </w:rPr>
            </w:pPr>
            <w:r w:rsidRPr="005F3B63">
              <w:rPr>
                <w:sz w:val="22"/>
                <w:szCs w:val="22"/>
              </w:rPr>
              <w:t xml:space="preserve">Маркування державною мовою згідно з ДСТУ. </w:t>
            </w:r>
            <w:r w:rsidRPr="005F3B63">
              <w:rPr>
                <w:color w:val="000000"/>
                <w:sz w:val="22"/>
                <w:szCs w:val="22"/>
              </w:rPr>
              <w:t xml:space="preserve">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кг ,енергетичну цінність. Без ГМО, що має бути зазначено на упаковці. </w:t>
            </w:r>
          </w:p>
          <w:p w:rsidR="006354BB" w:rsidRPr="005F3B63" w:rsidRDefault="006354BB" w:rsidP="005F3B63">
            <w:pPr>
              <w:ind w:firstLine="28"/>
              <w:jc w:val="both"/>
              <w:rPr>
                <w:sz w:val="22"/>
                <w:szCs w:val="22"/>
              </w:rPr>
            </w:pPr>
            <w:r w:rsidRPr="005F3B63">
              <w:rPr>
                <w:color w:val="000000"/>
                <w:sz w:val="22"/>
                <w:szCs w:val="22"/>
              </w:rPr>
              <w:t xml:space="preserve">Якість відповідно до ДСТУ 4634:2006. Концентрати харчові сніданки сухі пластівці круп’яні або </w:t>
            </w:r>
            <w:r w:rsidRPr="005F3B63">
              <w:rPr>
                <w:sz w:val="22"/>
                <w:szCs w:val="22"/>
                <w:shd w:val="clear" w:color="auto" w:fill="FEFEFE"/>
              </w:rPr>
              <w:t>ДСТУ 7698:2015 Крупи вівсяні. Технічні умови</w:t>
            </w:r>
            <w:r w:rsidRPr="005F3B63">
              <w:rPr>
                <w:color w:val="000000"/>
                <w:sz w:val="22"/>
                <w:szCs w:val="22"/>
              </w:rPr>
              <w:t xml:space="preserve"> (або еквівалент).</w:t>
            </w:r>
          </w:p>
        </w:tc>
        <w:tc>
          <w:tcPr>
            <w:tcW w:w="1144" w:type="dxa"/>
          </w:tcPr>
          <w:p w:rsidR="006354BB" w:rsidRPr="005F3B63" w:rsidRDefault="006354BB" w:rsidP="005F3B63">
            <w:pPr>
              <w:jc w:val="center"/>
              <w:rPr>
                <w:sz w:val="22"/>
                <w:szCs w:val="22"/>
              </w:rPr>
            </w:pPr>
            <w:r w:rsidRPr="005F3B63">
              <w:rPr>
                <w:sz w:val="22"/>
                <w:szCs w:val="22"/>
              </w:rPr>
              <w:t>кг</w:t>
            </w:r>
          </w:p>
        </w:tc>
        <w:tc>
          <w:tcPr>
            <w:tcW w:w="1124" w:type="dxa"/>
          </w:tcPr>
          <w:p w:rsidR="006354BB" w:rsidRPr="005F3B63" w:rsidRDefault="006354BB" w:rsidP="005F3B63">
            <w:pPr>
              <w:spacing w:line="240" w:lineRule="exact"/>
              <w:ind w:firstLine="30"/>
              <w:jc w:val="center"/>
              <w:rPr>
                <w:sz w:val="22"/>
                <w:szCs w:val="22"/>
              </w:rPr>
            </w:pPr>
            <w:r w:rsidRPr="005F3B63">
              <w:rPr>
                <w:sz w:val="22"/>
                <w:szCs w:val="22"/>
              </w:rPr>
              <w:t>500</w:t>
            </w:r>
          </w:p>
        </w:tc>
      </w:tr>
      <w:tr w:rsidR="006354BB" w:rsidRPr="005F3B63" w:rsidTr="005F3B63">
        <w:trPr>
          <w:jc w:val="center"/>
        </w:trPr>
        <w:tc>
          <w:tcPr>
            <w:tcW w:w="567" w:type="dxa"/>
          </w:tcPr>
          <w:p w:rsidR="006354BB" w:rsidRPr="005F3B63" w:rsidRDefault="006354BB" w:rsidP="005F3B63">
            <w:pPr>
              <w:spacing w:line="240" w:lineRule="exact"/>
              <w:ind w:left="34" w:hanging="6"/>
              <w:rPr>
                <w:sz w:val="22"/>
                <w:szCs w:val="22"/>
              </w:rPr>
            </w:pPr>
            <w:r w:rsidRPr="005F3B63">
              <w:rPr>
                <w:sz w:val="22"/>
                <w:szCs w:val="22"/>
              </w:rPr>
              <w:t>5</w:t>
            </w:r>
          </w:p>
        </w:tc>
        <w:tc>
          <w:tcPr>
            <w:tcW w:w="1985" w:type="dxa"/>
          </w:tcPr>
          <w:p w:rsidR="006354BB" w:rsidRPr="005F3B63" w:rsidRDefault="006354BB" w:rsidP="005F3B63">
            <w:pPr>
              <w:spacing w:line="240" w:lineRule="exact"/>
              <w:jc w:val="both"/>
              <w:rPr>
                <w:sz w:val="22"/>
                <w:szCs w:val="22"/>
              </w:rPr>
            </w:pPr>
            <w:r w:rsidRPr="005F3B63">
              <w:rPr>
                <w:sz w:val="22"/>
                <w:szCs w:val="22"/>
              </w:rPr>
              <w:t>крупа пшенична</w:t>
            </w:r>
          </w:p>
          <w:p w:rsidR="006354BB" w:rsidRPr="005F3B63" w:rsidRDefault="006354BB" w:rsidP="005F3B63">
            <w:pPr>
              <w:spacing w:line="240" w:lineRule="exact"/>
              <w:jc w:val="both"/>
              <w:rPr>
                <w:sz w:val="22"/>
                <w:szCs w:val="22"/>
              </w:rPr>
            </w:pPr>
          </w:p>
        </w:tc>
        <w:tc>
          <w:tcPr>
            <w:tcW w:w="4819" w:type="dxa"/>
          </w:tcPr>
          <w:p w:rsidR="006354BB" w:rsidRPr="005F3B63" w:rsidRDefault="006354BB" w:rsidP="005F3B63">
            <w:pPr>
              <w:spacing w:line="240" w:lineRule="exact"/>
              <w:ind w:firstLine="30"/>
              <w:jc w:val="both"/>
              <w:rPr>
                <w:color w:val="000000"/>
                <w:sz w:val="22"/>
                <w:szCs w:val="22"/>
              </w:rPr>
            </w:pPr>
            <w:r w:rsidRPr="005F3B63">
              <w:rPr>
                <w:color w:val="000000"/>
                <w:sz w:val="22"/>
                <w:szCs w:val="22"/>
              </w:rPr>
              <w:t>Крупа пшенична вищий або І ґатунок. Вид – Артек. Має бути добре відшліфована на мілкі частинки; чиста, без домішок, без шкідників, без сторонніх запахів, без плісняви. Зовнішній вигляд повинен відповідати даному виду круп. Вологість не більше 14%.</w:t>
            </w:r>
          </w:p>
          <w:p w:rsidR="006354BB" w:rsidRPr="005F3B63" w:rsidRDefault="006354BB" w:rsidP="005F3B63">
            <w:pPr>
              <w:spacing w:line="240" w:lineRule="exact"/>
              <w:ind w:firstLine="30"/>
              <w:jc w:val="both"/>
              <w:rPr>
                <w:sz w:val="22"/>
                <w:szCs w:val="22"/>
              </w:rPr>
            </w:pPr>
            <w:r w:rsidRPr="005F3B63">
              <w:rPr>
                <w:color w:val="000000"/>
                <w:sz w:val="22"/>
                <w:szCs w:val="22"/>
              </w:rPr>
              <w:t xml:space="preserve">Фасована </w:t>
            </w:r>
            <w:r w:rsidRPr="005F3B63">
              <w:rPr>
                <w:sz w:val="22"/>
                <w:szCs w:val="22"/>
              </w:rPr>
              <w:t>у пластикові чи поліетиленові пакети. Маса нетто 800-1000 г.</w:t>
            </w:r>
          </w:p>
          <w:p w:rsidR="006354BB" w:rsidRPr="005F3B63" w:rsidRDefault="006354BB" w:rsidP="005F3B63">
            <w:pPr>
              <w:ind w:firstLine="28"/>
              <w:jc w:val="both"/>
              <w:rPr>
                <w:color w:val="000000"/>
                <w:sz w:val="22"/>
                <w:szCs w:val="22"/>
              </w:rPr>
            </w:pPr>
            <w:r w:rsidRPr="005F3B63">
              <w:rPr>
                <w:color w:val="000000"/>
                <w:sz w:val="22"/>
                <w:szCs w:val="22"/>
              </w:rPr>
              <w:t xml:space="preserve">Без ГМО, що має бути зазначено на упаковці. </w:t>
            </w:r>
          </w:p>
          <w:p w:rsidR="006354BB" w:rsidRPr="005F3B63" w:rsidRDefault="006354BB" w:rsidP="005F3B63">
            <w:pPr>
              <w:spacing w:line="240" w:lineRule="exact"/>
              <w:ind w:firstLine="30"/>
              <w:rPr>
                <w:sz w:val="22"/>
                <w:szCs w:val="22"/>
              </w:rPr>
            </w:pPr>
            <w:r w:rsidRPr="005F3B63">
              <w:rPr>
                <w:sz w:val="22"/>
                <w:szCs w:val="22"/>
              </w:rPr>
              <w:t>Якість згідно з ДСТУ 7699:2015 Крупи пшеничні. Технічні умови (або еквівалент).</w:t>
            </w:r>
          </w:p>
          <w:p w:rsidR="006354BB" w:rsidRPr="005F3B63" w:rsidRDefault="006354BB" w:rsidP="005F3B63">
            <w:pPr>
              <w:spacing w:line="240" w:lineRule="exact"/>
              <w:ind w:firstLine="30"/>
              <w:jc w:val="both"/>
              <w:rPr>
                <w:sz w:val="22"/>
                <w:szCs w:val="22"/>
              </w:rPr>
            </w:pPr>
            <w:r w:rsidRPr="005F3B63">
              <w:rPr>
                <w:sz w:val="22"/>
                <w:szCs w:val="22"/>
              </w:rPr>
              <w:t>Маркування державною мовою згідно з ДСТУ.</w:t>
            </w:r>
          </w:p>
        </w:tc>
        <w:tc>
          <w:tcPr>
            <w:tcW w:w="1144" w:type="dxa"/>
          </w:tcPr>
          <w:p w:rsidR="006354BB" w:rsidRPr="005F3B63" w:rsidRDefault="006354BB" w:rsidP="005F3B63">
            <w:pPr>
              <w:jc w:val="center"/>
              <w:rPr>
                <w:sz w:val="22"/>
                <w:szCs w:val="22"/>
              </w:rPr>
            </w:pPr>
            <w:r w:rsidRPr="005F3B63">
              <w:rPr>
                <w:sz w:val="22"/>
                <w:szCs w:val="22"/>
              </w:rPr>
              <w:t>кг</w:t>
            </w:r>
          </w:p>
        </w:tc>
        <w:tc>
          <w:tcPr>
            <w:tcW w:w="1124" w:type="dxa"/>
          </w:tcPr>
          <w:p w:rsidR="006354BB" w:rsidRPr="005F3B63" w:rsidRDefault="006354BB" w:rsidP="005F3B63">
            <w:pPr>
              <w:spacing w:line="240" w:lineRule="exact"/>
              <w:ind w:firstLine="30"/>
              <w:jc w:val="center"/>
              <w:rPr>
                <w:sz w:val="22"/>
                <w:szCs w:val="22"/>
              </w:rPr>
            </w:pPr>
            <w:r w:rsidRPr="005F3B63">
              <w:rPr>
                <w:sz w:val="22"/>
                <w:szCs w:val="22"/>
              </w:rPr>
              <w:t>1200</w:t>
            </w:r>
          </w:p>
          <w:p w:rsidR="006354BB" w:rsidRPr="005F3B63" w:rsidRDefault="006354BB" w:rsidP="005F3B63">
            <w:pPr>
              <w:spacing w:line="240" w:lineRule="exact"/>
              <w:ind w:firstLine="30"/>
              <w:jc w:val="center"/>
              <w:rPr>
                <w:sz w:val="22"/>
                <w:szCs w:val="22"/>
              </w:rPr>
            </w:pPr>
          </w:p>
        </w:tc>
      </w:tr>
      <w:tr w:rsidR="006354BB" w:rsidRPr="005F3B63" w:rsidTr="005F3B63">
        <w:trPr>
          <w:jc w:val="center"/>
        </w:trPr>
        <w:tc>
          <w:tcPr>
            <w:tcW w:w="567" w:type="dxa"/>
          </w:tcPr>
          <w:p w:rsidR="006354BB" w:rsidRPr="005F3B63" w:rsidRDefault="006354BB" w:rsidP="005F3B63">
            <w:pPr>
              <w:spacing w:line="240" w:lineRule="exact"/>
              <w:ind w:left="34" w:hanging="6"/>
              <w:rPr>
                <w:sz w:val="22"/>
                <w:szCs w:val="22"/>
              </w:rPr>
            </w:pPr>
            <w:r w:rsidRPr="005F3B63">
              <w:rPr>
                <w:sz w:val="22"/>
                <w:szCs w:val="22"/>
              </w:rPr>
              <w:t>6</w:t>
            </w:r>
          </w:p>
        </w:tc>
        <w:tc>
          <w:tcPr>
            <w:tcW w:w="1985" w:type="dxa"/>
          </w:tcPr>
          <w:p w:rsidR="006354BB" w:rsidRPr="005F3B63" w:rsidRDefault="006354BB" w:rsidP="005F3B63">
            <w:pPr>
              <w:shd w:val="clear" w:color="auto" w:fill="FFFFFF"/>
              <w:spacing w:line="240" w:lineRule="exact"/>
              <w:jc w:val="both"/>
              <w:textAlignment w:val="baseline"/>
              <w:rPr>
                <w:b/>
                <w:bCs/>
                <w:sz w:val="22"/>
                <w:szCs w:val="22"/>
              </w:rPr>
            </w:pPr>
            <w:r w:rsidRPr="005F3B63">
              <w:rPr>
                <w:sz w:val="22"/>
                <w:szCs w:val="22"/>
              </w:rPr>
              <w:t>крупа пшоно</w:t>
            </w:r>
          </w:p>
        </w:tc>
        <w:tc>
          <w:tcPr>
            <w:tcW w:w="4819" w:type="dxa"/>
          </w:tcPr>
          <w:p w:rsidR="006354BB" w:rsidRPr="005F3B63" w:rsidRDefault="006354BB" w:rsidP="005F3B63">
            <w:pPr>
              <w:shd w:val="clear" w:color="auto" w:fill="FFFFFF"/>
              <w:spacing w:line="240" w:lineRule="exact"/>
              <w:ind w:left="34" w:hanging="4"/>
              <w:jc w:val="both"/>
              <w:textAlignment w:val="baseline"/>
              <w:rPr>
                <w:b/>
                <w:bCs/>
                <w:sz w:val="22"/>
                <w:szCs w:val="22"/>
              </w:rPr>
            </w:pPr>
            <w:r w:rsidRPr="005F3B63">
              <w:rPr>
                <w:sz w:val="22"/>
                <w:szCs w:val="22"/>
              </w:rPr>
              <w:t>Крупа пшоно, вищий ґатунок, шліфована.</w:t>
            </w:r>
            <w:r w:rsidR="00E3469D">
              <w:rPr>
                <w:sz w:val="22"/>
                <w:szCs w:val="22"/>
              </w:rPr>
              <w:t xml:space="preserve"> </w:t>
            </w:r>
            <w:r w:rsidRPr="005F3B63">
              <w:rPr>
                <w:color w:val="000000"/>
                <w:sz w:val="22"/>
                <w:szCs w:val="22"/>
              </w:rPr>
              <w:t>Повинна мати жовтий колір різних відтінків, притаманний пшону смак та запах, бути чистим, сухим, без затхлості та плісняви</w:t>
            </w:r>
            <w:r w:rsidRPr="005F3B63">
              <w:rPr>
                <w:sz w:val="22"/>
                <w:szCs w:val="22"/>
              </w:rPr>
              <w:t>. Без шкідників. Вигляд: розсипчаста маса. Вологість не більше 14 %.</w:t>
            </w:r>
          </w:p>
          <w:p w:rsidR="006354BB" w:rsidRPr="005F3B63" w:rsidRDefault="006354BB" w:rsidP="005F3B63">
            <w:pPr>
              <w:keepNext/>
              <w:shd w:val="clear" w:color="auto" w:fill="FFFFFF"/>
              <w:tabs>
                <w:tab w:val="num" w:pos="0"/>
              </w:tabs>
              <w:spacing w:line="240" w:lineRule="exact"/>
              <w:ind w:left="34" w:hanging="4"/>
              <w:jc w:val="both"/>
              <w:outlineLvl w:val="0"/>
              <w:rPr>
                <w:kern w:val="1"/>
                <w:sz w:val="22"/>
                <w:szCs w:val="22"/>
              </w:rPr>
            </w:pPr>
            <w:r w:rsidRPr="005F3B63">
              <w:rPr>
                <w:kern w:val="1"/>
                <w:sz w:val="22"/>
                <w:szCs w:val="22"/>
              </w:rPr>
              <w:t>Фасована в прозору упаковку: пластикові чи поліетиленові пакети. Маса нетто 800-1000 г.</w:t>
            </w:r>
          </w:p>
          <w:p w:rsidR="006354BB" w:rsidRPr="005F3B63" w:rsidRDefault="006354BB" w:rsidP="005F3B63">
            <w:pPr>
              <w:keepNext/>
              <w:shd w:val="clear" w:color="auto" w:fill="FFFFFF"/>
              <w:tabs>
                <w:tab w:val="num" w:pos="0"/>
              </w:tabs>
              <w:spacing w:line="240" w:lineRule="exact"/>
              <w:ind w:left="34" w:hanging="4"/>
              <w:jc w:val="both"/>
              <w:outlineLvl w:val="0"/>
              <w:rPr>
                <w:kern w:val="1"/>
                <w:sz w:val="22"/>
                <w:szCs w:val="22"/>
              </w:rPr>
            </w:pPr>
            <w:r w:rsidRPr="005F3B63">
              <w:rPr>
                <w:sz w:val="22"/>
                <w:szCs w:val="22"/>
              </w:rPr>
              <w:t xml:space="preserve">Маркування державною мовою згідно з ДСТУ. </w:t>
            </w:r>
            <w:r w:rsidRPr="005F3B63">
              <w:rPr>
                <w:color w:val="000000"/>
                <w:sz w:val="22"/>
                <w:szCs w:val="22"/>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p>
          <w:p w:rsidR="006354BB" w:rsidRPr="005F3B63" w:rsidRDefault="006354BB" w:rsidP="005F3B63">
            <w:pPr>
              <w:spacing w:line="240" w:lineRule="exact"/>
              <w:ind w:left="34" w:hanging="4"/>
              <w:jc w:val="both"/>
              <w:rPr>
                <w:sz w:val="22"/>
                <w:szCs w:val="22"/>
              </w:rPr>
            </w:pPr>
            <w:r w:rsidRPr="005F3B63">
              <w:rPr>
                <w:sz w:val="22"/>
                <w:szCs w:val="22"/>
              </w:rPr>
              <w:t>Оцінка якості: ДСТУ 1055:2006 Крупи, що швидко розварюються. Технічні умови (або еквівалент)</w:t>
            </w:r>
          </w:p>
        </w:tc>
        <w:tc>
          <w:tcPr>
            <w:tcW w:w="1144" w:type="dxa"/>
          </w:tcPr>
          <w:p w:rsidR="006354BB" w:rsidRPr="005F3B63" w:rsidRDefault="006354BB" w:rsidP="005F3B63">
            <w:pPr>
              <w:jc w:val="center"/>
              <w:rPr>
                <w:sz w:val="22"/>
                <w:szCs w:val="22"/>
              </w:rPr>
            </w:pPr>
            <w:r w:rsidRPr="005F3B63">
              <w:rPr>
                <w:sz w:val="22"/>
                <w:szCs w:val="22"/>
              </w:rPr>
              <w:t>кг</w:t>
            </w:r>
          </w:p>
        </w:tc>
        <w:tc>
          <w:tcPr>
            <w:tcW w:w="1124" w:type="dxa"/>
          </w:tcPr>
          <w:p w:rsidR="006354BB" w:rsidRPr="005F3B63" w:rsidRDefault="006354BB" w:rsidP="005F3B63">
            <w:pPr>
              <w:spacing w:line="240" w:lineRule="exact"/>
              <w:ind w:firstLine="30"/>
              <w:jc w:val="center"/>
              <w:rPr>
                <w:sz w:val="22"/>
                <w:szCs w:val="22"/>
              </w:rPr>
            </w:pPr>
            <w:r w:rsidRPr="005F3B63">
              <w:rPr>
                <w:sz w:val="22"/>
                <w:szCs w:val="22"/>
              </w:rPr>
              <w:t>500</w:t>
            </w:r>
          </w:p>
          <w:p w:rsidR="006354BB" w:rsidRPr="005F3B63" w:rsidRDefault="006354BB" w:rsidP="005F3B63">
            <w:pPr>
              <w:spacing w:line="240" w:lineRule="exact"/>
              <w:ind w:firstLine="30"/>
              <w:jc w:val="center"/>
              <w:rPr>
                <w:sz w:val="22"/>
                <w:szCs w:val="22"/>
              </w:rPr>
            </w:pPr>
          </w:p>
        </w:tc>
      </w:tr>
      <w:tr w:rsidR="006354BB" w:rsidRPr="005F3B63" w:rsidTr="005F3B63">
        <w:trPr>
          <w:jc w:val="center"/>
        </w:trPr>
        <w:tc>
          <w:tcPr>
            <w:tcW w:w="567" w:type="dxa"/>
          </w:tcPr>
          <w:p w:rsidR="006354BB" w:rsidRPr="005F3B63" w:rsidRDefault="006354BB" w:rsidP="005F3B63">
            <w:pPr>
              <w:spacing w:line="240" w:lineRule="exact"/>
              <w:ind w:left="34" w:hanging="6"/>
              <w:rPr>
                <w:sz w:val="22"/>
                <w:szCs w:val="22"/>
              </w:rPr>
            </w:pPr>
            <w:r w:rsidRPr="005F3B63">
              <w:rPr>
                <w:sz w:val="22"/>
                <w:szCs w:val="22"/>
              </w:rPr>
              <w:t>7</w:t>
            </w:r>
          </w:p>
        </w:tc>
        <w:tc>
          <w:tcPr>
            <w:tcW w:w="1985" w:type="dxa"/>
          </w:tcPr>
          <w:p w:rsidR="006354BB" w:rsidRPr="005F3B63" w:rsidRDefault="006354BB" w:rsidP="005F3B63">
            <w:pPr>
              <w:shd w:val="clear" w:color="auto" w:fill="FFFFFF"/>
              <w:spacing w:line="240" w:lineRule="exact"/>
              <w:jc w:val="both"/>
              <w:textAlignment w:val="baseline"/>
              <w:rPr>
                <w:b/>
                <w:bCs/>
                <w:sz w:val="22"/>
                <w:szCs w:val="22"/>
              </w:rPr>
            </w:pPr>
            <w:r w:rsidRPr="005F3B63">
              <w:rPr>
                <w:sz w:val="22"/>
                <w:szCs w:val="22"/>
              </w:rPr>
              <w:t>крупа перлова</w:t>
            </w:r>
          </w:p>
        </w:tc>
        <w:tc>
          <w:tcPr>
            <w:tcW w:w="4819" w:type="dxa"/>
          </w:tcPr>
          <w:p w:rsidR="006354BB" w:rsidRPr="005F3B63" w:rsidRDefault="006354BB" w:rsidP="005F3B63">
            <w:pPr>
              <w:keepNext/>
              <w:shd w:val="clear" w:color="auto" w:fill="FFFFFF"/>
              <w:tabs>
                <w:tab w:val="num" w:pos="0"/>
              </w:tabs>
              <w:spacing w:line="240" w:lineRule="exact"/>
              <w:ind w:firstLine="30"/>
              <w:jc w:val="both"/>
              <w:outlineLvl w:val="0"/>
              <w:rPr>
                <w:kern w:val="1"/>
                <w:sz w:val="22"/>
                <w:szCs w:val="22"/>
              </w:rPr>
            </w:pPr>
            <w:r w:rsidRPr="005F3B63">
              <w:rPr>
                <w:color w:val="000000"/>
                <w:sz w:val="22"/>
                <w:szCs w:val="22"/>
              </w:rPr>
              <w:t xml:space="preserve">Вищий або 1-й ґатунок. Шліфована. Колір білий з жовтим відтінком. Номер 1,2. Видовженої форми. Запах і смак притаманний перловій крупі без затхлого, пліснявого і інших запахів. Зараженість амбарними шкідниками не допускається. </w:t>
            </w:r>
          </w:p>
          <w:p w:rsidR="006354BB" w:rsidRPr="005F3B63" w:rsidRDefault="006354BB" w:rsidP="005F3B63">
            <w:pPr>
              <w:keepNext/>
              <w:shd w:val="clear" w:color="auto" w:fill="FFFFFF"/>
              <w:tabs>
                <w:tab w:val="num" w:pos="0"/>
              </w:tabs>
              <w:spacing w:line="240" w:lineRule="exact"/>
              <w:ind w:firstLine="30"/>
              <w:jc w:val="both"/>
              <w:outlineLvl w:val="0"/>
              <w:rPr>
                <w:kern w:val="1"/>
                <w:sz w:val="22"/>
                <w:szCs w:val="22"/>
              </w:rPr>
            </w:pPr>
            <w:r w:rsidRPr="005F3B63">
              <w:rPr>
                <w:kern w:val="1"/>
                <w:sz w:val="22"/>
                <w:szCs w:val="22"/>
              </w:rPr>
              <w:t xml:space="preserve">Фасована у </w:t>
            </w:r>
            <w:r w:rsidRPr="005F3B63">
              <w:rPr>
                <w:color w:val="000000"/>
                <w:sz w:val="22"/>
                <w:szCs w:val="22"/>
              </w:rPr>
              <w:t>прозору упаковку:</w:t>
            </w:r>
            <w:r w:rsidRPr="005F3B63">
              <w:rPr>
                <w:kern w:val="1"/>
                <w:sz w:val="22"/>
                <w:szCs w:val="22"/>
              </w:rPr>
              <w:t xml:space="preserve"> пластикові чи поліетиленові пакети. Маса нетто 800-1000 г.</w:t>
            </w:r>
          </w:p>
          <w:p w:rsidR="006354BB" w:rsidRPr="005F3B63" w:rsidRDefault="006354BB" w:rsidP="005F3B63">
            <w:pPr>
              <w:keepNext/>
              <w:shd w:val="clear" w:color="auto" w:fill="FFFFFF"/>
              <w:tabs>
                <w:tab w:val="num" w:pos="0"/>
              </w:tabs>
              <w:spacing w:line="240" w:lineRule="exact"/>
              <w:ind w:firstLine="30"/>
              <w:jc w:val="both"/>
              <w:outlineLvl w:val="0"/>
              <w:rPr>
                <w:kern w:val="1"/>
                <w:sz w:val="22"/>
                <w:szCs w:val="22"/>
              </w:rPr>
            </w:pPr>
            <w:r w:rsidRPr="005F3B63">
              <w:rPr>
                <w:sz w:val="22"/>
                <w:szCs w:val="22"/>
              </w:rPr>
              <w:t xml:space="preserve">Маркування державною мовою згідно з ДСТУ.  </w:t>
            </w:r>
            <w:r w:rsidRPr="005F3B63">
              <w:rPr>
                <w:color w:val="000000"/>
                <w:sz w:val="22"/>
                <w:szCs w:val="22"/>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p>
          <w:p w:rsidR="006354BB" w:rsidRPr="005F3B63" w:rsidRDefault="006354BB" w:rsidP="005F3B63">
            <w:pPr>
              <w:spacing w:line="240" w:lineRule="exact"/>
              <w:ind w:firstLine="30"/>
              <w:jc w:val="both"/>
              <w:rPr>
                <w:sz w:val="22"/>
                <w:szCs w:val="22"/>
              </w:rPr>
            </w:pPr>
            <w:r w:rsidRPr="005F3B63">
              <w:rPr>
                <w:sz w:val="22"/>
                <w:szCs w:val="22"/>
              </w:rPr>
              <w:t>Якість згідно з ДСТУ 7700:2015 Крупи ячмінні. Технічні умови (або еквівалент)</w:t>
            </w:r>
          </w:p>
        </w:tc>
        <w:tc>
          <w:tcPr>
            <w:tcW w:w="1144" w:type="dxa"/>
          </w:tcPr>
          <w:p w:rsidR="006354BB" w:rsidRPr="005F3B63" w:rsidRDefault="006354BB" w:rsidP="005F3B63">
            <w:pPr>
              <w:spacing w:line="240" w:lineRule="exact"/>
              <w:ind w:firstLine="30"/>
              <w:jc w:val="center"/>
              <w:rPr>
                <w:sz w:val="22"/>
                <w:szCs w:val="22"/>
              </w:rPr>
            </w:pPr>
            <w:r w:rsidRPr="005F3B63">
              <w:rPr>
                <w:sz w:val="22"/>
                <w:szCs w:val="22"/>
              </w:rPr>
              <w:t>кг</w:t>
            </w:r>
          </w:p>
        </w:tc>
        <w:tc>
          <w:tcPr>
            <w:tcW w:w="1124" w:type="dxa"/>
          </w:tcPr>
          <w:p w:rsidR="006354BB" w:rsidRPr="005F3B63" w:rsidRDefault="006354BB" w:rsidP="005F3B63">
            <w:pPr>
              <w:ind w:firstLine="30"/>
              <w:jc w:val="center"/>
              <w:rPr>
                <w:sz w:val="22"/>
                <w:szCs w:val="22"/>
              </w:rPr>
            </w:pPr>
            <w:r w:rsidRPr="005F3B63">
              <w:rPr>
                <w:sz w:val="22"/>
                <w:szCs w:val="22"/>
              </w:rPr>
              <w:t>500</w:t>
            </w:r>
          </w:p>
        </w:tc>
      </w:tr>
      <w:tr w:rsidR="006354BB" w:rsidRPr="005F3B63" w:rsidTr="005F3B63">
        <w:trPr>
          <w:jc w:val="center"/>
        </w:trPr>
        <w:tc>
          <w:tcPr>
            <w:tcW w:w="567" w:type="dxa"/>
          </w:tcPr>
          <w:p w:rsidR="006354BB" w:rsidRPr="005F3B63" w:rsidRDefault="006354BB" w:rsidP="005F3B63">
            <w:pPr>
              <w:spacing w:line="240" w:lineRule="exact"/>
              <w:ind w:left="34" w:hanging="6"/>
              <w:rPr>
                <w:sz w:val="22"/>
                <w:szCs w:val="22"/>
              </w:rPr>
            </w:pPr>
            <w:r w:rsidRPr="005F3B63">
              <w:rPr>
                <w:sz w:val="22"/>
                <w:szCs w:val="22"/>
              </w:rPr>
              <w:t>8</w:t>
            </w:r>
          </w:p>
        </w:tc>
        <w:tc>
          <w:tcPr>
            <w:tcW w:w="1985" w:type="dxa"/>
          </w:tcPr>
          <w:p w:rsidR="006354BB" w:rsidRPr="005F3B63" w:rsidRDefault="006354BB" w:rsidP="005F3B63">
            <w:pPr>
              <w:shd w:val="clear" w:color="auto" w:fill="FFFFFF"/>
              <w:spacing w:line="240" w:lineRule="exact"/>
              <w:jc w:val="both"/>
              <w:textAlignment w:val="baseline"/>
              <w:rPr>
                <w:sz w:val="22"/>
                <w:szCs w:val="22"/>
              </w:rPr>
            </w:pPr>
            <w:r w:rsidRPr="005F3B63">
              <w:rPr>
                <w:sz w:val="22"/>
                <w:szCs w:val="22"/>
              </w:rPr>
              <w:t>крупа ячна</w:t>
            </w:r>
          </w:p>
        </w:tc>
        <w:tc>
          <w:tcPr>
            <w:tcW w:w="4819" w:type="dxa"/>
          </w:tcPr>
          <w:p w:rsidR="006354BB" w:rsidRPr="005F3B63" w:rsidRDefault="006354BB" w:rsidP="005F3B63">
            <w:pPr>
              <w:keepNext/>
              <w:shd w:val="clear" w:color="auto" w:fill="FFFFFF"/>
              <w:tabs>
                <w:tab w:val="num" w:pos="0"/>
              </w:tabs>
              <w:spacing w:line="240" w:lineRule="exact"/>
              <w:ind w:firstLine="30"/>
              <w:jc w:val="both"/>
              <w:outlineLvl w:val="0"/>
              <w:rPr>
                <w:color w:val="000000"/>
                <w:sz w:val="22"/>
                <w:szCs w:val="22"/>
              </w:rPr>
            </w:pPr>
            <w:r w:rsidRPr="005F3B63">
              <w:rPr>
                <w:color w:val="000000"/>
                <w:sz w:val="22"/>
                <w:szCs w:val="22"/>
              </w:rPr>
              <w:t xml:space="preserve">Шліфована. Крупинки мають неправильну форму, гострі грані і жовтувато-сірий колір. За розміром крупинок - № 1. Запах та смак повинен бути властивий крупам ячмінним, без сторонніх запахів. Не допускається запліснявілий і затхлий запахи. Не допускається наявність пошкодженої шкідниками, ураженої хворобами продукції. </w:t>
            </w:r>
          </w:p>
          <w:p w:rsidR="006354BB" w:rsidRPr="005F3B63" w:rsidRDefault="006354BB" w:rsidP="005F3B63">
            <w:pPr>
              <w:keepNext/>
              <w:shd w:val="clear" w:color="auto" w:fill="FFFFFF"/>
              <w:tabs>
                <w:tab w:val="num" w:pos="0"/>
              </w:tabs>
              <w:spacing w:line="240" w:lineRule="exact"/>
              <w:ind w:firstLine="30"/>
              <w:jc w:val="both"/>
              <w:outlineLvl w:val="0"/>
              <w:rPr>
                <w:kern w:val="1"/>
                <w:sz w:val="22"/>
                <w:szCs w:val="22"/>
              </w:rPr>
            </w:pPr>
            <w:r w:rsidRPr="005F3B63">
              <w:rPr>
                <w:color w:val="000000"/>
                <w:sz w:val="22"/>
                <w:szCs w:val="22"/>
              </w:rPr>
              <w:t xml:space="preserve">Фасування </w:t>
            </w:r>
            <w:r w:rsidRPr="005F3B63">
              <w:rPr>
                <w:kern w:val="1"/>
                <w:sz w:val="22"/>
                <w:szCs w:val="22"/>
              </w:rPr>
              <w:t xml:space="preserve">у </w:t>
            </w:r>
            <w:r w:rsidRPr="005F3B63">
              <w:rPr>
                <w:color w:val="000000"/>
                <w:sz w:val="22"/>
                <w:szCs w:val="22"/>
              </w:rPr>
              <w:t>прозору упаковку:</w:t>
            </w:r>
            <w:r w:rsidRPr="005F3B63">
              <w:rPr>
                <w:kern w:val="1"/>
                <w:sz w:val="22"/>
                <w:szCs w:val="22"/>
              </w:rPr>
              <w:t xml:space="preserve"> пластикові чи поліетиленові пакети. Маса нетто 800-1000 г.</w:t>
            </w:r>
          </w:p>
          <w:p w:rsidR="006354BB" w:rsidRPr="005F3B63" w:rsidRDefault="006354BB" w:rsidP="005F3B63">
            <w:pPr>
              <w:keepNext/>
              <w:shd w:val="clear" w:color="auto" w:fill="FFFFFF"/>
              <w:tabs>
                <w:tab w:val="num" w:pos="0"/>
              </w:tabs>
              <w:spacing w:line="240" w:lineRule="exact"/>
              <w:ind w:firstLine="30"/>
              <w:jc w:val="both"/>
              <w:outlineLvl w:val="0"/>
              <w:rPr>
                <w:color w:val="000000"/>
                <w:sz w:val="22"/>
                <w:szCs w:val="22"/>
              </w:rPr>
            </w:pPr>
            <w:r w:rsidRPr="005F3B63">
              <w:rPr>
                <w:sz w:val="22"/>
                <w:szCs w:val="22"/>
              </w:rPr>
              <w:t xml:space="preserve">Маркування державною мовою згідно з ДСТУ. </w:t>
            </w:r>
            <w:r w:rsidRPr="005F3B63">
              <w:rPr>
                <w:color w:val="000000"/>
                <w:sz w:val="22"/>
                <w:szCs w:val="22"/>
              </w:rPr>
              <w:t>Маркування наносять на кожну одиницю споживчої тари. Воно повинно мати такі дані: товарний знак і (або) назву підприємства-виробника, його місце знаходження і підпорядкованість; назву продукту (вид, різновид, сорт, номер); масу нетто (кг); дату виготовлення і номер зміни упаковки; строк зберігання (для крупів); позначення стандарту; фразу "зберігати в сухому місці"; інформацію про харчову і енергетичну цінність 100 г продукту. Дата виготовлення і номер зміни позначаються семизначним числом арабськими цифрами і повинні бути нанесені на поверхню упаковки або етикетки друкуванням маркувальною фарбою чи штампування.</w:t>
            </w:r>
          </w:p>
          <w:p w:rsidR="006354BB" w:rsidRPr="005F3B63" w:rsidRDefault="006354BB" w:rsidP="005F3B63">
            <w:pPr>
              <w:keepNext/>
              <w:shd w:val="clear" w:color="auto" w:fill="FFFFFF"/>
              <w:tabs>
                <w:tab w:val="num" w:pos="0"/>
              </w:tabs>
              <w:spacing w:line="240" w:lineRule="exact"/>
              <w:ind w:left="34" w:hanging="4"/>
              <w:jc w:val="both"/>
              <w:outlineLvl w:val="0"/>
              <w:rPr>
                <w:kern w:val="1"/>
                <w:sz w:val="22"/>
                <w:szCs w:val="22"/>
              </w:rPr>
            </w:pPr>
            <w:r w:rsidRPr="005F3B63">
              <w:rPr>
                <w:color w:val="000000"/>
                <w:sz w:val="22"/>
                <w:szCs w:val="22"/>
              </w:rPr>
              <w:t>Без ГМО, що має бути зазначено на упаковці.</w:t>
            </w:r>
          </w:p>
          <w:p w:rsidR="006354BB" w:rsidRPr="005F3B63" w:rsidRDefault="006354BB" w:rsidP="005F3B63">
            <w:pPr>
              <w:spacing w:line="240" w:lineRule="exact"/>
              <w:ind w:firstLine="30"/>
              <w:jc w:val="both"/>
              <w:rPr>
                <w:kern w:val="1"/>
                <w:sz w:val="22"/>
                <w:szCs w:val="22"/>
              </w:rPr>
            </w:pPr>
            <w:r w:rsidRPr="005F3B63">
              <w:rPr>
                <w:sz w:val="22"/>
                <w:szCs w:val="22"/>
              </w:rPr>
              <w:t>Якість згідно з ДСТУ 7700:2015 Крупи ячмінні. Технічні умови (або еквівалент)</w:t>
            </w:r>
          </w:p>
        </w:tc>
        <w:tc>
          <w:tcPr>
            <w:tcW w:w="1144" w:type="dxa"/>
          </w:tcPr>
          <w:p w:rsidR="006354BB" w:rsidRPr="005F3B63" w:rsidRDefault="006354BB" w:rsidP="005F3B63">
            <w:pPr>
              <w:spacing w:line="240" w:lineRule="exact"/>
              <w:ind w:firstLine="30"/>
              <w:jc w:val="center"/>
              <w:rPr>
                <w:sz w:val="22"/>
                <w:szCs w:val="22"/>
              </w:rPr>
            </w:pPr>
            <w:r w:rsidRPr="005F3B63">
              <w:rPr>
                <w:sz w:val="22"/>
                <w:szCs w:val="22"/>
              </w:rPr>
              <w:t>кг</w:t>
            </w:r>
          </w:p>
        </w:tc>
        <w:tc>
          <w:tcPr>
            <w:tcW w:w="1124" w:type="dxa"/>
          </w:tcPr>
          <w:p w:rsidR="006354BB" w:rsidRPr="005F3B63" w:rsidRDefault="006354BB" w:rsidP="005F3B63">
            <w:pPr>
              <w:ind w:firstLine="30"/>
              <w:jc w:val="center"/>
              <w:rPr>
                <w:sz w:val="22"/>
                <w:szCs w:val="22"/>
              </w:rPr>
            </w:pPr>
            <w:r w:rsidRPr="005F3B63">
              <w:rPr>
                <w:sz w:val="22"/>
                <w:szCs w:val="22"/>
              </w:rPr>
              <w:t>200</w:t>
            </w:r>
          </w:p>
        </w:tc>
      </w:tr>
    </w:tbl>
    <w:p w:rsidR="00BA335D" w:rsidRPr="005F3B63" w:rsidRDefault="00BA335D" w:rsidP="00BA335D">
      <w:pPr>
        <w:jc w:val="right"/>
        <w:rPr>
          <w:i/>
          <w:iCs/>
          <w:sz w:val="20"/>
          <w:szCs w:val="20"/>
        </w:rPr>
      </w:pPr>
      <w:r w:rsidRPr="005F3B63">
        <w:rPr>
          <w:i/>
          <w:iCs/>
          <w:sz w:val="20"/>
          <w:szCs w:val="20"/>
        </w:rPr>
        <w:t>Таблиця 3</w:t>
      </w:r>
    </w:p>
    <w:tbl>
      <w:tblPr>
        <w:tblW w:w="9673" w:type="dxa"/>
        <w:jc w:val="center"/>
        <w:tblBorders>
          <w:top w:val="single" w:sz="6" w:space="0" w:color="999999"/>
          <w:left w:val="single" w:sz="6" w:space="0" w:color="999999"/>
          <w:bottom w:val="single" w:sz="6" w:space="0" w:color="999999"/>
          <w:right w:val="single" w:sz="6" w:space="0" w:color="999999"/>
        </w:tblBorders>
        <w:tblLayout w:type="fixed"/>
        <w:tblCellMar>
          <w:left w:w="0" w:type="dxa"/>
          <w:right w:w="0" w:type="dxa"/>
        </w:tblCellMar>
        <w:tblLook w:val="00A0"/>
      </w:tblPr>
      <w:tblGrid>
        <w:gridCol w:w="585"/>
        <w:gridCol w:w="4536"/>
        <w:gridCol w:w="4552"/>
      </w:tblGrid>
      <w:tr w:rsidR="00BA335D" w:rsidRPr="005F3B63" w:rsidTr="00BA335D">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jc w:val="center"/>
              <w:rPr>
                <w:b/>
                <w:bCs/>
                <w:sz w:val="22"/>
                <w:szCs w:val="22"/>
              </w:rPr>
            </w:pPr>
            <w:r w:rsidRPr="005F3B63">
              <w:rPr>
                <w:b/>
                <w:bCs/>
                <w:sz w:val="22"/>
                <w:szCs w:val="22"/>
              </w:rPr>
              <w:t>№ з/п</w:t>
            </w:r>
          </w:p>
        </w:tc>
        <w:tc>
          <w:tcPr>
            <w:tcW w:w="453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jc w:val="center"/>
              <w:rPr>
                <w:b/>
                <w:bCs/>
                <w:sz w:val="22"/>
                <w:szCs w:val="22"/>
              </w:rPr>
            </w:pPr>
            <w:r w:rsidRPr="005F3B63">
              <w:rPr>
                <w:b/>
                <w:bCs/>
                <w:sz w:val="22"/>
                <w:szCs w:val="22"/>
              </w:rPr>
              <w:t>Найменування та опис об'єкта</w:t>
            </w:r>
          </w:p>
        </w:tc>
        <w:tc>
          <w:tcPr>
            <w:tcW w:w="4552"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tabs>
                <w:tab w:val="left" w:pos="231"/>
              </w:tabs>
              <w:jc w:val="center"/>
              <w:rPr>
                <w:b/>
                <w:bCs/>
                <w:sz w:val="22"/>
                <w:szCs w:val="22"/>
              </w:rPr>
            </w:pPr>
            <w:r w:rsidRPr="005F3B63">
              <w:rPr>
                <w:b/>
                <w:bCs/>
                <w:sz w:val="22"/>
                <w:szCs w:val="22"/>
              </w:rPr>
              <w:t>Адреса об’єкта</w:t>
            </w:r>
          </w:p>
        </w:tc>
      </w:tr>
      <w:tr w:rsidR="00BA335D" w:rsidRPr="005F3B63" w:rsidTr="00BA335D">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BA335D">
            <w:pPr>
              <w:numPr>
                <w:ilvl w:val="0"/>
                <w:numId w:val="17"/>
              </w:numPr>
              <w:jc w:val="center"/>
              <w:rPr>
                <w:sz w:val="22"/>
                <w:szCs w:val="22"/>
              </w:rPr>
            </w:pPr>
          </w:p>
        </w:tc>
        <w:tc>
          <w:tcPr>
            <w:tcW w:w="453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rPr>
                <w:sz w:val="22"/>
                <w:szCs w:val="22"/>
              </w:rPr>
            </w:pPr>
            <w:r w:rsidRPr="005F3B63">
              <w:rPr>
                <w:sz w:val="22"/>
                <w:szCs w:val="22"/>
              </w:rPr>
              <w:t>Чорнухинський ліцей імені Г.С.Сковороди Чорнухинської селищної ради Полтавської області</w:t>
            </w:r>
          </w:p>
        </w:tc>
        <w:tc>
          <w:tcPr>
            <w:tcW w:w="4552"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jc w:val="both"/>
              <w:rPr>
                <w:sz w:val="22"/>
                <w:szCs w:val="22"/>
              </w:rPr>
            </w:pPr>
            <w:r w:rsidRPr="005F3B63">
              <w:rPr>
                <w:sz w:val="22"/>
                <w:szCs w:val="22"/>
              </w:rPr>
              <w:t>37100, Полтавська область, смт Чорнухи, вул. Центральна, 49</w:t>
            </w:r>
          </w:p>
        </w:tc>
      </w:tr>
      <w:tr w:rsidR="00BA335D" w:rsidRPr="005F3B63" w:rsidTr="00BA335D">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BA335D">
            <w:pPr>
              <w:numPr>
                <w:ilvl w:val="0"/>
                <w:numId w:val="17"/>
              </w:numPr>
              <w:ind w:left="120" w:firstLine="0"/>
              <w:jc w:val="center"/>
              <w:rPr>
                <w:sz w:val="22"/>
                <w:szCs w:val="22"/>
              </w:rPr>
            </w:pPr>
          </w:p>
        </w:tc>
        <w:tc>
          <w:tcPr>
            <w:tcW w:w="453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rPr>
                <w:sz w:val="22"/>
                <w:szCs w:val="22"/>
              </w:rPr>
            </w:pPr>
            <w:r w:rsidRPr="005F3B63">
              <w:rPr>
                <w:sz w:val="22"/>
                <w:szCs w:val="22"/>
              </w:rPr>
              <w:t>Вороньківський ліцей імені О.Д.Перелета Чорнухинської селищної ради Полтавської області</w:t>
            </w:r>
          </w:p>
        </w:tc>
        <w:tc>
          <w:tcPr>
            <w:tcW w:w="4552"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jc w:val="both"/>
              <w:rPr>
                <w:sz w:val="22"/>
                <w:szCs w:val="22"/>
              </w:rPr>
            </w:pPr>
            <w:r w:rsidRPr="005F3B63">
              <w:rPr>
                <w:sz w:val="22"/>
                <w:szCs w:val="22"/>
              </w:rPr>
              <w:t>37140, Полтавська область, с. Вороньки, вул. Перелета, 1</w:t>
            </w:r>
          </w:p>
        </w:tc>
      </w:tr>
      <w:tr w:rsidR="00BA335D" w:rsidRPr="005F3B63" w:rsidTr="00BA335D">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BA335D">
            <w:pPr>
              <w:numPr>
                <w:ilvl w:val="0"/>
                <w:numId w:val="17"/>
              </w:numPr>
              <w:ind w:left="120" w:firstLine="0"/>
              <w:jc w:val="center"/>
              <w:rPr>
                <w:sz w:val="22"/>
                <w:szCs w:val="22"/>
              </w:rPr>
            </w:pPr>
          </w:p>
        </w:tc>
        <w:tc>
          <w:tcPr>
            <w:tcW w:w="453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rPr>
                <w:sz w:val="22"/>
                <w:szCs w:val="22"/>
              </w:rPr>
            </w:pPr>
            <w:r w:rsidRPr="005F3B63">
              <w:rPr>
                <w:sz w:val="22"/>
                <w:szCs w:val="22"/>
              </w:rPr>
              <w:t>Гілецький ліцей Чорнухинської селищної ради Полтавської області</w:t>
            </w:r>
          </w:p>
        </w:tc>
        <w:tc>
          <w:tcPr>
            <w:tcW w:w="4552"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jc w:val="both"/>
              <w:rPr>
                <w:sz w:val="22"/>
                <w:szCs w:val="22"/>
              </w:rPr>
            </w:pPr>
            <w:r w:rsidRPr="005F3B63">
              <w:rPr>
                <w:sz w:val="22"/>
                <w:szCs w:val="22"/>
              </w:rPr>
              <w:t>37112, Полтавська область, с. Гільці, вул. Шкільна, 1</w:t>
            </w:r>
          </w:p>
        </w:tc>
      </w:tr>
      <w:tr w:rsidR="00BA335D" w:rsidRPr="005F3B63" w:rsidTr="00BA335D">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BA335D">
            <w:pPr>
              <w:numPr>
                <w:ilvl w:val="0"/>
                <w:numId w:val="17"/>
              </w:numPr>
              <w:ind w:left="120" w:firstLine="0"/>
              <w:jc w:val="center"/>
              <w:rPr>
                <w:sz w:val="22"/>
                <w:szCs w:val="22"/>
              </w:rPr>
            </w:pPr>
          </w:p>
        </w:tc>
        <w:tc>
          <w:tcPr>
            <w:tcW w:w="453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rPr>
                <w:sz w:val="22"/>
                <w:szCs w:val="22"/>
              </w:rPr>
            </w:pPr>
            <w:r w:rsidRPr="005F3B63">
              <w:rPr>
                <w:sz w:val="22"/>
                <w:szCs w:val="22"/>
              </w:rPr>
              <w:t>Білоусівська початкова школа імені В.П.Мележика Чорнухинської селищної ради Полтавської області.</w:t>
            </w:r>
          </w:p>
        </w:tc>
        <w:tc>
          <w:tcPr>
            <w:tcW w:w="4552"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jc w:val="both"/>
              <w:rPr>
                <w:sz w:val="22"/>
                <w:szCs w:val="22"/>
              </w:rPr>
            </w:pPr>
            <w:r w:rsidRPr="005F3B63">
              <w:rPr>
                <w:sz w:val="22"/>
                <w:szCs w:val="22"/>
              </w:rPr>
              <w:t>37110, Полтавська область, с. Білоусівка,</w:t>
            </w:r>
          </w:p>
          <w:p w:rsidR="00BA335D" w:rsidRPr="005F3B63" w:rsidRDefault="00BA335D" w:rsidP="005F3B63">
            <w:pPr>
              <w:jc w:val="both"/>
              <w:rPr>
                <w:sz w:val="22"/>
                <w:szCs w:val="22"/>
              </w:rPr>
            </w:pPr>
            <w:r w:rsidRPr="005F3B63">
              <w:rPr>
                <w:sz w:val="22"/>
                <w:szCs w:val="22"/>
              </w:rPr>
              <w:t>вул. Мележика, 52</w:t>
            </w:r>
          </w:p>
        </w:tc>
      </w:tr>
      <w:tr w:rsidR="00BA335D" w:rsidRPr="005F3B63" w:rsidTr="00BA335D">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BA335D">
            <w:pPr>
              <w:numPr>
                <w:ilvl w:val="0"/>
                <w:numId w:val="17"/>
              </w:numPr>
              <w:ind w:left="120" w:firstLine="0"/>
              <w:jc w:val="center"/>
              <w:rPr>
                <w:sz w:val="22"/>
                <w:szCs w:val="22"/>
              </w:rPr>
            </w:pPr>
          </w:p>
        </w:tc>
        <w:tc>
          <w:tcPr>
            <w:tcW w:w="453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rPr>
                <w:sz w:val="22"/>
                <w:szCs w:val="22"/>
              </w:rPr>
            </w:pPr>
            <w:r w:rsidRPr="005F3B63">
              <w:rPr>
                <w:sz w:val="22"/>
                <w:szCs w:val="22"/>
              </w:rPr>
              <w:t>Кізлівський ліцей імені В.П.Лугового Чорнухинської селищної ради Полтавської області.</w:t>
            </w:r>
          </w:p>
        </w:tc>
        <w:tc>
          <w:tcPr>
            <w:tcW w:w="4552"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jc w:val="both"/>
              <w:rPr>
                <w:sz w:val="22"/>
                <w:szCs w:val="22"/>
              </w:rPr>
            </w:pPr>
            <w:r w:rsidRPr="005F3B63">
              <w:rPr>
                <w:sz w:val="22"/>
                <w:szCs w:val="22"/>
              </w:rPr>
              <w:t>37130, Полтавська область, с. Кізлівка, провулок Шкільний, 2</w:t>
            </w:r>
          </w:p>
        </w:tc>
      </w:tr>
      <w:tr w:rsidR="00BA335D" w:rsidRPr="005F3B63" w:rsidTr="00BA335D">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BA335D">
            <w:pPr>
              <w:numPr>
                <w:ilvl w:val="0"/>
                <w:numId w:val="17"/>
              </w:numPr>
              <w:ind w:left="120" w:firstLine="0"/>
              <w:jc w:val="center"/>
              <w:rPr>
                <w:sz w:val="22"/>
                <w:szCs w:val="22"/>
              </w:rPr>
            </w:pPr>
          </w:p>
        </w:tc>
        <w:tc>
          <w:tcPr>
            <w:tcW w:w="453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rPr>
                <w:sz w:val="22"/>
                <w:szCs w:val="22"/>
              </w:rPr>
            </w:pPr>
            <w:r w:rsidRPr="005F3B63">
              <w:rPr>
                <w:sz w:val="22"/>
                <w:szCs w:val="22"/>
              </w:rPr>
              <w:t>Мокиївська гімназія Чорнухинської селищної ради Полтавської області</w:t>
            </w:r>
          </w:p>
        </w:tc>
        <w:tc>
          <w:tcPr>
            <w:tcW w:w="4552"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jc w:val="both"/>
              <w:rPr>
                <w:sz w:val="22"/>
                <w:szCs w:val="22"/>
              </w:rPr>
            </w:pPr>
            <w:r w:rsidRPr="005F3B63">
              <w:rPr>
                <w:sz w:val="22"/>
                <w:szCs w:val="22"/>
              </w:rPr>
              <w:t>37100, Полтавська область, с. Мокіївка, вул. Центральна, б. 7а</w:t>
            </w:r>
          </w:p>
        </w:tc>
      </w:tr>
      <w:tr w:rsidR="00BA335D" w:rsidRPr="005F3B63" w:rsidTr="00BA335D">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BA335D">
            <w:pPr>
              <w:numPr>
                <w:ilvl w:val="0"/>
                <w:numId w:val="17"/>
              </w:numPr>
              <w:ind w:left="120" w:firstLine="0"/>
              <w:jc w:val="center"/>
              <w:rPr>
                <w:sz w:val="22"/>
                <w:szCs w:val="22"/>
              </w:rPr>
            </w:pPr>
          </w:p>
        </w:tc>
        <w:tc>
          <w:tcPr>
            <w:tcW w:w="453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rPr>
                <w:sz w:val="22"/>
                <w:szCs w:val="22"/>
                <w:lang w:eastAsia="uk-UA"/>
              </w:rPr>
            </w:pPr>
            <w:r w:rsidRPr="005F3B63">
              <w:rPr>
                <w:sz w:val="22"/>
                <w:szCs w:val="22"/>
                <w:lang w:eastAsia="uk-UA"/>
              </w:rPr>
              <w:t>Чорнухинський заклад дошкільної освіти (ясла-садок) «Берізка» Чорнухинської селищної ради</w:t>
            </w:r>
          </w:p>
        </w:tc>
        <w:tc>
          <w:tcPr>
            <w:tcW w:w="4552"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jc w:val="both"/>
              <w:rPr>
                <w:sz w:val="22"/>
                <w:szCs w:val="22"/>
                <w:lang w:eastAsia="uk-UA"/>
              </w:rPr>
            </w:pPr>
            <w:r w:rsidRPr="005F3B63">
              <w:rPr>
                <w:sz w:val="22"/>
                <w:szCs w:val="22"/>
                <w:lang w:eastAsia="uk-UA"/>
              </w:rPr>
              <w:t xml:space="preserve">37100, </w:t>
            </w:r>
            <w:r w:rsidR="00E3469D" w:rsidRPr="005F3B63">
              <w:rPr>
                <w:sz w:val="22"/>
                <w:szCs w:val="22"/>
              </w:rPr>
              <w:t xml:space="preserve">Полтавська область, </w:t>
            </w:r>
            <w:r w:rsidRPr="005F3B63">
              <w:rPr>
                <w:sz w:val="22"/>
                <w:szCs w:val="22"/>
                <w:lang w:eastAsia="uk-UA"/>
              </w:rPr>
              <w:t>смт Чорнухи, вул. Мележика, 10</w:t>
            </w:r>
          </w:p>
        </w:tc>
      </w:tr>
      <w:tr w:rsidR="00BA335D" w:rsidRPr="005F3B63" w:rsidTr="00BA335D">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BA335D">
            <w:pPr>
              <w:numPr>
                <w:ilvl w:val="0"/>
                <w:numId w:val="17"/>
              </w:numPr>
              <w:ind w:left="120" w:firstLine="0"/>
              <w:jc w:val="center"/>
              <w:rPr>
                <w:sz w:val="22"/>
                <w:szCs w:val="22"/>
              </w:rPr>
            </w:pPr>
          </w:p>
        </w:tc>
        <w:tc>
          <w:tcPr>
            <w:tcW w:w="453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rPr>
                <w:sz w:val="22"/>
                <w:szCs w:val="22"/>
                <w:lang w:eastAsia="uk-UA"/>
              </w:rPr>
            </w:pPr>
            <w:r w:rsidRPr="005F3B63">
              <w:rPr>
                <w:sz w:val="22"/>
                <w:szCs w:val="22"/>
                <w:lang w:eastAsia="uk-UA"/>
              </w:rPr>
              <w:t>Кізлівський заклад дошкільної освіти (ясла-садок) «Сонечко» Чорнухинської селищної ради</w:t>
            </w:r>
          </w:p>
        </w:tc>
        <w:tc>
          <w:tcPr>
            <w:tcW w:w="4552"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jc w:val="both"/>
              <w:rPr>
                <w:sz w:val="22"/>
                <w:szCs w:val="22"/>
                <w:lang w:eastAsia="uk-UA"/>
              </w:rPr>
            </w:pPr>
            <w:r w:rsidRPr="005F3B63">
              <w:rPr>
                <w:sz w:val="22"/>
                <w:szCs w:val="22"/>
                <w:lang w:eastAsia="uk-UA"/>
              </w:rPr>
              <w:t xml:space="preserve">37130, </w:t>
            </w:r>
            <w:r w:rsidR="00E3469D" w:rsidRPr="005F3B63">
              <w:rPr>
                <w:sz w:val="22"/>
                <w:szCs w:val="22"/>
              </w:rPr>
              <w:t xml:space="preserve">Полтавська область, </w:t>
            </w:r>
            <w:r w:rsidRPr="005F3B63">
              <w:rPr>
                <w:sz w:val="22"/>
                <w:szCs w:val="22"/>
                <w:lang w:eastAsia="uk-UA"/>
              </w:rPr>
              <w:t xml:space="preserve"> с. Кізлівка. вул. Центральна, 77</w:t>
            </w:r>
          </w:p>
        </w:tc>
      </w:tr>
      <w:tr w:rsidR="00BA335D" w:rsidRPr="005F3B63" w:rsidTr="00BA335D">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BA335D">
            <w:pPr>
              <w:numPr>
                <w:ilvl w:val="0"/>
                <w:numId w:val="17"/>
              </w:numPr>
              <w:ind w:left="120" w:firstLine="0"/>
              <w:jc w:val="center"/>
              <w:rPr>
                <w:sz w:val="22"/>
                <w:szCs w:val="22"/>
              </w:rPr>
            </w:pPr>
          </w:p>
        </w:tc>
        <w:tc>
          <w:tcPr>
            <w:tcW w:w="453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rPr>
                <w:sz w:val="22"/>
                <w:szCs w:val="22"/>
                <w:lang w:eastAsia="uk-UA"/>
              </w:rPr>
            </w:pPr>
            <w:r w:rsidRPr="005F3B63">
              <w:rPr>
                <w:sz w:val="22"/>
                <w:szCs w:val="22"/>
                <w:lang w:eastAsia="uk-UA"/>
              </w:rPr>
              <w:t>Харсіцький заклад дошкільної освіти (ясла-садок) «Ромашка» Чорнухинської селищної ради</w:t>
            </w:r>
          </w:p>
        </w:tc>
        <w:tc>
          <w:tcPr>
            <w:tcW w:w="4552"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jc w:val="both"/>
              <w:rPr>
                <w:sz w:val="22"/>
                <w:szCs w:val="22"/>
                <w:lang w:eastAsia="uk-UA"/>
              </w:rPr>
            </w:pPr>
            <w:r w:rsidRPr="005F3B63">
              <w:rPr>
                <w:sz w:val="22"/>
                <w:szCs w:val="22"/>
                <w:lang w:eastAsia="uk-UA"/>
              </w:rPr>
              <w:t xml:space="preserve">37100, </w:t>
            </w:r>
            <w:r w:rsidR="00E3469D" w:rsidRPr="005F3B63">
              <w:rPr>
                <w:sz w:val="22"/>
                <w:szCs w:val="22"/>
              </w:rPr>
              <w:t xml:space="preserve">Полтавська область, </w:t>
            </w:r>
            <w:r w:rsidRPr="005F3B63">
              <w:rPr>
                <w:sz w:val="22"/>
                <w:szCs w:val="22"/>
                <w:lang w:eastAsia="uk-UA"/>
              </w:rPr>
              <w:t xml:space="preserve"> с. Харсіки, пров. Мирний, 12</w:t>
            </w:r>
          </w:p>
        </w:tc>
      </w:tr>
      <w:tr w:rsidR="00BA335D" w:rsidRPr="005F3B63" w:rsidTr="00BA335D">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BA335D">
            <w:pPr>
              <w:numPr>
                <w:ilvl w:val="0"/>
                <w:numId w:val="17"/>
              </w:numPr>
              <w:ind w:left="120" w:firstLine="0"/>
              <w:jc w:val="center"/>
              <w:rPr>
                <w:sz w:val="22"/>
                <w:szCs w:val="22"/>
              </w:rPr>
            </w:pPr>
          </w:p>
        </w:tc>
        <w:tc>
          <w:tcPr>
            <w:tcW w:w="453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rPr>
                <w:sz w:val="22"/>
                <w:szCs w:val="22"/>
                <w:lang w:eastAsia="uk-UA"/>
              </w:rPr>
            </w:pPr>
            <w:r w:rsidRPr="005F3B63">
              <w:rPr>
                <w:sz w:val="22"/>
                <w:szCs w:val="22"/>
                <w:lang w:eastAsia="uk-UA"/>
              </w:rPr>
              <w:t>Гілецький заклад дошкільної освіти (ясла-садок) «Берізка» Чорнухинської селищної ради</w:t>
            </w:r>
          </w:p>
        </w:tc>
        <w:tc>
          <w:tcPr>
            <w:tcW w:w="4552"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jc w:val="both"/>
              <w:rPr>
                <w:sz w:val="22"/>
                <w:szCs w:val="22"/>
                <w:lang w:eastAsia="uk-UA"/>
              </w:rPr>
            </w:pPr>
            <w:r w:rsidRPr="005F3B63">
              <w:rPr>
                <w:sz w:val="22"/>
                <w:szCs w:val="22"/>
                <w:lang w:eastAsia="uk-UA"/>
              </w:rPr>
              <w:t xml:space="preserve">37112, </w:t>
            </w:r>
            <w:r w:rsidR="00E3469D" w:rsidRPr="005F3B63">
              <w:rPr>
                <w:sz w:val="22"/>
                <w:szCs w:val="22"/>
              </w:rPr>
              <w:t xml:space="preserve">Полтавська область, </w:t>
            </w:r>
            <w:r w:rsidRPr="005F3B63">
              <w:rPr>
                <w:sz w:val="22"/>
                <w:szCs w:val="22"/>
                <w:lang w:eastAsia="uk-UA"/>
              </w:rPr>
              <w:t>с. Гільці, вул. Молодіжна, 9</w:t>
            </w:r>
          </w:p>
        </w:tc>
      </w:tr>
    </w:tbl>
    <w:p w:rsidR="00F152A1" w:rsidRPr="005F3B63" w:rsidRDefault="00F152A1" w:rsidP="00F152A1">
      <w:pPr>
        <w:jc w:val="both"/>
      </w:pPr>
    </w:p>
    <w:tbl>
      <w:tblPr>
        <w:tblW w:w="9463" w:type="dxa"/>
        <w:tblInd w:w="2" w:type="dxa"/>
        <w:tblLayout w:type="fixed"/>
        <w:tblCellMar>
          <w:left w:w="115" w:type="dxa"/>
          <w:right w:w="115" w:type="dxa"/>
        </w:tblCellMar>
        <w:tblLook w:val="0000"/>
      </w:tblPr>
      <w:tblGrid>
        <w:gridCol w:w="4824"/>
        <w:gridCol w:w="4639"/>
      </w:tblGrid>
      <w:tr w:rsidR="00F152A1" w:rsidRPr="005F3B63" w:rsidTr="00565890">
        <w:tc>
          <w:tcPr>
            <w:tcW w:w="4824" w:type="dxa"/>
          </w:tcPr>
          <w:p w:rsidR="00F152A1" w:rsidRPr="005F3B63" w:rsidRDefault="00F152A1" w:rsidP="00565890">
            <w:pPr>
              <w:rPr>
                <w:b/>
                <w:bCs/>
                <w:caps/>
              </w:rPr>
            </w:pPr>
            <w:r w:rsidRPr="005F3B63">
              <w:rPr>
                <w:b/>
                <w:bCs/>
                <w:caps/>
              </w:rPr>
              <w:t>ЗАМОВНИК:</w:t>
            </w:r>
          </w:p>
        </w:tc>
        <w:tc>
          <w:tcPr>
            <w:tcW w:w="4639" w:type="dxa"/>
          </w:tcPr>
          <w:p w:rsidR="00F152A1" w:rsidRPr="005F3B63" w:rsidRDefault="00F152A1" w:rsidP="00565890">
            <w:pPr>
              <w:rPr>
                <w:b/>
                <w:bCs/>
                <w:caps/>
              </w:rPr>
            </w:pPr>
            <w:r w:rsidRPr="005F3B63">
              <w:rPr>
                <w:b/>
                <w:bCs/>
                <w:caps/>
              </w:rPr>
              <w:t>Постачальник:</w:t>
            </w:r>
          </w:p>
        </w:tc>
      </w:tr>
      <w:tr w:rsidR="00F152A1" w:rsidRPr="005F3B63" w:rsidTr="00565890">
        <w:tc>
          <w:tcPr>
            <w:tcW w:w="4824" w:type="dxa"/>
          </w:tcPr>
          <w:p w:rsidR="00F152A1" w:rsidRPr="005F3B63" w:rsidRDefault="00F152A1" w:rsidP="00565890">
            <w:pPr>
              <w:rPr>
                <w:b/>
                <w:bCs/>
              </w:rPr>
            </w:pPr>
            <w:r w:rsidRPr="005F3B63">
              <w:rPr>
                <w:b/>
                <w:bCs/>
              </w:rPr>
              <w:t>Відділ освіти, молоді та спорту  виконавчого комітету Чорнухинської селищної ради</w:t>
            </w:r>
          </w:p>
          <w:p w:rsidR="00F152A1" w:rsidRPr="005F3B63" w:rsidRDefault="00F152A1" w:rsidP="00565890">
            <w:r w:rsidRPr="005F3B63">
              <w:t>адреса: вул. Центральна, 30 , смт Чорнухи,</w:t>
            </w:r>
            <w:r w:rsidR="00E3469D">
              <w:t xml:space="preserve"> </w:t>
            </w:r>
            <w:r w:rsidRPr="005F3B63">
              <w:t>Полтавська область, 37100</w:t>
            </w:r>
          </w:p>
          <w:p w:rsidR="00F152A1" w:rsidRPr="005F3B63" w:rsidRDefault="00F152A1" w:rsidP="00565890">
            <w:r w:rsidRPr="005F3B63">
              <w:t>код ЄДРПОУ - 43139284</w:t>
            </w:r>
          </w:p>
          <w:p w:rsidR="00F152A1" w:rsidRPr="005F3B63" w:rsidRDefault="00F152A1" w:rsidP="00565890">
            <w:r w:rsidRPr="005F3B63">
              <w:t>тел.: +380534051404</w:t>
            </w:r>
          </w:p>
          <w:p w:rsidR="00F152A1" w:rsidRPr="005F3B63" w:rsidRDefault="00F152A1" w:rsidP="00565890"/>
        </w:tc>
        <w:tc>
          <w:tcPr>
            <w:tcW w:w="4639" w:type="dxa"/>
          </w:tcPr>
          <w:p w:rsidR="00F152A1" w:rsidRPr="005F3B63" w:rsidRDefault="00F152A1" w:rsidP="00565890">
            <w:pPr>
              <w:rPr>
                <w:b/>
                <w:bCs/>
              </w:rPr>
            </w:pPr>
          </w:p>
        </w:tc>
      </w:tr>
      <w:tr w:rsidR="00F152A1" w:rsidRPr="005F3B63" w:rsidTr="00565890">
        <w:tc>
          <w:tcPr>
            <w:tcW w:w="4824" w:type="dxa"/>
          </w:tcPr>
          <w:p w:rsidR="00F152A1" w:rsidRPr="005F3B63" w:rsidRDefault="00F152A1" w:rsidP="00565890">
            <w:pPr>
              <w:rPr>
                <w:b/>
                <w:bCs/>
              </w:rPr>
            </w:pPr>
            <w:r w:rsidRPr="005F3B63">
              <w:rPr>
                <w:b/>
                <w:bCs/>
              </w:rPr>
              <w:t>__________________ / ________________</w:t>
            </w:r>
          </w:p>
        </w:tc>
        <w:tc>
          <w:tcPr>
            <w:tcW w:w="4639" w:type="dxa"/>
          </w:tcPr>
          <w:p w:rsidR="00F152A1" w:rsidRPr="005F3B63" w:rsidRDefault="00F152A1" w:rsidP="00565890">
            <w:pPr>
              <w:rPr>
                <w:b/>
                <w:bCs/>
              </w:rPr>
            </w:pPr>
            <w:r w:rsidRPr="005F3B63">
              <w:rPr>
                <w:b/>
                <w:bCs/>
              </w:rPr>
              <w:t>__________________ / ________________</w:t>
            </w:r>
          </w:p>
        </w:tc>
      </w:tr>
      <w:tr w:rsidR="00F152A1" w:rsidRPr="005F3B63" w:rsidTr="00565890">
        <w:trPr>
          <w:trHeight w:val="60"/>
        </w:trPr>
        <w:tc>
          <w:tcPr>
            <w:tcW w:w="4824" w:type="dxa"/>
          </w:tcPr>
          <w:p w:rsidR="00F152A1" w:rsidRPr="005F3B63" w:rsidRDefault="00F152A1" w:rsidP="00565890">
            <w:pPr>
              <w:jc w:val="center"/>
              <w:rPr>
                <w:vertAlign w:val="superscript"/>
              </w:rPr>
            </w:pPr>
            <w:r w:rsidRPr="005F3B63">
              <w:rPr>
                <w:vertAlign w:val="superscript"/>
              </w:rPr>
              <w:t xml:space="preserve">МП                       </w:t>
            </w:r>
            <w:proofErr w:type="spellStart"/>
            <w:r w:rsidRPr="005F3B63">
              <w:rPr>
                <w:vertAlign w:val="superscript"/>
              </w:rPr>
              <w:t>ПІП</w:t>
            </w:r>
            <w:proofErr w:type="spellEnd"/>
          </w:p>
        </w:tc>
        <w:tc>
          <w:tcPr>
            <w:tcW w:w="4639" w:type="dxa"/>
          </w:tcPr>
          <w:p w:rsidR="00F152A1" w:rsidRPr="005F3B63" w:rsidRDefault="00F152A1" w:rsidP="00565890">
            <w:pPr>
              <w:jc w:val="center"/>
              <w:rPr>
                <w:vertAlign w:val="superscript"/>
              </w:rPr>
            </w:pPr>
            <w:r w:rsidRPr="005F3B63">
              <w:rPr>
                <w:vertAlign w:val="superscript"/>
              </w:rPr>
              <w:t xml:space="preserve">МП                       </w:t>
            </w:r>
            <w:proofErr w:type="spellStart"/>
            <w:r w:rsidRPr="005F3B63">
              <w:rPr>
                <w:vertAlign w:val="superscript"/>
              </w:rPr>
              <w:t>ПІП</w:t>
            </w:r>
            <w:proofErr w:type="spellEnd"/>
          </w:p>
        </w:tc>
      </w:tr>
    </w:tbl>
    <w:p w:rsidR="00F152A1" w:rsidRPr="005F3B63" w:rsidRDefault="00F152A1" w:rsidP="00F152A1">
      <w:r w:rsidRPr="005F3B63">
        <w:t xml:space="preserve">* </w:t>
      </w:r>
      <w:r w:rsidRPr="005F3B63">
        <w:rPr>
          <w:i/>
          <w:iCs/>
          <w:sz w:val="20"/>
          <w:szCs w:val="20"/>
        </w:rPr>
        <w:t xml:space="preserve">вартість визначається з поміткою «з ПДВ» або </w:t>
      </w:r>
      <w:r w:rsidR="00E3469D">
        <w:rPr>
          <w:i/>
          <w:iCs/>
          <w:sz w:val="20"/>
          <w:szCs w:val="20"/>
        </w:rPr>
        <w:t>«у т.ч. ПДВ» у тому випадку, якщ</w:t>
      </w:r>
      <w:r w:rsidRPr="005F3B63">
        <w:rPr>
          <w:i/>
          <w:iCs/>
          <w:sz w:val="20"/>
          <w:szCs w:val="20"/>
        </w:rPr>
        <w:t>о Постачальник є платником податку на додану вартість.</w:t>
      </w:r>
    </w:p>
    <w:p w:rsidR="00F152A1" w:rsidRPr="005F3B63" w:rsidRDefault="00F152A1" w:rsidP="00F152A1"/>
    <w:p w:rsidR="00F152A1" w:rsidRPr="005F3B63" w:rsidRDefault="00F152A1" w:rsidP="00F152A1">
      <w:pPr>
        <w:jc w:val="both"/>
        <w:sectPr w:rsidR="00F152A1" w:rsidRPr="005F3B63" w:rsidSect="00BA335D">
          <w:pgSz w:w="11906" w:h="16838"/>
          <w:pgMar w:top="719" w:right="850" w:bottom="851" w:left="1701" w:header="708" w:footer="708" w:gutter="0"/>
          <w:cols w:space="720" w:equalWidth="0">
            <w:col w:w="9689"/>
          </w:cols>
        </w:sectPr>
      </w:pPr>
    </w:p>
    <w:p w:rsidR="00F152A1" w:rsidRPr="005F3B63" w:rsidRDefault="00F152A1" w:rsidP="00F152A1">
      <w:pPr>
        <w:tabs>
          <w:tab w:val="left" w:pos="426"/>
        </w:tabs>
        <w:jc w:val="right"/>
        <w:rPr>
          <w:b/>
          <w:bCs/>
          <w:sz w:val="28"/>
          <w:szCs w:val="28"/>
        </w:rPr>
      </w:pPr>
      <w:r w:rsidRPr="005F3B63">
        <w:rPr>
          <w:b/>
          <w:bCs/>
          <w:sz w:val="28"/>
          <w:szCs w:val="28"/>
        </w:rPr>
        <w:t>ДОДАТОК 5</w:t>
      </w:r>
    </w:p>
    <w:p w:rsidR="00F152A1" w:rsidRPr="005F3B63" w:rsidRDefault="00F152A1" w:rsidP="00F152A1">
      <w:pPr>
        <w:ind w:firstLine="720"/>
        <w:jc w:val="center"/>
        <w:rPr>
          <w:b/>
          <w:bCs/>
          <w:sz w:val="28"/>
          <w:szCs w:val="28"/>
        </w:rPr>
      </w:pPr>
    </w:p>
    <w:p w:rsidR="00F152A1" w:rsidRPr="005F3B63" w:rsidRDefault="00F152A1" w:rsidP="00F152A1">
      <w:pPr>
        <w:jc w:val="center"/>
        <w:rPr>
          <w:b/>
          <w:bCs/>
          <w:sz w:val="28"/>
          <w:szCs w:val="28"/>
        </w:rPr>
      </w:pPr>
      <w:r w:rsidRPr="005F3B63">
        <w:rPr>
          <w:b/>
          <w:bCs/>
          <w:sz w:val="28"/>
          <w:szCs w:val="28"/>
        </w:rPr>
        <w:t xml:space="preserve">ІНФОРМАЦІЯ ПРО НЕОБХІДНІ ТЕХНІЧНІ, </w:t>
      </w:r>
    </w:p>
    <w:p w:rsidR="00F152A1" w:rsidRPr="005F3B63" w:rsidRDefault="00F152A1" w:rsidP="00F152A1">
      <w:pPr>
        <w:jc w:val="center"/>
        <w:rPr>
          <w:b/>
          <w:bCs/>
          <w:sz w:val="28"/>
          <w:szCs w:val="28"/>
        </w:rPr>
      </w:pPr>
      <w:r w:rsidRPr="005F3B63">
        <w:rPr>
          <w:b/>
          <w:bCs/>
          <w:sz w:val="28"/>
          <w:szCs w:val="28"/>
        </w:rPr>
        <w:t>ЯКІСНІ ТА КІЛЬКІСНІ ХАРАКТЕРИСТИКИ ПРЕДМЕТА ЗАКУПІВЛІ</w:t>
      </w:r>
    </w:p>
    <w:p w:rsidR="00F152A1" w:rsidRPr="005F3B63" w:rsidRDefault="00F152A1" w:rsidP="00F152A1">
      <w:pPr>
        <w:jc w:val="center"/>
        <w:rPr>
          <w:b/>
          <w:bCs/>
          <w:sz w:val="28"/>
          <w:szCs w:val="28"/>
        </w:rPr>
      </w:pPr>
      <w:r w:rsidRPr="005F3B63">
        <w:rPr>
          <w:b/>
          <w:bCs/>
          <w:sz w:val="28"/>
          <w:szCs w:val="28"/>
        </w:rPr>
        <w:t>(ТЕХНІЧНЕ ЗАВДАННЯ)</w:t>
      </w:r>
    </w:p>
    <w:p w:rsidR="00F152A1" w:rsidRPr="005F3B63" w:rsidRDefault="00F152A1" w:rsidP="00F152A1">
      <w:pPr>
        <w:jc w:val="right"/>
        <w:rPr>
          <w:i/>
          <w:iCs/>
        </w:rPr>
      </w:pPr>
      <w:r w:rsidRPr="005F3B63">
        <w:rPr>
          <w:i/>
          <w:iCs/>
        </w:rPr>
        <w:t>Таблиця 1</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985"/>
        <w:gridCol w:w="4819"/>
        <w:gridCol w:w="1144"/>
        <w:gridCol w:w="1124"/>
      </w:tblGrid>
      <w:tr w:rsidR="00BA335D" w:rsidRPr="005F3B63" w:rsidTr="005F3B63">
        <w:trPr>
          <w:trHeight w:val="780"/>
          <w:jc w:val="center"/>
        </w:trPr>
        <w:tc>
          <w:tcPr>
            <w:tcW w:w="567" w:type="dxa"/>
          </w:tcPr>
          <w:p w:rsidR="00BA335D" w:rsidRPr="005F3B63" w:rsidRDefault="00BA335D" w:rsidP="005F3B63">
            <w:pPr>
              <w:spacing w:line="240" w:lineRule="exact"/>
              <w:ind w:left="34" w:hanging="6"/>
              <w:rPr>
                <w:sz w:val="22"/>
                <w:szCs w:val="22"/>
              </w:rPr>
            </w:pPr>
            <w:r w:rsidRPr="005F3B63">
              <w:rPr>
                <w:sz w:val="22"/>
                <w:szCs w:val="22"/>
              </w:rPr>
              <w:t>№</w:t>
            </w:r>
          </w:p>
        </w:tc>
        <w:tc>
          <w:tcPr>
            <w:tcW w:w="1985" w:type="dxa"/>
          </w:tcPr>
          <w:p w:rsidR="00BA335D" w:rsidRPr="005F3B63" w:rsidRDefault="00BA335D" w:rsidP="005F3B63">
            <w:pPr>
              <w:spacing w:line="240" w:lineRule="exact"/>
              <w:jc w:val="center"/>
              <w:rPr>
                <w:sz w:val="22"/>
                <w:szCs w:val="22"/>
              </w:rPr>
            </w:pPr>
            <w:r w:rsidRPr="005F3B63">
              <w:rPr>
                <w:b/>
                <w:bCs/>
                <w:color w:val="000000"/>
                <w:sz w:val="22"/>
                <w:szCs w:val="22"/>
              </w:rPr>
              <w:t>Найменування товару</w:t>
            </w:r>
          </w:p>
        </w:tc>
        <w:tc>
          <w:tcPr>
            <w:tcW w:w="4819" w:type="dxa"/>
          </w:tcPr>
          <w:p w:rsidR="00BA335D" w:rsidRPr="005F3B63" w:rsidRDefault="00BA335D" w:rsidP="005F3B63">
            <w:pPr>
              <w:spacing w:line="240" w:lineRule="exact"/>
              <w:ind w:firstLine="30"/>
              <w:jc w:val="center"/>
              <w:rPr>
                <w:sz w:val="22"/>
                <w:szCs w:val="22"/>
              </w:rPr>
            </w:pPr>
            <w:r w:rsidRPr="005F3B63">
              <w:rPr>
                <w:b/>
                <w:bCs/>
                <w:color w:val="000000"/>
                <w:sz w:val="22"/>
                <w:szCs w:val="22"/>
              </w:rPr>
              <w:t>Опис та характеристики Товару</w:t>
            </w:r>
          </w:p>
        </w:tc>
        <w:tc>
          <w:tcPr>
            <w:tcW w:w="1144" w:type="dxa"/>
          </w:tcPr>
          <w:p w:rsidR="00BA335D" w:rsidRPr="005F3B63" w:rsidRDefault="00BA335D" w:rsidP="005F3B63">
            <w:pPr>
              <w:spacing w:line="240" w:lineRule="exact"/>
              <w:ind w:firstLine="30"/>
              <w:jc w:val="center"/>
              <w:rPr>
                <w:sz w:val="22"/>
                <w:szCs w:val="22"/>
              </w:rPr>
            </w:pPr>
            <w:r w:rsidRPr="005F3B63">
              <w:rPr>
                <w:b/>
                <w:bCs/>
                <w:color w:val="000000"/>
                <w:sz w:val="22"/>
                <w:szCs w:val="22"/>
              </w:rPr>
              <w:t>Одиниця виміру</w:t>
            </w:r>
          </w:p>
        </w:tc>
        <w:tc>
          <w:tcPr>
            <w:tcW w:w="1124" w:type="dxa"/>
          </w:tcPr>
          <w:p w:rsidR="00BA335D" w:rsidRPr="005F3B63" w:rsidRDefault="00BA335D" w:rsidP="005F3B63">
            <w:pPr>
              <w:spacing w:line="240" w:lineRule="exact"/>
              <w:ind w:firstLine="30"/>
              <w:jc w:val="center"/>
              <w:rPr>
                <w:sz w:val="22"/>
                <w:szCs w:val="22"/>
              </w:rPr>
            </w:pPr>
            <w:r w:rsidRPr="005F3B63">
              <w:rPr>
                <w:b/>
                <w:bCs/>
                <w:color w:val="000000"/>
                <w:sz w:val="22"/>
                <w:szCs w:val="22"/>
              </w:rPr>
              <w:t>Кількість</w:t>
            </w:r>
          </w:p>
        </w:tc>
      </w:tr>
      <w:tr w:rsidR="00BA335D" w:rsidRPr="005F3B63" w:rsidTr="005F3B63">
        <w:trPr>
          <w:jc w:val="center"/>
        </w:trPr>
        <w:tc>
          <w:tcPr>
            <w:tcW w:w="567" w:type="dxa"/>
          </w:tcPr>
          <w:p w:rsidR="00BA335D" w:rsidRPr="005F3B63" w:rsidRDefault="00BA335D" w:rsidP="005F3B63">
            <w:pPr>
              <w:spacing w:line="240" w:lineRule="exact"/>
              <w:ind w:left="34" w:right="-391" w:hanging="6"/>
              <w:jc w:val="both"/>
              <w:rPr>
                <w:sz w:val="22"/>
                <w:szCs w:val="22"/>
              </w:rPr>
            </w:pPr>
            <w:r w:rsidRPr="005F3B63">
              <w:rPr>
                <w:sz w:val="22"/>
                <w:szCs w:val="22"/>
              </w:rPr>
              <w:t>1</w:t>
            </w:r>
          </w:p>
        </w:tc>
        <w:tc>
          <w:tcPr>
            <w:tcW w:w="1985" w:type="dxa"/>
          </w:tcPr>
          <w:p w:rsidR="00BA335D" w:rsidRPr="005F3B63" w:rsidRDefault="00BA335D" w:rsidP="005F3B63">
            <w:pPr>
              <w:spacing w:line="240" w:lineRule="exact"/>
              <w:jc w:val="both"/>
              <w:rPr>
                <w:sz w:val="22"/>
                <w:szCs w:val="22"/>
              </w:rPr>
            </w:pPr>
            <w:r w:rsidRPr="005F3B63">
              <w:rPr>
                <w:sz w:val="22"/>
                <w:szCs w:val="22"/>
              </w:rPr>
              <w:t>борошно пшеничне</w:t>
            </w:r>
          </w:p>
        </w:tc>
        <w:tc>
          <w:tcPr>
            <w:tcW w:w="4819" w:type="dxa"/>
          </w:tcPr>
          <w:p w:rsidR="00BA335D" w:rsidRPr="005F3B63" w:rsidRDefault="00BA335D" w:rsidP="005F3B63">
            <w:pPr>
              <w:keepNext/>
              <w:shd w:val="clear" w:color="auto" w:fill="FFFFFF"/>
              <w:tabs>
                <w:tab w:val="num" w:pos="0"/>
              </w:tabs>
              <w:spacing w:line="240" w:lineRule="exact"/>
              <w:ind w:firstLine="30"/>
              <w:jc w:val="both"/>
              <w:outlineLvl w:val="0"/>
              <w:rPr>
                <w:kern w:val="1"/>
                <w:sz w:val="22"/>
                <w:szCs w:val="22"/>
              </w:rPr>
            </w:pPr>
            <w:r w:rsidRPr="005F3B63">
              <w:rPr>
                <w:kern w:val="1"/>
                <w:sz w:val="22"/>
                <w:szCs w:val="22"/>
              </w:rPr>
              <w:t xml:space="preserve">Борошно пшеничне вищого </w:t>
            </w:r>
            <w:r w:rsidRPr="005F3B63">
              <w:rPr>
                <w:color w:val="000000"/>
                <w:sz w:val="22"/>
                <w:szCs w:val="22"/>
              </w:rPr>
              <w:t>ґ</w:t>
            </w:r>
            <w:r w:rsidRPr="005F3B63">
              <w:rPr>
                <w:kern w:val="1"/>
                <w:sz w:val="22"/>
                <w:szCs w:val="22"/>
              </w:rPr>
              <w:t>атунку.</w:t>
            </w:r>
          </w:p>
          <w:p w:rsidR="00BA335D" w:rsidRPr="005F3B63" w:rsidRDefault="00BA335D" w:rsidP="005F3B63">
            <w:pPr>
              <w:keepNext/>
              <w:shd w:val="clear" w:color="auto" w:fill="FFFFFF"/>
              <w:tabs>
                <w:tab w:val="num" w:pos="0"/>
              </w:tabs>
              <w:spacing w:line="240" w:lineRule="exact"/>
              <w:ind w:left="30" w:firstLine="30"/>
              <w:jc w:val="both"/>
              <w:outlineLvl w:val="0"/>
              <w:rPr>
                <w:color w:val="000000"/>
                <w:sz w:val="22"/>
                <w:szCs w:val="22"/>
              </w:rPr>
            </w:pPr>
            <w:r w:rsidRPr="005F3B63">
              <w:rPr>
                <w:color w:val="000000"/>
                <w:sz w:val="22"/>
                <w:szCs w:val="22"/>
              </w:rPr>
              <w:t>Колір білий або білий з жовтим відтінком, запах властивий пшеничному борошну, без сторонніх запахів, не затхлий, не пліснявий. Смак властивий пшеничному борошну, без сторонніх присмаків, не кислий, не гіркий. Наявність шкідників не допускається.</w:t>
            </w:r>
          </w:p>
          <w:p w:rsidR="00BA335D" w:rsidRPr="005F3B63" w:rsidRDefault="00BA335D" w:rsidP="005F3B63">
            <w:pPr>
              <w:keepNext/>
              <w:shd w:val="clear" w:color="auto" w:fill="FFFFFF"/>
              <w:tabs>
                <w:tab w:val="num" w:pos="0"/>
              </w:tabs>
              <w:spacing w:line="240" w:lineRule="exact"/>
              <w:ind w:firstLine="30"/>
              <w:jc w:val="both"/>
              <w:outlineLvl w:val="0"/>
              <w:rPr>
                <w:sz w:val="22"/>
                <w:szCs w:val="22"/>
              </w:rPr>
            </w:pPr>
            <w:r w:rsidRPr="005F3B63">
              <w:rPr>
                <w:kern w:val="1"/>
                <w:sz w:val="22"/>
                <w:szCs w:val="22"/>
              </w:rPr>
              <w:t xml:space="preserve">Фасоване у паперові пакети вагою </w:t>
            </w:r>
            <w:r w:rsidR="00E3469D">
              <w:rPr>
                <w:kern w:val="1"/>
                <w:sz w:val="22"/>
                <w:szCs w:val="22"/>
              </w:rPr>
              <w:t>1</w:t>
            </w:r>
            <w:r w:rsidRPr="005F3B63">
              <w:rPr>
                <w:kern w:val="1"/>
                <w:sz w:val="22"/>
                <w:szCs w:val="22"/>
              </w:rPr>
              <w:t xml:space="preserve">-5 кг або нові мішки з тканини чи з поліпропілену вагою 5 кг. </w:t>
            </w:r>
            <w:r w:rsidRPr="005F3B63">
              <w:rPr>
                <w:color w:val="000000"/>
                <w:sz w:val="22"/>
                <w:szCs w:val="22"/>
              </w:rPr>
              <w:t xml:space="preserve">Без ГМО, що має бути зазначено на упаковці. </w:t>
            </w:r>
          </w:p>
          <w:p w:rsidR="00BA335D" w:rsidRPr="005F3B63" w:rsidRDefault="00BA335D" w:rsidP="005F3B63">
            <w:pPr>
              <w:spacing w:line="240" w:lineRule="exact"/>
              <w:ind w:firstLine="30"/>
              <w:jc w:val="both"/>
              <w:rPr>
                <w:sz w:val="22"/>
                <w:szCs w:val="22"/>
              </w:rPr>
            </w:pPr>
            <w:r w:rsidRPr="005F3B63">
              <w:rPr>
                <w:sz w:val="22"/>
                <w:szCs w:val="22"/>
              </w:rPr>
              <w:t>Якість  згідно з  ГСТУ 46.004-99 Борошно пшеничне. Технічні умови (або еквівалент)</w:t>
            </w:r>
          </w:p>
          <w:p w:rsidR="00BA335D" w:rsidRPr="005F3B63" w:rsidRDefault="00BA335D" w:rsidP="005F3B63">
            <w:pPr>
              <w:spacing w:line="240" w:lineRule="exact"/>
              <w:ind w:firstLine="30"/>
              <w:jc w:val="both"/>
              <w:rPr>
                <w:sz w:val="22"/>
                <w:szCs w:val="22"/>
              </w:rPr>
            </w:pPr>
            <w:r w:rsidRPr="005F3B63">
              <w:rPr>
                <w:sz w:val="22"/>
                <w:szCs w:val="22"/>
              </w:rPr>
              <w:t>Маркування  державною мовою згідно з ДСТУ/ГСТУ.</w:t>
            </w:r>
          </w:p>
        </w:tc>
        <w:tc>
          <w:tcPr>
            <w:tcW w:w="1144" w:type="dxa"/>
          </w:tcPr>
          <w:p w:rsidR="00BA335D" w:rsidRPr="005F3B63" w:rsidRDefault="00BA335D" w:rsidP="005F3B63">
            <w:pPr>
              <w:spacing w:line="240" w:lineRule="exact"/>
              <w:ind w:firstLine="30"/>
              <w:jc w:val="center"/>
              <w:rPr>
                <w:sz w:val="22"/>
                <w:szCs w:val="22"/>
              </w:rPr>
            </w:pPr>
            <w:r w:rsidRPr="005F3B63">
              <w:rPr>
                <w:sz w:val="22"/>
                <w:szCs w:val="22"/>
              </w:rPr>
              <w:t>кг</w:t>
            </w:r>
          </w:p>
        </w:tc>
        <w:tc>
          <w:tcPr>
            <w:tcW w:w="1124" w:type="dxa"/>
          </w:tcPr>
          <w:p w:rsidR="00BA335D" w:rsidRPr="005F3B63" w:rsidRDefault="00BA335D" w:rsidP="005F3B63">
            <w:pPr>
              <w:spacing w:line="240" w:lineRule="exact"/>
              <w:ind w:firstLine="30"/>
              <w:jc w:val="center"/>
              <w:rPr>
                <w:sz w:val="22"/>
                <w:szCs w:val="22"/>
              </w:rPr>
            </w:pPr>
            <w:r w:rsidRPr="005F3B63">
              <w:rPr>
                <w:sz w:val="22"/>
                <w:szCs w:val="22"/>
              </w:rPr>
              <w:t>1200</w:t>
            </w:r>
          </w:p>
          <w:p w:rsidR="00BA335D" w:rsidRPr="005F3B63" w:rsidRDefault="00BA335D" w:rsidP="005F3B63">
            <w:pPr>
              <w:spacing w:line="240" w:lineRule="exact"/>
              <w:ind w:firstLine="30"/>
              <w:jc w:val="center"/>
              <w:rPr>
                <w:sz w:val="22"/>
                <w:szCs w:val="22"/>
              </w:rPr>
            </w:pPr>
          </w:p>
        </w:tc>
      </w:tr>
      <w:tr w:rsidR="00BA335D" w:rsidRPr="005F3B63" w:rsidTr="005F3B63">
        <w:trPr>
          <w:jc w:val="center"/>
        </w:trPr>
        <w:tc>
          <w:tcPr>
            <w:tcW w:w="567" w:type="dxa"/>
          </w:tcPr>
          <w:p w:rsidR="00BA335D" w:rsidRPr="005F3B63" w:rsidRDefault="00BA335D" w:rsidP="005F3B63">
            <w:pPr>
              <w:spacing w:line="240" w:lineRule="exact"/>
              <w:ind w:left="34" w:hanging="6"/>
              <w:rPr>
                <w:sz w:val="22"/>
                <w:szCs w:val="22"/>
              </w:rPr>
            </w:pPr>
            <w:r w:rsidRPr="005F3B63">
              <w:rPr>
                <w:sz w:val="22"/>
                <w:szCs w:val="22"/>
              </w:rPr>
              <w:t>2</w:t>
            </w:r>
          </w:p>
        </w:tc>
        <w:tc>
          <w:tcPr>
            <w:tcW w:w="1985" w:type="dxa"/>
          </w:tcPr>
          <w:p w:rsidR="00BA335D" w:rsidRPr="005F3B63" w:rsidRDefault="00BA335D" w:rsidP="005F3B63">
            <w:pPr>
              <w:spacing w:line="240" w:lineRule="exact"/>
              <w:rPr>
                <w:sz w:val="22"/>
                <w:szCs w:val="22"/>
              </w:rPr>
            </w:pPr>
            <w:r w:rsidRPr="005F3B63">
              <w:rPr>
                <w:sz w:val="22"/>
                <w:szCs w:val="22"/>
              </w:rPr>
              <w:t xml:space="preserve">рис круглозернистий </w:t>
            </w:r>
          </w:p>
        </w:tc>
        <w:tc>
          <w:tcPr>
            <w:tcW w:w="4819" w:type="dxa"/>
          </w:tcPr>
          <w:p w:rsidR="00BA335D" w:rsidRPr="005F3B63" w:rsidRDefault="00BA335D" w:rsidP="005F3B63">
            <w:pPr>
              <w:keepNext/>
              <w:shd w:val="clear" w:color="auto" w:fill="FFFFFF"/>
              <w:tabs>
                <w:tab w:val="num" w:pos="0"/>
              </w:tabs>
              <w:spacing w:line="240" w:lineRule="exact"/>
              <w:ind w:firstLine="30"/>
              <w:jc w:val="both"/>
              <w:outlineLvl w:val="0"/>
              <w:rPr>
                <w:color w:val="000000"/>
                <w:sz w:val="22"/>
                <w:szCs w:val="22"/>
              </w:rPr>
            </w:pPr>
            <w:r w:rsidRPr="005F3B63">
              <w:rPr>
                <w:kern w:val="1"/>
                <w:sz w:val="22"/>
                <w:szCs w:val="22"/>
              </w:rPr>
              <w:t>Рис вищий ґатунок, круглої форми, білий, не пропарений, шліфований.</w:t>
            </w:r>
            <w:r w:rsidRPr="005F3B63">
              <w:rPr>
                <w:color w:val="000000"/>
                <w:sz w:val="22"/>
                <w:szCs w:val="22"/>
              </w:rPr>
              <w:t xml:space="preserve"> Зерна рису цілі, напівпрозорого кольору. Смак і запах зерен характерний для рису, без сторонніх запахів, не затхлий, не пліснявий. Наявність шкідників не допускається.</w:t>
            </w:r>
          </w:p>
          <w:p w:rsidR="00BA335D" w:rsidRPr="005F3B63" w:rsidRDefault="00BA335D" w:rsidP="005F3B63">
            <w:pPr>
              <w:keepNext/>
              <w:shd w:val="clear" w:color="auto" w:fill="FFFFFF"/>
              <w:tabs>
                <w:tab w:val="num" w:pos="0"/>
              </w:tabs>
              <w:spacing w:line="240" w:lineRule="exact"/>
              <w:ind w:firstLine="30"/>
              <w:jc w:val="both"/>
              <w:outlineLvl w:val="0"/>
              <w:rPr>
                <w:color w:val="000000"/>
                <w:sz w:val="22"/>
                <w:szCs w:val="22"/>
              </w:rPr>
            </w:pPr>
            <w:r w:rsidRPr="005F3B63">
              <w:rPr>
                <w:color w:val="000000"/>
                <w:sz w:val="22"/>
                <w:szCs w:val="22"/>
              </w:rPr>
              <w:t>Фасування у прозору упаковку (пластикові чи поліетиленові пакети), вагою 800-1000 г.</w:t>
            </w:r>
          </w:p>
          <w:p w:rsidR="00BA335D" w:rsidRPr="005F3B63" w:rsidRDefault="00BA335D" w:rsidP="005F3B63">
            <w:pPr>
              <w:keepNext/>
              <w:shd w:val="clear" w:color="auto" w:fill="FFFFFF"/>
              <w:tabs>
                <w:tab w:val="num" w:pos="0"/>
              </w:tabs>
              <w:spacing w:line="240" w:lineRule="exact"/>
              <w:ind w:firstLine="30"/>
              <w:jc w:val="both"/>
              <w:outlineLvl w:val="0"/>
              <w:rPr>
                <w:sz w:val="22"/>
                <w:szCs w:val="22"/>
              </w:rPr>
            </w:pPr>
            <w:r w:rsidRPr="005F3B63">
              <w:rPr>
                <w:sz w:val="22"/>
                <w:szCs w:val="22"/>
              </w:rPr>
              <w:t xml:space="preserve">Маркування державною мовою згідно з ДСТУ.  </w:t>
            </w:r>
            <w:r w:rsidRPr="005F3B63">
              <w:rPr>
                <w:color w:val="000000"/>
                <w:sz w:val="22"/>
                <w:szCs w:val="22"/>
              </w:rPr>
              <w:t xml:space="preserve">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 </w:t>
            </w:r>
          </w:p>
          <w:p w:rsidR="00BA335D" w:rsidRPr="005F3B63" w:rsidRDefault="00BA335D" w:rsidP="005F3B63">
            <w:pPr>
              <w:spacing w:line="240" w:lineRule="exact"/>
              <w:ind w:firstLine="30"/>
              <w:jc w:val="both"/>
              <w:rPr>
                <w:sz w:val="22"/>
                <w:szCs w:val="22"/>
              </w:rPr>
            </w:pPr>
            <w:r w:rsidRPr="005F3B63">
              <w:rPr>
                <w:sz w:val="22"/>
                <w:szCs w:val="22"/>
              </w:rPr>
              <w:t>Якість згідно з ДСТУ 4965:2008 Рис. Технічні умови (або еквівалент).</w:t>
            </w:r>
          </w:p>
        </w:tc>
        <w:tc>
          <w:tcPr>
            <w:tcW w:w="1144" w:type="dxa"/>
          </w:tcPr>
          <w:p w:rsidR="00BA335D" w:rsidRPr="005F3B63" w:rsidRDefault="00BA335D" w:rsidP="005F3B63">
            <w:pPr>
              <w:jc w:val="center"/>
              <w:rPr>
                <w:sz w:val="22"/>
                <w:szCs w:val="22"/>
              </w:rPr>
            </w:pPr>
            <w:r w:rsidRPr="005F3B63">
              <w:rPr>
                <w:sz w:val="22"/>
                <w:szCs w:val="22"/>
              </w:rPr>
              <w:t>кг</w:t>
            </w:r>
          </w:p>
        </w:tc>
        <w:tc>
          <w:tcPr>
            <w:tcW w:w="1124" w:type="dxa"/>
          </w:tcPr>
          <w:p w:rsidR="00BA335D" w:rsidRPr="005F3B63" w:rsidRDefault="00BA335D" w:rsidP="005F3B63">
            <w:pPr>
              <w:spacing w:line="240" w:lineRule="exact"/>
              <w:ind w:firstLine="30"/>
              <w:jc w:val="center"/>
              <w:rPr>
                <w:sz w:val="22"/>
                <w:szCs w:val="22"/>
              </w:rPr>
            </w:pPr>
            <w:r w:rsidRPr="005F3B63">
              <w:rPr>
                <w:sz w:val="22"/>
                <w:szCs w:val="22"/>
              </w:rPr>
              <w:t>1300</w:t>
            </w:r>
          </w:p>
          <w:p w:rsidR="00BA335D" w:rsidRPr="005F3B63" w:rsidRDefault="00BA335D" w:rsidP="005F3B63">
            <w:pPr>
              <w:spacing w:line="240" w:lineRule="exact"/>
              <w:ind w:firstLine="30"/>
              <w:jc w:val="center"/>
              <w:rPr>
                <w:sz w:val="22"/>
                <w:szCs w:val="22"/>
              </w:rPr>
            </w:pPr>
          </w:p>
          <w:p w:rsidR="00BA335D" w:rsidRPr="005F3B63" w:rsidRDefault="00BA335D" w:rsidP="005F3B63">
            <w:pPr>
              <w:spacing w:line="240" w:lineRule="exact"/>
              <w:ind w:firstLine="30"/>
              <w:jc w:val="center"/>
              <w:rPr>
                <w:sz w:val="22"/>
                <w:szCs w:val="22"/>
              </w:rPr>
            </w:pPr>
          </w:p>
        </w:tc>
      </w:tr>
      <w:tr w:rsidR="00BA335D" w:rsidRPr="005F3B63" w:rsidTr="005F3B63">
        <w:trPr>
          <w:jc w:val="center"/>
        </w:trPr>
        <w:tc>
          <w:tcPr>
            <w:tcW w:w="567" w:type="dxa"/>
          </w:tcPr>
          <w:p w:rsidR="00BA335D" w:rsidRPr="005F3B63" w:rsidRDefault="00BA335D" w:rsidP="005F3B63">
            <w:pPr>
              <w:spacing w:line="240" w:lineRule="exact"/>
              <w:ind w:left="34" w:hanging="6"/>
              <w:rPr>
                <w:sz w:val="22"/>
                <w:szCs w:val="22"/>
              </w:rPr>
            </w:pPr>
            <w:r w:rsidRPr="005F3B63">
              <w:rPr>
                <w:sz w:val="22"/>
                <w:szCs w:val="22"/>
              </w:rPr>
              <w:t>3</w:t>
            </w:r>
          </w:p>
        </w:tc>
        <w:tc>
          <w:tcPr>
            <w:tcW w:w="1985" w:type="dxa"/>
          </w:tcPr>
          <w:p w:rsidR="00BA335D" w:rsidRPr="005F3B63" w:rsidRDefault="00BA335D" w:rsidP="005F3B63">
            <w:pPr>
              <w:spacing w:line="240" w:lineRule="exact"/>
              <w:jc w:val="both"/>
              <w:rPr>
                <w:sz w:val="22"/>
                <w:szCs w:val="22"/>
              </w:rPr>
            </w:pPr>
            <w:r w:rsidRPr="005F3B63">
              <w:rPr>
                <w:sz w:val="22"/>
                <w:szCs w:val="22"/>
              </w:rPr>
              <w:t>крупа гречана</w:t>
            </w:r>
          </w:p>
        </w:tc>
        <w:tc>
          <w:tcPr>
            <w:tcW w:w="4819" w:type="dxa"/>
          </w:tcPr>
          <w:p w:rsidR="00BA335D" w:rsidRPr="005F3B63" w:rsidRDefault="00BA335D" w:rsidP="005F3B63">
            <w:pPr>
              <w:shd w:val="clear" w:color="auto" w:fill="FFFFFF"/>
              <w:spacing w:line="240" w:lineRule="exact"/>
              <w:ind w:firstLine="30"/>
              <w:jc w:val="both"/>
              <w:textAlignment w:val="baseline"/>
              <w:rPr>
                <w:sz w:val="22"/>
                <w:szCs w:val="22"/>
              </w:rPr>
            </w:pPr>
            <w:r w:rsidRPr="005F3B63">
              <w:rPr>
                <w:sz w:val="22"/>
                <w:szCs w:val="22"/>
              </w:rPr>
              <w:t xml:space="preserve">Крупа гречана, вищий або 1-й ґатунок, крупного розміру, ядриця. Пропарена або смажена. </w:t>
            </w:r>
            <w:r w:rsidRPr="005F3B63">
              <w:rPr>
                <w:color w:val="000000"/>
                <w:sz w:val="22"/>
                <w:szCs w:val="22"/>
              </w:rPr>
              <w:t>Розсипчаста маса, характерна для цього виду круп. Допускають наявність дрібнодроблених круп не більше ніж 3,0% за масою. Колір: жовто-коричневий різних відтінків. Смак і запах притаманний для цього виду круп без стороннього присмаку та запаху і ознак затхлості та плісняви. Консистенція після варіння – властива готовим другим стравам, звареним до повної кулінарної готовності. Допускають незначну розвареність круп. Наявність шкідників не допускається.</w:t>
            </w:r>
            <w:r w:rsidRPr="005F3B63">
              <w:rPr>
                <w:sz w:val="22"/>
                <w:szCs w:val="22"/>
              </w:rPr>
              <w:t xml:space="preserve"> Волога: не більше 10 %</w:t>
            </w:r>
          </w:p>
          <w:p w:rsidR="00BA335D" w:rsidRPr="005F3B63" w:rsidRDefault="00BA335D" w:rsidP="005F3B63">
            <w:pPr>
              <w:shd w:val="clear" w:color="auto" w:fill="FFFFFF"/>
              <w:spacing w:line="240" w:lineRule="exact"/>
              <w:ind w:firstLine="30"/>
              <w:jc w:val="both"/>
              <w:textAlignment w:val="baseline"/>
              <w:rPr>
                <w:sz w:val="22"/>
                <w:szCs w:val="22"/>
              </w:rPr>
            </w:pPr>
            <w:r w:rsidRPr="005F3B63">
              <w:rPr>
                <w:sz w:val="22"/>
                <w:szCs w:val="22"/>
              </w:rPr>
              <w:t>Фасована у пластикові чи поліетиленові пакети. Маса нетто 800-1000 г</w:t>
            </w:r>
          </w:p>
          <w:p w:rsidR="00BA335D" w:rsidRPr="005F3B63" w:rsidRDefault="00BA335D" w:rsidP="005F3B63">
            <w:pPr>
              <w:keepNext/>
              <w:shd w:val="clear" w:color="auto" w:fill="FFFFFF"/>
              <w:tabs>
                <w:tab w:val="num" w:pos="0"/>
              </w:tabs>
              <w:spacing w:line="240" w:lineRule="exact"/>
              <w:ind w:firstLine="30"/>
              <w:jc w:val="both"/>
              <w:outlineLvl w:val="0"/>
              <w:rPr>
                <w:color w:val="000000"/>
                <w:sz w:val="22"/>
                <w:szCs w:val="22"/>
              </w:rPr>
            </w:pPr>
            <w:r w:rsidRPr="005F3B63">
              <w:rPr>
                <w:sz w:val="22"/>
                <w:szCs w:val="22"/>
              </w:rPr>
              <w:t xml:space="preserve">Маркування державною мовою згідно з ДСТУ.  </w:t>
            </w:r>
            <w:r w:rsidRPr="005F3B63">
              <w:rPr>
                <w:color w:val="000000"/>
                <w:sz w:val="22"/>
                <w:szCs w:val="22"/>
              </w:rPr>
              <w:t xml:space="preserve">На кожній упаковці повинна бути наступна інформація: назва продукту, назва виробника, вага нетто, склад продукту, дата виготовлення, термін придатності та умови зберігання. </w:t>
            </w:r>
          </w:p>
          <w:p w:rsidR="00BA335D" w:rsidRPr="005F3B63" w:rsidRDefault="00BA335D" w:rsidP="005F3B63">
            <w:pPr>
              <w:keepNext/>
              <w:shd w:val="clear" w:color="auto" w:fill="FFFFFF"/>
              <w:tabs>
                <w:tab w:val="num" w:pos="0"/>
              </w:tabs>
              <w:spacing w:line="240" w:lineRule="exact"/>
              <w:ind w:firstLine="30"/>
              <w:jc w:val="both"/>
              <w:outlineLvl w:val="0"/>
              <w:rPr>
                <w:sz w:val="22"/>
                <w:szCs w:val="22"/>
              </w:rPr>
            </w:pPr>
            <w:r w:rsidRPr="005F3B63">
              <w:rPr>
                <w:color w:val="000000"/>
                <w:sz w:val="22"/>
                <w:szCs w:val="22"/>
              </w:rPr>
              <w:t xml:space="preserve">Без ГМО, що має бути зазначено на упаковці. </w:t>
            </w:r>
          </w:p>
          <w:p w:rsidR="00BA335D" w:rsidRPr="005F3B63" w:rsidRDefault="00BA335D" w:rsidP="005F3B63">
            <w:pPr>
              <w:spacing w:line="240" w:lineRule="exact"/>
              <w:ind w:firstLine="30"/>
              <w:jc w:val="both"/>
              <w:rPr>
                <w:sz w:val="22"/>
                <w:szCs w:val="22"/>
              </w:rPr>
            </w:pPr>
            <w:r w:rsidRPr="005F3B63">
              <w:rPr>
                <w:sz w:val="22"/>
                <w:szCs w:val="22"/>
              </w:rPr>
              <w:t>Якість згідно з ДСТУ 7697:2015 Крупи гречані. Технічні умови (або еквівалент).</w:t>
            </w:r>
          </w:p>
        </w:tc>
        <w:tc>
          <w:tcPr>
            <w:tcW w:w="1144" w:type="dxa"/>
          </w:tcPr>
          <w:p w:rsidR="00BA335D" w:rsidRPr="005F3B63" w:rsidRDefault="00BA335D" w:rsidP="005F3B63">
            <w:pPr>
              <w:jc w:val="center"/>
              <w:rPr>
                <w:sz w:val="22"/>
                <w:szCs w:val="22"/>
              </w:rPr>
            </w:pPr>
            <w:r w:rsidRPr="005F3B63">
              <w:rPr>
                <w:sz w:val="22"/>
                <w:szCs w:val="22"/>
              </w:rPr>
              <w:t>кг</w:t>
            </w:r>
          </w:p>
        </w:tc>
        <w:tc>
          <w:tcPr>
            <w:tcW w:w="1124" w:type="dxa"/>
          </w:tcPr>
          <w:p w:rsidR="00BA335D" w:rsidRPr="005F3B63" w:rsidRDefault="00BA335D" w:rsidP="005F3B63">
            <w:pPr>
              <w:spacing w:line="240" w:lineRule="exact"/>
              <w:ind w:firstLine="30"/>
              <w:jc w:val="center"/>
              <w:rPr>
                <w:sz w:val="22"/>
                <w:szCs w:val="22"/>
              </w:rPr>
            </w:pPr>
            <w:r w:rsidRPr="005F3B63">
              <w:rPr>
                <w:sz w:val="22"/>
                <w:szCs w:val="22"/>
              </w:rPr>
              <w:t>1300</w:t>
            </w:r>
          </w:p>
          <w:p w:rsidR="00BA335D" w:rsidRPr="005F3B63" w:rsidRDefault="00BA335D" w:rsidP="005F3B63">
            <w:pPr>
              <w:spacing w:line="240" w:lineRule="exact"/>
              <w:ind w:firstLine="30"/>
              <w:jc w:val="center"/>
              <w:rPr>
                <w:sz w:val="22"/>
                <w:szCs w:val="22"/>
              </w:rPr>
            </w:pPr>
          </w:p>
          <w:p w:rsidR="00BA335D" w:rsidRPr="005F3B63" w:rsidRDefault="00BA335D" w:rsidP="005F3B63">
            <w:pPr>
              <w:spacing w:line="240" w:lineRule="exact"/>
              <w:ind w:firstLine="30"/>
              <w:jc w:val="center"/>
              <w:rPr>
                <w:sz w:val="22"/>
                <w:szCs w:val="22"/>
              </w:rPr>
            </w:pPr>
          </w:p>
        </w:tc>
      </w:tr>
      <w:tr w:rsidR="00BA335D" w:rsidRPr="005F3B63" w:rsidTr="005F3B63">
        <w:trPr>
          <w:trHeight w:val="1304"/>
          <w:jc w:val="center"/>
        </w:trPr>
        <w:tc>
          <w:tcPr>
            <w:tcW w:w="567" w:type="dxa"/>
          </w:tcPr>
          <w:p w:rsidR="00BA335D" w:rsidRPr="005F3B63" w:rsidRDefault="00BA335D" w:rsidP="005F3B63">
            <w:pPr>
              <w:spacing w:line="240" w:lineRule="exact"/>
              <w:ind w:left="34" w:hanging="6"/>
              <w:rPr>
                <w:sz w:val="22"/>
                <w:szCs w:val="22"/>
              </w:rPr>
            </w:pPr>
            <w:r w:rsidRPr="005F3B63">
              <w:rPr>
                <w:sz w:val="22"/>
                <w:szCs w:val="22"/>
              </w:rPr>
              <w:t>4</w:t>
            </w:r>
          </w:p>
        </w:tc>
        <w:tc>
          <w:tcPr>
            <w:tcW w:w="1985" w:type="dxa"/>
          </w:tcPr>
          <w:p w:rsidR="00BA335D" w:rsidRPr="005F3B63" w:rsidRDefault="00BA335D" w:rsidP="005F3B63">
            <w:pPr>
              <w:spacing w:line="240" w:lineRule="exact"/>
              <w:jc w:val="both"/>
              <w:rPr>
                <w:sz w:val="22"/>
                <w:szCs w:val="22"/>
              </w:rPr>
            </w:pPr>
            <w:r w:rsidRPr="005F3B63">
              <w:rPr>
                <w:sz w:val="22"/>
                <w:szCs w:val="22"/>
              </w:rPr>
              <w:t>пластівці вівсяні</w:t>
            </w:r>
          </w:p>
        </w:tc>
        <w:tc>
          <w:tcPr>
            <w:tcW w:w="4819" w:type="dxa"/>
          </w:tcPr>
          <w:p w:rsidR="00BA335D" w:rsidRPr="005F3B63" w:rsidRDefault="00BA335D" w:rsidP="005F3B63">
            <w:pPr>
              <w:ind w:firstLine="28"/>
              <w:jc w:val="both"/>
              <w:rPr>
                <w:color w:val="000000"/>
                <w:sz w:val="22"/>
                <w:szCs w:val="22"/>
              </w:rPr>
            </w:pPr>
            <w:r w:rsidRPr="005F3B63">
              <w:rPr>
                <w:color w:val="000000"/>
                <w:sz w:val="22"/>
                <w:szCs w:val="22"/>
              </w:rPr>
              <w:t xml:space="preserve">Вид: Геркулес. Виготовлені з вівсяної крупи вищого сорту, очищеної від домішок, пропареної і розплющеної в пластівці. Колір: від кремового до жовтого. </w:t>
            </w:r>
            <w:r w:rsidRPr="005F3B63">
              <w:rPr>
                <w:color w:val="000000"/>
                <w:sz w:val="22"/>
                <w:szCs w:val="22"/>
                <w:shd w:val="clear" w:color="auto" w:fill="FFFFFF"/>
              </w:rPr>
              <w:t>Смак і запах повинні бути властиві вівсяній крупі, без сторонніх присмаків, без пліснявого, затхлого та інших сторонніх запахів, без присмаку гіркоти і сторонніх присмаків. Допустима вологість круп становить не більше 12%. Зараженість шкідниками крупи не допускається.</w:t>
            </w:r>
          </w:p>
          <w:p w:rsidR="00BA335D" w:rsidRPr="005F3B63" w:rsidRDefault="00BA335D" w:rsidP="005F3B63">
            <w:pPr>
              <w:ind w:firstLine="28"/>
              <w:jc w:val="both"/>
              <w:rPr>
                <w:color w:val="000000"/>
                <w:sz w:val="22"/>
                <w:szCs w:val="22"/>
              </w:rPr>
            </w:pPr>
            <w:r w:rsidRPr="005F3B63">
              <w:rPr>
                <w:color w:val="000000"/>
                <w:sz w:val="22"/>
                <w:szCs w:val="22"/>
              </w:rPr>
              <w:t>Фасування: пропіленові пакети, картонні коробки. Маса нетто 400-1000 г.</w:t>
            </w:r>
          </w:p>
          <w:p w:rsidR="00BA335D" w:rsidRPr="005F3B63" w:rsidRDefault="00BA335D" w:rsidP="005F3B63">
            <w:pPr>
              <w:ind w:firstLine="28"/>
              <w:jc w:val="both"/>
              <w:rPr>
                <w:color w:val="000000"/>
                <w:sz w:val="22"/>
                <w:szCs w:val="22"/>
              </w:rPr>
            </w:pPr>
            <w:r w:rsidRPr="005F3B63">
              <w:rPr>
                <w:sz w:val="22"/>
                <w:szCs w:val="22"/>
              </w:rPr>
              <w:t xml:space="preserve">Маркування державною мовою згідно з ДСТУ. </w:t>
            </w:r>
            <w:r w:rsidRPr="005F3B63">
              <w:rPr>
                <w:color w:val="000000"/>
                <w:sz w:val="22"/>
                <w:szCs w:val="22"/>
              </w:rPr>
              <w:t xml:space="preserve">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кг ,енергетичну цінність. Без ГМО, що має бути зазначено на упаковці. </w:t>
            </w:r>
          </w:p>
          <w:p w:rsidR="00BA335D" w:rsidRPr="005F3B63" w:rsidRDefault="00BA335D" w:rsidP="005F3B63">
            <w:pPr>
              <w:ind w:firstLine="28"/>
              <w:jc w:val="both"/>
              <w:rPr>
                <w:sz w:val="22"/>
                <w:szCs w:val="22"/>
              </w:rPr>
            </w:pPr>
            <w:r w:rsidRPr="005F3B63">
              <w:rPr>
                <w:color w:val="000000"/>
                <w:sz w:val="22"/>
                <w:szCs w:val="22"/>
              </w:rPr>
              <w:t xml:space="preserve">Якість відповідно до ДСТУ 4634:2006. Концентрати харчові сніданки сухі пластівці круп’яні або </w:t>
            </w:r>
            <w:r w:rsidRPr="005F3B63">
              <w:rPr>
                <w:sz w:val="22"/>
                <w:szCs w:val="22"/>
                <w:shd w:val="clear" w:color="auto" w:fill="FEFEFE"/>
              </w:rPr>
              <w:t>ДСТУ 7698:2015 Крупи вівсяні. Технічні умови</w:t>
            </w:r>
            <w:r w:rsidRPr="005F3B63">
              <w:rPr>
                <w:color w:val="000000"/>
                <w:sz w:val="22"/>
                <w:szCs w:val="22"/>
              </w:rPr>
              <w:t xml:space="preserve"> (або еквівалент).</w:t>
            </w:r>
          </w:p>
        </w:tc>
        <w:tc>
          <w:tcPr>
            <w:tcW w:w="1144" w:type="dxa"/>
          </w:tcPr>
          <w:p w:rsidR="00BA335D" w:rsidRPr="005F3B63" w:rsidRDefault="00BA335D" w:rsidP="005F3B63">
            <w:pPr>
              <w:jc w:val="center"/>
              <w:rPr>
                <w:sz w:val="22"/>
                <w:szCs w:val="22"/>
              </w:rPr>
            </w:pPr>
            <w:r w:rsidRPr="005F3B63">
              <w:rPr>
                <w:sz w:val="22"/>
                <w:szCs w:val="22"/>
              </w:rPr>
              <w:t>кг</w:t>
            </w:r>
          </w:p>
        </w:tc>
        <w:tc>
          <w:tcPr>
            <w:tcW w:w="1124" w:type="dxa"/>
          </w:tcPr>
          <w:p w:rsidR="00BA335D" w:rsidRPr="005F3B63" w:rsidRDefault="00BA335D" w:rsidP="005F3B63">
            <w:pPr>
              <w:spacing w:line="240" w:lineRule="exact"/>
              <w:ind w:firstLine="30"/>
              <w:jc w:val="center"/>
              <w:rPr>
                <w:sz w:val="22"/>
                <w:szCs w:val="22"/>
              </w:rPr>
            </w:pPr>
            <w:r w:rsidRPr="005F3B63">
              <w:rPr>
                <w:sz w:val="22"/>
                <w:szCs w:val="22"/>
              </w:rPr>
              <w:t>500</w:t>
            </w:r>
          </w:p>
        </w:tc>
      </w:tr>
      <w:tr w:rsidR="00BA335D" w:rsidRPr="005F3B63" w:rsidTr="005F3B63">
        <w:trPr>
          <w:jc w:val="center"/>
        </w:trPr>
        <w:tc>
          <w:tcPr>
            <w:tcW w:w="567" w:type="dxa"/>
          </w:tcPr>
          <w:p w:rsidR="00BA335D" w:rsidRPr="005F3B63" w:rsidRDefault="00BA335D" w:rsidP="005F3B63">
            <w:pPr>
              <w:spacing w:line="240" w:lineRule="exact"/>
              <w:ind w:left="34" w:hanging="6"/>
              <w:rPr>
                <w:sz w:val="22"/>
                <w:szCs w:val="22"/>
              </w:rPr>
            </w:pPr>
            <w:r w:rsidRPr="005F3B63">
              <w:rPr>
                <w:sz w:val="22"/>
                <w:szCs w:val="22"/>
              </w:rPr>
              <w:t>5</w:t>
            </w:r>
          </w:p>
        </w:tc>
        <w:tc>
          <w:tcPr>
            <w:tcW w:w="1985" w:type="dxa"/>
          </w:tcPr>
          <w:p w:rsidR="00BA335D" w:rsidRPr="005F3B63" w:rsidRDefault="00BA335D" w:rsidP="005F3B63">
            <w:pPr>
              <w:spacing w:line="240" w:lineRule="exact"/>
              <w:jc w:val="both"/>
              <w:rPr>
                <w:sz w:val="22"/>
                <w:szCs w:val="22"/>
              </w:rPr>
            </w:pPr>
            <w:r w:rsidRPr="005F3B63">
              <w:rPr>
                <w:sz w:val="22"/>
                <w:szCs w:val="22"/>
              </w:rPr>
              <w:t>крупа пшенична</w:t>
            </w:r>
          </w:p>
          <w:p w:rsidR="00BA335D" w:rsidRPr="005F3B63" w:rsidRDefault="00BA335D" w:rsidP="005F3B63">
            <w:pPr>
              <w:spacing w:line="240" w:lineRule="exact"/>
              <w:jc w:val="both"/>
              <w:rPr>
                <w:sz w:val="22"/>
                <w:szCs w:val="22"/>
              </w:rPr>
            </w:pPr>
          </w:p>
        </w:tc>
        <w:tc>
          <w:tcPr>
            <w:tcW w:w="4819" w:type="dxa"/>
          </w:tcPr>
          <w:p w:rsidR="00BA335D" w:rsidRPr="005F3B63" w:rsidRDefault="00BA335D" w:rsidP="005F3B63">
            <w:pPr>
              <w:spacing w:line="240" w:lineRule="exact"/>
              <w:ind w:firstLine="30"/>
              <w:jc w:val="both"/>
              <w:rPr>
                <w:color w:val="000000"/>
                <w:sz w:val="22"/>
                <w:szCs w:val="22"/>
              </w:rPr>
            </w:pPr>
            <w:r w:rsidRPr="005F3B63">
              <w:rPr>
                <w:color w:val="000000"/>
                <w:sz w:val="22"/>
                <w:szCs w:val="22"/>
              </w:rPr>
              <w:t>Крупа пшенична вищий або І ґатунок. Вид – Артек. Має бути добре відшліфована на мілкі частинки; чиста, без домішок, без шкідників, без сторонніх запахів, без плісняви. Зовнішній вигляд повинен відповідати даному виду круп. Вологість не більше 14%.</w:t>
            </w:r>
          </w:p>
          <w:p w:rsidR="00BA335D" w:rsidRPr="005F3B63" w:rsidRDefault="00BA335D" w:rsidP="005F3B63">
            <w:pPr>
              <w:spacing w:line="240" w:lineRule="exact"/>
              <w:ind w:firstLine="30"/>
              <w:jc w:val="both"/>
              <w:rPr>
                <w:sz w:val="22"/>
                <w:szCs w:val="22"/>
              </w:rPr>
            </w:pPr>
            <w:r w:rsidRPr="005F3B63">
              <w:rPr>
                <w:color w:val="000000"/>
                <w:sz w:val="22"/>
                <w:szCs w:val="22"/>
              </w:rPr>
              <w:t xml:space="preserve">Фасована </w:t>
            </w:r>
            <w:r w:rsidRPr="005F3B63">
              <w:rPr>
                <w:sz w:val="22"/>
                <w:szCs w:val="22"/>
              </w:rPr>
              <w:t>у пластикові чи поліетиленові пакети. Маса нетто 800-1000 г.</w:t>
            </w:r>
          </w:p>
          <w:p w:rsidR="00BA335D" w:rsidRPr="005F3B63" w:rsidRDefault="00BA335D" w:rsidP="005F3B63">
            <w:pPr>
              <w:ind w:firstLine="28"/>
              <w:jc w:val="both"/>
              <w:rPr>
                <w:color w:val="000000"/>
                <w:sz w:val="22"/>
                <w:szCs w:val="22"/>
              </w:rPr>
            </w:pPr>
            <w:r w:rsidRPr="005F3B63">
              <w:rPr>
                <w:color w:val="000000"/>
                <w:sz w:val="22"/>
                <w:szCs w:val="22"/>
              </w:rPr>
              <w:t xml:space="preserve">Без ГМО, що має бути зазначено на упаковці. </w:t>
            </w:r>
          </w:p>
          <w:p w:rsidR="00BA335D" w:rsidRPr="005F3B63" w:rsidRDefault="00BA335D" w:rsidP="005F3B63">
            <w:pPr>
              <w:spacing w:line="240" w:lineRule="exact"/>
              <w:ind w:firstLine="30"/>
              <w:rPr>
                <w:sz w:val="22"/>
                <w:szCs w:val="22"/>
              </w:rPr>
            </w:pPr>
            <w:r w:rsidRPr="005F3B63">
              <w:rPr>
                <w:sz w:val="22"/>
                <w:szCs w:val="22"/>
              </w:rPr>
              <w:t>Якість згідно з ДСТУ 7699:2015 Крупи пшеничні. Технічні умови (або еквівалент).</w:t>
            </w:r>
          </w:p>
          <w:p w:rsidR="00BA335D" w:rsidRPr="005F3B63" w:rsidRDefault="00BA335D" w:rsidP="005F3B63">
            <w:pPr>
              <w:spacing w:line="240" w:lineRule="exact"/>
              <w:ind w:firstLine="30"/>
              <w:jc w:val="both"/>
              <w:rPr>
                <w:sz w:val="22"/>
                <w:szCs w:val="22"/>
              </w:rPr>
            </w:pPr>
            <w:r w:rsidRPr="005F3B63">
              <w:rPr>
                <w:sz w:val="22"/>
                <w:szCs w:val="22"/>
              </w:rPr>
              <w:t>Маркування державною мовою згідно з ДСТУ.</w:t>
            </w:r>
          </w:p>
        </w:tc>
        <w:tc>
          <w:tcPr>
            <w:tcW w:w="1144" w:type="dxa"/>
          </w:tcPr>
          <w:p w:rsidR="00BA335D" w:rsidRPr="005F3B63" w:rsidRDefault="00BA335D" w:rsidP="005F3B63">
            <w:pPr>
              <w:jc w:val="center"/>
              <w:rPr>
                <w:sz w:val="22"/>
                <w:szCs w:val="22"/>
              </w:rPr>
            </w:pPr>
            <w:r w:rsidRPr="005F3B63">
              <w:rPr>
                <w:sz w:val="22"/>
                <w:szCs w:val="22"/>
              </w:rPr>
              <w:t>кг</w:t>
            </w:r>
          </w:p>
        </w:tc>
        <w:tc>
          <w:tcPr>
            <w:tcW w:w="1124" w:type="dxa"/>
          </w:tcPr>
          <w:p w:rsidR="00BA335D" w:rsidRPr="005F3B63" w:rsidRDefault="00BA335D" w:rsidP="005F3B63">
            <w:pPr>
              <w:spacing w:line="240" w:lineRule="exact"/>
              <w:ind w:firstLine="30"/>
              <w:jc w:val="center"/>
              <w:rPr>
                <w:sz w:val="22"/>
                <w:szCs w:val="22"/>
              </w:rPr>
            </w:pPr>
            <w:r w:rsidRPr="005F3B63">
              <w:rPr>
                <w:sz w:val="22"/>
                <w:szCs w:val="22"/>
              </w:rPr>
              <w:t>1200</w:t>
            </w:r>
          </w:p>
          <w:p w:rsidR="00BA335D" w:rsidRPr="005F3B63" w:rsidRDefault="00BA335D" w:rsidP="005F3B63">
            <w:pPr>
              <w:spacing w:line="240" w:lineRule="exact"/>
              <w:ind w:firstLine="30"/>
              <w:jc w:val="center"/>
              <w:rPr>
                <w:sz w:val="22"/>
                <w:szCs w:val="22"/>
              </w:rPr>
            </w:pPr>
          </w:p>
        </w:tc>
      </w:tr>
      <w:tr w:rsidR="00BA335D" w:rsidRPr="005F3B63" w:rsidTr="005F3B63">
        <w:trPr>
          <w:jc w:val="center"/>
        </w:trPr>
        <w:tc>
          <w:tcPr>
            <w:tcW w:w="567" w:type="dxa"/>
          </w:tcPr>
          <w:p w:rsidR="00BA335D" w:rsidRPr="005F3B63" w:rsidRDefault="00BA335D" w:rsidP="005F3B63">
            <w:pPr>
              <w:spacing w:line="240" w:lineRule="exact"/>
              <w:ind w:left="34" w:hanging="6"/>
              <w:rPr>
                <w:sz w:val="22"/>
                <w:szCs w:val="22"/>
              </w:rPr>
            </w:pPr>
            <w:r w:rsidRPr="005F3B63">
              <w:rPr>
                <w:sz w:val="22"/>
                <w:szCs w:val="22"/>
              </w:rPr>
              <w:t>6</w:t>
            </w:r>
          </w:p>
        </w:tc>
        <w:tc>
          <w:tcPr>
            <w:tcW w:w="1985" w:type="dxa"/>
          </w:tcPr>
          <w:p w:rsidR="00BA335D" w:rsidRPr="005F3B63" w:rsidRDefault="00BA335D" w:rsidP="005F3B63">
            <w:pPr>
              <w:shd w:val="clear" w:color="auto" w:fill="FFFFFF"/>
              <w:spacing w:line="240" w:lineRule="exact"/>
              <w:jc w:val="both"/>
              <w:textAlignment w:val="baseline"/>
              <w:rPr>
                <w:b/>
                <w:bCs/>
                <w:sz w:val="22"/>
                <w:szCs w:val="22"/>
              </w:rPr>
            </w:pPr>
            <w:r w:rsidRPr="005F3B63">
              <w:rPr>
                <w:sz w:val="22"/>
                <w:szCs w:val="22"/>
              </w:rPr>
              <w:t>крупа пшоно</w:t>
            </w:r>
          </w:p>
        </w:tc>
        <w:tc>
          <w:tcPr>
            <w:tcW w:w="4819" w:type="dxa"/>
          </w:tcPr>
          <w:p w:rsidR="00BA335D" w:rsidRPr="005F3B63" w:rsidRDefault="00BA335D" w:rsidP="005F3B63">
            <w:pPr>
              <w:shd w:val="clear" w:color="auto" w:fill="FFFFFF"/>
              <w:spacing w:line="240" w:lineRule="exact"/>
              <w:ind w:left="34" w:hanging="4"/>
              <w:jc w:val="both"/>
              <w:textAlignment w:val="baseline"/>
              <w:rPr>
                <w:b/>
                <w:bCs/>
                <w:sz w:val="22"/>
                <w:szCs w:val="22"/>
              </w:rPr>
            </w:pPr>
            <w:r w:rsidRPr="005F3B63">
              <w:rPr>
                <w:sz w:val="22"/>
                <w:szCs w:val="22"/>
              </w:rPr>
              <w:t>Крупа пшоно, вищий ґатунок, шліфована.</w:t>
            </w:r>
            <w:r w:rsidR="00E3469D">
              <w:rPr>
                <w:sz w:val="22"/>
                <w:szCs w:val="22"/>
              </w:rPr>
              <w:t xml:space="preserve"> </w:t>
            </w:r>
            <w:r w:rsidRPr="005F3B63">
              <w:rPr>
                <w:color w:val="000000"/>
                <w:sz w:val="22"/>
                <w:szCs w:val="22"/>
              </w:rPr>
              <w:t>Повинна мати жовтий колір різних відтінків, притаманний пшону смак та запах, бути чистим, сухим, без затхлості та плісняви</w:t>
            </w:r>
            <w:r w:rsidRPr="005F3B63">
              <w:rPr>
                <w:sz w:val="22"/>
                <w:szCs w:val="22"/>
              </w:rPr>
              <w:t>. Без шкідників. Вигляд: розсипчаста маса. Вологість не більше 14 %.</w:t>
            </w:r>
          </w:p>
          <w:p w:rsidR="00BA335D" w:rsidRPr="005F3B63" w:rsidRDefault="00BA335D" w:rsidP="005F3B63">
            <w:pPr>
              <w:keepNext/>
              <w:shd w:val="clear" w:color="auto" w:fill="FFFFFF"/>
              <w:tabs>
                <w:tab w:val="num" w:pos="0"/>
              </w:tabs>
              <w:spacing w:line="240" w:lineRule="exact"/>
              <w:ind w:left="34" w:hanging="4"/>
              <w:jc w:val="both"/>
              <w:outlineLvl w:val="0"/>
              <w:rPr>
                <w:kern w:val="1"/>
                <w:sz w:val="22"/>
                <w:szCs w:val="22"/>
              </w:rPr>
            </w:pPr>
            <w:r w:rsidRPr="005F3B63">
              <w:rPr>
                <w:kern w:val="1"/>
                <w:sz w:val="22"/>
                <w:szCs w:val="22"/>
              </w:rPr>
              <w:t>Фасована в прозору упаковку: пластикові чи поліетиленові пакети. Маса нетто 800-1000 г.</w:t>
            </w:r>
          </w:p>
          <w:p w:rsidR="00BA335D" w:rsidRPr="005F3B63" w:rsidRDefault="00BA335D" w:rsidP="005F3B63">
            <w:pPr>
              <w:keepNext/>
              <w:shd w:val="clear" w:color="auto" w:fill="FFFFFF"/>
              <w:tabs>
                <w:tab w:val="num" w:pos="0"/>
              </w:tabs>
              <w:spacing w:line="240" w:lineRule="exact"/>
              <w:ind w:left="34" w:hanging="4"/>
              <w:jc w:val="both"/>
              <w:outlineLvl w:val="0"/>
              <w:rPr>
                <w:kern w:val="1"/>
                <w:sz w:val="22"/>
                <w:szCs w:val="22"/>
              </w:rPr>
            </w:pPr>
            <w:r w:rsidRPr="005F3B63">
              <w:rPr>
                <w:sz w:val="22"/>
                <w:szCs w:val="22"/>
              </w:rPr>
              <w:t xml:space="preserve">Маркування державною мовою згідно з ДСТУ. </w:t>
            </w:r>
            <w:r w:rsidRPr="005F3B63">
              <w:rPr>
                <w:color w:val="000000"/>
                <w:sz w:val="22"/>
                <w:szCs w:val="22"/>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p>
          <w:p w:rsidR="00BA335D" w:rsidRPr="005F3B63" w:rsidRDefault="00BA335D" w:rsidP="005F3B63">
            <w:pPr>
              <w:spacing w:line="240" w:lineRule="exact"/>
              <w:ind w:left="34" w:hanging="4"/>
              <w:jc w:val="both"/>
              <w:rPr>
                <w:sz w:val="22"/>
                <w:szCs w:val="22"/>
              </w:rPr>
            </w:pPr>
            <w:r w:rsidRPr="005F3B63">
              <w:rPr>
                <w:sz w:val="22"/>
                <w:szCs w:val="22"/>
              </w:rPr>
              <w:t>Оцінка якості: ДСТУ 1055:2006 Крупи, що швидко розварюються. Технічні умови (або еквівалент)</w:t>
            </w:r>
          </w:p>
        </w:tc>
        <w:tc>
          <w:tcPr>
            <w:tcW w:w="1144" w:type="dxa"/>
          </w:tcPr>
          <w:p w:rsidR="00BA335D" w:rsidRPr="005F3B63" w:rsidRDefault="00BA335D" w:rsidP="005F3B63">
            <w:pPr>
              <w:jc w:val="center"/>
              <w:rPr>
                <w:sz w:val="22"/>
                <w:szCs w:val="22"/>
              </w:rPr>
            </w:pPr>
            <w:r w:rsidRPr="005F3B63">
              <w:rPr>
                <w:sz w:val="22"/>
                <w:szCs w:val="22"/>
              </w:rPr>
              <w:t>кг</w:t>
            </w:r>
          </w:p>
        </w:tc>
        <w:tc>
          <w:tcPr>
            <w:tcW w:w="1124" w:type="dxa"/>
          </w:tcPr>
          <w:p w:rsidR="00BA335D" w:rsidRPr="005F3B63" w:rsidRDefault="00BA335D" w:rsidP="005F3B63">
            <w:pPr>
              <w:spacing w:line="240" w:lineRule="exact"/>
              <w:ind w:firstLine="30"/>
              <w:jc w:val="center"/>
              <w:rPr>
                <w:sz w:val="22"/>
                <w:szCs w:val="22"/>
              </w:rPr>
            </w:pPr>
            <w:r w:rsidRPr="005F3B63">
              <w:rPr>
                <w:sz w:val="22"/>
                <w:szCs w:val="22"/>
              </w:rPr>
              <w:t>500</w:t>
            </w:r>
          </w:p>
          <w:p w:rsidR="00BA335D" w:rsidRPr="005F3B63" w:rsidRDefault="00BA335D" w:rsidP="005F3B63">
            <w:pPr>
              <w:spacing w:line="240" w:lineRule="exact"/>
              <w:ind w:firstLine="30"/>
              <w:jc w:val="center"/>
              <w:rPr>
                <w:sz w:val="22"/>
                <w:szCs w:val="22"/>
              </w:rPr>
            </w:pPr>
          </w:p>
        </w:tc>
      </w:tr>
      <w:tr w:rsidR="00BA335D" w:rsidRPr="005F3B63" w:rsidTr="005F3B63">
        <w:trPr>
          <w:jc w:val="center"/>
        </w:trPr>
        <w:tc>
          <w:tcPr>
            <w:tcW w:w="567" w:type="dxa"/>
          </w:tcPr>
          <w:p w:rsidR="00BA335D" w:rsidRPr="005F3B63" w:rsidRDefault="00BA335D" w:rsidP="005F3B63">
            <w:pPr>
              <w:spacing w:line="240" w:lineRule="exact"/>
              <w:ind w:left="34" w:hanging="6"/>
              <w:rPr>
                <w:sz w:val="22"/>
                <w:szCs w:val="22"/>
              </w:rPr>
            </w:pPr>
            <w:r w:rsidRPr="005F3B63">
              <w:rPr>
                <w:sz w:val="22"/>
                <w:szCs w:val="22"/>
              </w:rPr>
              <w:t>7</w:t>
            </w:r>
          </w:p>
        </w:tc>
        <w:tc>
          <w:tcPr>
            <w:tcW w:w="1985" w:type="dxa"/>
          </w:tcPr>
          <w:p w:rsidR="00BA335D" w:rsidRPr="005F3B63" w:rsidRDefault="00BA335D" w:rsidP="005F3B63">
            <w:pPr>
              <w:shd w:val="clear" w:color="auto" w:fill="FFFFFF"/>
              <w:spacing w:line="240" w:lineRule="exact"/>
              <w:jc w:val="both"/>
              <w:textAlignment w:val="baseline"/>
              <w:rPr>
                <w:b/>
                <w:bCs/>
                <w:sz w:val="22"/>
                <w:szCs w:val="22"/>
              </w:rPr>
            </w:pPr>
            <w:r w:rsidRPr="005F3B63">
              <w:rPr>
                <w:sz w:val="22"/>
                <w:szCs w:val="22"/>
              </w:rPr>
              <w:t>крупа перлова</w:t>
            </w:r>
          </w:p>
        </w:tc>
        <w:tc>
          <w:tcPr>
            <w:tcW w:w="4819" w:type="dxa"/>
          </w:tcPr>
          <w:p w:rsidR="00BA335D" w:rsidRPr="005F3B63" w:rsidRDefault="00BA335D" w:rsidP="005F3B63">
            <w:pPr>
              <w:keepNext/>
              <w:shd w:val="clear" w:color="auto" w:fill="FFFFFF"/>
              <w:tabs>
                <w:tab w:val="num" w:pos="0"/>
              </w:tabs>
              <w:spacing w:line="240" w:lineRule="exact"/>
              <w:ind w:firstLine="30"/>
              <w:jc w:val="both"/>
              <w:outlineLvl w:val="0"/>
              <w:rPr>
                <w:kern w:val="1"/>
                <w:sz w:val="22"/>
                <w:szCs w:val="22"/>
              </w:rPr>
            </w:pPr>
            <w:r w:rsidRPr="005F3B63">
              <w:rPr>
                <w:color w:val="000000"/>
                <w:sz w:val="22"/>
                <w:szCs w:val="22"/>
              </w:rPr>
              <w:t xml:space="preserve">Вищий або 1-й ґатунок. Шліфована. Колір білий з жовтим відтінком. Номер 1,2. Видовженої форми. Запах і смак притаманний перловій крупі без затхлого, пліснявого і інших запахів. Зараженість амбарними шкідниками не допускається. </w:t>
            </w:r>
          </w:p>
          <w:p w:rsidR="00BA335D" w:rsidRPr="005F3B63" w:rsidRDefault="00BA335D" w:rsidP="005F3B63">
            <w:pPr>
              <w:keepNext/>
              <w:shd w:val="clear" w:color="auto" w:fill="FFFFFF"/>
              <w:tabs>
                <w:tab w:val="num" w:pos="0"/>
              </w:tabs>
              <w:spacing w:line="240" w:lineRule="exact"/>
              <w:ind w:firstLine="30"/>
              <w:jc w:val="both"/>
              <w:outlineLvl w:val="0"/>
              <w:rPr>
                <w:kern w:val="1"/>
                <w:sz w:val="22"/>
                <w:szCs w:val="22"/>
              </w:rPr>
            </w:pPr>
            <w:r w:rsidRPr="005F3B63">
              <w:rPr>
                <w:kern w:val="1"/>
                <w:sz w:val="22"/>
                <w:szCs w:val="22"/>
              </w:rPr>
              <w:t xml:space="preserve">Фасована у </w:t>
            </w:r>
            <w:r w:rsidRPr="005F3B63">
              <w:rPr>
                <w:color w:val="000000"/>
                <w:sz w:val="22"/>
                <w:szCs w:val="22"/>
              </w:rPr>
              <w:t>прозору упаковку:</w:t>
            </w:r>
            <w:r w:rsidRPr="005F3B63">
              <w:rPr>
                <w:kern w:val="1"/>
                <w:sz w:val="22"/>
                <w:szCs w:val="22"/>
              </w:rPr>
              <w:t xml:space="preserve"> пластикові чи поліетиленові пакети. Маса нетто 800-1000 г.</w:t>
            </w:r>
          </w:p>
          <w:p w:rsidR="00BA335D" w:rsidRPr="005F3B63" w:rsidRDefault="00BA335D" w:rsidP="005F3B63">
            <w:pPr>
              <w:keepNext/>
              <w:shd w:val="clear" w:color="auto" w:fill="FFFFFF"/>
              <w:tabs>
                <w:tab w:val="num" w:pos="0"/>
              </w:tabs>
              <w:spacing w:line="240" w:lineRule="exact"/>
              <w:ind w:firstLine="30"/>
              <w:jc w:val="both"/>
              <w:outlineLvl w:val="0"/>
              <w:rPr>
                <w:kern w:val="1"/>
                <w:sz w:val="22"/>
                <w:szCs w:val="22"/>
              </w:rPr>
            </w:pPr>
            <w:r w:rsidRPr="005F3B63">
              <w:rPr>
                <w:sz w:val="22"/>
                <w:szCs w:val="22"/>
              </w:rPr>
              <w:t xml:space="preserve">Маркування державною мовою згідно з ДСТУ.  </w:t>
            </w:r>
            <w:r w:rsidRPr="005F3B63">
              <w:rPr>
                <w:color w:val="000000"/>
                <w:sz w:val="22"/>
                <w:szCs w:val="22"/>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p>
          <w:p w:rsidR="00BA335D" w:rsidRPr="005F3B63" w:rsidRDefault="00BA335D" w:rsidP="005F3B63">
            <w:pPr>
              <w:spacing w:line="240" w:lineRule="exact"/>
              <w:ind w:firstLine="30"/>
              <w:jc w:val="both"/>
              <w:rPr>
                <w:sz w:val="22"/>
                <w:szCs w:val="22"/>
              </w:rPr>
            </w:pPr>
            <w:r w:rsidRPr="005F3B63">
              <w:rPr>
                <w:sz w:val="22"/>
                <w:szCs w:val="22"/>
              </w:rPr>
              <w:t>Якість згідно з ДСТУ 7700:2015 Крупи ячмінні. Технічні умови (або еквівалент)</w:t>
            </w:r>
          </w:p>
        </w:tc>
        <w:tc>
          <w:tcPr>
            <w:tcW w:w="1144" w:type="dxa"/>
          </w:tcPr>
          <w:p w:rsidR="00BA335D" w:rsidRPr="005F3B63" w:rsidRDefault="00BA335D" w:rsidP="005F3B63">
            <w:pPr>
              <w:spacing w:line="240" w:lineRule="exact"/>
              <w:ind w:firstLine="30"/>
              <w:jc w:val="center"/>
              <w:rPr>
                <w:sz w:val="22"/>
                <w:szCs w:val="22"/>
              </w:rPr>
            </w:pPr>
            <w:r w:rsidRPr="005F3B63">
              <w:rPr>
                <w:sz w:val="22"/>
                <w:szCs w:val="22"/>
              </w:rPr>
              <w:t>кг</w:t>
            </w:r>
          </w:p>
        </w:tc>
        <w:tc>
          <w:tcPr>
            <w:tcW w:w="1124" w:type="dxa"/>
          </w:tcPr>
          <w:p w:rsidR="00BA335D" w:rsidRPr="005F3B63" w:rsidRDefault="00BA335D" w:rsidP="005F3B63">
            <w:pPr>
              <w:ind w:firstLine="30"/>
              <w:jc w:val="center"/>
              <w:rPr>
                <w:sz w:val="22"/>
                <w:szCs w:val="22"/>
              </w:rPr>
            </w:pPr>
            <w:r w:rsidRPr="005F3B63">
              <w:rPr>
                <w:sz w:val="22"/>
                <w:szCs w:val="22"/>
              </w:rPr>
              <w:t>500</w:t>
            </w:r>
          </w:p>
        </w:tc>
      </w:tr>
      <w:tr w:rsidR="00BA335D" w:rsidRPr="005F3B63" w:rsidTr="005F3B63">
        <w:trPr>
          <w:jc w:val="center"/>
        </w:trPr>
        <w:tc>
          <w:tcPr>
            <w:tcW w:w="567" w:type="dxa"/>
          </w:tcPr>
          <w:p w:rsidR="00BA335D" w:rsidRPr="005F3B63" w:rsidRDefault="00BA335D" w:rsidP="005F3B63">
            <w:pPr>
              <w:spacing w:line="240" w:lineRule="exact"/>
              <w:ind w:left="34" w:hanging="6"/>
              <w:rPr>
                <w:sz w:val="22"/>
                <w:szCs w:val="22"/>
              </w:rPr>
            </w:pPr>
            <w:r w:rsidRPr="005F3B63">
              <w:rPr>
                <w:sz w:val="22"/>
                <w:szCs w:val="22"/>
              </w:rPr>
              <w:t>8</w:t>
            </w:r>
          </w:p>
        </w:tc>
        <w:tc>
          <w:tcPr>
            <w:tcW w:w="1985" w:type="dxa"/>
          </w:tcPr>
          <w:p w:rsidR="00BA335D" w:rsidRPr="005F3B63" w:rsidRDefault="00BA335D" w:rsidP="005F3B63">
            <w:pPr>
              <w:shd w:val="clear" w:color="auto" w:fill="FFFFFF"/>
              <w:spacing w:line="240" w:lineRule="exact"/>
              <w:jc w:val="both"/>
              <w:textAlignment w:val="baseline"/>
              <w:rPr>
                <w:sz w:val="22"/>
                <w:szCs w:val="22"/>
              </w:rPr>
            </w:pPr>
            <w:r w:rsidRPr="005F3B63">
              <w:rPr>
                <w:sz w:val="22"/>
                <w:szCs w:val="22"/>
              </w:rPr>
              <w:t>крупа ячна</w:t>
            </w:r>
          </w:p>
        </w:tc>
        <w:tc>
          <w:tcPr>
            <w:tcW w:w="4819" w:type="dxa"/>
          </w:tcPr>
          <w:p w:rsidR="00BA335D" w:rsidRPr="005F3B63" w:rsidRDefault="00BA335D" w:rsidP="005F3B63">
            <w:pPr>
              <w:keepNext/>
              <w:shd w:val="clear" w:color="auto" w:fill="FFFFFF"/>
              <w:tabs>
                <w:tab w:val="num" w:pos="0"/>
              </w:tabs>
              <w:spacing w:line="240" w:lineRule="exact"/>
              <w:ind w:firstLine="30"/>
              <w:jc w:val="both"/>
              <w:outlineLvl w:val="0"/>
              <w:rPr>
                <w:color w:val="000000"/>
                <w:sz w:val="22"/>
                <w:szCs w:val="22"/>
              </w:rPr>
            </w:pPr>
            <w:r w:rsidRPr="005F3B63">
              <w:rPr>
                <w:color w:val="000000"/>
                <w:sz w:val="22"/>
                <w:szCs w:val="22"/>
              </w:rPr>
              <w:t xml:space="preserve">Шліфована. Крупинки мають неправильну форму, гострі грані і жовтувато-сірий колір. За розміром крупинок - № 1. Запах та смак повинен бути властивий крупам ячмінним, без сторонніх запахів. Не допускається запліснявілий і затхлий запахи. Не допускається наявність пошкодженої шкідниками, ураженої хворобами продукції. </w:t>
            </w:r>
          </w:p>
          <w:p w:rsidR="00BA335D" w:rsidRPr="005F3B63" w:rsidRDefault="00BA335D" w:rsidP="005F3B63">
            <w:pPr>
              <w:keepNext/>
              <w:shd w:val="clear" w:color="auto" w:fill="FFFFFF"/>
              <w:tabs>
                <w:tab w:val="num" w:pos="0"/>
              </w:tabs>
              <w:spacing w:line="240" w:lineRule="exact"/>
              <w:ind w:firstLine="30"/>
              <w:jc w:val="both"/>
              <w:outlineLvl w:val="0"/>
              <w:rPr>
                <w:kern w:val="1"/>
                <w:sz w:val="22"/>
                <w:szCs w:val="22"/>
              </w:rPr>
            </w:pPr>
            <w:r w:rsidRPr="005F3B63">
              <w:rPr>
                <w:color w:val="000000"/>
                <w:sz w:val="22"/>
                <w:szCs w:val="22"/>
              </w:rPr>
              <w:t xml:space="preserve">Фасування </w:t>
            </w:r>
            <w:r w:rsidRPr="005F3B63">
              <w:rPr>
                <w:kern w:val="1"/>
                <w:sz w:val="22"/>
                <w:szCs w:val="22"/>
              </w:rPr>
              <w:t xml:space="preserve">у </w:t>
            </w:r>
            <w:r w:rsidRPr="005F3B63">
              <w:rPr>
                <w:color w:val="000000"/>
                <w:sz w:val="22"/>
                <w:szCs w:val="22"/>
              </w:rPr>
              <w:t>прозору упаковку:</w:t>
            </w:r>
            <w:r w:rsidRPr="005F3B63">
              <w:rPr>
                <w:kern w:val="1"/>
                <w:sz w:val="22"/>
                <w:szCs w:val="22"/>
              </w:rPr>
              <w:t xml:space="preserve"> пластикові чи поліетиленові пакети. Маса нетто 800-1000 г.</w:t>
            </w:r>
          </w:p>
          <w:p w:rsidR="00BA335D" w:rsidRPr="005F3B63" w:rsidRDefault="00BA335D" w:rsidP="005F3B63">
            <w:pPr>
              <w:keepNext/>
              <w:shd w:val="clear" w:color="auto" w:fill="FFFFFF"/>
              <w:tabs>
                <w:tab w:val="num" w:pos="0"/>
              </w:tabs>
              <w:spacing w:line="240" w:lineRule="exact"/>
              <w:ind w:firstLine="30"/>
              <w:jc w:val="both"/>
              <w:outlineLvl w:val="0"/>
              <w:rPr>
                <w:color w:val="000000"/>
                <w:sz w:val="22"/>
                <w:szCs w:val="22"/>
              </w:rPr>
            </w:pPr>
            <w:r w:rsidRPr="005F3B63">
              <w:rPr>
                <w:sz w:val="22"/>
                <w:szCs w:val="22"/>
              </w:rPr>
              <w:t xml:space="preserve">Маркування державною мовою згідно з ДСТУ. </w:t>
            </w:r>
            <w:r w:rsidRPr="005F3B63">
              <w:rPr>
                <w:color w:val="000000"/>
                <w:sz w:val="22"/>
                <w:szCs w:val="22"/>
              </w:rPr>
              <w:t>Маркування наносять на кожну одиницю споживчої тари. Воно повинно мати такі дані: товарний знак і (або) назву підприємства-виробника, його місце знаходження і підпорядкованість; назву продукту (вид, різновид, сорт, номер); масу нетто (кг); дату виготовлення і номер зміни упаковки; строк зберігання (для крупів); позначення стандарту; фразу "зберігати в сухому місці"; інформацію про харчову і енергетичну цінність 100 г продукту. Дата виготовлення і номер зміни позначаються семизначним числом арабськими цифрами і повинні бути нанесені на поверхню упаковки або етикетки друкуванням маркувальною фарбою чи штампування.</w:t>
            </w:r>
          </w:p>
          <w:p w:rsidR="00BA335D" w:rsidRPr="005F3B63" w:rsidRDefault="00BA335D" w:rsidP="005F3B63">
            <w:pPr>
              <w:keepNext/>
              <w:shd w:val="clear" w:color="auto" w:fill="FFFFFF"/>
              <w:tabs>
                <w:tab w:val="num" w:pos="0"/>
              </w:tabs>
              <w:spacing w:line="240" w:lineRule="exact"/>
              <w:ind w:left="34" w:hanging="4"/>
              <w:jc w:val="both"/>
              <w:outlineLvl w:val="0"/>
              <w:rPr>
                <w:kern w:val="1"/>
                <w:sz w:val="22"/>
                <w:szCs w:val="22"/>
              </w:rPr>
            </w:pPr>
            <w:r w:rsidRPr="005F3B63">
              <w:rPr>
                <w:color w:val="000000"/>
                <w:sz w:val="22"/>
                <w:szCs w:val="22"/>
              </w:rPr>
              <w:t>Без ГМО, що має бути зазначено на упаковці.</w:t>
            </w:r>
          </w:p>
          <w:p w:rsidR="00BA335D" w:rsidRPr="005F3B63" w:rsidRDefault="00BA335D" w:rsidP="005F3B63">
            <w:pPr>
              <w:spacing w:line="240" w:lineRule="exact"/>
              <w:ind w:firstLine="30"/>
              <w:jc w:val="both"/>
              <w:rPr>
                <w:kern w:val="1"/>
                <w:sz w:val="22"/>
                <w:szCs w:val="22"/>
              </w:rPr>
            </w:pPr>
            <w:r w:rsidRPr="005F3B63">
              <w:rPr>
                <w:sz w:val="22"/>
                <w:szCs w:val="22"/>
              </w:rPr>
              <w:t>Якість згідно з ДСТУ 7700:2015 Крупи ячмінні. Технічні умови (або еквівалент)</w:t>
            </w:r>
          </w:p>
        </w:tc>
        <w:tc>
          <w:tcPr>
            <w:tcW w:w="1144" w:type="dxa"/>
          </w:tcPr>
          <w:p w:rsidR="00BA335D" w:rsidRPr="005F3B63" w:rsidRDefault="00BA335D" w:rsidP="005F3B63">
            <w:pPr>
              <w:spacing w:line="240" w:lineRule="exact"/>
              <w:ind w:firstLine="30"/>
              <w:jc w:val="center"/>
              <w:rPr>
                <w:sz w:val="22"/>
                <w:szCs w:val="22"/>
              </w:rPr>
            </w:pPr>
            <w:r w:rsidRPr="005F3B63">
              <w:rPr>
                <w:sz w:val="22"/>
                <w:szCs w:val="22"/>
              </w:rPr>
              <w:t>кг</w:t>
            </w:r>
          </w:p>
        </w:tc>
        <w:tc>
          <w:tcPr>
            <w:tcW w:w="1124" w:type="dxa"/>
          </w:tcPr>
          <w:p w:rsidR="00BA335D" w:rsidRPr="005F3B63" w:rsidRDefault="00BA335D" w:rsidP="005F3B63">
            <w:pPr>
              <w:ind w:firstLine="30"/>
              <w:jc w:val="center"/>
              <w:rPr>
                <w:sz w:val="22"/>
                <w:szCs w:val="22"/>
              </w:rPr>
            </w:pPr>
            <w:r w:rsidRPr="005F3B63">
              <w:rPr>
                <w:sz w:val="22"/>
                <w:szCs w:val="22"/>
              </w:rPr>
              <w:t>200</w:t>
            </w:r>
          </w:p>
        </w:tc>
      </w:tr>
    </w:tbl>
    <w:p w:rsidR="00F152A1" w:rsidRPr="005F3B63" w:rsidRDefault="00F152A1" w:rsidP="00F152A1">
      <w:pPr>
        <w:jc w:val="right"/>
        <w:rPr>
          <w:i/>
          <w:iCs/>
        </w:rPr>
      </w:pPr>
      <w:r w:rsidRPr="005F3B63">
        <w:rPr>
          <w:i/>
          <w:iCs/>
        </w:rPr>
        <w:t>Таблиця 2</w:t>
      </w:r>
    </w:p>
    <w:tbl>
      <w:tblPr>
        <w:tblW w:w="9673" w:type="dxa"/>
        <w:jc w:val="center"/>
        <w:tblBorders>
          <w:top w:val="single" w:sz="6" w:space="0" w:color="999999"/>
          <w:left w:val="single" w:sz="6" w:space="0" w:color="999999"/>
          <w:bottom w:val="single" w:sz="6" w:space="0" w:color="999999"/>
          <w:right w:val="single" w:sz="6" w:space="0" w:color="999999"/>
        </w:tblBorders>
        <w:tblLayout w:type="fixed"/>
        <w:tblCellMar>
          <w:left w:w="0" w:type="dxa"/>
          <w:right w:w="0" w:type="dxa"/>
        </w:tblCellMar>
        <w:tblLook w:val="00A0"/>
      </w:tblPr>
      <w:tblGrid>
        <w:gridCol w:w="585"/>
        <w:gridCol w:w="4536"/>
        <w:gridCol w:w="4552"/>
      </w:tblGrid>
      <w:tr w:rsidR="00BA335D" w:rsidRPr="005F3B63" w:rsidTr="005F3B63">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jc w:val="center"/>
              <w:rPr>
                <w:b/>
                <w:bCs/>
                <w:sz w:val="22"/>
                <w:szCs w:val="22"/>
              </w:rPr>
            </w:pPr>
            <w:r w:rsidRPr="005F3B63">
              <w:rPr>
                <w:b/>
                <w:bCs/>
                <w:sz w:val="22"/>
                <w:szCs w:val="22"/>
              </w:rPr>
              <w:t>№ з/п</w:t>
            </w:r>
          </w:p>
        </w:tc>
        <w:tc>
          <w:tcPr>
            <w:tcW w:w="453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jc w:val="center"/>
              <w:rPr>
                <w:b/>
                <w:bCs/>
                <w:sz w:val="22"/>
                <w:szCs w:val="22"/>
              </w:rPr>
            </w:pPr>
            <w:r w:rsidRPr="005F3B63">
              <w:rPr>
                <w:b/>
                <w:bCs/>
                <w:sz w:val="22"/>
                <w:szCs w:val="22"/>
              </w:rPr>
              <w:t>Найменування та опис об'єкта</w:t>
            </w:r>
          </w:p>
        </w:tc>
        <w:tc>
          <w:tcPr>
            <w:tcW w:w="4552"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tabs>
                <w:tab w:val="left" w:pos="231"/>
              </w:tabs>
              <w:jc w:val="center"/>
              <w:rPr>
                <w:b/>
                <w:bCs/>
                <w:sz w:val="22"/>
                <w:szCs w:val="22"/>
              </w:rPr>
            </w:pPr>
            <w:r w:rsidRPr="005F3B63">
              <w:rPr>
                <w:b/>
                <w:bCs/>
                <w:sz w:val="22"/>
                <w:szCs w:val="22"/>
              </w:rPr>
              <w:t>Адреса об’єкта</w:t>
            </w:r>
          </w:p>
        </w:tc>
      </w:tr>
      <w:tr w:rsidR="00BA335D" w:rsidRPr="005F3B63" w:rsidTr="005F3B63">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BA335D">
            <w:pPr>
              <w:numPr>
                <w:ilvl w:val="0"/>
                <w:numId w:val="18"/>
              </w:numPr>
              <w:jc w:val="center"/>
              <w:rPr>
                <w:sz w:val="22"/>
                <w:szCs w:val="22"/>
              </w:rPr>
            </w:pPr>
          </w:p>
        </w:tc>
        <w:tc>
          <w:tcPr>
            <w:tcW w:w="453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rPr>
                <w:sz w:val="22"/>
                <w:szCs w:val="22"/>
              </w:rPr>
            </w:pPr>
            <w:r w:rsidRPr="005F3B63">
              <w:rPr>
                <w:sz w:val="22"/>
                <w:szCs w:val="22"/>
              </w:rPr>
              <w:t>Чорнухинський ліцей імені Г.С.Сковороди Чорнухинської селищної ради Полтавської області</w:t>
            </w:r>
          </w:p>
        </w:tc>
        <w:tc>
          <w:tcPr>
            <w:tcW w:w="4552"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jc w:val="both"/>
              <w:rPr>
                <w:sz w:val="22"/>
                <w:szCs w:val="22"/>
              </w:rPr>
            </w:pPr>
            <w:r w:rsidRPr="005F3B63">
              <w:rPr>
                <w:sz w:val="22"/>
                <w:szCs w:val="22"/>
              </w:rPr>
              <w:t>37100, Полтавська область, смт Чорнухи, вул. Центральна, 49</w:t>
            </w:r>
          </w:p>
        </w:tc>
      </w:tr>
      <w:tr w:rsidR="00BA335D" w:rsidRPr="005F3B63" w:rsidTr="005F3B63">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BA335D">
            <w:pPr>
              <w:numPr>
                <w:ilvl w:val="0"/>
                <w:numId w:val="18"/>
              </w:numPr>
              <w:ind w:left="120" w:firstLine="0"/>
              <w:jc w:val="center"/>
              <w:rPr>
                <w:sz w:val="22"/>
                <w:szCs w:val="22"/>
              </w:rPr>
            </w:pPr>
          </w:p>
        </w:tc>
        <w:tc>
          <w:tcPr>
            <w:tcW w:w="453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rPr>
                <w:sz w:val="22"/>
                <w:szCs w:val="22"/>
              </w:rPr>
            </w:pPr>
            <w:r w:rsidRPr="005F3B63">
              <w:rPr>
                <w:sz w:val="22"/>
                <w:szCs w:val="22"/>
              </w:rPr>
              <w:t>Вороньківський ліцей імені О.Д.Перелета Чорнухинської селищної ради Полтавської області</w:t>
            </w:r>
          </w:p>
        </w:tc>
        <w:tc>
          <w:tcPr>
            <w:tcW w:w="4552"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jc w:val="both"/>
              <w:rPr>
                <w:sz w:val="22"/>
                <w:szCs w:val="22"/>
              </w:rPr>
            </w:pPr>
            <w:r w:rsidRPr="005F3B63">
              <w:rPr>
                <w:sz w:val="22"/>
                <w:szCs w:val="22"/>
              </w:rPr>
              <w:t>37140, Полтавська область, с. Вороньки, вул. Перелета, 1</w:t>
            </w:r>
          </w:p>
        </w:tc>
      </w:tr>
      <w:tr w:rsidR="00BA335D" w:rsidRPr="005F3B63" w:rsidTr="005F3B63">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BA335D">
            <w:pPr>
              <w:numPr>
                <w:ilvl w:val="0"/>
                <w:numId w:val="18"/>
              </w:numPr>
              <w:ind w:left="120" w:firstLine="0"/>
              <w:jc w:val="center"/>
              <w:rPr>
                <w:sz w:val="22"/>
                <w:szCs w:val="22"/>
              </w:rPr>
            </w:pPr>
          </w:p>
        </w:tc>
        <w:tc>
          <w:tcPr>
            <w:tcW w:w="453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rPr>
                <w:sz w:val="22"/>
                <w:szCs w:val="22"/>
              </w:rPr>
            </w:pPr>
            <w:r w:rsidRPr="005F3B63">
              <w:rPr>
                <w:sz w:val="22"/>
                <w:szCs w:val="22"/>
              </w:rPr>
              <w:t>Гілецький ліцей Чорнухинської селищної ради Полтавської області</w:t>
            </w:r>
          </w:p>
        </w:tc>
        <w:tc>
          <w:tcPr>
            <w:tcW w:w="4552"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jc w:val="both"/>
              <w:rPr>
                <w:sz w:val="22"/>
                <w:szCs w:val="22"/>
              </w:rPr>
            </w:pPr>
            <w:r w:rsidRPr="005F3B63">
              <w:rPr>
                <w:sz w:val="22"/>
                <w:szCs w:val="22"/>
              </w:rPr>
              <w:t>37112, Полтавська область, с. Гільці, вул. Шкільна, 1</w:t>
            </w:r>
          </w:p>
        </w:tc>
      </w:tr>
      <w:tr w:rsidR="00BA335D" w:rsidRPr="005F3B63" w:rsidTr="005F3B63">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BA335D">
            <w:pPr>
              <w:numPr>
                <w:ilvl w:val="0"/>
                <w:numId w:val="18"/>
              </w:numPr>
              <w:ind w:left="120" w:firstLine="0"/>
              <w:jc w:val="center"/>
              <w:rPr>
                <w:sz w:val="22"/>
                <w:szCs w:val="22"/>
              </w:rPr>
            </w:pPr>
          </w:p>
        </w:tc>
        <w:tc>
          <w:tcPr>
            <w:tcW w:w="453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rPr>
                <w:sz w:val="22"/>
                <w:szCs w:val="22"/>
              </w:rPr>
            </w:pPr>
            <w:r w:rsidRPr="005F3B63">
              <w:rPr>
                <w:sz w:val="22"/>
                <w:szCs w:val="22"/>
              </w:rPr>
              <w:t>Білоусівська початкова школа імені В.П.Мележика Чорнухинської селищної ради Полтавської області.</w:t>
            </w:r>
          </w:p>
        </w:tc>
        <w:tc>
          <w:tcPr>
            <w:tcW w:w="4552"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jc w:val="both"/>
              <w:rPr>
                <w:sz w:val="22"/>
                <w:szCs w:val="22"/>
              </w:rPr>
            </w:pPr>
            <w:r w:rsidRPr="005F3B63">
              <w:rPr>
                <w:sz w:val="22"/>
                <w:szCs w:val="22"/>
              </w:rPr>
              <w:t>37110, Полтавська область, с. Білоусівка,</w:t>
            </w:r>
          </w:p>
          <w:p w:rsidR="00BA335D" w:rsidRPr="005F3B63" w:rsidRDefault="00BA335D" w:rsidP="005F3B63">
            <w:pPr>
              <w:jc w:val="both"/>
              <w:rPr>
                <w:sz w:val="22"/>
                <w:szCs w:val="22"/>
              </w:rPr>
            </w:pPr>
            <w:r w:rsidRPr="005F3B63">
              <w:rPr>
                <w:sz w:val="22"/>
                <w:szCs w:val="22"/>
              </w:rPr>
              <w:t>вул. Мележика, 52</w:t>
            </w:r>
          </w:p>
        </w:tc>
      </w:tr>
      <w:tr w:rsidR="00BA335D" w:rsidRPr="005F3B63" w:rsidTr="005F3B63">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BA335D">
            <w:pPr>
              <w:numPr>
                <w:ilvl w:val="0"/>
                <w:numId w:val="18"/>
              </w:numPr>
              <w:ind w:left="120" w:firstLine="0"/>
              <w:jc w:val="center"/>
              <w:rPr>
                <w:sz w:val="22"/>
                <w:szCs w:val="22"/>
              </w:rPr>
            </w:pPr>
          </w:p>
        </w:tc>
        <w:tc>
          <w:tcPr>
            <w:tcW w:w="453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rPr>
                <w:sz w:val="22"/>
                <w:szCs w:val="22"/>
              </w:rPr>
            </w:pPr>
            <w:r w:rsidRPr="005F3B63">
              <w:rPr>
                <w:sz w:val="22"/>
                <w:szCs w:val="22"/>
              </w:rPr>
              <w:t>Кізлівський ліцей імені В.П.Лугового Чорнухинської селищної ради Полтавської області.</w:t>
            </w:r>
          </w:p>
        </w:tc>
        <w:tc>
          <w:tcPr>
            <w:tcW w:w="4552"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jc w:val="both"/>
              <w:rPr>
                <w:sz w:val="22"/>
                <w:szCs w:val="22"/>
              </w:rPr>
            </w:pPr>
            <w:r w:rsidRPr="005F3B63">
              <w:rPr>
                <w:sz w:val="22"/>
                <w:szCs w:val="22"/>
              </w:rPr>
              <w:t>37130, Полтавська область, с. Кізлівка, провулок Шкільний, 2</w:t>
            </w:r>
          </w:p>
        </w:tc>
      </w:tr>
      <w:tr w:rsidR="00BA335D" w:rsidRPr="005F3B63" w:rsidTr="005F3B63">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BA335D">
            <w:pPr>
              <w:numPr>
                <w:ilvl w:val="0"/>
                <w:numId w:val="18"/>
              </w:numPr>
              <w:ind w:left="120" w:firstLine="0"/>
              <w:jc w:val="center"/>
              <w:rPr>
                <w:sz w:val="22"/>
                <w:szCs w:val="22"/>
              </w:rPr>
            </w:pPr>
          </w:p>
        </w:tc>
        <w:tc>
          <w:tcPr>
            <w:tcW w:w="453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rPr>
                <w:sz w:val="22"/>
                <w:szCs w:val="22"/>
              </w:rPr>
            </w:pPr>
            <w:r w:rsidRPr="005F3B63">
              <w:rPr>
                <w:sz w:val="22"/>
                <w:szCs w:val="22"/>
              </w:rPr>
              <w:t>Мокиївська гімназія Чорнухинської селищної ради Полтавської області</w:t>
            </w:r>
          </w:p>
        </w:tc>
        <w:tc>
          <w:tcPr>
            <w:tcW w:w="4552"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jc w:val="both"/>
              <w:rPr>
                <w:sz w:val="22"/>
                <w:szCs w:val="22"/>
              </w:rPr>
            </w:pPr>
            <w:r w:rsidRPr="005F3B63">
              <w:rPr>
                <w:sz w:val="22"/>
                <w:szCs w:val="22"/>
              </w:rPr>
              <w:t>37100, Полтавська область, с. Мокіївка, вул. Центральна, б. 7а</w:t>
            </w:r>
          </w:p>
        </w:tc>
      </w:tr>
      <w:tr w:rsidR="00BA335D" w:rsidRPr="005F3B63" w:rsidTr="005F3B63">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BA335D">
            <w:pPr>
              <w:numPr>
                <w:ilvl w:val="0"/>
                <w:numId w:val="18"/>
              </w:numPr>
              <w:ind w:left="120" w:firstLine="0"/>
              <w:jc w:val="center"/>
              <w:rPr>
                <w:sz w:val="22"/>
                <w:szCs w:val="22"/>
              </w:rPr>
            </w:pPr>
          </w:p>
        </w:tc>
        <w:tc>
          <w:tcPr>
            <w:tcW w:w="453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rPr>
                <w:sz w:val="22"/>
                <w:szCs w:val="22"/>
                <w:lang w:eastAsia="uk-UA"/>
              </w:rPr>
            </w:pPr>
            <w:r w:rsidRPr="005F3B63">
              <w:rPr>
                <w:sz w:val="22"/>
                <w:szCs w:val="22"/>
                <w:lang w:eastAsia="uk-UA"/>
              </w:rPr>
              <w:t>Чорнухинський заклад дошкільної освіти (ясла-садок) «Берізка» Чорнухинської селищної ради</w:t>
            </w:r>
          </w:p>
        </w:tc>
        <w:tc>
          <w:tcPr>
            <w:tcW w:w="4552"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jc w:val="both"/>
              <w:rPr>
                <w:sz w:val="22"/>
                <w:szCs w:val="22"/>
                <w:lang w:eastAsia="uk-UA"/>
              </w:rPr>
            </w:pPr>
            <w:r w:rsidRPr="005F3B63">
              <w:rPr>
                <w:sz w:val="22"/>
                <w:szCs w:val="22"/>
                <w:lang w:eastAsia="uk-UA"/>
              </w:rPr>
              <w:t xml:space="preserve">37100, </w:t>
            </w:r>
            <w:r w:rsidR="00E3469D" w:rsidRPr="005F3B63">
              <w:rPr>
                <w:sz w:val="22"/>
                <w:szCs w:val="22"/>
              </w:rPr>
              <w:t xml:space="preserve">Полтавська область, </w:t>
            </w:r>
            <w:r w:rsidRPr="005F3B63">
              <w:rPr>
                <w:sz w:val="22"/>
                <w:szCs w:val="22"/>
                <w:lang w:eastAsia="uk-UA"/>
              </w:rPr>
              <w:t>смт Чорнухи, вул. Мележика, 10</w:t>
            </w:r>
          </w:p>
        </w:tc>
      </w:tr>
      <w:tr w:rsidR="00BA335D" w:rsidRPr="005F3B63" w:rsidTr="005F3B63">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BA335D">
            <w:pPr>
              <w:numPr>
                <w:ilvl w:val="0"/>
                <w:numId w:val="18"/>
              </w:numPr>
              <w:ind w:left="120" w:firstLine="0"/>
              <w:jc w:val="center"/>
              <w:rPr>
                <w:sz w:val="22"/>
                <w:szCs w:val="22"/>
              </w:rPr>
            </w:pPr>
          </w:p>
        </w:tc>
        <w:tc>
          <w:tcPr>
            <w:tcW w:w="453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rPr>
                <w:sz w:val="22"/>
                <w:szCs w:val="22"/>
                <w:lang w:eastAsia="uk-UA"/>
              </w:rPr>
            </w:pPr>
            <w:r w:rsidRPr="005F3B63">
              <w:rPr>
                <w:sz w:val="22"/>
                <w:szCs w:val="22"/>
                <w:lang w:eastAsia="uk-UA"/>
              </w:rPr>
              <w:t>Кізлівський заклад дошкільної освіти (ясла-садок) «Сонечко» Чорнухинської селищної ради</w:t>
            </w:r>
          </w:p>
        </w:tc>
        <w:tc>
          <w:tcPr>
            <w:tcW w:w="4552"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jc w:val="both"/>
              <w:rPr>
                <w:sz w:val="22"/>
                <w:szCs w:val="22"/>
                <w:lang w:eastAsia="uk-UA"/>
              </w:rPr>
            </w:pPr>
            <w:r w:rsidRPr="005F3B63">
              <w:rPr>
                <w:sz w:val="22"/>
                <w:szCs w:val="22"/>
                <w:lang w:eastAsia="uk-UA"/>
              </w:rPr>
              <w:t xml:space="preserve">37130, </w:t>
            </w:r>
            <w:r w:rsidR="00E3469D" w:rsidRPr="005F3B63">
              <w:rPr>
                <w:sz w:val="22"/>
                <w:szCs w:val="22"/>
              </w:rPr>
              <w:t xml:space="preserve">Полтавська область, </w:t>
            </w:r>
            <w:r w:rsidRPr="005F3B63">
              <w:rPr>
                <w:sz w:val="22"/>
                <w:szCs w:val="22"/>
                <w:lang w:eastAsia="uk-UA"/>
              </w:rPr>
              <w:t xml:space="preserve"> с. Кізлівка. вул. Центральна, 77</w:t>
            </w:r>
          </w:p>
        </w:tc>
      </w:tr>
      <w:tr w:rsidR="00BA335D" w:rsidRPr="005F3B63" w:rsidTr="005F3B63">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BA335D">
            <w:pPr>
              <w:numPr>
                <w:ilvl w:val="0"/>
                <w:numId w:val="18"/>
              </w:numPr>
              <w:ind w:left="120" w:firstLine="0"/>
              <w:jc w:val="center"/>
              <w:rPr>
                <w:sz w:val="22"/>
                <w:szCs w:val="22"/>
              </w:rPr>
            </w:pPr>
          </w:p>
        </w:tc>
        <w:tc>
          <w:tcPr>
            <w:tcW w:w="453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rPr>
                <w:sz w:val="22"/>
                <w:szCs w:val="22"/>
                <w:lang w:eastAsia="uk-UA"/>
              </w:rPr>
            </w:pPr>
            <w:r w:rsidRPr="005F3B63">
              <w:rPr>
                <w:sz w:val="22"/>
                <w:szCs w:val="22"/>
                <w:lang w:eastAsia="uk-UA"/>
              </w:rPr>
              <w:t>Харсіцький заклад дошкільної освіти (ясла-садок) «Ромашка» Чорнухинської селищної ради</w:t>
            </w:r>
          </w:p>
        </w:tc>
        <w:tc>
          <w:tcPr>
            <w:tcW w:w="4552"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jc w:val="both"/>
              <w:rPr>
                <w:sz w:val="22"/>
                <w:szCs w:val="22"/>
                <w:lang w:eastAsia="uk-UA"/>
              </w:rPr>
            </w:pPr>
            <w:r w:rsidRPr="005F3B63">
              <w:rPr>
                <w:sz w:val="22"/>
                <w:szCs w:val="22"/>
                <w:lang w:eastAsia="uk-UA"/>
              </w:rPr>
              <w:t xml:space="preserve">37100, </w:t>
            </w:r>
            <w:r w:rsidR="00E3469D" w:rsidRPr="005F3B63">
              <w:rPr>
                <w:sz w:val="22"/>
                <w:szCs w:val="22"/>
              </w:rPr>
              <w:t xml:space="preserve">Полтавська область, </w:t>
            </w:r>
            <w:r w:rsidRPr="005F3B63">
              <w:rPr>
                <w:sz w:val="22"/>
                <w:szCs w:val="22"/>
                <w:lang w:eastAsia="uk-UA"/>
              </w:rPr>
              <w:t xml:space="preserve"> с. Харсіки, пров. Мирний, 12</w:t>
            </w:r>
          </w:p>
        </w:tc>
      </w:tr>
      <w:tr w:rsidR="00BA335D" w:rsidRPr="005F3B63" w:rsidTr="005F3B63">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BA335D">
            <w:pPr>
              <w:numPr>
                <w:ilvl w:val="0"/>
                <w:numId w:val="18"/>
              </w:numPr>
              <w:ind w:left="120" w:firstLine="0"/>
              <w:jc w:val="center"/>
              <w:rPr>
                <w:sz w:val="22"/>
                <w:szCs w:val="22"/>
              </w:rPr>
            </w:pPr>
          </w:p>
        </w:tc>
        <w:tc>
          <w:tcPr>
            <w:tcW w:w="453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rPr>
                <w:sz w:val="22"/>
                <w:szCs w:val="22"/>
                <w:lang w:eastAsia="uk-UA"/>
              </w:rPr>
            </w:pPr>
            <w:r w:rsidRPr="005F3B63">
              <w:rPr>
                <w:sz w:val="22"/>
                <w:szCs w:val="22"/>
                <w:lang w:eastAsia="uk-UA"/>
              </w:rPr>
              <w:t>Гілецький заклад дошкільної освіти (ясла-садок) «Берізка» Чорнухинської селищної ради</w:t>
            </w:r>
          </w:p>
        </w:tc>
        <w:tc>
          <w:tcPr>
            <w:tcW w:w="4552"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BA335D" w:rsidRPr="005F3B63" w:rsidRDefault="00BA335D" w:rsidP="005F3B63">
            <w:pPr>
              <w:jc w:val="both"/>
              <w:rPr>
                <w:sz w:val="22"/>
                <w:szCs w:val="22"/>
                <w:lang w:eastAsia="uk-UA"/>
              </w:rPr>
            </w:pPr>
            <w:r w:rsidRPr="005F3B63">
              <w:rPr>
                <w:sz w:val="22"/>
                <w:szCs w:val="22"/>
                <w:lang w:eastAsia="uk-UA"/>
              </w:rPr>
              <w:t xml:space="preserve">37112, </w:t>
            </w:r>
            <w:r w:rsidR="00E3469D" w:rsidRPr="005F3B63">
              <w:rPr>
                <w:sz w:val="22"/>
                <w:szCs w:val="22"/>
              </w:rPr>
              <w:t xml:space="preserve">Полтавська область, </w:t>
            </w:r>
            <w:r w:rsidRPr="005F3B63">
              <w:rPr>
                <w:sz w:val="22"/>
                <w:szCs w:val="22"/>
                <w:lang w:eastAsia="uk-UA"/>
              </w:rPr>
              <w:t>с. Гільці, вул. Молодіжна, 9</w:t>
            </w:r>
          </w:p>
        </w:tc>
      </w:tr>
    </w:tbl>
    <w:p w:rsidR="00F152A1" w:rsidRPr="005F3B63" w:rsidRDefault="00F152A1" w:rsidP="00F152A1">
      <w:pPr>
        <w:ind w:right="-5"/>
        <w:jc w:val="both"/>
        <w:rPr>
          <w:b/>
          <w:bCs/>
        </w:rPr>
      </w:pPr>
    </w:p>
    <w:p w:rsidR="00BA335D" w:rsidRPr="005F3B63" w:rsidRDefault="00BA335D" w:rsidP="00BA335D">
      <w:pPr>
        <w:ind w:right="-5"/>
        <w:jc w:val="both"/>
        <w:rPr>
          <w:b/>
          <w:bCs/>
        </w:rPr>
      </w:pPr>
      <w:r w:rsidRPr="005F3B63">
        <w:rPr>
          <w:b/>
          <w:bCs/>
        </w:rPr>
        <w:t xml:space="preserve">Розділ I. ЗАГАЛЬНІ ВИМОГИ ДО ПРЕДМЕТА ЗАКУПІВЛІ: </w:t>
      </w:r>
    </w:p>
    <w:p w:rsidR="00BA335D" w:rsidRPr="005F3B63" w:rsidRDefault="00BA335D" w:rsidP="00BA335D">
      <w:pPr>
        <w:numPr>
          <w:ilvl w:val="0"/>
          <w:numId w:val="4"/>
        </w:numPr>
        <w:ind w:left="0" w:right="-6" w:firstLine="0"/>
        <w:jc w:val="both"/>
      </w:pPr>
      <w:r w:rsidRPr="005F3B63">
        <w:t>Товар, що є предметом даної закупівлі,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 Наказу МОЗ України від 25.09.2020р. №2205 «Про затвердження Санітарного регламенту для закладів середньої освіти».</w:t>
      </w:r>
    </w:p>
    <w:p w:rsidR="00BA335D" w:rsidRPr="005F3B63" w:rsidRDefault="00BA335D" w:rsidP="00BA335D">
      <w:pPr>
        <w:numPr>
          <w:ilvl w:val="0"/>
          <w:numId w:val="4"/>
        </w:numPr>
        <w:ind w:left="0" w:right="-6" w:firstLine="0"/>
        <w:jc w:val="both"/>
      </w:pPr>
      <w:r w:rsidRPr="005F3B63">
        <w:t>Постачальник повинен передати (поставити) Замовнику товар (товари), якість яких відповідає умовам Державного стандарту (ДСТУ), на кожну партію товару повинен бути сертифікат якості (декларація виробника). Партія товару вказана в сертифікаті якості (декларації виробника) повинна співпадати з номером партії вказаній на упаковці кожної одиниці товару.</w:t>
      </w:r>
    </w:p>
    <w:p w:rsidR="00BA335D" w:rsidRPr="005F3B63" w:rsidRDefault="00BA335D" w:rsidP="00BA335D">
      <w:pPr>
        <w:numPr>
          <w:ilvl w:val="0"/>
          <w:numId w:val="4"/>
        </w:numPr>
        <w:ind w:left="0" w:right="-6" w:firstLine="0"/>
        <w:jc w:val="both"/>
      </w:pPr>
      <w:r w:rsidRPr="005F3B63">
        <w:t>У разі наявності у харчовому продукті генетично модифікованих організмів (ГМО), якщо їх частка у харчовому продукті перевищує 0,9 відсотка в будь-якому інгредієнті харчового продукту, що містить, складається або вироблений з генетично модифікованих організмів, маркування харчового продукту повинно включати позначку "з ГМО".</w:t>
      </w:r>
    </w:p>
    <w:p w:rsidR="00BA335D" w:rsidRPr="005F3B63" w:rsidRDefault="00BA335D" w:rsidP="00BA335D">
      <w:pPr>
        <w:numPr>
          <w:ilvl w:val="0"/>
          <w:numId w:val="4"/>
        </w:numPr>
        <w:ind w:left="0" w:right="-6" w:firstLine="0"/>
        <w:jc w:val="both"/>
      </w:pPr>
      <w:r w:rsidRPr="005F3B63">
        <w:t>У разі виявлення Замовником невідповідності запропонованого товару визначеним вимогам в технічному завданні,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rsidR="00BA335D" w:rsidRDefault="00BA335D" w:rsidP="00BA335D">
      <w:pPr>
        <w:numPr>
          <w:ilvl w:val="0"/>
          <w:numId w:val="4"/>
        </w:numPr>
        <w:ind w:left="0" w:right="-6" w:firstLine="0"/>
        <w:jc w:val="both"/>
      </w:pPr>
      <w:r w:rsidRPr="005F3B63">
        <w:t>Зміст пропозиції учасника не повинна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E3469D" w:rsidRPr="00A03716" w:rsidRDefault="00E3469D" w:rsidP="00E3469D">
      <w:pPr>
        <w:numPr>
          <w:ilvl w:val="0"/>
          <w:numId w:val="4"/>
        </w:numPr>
        <w:tabs>
          <w:tab w:val="left" w:pos="284"/>
        </w:tabs>
        <w:ind w:left="0" w:right="-5" w:firstLine="0"/>
        <w:jc w:val="both"/>
      </w:pPr>
      <w:r w:rsidRPr="00A03716">
        <w:t>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p>
    <w:p w:rsidR="00E3469D" w:rsidRPr="00A03716" w:rsidRDefault="00E3469D" w:rsidP="00E3469D">
      <w:pPr>
        <w:numPr>
          <w:ilvl w:val="0"/>
          <w:numId w:val="4"/>
        </w:numPr>
        <w:tabs>
          <w:tab w:val="left" w:pos="284"/>
        </w:tabs>
        <w:ind w:left="0" w:right="-5" w:firstLine="0"/>
        <w:jc w:val="both"/>
      </w:pPr>
      <w:r w:rsidRPr="00A03716">
        <w:t>Доставка (перевезення) та розвантаження товару здійснюється силами та за рахунок Учасника.</w:t>
      </w:r>
    </w:p>
    <w:p w:rsidR="00E3469D" w:rsidRPr="00A03716" w:rsidRDefault="00E3469D" w:rsidP="00E3469D">
      <w:pPr>
        <w:numPr>
          <w:ilvl w:val="0"/>
          <w:numId w:val="4"/>
        </w:numPr>
        <w:tabs>
          <w:tab w:val="left" w:pos="284"/>
        </w:tabs>
        <w:ind w:left="0" w:right="-5" w:firstLine="0"/>
        <w:jc w:val="both"/>
      </w:pPr>
      <w:r w:rsidRPr="00A03716">
        <w:t>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E3469D" w:rsidRPr="00A03716" w:rsidRDefault="00E3469D" w:rsidP="00E3469D">
      <w:pPr>
        <w:numPr>
          <w:ilvl w:val="0"/>
          <w:numId w:val="4"/>
        </w:numPr>
        <w:tabs>
          <w:tab w:val="left" w:pos="284"/>
        </w:tabs>
        <w:ind w:left="0" w:right="-5" w:firstLine="0"/>
        <w:jc w:val="both"/>
      </w:pPr>
      <w:r w:rsidRPr="00A03716">
        <w:t>Витрати Замовника на лабораторне дослідження в повному обсязі відшкодовує Учасник.</w:t>
      </w:r>
    </w:p>
    <w:p w:rsidR="00E3469D" w:rsidRPr="00A03716" w:rsidRDefault="00E3469D" w:rsidP="00E3469D">
      <w:pPr>
        <w:numPr>
          <w:ilvl w:val="0"/>
          <w:numId w:val="4"/>
        </w:numPr>
        <w:tabs>
          <w:tab w:val="left" w:pos="284"/>
        </w:tabs>
        <w:ind w:left="0" w:right="-5" w:firstLine="0"/>
        <w:jc w:val="both"/>
      </w:pPr>
      <w:r w:rsidRPr="00A03716">
        <w:t>Постачальник повинен передати (поставити) Замовнику товар (товари), якість яких відповідає умовам Державного стандарту (ДСТУ). При кожному постачанні товару обов’язково надаються супровідні документи, що підтверджують його походження, безпечність та якість Замовнику та в кожний заклад освіти.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E3469D" w:rsidRPr="00A03716" w:rsidRDefault="00E3469D" w:rsidP="00E3469D">
      <w:pPr>
        <w:tabs>
          <w:tab w:val="left" w:pos="284"/>
        </w:tabs>
        <w:ind w:firstLine="426"/>
        <w:jc w:val="both"/>
      </w:pPr>
      <w:r w:rsidRPr="00A03716">
        <w:t>Маркування товарів повинно відповідати вимогам ЗУ «Про інформацію для споживачів щодо харчових продуктів»</w:t>
      </w:r>
    </w:p>
    <w:p w:rsidR="00E3469D" w:rsidRPr="00A03716" w:rsidRDefault="00E3469D" w:rsidP="00E3469D">
      <w:pPr>
        <w:tabs>
          <w:tab w:val="left" w:pos="284"/>
        </w:tabs>
        <w:ind w:firstLine="426"/>
        <w:jc w:val="both"/>
      </w:pPr>
      <w:r w:rsidRPr="00A03716">
        <w:t>Дані вказані на маркуванні товару повинні співпадати з даними в сертифікаті якості (декларації виробника): назва виробника, найменування товару, ДСТУ, дата виробництва, строк придатності,кінцевий термін реалізації, умови зберігання.</w:t>
      </w:r>
    </w:p>
    <w:p w:rsidR="00E3469D" w:rsidRDefault="00E3469D" w:rsidP="00E3469D">
      <w:pPr>
        <w:numPr>
          <w:ilvl w:val="0"/>
          <w:numId w:val="4"/>
        </w:numPr>
        <w:ind w:left="0" w:right="-5" w:firstLine="0"/>
        <w:jc w:val="both"/>
      </w:pPr>
      <w:r w:rsidRPr="00A03716">
        <w:t>Партія товару вказана в сертифікаті якості (декларації виробника) повинна співпадати з номером партії вказаній на упаковці кожної одиниці товару</w:t>
      </w:r>
      <w:r>
        <w:t>.</w:t>
      </w:r>
    </w:p>
    <w:p w:rsidR="00BA335D" w:rsidRPr="005F3B63" w:rsidRDefault="00BA335D" w:rsidP="00BA335D">
      <w:pPr>
        <w:spacing w:before="100"/>
        <w:jc w:val="both"/>
        <w:rPr>
          <w:sz w:val="10"/>
          <w:szCs w:val="10"/>
        </w:rPr>
      </w:pPr>
    </w:p>
    <w:p w:rsidR="00BA335D" w:rsidRPr="005F3B63" w:rsidRDefault="00BA335D" w:rsidP="00BA335D">
      <w:pPr>
        <w:ind w:right="-185"/>
        <w:jc w:val="both"/>
        <w:rPr>
          <w:b/>
          <w:bCs/>
          <w:i/>
          <w:iCs/>
        </w:rPr>
      </w:pPr>
      <w:r w:rsidRPr="005F3B63">
        <w:rPr>
          <w:b/>
          <w:bCs/>
          <w:i/>
          <w:iCs/>
        </w:rPr>
        <w:t>Примітки:</w:t>
      </w:r>
    </w:p>
    <w:p w:rsidR="00BA335D" w:rsidRPr="005F3B63" w:rsidRDefault="00BA335D" w:rsidP="00BA335D">
      <w:pPr>
        <w:ind w:firstLine="567"/>
        <w:jc w:val="both"/>
        <w:rPr>
          <w:i/>
          <w:iCs/>
          <w:sz w:val="20"/>
          <w:szCs w:val="20"/>
        </w:rPr>
      </w:pPr>
      <w:r w:rsidRPr="005F3B63">
        <w:rPr>
          <w:sz w:val="20"/>
          <w:szCs w:val="20"/>
        </w:rPr>
        <w:t>* -</w:t>
      </w:r>
      <w:r w:rsidRPr="005F3B63">
        <w:rPr>
          <w:i/>
          <w:iCs/>
          <w:sz w:val="20"/>
          <w:szCs w:val="20"/>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пропозиції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BA335D" w:rsidRPr="005F3B63" w:rsidRDefault="00BA335D" w:rsidP="00BA335D">
      <w:pPr>
        <w:ind w:firstLine="567"/>
        <w:jc w:val="both"/>
        <w:rPr>
          <w:i/>
          <w:iCs/>
          <w:sz w:val="20"/>
          <w:szCs w:val="20"/>
        </w:rPr>
      </w:pPr>
      <w:r w:rsidRPr="005F3B63">
        <w:rPr>
          <w:i/>
          <w:iCs/>
          <w:sz w:val="20"/>
          <w:szCs w:val="20"/>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BA335D" w:rsidRPr="005F3B63" w:rsidRDefault="00BA335D" w:rsidP="00BA335D">
      <w:pPr>
        <w:ind w:right="-185"/>
        <w:jc w:val="both"/>
      </w:pPr>
    </w:p>
    <w:p w:rsidR="00BA335D" w:rsidRPr="005F3B63" w:rsidRDefault="00BA335D" w:rsidP="00BA335D">
      <w:pPr>
        <w:ind w:right="-185"/>
        <w:jc w:val="both"/>
        <w:rPr>
          <w:b/>
          <w:bCs/>
        </w:rPr>
      </w:pPr>
      <w:r w:rsidRPr="005F3B63">
        <w:rPr>
          <w:b/>
          <w:bCs/>
        </w:rPr>
        <w:t>Розділ II. ДОДАТКОВО У СКЛАДІ ТЕНДЕРНОЇ ПРОПОЗИЦІЇ НЕОБХІДНО НАДАТИ:</w:t>
      </w:r>
    </w:p>
    <w:p w:rsidR="00F80CB3" w:rsidRPr="00D716B8" w:rsidRDefault="00F80CB3" w:rsidP="00F80CB3">
      <w:pPr>
        <w:numPr>
          <w:ilvl w:val="3"/>
          <w:numId w:val="5"/>
        </w:numPr>
        <w:ind w:left="360" w:right="-5"/>
        <w:jc w:val="both"/>
      </w:pPr>
      <w:r w:rsidRPr="00D716B8">
        <w:rPr>
          <w:color w:val="000000"/>
        </w:rPr>
        <w:t>Копії документів відповідно до вимог НАССР</w:t>
      </w:r>
      <w:r w:rsidRPr="00D716B8">
        <w:t>:</w:t>
      </w:r>
    </w:p>
    <w:p w:rsidR="00F80CB3" w:rsidRPr="00D716B8" w:rsidRDefault="00F80CB3" w:rsidP="00F80CB3">
      <w:pPr>
        <w:pStyle w:val="af2"/>
        <w:tabs>
          <w:tab w:val="clear" w:pos="1259"/>
        </w:tabs>
        <w:ind w:left="0" w:firstLine="0"/>
        <w:jc w:val="both"/>
      </w:pPr>
      <w:r w:rsidRPr="00D716B8">
        <w:t>- Сканований оригінал  рішення про реєстрацію потужності за видом діяльності транспортування. Документ повинен бути виданий управлінням Держпродспоживслужби на ім’я та потужності учасника;</w:t>
      </w:r>
    </w:p>
    <w:p w:rsidR="00F80CB3" w:rsidRPr="00D716B8" w:rsidRDefault="00F80CB3" w:rsidP="00F80CB3">
      <w:pPr>
        <w:pStyle w:val="af2"/>
        <w:tabs>
          <w:tab w:val="clear" w:pos="1259"/>
        </w:tabs>
        <w:ind w:left="0" w:firstLine="0"/>
        <w:jc w:val="both"/>
      </w:pPr>
      <w:r w:rsidRPr="00D716B8">
        <w:t>- Сканований оригінал  експлуатаційного дозволу на зберігання харчових продуктів тваринного походження (у випадку, якщо предмет закупівлі є товаром тваринного походження) або сканований оригінал рішення про реєстрацію потужності за видом діяльності зберігання (у випадку, якщо предмет закупівлі є товаром, який може зберігатися при температурі вище ніж 10°С). Документ повинен бути виданий на ім’я та потужності учасника</w:t>
      </w:r>
      <w:r>
        <w:t>;</w:t>
      </w:r>
    </w:p>
    <w:p w:rsidR="00F80CB3" w:rsidRPr="00D716B8" w:rsidRDefault="00F80CB3" w:rsidP="00F80CB3">
      <w:pPr>
        <w:pStyle w:val="af2"/>
        <w:tabs>
          <w:tab w:val="clear" w:pos="1259"/>
        </w:tabs>
        <w:ind w:left="0" w:firstLine="0"/>
        <w:jc w:val="both"/>
      </w:pPr>
      <w:r w:rsidRPr="00D716B8">
        <w:t xml:space="preserve">- експлуатаційний дозвіл, виданий на ім’я учасника (лист територіального управління ДЕРЖПРОДСПОЖИВСЛУЖБИ, в якому зазначена інформація про реєстрацію як оператора ринку) та/або документ, що підтверджує реєстрацію потужностей учасника; </w:t>
      </w:r>
    </w:p>
    <w:p w:rsidR="00F80CB3" w:rsidRPr="00D716B8" w:rsidRDefault="00F80CB3" w:rsidP="00F80CB3">
      <w:pPr>
        <w:pStyle w:val="af2"/>
        <w:tabs>
          <w:tab w:val="clear" w:pos="1259"/>
        </w:tabs>
        <w:ind w:left="0" w:firstLine="0"/>
        <w:jc w:val="both"/>
      </w:pPr>
      <w:r w:rsidRPr="00D716B8">
        <w:t>- сертифікат,  виданий на учасника торгів, на відповідність вимогам ДСТУ ISO 9001:2015 (ISO 9001:2015)</w:t>
      </w:r>
      <w:r w:rsidRPr="00D716B8">
        <w:rPr>
          <w:shd w:val="clear" w:color="auto" w:fill="FFFFFF"/>
        </w:rPr>
        <w:t>, що підтверджує ефективне функціонування системи управління якістю виробництва продукції, робіт або послуг.</w:t>
      </w:r>
    </w:p>
    <w:p w:rsidR="00F80CB3" w:rsidRPr="00D716B8" w:rsidRDefault="00F80CB3" w:rsidP="00F80CB3">
      <w:pPr>
        <w:pStyle w:val="af2"/>
        <w:tabs>
          <w:tab w:val="clear" w:pos="1259"/>
        </w:tabs>
        <w:ind w:left="0" w:firstLine="0"/>
        <w:jc w:val="both"/>
      </w:pPr>
      <w:r w:rsidRPr="00D716B8">
        <w:t xml:space="preserve">- сертифікат виданий на учасника торгів стосовно відповідності вимогам ДСТУ 4161-2003 «Система управління безпечністю харчових продуктів. Вимоги» або ДСТУ ISO 22000:2019 (ISO 22000:2018, IDT) «Системи управління безпечність харчових продуктів. Вимоги до організацій харчового ланцюгу» </w:t>
      </w:r>
    </w:p>
    <w:p w:rsidR="00F80CB3" w:rsidRPr="00D716B8" w:rsidRDefault="00F80CB3" w:rsidP="00F80CB3">
      <w:pPr>
        <w:pStyle w:val="af2"/>
        <w:tabs>
          <w:tab w:val="clear" w:pos="1259"/>
        </w:tabs>
        <w:ind w:left="0" w:firstLine="0"/>
        <w:jc w:val="both"/>
        <w:rPr>
          <w:noProof/>
        </w:rPr>
      </w:pPr>
      <w:r w:rsidRPr="00D716B8">
        <w:t xml:space="preserve">2. </w:t>
      </w:r>
      <w:r w:rsidRPr="00D716B8">
        <w:rPr>
          <w:noProof/>
        </w:rPr>
        <w:t>Копію декларації виробника (посвідчення про якість) на товар, що планується для постачання.</w:t>
      </w:r>
    </w:p>
    <w:p w:rsidR="009861FB" w:rsidRDefault="00F80CB3" w:rsidP="00F80CB3">
      <w:r w:rsidRPr="00D716B8">
        <w:rPr>
          <w:noProof/>
        </w:rPr>
        <w:t>3. Копію(ї) особистої(их) медичної(их) книжки(ок) водія(їв) транспортного(их) засобу(ів) та працівника(ів) які матимуть безпосередній контакт із товаром, що є предметом закупівлі, при виконанні вантажо-розвантажувальних робіт, із медичним оглядом, чинним на дату розкриття пропозиції</w:t>
      </w:r>
      <w:r w:rsidRPr="0040171F">
        <w:t>.</w:t>
      </w:r>
    </w:p>
    <w:p w:rsidR="00F80CB3" w:rsidRPr="005F3B63" w:rsidRDefault="00F80CB3" w:rsidP="00F80CB3">
      <w:pPr>
        <w:rPr>
          <w:b/>
          <w:bCs/>
          <w:noProof/>
        </w:rPr>
      </w:pPr>
    </w:p>
    <w:p w:rsidR="009861FB" w:rsidRPr="005F3B63" w:rsidRDefault="009861FB" w:rsidP="009861FB">
      <w:pPr>
        <w:rPr>
          <w:b/>
          <w:bCs/>
          <w:noProof/>
        </w:rPr>
      </w:pPr>
      <w:r w:rsidRPr="005F3B63">
        <w:rPr>
          <w:b/>
          <w:bCs/>
          <w:noProof/>
        </w:rPr>
        <w:t>Розділ  III. ПРИ УКЛАДЕННІ ДОГОВОРУ УЧАСНИК ПОВИНЕН НАДАТИ:</w:t>
      </w:r>
    </w:p>
    <w:p w:rsidR="009861FB" w:rsidRPr="005F3B63" w:rsidRDefault="009861FB" w:rsidP="009861FB">
      <w:pPr>
        <w:numPr>
          <w:ilvl w:val="3"/>
          <w:numId w:val="10"/>
        </w:numPr>
        <w:tabs>
          <w:tab w:val="left" w:pos="360"/>
        </w:tabs>
        <w:ind w:left="0" w:firstLine="0"/>
        <w:jc w:val="both"/>
        <w:rPr>
          <w:noProof/>
        </w:rPr>
      </w:pPr>
      <w:r w:rsidRPr="005F3B63">
        <w:rPr>
          <w:noProof/>
        </w:rPr>
        <w:t>Копія довідки(ок) про санітарну обробку транспортного(их) засобу(ів), чинну на дату підписання договору.</w:t>
      </w:r>
    </w:p>
    <w:p w:rsidR="009861FB" w:rsidRDefault="009861FB" w:rsidP="009861FB">
      <w:pPr>
        <w:numPr>
          <w:ilvl w:val="3"/>
          <w:numId w:val="10"/>
        </w:numPr>
        <w:tabs>
          <w:tab w:val="left" w:pos="360"/>
        </w:tabs>
        <w:ind w:left="0" w:firstLine="0"/>
        <w:jc w:val="both"/>
        <w:rPr>
          <w:noProof/>
        </w:rPr>
      </w:pPr>
      <w:r w:rsidRPr="005F3B63">
        <w:rPr>
          <w:noProof/>
        </w:rPr>
        <w:t>Копія договору про надання послуг по дезінфекції поверхонь автотранспорту від лабораторних центрів (підрозділів) чинн</w:t>
      </w:r>
      <w:r w:rsidR="003B6986">
        <w:rPr>
          <w:noProof/>
        </w:rPr>
        <w:t>ого на дату підписання договору.</w:t>
      </w:r>
    </w:p>
    <w:p w:rsidR="003B6986" w:rsidRDefault="003B6986" w:rsidP="003B6986">
      <w:pPr>
        <w:tabs>
          <w:tab w:val="left" w:pos="360"/>
        </w:tabs>
        <w:jc w:val="both"/>
        <w:rPr>
          <w:noProof/>
        </w:rPr>
      </w:pPr>
    </w:p>
    <w:p w:rsidR="003B6986" w:rsidRPr="00973CBA" w:rsidRDefault="003B6986" w:rsidP="003B6986">
      <w:pPr>
        <w:jc w:val="both"/>
        <w:rPr>
          <w:b/>
        </w:rPr>
      </w:pPr>
      <w:r>
        <w:rPr>
          <w:b/>
        </w:rPr>
        <w:t>Розділ I</w:t>
      </w:r>
      <w:r>
        <w:rPr>
          <w:b/>
          <w:lang w:val="en-US"/>
        </w:rPr>
        <w:t>V</w:t>
      </w:r>
      <w:r>
        <w:rPr>
          <w:b/>
        </w:rPr>
        <w:t>. Учасники при поданні пропозиції повинні враховувати вимоги, що визначені у наступних законодавчих актах:</w:t>
      </w:r>
    </w:p>
    <w:p w:rsidR="003B6986" w:rsidRDefault="003B6986" w:rsidP="003B6986">
      <w:pPr>
        <w:jc w:val="both"/>
      </w:pPr>
      <w: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вище зазначеної постанови КМУ;</w:t>
      </w:r>
    </w:p>
    <w:p w:rsidR="003B6986" w:rsidRDefault="003B6986" w:rsidP="003B6986">
      <w:pPr>
        <w:jc w:val="both"/>
      </w:pPr>
      <w: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B6986" w:rsidRDefault="003B6986" w:rsidP="003B6986">
      <w:pPr>
        <w:jc w:val="both"/>
      </w:pPr>
      <w:r>
        <w:t>-   Закону України «Про забезпечення прав і свобод громадян та правовий режим на тимчасово окупованій території України» від 15.04.2014 № 1207-VII.</w:t>
      </w:r>
    </w:p>
    <w:p w:rsidR="003B6986" w:rsidRDefault="003B6986" w:rsidP="003B6986">
      <w:pPr>
        <w:jc w:val="both"/>
      </w:pPr>
    </w:p>
    <w:p w:rsidR="003B6986" w:rsidRDefault="003B6986" w:rsidP="003B6986">
      <w:pPr>
        <w:jc w:val="both"/>
      </w:pPr>
      <w:r>
        <w:t>У випадку не врахування учасником під час подання пропозиції, зокрема невідповідність учасника чи товару, який передається у власність замовника за результатом виконання зобов’язань за договором закупівлі згідно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тому така пропозиція підлягатиме відхиленню, як така, що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3B6986" w:rsidRPr="005F3B63" w:rsidRDefault="003B6986" w:rsidP="003B6986">
      <w:pPr>
        <w:tabs>
          <w:tab w:val="left" w:pos="360"/>
        </w:tabs>
        <w:jc w:val="both"/>
        <w:rPr>
          <w:noProof/>
        </w:rPr>
      </w:pPr>
    </w:p>
    <w:p w:rsidR="00973CBA" w:rsidRPr="005F3B63" w:rsidRDefault="00973CBA" w:rsidP="00973CBA">
      <w:pPr>
        <w:jc w:val="both"/>
      </w:pPr>
    </w:p>
    <w:p w:rsidR="00973CBA" w:rsidRPr="005F3B63" w:rsidRDefault="00973CBA" w:rsidP="00973CBA">
      <w:pPr>
        <w:jc w:val="both"/>
        <w:sectPr w:rsidR="00973CBA" w:rsidRPr="005F3B63" w:rsidSect="007279B0">
          <w:pgSz w:w="11906" w:h="16838"/>
          <w:pgMar w:top="719" w:right="746" w:bottom="1134" w:left="1260" w:header="708" w:footer="708" w:gutter="0"/>
          <w:cols w:space="720" w:equalWidth="0">
            <w:col w:w="9900"/>
          </w:cols>
        </w:sectPr>
      </w:pPr>
    </w:p>
    <w:p w:rsidR="00F152A1" w:rsidRPr="005F3B63" w:rsidRDefault="00F152A1" w:rsidP="00F152A1">
      <w:pPr>
        <w:widowControl w:val="0"/>
        <w:spacing w:line="360" w:lineRule="auto"/>
        <w:ind w:left="180"/>
        <w:jc w:val="right"/>
        <w:rPr>
          <w:b/>
          <w:bCs/>
          <w:sz w:val="28"/>
          <w:szCs w:val="28"/>
        </w:rPr>
      </w:pPr>
      <w:r w:rsidRPr="005F3B63">
        <w:rPr>
          <w:b/>
          <w:bCs/>
          <w:sz w:val="28"/>
          <w:szCs w:val="28"/>
        </w:rPr>
        <w:t>ДОДАТОК 6</w:t>
      </w:r>
    </w:p>
    <w:p w:rsidR="00F152A1" w:rsidRPr="005F3B63" w:rsidRDefault="00F152A1" w:rsidP="00F152A1">
      <w:pPr>
        <w:ind w:left="180"/>
        <w:jc w:val="center"/>
        <w:rPr>
          <w:b/>
          <w:bCs/>
          <w:sz w:val="28"/>
          <w:szCs w:val="28"/>
        </w:rPr>
      </w:pPr>
      <w:r w:rsidRPr="005F3B63">
        <w:t>ФОРМА</w:t>
      </w:r>
      <w:r w:rsidRPr="005F3B63">
        <w:rPr>
          <w:b/>
          <w:bCs/>
          <w:sz w:val="28"/>
          <w:szCs w:val="28"/>
        </w:rPr>
        <w:t xml:space="preserve"> «ПРОПОЗИЦІЯ»</w:t>
      </w:r>
    </w:p>
    <w:p w:rsidR="00F152A1" w:rsidRPr="005F3B63" w:rsidRDefault="00F152A1" w:rsidP="00F152A1">
      <w:pPr>
        <w:ind w:left="180" w:right="196"/>
        <w:jc w:val="both"/>
        <w:rPr>
          <w:sz w:val="10"/>
          <w:szCs w:val="10"/>
        </w:rPr>
      </w:pPr>
    </w:p>
    <w:p w:rsidR="00F152A1" w:rsidRPr="005F3B63" w:rsidRDefault="00F152A1" w:rsidP="00F152A1">
      <w:pPr>
        <w:ind w:left="180" w:right="-464"/>
        <w:jc w:val="both"/>
      </w:pPr>
      <w:r w:rsidRPr="005F3B63">
        <w:t>________________ (</w:t>
      </w:r>
      <w:r w:rsidRPr="005F3B63">
        <w:rPr>
          <w:i/>
          <w:iCs/>
        </w:rPr>
        <w:t>назва юридичної / фізичної особи-підприємця / фізичної особи</w:t>
      </w:r>
      <w:r w:rsidRPr="005F3B63">
        <w:t xml:space="preserve">) надає свою пропозицію щодо участі у закупівлі згідно коду </w:t>
      </w:r>
      <w:proofErr w:type="spellStart"/>
      <w:r w:rsidRPr="005F3B63">
        <w:t>ДК</w:t>
      </w:r>
      <w:proofErr w:type="spellEnd"/>
      <w:r w:rsidRPr="005F3B63">
        <w:t xml:space="preserve"> 021:2015 (CPV 2008) – 15610000-7 - Продукція борошномельно-круп’яної промисловості </w:t>
      </w:r>
      <w:r w:rsidRPr="005F3B63">
        <w:rPr>
          <w:b/>
          <w:bCs/>
        </w:rPr>
        <w:t xml:space="preserve"> (борошно пшеничне, рис круглозернистий, крупа гречана, пластівці вівсяні, крупа пшенична, крупа пшоно, крупа перлова, крупа ячна)</w:t>
      </w:r>
    </w:p>
    <w:p w:rsidR="00F152A1" w:rsidRPr="005F3B63" w:rsidRDefault="00F152A1" w:rsidP="00F152A1">
      <w:pPr>
        <w:ind w:left="180" w:firstLine="284"/>
        <w:jc w:val="right"/>
        <w:rPr>
          <w:i/>
          <w:iCs/>
          <w:sz w:val="16"/>
          <w:szCs w:val="16"/>
        </w:rPr>
      </w:pPr>
      <w:r w:rsidRPr="005F3B63">
        <w:rPr>
          <w:i/>
          <w:iCs/>
          <w:sz w:val="16"/>
          <w:szCs w:val="16"/>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620"/>
        <w:gridCol w:w="3780"/>
        <w:gridCol w:w="2160"/>
        <w:gridCol w:w="2880"/>
      </w:tblGrid>
      <w:tr w:rsidR="00F152A1" w:rsidRPr="005F3B63" w:rsidTr="00565890">
        <w:trPr>
          <w:trHeight w:val="20"/>
        </w:trPr>
        <w:tc>
          <w:tcPr>
            <w:tcW w:w="1620" w:type="dxa"/>
            <w:vMerge w:val="restart"/>
            <w:shd w:val="clear" w:color="auto" w:fill="F8F8F8"/>
            <w:vAlign w:val="center"/>
          </w:tcPr>
          <w:p w:rsidR="00F152A1" w:rsidRPr="005F3B63" w:rsidRDefault="00F152A1" w:rsidP="00565890">
            <w:pPr>
              <w:ind w:left="72" w:right="-108"/>
            </w:pPr>
            <w:r w:rsidRPr="005F3B63">
              <w:t>ВІДОМОСТІ ПРО УЧАСНИКА</w:t>
            </w:r>
          </w:p>
        </w:tc>
        <w:tc>
          <w:tcPr>
            <w:tcW w:w="3780" w:type="dxa"/>
            <w:vAlign w:val="center"/>
          </w:tcPr>
          <w:p w:rsidR="00F152A1" w:rsidRPr="005F3B63" w:rsidRDefault="00F152A1" w:rsidP="00565890">
            <w:pPr>
              <w:ind w:right="-108"/>
            </w:pPr>
            <w:r w:rsidRPr="005F3B63">
              <w:rPr>
                <w:b/>
                <w:bCs/>
                <w:sz w:val="22"/>
                <w:szCs w:val="22"/>
              </w:rPr>
              <w:t>Повне найменування учасника</w:t>
            </w:r>
            <w:r w:rsidRPr="005F3B63">
              <w:rPr>
                <w:sz w:val="22"/>
                <w:szCs w:val="22"/>
              </w:rPr>
              <w:t xml:space="preserve"> (юридичної особи / фізичної особи-підприємця / фізичної особи)</w:t>
            </w:r>
          </w:p>
        </w:tc>
        <w:tc>
          <w:tcPr>
            <w:tcW w:w="5040" w:type="dxa"/>
            <w:gridSpan w:val="2"/>
          </w:tcPr>
          <w:p w:rsidR="00F152A1" w:rsidRPr="005F3B63" w:rsidRDefault="00F152A1" w:rsidP="00565890">
            <w:pPr>
              <w:ind w:left="72"/>
              <w:jc w:val="both"/>
              <w:rPr>
                <w:b/>
                <w:bCs/>
              </w:rPr>
            </w:pPr>
          </w:p>
        </w:tc>
      </w:tr>
      <w:tr w:rsidR="00F152A1" w:rsidRPr="005F3B63" w:rsidTr="00565890">
        <w:trPr>
          <w:trHeight w:val="20"/>
        </w:trPr>
        <w:tc>
          <w:tcPr>
            <w:tcW w:w="1620" w:type="dxa"/>
            <w:vMerge/>
            <w:shd w:val="clear" w:color="auto" w:fill="F8F8F8"/>
            <w:vAlign w:val="center"/>
          </w:tcPr>
          <w:p w:rsidR="00F152A1" w:rsidRPr="005F3B63" w:rsidRDefault="00F152A1" w:rsidP="00565890">
            <w:pPr>
              <w:widowControl w:val="0"/>
              <w:spacing w:line="276" w:lineRule="auto"/>
              <w:rPr>
                <w:b/>
                <w:bCs/>
              </w:rPr>
            </w:pPr>
          </w:p>
        </w:tc>
        <w:tc>
          <w:tcPr>
            <w:tcW w:w="5940" w:type="dxa"/>
            <w:gridSpan w:val="2"/>
            <w:vAlign w:val="center"/>
          </w:tcPr>
          <w:p w:rsidR="00F152A1" w:rsidRPr="005F3B63" w:rsidRDefault="00F152A1" w:rsidP="00565890">
            <w:pPr>
              <w:spacing w:line="192" w:lineRule="auto"/>
              <w:ind w:right="-108"/>
              <w:rPr>
                <w:sz w:val="20"/>
                <w:szCs w:val="20"/>
              </w:rPr>
            </w:pPr>
            <w:r w:rsidRPr="005F3B63">
              <w:rPr>
                <w:b/>
                <w:bCs/>
                <w:sz w:val="20"/>
                <w:szCs w:val="20"/>
              </w:rPr>
              <w:t>код за ЄДРПОУ</w:t>
            </w:r>
            <w:r w:rsidRPr="005F3B63">
              <w:rPr>
                <w:sz w:val="20"/>
                <w:szCs w:val="20"/>
              </w:rPr>
              <w:t xml:space="preserve"> (для юридичних осіб)  або</w:t>
            </w:r>
          </w:p>
          <w:p w:rsidR="00F152A1" w:rsidRPr="005F3B63" w:rsidRDefault="00F152A1" w:rsidP="00565890">
            <w:pPr>
              <w:spacing w:line="192" w:lineRule="auto"/>
              <w:ind w:right="-108"/>
            </w:pPr>
            <w:r w:rsidRPr="005F3B63">
              <w:rPr>
                <w:b/>
                <w:bCs/>
                <w:sz w:val="20"/>
                <w:szCs w:val="20"/>
              </w:rPr>
              <w:t>реєстраційний номер облікової картки платника податків</w:t>
            </w:r>
            <w:r w:rsidRPr="005F3B63">
              <w:rPr>
                <w:sz w:val="20"/>
                <w:szCs w:val="20"/>
              </w:rPr>
              <w:t xml:space="preserve"> (для фізичних осіб або фізичних осіб-підприємців)</w:t>
            </w:r>
          </w:p>
        </w:tc>
        <w:tc>
          <w:tcPr>
            <w:tcW w:w="2880" w:type="dxa"/>
            <w:vAlign w:val="center"/>
          </w:tcPr>
          <w:p w:rsidR="00F152A1" w:rsidRPr="005F3B63" w:rsidRDefault="00F152A1" w:rsidP="00565890">
            <w:pPr>
              <w:ind w:left="72"/>
              <w:jc w:val="center"/>
              <w:rPr>
                <w:b/>
                <w:bCs/>
                <w:spacing w:val="20"/>
                <w:sz w:val="28"/>
                <w:szCs w:val="28"/>
              </w:rPr>
            </w:pPr>
          </w:p>
        </w:tc>
      </w:tr>
      <w:tr w:rsidR="00F152A1" w:rsidRPr="005F3B63" w:rsidTr="00565890">
        <w:trPr>
          <w:trHeight w:val="20"/>
        </w:trPr>
        <w:tc>
          <w:tcPr>
            <w:tcW w:w="1620" w:type="dxa"/>
            <w:vMerge/>
            <w:shd w:val="clear" w:color="auto" w:fill="F8F8F8"/>
            <w:vAlign w:val="center"/>
          </w:tcPr>
          <w:p w:rsidR="00F152A1" w:rsidRPr="005F3B63" w:rsidRDefault="00F152A1" w:rsidP="00565890">
            <w:pPr>
              <w:widowControl w:val="0"/>
              <w:spacing w:line="276" w:lineRule="auto"/>
              <w:rPr>
                <w:b/>
                <w:bCs/>
              </w:rPr>
            </w:pPr>
          </w:p>
        </w:tc>
        <w:tc>
          <w:tcPr>
            <w:tcW w:w="3780" w:type="dxa"/>
            <w:vAlign w:val="center"/>
          </w:tcPr>
          <w:p w:rsidR="00F152A1" w:rsidRPr="005F3B63" w:rsidRDefault="00F152A1" w:rsidP="00565890">
            <w:pPr>
              <w:ind w:right="-108"/>
            </w:pPr>
            <w:r w:rsidRPr="005F3B63">
              <w:rPr>
                <w:sz w:val="22"/>
                <w:szCs w:val="22"/>
              </w:rPr>
              <w:t>Контактні дані (адреса – юридична та фактична, телефон, е-mail)</w:t>
            </w:r>
          </w:p>
        </w:tc>
        <w:tc>
          <w:tcPr>
            <w:tcW w:w="5040" w:type="dxa"/>
            <w:gridSpan w:val="2"/>
          </w:tcPr>
          <w:p w:rsidR="00F152A1" w:rsidRPr="005F3B63" w:rsidRDefault="00F152A1" w:rsidP="00565890">
            <w:pPr>
              <w:ind w:left="72"/>
              <w:jc w:val="both"/>
              <w:rPr>
                <w:b/>
                <w:bCs/>
              </w:rPr>
            </w:pPr>
          </w:p>
        </w:tc>
      </w:tr>
      <w:tr w:rsidR="00F152A1" w:rsidRPr="005F3B63" w:rsidTr="00565890">
        <w:trPr>
          <w:trHeight w:val="20"/>
        </w:trPr>
        <w:tc>
          <w:tcPr>
            <w:tcW w:w="1620" w:type="dxa"/>
            <w:vMerge/>
            <w:shd w:val="clear" w:color="auto" w:fill="F8F8F8"/>
            <w:vAlign w:val="center"/>
          </w:tcPr>
          <w:p w:rsidR="00F152A1" w:rsidRPr="005F3B63" w:rsidRDefault="00F152A1" w:rsidP="00565890">
            <w:pPr>
              <w:widowControl w:val="0"/>
              <w:spacing w:line="276" w:lineRule="auto"/>
              <w:rPr>
                <w:b/>
                <w:bCs/>
              </w:rPr>
            </w:pPr>
          </w:p>
        </w:tc>
        <w:tc>
          <w:tcPr>
            <w:tcW w:w="3780" w:type="dxa"/>
            <w:vAlign w:val="center"/>
          </w:tcPr>
          <w:p w:rsidR="00F152A1" w:rsidRPr="005F3B63" w:rsidRDefault="00F152A1" w:rsidP="00565890">
            <w:pPr>
              <w:ind w:right="-108"/>
            </w:pPr>
            <w:r w:rsidRPr="005F3B63">
              <w:rPr>
                <w:b/>
                <w:bCs/>
                <w:sz w:val="22"/>
                <w:szCs w:val="22"/>
              </w:rPr>
              <w:t>Банківські реквізити</w:t>
            </w:r>
            <w:r w:rsidRPr="005F3B63">
              <w:rPr>
                <w:sz w:val="22"/>
                <w:szCs w:val="22"/>
              </w:rPr>
              <w:t xml:space="preserve"> (IBAN, назва банківської установи)</w:t>
            </w:r>
          </w:p>
        </w:tc>
        <w:tc>
          <w:tcPr>
            <w:tcW w:w="5040" w:type="dxa"/>
            <w:gridSpan w:val="2"/>
          </w:tcPr>
          <w:p w:rsidR="00F152A1" w:rsidRPr="005F3B63" w:rsidRDefault="00F152A1" w:rsidP="00565890">
            <w:pPr>
              <w:ind w:left="72"/>
              <w:jc w:val="both"/>
              <w:rPr>
                <w:b/>
                <w:bCs/>
              </w:rPr>
            </w:pPr>
          </w:p>
        </w:tc>
      </w:tr>
    </w:tbl>
    <w:p w:rsidR="00F152A1" w:rsidRPr="005F3B63" w:rsidRDefault="00F152A1" w:rsidP="00F152A1">
      <w:pPr>
        <w:ind w:left="180" w:firstLine="284"/>
        <w:jc w:val="right"/>
        <w:rPr>
          <w:i/>
          <w:iCs/>
          <w:sz w:val="16"/>
          <w:szCs w:val="16"/>
        </w:rPr>
      </w:pPr>
      <w:r w:rsidRPr="005F3B63">
        <w:rPr>
          <w:i/>
          <w:iCs/>
          <w:sz w:val="16"/>
          <w:szCs w:val="16"/>
        </w:rPr>
        <w:t>Таблиця 2</w:t>
      </w:r>
    </w:p>
    <w:tbl>
      <w:tblPr>
        <w:tblW w:w="104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41"/>
        <w:gridCol w:w="2974"/>
        <w:gridCol w:w="1560"/>
        <w:gridCol w:w="1275"/>
        <w:gridCol w:w="1234"/>
        <w:gridCol w:w="1345"/>
        <w:gridCol w:w="1512"/>
      </w:tblGrid>
      <w:tr w:rsidR="009861FB" w:rsidRPr="005F3B63" w:rsidTr="009861FB">
        <w:trPr>
          <w:trHeight w:val="653"/>
        </w:trPr>
        <w:tc>
          <w:tcPr>
            <w:tcW w:w="541" w:type="dxa"/>
            <w:shd w:val="clear" w:color="auto" w:fill="F8F8F8"/>
            <w:vAlign w:val="center"/>
          </w:tcPr>
          <w:p w:rsidR="009861FB" w:rsidRPr="005F3B63" w:rsidRDefault="009861FB" w:rsidP="005F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bookmarkStart w:id="39" w:name="_Hlk153552419"/>
            <w:r w:rsidRPr="005F3B63">
              <w:rPr>
                <w:b/>
                <w:bCs/>
              </w:rPr>
              <w:t>№</w:t>
            </w:r>
          </w:p>
          <w:p w:rsidR="009861FB" w:rsidRPr="005F3B63" w:rsidRDefault="009861FB" w:rsidP="005F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vertAlign w:val="superscript"/>
              </w:rPr>
            </w:pPr>
            <w:r w:rsidRPr="005F3B63">
              <w:rPr>
                <w:b/>
                <w:bCs/>
                <w:vertAlign w:val="superscript"/>
              </w:rPr>
              <w:t>п/п</w:t>
            </w:r>
          </w:p>
          <w:p w:rsidR="009861FB" w:rsidRPr="005F3B63" w:rsidRDefault="009861FB" w:rsidP="005F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b/>
                <w:bCs/>
                <w:color w:val="FF0000"/>
                <w:vertAlign w:val="superscript"/>
              </w:rPr>
            </w:pPr>
          </w:p>
        </w:tc>
        <w:tc>
          <w:tcPr>
            <w:tcW w:w="2974" w:type="dxa"/>
            <w:shd w:val="clear" w:color="auto" w:fill="F8F8F8"/>
            <w:vAlign w:val="center"/>
          </w:tcPr>
          <w:p w:rsidR="009861FB" w:rsidRPr="005F3B63" w:rsidRDefault="009861FB" w:rsidP="005F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5F3B63">
              <w:rPr>
                <w:b/>
                <w:bCs/>
                <w:sz w:val="23"/>
                <w:szCs w:val="23"/>
              </w:rPr>
              <w:t>НАЙМЕНУВАННЯ</w:t>
            </w:r>
          </w:p>
          <w:p w:rsidR="009861FB" w:rsidRPr="005F3B63" w:rsidRDefault="009861FB" w:rsidP="005F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5F3B63">
              <w:rPr>
                <w:b/>
                <w:bCs/>
              </w:rPr>
              <w:t>предмета закупівлі</w:t>
            </w:r>
          </w:p>
        </w:tc>
        <w:tc>
          <w:tcPr>
            <w:tcW w:w="1560" w:type="dxa"/>
            <w:shd w:val="clear" w:color="auto" w:fill="F8F8F8"/>
            <w:vAlign w:val="center"/>
          </w:tcPr>
          <w:p w:rsidR="009861FB" w:rsidRPr="005F3B63" w:rsidRDefault="009861FB" w:rsidP="005F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5F3B63">
              <w:rPr>
                <w:b/>
                <w:bCs/>
                <w:sz w:val="22"/>
                <w:szCs w:val="22"/>
              </w:rPr>
              <w:t>ДСТУ/ГСТУ</w:t>
            </w:r>
          </w:p>
        </w:tc>
        <w:tc>
          <w:tcPr>
            <w:tcW w:w="1275" w:type="dxa"/>
            <w:shd w:val="clear" w:color="auto" w:fill="F8F8F8"/>
            <w:vAlign w:val="center"/>
          </w:tcPr>
          <w:p w:rsidR="009861FB" w:rsidRPr="005F3B63" w:rsidRDefault="009861FB" w:rsidP="005F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5F3B63">
              <w:rPr>
                <w:b/>
                <w:bCs/>
              </w:rPr>
              <w:t xml:space="preserve">країна </w:t>
            </w:r>
            <w:r w:rsidRPr="005F3B63">
              <w:rPr>
                <w:b/>
                <w:bCs/>
                <w:sz w:val="22"/>
                <w:szCs w:val="22"/>
              </w:rPr>
              <w:t>походження</w:t>
            </w:r>
          </w:p>
        </w:tc>
        <w:tc>
          <w:tcPr>
            <w:tcW w:w="1234" w:type="dxa"/>
            <w:shd w:val="clear" w:color="auto" w:fill="F8F8F8"/>
            <w:vAlign w:val="center"/>
          </w:tcPr>
          <w:p w:rsidR="009861FB" w:rsidRPr="005F3B63" w:rsidRDefault="009861FB" w:rsidP="005F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5F3B63">
              <w:rPr>
                <w:b/>
                <w:bCs/>
                <w:sz w:val="22"/>
                <w:szCs w:val="22"/>
              </w:rPr>
              <w:t xml:space="preserve">кількість </w:t>
            </w:r>
            <w:r w:rsidRPr="005F3B63">
              <w:rPr>
                <w:sz w:val="22"/>
                <w:szCs w:val="22"/>
              </w:rPr>
              <w:t>та</w:t>
            </w:r>
            <w:r w:rsidRPr="005F3B63">
              <w:rPr>
                <w:b/>
                <w:bCs/>
                <w:sz w:val="22"/>
                <w:szCs w:val="22"/>
              </w:rPr>
              <w:t xml:space="preserve"> одиниця виміру</w:t>
            </w:r>
          </w:p>
        </w:tc>
        <w:tc>
          <w:tcPr>
            <w:tcW w:w="1345" w:type="dxa"/>
            <w:shd w:val="clear" w:color="auto" w:fill="F8F8F8"/>
            <w:vAlign w:val="center"/>
          </w:tcPr>
          <w:p w:rsidR="009861FB" w:rsidRPr="005F3B63" w:rsidRDefault="009861FB" w:rsidP="005F3B63">
            <w:pPr>
              <w:ind w:left="-108" w:right="-108"/>
              <w:jc w:val="center"/>
              <w:rPr>
                <w:b/>
                <w:bCs/>
              </w:rPr>
            </w:pPr>
            <w:r w:rsidRPr="005F3B63">
              <w:rPr>
                <w:b/>
                <w:bCs/>
              </w:rPr>
              <w:t xml:space="preserve">ЦІНА </w:t>
            </w:r>
          </w:p>
          <w:p w:rsidR="009861FB" w:rsidRPr="005F3B63" w:rsidRDefault="009861FB" w:rsidP="005F3B63">
            <w:pPr>
              <w:ind w:left="-108" w:right="-108"/>
              <w:jc w:val="center"/>
              <w:rPr>
                <w:b/>
                <w:bCs/>
                <w:sz w:val="19"/>
                <w:szCs w:val="19"/>
              </w:rPr>
            </w:pPr>
            <w:r w:rsidRPr="005F3B63">
              <w:rPr>
                <w:b/>
                <w:bCs/>
                <w:sz w:val="19"/>
                <w:szCs w:val="19"/>
              </w:rPr>
              <w:t xml:space="preserve">за одиницю, </w:t>
            </w:r>
          </w:p>
          <w:p w:rsidR="009861FB" w:rsidRPr="005F3B63" w:rsidRDefault="009861FB" w:rsidP="005F3B63">
            <w:pPr>
              <w:ind w:left="-108" w:right="-108"/>
              <w:jc w:val="center"/>
              <w:rPr>
                <w:b/>
                <w:bCs/>
                <w:sz w:val="20"/>
                <w:szCs w:val="20"/>
              </w:rPr>
            </w:pPr>
            <w:r w:rsidRPr="005F3B63">
              <w:rPr>
                <w:b/>
                <w:bCs/>
                <w:sz w:val="20"/>
                <w:szCs w:val="20"/>
              </w:rPr>
              <w:t>грн., без ПДВ</w:t>
            </w:r>
          </w:p>
        </w:tc>
        <w:tc>
          <w:tcPr>
            <w:tcW w:w="1512" w:type="dxa"/>
            <w:shd w:val="clear" w:color="auto" w:fill="F8F8F8"/>
          </w:tcPr>
          <w:p w:rsidR="009861FB" w:rsidRPr="005F3B63" w:rsidRDefault="009861FB" w:rsidP="005F3B63">
            <w:pPr>
              <w:ind w:left="-108" w:right="-108"/>
              <w:jc w:val="center"/>
              <w:rPr>
                <w:b/>
                <w:bCs/>
                <w:sz w:val="20"/>
                <w:szCs w:val="20"/>
              </w:rPr>
            </w:pPr>
            <w:r w:rsidRPr="005F3B63">
              <w:rPr>
                <w:b/>
                <w:bCs/>
              </w:rPr>
              <w:t>ВАРТІСТЬ</w:t>
            </w:r>
            <w:r w:rsidR="003B6986">
              <w:rPr>
                <w:b/>
                <w:bCs/>
              </w:rPr>
              <w:t xml:space="preserve"> </w:t>
            </w:r>
            <w:r w:rsidRPr="005F3B63">
              <w:rPr>
                <w:b/>
                <w:bCs/>
                <w:sz w:val="19"/>
                <w:szCs w:val="19"/>
              </w:rPr>
              <w:t>пропозиції за найменуванням</w:t>
            </w:r>
            <w:r w:rsidRPr="005F3B63">
              <w:rPr>
                <w:b/>
                <w:bCs/>
                <w:sz w:val="20"/>
                <w:szCs w:val="20"/>
              </w:rPr>
              <w:t>, грн., без ПДВ</w:t>
            </w:r>
          </w:p>
        </w:tc>
      </w:tr>
      <w:tr w:rsidR="009861FB" w:rsidRPr="005F3B63" w:rsidTr="005F3B63">
        <w:tc>
          <w:tcPr>
            <w:tcW w:w="10441" w:type="dxa"/>
            <w:gridSpan w:val="7"/>
            <w:shd w:val="clear" w:color="auto" w:fill="F8F8F8"/>
            <w:vAlign w:val="center"/>
          </w:tcPr>
          <w:p w:rsidR="009861FB" w:rsidRPr="005F3B63" w:rsidRDefault="009861FB" w:rsidP="005F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pPr>
            <w:proofErr w:type="spellStart"/>
            <w:r w:rsidRPr="005F3B63">
              <w:rPr>
                <w:sz w:val="18"/>
                <w:szCs w:val="18"/>
              </w:rPr>
              <w:t>ДК</w:t>
            </w:r>
            <w:proofErr w:type="spellEnd"/>
            <w:r w:rsidRPr="005F3B63">
              <w:rPr>
                <w:sz w:val="18"/>
                <w:szCs w:val="18"/>
              </w:rPr>
              <w:t xml:space="preserve"> 021:2015 (CPV 2008) – 15610000-7 - Продукція борошномельно-круп’яної промисловості </w:t>
            </w:r>
          </w:p>
        </w:tc>
      </w:tr>
      <w:tr w:rsidR="009861FB" w:rsidRPr="005F3B63" w:rsidTr="009861FB">
        <w:tc>
          <w:tcPr>
            <w:tcW w:w="541" w:type="dxa"/>
            <w:vAlign w:val="center"/>
          </w:tcPr>
          <w:p w:rsidR="009861FB" w:rsidRPr="005F3B63" w:rsidRDefault="009861FB" w:rsidP="009861F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pPr>
          </w:p>
        </w:tc>
        <w:tc>
          <w:tcPr>
            <w:tcW w:w="2974" w:type="dxa"/>
            <w:vAlign w:val="center"/>
          </w:tcPr>
          <w:p w:rsidR="009861FB" w:rsidRPr="005F3B63" w:rsidRDefault="009861FB" w:rsidP="009861FB">
            <w:pPr>
              <w:jc w:val="center"/>
              <w:rPr>
                <w:b/>
                <w:bCs/>
                <w:sz w:val="20"/>
                <w:szCs w:val="20"/>
              </w:rPr>
            </w:pPr>
            <w:r w:rsidRPr="005F3B63">
              <w:rPr>
                <w:sz w:val="22"/>
                <w:szCs w:val="22"/>
              </w:rPr>
              <w:t>борошно пшеничне</w:t>
            </w:r>
          </w:p>
        </w:tc>
        <w:tc>
          <w:tcPr>
            <w:tcW w:w="1560" w:type="dxa"/>
            <w:vAlign w:val="center"/>
          </w:tcPr>
          <w:p w:rsidR="009861FB" w:rsidRPr="005F3B63" w:rsidRDefault="009861FB" w:rsidP="009861FB">
            <w:pPr>
              <w:ind w:left="-85"/>
              <w:jc w:val="center"/>
              <w:rPr>
                <w:b/>
                <w:bCs/>
                <w:sz w:val="20"/>
                <w:szCs w:val="20"/>
              </w:rPr>
            </w:pPr>
          </w:p>
        </w:tc>
        <w:tc>
          <w:tcPr>
            <w:tcW w:w="1275" w:type="dxa"/>
            <w:vAlign w:val="center"/>
          </w:tcPr>
          <w:p w:rsidR="009861FB" w:rsidRPr="005F3B63" w:rsidRDefault="009861FB" w:rsidP="009861FB">
            <w:pPr>
              <w:ind w:left="-85"/>
              <w:jc w:val="center"/>
              <w:rPr>
                <w:b/>
                <w:bCs/>
                <w:sz w:val="20"/>
                <w:szCs w:val="20"/>
              </w:rPr>
            </w:pPr>
          </w:p>
        </w:tc>
        <w:tc>
          <w:tcPr>
            <w:tcW w:w="1234" w:type="dxa"/>
            <w:vAlign w:val="center"/>
          </w:tcPr>
          <w:p w:rsidR="009861FB" w:rsidRPr="005F3B63" w:rsidRDefault="009861FB" w:rsidP="009861FB">
            <w:pPr>
              <w:spacing w:line="240" w:lineRule="exact"/>
              <w:ind w:firstLine="30"/>
              <w:jc w:val="center"/>
              <w:rPr>
                <w:sz w:val="22"/>
                <w:szCs w:val="22"/>
              </w:rPr>
            </w:pPr>
            <w:r w:rsidRPr="005F3B63">
              <w:rPr>
                <w:sz w:val="22"/>
                <w:szCs w:val="22"/>
              </w:rPr>
              <w:t>1200 кг</w:t>
            </w:r>
          </w:p>
        </w:tc>
        <w:tc>
          <w:tcPr>
            <w:tcW w:w="1345" w:type="dxa"/>
            <w:vAlign w:val="center"/>
          </w:tcPr>
          <w:p w:rsidR="009861FB" w:rsidRPr="005F3B63" w:rsidRDefault="009861FB" w:rsidP="00986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pPr>
          </w:p>
        </w:tc>
        <w:tc>
          <w:tcPr>
            <w:tcW w:w="1512" w:type="dxa"/>
            <w:vAlign w:val="center"/>
          </w:tcPr>
          <w:p w:rsidR="009861FB" w:rsidRPr="005F3B63" w:rsidRDefault="009861FB" w:rsidP="00986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pPr>
          </w:p>
        </w:tc>
      </w:tr>
      <w:tr w:rsidR="009861FB" w:rsidRPr="005F3B63" w:rsidTr="009861FB">
        <w:tc>
          <w:tcPr>
            <w:tcW w:w="541" w:type="dxa"/>
            <w:vAlign w:val="center"/>
          </w:tcPr>
          <w:p w:rsidR="009861FB" w:rsidRPr="005F3B63" w:rsidRDefault="009861FB" w:rsidP="009861F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pPr>
          </w:p>
        </w:tc>
        <w:tc>
          <w:tcPr>
            <w:tcW w:w="2974" w:type="dxa"/>
            <w:vAlign w:val="center"/>
          </w:tcPr>
          <w:p w:rsidR="009861FB" w:rsidRPr="005F3B63" w:rsidRDefault="009861FB" w:rsidP="009861FB">
            <w:pPr>
              <w:jc w:val="center"/>
              <w:rPr>
                <w:b/>
                <w:bCs/>
                <w:sz w:val="20"/>
                <w:szCs w:val="20"/>
              </w:rPr>
            </w:pPr>
            <w:r w:rsidRPr="005F3B63">
              <w:rPr>
                <w:sz w:val="22"/>
                <w:szCs w:val="22"/>
              </w:rPr>
              <w:t>рис круглозернистий</w:t>
            </w:r>
          </w:p>
        </w:tc>
        <w:tc>
          <w:tcPr>
            <w:tcW w:w="1560" w:type="dxa"/>
            <w:vAlign w:val="center"/>
          </w:tcPr>
          <w:p w:rsidR="009861FB" w:rsidRPr="005F3B63" w:rsidRDefault="009861FB" w:rsidP="009861FB">
            <w:pPr>
              <w:ind w:left="-85"/>
              <w:jc w:val="center"/>
              <w:rPr>
                <w:b/>
                <w:bCs/>
                <w:sz w:val="20"/>
                <w:szCs w:val="20"/>
              </w:rPr>
            </w:pPr>
          </w:p>
        </w:tc>
        <w:tc>
          <w:tcPr>
            <w:tcW w:w="1275" w:type="dxa"/>
            <w:vAlign w:val="center"/>
          </w:tcPr>
          <w:p w:rsidR="009861FB" w:rsidRPr="005F3B63" w:rsidRDefault="009861FB" w:rsidP="009861FB">
            <w:pPr>
              <w:ind w:left="-85"/>
              <w:jc w:val="center"/>
              <w:rPr>
                <w:b/>
                <w:bCs/>
                <w:sz w:val="20"/>
                <w:szCs w:val="20"/>
              </w:rPr>
            </w:pPr>
          </w:p>
        </w:tc>
        <w:tc>
          <w:tcPr>
            <w:tcW w:w="1234" w:type="dxa"/>
            <w:vAlign w:val="center"/>
          </w:tcPr>
          <w:p w:rsidR="009861FB" w:rsidRPr="005F3B63" w:rsidRDefault="009861FB" w:rsidP="009861FB">
            <w:pPr>
              <w:spacing w:line="240" w:lineRule="exact"/>
              <w:ind w:firstLine="30"/>
              <w:jc w:val="center"/>
              <w:rPr>
                <w:sz w:val="22"/>
                <w:szCs w:val="22"/>
              </w:rPr>
            </w:pPr>
            <w:r w:rsidRPr="005F3B63">
              <w:rPr>
                <w:sz w:val="22"/>
                <w:szCs w:val="22"/>
              </w:rPr>
              <w:t>1300 кг</w:t>
            </w:r>
          </w:p>
        </w:tc>
        <w:tc>
          <w:tcPr>
            <w:tcW w:w="1345" w:type="dxa"/>
            <w:vAlign w:val="center"/>
          </w:tcPr>
          <w:p w:rsidR="009861FB" w:rsidRPr="005F3B63" w:rsidRDefault="009861FB" w:rsidP="00986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pPr>
          </w:p>
        </w:tc>
        <w:tc>
          <w:tcPr>
            <w:tcW w:w="1512" w:type="dxa"/>
            <w:vAlign w:val="center"/>
          </w:tcPr>
          <w:p w:rsidR="009861FB" w:rsidRPr="005F3B63" w:rsidRDefault="009861FB" w:rsidP="00986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pPr>
          </w:p>
        </w:tc>
      </w:tr>
      <w:tr w:rsidR="009861FB" w:rsidRPr="005F3B63" w:rsidTr="009861FB">
        <w:tc>
          <w:tcPr>
            <w:tcW w:w="541" w:type="dxa"/>
            <w:vAlign w:val="center"/>
          </w:tcPr>
          <w:p w:rsidR="009861FB" w:rsidRPr="005F3B63" w:rsidRDefault="009861FB" w:rsidP="009861F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pPr>
          </w:p>
        </w:tc>
        <w:tc>
          <w:tcPr>
            <w:tcW w:w="2974" w:type="dxa"/>
            <w:vAlign w:val="center"/>
          </w:tcPr>
          <w:p w:rsidR="009861FB" w:rsidRPr="005F3B63" w:rsidRDefault="009861FB" w:rsidP="009861FB">
            <w:pPr>
              <w:jc w:val="center"/>
              <w:rPr>
                <w:b/>
                <w:bCs/>
                <w:sz w:val="20"/>
                <w:szCs w:val="20"/>
              </w:rPr>
            </w:pPr>
            <w:r w:rsidRPr="005F3B63">
              <w:rPr>
                <w:sz w:val="22"/>
                <w:szCs w:val="22"/>
              </w:rPr>
              <w:t>крупа гречана</w:t>
            </w:r>
          </w:p>
        </w:tc>
        <w:tc>
          <w:tcPr>
            <w:tcW w:w="1560" w:type="dxa"/>
            <w:vAlign w:val="center"/>
          </w:tcPr>
          <w:p w:rsidR="009861FB" w:rsidRPr="005F3B63" w:rsidRDefault="009861FB" w:rsidP="009861FB">
            <w:pPr>
              <w:ind w:left="-85"/>
              <w:jc w:val="center"/>
              <w:rPr>
                <w:b/>
                <w:bCs/>
                <w:sz w:val="20"/>
                <w:szCs w:val="20"/>
              </w:rPr>
            </w:pPr>
          </w:p>
        </w:tc>
        <w:tc>
          <w:tcPr>
            <w:tcW w:w="1275" w:type="dxa"/>
            <w:vAlign w:val="center"/>
          </w:tcPr>
          <w:p w:rsidR="009861FB" w:rsidRPr="005F3B63" w:rsidRDefault="009861FB" w:rsidP="009861FB">
            <w:pPr>
              <w:ind w:left="-85"/>
              <w:jc w:val="center"/>
              <w:rPr>
                <w:b/>
                <w:bCs/>
                <w:sz w:val="20"/>
                <w:szCs w:val="20"/>
              </w:rPr>
            </w:pPr>
          </w:p>
        </w:tc>
        <w:tc>
          <w:tcPr>
            <w:tcW w:w="1234" w:type="dxa"/>
            <w:vAlign w:val="center"/>
          </w:tcPr>
          <w:p w:rsidR="009861FB" w:rsidRPr="005F3B63" w:rsidRDefault="009861FB" w:rsidP="009861FB">
            <w:pPr>
              <w:spacing w:line="240" w:lineRule="exact"/>
              <w:ind w:firstLine="30"/>
              <w:jc w:val="center"/>
              <w:rPr>
                <w:sz w:val="22"/>
                <w:szCs w:val="22"/>
              </w:rPr>
            </w:pPr>
            <w:r w:rsidRPr="005F3B63">
              <w:rPr>
                <w:sz w:val="22"/>
                <w:szCs w:val="22"/>
              </w:rPr>
              <w:t>1300 кг</w:t>
            </w:r>
          </w:p>
        </w:tc>
        <w:tc>
          <w:tcPr>
            <w:tcW w:w="1345" w:type="dxa"/>
            <w:vAlign w:val="center"/>
          </w:tcPr>
          <w:p w:rsidR="009861FB" w:rsidRPr="005F3B63" w:rsidRDefault="009861FB" w:rsidP="00986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pPr>
          </w:p>
        </w:tc>
        <w:tc>
          <w:tcPr>
            <w:tcW w:w="1512" w:type="dxa"/>
            <w:vAlign w:val="center"/>
          </w:tcPr>
          <w:p w:rsidR="009861FB" w:rsidRPr="005F3B63" w:rsidRDefault="009861FB" w:rsidP="00986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pPr>
          </w:p>
        </w:tc>
      </w:tr>
      <w:tr w:rsidR="009861FB" w:rsidRPr="005F3B63" w:rsidTr="009861FB">
        <w:tc>
          <w:tcPr>
            <w:tcW w:w="541" w:type="dxa"/>
            <w:vAlign w:val="center"/>
          </w:tcPr>
          <w:p w:rsidR="009861FB" w:rsidRPr="005F3B63" w:rsidRDefault="009861FB" w:rsidP="009861F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pPr>
          </w:p>
        </w:tc>
        <w:tc>
          <w:tcPr>
            <w:tcW w:w="2974" w:type="dxa"/>
            <w:vAlign w:val="center"/>
          </w:tcPr>
          <w:p w:rsidR="009861FB" w:rsidRPr="005F3B63" w:rsidRDefault="009861FB" w:rsidP="009861FB">
            <w:pPr>
              <w:jc w:val="center"/>
              <w:rPr>
                <w:b/>
                <w:bCs/>
                <w:sz w:val="20"/>
                <w:szCs w:val="20"/>
              </w:rPr>
            </w:pPr>
            <w:r w:rsidRPr="005F3B63">
              <w:rPr>
                <w:sz w:val="22"/>
                <w:szCs w:val="22"/>
              </w:rPr>
              <w:t>пластівці вівсяні</w:t>
            </w:r>
          </w:p>
        </w:tc>
        <w:tc>
          <w:tcPr>
            <w:tcW w:w="1560" w:type="dxa"/>
            <w:vAlign w:val="center"/>
          </w:tcPr>
          <w:p w:rsidR="009861FB" w:rsidRPr="005F3B63" w:rsidRDefault="009861FB" w:rsidP="009861FB">
            <w:pPr>
              <w:ind w:left="-85"/>
              <w:jc w:val="center"/>
              <w:rPr>
                <w:b/>
                <w:bCs/>
                <w:sz w:val="20"/>
                <w:szCs w:val="20"/>
              </w:rPr>
            </w:pPr>
          </w:p>
        </w:tc>
        <w:tc>
          <w:tcPr>
            <w:tcW w:w="1275" w:type="dxa"/>
            <w:vAlign w:val="center"/>
          </w:tcPr>
          <w:p w:rsidR="009861FB" w:rsidRPr="005F3B63" w:rsidRDefault="009861FB" w:rsidP="009861FB">
            <w:pPr>
              <w:ind w:left="-85"/>
              <w:jc w:val="center"/>
              <w:rPr>
                <w:b/>
                <w:bCs/>
                <w:sz w:val="20"/>
                <w:szCs w:val="20"/>
              </w:rPr>
            </w:pPr>
          </w:p>
        </w:tc>
        <w:tc>
          <w:tcPr>
            <w:tcW w:w="1234" w:type="dxa"/>
            <w:vAlign w:val="center"/>
          </w:tcPr>
          <w:p w:rsidR="009861FB" w:rsidRPr="005F3B63" w:rsidRDefault="009861FB" w:rsidP="00986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sidRPr="005F3B63">
              <w:rPr>
                <w:sz w:val="22"/>
                <w:szCs w:val="22"/>
              </w:rPr>
              <w:t>500 кг</w:t>
            </w:r>
          </w:p>
        </w:tc>
        <w:tc>
          <w:tcPr>
            <w:tcW w:w="1345" w:type="dxa"/>
            <w:vAlign w:val="center"/>
          </w:tcPr>
          <w:p w:rsidR="009861FB" w:rsidRPr="005F3B63" w:rsidRDefault="009861FB" w:rsidP="00986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pPr>
          </w:p>
        </w:tc>
        <w:tc>
          <w:tcPr>
            <w:tcW w:w="1512" w:type="dxa"/>
            <w:vAlign w:val="center"/>
          </w:tcPr>
          <w:p w:rsidR="009861FB" w:rsidRPr="005F3B63" w:rsidRDefault="009861FB" w:rsidP="00986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pPr>
          </w:p>
        </w:tc>
      </w:tr>
      <w:tr w:rsidR="009861FB" w:rsidRPr="005F3B63" w:rsidTr="009861FB">
        <w:tc>
          <w:tcPr>
            <w:tcW w:w="541" w:type="dxa"/>
            <w:vAlign w:val="center"/>
          </w:tcPr>
          <w:p w:rsidR="009861FB" w:rsidRPr="005F3B63" w:rsidRDefault="009861FB" w:rsidP="009861F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pPr>
          </w:p>
        </w:tc>
        <w:tc>
          <w:tcPr>
            <w:tcW w:w="2974" w:type="dxa"/>
            <w:vAlign w:val="center"/>
          </w:tcPr>
          <w:p w:rsidR="009861FB" w:rsidRPr="005F3B63" w:rsidRDefault="009861FB" w:rsidP="009861FB">
            <w:pPr>
              <w:spacing w:line="240" w:lineRule="exact"/>
              <w:jc w:val="center"/>
              <w:rPr>
                <w:sz w:val="22"/>
                <w:szCs w:val="22"/>
              </w:rPr>
            </w:pPr>
            <w:r w:rsidRPr="005F3B63">
              <w:rPr>
                <w:sz w:val="22"/>
                <w:szCs w:val="22"/>
              </w:rPr>
              <w:t>крупа пшенична</w:t>
            </w:r>
          </w:p>
        </w:tc>
        <w:tc>
          <w:tcPr>
            <w:tcW w:w="1560" w:type="dxa"/>
            <w:vAlign w:val="center"/>
          </w:tcPr>
          <w:p w:rsidR="009861FB" w:rsidRPr="005F3B63" w:rsidRDefault="009861FB" w:rsidP="009861FB">
            <w:pPr>
              <w:ind w:left="-85"/>
              <w:jc w:val="center"/>
              <w:rPr>
                <w:b/>
                <w:bCs/>
                <w:sz w:val="20"/>
                <w:szCs w:val="20"/>
              </w:rPr>
            </w:pPr>
          </w:p>
        </w:tc>
        <w:tc>
          <w:tcPr>
            <w:tcW w:w="1275" w:type="dxa"/>
            <w:vAlign w:val="center"/>
          </w:tcPr>
          <w:p w:rsidR="009861FB" w:rsidRPr="005F3B63" w:rsidRDefault="009861FB" w:rsidP="009861FB">
            <w:pPr>
              <w:ind w:left="-85"/>
              <w:jc w:val="center"/>
              <w:rPr>
                <w:b/>
                <w:bCs/>
                <w:sz w:val="20"/>
                <w:szCs w:val="20"/>
              </w:rPr>
            </w:pPr>
          </w:p>
        </w:tc>
        <w:tc>
          <w:tcPr>
            <w:tcW w:w="1234" w:type="dxa"/>
            <w:vAlign w:val="center"/>
          </w:tcPr>
          <w:p w:rsidR="009861FB" w:rsidRPr="005F3B63" w:rsidRDefault="009861FB" w:rsidP="009861FB">
            <w:pPr>
              <w:spacing w:line="240" w:lineRule="exact"/>
              <w:ind w:firstLine="30"/>
              <w:jc w:val="center"/>
              <w:rPr>
                <w:sz w:val="22"/>
                <w:szCs w:val="22"/>
              </w:rPr>
            </w:pPr>
            <w:r w:rsidRPr="005F3B63">
              <w:rPr>
                <w:sz w:val="22"/>
                <w:szCs w:val="22"/>
              </w:rPr>
              <w:t>1200 кг</w:t>
            </w:r>
          </w:p>
        </w:tc>
        <w:tc>
          <w:tcPr>
            <w:tcW w:w="1345" w:type="dxa"/>
            <w:vAlign w:val="center"/>
          </w:tcPr>
          <w:p w:rsidR="009861FB" w:rsidRPr="005F3B63" w:rsidRDefault="009861FB" w:rsidP="00986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pPr>
          </w:p>
        </w:tc>
        <w:tc>
          <w:tcPr>
            <w:tcW w:w="1512" w:type="dxa"/>
            <w:vAlign w:val="center"/>
          </w:tcPr>
          <w:p w:rsidR="009861FB" w:rsidRPr="005F3B63" w:rsidRDefault="009861FB" w:rsidP="00986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pPr>
          </w:p>
        </w:tc>
      </w:tr>
      <w:tr w:rsidR="009861FB" w:rsidRPr="005F3B63" w:rsidTr="009861FB">
        <w:tc>
          <w:tcPr>
            <w:tcW w:w="541" w:type="dxa"/>
            <w:vAlign w:val="center"/>
          </w:tcPr>
          <w:p w:rsidR="009861FB" w:rsidRPr="005F3B63" w:rsidRDefault="009861FB" w:rsidP="009861F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pPr>
          </w:p>
        </w:tc>
        <w:tc>
          <w:tcPr>
            <w:tcW w:w="2974" w:type="dxa"/>
            <w:vAlign w:val="center"/>
          </w:tcPr>
          <w:p w:rsidR="009861FB" w:rsidRPr="005F3B63" w:rsidRDefault="009861FB" w:rsidP="009861FB">
            <w:pPr>
              <w:jc w:val="center"/>
              <w:rPr>
                <w:b/>
                <w:bCs/>
                <w:sz w:val="20"/>
                <w:szCs w:val="20"/>
              </w:rPr>
            </w:pPr>
            <w:r w:rsidRPr="005F3B63">
              <w:rPr>
                <w:sz w:val="22"/>
                <w:szCs w:val="22"/>
              </w:rPr>
              <w:t>крупа пшоно</w:t>
            </w:r>
          </w:p>
        </w:tc>
        <w:tc>
          <w:tcPr>
            <w:tcW w:w="1560" w:type="dxa"/>
            <w:vAlign w:val="center"/>
          </w:tcPr>
          <w:p w:rsidR="009861FB" w:rsidRPr="005F3B63" w:rsidRDefault="009861FB" w:rsidP="009861FB">
            <w:pPr>
              <w:ind w:left="-85"/>
              <w:jc w:val="center"/>
              <w:rPr>
                <w:b/>
                <w:bCs/>
                <w:sz w:val="20"/>
                <w:szCs w:val="20"/>
              </w:rPr>
            </w:pPr>
          </w:p>
        </w:tc>
        <w:tc>
          <w:tcPr>
            <w:tcW w:w="1275" w:type="dxa"/>
            <w:vAlign w:val="center"/>
          </w:tcPr>
          <w:p w:rsidR="009861FB" w:rsidRPr="005F3B63" w:rsidRDefault="009861FB" w:rsidP="009861FB">
            <w:pPr>
              <w:ind w:left="-85"/>
              <w:jc w:val="center"/>
              <w:rPr>
                <w:b/>
                <w:bCs/>
                <w:sz w:val="20"/>
                <w:szCs w:val="20"/>
              </w:rPr>
            </w:pPr>
          </w:p>
        </w:tc>
        <w:tc>
          <w:tcPr>
            <w:tcW w:w="1234" w:type="dxa"/>
            <w:vAlign w:val="center"/>
          </w:tcPr>
          <w:p w:rsidR="009861FB" w:rsidRPr="005F3B63" w:rsidRDefault="009861FB" w:rsidP="009861FB">
            <w:pPr>
              <w:spacing w:line="240" w:lineRule="exact"/>
              <w:ind w:firstLine="30"/>
              <w:jc w:val="center"/>
              <w:rPr>
                <w:sz w:val="22"/>
                <w:szCs w:val="22"/>
              </w:rPr>
            </w:pPr>
            <w:r w:rsidRPr="005F3B63">
              <w:rPr>
                <w:sz w:val="22"/>
                <w:szCs w:val="22"/>
              </w:rPr>
              <w:t>500 кг</w:t>
            </w:r>
          </w:p>
        </w:tc>
        <w:tc>
          <w:tcPr>
            <w:tcW w:w="1345" w:type="dxa"/>
            <w:vAlign w:val="center"/>
          </w:tcPr>
          <w:p w:rsidR="009861FB" w:rsidRPr="005F3B63" w:rsidRDefault="009861FB" w:rsidP="00986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pPr>
          </w:p>
        </w:tc>
        <w:tc>
          <w:tcPr>
            <w:tcW w:w="1512" w:type="dxa"/>
            <w:vAlign w:val="center"/>
          </w:tcPr>
          <w:p w:rsidR="009861FB" w:rsidRPr="005F3B63" w:rsidRDefault="009861FB" w:rsidP="00986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pPr>
          </w:p>
        </w:tc>
      </w:tr>
      <w:tr w:rsidR="009861FB" w:rsidRPr="005F3B63" w:rsidTr="009861FB">
        <w:trPr>
          <w:trHeight w:val="237"/>
        </w:trPr>
        <w:tc>
          <w:tcPr>
            <w:tcW w:w="541" w:type="dxa"/>
            <w:vAlign w:val="center"/>
          </w:tcPr>
          <w:p w:rsidR="009861FB" w:rsidRPr="005F3B63" w:rsidRDefault="009861FB" w:rsidP="009861F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pPr>
          </w:p>
        </w:tc>
        <w:tc>
          <w:tcPr>
            <w:tcW w:w="2974" w:type="dxa"/>
            <w:vAlign w:val="center"/>
          </w:tcPr>
          <w:p w:rsidR="009861FB" w:rsidRPr="005F3B63" w:rsidRDefault="009861FB" w:rsidP="009861FB">
            <w:pPr>
              <w:jc w:val="center"/>
              <w:rPr>
                <w:b/>
                <w:bCs/>
                <w:sz w:val="20"/>
                <w:szCs w:val="20"/>
              </w:rPr>
            </w:pPr>
            <w:r w:rsidRPr="005F3B63">
              <w:rPr>
                <w:sz w:val="22"/>
                <w:szCs w:val="22"/>
              </w:rPr>
              <w:t>крупа перлова</w:t>
            </w:r>
          </w:p>
        </w:tc>
        <w:tc>
          <w:tcPr>
            <w:tcW w:w="1560" w:type="dxa"/>
            <w:vAlign w:val="center"/>
          </w:tcPr>
          <w:p w:rsidR="009861FB" w:rsidRPr="005F3B63" w:rsidRDefault="009861FB" w:rsidP="009861FB">
            <w:pPr>
              <w:ind w:left="-85"/>
              <w:jc w:val="center"/>
              <w:rPr>
                <w:b/>
                <w:bCs/>
                <w:sz w:val="20"/>
                <w:szCs w:val="20"/>
              </w:rPr>
            </w:pPr>
          </w:p>
        </w:tc>
        <w:tc>
          <w:tcPr>
            <w:tcW w:w="1275" w:type="dxa"/>
            <w:vAlign w:val="center"/>
          </w:tcPr>
          <w:p w:rsidR="009861FB" w:rsidRPr="005F3B63" w:rsidRDefault="009861FB" w:rsidP="009861FB">
            <w:pPr>
              <w:ind w:left="-85"/>
              <w:jc w:val="center"/>
              <w:rPr>
                <w:b/>
                <w:bCs/>
                <w:sz w:val="20"/>
                <w:szCs w:val="20"/>
              </w:rPr>
            </w:pPr>
          </w:p>
        </w:tc>
        <w:tc>
          <w:tcPr>
            <w:tcW w:w="1234" w:type="dxa"/>
            <w:vAlign w:val="center"/>
          </w:tcPr>
          <w:p w:rsidR="009861FB" w:rsidRPr="005F3B63" w:rsidRDefault="009861FB" w:rsidP="00986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sidRPr="005F3B63">
              <w:rPr>
                <w:sz w:val="22"/>
                <w:szCs w:val="22"/>
              </w:rPr>
              <w:t>500 кг</w:t>
            </w:r>
          </w:p>
        </w:tc>
        <w:tc>
          <w:tcPr>
            <w:tcW w:w="1345" w:type="dxa"/>
            <w:vAlign w:val="center"/>
          </w:tcPr>
          <w:p w:rsidR="009861FB" w:rsidRPr="005F3B63" w:rsidRDefault="009861FB" w:rsidP="00986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pPr>
          </w:p>
        </w:tc>
        <w:tc>
          <w:tcPr>
            <w:tcW w:w="1512" w:type="dxa"/>
            <w:vAlign w:val="center"/>
          </w:tcPr>
          <w:p w:rsidR="009861FB" w:rsidRPr="005F3B63" w:rsidRDefault="009861FB" w:rsidP="00986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pPr>
          </w:p>
        </w:tc>
      </w:tr>
      <w:tr w:rsidR="009861FB" w:rsidRPr="005F3B63" w:rsidTr="009861FB">
        <w:tc>
          <w:tcPr>
            <w:tcW w:w="541" w:type="dxa"/>
            <w:vAlign w:val="center"/>
          </w:tcPr>
          <w:p w:rsidR="009861FB" w:rsidRPr="005F3B63" w:rsidRDefault="009861FB" w:rsidP="009861F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pPr>
          </w:p>
        </w:tc>
        <w:tc>
          <w:tcPr>
            <w:tcW w:w="2974" w:type="dxa"/>
            <w:vAlign w:val="center"/>
          </w:tcPr>
          <w:p w:rsidR="009861FB" w:rsidRPr="005F3B63" w:rsidRDefault="009861FB" w:rsidP="009861FB">
            <w:pPr>
              <w:jc w:val="center"/>
              <w:rPr>
                <w:b/>
                <w:bCs/>
                <w:sz w:val="20"/>
                <w:szCs w:val="20"/>
              </w:rPr>
            </w:pPr>
            <w:r w:rsidRPr="005F3B63">
              <w:rPr>
                <w:sz w:val="22"/>
                <w:szCs w:val="22"/>
              </w:rPr>
              <w:t>крупа ячна</w:t>
            </w:r>
          </w:p>
        </w:tc>
        <w:tc>
          <w:tcPr>
            <w:tcW w:w="1560" w:type="dxa"/>
            <w:vAlign w:val="center"/>
          </w:tcPr>
          <w:p w:rsidR="009861FB" w:rsidRPr="005F3B63" w:rsidRDefault="009861FB" w:rsidP="009861FB">
            <w:pPr>
              <w:ind w:left="-85"/>
              <w:jc w:val="center"/>
              <w:rPr>
                <w:b/>
                <w:bCs/>
                <w:sz w:val="20"/>
                <w:szCs w:val="20"/>
              </w:rPr>
            </w:pPr>
          </w:p>
        </w:tc>
        <w:tc>
          <w:tcPr>
            <w:tcW w:w="1275" w:type="dxa"/>
            <w:vAlign w:val="center"/>
          </w:tcPr>
          <w:p w:rsidR="009861FB" w:rsidRPr="005F3B63" w:rsidRDefault="009861FB" w:rsidP="009861FB">
            <w:pPr>
              <w:ind w:left="-85"/>
              <w:jc w:val="center"/>
              <w:rPr>
                <w:b/>
                <w:bCs/>
                <w:sz w:val="20"/>
                <w:szCs w:val="20"/>
              </w:rPr>
            </w:pPr>
          </w:p>
        </w:tc>
        <w:tc>
          <w:tcPr>
            <w:tcW w:w="1234" w:type="dxa"/>
            <w:vAlign w:val="center"/>
          </w:tcPr>
          <w:p w:rsidR="009861FB" w:rsidRPr="005F3B63" w:rsidRDefault="009861FB" w:rsidP="00986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sidRPr="005F3B63">
              <w:rPr>
                <w:sz w:val="22"/>
                <w:szCs w:val="22"/>
              </w:rPr>
              <w:t>200 кг</w:t>
            </w:r>
          </w:p>
        </w:tc>
        <w:tc>
          <w:tcPr>
            <w:tcW w:w="1345" w:type="dxa"/>
            <w:vAlign w:val="center"/>
          </w:tcPr>
          <w:p w:rsidR="009861FB" w:rsidRPr="005F3B63" w:rsidRDefault="009861FB" w:rsidP="00986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pPr>
          </w:p>
        </w:tc>
        <w:tc>
          <w:tcPr>
            <w:tcW w:w="1512" w:type="dxa"/>
            <w:vAlign w:val="center"/>
          </w:tcPr>
          <w:p w:rsidR="009861FB" w:rsidRPr="005F3B63" w:rsidRDefault="009861FB" w:rsidP="00986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pPr>
          </w:p>
        </w:tc>
      </w:tr>
      <w:bookmarkEnd w:id="39"/>
    </w:tbl>
    <w:p w:rsidR="009861FB" w:rsidRPr="005F3B63" w:rsidRDefault="009861FB" w:rsidP="00F152A1">
      <w:pPr>
        <w:ind w:left="180" w:firstLine="284"/>
        <w:jc w:val="right"/>
        <w:rPr>
          <w:i/>
          <w:iCs/>
          <w:sz w:val="16"/>
          <w:szCs w:val="16"/>
        </w:rPr>
      </w:pPr>
    </w:p>
    <w:p w:rsidR="00F152A1" w:rsidRPr="005F3B63" w:rsidRDefault="00F152A1" w:rsidP="00F152A1">
      <w:pPr>
        <w:ind w:left="180" w:firstLine="284"/>
        <w:jc w:val="right"/>
        <w:rPr>
          <w:i/>
          <w:iCs/>
          <w:sz w:val="16"/>
          <w:szCs w:val="16"/>
        </w:rPr>
      </w:pPr>
      <w:r w:rsidRPr="005F3B63">
        <w:rPr>
          <w:i/>
          <w:iCs/>
          <w:sz w:val="16"/>
          <w:szCs w:val="16"/>
        </w:rPr>
        <w:t>Таблиця 3</w:t>
      </w:r>
    </w:p>
    <w:tbl>
      <w:tblPr>
        <w:tblW w:w="10441" w:type="dxa"/>
        <w:tblInd w:w="2"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tblPr>
      <w:tblGrid>
        <w:gridCol w:w="3685"/>
        <w:gridCol w:w="723"/>
        <w:gridCol w:w="464"/>
        <w:gridCol w:w="5569"/>
      </w:tblGrid>
      <w:tr w:rsidR="00F152A1" w:rsidRPr="005F3B63" w:rsidTr="00565890">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F152A1" w:rsidRPr="005F3B63" w:rsidRDefault="00F152A1" w:rsidP="00565890">
            <w:pPr>
              <w:ind w:left="180"/>
              <w:rPr>
                <w:sz w:val="20"/>
                <w:szCs w:val="20"/>
              </w:rPr>
            </w:pPr>
            <w:r w:rsidRPr="005F3B63">
              <w:rPr>
                <w:b/>
                <w:bCs/>
                <w:sz w:val="20"/>
                <w:szCs w:val="20"/>
              </w:rPr>
              <w:t xml:space="preserve">ВАРТІСТЬ пропозиції без ПДВ </w:t>
            </w:r>
            <w:r w:rsidRPr="005F3B63">
              <w:rPr>
                <w:bCs/>
                <w:sz w:val="20"/>
                <w:szCs w:val="20"/>
              </w:rPr>
              <w:t>(</w:t>
            </w:r>
            <w:r w:rsidRPr="005F3B63">
              <w:rPr>
                <w:bCs/>
                <w:i/>
                <w:sz w:val="20"/>
                <w:szCs w:val="20"/>
              </w:rPr>
              <w:t>виключно літерами</w:t>
            </w:r>
            <w:r w:rsidRPr="005F3B63">
              <w:rPr>
                <w:bCs/>
                <w:sz w:val="20"/>
                <w:szCs w:val="20"/>
              </w:rPr>
              <w:t>)</w:t>
            </w:r>
          </w:p>
        </w:tc>
        <w:tc>
          <w:tcPr>
            <w:tcW w:w="6756" w:type="dxa"/>
            <w:gridSpan w:val="3"/>
            <w:tcBorders>
              <w:top w:val="single" w:sz="6" w:space="0" w:color="000000"/>
              <w:left w:val="single" w:sz="4" w:space="0" w:color="000000"/>
              <w:bottom w:val="single" w:sz="6" w:space="0" w:color="000000"/>
              <w:right w:val="single" w:sz="6" w:space="0" w:color="000000"/>
            </w:tcBorders>
          </w:tcPr>
          <w:p w:rsidR="00F152A1" w:rsidRPr="005F3B63" w:rsidRDefault="00F152A1" w:rsidP="00565890">
            <w:pPr>
              <w:ind w:left="-13"/>
              <w:jc w:val="center"/>
              <w:rPr>
                <w:sz w:val="20"/>
                <w:szCs w:val="20"/>
              </w:rPr>
            </w:pPr>
          </w:p>
        </w:tc>
      </w:tr>
      <w:tr w:rsidR="00F152A1" w:rsidRPr="005F3B63" w:rsidTr="00565890">
        <w:tc>
          <w:tcPr>
            <w:tcW w:w="4408" w:type="dxa"/>
            <w:gridSpan w:val="2"/>
            <w:tcBorders>
              <w:top w:val="single" w:sz="6" w:space="0" w:color="000000"/>
              <w:left w:val="single" w:sz="6" w:space="0" w:color="000000"/>
              <w:bottom w:val="single" w:sz="6" w:space="0" w:color="000000"/>
              <w:right w:val="nil"/>
            </w:tcBorders>
            <w:vAlign w:val="center"/>
          </w:tcPr>
          <w:p w:rsidR="00F152A1" w:rsidRPr="005F3B63" w:rsidRDefault="00F152A1" w:rsidP="00565890">
            <w:pPr>
              <w:ind w:left="180"/>
              <w:jc w:val="right"/>
              <w:rPr>
                <w:sz w:val="20"/>
                <w:szCs w:val="20"/>
              </w:rPr>
            </w:pPr>
            <w:r w:rsidRPr="005F3B63">
              <w:rPr>
                <w:b/>
                <w:bCs/>
                <w:sz w:val="20"/>
                <w:szCs w:val="20"/>
              </w:rPr>
              <w:t>ПДВ (___%)</w:t>
            </w:r>
          </w:p>
        </w:tc>
        <w:tc>
          <w:tcPr>
            <w:tcW w:w="464" w:type="dxa"/>
            <w:tcBorders>
              <w:top w:val="single" w:sz="6" w:space="0" w:color="000000"/>
              <w:left w:val="nil"/>
              <w:bottom w:val="single" w:sz="6" w:space="0" w:color="000000"/>
              <w:right w:val="nil"/>
            </w:tcBorders>
          </w:tcPr>
          <w:p w:rsidR="00F152A1" w:rsidRPr="005F3B63" w:rsidRDefault="00F152A1" w:rsidP="00565890">
            <w:pPr>
              <w:ind w:left="180"/>
              <w:jc w:val="right"/>
              <w:rPr>
                <w:sz w:val="20"/>
                <w:szCs w:val="20"/>
              </w:rPr>
            </w:pPr>
            <w:r w:rsidRPr="005F3B63">
              <w:rPr>
                <w:sz w:val="20"/>
                <w:szCs w:val="20"/>
              </w:rPr>
              <w:t>-</w:t>
            </w:r>
          </w:p>
        </w:tc>
        <w:tc>
          <w:tcPr>
            <w:tcW w:w="5569" w:type="dxa"/>
            <w:tcBorders>
              <w:top w:val="single" w:sz="6" w:space="0" w:color="000000"/>
              <w:left w:val="nil"/>
              <w:bottom w:val="single" w:sz="6" w:space="0" w:color="000000"/>
              <w:right w:val="single" w:sz="6" w:space="0" w:color="000000"/>
            </w:tcBorders>
          </w:tcPr>
          <w:p w:rsidR="00F152A1" w:rsidRPr="005F3B63" w:rsidRDefault="00F152A1" w:rsidP="00565890">
            <w:pPr>
              <w:ind w:left="-13"/>
              <w:rPr>
                <w:sz w:val="20"/>
                <w:szCs w:val="20"/>
              </w:rPr>
            </w:pPr>
            <w:r w:rsidRPr="005F3B63">
              <w:rPr>
                <w:sz w:val="20"/>
                <w:szCs w:val="20"/>
              </w:rPr>
              <w:t>грн.</w:t>
            </w:r>
          </w:p>
        </w:tc>
      </w:tr>
      <w:tr w:rsidR="00F152A1" w:rsidRPr="005F3B63" w:rsidTr="00565890">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F152A1" w:rsidRPr="005F3B63" w:rsidRDefault="00F152A1" w:rsidP="00E64BA1">
            <w:pPr>
              <w:ind w:left="180"/>
              <w:rPr>
                <w:sz w:val="20"/>
                <w:szCs w:val="20"/>
              </w:rPr>
            </w:pPr>
            <w:r w:rsidRPr="005F3B63">
              <w:rPr>
                <w:b/>
                <w:bCs/>
                <w:sz w:val="20"/>
                <w:szCs w:val="20"/>
              </w:rPr>
              <w:t xml:space="preserve">ВАРТІСТЬ пропозиції з ПДВ </w:t>
            </w:r>
            <w:r w:rsidRPr="005F3B63">
              <w:rPr>
                <w:bCs/>
                <w:sz w:val="20"/>
                <w:szCs w:val="20"/>
              </w:rPr>
              <w:t>(</w:t>
            </w:r>
            <w:r w:rsidRPr="005F3B63">
              <w:rPr>
                <w:bCs/>
                <w:i/>
                <w:sz w:val="20"/>
                <w:szCs w:val="20"/>
              </w:rPr>
              <w:t>цифрами та літерами</w:t>
            </w:r>
            <w:r w:rsidRPr="005F3B63">
              <w:rPr>
                <w:bCs/>
                <w:sz w:val="20"/>
                <w:szCs w:val="20"/>
              </w:rPr>
              <w:t>)</w:t>
            </w:r>
          </w:p>
        </w:tc>
        <w:tc>
          <w:tcPr>
            <w:tcW w:w="6756" w:type="dxa"/>
            <w:gridSpan w:val="3"/>
            <w:tcBorders>
              <w:top w:val="single" w:sz="6" w:space="0" w:color="000000"/>
              <w:left w:val="single" w:sz="4" w:space="0" w:color="000000"/>
              <w:bottom w:val="single" w:sz="6" w:space="0" w:color="000000"/>
              <w:right w:val="single" w:sz="6" w:space="0" w:color="000000"/>
            </w:tcBorders>
          </w:tcPr>
          <w:p w:rsidR="00F152A1" w:rsidRPr="005F3B63" w:rsidRDefault="00F152A1" w:rsidP="00565890">
            <w:pPr>
              <w:ind w:left="-13"/>
              <w:jc w:val="center"/>
              <w:rPr>
                <w:sz w:val="20"/>
                <w:szCs w:val="20"/>
              </w:rPr>
            </w:pPr>
          </w:p>
        </w:tc>
      </w:tr>
    </w:tbl>
    <w:p w:rsidR="00F152A1" w:rsidRPr="005F3B63" w:rsidRDefault="00F152A1" w:rsidP="00F152A1">
      <w:pPr>
        <w:ind w:left="180" w:right="-464" w:firstLine="567"/>
        <w:jc w:val="both"/>
      </w:pPr>
      <w:r w:rsidRPr="005F3B63">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rsidR="00F152A1" w:rsidRPr="005F3B63" w:rsidRDefault="00F152A1" w:rsidP="00F152A1">
      <w:pPr>
        <w:ind w:left="180" w:right="-464" w:firstLine="567"/>
        <w:jc w:val="both"/>
        <w:rPr>
          <w:b/>
          <w:bCs/>
        </w:rPr>
      </w:pPr>
      <w:r w:rsidRPr="005F3B63">
        <w:rPr>
          <w:b/>
          <w:bCs/>
        </w:rPr>
        <w:t>Ми погоджуємося:</w:t>
      </w:r>
    </w:p>
    <w:p w:rsidR="00F152A1" w:rsidRPr="005F3B63" w:rsidRDefault="00F152A1" w:rsidP="00F152A1">
      <w:pPr>
        <w:numPr>
          <w:ilvl w:val="0"/>
          <w:numId w:val="3"/>
        </w:numPr>
        <w:ind w:left="360" w:right="-464" w:hanging="357"/>
        <w:jc w:val="both"/>
      </w:pPr>
      <w:r w:rsidRPr="005F3B63">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rsidR="00F152A1" w:rsidRPr="005F3B63" w:rsidRDefault="00F152A1" w:rsidP="00F152A1">
      <w:pPr>
        <w:numPr>
          <w:ilvl w:val="0"/>
          <w:numId w:val="3"/>
        </w:numPr>
        <w:ind w:left="360" w:right="-464" w:hanging="357"/>
        <w:jc w:val="both"/>
      </w:pPr>
      <w:r w:rsidRPr="005F3B63">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F152A1" w:rsidRPr="005F3B63" w:rsidRDefault="00F152A1" w:rsidP="00F152A1">
      <w:pPr>
        <w:numPr>
          <w:ilvl w:val="0"/>
          <w:numId w:val="3"/>
        </w:numPr>
        <w:ind w:left="360" w:right="-464" w:hanging="357"/>
        <w:jc w:val="both"/>
      </w:pPr>
      <w:r w:rsidRPr="005F3B63">
        <w:t>З істотними умовами договору, які викладені в тендерній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згідно проекту договору, який наведено у додатку 4 тендерної документації.</w:t>
      </w:r>
    </w:p>
    <w:p w:rsidR="00F152A1" w:rsidRPr="005F3B63" w:rsidRDefault="00F152A1" w:rsidP="00F152A1">
      <w:pPr>
        <w:numPr>
          <w:ilvl w:val="0"/>
          <w:numId w:val="3"/>
        </w:numPr>
        <w:ind w:left="360" w:right="-464" w:hanging="357"/>
        <w:jc w:val="both"/>
      </w:pPr>
      <w:r w:rsidRPr="005F3B63">
        <w:t>У строк, що не перевищує чотирьох днів з дати оприлюднення в електронній системі закупівель повідомлення про намір укласти договір про закупівлю, подати замовнику документи передбачені розділом ІІ Додатку 3 тендерної документації, що підтверджують відсутність підстав, зазначених у підпунктах 3, 5, 6 і 12 та в абзаці чотирнадцятому пункту 47 Постанови №1178, на умовах, які викладені у Розділі II Додатку 3 тендерної документації.</w:t>
      </w:r>
    </w:p>
    <w:p w:rsidR="00F152A1" w:rsidRPr="005F3B63" w:rsidRDefault="00F152A1" w:rsidP="00F152A1">
      <w:pPr>
        <w:numPr>
          <w:ilvl w:val="0"/>
          <w:numId w:val="3"/>
        </w:numPr>
        <w:ind w:left="360" w:right="-464" w:hanging="357"/>
        <w:jc w:val="both"/>
      </w:pPr>
      <w:r w:rsidRPr="005F3B63">
        <w:t xml:space="preserve">У строк, що не перевищує 15 (п’ятнадцяти) днів з дати оприлюднення на </w:t>
      </w:r>
      <w:proofErr w:type="spellStart"/>
      <w:r w:rsidRPr="005F3B63">
        <w:t>веб-порталі</w:t>
      </w:r>
      <w:proofErr w:type="spellEnd"/>
      <w:r w:rsidRPr="005F3B63">
        <w:t xml:space="preserve"> Уповноваженого органу повідомлення про намір укласти договір надати замовнику документи передбачені розділом ІІІ додатку 3 тендерної документації. У разі не надання документів для підписання договору впродовж встановленого замовником строку, визначеного у Розділі III 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rsidR="00F152A1" w:rsidRPr="005F3B63" w:rsidRDefault="00F152A1" w:rsidP="00F152A1">
      <w:pPr>
        <w:numPr>
          <w:ilvl w:val="0"/>
          <w:numId w:val="3"/>
        </w:numPr>
        <w:ind w:left="360" w:right="-464" w:hanging="357"/>
        <w:jc w:val="both"/>
      </w:pPr>
      <w:r w:rsidRPr="005F3B63">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F152A1" w:rsidRPr="005F3B63" w:rsidRDefault="00F152A1" w:rsidP="00F152A1">
      <w:pPr>
        <w:numPr>
          <w:ilvl w:val="0"/>
          <w:numId w:val="3"/>
        </w:numPr>
        <w:ind w:left="360" w:right="-464" w:hanging="357"/>
        <w:jc w:val="both"/>
      </w:pPr>
      <w:r w:rsidRPr="005F3B63">
        <w:t>Умови розрахунків</w:t>
      </w:r>
      <w:r w:rsidR="009861FB" w:rsidRPr="005F3B63">
        <w:rPr>
          <w:vertAlign w:val="superscript"/>
        </w:rPr>
        <w:t>1</w:t>
      </w:r>
      <w:r w:rsidRPr="005F3B63">
        <w:t>:</w:t>
      </w:r>
      <w:r w:rsidRPr="005F3B63">
        <w:rPr>
          <w:b/>
          <w:bCs/>
        </w:rPr>
        <w:t xml:space="preserve"> _______ (___</w:t>
      </w:r>
      <w:r w:rsidRPr="005F3B63">
        <w:rPr>
          <w:i/>
          <w:iCs/>
        </w:rPr>
        <w:t>(буквами)</w:t>
      </w:r>
      <w:r w:rsidRPr="005F3B63">
        <w:rPr>
          <w:b/>
          <w:bCs/>
        </w:rPr>
        <w:t>___)</w:t>
      </w:r>
      <w:r w:rsidR="00921734" w:rsidRPr="005F3B63">
        <w:rPr>
          <w:b/>
          <w:bCs/>
        </w:rPr>
        <w:t>календарних днів</w:t>
      </w:r>
      <w:r w:rsidRPr="005F3B63">
        <w:t>.</w:t>
      </w:r>
    </w:p>
    <w:p w:rsidR="00F152A1" w:rsidRPr="005F3B63" w:rsidRDefault="00F152A1" w:rsidP="00F152A1">
      <w:pPr>
        <w:ind w:left="180"/>
        <w:rPr>
          <w:i/>
          <w:iCs/>
          <w:sz w:val="16"/>
          <w:szCs w:val="16"/>
        </w:rPr>
      </w:pPr>
    </w:p>
    <w:p w:rsidR="00F152A1" w:rsidRPr="005F3B63" w:rsidRDefault="00F152A1" w:rsidP="00F152A1">
      <w:pPr>
        <w:ind w:left="180"/>
        <w:rPr>
          <w:i/>
          <w:iCs/>
          <w:sz w:val="16"/>
          <w:szCs w:val="16"/>
        </w:rPr>
      </w:pPr>
    </w:p>
    <w:p w:rsidR="00F152A1" w:rsidRPr="005F3B63" w:rsidRDefault="00F152A1" w:rsidP="00F152A1">
      <w:pPr>
        <w:ind w:left="180"/>
        <w:rPr>
          <w:i/>
          <w:iCs/>
          <w:sz w:val="16"/>
          <w:szCs w:val="16"/>
        </w:rPr>
      </w:pPr>
      <w:r w:rsidRPr="005F3B63">
        <w:rPr>
          <w:i/>
          <w:iCs/>
          <w:sz w:val="16"/>
          <w:szCs w:val="16"/>
        </w:rPr>
        <w:tab/>
      </w:r>
    </w:p>
    <w:tbl>
      <w:tblPr>
        <w:tblW w:w="10152" w:type="dxa"/>
        <w:tblInd w:w="2" w:type="dxa"/>
        <w:tblLayout w:type="fixed"/>
        <w:tblCellMar>
          <w:left w:w="115" w:type="dxa"/>
          <w:right w:w="115" w:type="dxa"/>
        </w:tblCellMar>
        <w:tblLook w:val="0000"/>
      </w:tblPr>
      <w:tblGrid>
        <w:gridCol w:w="2340"/>
        <w:gridCol w:w="1152"/>
        <w:gridCol w:w="2340"/>
        <w:gridCol w:w="1980"/>
        <w:gridCol w:w="2340"/>
      </w:tblGrid>
      <w:tr w:rsidR="00F152A1" w:rsidRPr="005F3B63" w:rsidTr="00565890">
        <w:trPr>
          <w:trHeight w:val="127"/>
        </w:trPr>
        <w:tc>
          <w:tcPr>
            <w:tcW w:w="2340" w:type="dxa"/>
          </w:tcPr>
          <w:p w:rsidR="00F152A1" w:rsidRPr="005F3B63" w:rsidRDefault="00F152A1" w:rsidP="00565890">
            <w:pPr>
              <w:ind w:right="-108"/>
              <w:jc w:val="center"/>
              <w:rPr>
                <w:i/>
                <w:iCs/>
              </w:rPr>
            </w:pPr>
            <w:r w:rsidRPr="005F3B63">
              <w:rPr>
                <w:i/>
                <w:iCs/>
                <w:sz w:val="22"/>
                <w:szCs w:val="22"/>
              </w:rPr>
              <w:t>___._________._____р.</w:t>
            </w:r>
          </w:p>
        </w:tc>
        <w:tc>
          <w:tcPr>
            <w:tcW w:w="1152" w:type="dxa"/>
          </w:tcPr>
          <w:p w:rsidR="00F152A1" w:rsidRPr="005F3B63" w:rsidRDefault="00F152A1" w:rsidP="00565890">
            <w:pPr>
              <w:ind w:right="-108"/>
              <w:jc w:val="center"/>
              <w:rPr>
                <w:i/>
                <w:iCs/>
              </w:rPr>
            </w:pPr>
          </w:p>
        </w:tc>
        <w:tc>
          <w:tcPr>
            <w:tcW w:w="2340" w:type="dxa"/>
          </w:tcPr>
          <w:p w:rsidR="00F152A1" w:rsidRPr="005F3B63" w:rsidRDefault="00F152A1" w:rsidP="00565890">
            <w:pPr>
              <w:ind w:right="-108"/>
              <w:jc w:val="center"/>
              <w:rPr>
                <w:i/>
                <w:iCs/>
              </w:rPr>
            </w:pPr>
            <w:r w:rsidRPr="005F3B63">
              <w:rPr>
                <w:i/>
                <w:iCs/>
                <w:sz w:val="22"/>
                <w:szCs w:val="22"/>
              </w:rPr>
              <w:t>__________________</w:t>
            </w:r>
          </w:p>
        </w:tc>
        <w:tc>
          <w:tcPr>
            <w:tcW w:w="1980" w:type="dxa"/>
          </w:tcPr>
          <w:p w:rsidR="00F152A1" w:rsidRPr="005F3B63" w:rsidRDefault="00F152A1" w:rsidP="00565890">
            <w:pPr>
              <w:ind w:right="-57"/>
              <w:jc w:val="right"/>
              <w:rPr>
                <w:i/>
                <w:iCs/>
              </w:rPr>
            </w:pPr>
            <w:r w:rsidRPr="005F3B63">
              <w:rPr>
                <w:i/>
                <w:iCs/>
                <w:sz w:val="22"/>
                <w:szCs w:val="22"/>
              </w:rPr>
              <w:t>_______________/</w:t>
            </w:r>
          </w:p>
        </w:tc>
        <w:tc>
          <w:tcPr>
            <w:tcW w:w="2340" w:type="dxa"/>
          </w:tcPr>
          <w:p w:rsidR="00F152A1" w:rsidRPr="005F3B63" w:rsidRDefault="00F152A1" w:rsidP="00565890">
            <w:pPr>
              <w:ind w:left="-108" w:right="-108"/>
              <w:jc w:val="center"/>
              <w:rPr>
                <w:i/>
                <w:iCs/>
              </w:rPr>
            </w:pPr>
            <w:r w:rsidRPr="005F3B63">
              <w:rPr>
                <w:i/>
                <w:iCs/>
                <w:sz w:val="22"/>
                <w:szCs w:val="22"/>
              </w:rPr>
              <w:t>_____________________</w:t>
            </w:r>
          </w:p>
        </w:tc>
      </w:tr>
      <w:tr w:rsidR="00F152A1" w:rsidRPr="005F3B63" w:rsidTr="00565890">
        <w:tc>
          <w:tcPr>
            <w:tcW w:w="2340" w:type="dxa"/>
          </w:tcPr>
          <w:p w:rsidR="00F152A1" w:rsidRPr="005F3B63" w:rsidRDefault="00F152A1" w:rsidP="00565890">
            <w:pPr>
              <w:spacing w:line="216" w:lineRule="auto"/>
              <w:ind w:right="-108"/>
              <w:jc w:val="center"/>
              <w:rPr>
                <w:i/>
                <w:iCs/>
                <w:sz w:val="16"/>
                <w:szCs w:val="16"/>
                <w:vertAlign w:val="superscript"/>
              </w:rPr>
            </w:pPr>
            <w:r w:rsidRPr="005F3B63">
              <w:rPr>
                <w:i/>
                <w:iCs/>
                <w:sz w:val="23"/>
                <w:szCs w:val="23"/>
                <w:vertAlign w:val="superscript"/>
              </w:rPr>
              <w:t>дата складання</w:t>
            </w:r>
          </w:p>
        </w:tc>
        <w:tc>
          <w:tcPr>
            <w:tcW w:w="1152" w:type="dxa"/>
          </w:tcPr>
          <w:p w:rsidR="00F152A1" w:rsidRPr="005F3B63" w:rsidRDefault="00F152A1" w:rsidP="00565890">
            <w:pPr>
              <w:spacing w:line="216" w:lineRule="auto"/>
              <w:ind w:right="-108"/>
              <w:jc w:val="center"/>
              <w:rPr>
                <w:i/>
                <w:iCs/>
                <w:sz w:val="16"/>
                <w:szCs w:val="16"/>
              </w:rPr>
            </w:pPr>
          </w:p>
        </w:tc>
        <w:tc>
          <w:tcPr>
            <w:tcW w:w="2340" w:type="dxa"/>
          </w:tcPr>
          <w:p w:rsidR="00F152A1" w:rsidRPr="005F3B63" w:rsidRDefault="00F152A1" w:rsidP="00565890">
            <w:pPr>
              <w:spacing w:line="216" w:lineRule="auto"/>
              <w:ind w:right="-108"/>
              <w:jc w:val="center"/>
              <w:rPr>
                <w:i/>
                <w:iCs/>
                <w:sz w:val="16"/>
                <w:szCs w:val="16"/>
              </w:rPr>
            </w:pPr>
            <w:r w:rsidRPr="005F3B63">
              <w:rPr>
                <w:i/>
                <w:iCs/>
                <w:sz w:val="16"/>
                <w:szCs w:val="16"/>
              </w:rPr>
              <w:t>(посада уповноваженої особи учасника)</w:t>
            </w:r>
          </w:p>
        </w:tc>
        <w:tc>
          <w:tcPr>
            <w:tcW w:w="1980" w:type="dxa"/>
          </w:tcPr>
          <w:p w:rsidR="00F152A1" w:rsidRPr="005F3B63" w:rsidRDefault="00F152A1" w:rsidP="00565890">
            <w:pPr>
              <w:spacing w:line="216" w:lineRule="auto"/>
              <w:ind w:right="-108"/>
              <w:jc w:val="center"/>
              <w:rPr>
                <w:i/>
                <w:iCs/>
                <w:sz w:val="16"/>
                <w:szCs w:val="16"/>
              </w:rPr>
            </w:pPr>
            <w:r w:rsidRPr="005F3B63">
              <w:rPr>
                <w:i/>
                <w:iCs/>
                <w:sz w:val="16"/>
                <w:szCs w:val="16"/>
              </w:rPr>
              <w:t>(підпис)</w:t>
            </w:r>
          </w:p>
        </w:tc>
        <w:tc>
          <w:tcPr>
            <w:tcW w:w="2340" w:type="dxa"/>
          </w:tcPr>
          <w:p w:rsidR="00F152A1" w:rsidRPr="005F3B63" w:rsidRDefault="00F152A1" w:rsidP="00565890">
            <w:pPr>
              <w:spacing w:line="216" w:lineRule="auto"/>
              <w:ind w:right="-108"/>
              <w:jc w:val="center"/>
              <w:rPr>
                <w:i/>
                <w:iCs/>
                <w:sz w:val="16"/>
                <w:szCs w:val="16"/>
              </w:rPr>
            </w:pPr>
            <w:r w:rsidRPr="005F3B63">
              <w:rPr>
                <w:i/>
                <w:iCs/>
                <w:sz w:val="16"/>
                <w:szCs w:val="16"/>
              </w:rPr>
              <w:t>(прізвище, ініціали)</w:t>
            </w:r>
          </w:p>
        </w:tc>
      </w:tr>
    </w:tbl>
    <w:p w:rsidR="00F152A1" w:rsidRPr="005F3B63" w:rsidRDefault="00F152A1" w:rsidP="00F152A1">
      <w:pPr>
        <w:ind w:left="180"/>
        <w:rPr>
          <w:i/>
          <w:iCs/>
          <w:sz w:val="16"/>
          <w:szCs w:val="16"/>
        </w:rPr>
      </w:pPr>
    </w:p>
    <w:p w:rsidR="00F152A1" w:rsidRPr="005F3B63" w:rsidRDefault="00F152A1" w:rsidP="00F152A1">
      <w:pPr>
        <w:ind w:left="180"/>
        <w:jc w:val="both"/>
        <w:rPr>
          <w:b/>
          <w:bCs/>
        </w:rPr>
      </w:pPr>
    </w:p>
    <w:p w:rsidR="00F152A1" w:rsidRPr="005F3B63" w:rsidRDefault="00F152A1" w:rsidP="00811682">
      <w:pPr>
        <w:ind w:left="180" w:right="-230"/>
        <w:jc w:val="both"/>
        <w:rPr>
          <w:b/>
          <w:bCs/>
          <w:i/>
          <w:iCs/>
        </w:rPr>
      </w:pPr>
      <w:r w:rsidRPr="005F3B63">
        <w:rPr>
          <w:b/>
          <w:bCs/>
          <w:i/>
          <w:iCs/>
        </w:rPr>
        <w:t>Примітки:</w:t>
      </w:r>
    </w:p>
    <w:p w:rsidR="00F152A1" w:rsidRPr="005F3B63" w:rsidRDefault="00F152A1" w:rsidP="00811682">
      <w:pPr>
        <w:spacing w:before="80" w:after="80" w:line="216" w:lineRule="auto"/>
        <w:ind w:left="181" w:right="-230"/>
        <w:jc w:val="both"/>
        <w:rPr>
          <w:i/>
          <w:iCs/>
          <w:sz w:val="22"/>
          <w:szCs w:val="22"/>
        </w:rPr>
      </w:pPr>
      <w:r w:rsidRPr="005F3B63">
        <w:rPr>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5F3B63">
        <w:rPr>
          <w:sz w:val="22"/>
          <w:szCs w:val="22"/>
        </w:rPr>
        <w:t xml:space="preserve">у </w:t>
      </w:r>
      <w:r w:rsidRPr="005F3B63">
        <w:rPr>
          <w:i/>
          <w:iCs/>
          <w:sz w:val="22"/>
          <w:szCs w:val="22"/>
        </w:rPr>
        <w:t xml:space="preserve">форматі доступному для відображення такого електронного документу (наприклад: </w:t>
      </w:r>
      <w:r w:rsidRPr="005F3B63">
        <w:rPr>
          <w:sz w:val="22"/>
          <w:szCs w:val="22"/>
        </w:rPr>
        <w:t>*.doc, *</w:t>
      </w:r>
      <w:proofErr w:type="spellStart"/>
      <w:r w:rsidRPr="005F3B63">
        <w:rPr>
          <w:sz w:val="22"/>
          <w:szCs w:val="22"/>
        </w:rPr>
        <w:t>.docx</w:t>
      </w:r>
      <w:proofErr w:type="spellEnd"/>
      <w:r w:rsidRPr="005F3B63">
        <w:rPr>
          <w:sz w:val="22"/>
          <w:szCs w:val="22"/>
        </w:rPr>
        <w:t xml:space="preserve">, </w:t>
      </w:r>
      <w:r w:rsidRPr="005F3B63">
        <w:rPr>
          <w:i/>
          <w:iCs/>
          <w:sz w:val="22"/>
          <w:szCs w:val="22"/>
        </w:rPr>
        <w:t>*</w:t>
      </w:r>
      <w:proofErr w:type="spellStart"/>
      <w:r w:rsidRPr="005F3B63">
        <w:rPr>
          <w:i/>
          <w:iCs/>
          <w:sz w:val="22"/>
          <w:szCs w:val="22"/>
        </w:rPr>
        <w:t>.pdf</w:t>
      </w:r>
      <w:proofErr w:type="spellEnd"/>
      <w:r w:rsidRPr="005F3B63">
        <w:rPr>
          <w:i/>
          <w:iCs/>
          <w:sz w:val="22"/>
          <w:szCs w:val="22"/>
        </w:rPr>
        <w:t>, *</w:t>
      </w:r>
      <w:proofErr w:type="spellStart"/>
      <w:r w:rsidRPr="005F3B63">
        <w:rPr>
          <w:i/>
          <w:iCs/>
          <w:sz w:val="22"/>
          <w:szCs w:val="22"/>
        </w:rPr>
        <w:t>.jpg</w:t>
      </w:r>
      <w:proofErr w:type="spellEnd"/>
      <w:r w:rsidRPr="005F3B63">
        <w:rPr>
          <w:i/>
          <w:iCs/>
          <w:sz w:val="22"/>
          <w:szCs w:val="22"/>
        </w:rPr>
        <w:t>, *</w:t>
      </w:r>
      <w:proofErr w:type="spellStart"/>
      <w:r w:rsidRPr="005F3B63">
        <w:rPr>
          <w:i/>
          <w:iCs/>
          <w:sz w:val="22"/>
          <w:szCs w:val="22"/>
        </w:rPr>
        <w:t>.jpeg</w:t>
      </w:r>
      <w:proofErr w:type="spellEnd"/>
      <w:r w:rsidRPr="005F3B63">
        <w:rPr>
          <w:i/>
          <w:iCs/>
          <w:sz w:val="22"/>
          <w:szCs w:val="22"/>
        </w:rPr>
        <w:t>).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rsidR="00F152A1" w:rsidRPr="005F3B63" w:rsidRDefault="00F152A1" w:rsidP="00811682">
      <w:pPr>
        <w:spacing w:before="80" w:after="80" w:line="216" w:lineRule="auto"/>
        <w:ind w:left="181" w:right="-230"/>
        <w:jc w:val="both"/>
        <w:rPr>
          <w:i/>
          <w:iCs/>
          <w:sz w:val="22"/>
          <w:szCs w:val="22"/>
        </w:rPr>
      </w:pPr>
      <w:r w:rsidRPr="005F3B63">
        <w:rPr>
          <w:i/>
          <w:iCs/>
          <w:sz w:val="22"/>
          <w:szCs w:val="22"/>
          <w:vertAlign w:val="superscript"/>
        </w:rPr>
        <w:t xml:space="preserve">1 </w:t>
      </w:r>
      <w:r w:rsidRPr="005F3B63">
        <w:rPr>
          <w:i/>
          <w:iCs/>
          <w:sz w:val="22"/>
          <w:szCs w:val="22"/>
        </w:rPr>
        <w:t>строк, який визначається учасником необхідний для узгодження порядку надання відстрочки платежу на умовах, що визначені у проекті договору (додаток 4 тендерної документації).</w:t>
      </w:r>
    </w:p>
    <w:p w:rsidR="00F152A1" w:rsidRPr="005F3B63" w:rsidRDefault="00F152A1" w:rsidP="00811682">
      <w:pPr>
        <w:spacing w:before="80" w:after="80" w:line="216" w:lineRule="auto"/>
        <w:ind w:left="181" w:right="-230"/>
        <w:jc w:val="both"/>
        <w:rPr>
          <w:i/>
          <w:iCs/>
          <w:sz w:val="22"/>
          <w:szCs w:val="22"/>
        </w:rPr>
      </w:pPr>
      <w:r w:rsidRPr="005F3B63">
        <w:rPr>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F152A1" w:rsidRPr="005F3B63" w:rsidRDefault="00F152A1" w:rsidP="00811682">
      <w:pPr>
        <w:spacing w:before="80" w:after="80" w:line="216" w:lineRule="auto"/>
        <w:ind w:left="181" w:right="-230"/>
        <w:jc w:val="both"/>
        <w:rPr>
          <w:i/>
          <w:iCs/>
          <w:sz w:val="22"/>
          <w:szCs w:val="22"/>
        </w:rPr>
      </w:pPr>
      <w:r w:rsidRPr="005F3B63">
        <w:rPr>
          <w:i/>
          <w:iCs/>
          <w:sz w:val="22"/>
          <w:szCs w:val="22"/>
        </w:rPr>
        <w:t>** ціни необхідно зазначати в українських гривнях з двома знаками після коми (копійки).</w:t>
      </w:r>
    </w:p>
    <w:p w:rsidR="00F152A1" w:rsidRPr="005F3B63" w:rsidRDefault="00F152A1" w:rsidP="00811682">
      <w:pPr>
        <w:spacing w:before="80" w:after="80" w:line="216" w:lineRule="auto"/>
        <w:ind w:left="181" w:right="-230"/>
        <w:jc w:val="both"/>
        <w:rPr>
          <w:i/>
          <w:iCs/>
          <w:sz w:val="22"/>
          <w:szCs w:val="22"/>
        </w:rPr>
      </w:pPr>
      <w:r w:rsidRPr="005F3B63">
        <w:rPr>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F152A1" w:rsidRPr="005F3B63" w:rsidRDefault="00F152A1" w:rsidP="00811682">
      <w:pPr>
        <w:spacing w:before="80" w:after="80" w:line="216" w:lineRule="auto"/>
        <w:ind w:left="181" w:right="-230"/>
        <w:jc w:val="both"/>
        <w:rPr>
          <w:i/>
          <w:iCs/>
          <w:sz w:val="22"/>
          <w:szCs w:val="22"/>
        </w:rPr>
      </w:pPr>
      <w:r w:rsidRPr="005F3B63">
        <w:rPr>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rsidR="00950871" w:rsidRPr="005F3B63" w:rsidRDefault="00F152A1" w:rsidP="009861FB">
      <w:pPr>
        <w:spacing w:before="80" w:after="80" w:line="216" w:lineRule="auto"/>
        <w:ind w:left="181" w:right="-230"/>
        <w:jc w:val="both"/>
        <w:rPr>
          <w:sz w:val="22"/>
          <w:szCs w:val="22"/>
        </w:rPr>
      </w:pPr>
      <w:r w:rsidRPr="005F3B63">
        <w:rPr>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та документально підтверджена за підписом уповноваженої особи учасника.</w:t>
      </w:r>
    </w:p>
    <w:sectPr w:rsidR="00950871" w:rsidRPr="005F3B63" w:rsidSect="00811682">
      <w:pgSz w:w="11906" w:h="16838"/>
      <w:pgMar w:top="-568" w:right="850" w:bottom="284" w:left="1080" w:header="708" w:footer="708" w:gutter="0"/>
      <w:cols w:space="720" w:equalWidth="0">
        <w:col w:w="9689"/>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B63" w:rsidRDefault="005F3B63" w:rsidP="00E53FAB">
      <w:r>
        <w:separator/>
      </w:r>
    </w:p>
  </w:endnote>
  <w:endnote w:type="continuationSeparator" w:id="1">
    <w:p w:rsidR="005F3B63" w:rsidRDefault="005F3B63" w:rsidP="00E53F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B63" w:rsidRDefault="005F3B63" w:rsidP="00E53FAB">
      <w:r>
        <w:separator/>
      </w:r>
    </w:p>
  </w:footnote>
  <w:footnote w:type="continuationSeparator" w:id="1">
    <w:p w:rsidR="005F3B63" w:rsidRDefault="005F3B63" w:rsidP="00E53F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6941B6C"/>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nsid w:val="06EF3028"/>
    <w:multiLevelType w:val="hybridMultilevel"/>
    <w:tmpl w:val="D18ECBEC"/>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156"/>
        </w:tabs>
        <w:ind w:left="1156" w:hanging="360"/>
      </w:pPr>
    </w:lvl>
    <w:lvl w:ilvl="2" w:tplc="FFFFFFFF">
      <w:start w:val="1"/>
      <w:numFmt w:val="lowerRoman"/>
      <w:lvlText w:val="%3."/>
      <w:lvlJc w:val="right"/>
      <w:pPr>
        <w:tabs>
          <w:tab w:val="num" w:pos="1876"/>
        </w:tabs>
        <w:ind w:left="1876" w:hanging="180"/>
      </w:pPr>
    </w:lvl>
    <w:lvl w:ilvl="3" w:tplc="FFFFFFFF">
      <w:start w:val="1"/>
      <w:numFmt w:val="decimal"/>
      <w:lvlText w:val="%4."/>
      <w:lvlJc w:val="left"/>
      <w:pPr>
        <w:tabs>
          <w:tab w:val="num" w:pos="2596"/>
        </w:tabs>
        <w:ind w:left="2596" w:hanging="360"/>
      </w:pPr>
    </w:lvl>
    <w:lvl w:ilvl="4" w:tplc="FFFFFFFF">
      <w:start w:val="1"/>
      <w:numFmt w:val="lowerLetter"/>
      <w:lvlText w:val="%5."/>
      <w:lvlJc w:val="left"/>
      <w:pPr>
        <w:tabs>
          <w:tab w:val="num" w:pos="3316"/>
        </w:tabs>
        <w:ind w:left="3316" w:hanging="360"/>
      </w:pPr>
    </w:lvl>
    <w:lvl w:ilvl="5" w:tplc="FFFFFFFF">
      <w:start w:val="1"/>
      <w:numFmt w:val="lowerRoman"/>
      <w:lvlText w:val="%6."/>
      <w:lvlJc w:val="right"/>
      <w:pPr>
        <w:tabs>
          <w:tab w:val="num" w:pos="4036"/>
        </w:tabs>
        <w:ind w:left="4036" w:hanging="180"/>
      </w:pPr>
    </w:lvl>
    <w:lvl w:ilvl="6" w:tplc="FFFFFFFF">
      <w:start w:val="1"/>
      <w:numFmt w:val="decimal"/>
      <w:lvlText w:val="%7."/>
      <w:lvlJc w:val="left"/>
      <w:pPr>
        <w:tabs>
          <w:tab w:val="num" w:pos="4756"/>
        </w:tabs>
        <w:ind w:left="4756" w:hanging="360"/>
      </w:pPr>
    </w:lvl>
    <w:lvl w:ilvl="7" w:tplc="FFFFFFFF">
      <w:start w:val="1"/>
      <w:numFmt w:val="lowerLetter"/>
      <w:lvlText w:val="%8."/>
      <w:lvlJc w:val="left"/>
      <w:pPr>
        <w:tabs>
          <w:tab w:val="num" w:pos="5476"/>
        </w:tabs>
        <w:ind w:left="5476" w:hanging="360"/>
      </w:pPr>
    </w:lvl>
    <w:lvl w:ilvl="8" w:tplc="FFFFFFFF">
      <w:start w:val="1"/>
      <w:numFmt w:val="lowerRoman"/>
      <w:lvlText w:val="%9."/>
      <w:lvlJc w:val="right"/>
      <w:pPr>
        <w:tabs>
          <w:tab w:val="num" w:pos="6196"/>
        </w:tabs>
        <w:ind w:left="6196" w:hanging="180"/>
      </w:pPr>
    </w:lvl>
  </w:abstractNum>
  <w:abstractNum w:abstractNumId="3">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5">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0">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2">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3">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095251C"/>
    <w:multiLevelType w:val="hybridMultilevel"/>
    <w:tmpl w:val="BE6E3180"/>
    <w:lvl w:ilvl="0" w:tplc="5670699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6">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7">
    <w:nsid w:val="74750996"/>
    <w:multiLevelType w:val="hybridMultilevel"/>
    <w:tmpl w:val="D18ECBE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156"/>
        </w:tabs>
        <w:ind w:left="1156" w:hanging="360"/>
      </w:pPr>
    </w:lvl>
    <w:lvl w:ilvl="2" w:tplc="0419001B">
      <w:start w:val="1"/>
      <w:numFmt w:val="lowerRoman"/>
      <w:lvlText w:val="%3."/>
      <w:lvlJc w:val="right"/>
      <w:pPr>
        <w:tabs>
          <w:tab w:val="num" w:pos="1876"/>
        </w:tabs>
        <w:ind w:left="1876" w:hanging="180"/>
      </w:pPr>
    </w:lvl>
    <w:lvl w:ilvl="3" w:tplc="0419000F">
      <w:start w:val="1"/>
      <w:numFmt w:val="decimal"/>
      <w:lvlText w:val="%4."/>
      <w:lvlJc w:val="left"/>
      <w:pPr>
        <w:tabs>
          <w:tab w:val="num" w:pos="2596"/>
        </w:tabs>
        <w:ind w:left="2596" w:hanging="360"/>
      </w:pPr>
    </w:lvl>
    <w:lvl w:ilvl="4" w:tplc="04190019">
      <w:start w:val="1"/>
      <w:numFmt w:val="lowerLetter"/>
      <w:lvlText w:val="%5."/>
      <w:lvlJc w:val="left"/>
      <w:pPr>
        <w:tabs>
          <w:tab w:val="num" w:pos="3316"/>
        </w:tabs>
        <w:ind w:left="3316" w:hanging="360"/>
      </w:pPr>
    </w:lvl>
    <w:lvl w:ilvl="5" w:tplc="0419001B">
      <w:start w:val="1"/>
      <w:numFmt w:val="lowerRoman"/>
      <w:lvlText w:val="%6."/>
      <w:lvlJc w:val="right"/>
      <w:pPr>
        <w:tabs>
          <w:tab w:val="num" w:pos="4036"/>
        </w:tabs>
        <w:ind w:left="4036" w:hanging="180"/>
      </w:pPr>
    </w:lvl>
    <w:lvl w:ilvl="6" w:tplc="0419000F">
      <w:start w:val="1"/>
      <w:numFmt w:val="decimal"/>
      <w:lvlText w:val="%7."/>
      <w:lvlJc w:val="left"/>
      <w:pPr>
        <w:tabs>
          <w:tab w:val="num" w:pos="4756"/>
        </w:tabs>
        <w:ind w:left="4756" w:hanging="360"/>
      </w:pPr>
    </w:lvl>
    <w:lvl w:ilvl="7" w:tplc="04190019">
      <w:start w:val="1"/>
      <w:numFmt w:val="lowerLetter"/>
      <w:lvlText w:val="%8."/>
      <w:lvlJc w:val="left"/>
      <w:pPr>
        <w:tabs>
          <w:tab w:val="num" w:pos="5476"/>
        </w:tabs>
        <w:ind w:left="5476" w:hanging="360"/>
      </w:pPr>
    </w:lvl>
    <w:lvl w:ilvl="8" w:tplc="0419001B">
      <w:start w:val="1"/>
      <w:numFmt w:val="lowerRoman"/>
      <w:lvlText w:val="%9."/>
      <w:lvlJc w:val="right"/>
      <w:pPr>
        <w:tabs>
          <w:tab w:val="num" w:pos="6196"/>
        </w:tabs>
        <w:ind w:left="6196" w:hanging="180"/>
      </w:pPr>
    </w:lvl>
  </w:abstractNum>
  <w:num w:numId="1">
    <w:abstractNumId w:val="0"/>
  </w:num>
  <w:num w:numId="2">
    <w:abstractNumId w:val="4"/>
  </w:num>
  <w:num w:numId="3">
    <w:abstractNumId w:val="3"/>
  </w:num>
  <w:num w:numId="4">
    <w:abstractNumId w:val="5"/>
  </w:num>
  <w:num w:numId="5">
    <w:abstractNumId w:val="12"/>
  </w:num>
  <w:num w:numId="6">
    <w:abstractNumId w:val="13"/>
  </w:num>
  <w:num w:numId="7">
    <w:abstractNumId w:val="15"/>
  </w:num>
  <w:num w:numId="8">
    <w:abstractNumId w:val="8"/>
  </w:num>
  <w:num w:numId="9">
    <w:abstractNumId w:val="6"/>
  </w:num>
  <w:num w:numId="10">
    <w:abstractNumId w:val="11"/>
  </w:num>
  <w:num w:numId="11">
    <w:abstractNumId w:val="16"/>
  </w:num>
  <w:num w:numId="12">
    <w:abstractNumId w:val="10"/>
  </w:num>
  <w:num w:numId="13">
    <w:abstractNumId w:val="1"/>
  </w:num>
  <w:num w:numId="14">
    <w:abstractNumId w:val="9"/>
  </w:num>
  <w:num w:numId="15">
    <w:abstractNumId w:val="14"/>
  </w:num>
  <w:num w:numId="16">
    <w:abstractNumId w:val="7"/>
  </w:num>
  <w:num w:numId="17">
    <w:abstractNumId w:val="1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09"/>
  <w:hyphenationZone w:val="425"/>
  <w:doNotHyphenateCaps/>
  <w:characterSpacingControl w:val="doNotCompress"/>
  <w:doNotValidateAgainstSchema/>
  <w:doNotDemarcateInvalidXml/>
  <w:hdrShapeDefaults>
    <o:shapedefaults v:ext="edit" spidmax="206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1FC"/>
    <w:rsid w:val="00000121"/>
    <w:rsid w:val="00001307"/>
    <w:rsid w:val="00001AA9"/>
    <w:rsid w:val="000026C4"/>
    <w:rsid w:val="0000280D"/>
    <w:rsid w:val="00003C16"/>
    <w:rsid w:val="000052D4"/>
    <w:rsid w:val="000055E8"/>
    <w:rsid w:val="00006418"/>
    <w:rsid w:val="00006EE5"/>
    <w:rsid w:val="000072C2"/>
    <w:rsid w:val="00010B46"/>
    <w:rsid w:val="00011898"/>
    <w:rsid w:val="00012148"/>
    <w:rsid w:val="00012335"/>
    <w:rsid w:val="00012700"/>
    <w:rsid w:val="000136D2"/>
    <w:rsid w:val="00013C41"/>
    <w:rsid w:val="0001701D"/>
    <w:rsid w:val="00021048"/>
    <w:rsid w:val="00022B87"/>
    <w:rsid w:val="0002361A"/>
    <w:rsid w:val="00023ABC"/>
    <w:rsid w:val="00023C43"/>
    <w:rsid w:val="00023EBF"/>
    <w:rsid w:val="000263A3"/>
    <w:rsid w:val="00027503"/>
    <w:rsid w:val="00027CB6"/>
    <w:rsid w:val="00027F15"/>
    <w:rsid w:val="0003073F"/>
    <w:rsid w:val="00030AC2"/>
    <w:rsid w:val="00031054"/>
    <w:rsid w:val="00031536"/>
    <w:rsid w:val="00032CCB"/>
    <w:rsid w:val="000333F5"/>
    <w:rsid w:val="00033AAA"/>
    <w:rsid w:val="00033D13"/>
    <w:rsid w:val="000367F8"/>
    <w:rsid w:val="00036DD5"/>
    <w:rsid w:val="00037065"/>
    <w:rsid w:val="00037243"/>
    <w:rsid w:val="00037F06"/>
    <w:rsid w:val="000417CC"/>
    <w:rsid w:val="00042A47"/>
    <w:rsid w:val="000436DA"/>
    <w:rsid w:val="000451A2"/>
    <w:rsid w:val="00047119"/>
    <w:rsid w:val="00047213"/>
    <w:rsid w:val="000500F2"/>
    <w:rsid w:val="00051796"/>
    <w:rsid w:val="000521D8"/>
    <w:rsid w:val="00052F7E"/>
    <w:rsid w:val="00053249"/>
    <w:rsid w:val="00053522"/>
    <w:rsid w:val="00053814"/>
    <w:rsid w:val="00053BE0"/>
    <w:rsid w:val="0005417F"/>
    <w:rsid w:val="00054491"/>
    <w:rsid w:val="0006137B"/>
    <w:rsid w:val="00061B6D"/>
    <w:rsid w:val="00061E06"/>
    <w:rsid w:val="00062F79"/>
    <w:rsid w:val="00062F99"/>
    <w:rsid w:val="000645EA"/>
    <w:rsid w:val="00065B8F"/>
    <w:rsid w:val="00066389"/>
    <w:rsid w:val="0006708F"/>
    <w:rsid w:val="000676B1"/>
    <w:rsid w:val="000676EC"/>
    <w:rsid w:val="00070940"/>
    <w:rsid w:val="00075471"/>
    <w:rsid w:val="00075C5C"/>
    <w:rsid w:val="00075F13"/>
    <w:rsid w:val="00076A30"/>
    <w:rsid w:val="00076DBB"/>
    <w:rsid w:val="0008050F"/>
    <w:rsid w:val="0008079C"/>
    <w:rsid w:val="00080B90"/>
    <w:rsid w:val="00080DA5"/>
    <w:rsid w:val="000824D3"/>
    <w:rsid w:val="0008305D"/>
    <w:rsid w:val="0008474C"/>
    <w:rsid w:val="00086315"/>
    <w:rsid w:val="0008631A"/>
    <w:rsid w:val="00086945"/>
    <w:rsid w:val="00086AED"/>
    <w:rsid w:val="000928A3"/>
    <w:rsid w:val="00093580"/>
    <w:rsid w:val="000937D2"/>
    <w:rsid w:val="00094CAB"/>
    <w:rsid w:val="00094CCD"/>
    <w:rsid w:val="00095135"/>
    <w:rsid w:val="00096775"/>
    <w:rsid w:val="000975A8"/>
    <w:rsid w:val="000A0382"/>
    <w:rsid w:val="000A081F"/>
    <w:rsid w:val="000A0F80"/>
    <w:rsid w:val="000A1A62"/>
    <w:rsid w:val="000A21D7"/>
    <w:rsid w:val="000A41D7"/>
    <w:rsid w:val="000A490C"/>
    <w:rsid w:val="000A5830"/>
    <w:rsid w:val="000A5C51"/>
    <w:rsid w:val="000B0512"/>
    <w:rsid w:val="000B0795"/>
    <w:rsid w:val="000B2C61"/>
    <w:rsid w:val="000B3790"/>
    <w:rsid w:val="000B4967"/>
    <w:rsid w:val="000B5ECE"/>
    <w:rsid w:val="000B67F5"/>
    <w:rsid w:val="000C023C"/>
    <w:rsid w:val="000C2600"/>
    <w:rsid w:val="000C5A13"/>
    <w:rsid w:val="000C5D31"/>
    <w:rsid w:val="000C6059"/>
    <w:rsid w:val="000C608A"/>
    <w:rsid w:val="000C671A"/>
    <w:rsid w:val="000D1617"/>
    <w:rsid w:val="000D31DE"/>
    <w:rsid w:val="000D4291"/>
    <w:rsid w:val="000D50A8"/>
    <w:rsid w:val="000D591D"/>
    <w:rsid w:val="000D600C"/>
    <w:rsid w:val="000D63A9"/>
    <w:rsid w:val="000D6BD0"/>
    <w:rsid w:val="000D7F20"/>
    <w:rsid w:val="000E041C"/>
    <w:rsid w:val="000E0A65"/>
    <w:rsid w:val="000E33C3"/>
    <w:rsid w:val="000E3645"/>
    <w:rsid w:val="000E366D"/>
    <w:rsid w:val="000E4BE7"/>
    <w:rsid w:val="000E5F2A"/>
    <w:rsid w:val="000E6FAE"/>
    <w:rsid w:val="000F090D"/>
    <w:rsid w:val="000F2C7D"/>
    <w:rsid w:val="000F340D"/>
    <w:rsid w:val="000F39AE"/>
    <w:rsid w:val="000F3E6D"/>
    <w:rsid w:val="000F573F"/>
    <w:rsid w:val="000F593C"/>
    <w:rsid w:val="000F60BF"/>
    <w:rsid w:val="00100BE3"/>
    <w:rsid w:val="001014F5"/>
    <w:rsid w:val="00103427"/>
    <w:rsid w:val="001039FF"/>
    <w:rsid w:val="0010414F"/>
    <w:rsid w:val="00104F50"/>
    <w:rsid w:val="00105680"/>
    <w:rsid w:val="0010797F"/>
    <w:rsid w:val="001103AA"/>
    <w:rsid w:val="00110468"/>
    <w:rsid w:val="001132BE"/>
    <w:rsid w:val="00113B62"/>
    <w:rsid w:val="00116ABC"/>
    <w:rsid w:val="00120359"/>
    <w:rsid w:val="0012046D"/>
    <w:rsid w:val="00121190"/>
    <w:rsid w:val="0012249A"/>
    <w:rsid w:val="001226A7"/>
    <w:rsid w:val="001232E1"/>
    <w:rsid w:val="00123B55"/>
    <w:rsid w:val="00123D5D"/>
    <w:rsid w:val="00125A4F"/>
    <w:rsid w:val="00126225"/>
    <w:rsid w:val="001301BF"/>
    <w:rsid w:val="0013129D"/>
    <w:rsid w:val="0013301D"/>
    <w:rsid w:val="001357CB"/>
    <w:rsid w:val="00136758"/>
    <w:rsid w:val="00136C9B"/>
    <w:rsid w:val="00140B17"/>
    <w:rsid w:val="001418B1"/>
    <w:rsid w:val="00142A0E"/>
    <w:rsid w:val="001430A8"/>
    <w:rsid w:val="001441A3"/>
    <w:rsid w:val="001445D1"/>
    <w:rsid w:val="001456CB"/>
    <w:rsid w:val="00145DB4"/>
    <w:rsid w:val="001469F3"/>
    <w:rsid w:val="00146E5B"/>
    <w:rsid w:val="001471E3"/>
    <w:rsid w:val="00147254"/>
    <w:rsid w:val="001476B9"/>
    <w:rsid w:val="00151750"/>
    <w:rsid w:val="001517C2"/>
    <w:rsid w:val="0015270A"/>
    <w:rsid w:val="00152F2B"/>
    <w:rsid w:val="00155BEF"/>
    <w:rsid w:val="0015710A"/>
    <w:rsid w:val="00157B33"/>
    <w:rsid w:val="00160E13"/>
    <w:rsid w:val="001621E2"/>
    <w:rsid w:val="001632DD"/>
    <w:rsid w:val="00166202"/>
    <w:rsid w:val="00166538"/>
    <w:rsid w:val="0016695D"/>
    <w:rsid w:val="00172B79"/>
    <w:rsid w:val="00174021"/>
    <w:rsid w:val="001744D9"/>
    <w:rsid w:val="00176349"/>
    <w:rsid w:val="00177CEC"/>
    <w:rsid w:val="0018050C"/>
    <w:rsid w:val="00180FBA"/>
    <w:rsid w:val="001811DE"/>
    <w:rsid w:val="001849AA"/>
    <w:rsid w:val="001867EE"/>
    <w:rsid w:val="00187AE7"/>
    <w:rsid w:val="00187BB1"/>
    <w:rsid w:val="00190087"/>
    <w:rsid w:val="001908F5"/>
    <w:rsid w:val="0019594E"/>
    <w:rsid w:val="00195B17"/>
    <w:rsid w:val="001966B2"/>
    <w:rsid w:val="001A10E1"/>
    <w:rsid w:val="001A2285"/>
    <w:rsid w:val="001A6F09"/>
    <w:rsid w:val="001A735C"/>
    <w:rsid w:val="001A775C"/>
    <w:rsid w:val="001B2DBA"/>
    <w:rsid w:val="001B700F"/>
    <w:rsid w:val="001B7F16"/>
    <w:rsid w:val="001C07E6"/>
    <w:rsid w:val="001C1384"/>
    <w:rsid w:val="001C159B"/>
    <w:rsid w:val="001C35D4"/>
    <w:rsid w:val="001C5B36"/>
    <w:rsid w:val="001D1982"/>
    <w:rsid w:val="001D226B"/>
    <w:rsid w:val="001D48ED"/>
    <w:rsid w:val="001D4D97"/>
    <w:rsid w:val="001D4E6E"/>
    <w:rsid w:val="001D53A3"/>
    <w:rsid w:val="001D5DF2"/>
    <w:rsid w:val="001E0D59"/>
    <w:rsid w:val="001E122B"/>
    <w:rsid w:val="001E2BD2"/>
    <w:rsid w:val="001E3CDB"/>
    <w:rsid w:val="001F0168"/>
    <w:rsid w:val="001F1B99"/>
    <w:rsid w:val="001F42EA"/>
    <w:rsid w:val="001F4E2F"/>
    <w:rsid w:val="001F52B6"/>
    <w:rsid w:val="001F7FC4"/>
    <w:rsid w:val="00200435"/>
    <w:rsid w:val="00200A6D"/>
    <w:rsid w:val="0020138F"/>
    <w:rsid w:val="002017EA"/>
    <w:rsid w:val="00204A91"/>
    <w:rsid w:val="00204D71"/>
    <w:rsid w:val="0020619B"/>
    <w:rsid w:val="002064F6"/>
    <w:rsid w:val="00211F5B"/>
    <w:rsid w:val="002122F2"/>
    <w:rsid w:val="00213264"/>
    <w:rsid w:val="0021355A"/>
    <w:rsid w:val="0021395F"/>
    <w:rsid w:val="00213C67"/>
    <w:rsid w:val="00213FD1"/>
    <w:rsid w:val="0021419F"/>
    <w:rsid w:val="002143A3"/>
    <w:rsid w:val="0021591A"/>
    <w:rsid w:val="00215948"/>
    <w:rsid w:val="00216CD2"/>
    <w:rsid w:val="00217C55"/>
    <w:rsid w:val="002216B5"/>
    <w:rsid w:val="00221931"/>
    <w:rsid w:val="002229ED"/>
    <w:rsid w:val="00223418"/>
    <w:rsid w:val="002253FF"/>
    <w:rsid w:val="00225B95"/>
    <w:rsid w:val="0022658E"/>
    <w:rsid w:val="00226646"/>
    <w:rsid w:val="0022708E"/>
    <w:rsid w:val="0022718F"/>
    <w:rsid w:val="00230E02"/>
    <w:rsid w:val="00232D94"/>
    <w:rsid w:val="0023507D"/>
    <w:rsid w:val="002351E0"/>
    <w:rsid w:val="00236304"/>
    <w:rsid w:val="00237239"/>
    <w:rsid w:val="0024153E"/>
    <w:rsid w:val="002417A0"/>
    <w:rsid w:val="00241FD7"/>
    <w:rsid w:val="00242911"/>
    <w:rsid w:val="002430A8"/>
    <w:rsid w:val="00243307"/>
    <w:rsid w:val="00244364"/>
    <w:rsid w:val="00244D70"/>
    <w:rsid w:val="00245791"/>
    <w:rsid w:val="0024638B"/>
    <w:rsid w:val="00246B2A"/>
    <w:rsid w:val="002473AC"/>
    <w:rsid w:val="0025032D"/>
    <w:rsid w:val="00250FDE"/>
    <w:rsid w:val="00251111"/>
    <w:rsid w:val="00251822"/>
    <w:rsid w:val="00253273"/>
    <w:rsid w:val="00254585"/>
    <w:rsid w:val="0025613D"/>
    <w:rsid w:val="00260224"/>
    <w:rsid w:val="00263301"/>
    <w:rsid w:val="00263A7F"/>
    <w:rsid w:val="00264C69"/>
    <w:rsid w:val="00267E58"/>
    <w:rsid w:val="002716D6"/>
    <w:rsid w:val="002723F1"/>
    <w:rsid w:val="00275AD9"/>
    <w:rsid w:val="00275B65"/>
    <w:rsid w:val="0027708B"/>
    <w:rsid w:val="00277F56"/>
    <w:rsid w:val="002839C1"/>
    <w:rsid w:val="002843C1"/>
    <w:rsid w:val="002857A2"/>
    <w:rsid w:val="00287320"/>
    <w:rsid w:val="0029030A"/>
    <w:rsid w:val="00291A44"/>
    <w:rsid w:val="002936A1"/>
    <w:rsid w:val="00293BCE"/>
    <w:rsid w:val="00294078"/>
    <w:rsid w:val="00294B86"/>
    <w:rsid w:val="00294F47"/>
    <w:rsid w:val="00296130"/>
    <w:rsid w:val="002975BA"/>
    <w:rsid w:val="002A195A"/>
    <w:rsid w:val="002A302E"/>
    <w:rsid w:val="002A45BD"/>
    <w:rsid w:val="002A7132"/>
    <w:rsid w:val="002A7B18"/>
    <w:rsid w:val="002B2A6B"/>
    <w:rsid w:val="002B3077"/>
    <w:rsid w:val="002B6544"/>
    <w:rsid w:val="002B66BE"/>
    <w:rsid w:val="002B6A75"/>
    <w:rsid w:val="002B794B"/>
    <w:rsid w:val="002B7FDF"/>
    <w:rsid w:val="002C0A9E"/>
    <w:rsid w:val="002C1EC6"/>
    <w:rsid w:val="002C2635"/>
    <w:rsid w:val="002C2FD9"/>
    <w:rsid w:val="002C3070"/>
    <w:rsid w:val="002C32FE"/>
    <w:rsid w:val="002C3B54"/>
    <w:rsid w:val="002C6ADE"/>
    <w:rsid w:val="002D0443"/>
    <w:rsid w:val="002D0806"/>
    <w:rsid w:val="002D0B7F"/>
    <w:rsid w:val="002D1291"/>
    <w:rsid w:val="002D25E7"/>
    <w:rsid w:val="002D5ADA"/>
    <w:rsid w:val="002D5B41"/>
    <w:rsid w:val="002D5CF9"/>
    <w:rsid w:val="002D6538"/>
    <w:rsid w:val="002D6D1D"/>
    <w:rsid w:val="002E0247"/>
    <w:rsid w:val="002E026D"/>
    <w:rsid w:val="002E16CC"/>
    <w:rsid w:val="002E1E21"/>
    <w:rsid w:val="002E24C1"/>
    <w:rsid w:val="002E3824"/>
    <w:rsid w:val="002E59D9"/>
    <w:rsid w:val="002E5B14"/>
    <w:rsid w:val="002E5ED0"/>
    <w:rsid w:val="002E7589"/>
    <w:rsid w:val="002F0309"/>
    <w:rsid w:val="002F0F4C"/>
    <w:rsid w:val="002F142E"/>
    <w:rsid w:val="002F1CC1"/>
    <w:rsid w:val="002F2286"/>
    <w:rsid w:val="002F261C"/>
    <w:rsid w:val="002F29FD"/>
    <w:rsid w:val="002F5B2F"/>
    <w:rsid w:val="002F6D8D"/>
    <w:rsid w:val="00301822"/>
    <w:rsid w:val="003032FD"/>
    <w:rsid w:val="003040A6"/>
    <w:rsid w:val="00304FAF"/>
    <w:rsid w:val="003064EA"/>
    <w:rsid w:val="003104C9"/>
    <w:rsid w:val="00310521"/>
    <w:rsid w:val="00310647"/>
    <w:rsid w:val="00311622"/>
    <w:rsid w:val="0031272B"/>
    <w:rsid w:val="003143CA"/>
    <w:rsid w:val="003145C1"/>
    <w:rsid w:val="00315968"/>
    <w:rsid w:val="00315BE6"/>
    <w:rsid w:val="003174E6"/>
    <w:rsid w:val="00320CE7"/>
    <w:rsid w:val="00320DAB"/>
    <w:rsid w:val="00321AEE"/>
    <w:rsid w:val="00321F3C"/>
    <w:rsid w:val="003225A5"/>
    <w:rsid w:val="00322DC0"/>
    <w:rsid w:val="00326693"/>
    <w:rsid w:val="00326B6D"/>
    <w:rsid w:val="003272F2"/>
    <w:rsid w:val="00327AB8"/>
    <w:rsid w:val="00327B4C"/>
    <w:rsid w:val="00334428"/>
    <w:rsid w:val="00334897"/>
    <w:rsid w:val="003350D7"/>
    <w:rsid w:val="00335247"/>
    <w:rsid w:val="00337E26"/>
    <w:rsid w:val="00340E2D"/>
    <w:rsid w:val="00343DFE"/>
    <w:rsid w:val="003448E3"/>
    <w:rsid w:val="00344E2D"/>
    <w:rsid w:val="003450A8"/>
    <w:rsid w:val="00347874"/>
    <w:rsid w:val="00350E03"/>
    <w:rsid w:val="00350E7F"/>
    <w:rsid w:val="00351B89"/>
    <w:rsid w:val="00354630"/>
    <w:rsid w:val="00355A26"/>
    <w:rsid w:val="00360CED"/>
    <w:rsid w:val="003651FD"/>
    <w:rsid w:val="003669A3"/>
    <w:rsid w:val="00371173"/>
    <w:rsid w:val="003748A6"/>
    <w:rsid w:val="00376033"/>
    <w:rsid w:val="00376703"/>
    <w:rsid w:val="003804F8"/>
    <w:rsid w:val="0038101D"/>
    <w:rsid w:val="00381364"/>
    <w:rsid w:val="00381D0C"/>
    <w:rsid w:val="00382741"/>
    <w:rsid w:val="00382FF8"/>
    <w:rsid w:val="00383D77"/>
    <w:rsid w:val="0038753C"/>
    <w:rsid w:val="00391855"/>
    <w:rsid w:val="00392C97"/>
    <w:rsid w:val="0039345F"/>
    <w:rsid w:val="00393B19"/>
    <w:rsid w:val="00393BC9"/>
    <w:rsid w:val="003950AE"/>
    <w:rsid w:val="00397046"/>
    <w:rsid w:val="00397B71"/>
    <w:rsid w:val="003A317E"/>
    <w:rsid w:val="003A3E8D"/>
    <w:rsid w:val="003A5E6C"/>
    <w:rsid w:val="003A6622"/>
    <w:rsid w:val="003A6746"/>
    <w:rsid w:val="003A7010"/>
    <w:rsid w:val="003B01E2"/>
    <w:rsid w:val="003B082B"/>
    <w:rsid w:val="003B0D7E"/>
    <w:rsid w:val="003B0F74"/>
    <w:rsid w:val="003B1399"/>
    <w:rsid w:val="003B20A4"/>
    <w:rsid w:val="003B31B4"/>
    <w:rsid w:val="003B36B3"/>
    <w:rsid w:val="003B43A4"/>
    <w:rsid w:val="003B49C0"/>
    <w:rsid w:val="003B6986"/>
    <w:rsid w:val="003C08A3"/>
    <w:rsid w:val="003C0EB2"/>
    <w:rsid w:val="003C22CF"/>
    <w:rsid w:val="003C25D3"/>
    <w:rsid w:val="003C33F3"/>
    <w:rsid w:val="003C4B8C"/>
    <w:rsid w:val="003C5B00"/>
    <w:rsid w:val="003C5C29"/>
    <w:rsid w:val="003D03B9"/>
    <w:rsid w:val="003D085A"/>
    <w:rsid w:val="003D2298"/>
    <w:rsid w:val="003D2BE1"/>
    <w:rsid w:val="003D2C5C"/>
    <w:rsid w:val="003D383A"/>
    <w:rsid w:val="003D3912"/>
    <w:rsid w:val="003D41F0"/>
    <w:rsid w:val="003D637E"/>
    <w:rsid w:val="003E2340"/>
    <w:rsid w:val="003E4129"/>
    <w:rsid w:val="003E4466"/>
    <w:rsid w:val="003E4587"/>
    <w:rsid w:val="003E50E9"/>
    <w:rsid w:val="003E6255"/>
    <w:rsid w:val="003F0DF0"/>
    <w:rsid w:val="003F181F"/>
    <w:rsid w:val="003F2D95"/>
    <w:rsid w:val="003F2F8D"/>
    <w:rsid w:val="003F3211"/>
    <w:rsid w:val="003F4E07"/>
    <w:rsid w:val="003F550F"/>
    <w:rsid w:val="003F73C1"/>
    <w:rsid w:val="003F7853"/>
    <w:rsid w:val="004003C5"/>
    <w:rsid w:val="004006EF"/>
    <w:rsid w:val="0040083B"/>
    <w:rsid w:val="0040171F"/>
    <w:rsid w:val="00401AE2"/>
    <w:rsid w:val="00402365"/>
    <w:rsid w:val="004034EC"/>
    <w:rsid w:val="00404D2C"/>
    <w:rsid w:val="00405675"/>
    <w:rsid w:val="004077C6"/>
    <w:rsid w:val="00412A18"/>
    <w:rsid w:val="004134AA"/>
    <w:rsid w:val="004134EB"/>
    <w:rsid w:val="0041448F"/>
    <w:rsid w:val="004163C6"/>
    <w:rsid w:val="00417638"/>
    <w:rsid w:val="00421360"/>
    <w:rsid w:val="00422AFD"/>
    <w:rsid w:val="0042416B"/>
    <w:rsid w:val="0042725A"/>
    <w:rsid w:val="0042797B"/>
    <w:rsid w:val="00427F2D"/>
    <w:rsid w:val="0043040B"/>
    <w:rsid w:val="0043076D"/>
    <w:rsid w:val="0043152E"/>
    <w:rsid w:val="00431D36"/>
    <w:rsid w:val="004325BA"/>
    <w:rsid w:val="00432B22"/>
    <w:rsid w:val="00433758"/>
    <w:rsid w:val="004340D9"/>
    <w:rsid w:val="00434C7E"/>
    <w:rsid w:val="0043535A"/>
    <w:rsid w:val="00440E25"/>
    <w:rsid w:val="00441162"/>
    <w:rsid w:val="0044209A"/>
    <w:rsid w:val="00442D56"/>
    <w:rsid w:val="00442E79"/>
    <w:rsid w:val="004434A9"/>
    <w:rsid w:val="00444335"/>
    <w:rsid w:val="004455E6"/>
    <w:rsid w:val="00450CD6"/>
    <w:rsid w:val="0045241D"/>
    <w:rsid w:val="0045491C"/>
    <w:rsid w:val="00454CC0"/>
    <w:rsid w:val="004603B1"/>
    <w:rsid w:val="00460E3C"/>
    <w:rsid w:val="00462989"/>
    <w:rsid w:val="00462B8C"/>
    <w:rsid w:val="00462D36"/>
    <w:rsid w:val="00463837"/>
    <w:rsid w:val="0046525E"/>
    <w:rsid w:val="004710FE"/>
    <w:rsid w:val="00472C3B"/>
    <w:rsid w:val="00473771"/>
    <w:rsid w:val="00473B7A"/>
    <w:rsid w:val="00474051"/>
    <w:rsid w:val="00474CFF"/>
    <w:rsid w:val="004752F6"/>
    <w:rsid w:val="00477151"/>
    <w:rsid w:val="00477E6A"/>
    <w:rsid w:val="00480D65"/>
    <w:rsid w:val="00480F82"/>
    <w:rsid w:val="00485265"/>
    <w:rsid w:val="00487820"/>
    <w:rsid w:val="004910EB"/>
    <w:rsid w:val="0049158E"/>
    <w:rsid w:val="00491782"/>
    <w:rsid w:val="0049194C"/>
    <w:rsid w:val="00492C00"/>
    <w:rsid w:val="00492D73"/>
    <w:rsid w:val="00494001"/>
    <w:rsid w:val="00495A97"/>
    <w:rsid w:val="004965BD"/>
    <w:rsid w:val="004970A1"/>
    <w:rsid w:val="004A02A4"/>
    <w:rsid w:val="004A29D7"/>
    <w:rsid w:val="004A2F92"/>
    <w:rsid w:val="004A2F97"/>
    <w:rsid w:val="004A399A"/>
    <w:rsid w:val="004A7DAD"/>
    <w:rsid w:val="004B0731"/>
    <w:rsid w:val="004B0B2A"/>
    <w:rsid w:val="004B112A"/>
    <w:rsid w:val="004B1204"/>
    <w:rsid w:val="004B12E8"/>
    <w:rsid w:val="004B134B"/>
    <w:rsid w:val="004B3732"/>
    <w:rsid w:val="004B437F"/>
    <w:rsid w:val="004B43A7"/>
    <w:rsid w:val="004B4DCD"/>
    <w:rsid w:val="004B5EC2"/>
    <w:rsid w:val="004B5F0D"/>
    <w:rsid w:val="004B6299"/>
    <w:rsid w:val="004B6EA8"/>
    <w:rsid w:val="004C0EC8"/>
    <w:rsid w:val="004C1E9C"/>
    <w:rsid w:val="004D0F9A"/>
    <w:rsid w:val="004D16E9"/>
    <w:rsid w:val="004D1DDC"/>
    <w:rsid w:val="004D5F19"/>
    <w:rsid w:val="004D66B4"/>
    <w:rsid w:val="004D67C5"/>
    <w:rsid w:val="004D797D"/>
    <w:rsid w:val="004D7B0F"/>
    <w:rsid w:val="004E05BB"/>
    <w:rsid w:val="004E10A5"/>
    <w:rsid w:val="004E1E73"/>
    <w:rsid w:val="004E23C1"/>
    <w:rsid w:val="004E2E3C"/>
    <w:rsid w:val="004E3003"/>
    <w:rsid w:val="004E5164"/>
    <w:rsid w:val="004E5843"/>
    <w:rsid w:val="004F0C05"/>
    <w:rsid w:val="004F20C9"/>
    <w:rsid w:val="004F2A4B"/>
    <w:rsid w:val="004F4C2E"/>
    <w:rsid w:val="004F6C71"/>
    <w:rsid w:val="004F7447"/>
    <w:rsid w:val="004F79EC"/>
    <w:rsid w:val="005002DD"/>
    <w:rsid w:val="00501610"/>
    <w:rsid w:val="0050264D"/>
    <w:rsid w:val="00504135"/>
    <w:rsid w:val="00504B76"/>
    <w:rsid w:val="005060BC"/>
    <w:rsid w:val="00506E52"/>
    <w:rsid w:val="005128C5"/>
    <w:rsid w:val="00512B0D"/>
    <w:rsid w:val="005146EA"/>
    <w:rsid w:val="00520616"/>
    <w:rsid w:val="00521766"/>
    <w:rsid w:val="00522258"/>
    <w:rsid w:val="005227A1"/>
    <w:rsid w:val="00522E4E"/>
    <w:rsid w:val="00523568"/>
    <w:rsid w:val="00523A07"/>
    <w:rsid w:val="005250A4"/>
    <w:rsid w:val="00527823"/>
    <w:rsid w:val="005278BB"/>
    <w:rsid w:val="00527C72"/>
    <w:rsid w:val="00530311"/>
    <w:rsid w:val="005323CD"/>
    <w:rsid w:val="00532897"/>
    <w:rsid w:val="0053615A"/>
    <w:rsid w:val="00537019"/>
    <w:rsid w:val="005370BF"/>
    <w:rsid w:val="005405D5"/>
    <w:rsid w:val="00540798"/>
    <w:rsid w:val="00540A80"/>
    <w:rsid w:val="0054114F"/>
    <w:rsid w:val="00541CE1"/>
    <w:rsid w:val="00542B95"/>
    <w:rsid w:val="00542C73"/>
    <w:rsid w:val="005444BB"/>
    <w:rsid w:val="00545912"/>
    <w:rsid w:val="00545DF2"/>
    <w:rsid w:val="00547236"/>
    <w:rsid w:val="00551229"/>
    <w:rsid w:val="00551882"/>
    <w:rsid w:val="00552947"/>
    <w:rsid w:val="00552E89"/>
    <w:rsid w:val="00554D4D"/>
    <w:rsid w:val="00554DA2"/>
    <w:rsid w:val="0055541E"/>
    <w:rsid w:val="00555DA9"/>
    <w:rsid w:val="005568AF"/>
    <w:rsid w:val="00556EC4"/>
    <w:rsid w:val="005572CD"/>
    <w:rsid w:val="00557422"/>
    <w:rsid w:val="00560453"/>
    <w:rsid w:val="00560AA5"/>
    <w:rsid w:val="00562170"/>
    <w:rsid w:val="005626EA"/>
    <w:rsid w:val="005633C4"/>
    <w:rsid w:val="0056541B"/>
    <w:rsid w:val="00565890"/>
    <w:rsid w:val="005659C1"/>
    <w:rsid w:val="005659E8"/>
    <w:rsid w:val="00565E32"/>
    <w:rsid w:val="00567691"/>
    <w:rsid w:val="00567889"/>
    <w:rsid w:val="005702A0"/>
    <w:rsid w:val="00570BA3"/>
    <w:rsid w:val="005727AE"/>
    <w:rsid w:val="00574693"/>
    <w:rsid w:val="00576907"/>
    <w:rsid w:val="005778B6"/>
    <w:rsid w:val="005779B8"/>
    <w:rsid w:val="005801EC"/>
    <w:rsid w:val="00581376"/>
    <w:rsid w:val="00583CEB"/>
    <w:rsid w:val="00584274"/>
    <w:rsid w:val="00584C21"/>
    <w:rsid w:val="00584C65"/>
    <w:rsid w:val="005853C5"/>
    <w:rsid w:val="005867AB"/>
    <w:rsid w:val="00586CE6"/>
    <w:rsid w:val="0058719E"/>
    <w:rsid w:val="0058797D"/>
    <w:rsid w:val="005902DB"/>
    <w:rsid w:val="0059387E"/>
    <w:rsid w:val="00594787"/>
    <w:rsid w:val="00594A5D"/>
    <w:rsid w:val="00595FA8"/>
    <w:rsid w:val="00596C5A"/>
    <w:rsid w:val="005972EE"/>
    <w:rsid w:val="005A27F0"/>
    <w:rsid w:val="005A28D9"/>
    <w:rsid w:val="005A49DC"/>
    <w:rsid w:val="005A5B9D"/>
    <w:rsid w:val="005A7B54"/>
    <w:rsid w:val="005B005B"/>
    <w:rsid w:val="005B2375"/>
    <w:rsid w:val="005B25F2"/>
    <w:rsid w:val="005B301D"/>
    <w:rsid w:val="005B4049"/>
    <w:rsid w:val="005B4D37"/>
    <w:rsid w:val="005B511F"/>
    <w:rsid w:val="005B55FE"/>
    <w:rsid w:val="005B7095"/>
    <w:rsid w:val="005C2834"/>
    <w:rsid w:val="005C29DD"/>
    <w:rsid w:val="005C2A17"/>
    <w:rsid w:val="005C43AE"/>
    <w:rsid w:val="005C58BB"/>
    <w:rsid w:val="005D0F32"/>
    <w:rsid w:val="005D15B0"/>
    <w:rsid w:val="005D1E90"/>
    <w:rsid w:val="005D293F"/>
    <w:rsid w:val="005D3123"/>
    <w:rsid w:val="005D31E2"/>
    <w:rsid w:val="005D365C"/>
    <w:rsid w:val="005D3E44"/>
    <w:rsid w:val="005D71E5"/>
    <w:rsid w:val="005D7249"/>
    <w:rsid w:val="005D7298"/>
    <w:rsid w:val="005E025B"/>
    <w:rsid w:val="005E0C10"/>
    <w:rsid w:val="005E0D7A"/>
    <w:rsid w:val="005E0F41"/>
    <w:rsid w:val="005E2483"/>
    <w:rsid w:val="005E3DC2"/>
    <w:rsid w:val="005E4C9C"/>
    <w:rsid w:val="005F1508"/>
    <w:rsid w:val="005F3B63"/>
    <w:rsid w:val="005F4083"/>
    <w:rsid w:val="005F4552"/>
    <w:rsid w:val="005F456A"/>
    <w:rsid w:val="005F4B12"/>
    <w:rsid w:val="005F5632"/>
    <w:rsid w:val="005F69D4"/>
    <w:rsid w:val="005F731E"/>
    <w:rsid w:val="005F7A14"/>
    <w:rsid w:val="006008A4"/>
    <w:rsid w:val="00600A12"/>
    <w:rsid w:val="00601327"/>
    <w:rsid w:val="00601A97"/>
    <w:rsid w:val="00602CD2"/>
    <w:rsid w:val="0060331F"/>
    <w:rsid w:val="00604FA7"/>
    <w:rsid w:val="0060571C"/>
    <w:rsid w:val="00610CD1"/>
    <w:rsid w:val="0061162E"/>
    <w:rsid w:val="00611B29"/>
    <w:rsid w:val="00614054"/>
    <w:rsid w:val="00616828"/>
    <w:rsid w:val="00617FDD"/>
    <w:rsid w:val="00622501"/>
    <w:rsid w:val="0062251A"/>
    <w:rsid w:val="0062327D"/>
    <w:rsid w:val="00625943"/>
    <w:rsid w:val="00626AA0"/>
    <w:rsid w:val="00626DEB"/>
    <w:rsid w:val="006273DB"/>
    <w:rsid w:val="0062740A"/>
    <w:rsid w:val="0063016F"/>
    <w:rsid w:val="00630579"/>
    <w:rsid w:val="00630D60"/>
    <w:rsid w:val="0063124A"/>
    <w:rsid w:val="00632408"/>
    <w:rsid w:val="006337CA"/>
    <w:rsid w:val="0063541B"/>
    <w:rsid w:val="006354BB"/>
    <w:rsid w:val="006356AA"/>
    <w:rsid w:val="006363FD"/>
    <w:rsid w:val="006368DA"/>
    <w:rsid w:val="00640E68"/>
    <w:rsid w:val="0064109A"/>
    <w:rsid w:val="00642722"/>
    <w:rsid w:val="00642B51"/>
    <w:rsid w:val="0064457F"/>
    <w:rsid w:val="0064540A"/>
    <w:rsid w:val="00645C02"/>
    <w:rsid w:val="00646737"/>
    <w:rsid w:val="00646AAF"/>
    <w:rsid w:val="006508D2"/>
    <w:rsid w:val="00650AF3"/>
    <w:rsid w:val="00651C45"/>
    <w:rsid w:val="00651F29"/>
    <w:rsid w:val="00652A2F"/>
    <w:rsid w:val="00652B01"/>
    <w:rsid w:val="00652E8C"/>
    <w:rsid w:val="00653D27"/>
    <w:rsid w:val="006549AE"/>
    <w:rsid w:val="00654E74"/>
    <w:rsid w:val="00655333"/>
    <w:rsid w:val="006557AD"/>
    <w:rsid w:val="00655AF8"/>
    <w:rsid w:val="00656BF4"/>
    <w:rsid w:val="00660458"/>
    <w:rsid w:val="006616ED"/>
    <w:rsid w:val="006642A9"/>
    <w:rsid w:val="00665AE3"/>
    <w:rsid w:val="0066674E"/>
    <w:rsid w:val="006668B1"/>
    <w:rsid w:val="00666DE8"/>
    <w:rsid w:val="00667F47"/>
    <w:rsid w:val="0067041A"/>
    <w:rsid w:val="00670538"/>
    <w:rsid w:val="00670765"/>
    <w:rsid w:val="006709DD"/>
    <w:rsid w:val="00670FCE"/>
    <w:rsid w:val="006716EE"/>
    <w:rsid w:val="00673B53"/>
    <w:rsid w:val="00674FDF"/>
    <w:rsid w:val="006768FA"/>
    <w:rsid w:val="00676A4A"/>
    <w:rsid w:val="00681A2E"/>
    <w:rsid w:val="00681C75"/>
    <w:rsid w:val="00681D4E"/>
    <w:rsid w:val="006833EE"/>
    <w:rsid w:val="006845CA"/>
    <w:rsid w:val="0068474F"/>
    <w:rsid w:val="00684FDF"/>
    <w:rsid w:val="00686047"/>
    <w:rsid w:val="00686BD5"/>
    <w:rsid w:val="0069080F"/>
    <w:rsid w:val="0069083F"/>
    <w:rsid w:val="00691230"/>
    <w:rsid w:val="006913A6"/>
    <w:rsid w:val="00692622"/>
    <w:rsid w:val="00693430"/>
    <w:rsid w:val="00693F6A"/>
    <w:rsid w:val="006971DA"/>
    <w:rsid w:val="006A04FE"/>
    <w:rsid w:val="006A06A4"/>
    <w:rsid w:val="006A1125"/>
    <w:rsid w:val="006A1362"/>
    <w:rsid w:val="006A21D6"/>
    <w:rsid w:val="006A2BF4"/>
    <w:rsid w:val="006A48A1"/>
    <w:rsid w:val="006A4A6E"/>
    <w:rsid w:val="006A58F6"/>
    <w:rsid w:val="006A71F3"/>
    <w:rsid w:val="006A7C70"/>
    <w:rsid w:val="006B1483"/>
    <w:rsid w:val="006B4565"/>
    <w:rsid w:val="006B4AAD"/>
    <w:rsid w:val="006B4CEA"/>
    <w:rsid w:val="006B7DA9"/>
    <w:rsid w:val="006C05D5"/>
    <w:rsid w:val="006C0FAA"/>
    <w:rsid w:val="006C1F37"/>
    <w:rsid w:val="006C27B5"/>
    <w:rsid w:val="006C2F92"/>
    <w:rsid w:val="006C3033"/>
    <w:rsid w:val="006C4373"/>
    <w:rsid w:val="006C60C1"/>
    <w:rsid w:val="006D0013"/>
    <w:rsid w:val="006D02DE"/>
    <w:rsid w:val="006D0811"/>
    <w:rsid w:val="006D0F86"/>
    <w:rsid w:val="006D2E10"/>
    <w:rsid w:val="006D4BFA"/>
    <w:rsid w:val="006D6667"/>
    <w:rsid w:val="006D6B75"/>
    <w:rsid w:val="006E2147"/>
    <w:rsid w:val="006E2570"/>
    <w:rsid w:val="006E29B8"/>
    <w:rsid w:val="006E309E"/>
    <w:rsid w:val="006E3CE4"/>
    <w:rsid w:val="006E4507"/>
    <w:rsid w:val="006E5644"/>
    <w:rsid w:val="006E7E51"/>
    <w:rsid w:val="006F0944"/>
    <w:rsid w:val="006F1C98"/>
    <w:rsid w:val="006F2209"/>
    <w:rsid w:val="006F413A"/>
    <w:rsid w:val="006F527B"/>
    <w:rsid w:val="00700727"/>
    <w:rsid w:val="007010D2"/>
    <w:rsid w:val="00702F2D"/>
    <w:rsid w:val="007032EE"/>
    <w:rsid w:val="007040F0"/>
    <w:rsid w:val="0070414D"/>
    <w:rsid w:val="00704181"/>
    <w:rsid w:val="00704A25"/>
    <w:rsid w:val="00705F76"/>
    <w:rsid w:val="0070672C"/>
    <w:rsid w:val="00707005"/>
    <w:rsid w:val="007071DE"/>
    <w:rsid w:val="00707246"/>
    <w:rsid w:val="0070741D"/>
    <w:rsid w:val="0070762D"/>
    <w:rsid w:val="00707B00"/>
    <w:rsid w:val="007111E6"/>
    <w:rsid w:val="00715E15"/>
    <w:rsid w:val="00716345"/>
    <w:rsid w:val="00720069"/>
    <w:rsid w:val="007212A1"/>
    <w:rsid w:val="00721556"/>
    <w:rsid w:val="00722489"/>
    <w:rsid w:val="00725729"/>
    <w:rsid w:val="007257F9"/>
    <w:rsid w:val="00726D59"/>
    <w:rsid w:val="0072717D"/>
    <w:rsid w:val="007273EA"/>
    <w:rsid w:val="007279B0"/>
    <w:rsid w:val="00727C50"/>
    <w:rsid w:val="00727EEB"/>
    <w:rsid w:val="007316BC"/>
    <w:rsid w:val="00734838"/>
    <w:rsid w:val="00734B77"/>
    <w:rsid w:val="00735979"/>
    <w:rsid w:val="00737CDD"/>
    <w:rsid w:val="00740380"/>
    <w:rsid w:val="00740498"/>
    <w:rsid w:val="00740566"/>
    <w:rsid w:val="00740640"/>
    <w:rsid w:val="007413EB"/>
    <w:rsid w:val="00741996"/>
    <w:rsid w:val="00741CA3"/>
    <w:rsid w:val="00741E3C"/>
    <w:rsid w:val="00743243"/>
    <w:rsid w:val="007461F1"/>
    <w:rsid w:val="0074681F"/>
    <w:rsid w:val="00746887"/>
    <w:rsid w:val="00750A06"/>
    <w:rsid w:val="00751404"/>
    <w:rsid w:val="00752700"/>
    <w:rsid w:val="00753F29"/>
    <w:rsid w:val="00754250"/>
    <w:rsid w:val="00755535"/>
    <w:rsid w:val="00756E6A"/>
    <w:rsid w:val="0075779C"/>
    <w:rsid w:val="00760941"/>
    <w:rsid w:val="007609B6"/>
    <w:rsid w:val="00762DA4"/>
    <w:rsid w:val="0076398B"/>
    <w:rsid w:val="007651F8"/>
    <w:rsid w:val="00765B95"/>
    <w:rsid w:val="00765D84"/>
    <w:rsid w:val="00765E45"/>
    <w:rsid w:val="007671CA"/>
    <w:rsid w:val="00767DE5"/>
    <w:rsid w:val="00773913"/>
    <w:rsid w:val="0077477A"/>
    <w:rsid w:val="00774F07"/>
    <w:rsid w:val="00776D28"/>
    <w:rsid w:val="00777BAA"/>
    <w:rsid w:val="007803B6"/>
    <w:rsid w:val="007848AB"/>
    <w:rsid w:val="00786067"/>
    <w:rsid w:val="007860EF"/>
    <w:rsid w:val="00792198"/>
    <w:rsid w:val="00793D4D"/>
    <w:rsid w:val="00794573"/>
    <w:rsid w:val="007A1889"/>
    <w:rsid w:val="007A205B"/>
    <w:rsid w:val="007A3A5D"/>
    <w:rsid w:val="007A3E21"/>
    <w:rsid w:val="007A4E80"/>
    <w:rsid w:val="007A515D"/>
    <w:rsid w:val="007A612D"/>
    <w:rsid w:val="007A61EC"/>
    <w:rsid w:val="007A6B8E"/>
    <w:rsid w:val="007A7F58"/>
    <w:rsid w:val="007B0214"/>
    <w:rsid w:val="007B09B5"/>
    <w:rsid w:val="007B2D99"/>
    <w:rsid w:val="007B6B74"/>
    <w:rsid w:val="007C043F"/>
    <w:rsid w:val="007C103F"/>
    <w:rsid w:val="007C108F"/>
    <w:rsid w:val="007C12F4"/>
    <w:rsid w:val="007C22B9"/>
    <w:rsid w:val="007C25CC"/>
    <w:rsid w:val="007C6488"/>
    <w:rsid w:val="007C66AC"/>
    <w:rsid w:val="007C76D1"/>
    <w:rsid w:val="007C7BAE"/>
    <w:rsid w:val="007D0885"/>
    <w:rsid w:val="007D225E"/>
    <w:rsid w:val="007D2519"/>
    <w:rsid w:val="007D2A07"/>
    <w:rsid w:val="007D3757"/>
    <w:rsid w:val="007D3A2B"/>
    <w:rsid w:val="007D3D90"/>
    <w:rsid w:val="007D6068"/>
    <w:rsid w:val="007D7770"/>
    <w:rsid w:val="007E07BD"/>
    <w:rsid w:val="007E0FD0"/>
    <w:rsid w:val="007E13B1"/>
    <w:rsid w:val="007E3181"/>
    <w:rsid w:val="007E3B13"/>
    <w:rsid w:val="007E3E77"/>
    <w:rsid w:val="007E40BF"/>
    <w:rsid w:val="007E4949"/>
    <w:rsid w:val="007E70D8"/>
    <w:rsid w:val="007F063B"/>
    <w:rsid w:val="007F0662"/>
    <w:rsid w:val="007F101C"/>
    <w:rsid w:val="007F155F"/>
    <w:rsid w:val="007F16DD"/>
    <w:rsid w:val="007F2884"/>
    <w:rsid w:val="007F28AB"/>
    <w:rsid w:val="007F2BAE"/>
    <w:rsid w:val="007F2C90"/>
    <w:rsid w:val="007F3766"/>
    <w:rsid w:val="007F423B"/>
    <w:rsid w:val="007F4F5A"/>
    <w:rsid w:val="007F5526"/>
    <w:rsid w:val="007F651E"/>
    <w:rsid w:val="007F6AA5"/>
    <w:rsid w:val="007F7323"/>
    <w:rsid w:val="0080010D"/>
    <w:rsid w:val="008005FC"/>
    <w:rsid w:val="008024ED"/>
    <w:rsid w:val="008026B8"/>
    <w:rsid w:val="00803B95"/>
    <w:rsid w:val="00804898"/>
    <w:rsid w:val="0080517A"/>
    <w:rsid w:val="00806BB3"/>
    <w:rsid w:val="00807866"/>
    <w:rsid w:val="00810A73"/>
    <w:rsid w:val="0081147C"/>
    <w:rsid w:val="00811682"/>
    <w:rsid w:val="00812CD7"/>
    <w:rsid w:val="00812E38"/>
    <w:rsid w:val="00814E0B"/>
    <w:rsid w:val="00815778"/>
    <w:rsid w:val="00820976"/>
    <w:rsid w:val="008218E2"/>
    <w:rsid w:val="00821D6D"/>
    <w:rsid w:val="0082357E"/>
    <w:rsid w:val="00825651"/>
    <w:rsid w:val="008303B9"/>
    <w:rsid w:val="008304C7"/>
    <w:rsid w:val="0083068D"/>
    <w:rsid w:val="00832173"/>
    <w:rsid w:val="0083255A"/>
    <w:rsid w:val="00836129"/>
    <w:rsid w:val="008368E6"/>
    <w:rsid w:val="008419D0"/>
    <w:rsid w:val="00844E27"/>
    <w:rsid w:val="00847A1B"/>
    <w:rsid w:val="008508FE"/>
    <w:rsid w:val="00850F16"/>
    <w:rsid w:val="00850F1C"/>
    <w:rsid w:val="0085152F"/>
    <w:rsid w:val="00852502"/>
    <w:rsid w:val="00852A9B"/>
    <w:rsid w:val="00852C22"/>
    <w:rsid w:val="00853384"/>
    <w:rsid w:val="008534BC"/>
    <w:rsid w:val="0085403D"/>
    <w:rsid w:val="0085418F"/>
    <w:rsid w:val="00854342"/>
    <w:rsid w:val="00856696"/>
    <w:rsid w:val="008609B3"/>
    <w:rsid w:val="00860B9F"/>
    <w:rsid w:val="00861251"/>
    <w:rsid w:val="00861A6D"/>
    <w:rsid w:val="00864B74"/>
    <w:rsid w:val="00865939"/>
    <w:rsid w:val="00866490"/>
    <w:rsid w:val="008707CB"/>
    <w:rsid w:val="008718A0"/>
    <w:rsid w:val="00871A3E"/>
    <w:rsid w:val="008736B4"/>
    <w:rsid w:val="008736BA"/>
    <w:rsid w:val="00873F92"/>
    <w:rsid w:val="0087438F"/>
    <w:rsid w:val="0087481D"/>
    <w:rsid w:val="0087633F"/>
    <w:rsid w:val="00877DE1"/>
    <w:rsid w:val="00880386"/>
    <w:rsid w:val="0088242F"/>
    <w:rsid w:val="00882CC7"/>
    <w:rsid w:val="00883C40"/>
    <w:rsid w:val="008852D0"/>
    <w:rsid w:val="00885767"/>
    <w:rsid w:val="00886273"/>
    <w:rsid w:val="00886909"/>
    <w:rsid w:val="0088694F"/>
    <w:rsid w:val="00886A25"/>
    <w:rsid w:val="00886FCE"/>
    <w:rsid w:val="00887DA0"/>
    <w:rsid w:val="00890692"/>
    <w:rsid w:val="00890B58"/>
    <w:rsid w:val="00891A37"/>
    <w:rsid w:val="008931E2"/>
    <w:rsid w:val="008943E0"/>
    <w:rsid w:val="0089485F"/>
    <w:rsid w:val="00894C9A"/>
    <w:rsid w:val="0089502C"/>
    <w:rsid w:val="008A1C47"/>
    <w:rsid w:val="008A1E11"/>
    <w:rsid w:val="008A1F5E"/>
    <w:rsid w:val="008A2C1D"/>
    <w:rsid w:val="008A2D10"/>
    <w:rsid w:val="008A305D"/>
    <w:rsid w:val="008A3F62"/>
    <w:rsid w:val="008A4872"/>
    <w:rsid w:val="008A49D2"/>
    <w:rsid w:val="008A54B8"/>
    <w:rsid w:val="008A59B1"/>
    <w:rsid w:val="008A5FC2"/>
    <w:rsid w:val="008A717E"/>
    <w:rsid w:val="008A7EC0"/>
    <w:rsid w:val="008B296B"/>
    <w:rsid w:val="008B43C7"/>
    <w:rsid w:val="008B5191"/>
    <w:rsid w:val="008B5A26"/>
    <w:rsid w:val="008B5A77"/>
    <w:rsid w:val="008B6629"/>
    <w:rsid w:val="008B755F"/>
    <w:rsid w:val="008B7CA3"/>
    <w:rsid w:val="008B7D9E"/>
    <w:rsid w:val="008C05D8"/>
    <w:rsid w:val="008C06FE"/>
    <w:rsid w:val="008C1484"/>
    <w:rsid w:val="008C16F2"/>
    <w:rsid w:val="008C1AAD"/>
    <w:rsid w:val="008C1EB3"/>
    <w:rsid w:val="008C4003"/>
    <w:rsid w:val="008C47BB"/>
    <w:rsid w:val="008C49C9"/>
    <w:rsid w:val="008C4F89"/>
    <w:rsid w:val="008C596A"/>
    <w:rsid w:val="008C5EB0"/>
    <w:rsid w:val="008C6F17"/>
    <w:rsid w:val="008C7367"/>
    <w:rsid w:val="008C7583"/>
    <w:rsid w:val="008D2FDD"/>
    <w:rsid w:val="008D4A89"/>
    <w:rsid w:val="008D524E"/>
    <w:rsid w:val="008D60DA"/>
    <w:rsid w:val="008D77BD"/>
    <w:rsid w:val="008E007E"/>
    <w:rsid w:val="008E16ED"/>
    <w:rsid w:val="008E1BBE"/>
    <w:rsid w:val="008E4234"/>
    <w:rsid w:val="008E433F"/>
    <w:rsid w:val="008E47AA"/>
    <w:rsid w:val="008E4D84"/>
    <w:rsid w:val="008E56FA"/>
    <w:rsid w:val="008E62BB"/>
    <w:rsid w:val="008E79F0"/>
    <w:rsid w:val="008E7BD8"/>
    <w:rsid w:val="008F0173"/>
    <w:rsid w:val="008F080B"/>
    <w:rsid w:val="008F10C0"/>
    <w:rsid w:val="008F1E53"/>
    <w:rsid w:val="008F46A7"/>
    <w:rsid w:val="008F52D6"/>
    <w:rsid w:val="008F5B98"/>
    <w:rsid w:val="008F6DD6"/>
    <w:rsid w:val="008F774E"/>
    <w:rsid w:val="00900B1F"/>
    <w:rsid w:val="00900F88"/>
    <w:rsid w:val="009025AF"/>
    <w:rsid w:val="009039E6"/>
    <w:rsid w:val="00903C7F"/>
    <w:rsid w:val="00903FEA"/>
    <w:rsid w:val="00907724"/>
    <w:rsid w:val="00907931"/>
    <w:rsid w:val="009103E7"/>
    <w:rsid w:val="00912B53"/>
    <w:rsid w:val="00914DB2"/>
    <w:rsid w:val="00914F7A"/>
    <w:rsid w:val="00915E59"/>
    <w:rsid w:val="009161F4"/>
    <w:rsid w:val="00916CF5"/>
    <w:rsid w:val="00917416"/>
    <w:rsid w:val="00921734"/>
    <w:rsid w:val="00922DE2"/>
    <w:rsid w:val="009244FA"/>
    <w:rsid w:val="00924ABA"/>
    <w:rsid w:val="0092614E"/>
    <w:rsid w:val="00927659"/>
    <w:rsid w:val="0093063E"/>
    <w:rsid w:val="00930C26"/>
    <w:rsid w:val="009314C9"/>
    <w:rsid w:val="0093193B"/>
    <w:rsid w:val="00932105"/>
    <w:rsid w:val="00932657"/>
    <w:rsid w:val="009337F4"/>
    <w:rsid w:val="009415AB"/>
    <w:rsid w:val="00942153"/>
    <w:rsid w:val="00942653"/>
    <w:rsid w:val="0094340D"/>
    <w:rsid w:val="00943C2E"/>
    <w:rsid w:val="00944955"/>
    <w:rsid w:val="0094592B"/>
    <w:rsid w:val="009459AE"/>
    <w:rsid w:val="00946A50"/>
    <w:rsid w:val="0094765B"/>
    <w:rsid w:val="00950871"/>
    <w:rsid w:val="00951FEE"/>
    <w:rsid w:val="00955EC0"/>
    <w:rsid w:val="00956182"/>
    <w:rsid w:val="009567F3"/>
    <w:rsid w:val="009574EE"/>
    <w:rsid w:val="00957642"/>
    <w:rsid w:val="009620DF"/>
    <w:rsid w:val="009623EE"/>
    <w:rsid w:val="00962AA0"/>
    <w:rsid w:val="00964540"/>
    <w:rsid w:val="0096467A"/>
    <w:rsid w:val="0096470B"/>
    <w:rsid w:val="0096494F"/>
    <w:rsid w:val="00965913"/>
    <w:rsid w:val="00965CA8"/>
    <w:rsid w:val="00966420"/>
    <w:rsid w:val="00967521"/>
    <w:rsid w:val="00967B8C"/>
    <w:rsid w:val="0097006F"/>
    <w:rsid w:val="009704B6"/>
    <w:rsid w:val="00970687"/>
    <w:rsid w:val="00973121"/>
    <w:rsid w:val="0097338C"/>
    <w:rsid w:val="00973CBA"/>
    <w:rsid w:val="009744C9"/>
    <w:rsid w:val="00975756"/>
    <w:rsid w:val="0097594F"/>
    <w:rsid w:val="00975CF8"/>
    <w:rsid w:val="00976746"/>
    <w:rsid w:val="00976F32"/>
    <w:rsid w:val="009804FD"/>
    <w:rsid w:val="009811E3"/>
    <w:rsid w:val="00982167"/>
    <w:rsid w:val="00983059"/>
    <w:rsid w:val="009834BB"/>
    <w:rsid w:val="009855AA"/>
    <w:rsid w:val="009861FB"/>
    <w:rsid w:val="00986410"/>
    <w:rsid w:val="00987EA7"/>
    <w:rsid w:val="0099343D"/>
    <w:rsid w:val="00993BFF"/>
    <w:rsid w:val="0099426F"/>
    <w:rsid w:val="009942A4"/>
    <w:rsid w:val="00994566"/>
    <w:rsid w:val="00994EA0"/>
    <w:rsid w:val="009975FE"/>
    <w:rsid w:val="009A358D"/>
    <w:rsid w:val="009A5E6D"/>
    <w:rsid w:val="009A69DB"/>
    <w:rsid w:val="009A7727"/>
    <w:rsid w:val="009B0281"/>
    <w:rsid w:val="009B02BC"/>
    <w:rsid w:val="009B202A"/>
    <w:rsid w:val="009B224C"/>
    <w:rsid w:val="009B22F7"/>
    <w:rsid w:val="009B3713"/>
    <w:rsid w:val="009B38BC"/>
    <w:rsid w:val="009B5934"/>
    <w:rsid w:val="009B6EF5"/>
    <w:rsid w:val="009B745B"/>
    <w:rsid w:val="009C018D"/>
    <w:rsid w:val="009C1C96"/>
    <w:rsid w:val="009C252C"/>
    <w:rsid w:val="009C311D"/>
    <w:rsid w:val="009C33A7"/>
    <w:rsid w:val="009C51C6"/>
    <w:rsid w:val="009C6636"/>
    <w:rsid w:val="009C7A9B"/>
    <w:rsid w:val="009D2831"/>
    <w:rsid w:val="009D2886"/>
    <w:rsid w:val="009D319A"/>
    <w:rsid w:val="009D3390"/>
    <w:rsid w:val="009D361E"/>
    <w:rsid w:val="009D3E2F"/>
    <w:rsid w:val="009D477D"/>
    <w:rsid w:val="009D579E"/>
    <w:rsid w:val="009D593A"/>
    <w:rsid w:val="009D5E77"/>
    <w:rsid w:val="009D7AE9"/>
    <w:rsid w:val="009E02DB"/>
    <w:rsid w:val="009E1A92"/>
    <w:rsid w:val="009E2643"/>
    <w:rsid w:val="009E3A6A"/>
    <w:rsid w:val="009E4B5D"/>
    <w:rsid w:val="009E4F73"/>
    <w:rsid w:val="009E5385"/>
    <w:rsid w:val="009E6273"/>
    <w:rsid w:val="009E7FCE"/>
    <w:rsid w:val="009F0103"/>
    <w:rsid w:val="009F07F6"/>
    <w:rsid w:val="009F08EE"/>
    <w:rsid w:val="009F29C1"/>
    <w:rsid w:val="009F2A75"/>
    <w:rsid w:val="009F30FE"/>
    <w:rsid w:val="009F339E"/>
    <w:rsid w:val="009F48E0"/>
    <w:rsid w:val="009F5587"/>
    <w:rsid w:val="009F63B3"/>
    <w:rsid w:val="009F794B"/>
    <w:rsid w:val="00A01171"/>
    <w:rsid w:val="00A0292F"/>
    <w:rsid w:val="00A05988"/>
    <w:rsid w:val="00A05E05"/>
    <w:rsid w:val="00A07F7A"/>
    <w:rsid w:val="00A11BB7"/>
    <w:rsid w:val="00A12619"/>
    <w:rsid w:val="00A12C1E"/>
    <w:rsid w:val="00A13F85"/>
    <w:rsid w:val="00A14152"/>
    <w:rsid w:val="00A15CC9"/>
    <w:rsid w:val="00A15CF8"/>
    <w:rsid w:val="00A15EB7"/>
    <w:rsid w:val="00A17AF4"/>
    <w:rsid w:val="00A21B23"/>
    <w:rsid w:val="00A23F77"/>
    <w:rsid w:val="00A24C37"/>
    <w:rsid w:val="00A25832"/>
    <w:rsid w:val="00A27B35"/>
    <w:rsid w:val="00A305DC"/>
    <w:rsid w:val="00A308FF"/>
    <w:rsid w:val="00A32FF3"/>
    <w:rsid w:val="00A33206"/>
    <w:rsid w:val="00A33EFF"/>
    <w:rsid w:val="00A34899"/>
    <w:rsid w:val="00A363AE"/>
    <w:rsid w:val="00A405DD"/>
    <w:rsid w:val="00A409C2"/>
    <w:rsid w:val="00A40EE3"/>
    <w:rsid w:val="00A41BDA"/>
    <w:rsid w:val="00A435B5"/>
    <w:rsid w:val="00A44253"/>
    <w:rsid w:val="00A44E40"/>
    <w:rsid w:val="00A45456"/>
    <w:rsid w:val="00A51EE3"/>
    <w:rsid w:val="00A53B66"/>
    <w:rsid w:val="00A53BCA"/>
    <w:rsid w:val="00A555D7"/>
    <w:rsid w:val="00A56594"/>
    <w:rsid w:val="00A5669F"/>
    <w:rsid w:val="00A56897"/>
    <w:rsid w:val="00A57722"/>
    <w:rsid w:val="00A5794E"/>
    <w:rsid w:val="00A57A42"/>
    <w:rsid w:val="00A60AA6"/>
    <w:rsid w:val="00A61337"/>
    <w:rsid w:val="00A61437"/>
    <w:rsid w:val="00A62041"/>
    <w:rsid w:val="00A63E53"/>
    <w:rsid w:val="00A665D5"/>
    <w:rsid w:val="00A67FB3"/>
    <w:rsid w:val="00A70C2A"/>
    <w:rsid w:val="00A70CBB"/>
    <w:rsid w:val="00A70DB2"/>
    <w:rsid w:val="00A71F2C"/>
    <w:rsid w:val="00A72126"/>
    <w:rsid w:val="00A73E2D"/>
    <w:rsid w:val="00A743E8"/>
    <w:rsid w:val="00A756A8"/>
    <w:rsid w:val="00A75B3E"/>
    <w:rsid w:val="00A75B7A"/>
    <w:rsid w:val="00A76047"/>
    <w:rsid w:val="00A76117"/>
    <w:rsid w:val="00A77543"/>
    <w:rsid w:val="00A833B6"/>
    <w:rsid w:val="00A836F9"/>
    <w:rsid w:val="00A87DA7"/>
    <w:rsid w:val="00A9083E"/>
    <w:rsid w:val="00A9090E"/>
    <w:rsid w:val="00A912DF"/>
    <w:rsid w:val="00A91571"/>
    <w:rsid w:val="00A92B7C"/>
    <w:rsid w:val="00A93A5C"/>
    <w:rsid w:val="00A946D9"/>
    <w:rsid w:val="00A94FA9"/>
    <w:rsid w:val="00A95BDB"/>
    <w:rsid w:val="00A969C3"/>
    <w:rsid w:val="00A96BB2"/>
    <w:rsid w:val="00A97D2D"/>
    <w:rsid w:val="00AA224F"/>
    <w:rsid w:val="00AA2525"/>
    <w:rsid w:val="00AA2EE3"/>
    <w:rsid w:val="00AA328F"/>
    <w:rsid w:val="00AA3CB2"/>
    <w:rsid w:val="00AA495D"/>
    <w:rsid w:val="00AA4D50"/>
    <w:rsid w:val="00AA5060"/>
    <w:rsid w:val="00AA647A"/>
    <w:rsid w:val="00AA67E1"/>
    <w:rsid w:val="00AA6A05"/>
    <w:rsid w:val="00AA7024"/>
    <w:rsid w:val="00AA7806"/>
    <w:rsid w:val="00AB0332"/>
    <w:rsid w:val="00AB0728"/>
    <w:rsid w:val="00AB0DB4"/>
    <w:rsid w:val="00AB1460"/>
    <w:rsid w:val="00AB1EE7"/>
    <w:rsid w:val="00AB44CC"/>
    <w:rsid w:val="00AB48AF"/>
    <w:rsid w:val="00AB6B4A"/>
    <w:rsid w:val="00AB759D"/>
    <w:rsid w:val="00AC0E0F"/>
    <w:rsid w:val="00AC2566"/>
    <w:rsid w:val="00AC36DE"/>
    <w:rsid w:val="00AC3D55"/>
    <w:rsid w:val="00AC6F41"/>
    <w:rsid w:val="00AC79A9"/>
    <w:rsid w:val="00AD04EA"/>
    <w:rsid w:val="00AD1789"/>
    <w:rsid w:val="00AD2149"/>
    <w:rsid w:val="00AD42D3"/>
    <w:rsid w:val="00AD4B2E"/>
    <w:rsid w:val="00AD4E12"/>
    <w:rsid w:val="00AD5AFD"/>
    <w:rsid w:val="00AD64F6"/>
    <w:rsid w:val="00AD66A7"/>
    <w:rsid w:val="00AD70D5"/>
    <w:rsid w:val="00AD7F93"/>
    <w:rsid w:val="00AE0116"/>
    <w:rsid w:val="00AE1357"/>
    <w:rsid w:val="00AE32D2"/>
    <w:rsid w:val="00AE37B6"/>
    <w:rsid w:val="00AE6282"/>
    <w:rsid w:val="00AE6D03"/>
    <w:rsid w:val="00AE6E4C"/>
    <w:rsid w:val="00AF0B83"/>
    <w:rsid w:val="00AF1303"/>
    <w:rsid w:val="00AF2215"/>
    <w:rsid w:val="00AF35F5"/>
    <w:rsid w:val="00AF3922"/>
    <w:rsid w:val="00AF69FE"/>
    <w:rsid w:val="00AF7022"/>
    <w:rsid w:val="00AF7CC4"/>
    <w:rsid w:val="00B00512"/>
    <w:rsid w:val="00B04E40"/>
    <w:rsid w:val="00B07725"/>
    <w:rsid w:val="00B10A4F"/>
    <w:rsid w:val="00B129AD"/>
    <w:rsid w:val="00B12C78"/>
    <w:rsid w:val="00B13696"/>
    <w:rsid w:val="00B15FEB"/>
    <w:rsid w:val="00B16078"/>
    <w:rsid w:val="00B173A4"/>
    <w:rsid w:val="00B20417"/>
    <w:rsid w:val="00B21F6E"/>
    <w:rsid w:val="00B22842"/>
    <w:rsid w:val="00B23889"/>
    <w:rsid w:val="00B23B19"/>
    <w:rsid w:val="00B24838"/>
    <w:rsid w:val="00B24DA5"/>
    <w:rsid w:val="00B260FF"/>
    <w:rsid w:val="00B2674C"/>
    <w:rsid w:val="00B2779F"/>
    <w:rsid w:val="00B27BAC"/>
    <w:rsid w:val="00B315E8"/>
    <w:rsid w:val="00B31C6F"/>
    <w:rsid w:val="00B32C78"/>
    <w:rsid w:val="00B33E65"/>
    <w:rsid w:val="00B353A9"/>
    <w:rsid w:val="00B35AB8"/>
    <w:rsid w:val="00B36A4B"/>
    <w:rsid w:val="00B3745D"/>
    <w:rsid w:val="00B41AEF"/>
    <w:rsid w:val="00B41E74"/>
    <w:rsid w:val="00B44200"/>
    <w:rsid w:val="00B458C8"/>
    <w:rsid w:val="00B45A9E"/>
    <w:rsid w:val="00B46799"/>
    <w:rsid w:val="00B477FC"/>
    <w:rsid w:val="00B50273"/>
    <w:rsid w:val="00B51047"/>
    <w:rsid w:val="00B515F8"/>
    <w:rsid w:val="00B518AC"/>
    <w:rsid w:val="00B51A2A"/>
    <w:rsid w:val="00B5219E"/>
    <w:rsid w:val="00B5248A"/>
    <w:rsid w:val="00B52D5F"/>
    <w:rsid w:val="00B531C8"/>
    <w:rsid w:val="00B54F8D"/>
    <w:rsid w:val="00B56DA6"/>
    <w:rsid w:val="00B575AE"/>
    <w:rsid w:val="00B57F5B"/>
    <w:rsid w:val="00B61366"/>
    <w:rsid w:val="00B62369"/>
    <w:rsid w:val="00B660B1"/>
    <w:rsid w:val="00B668CB"/>
    <w:rsid w:val="00B66B58"/>
    <w:rsid w:val="00B66DB6"/>
    <w:rsid w:val="00B67FA7"/>
    <w:rsid w:val="00B70263"/>
    <w:rsid w:val="00B7360C"/>
    <w:rsid w:val="00B742DD"/>
    <w:rsid w:val="00B746C2"/>
    <w:rsid w:val="00B76A37"/>
    <w:rsid w:val="00B76C72"/>
    <w:rsid w:val="00B8281B"/>
    <w:rsid w:val="00B8445A"/>
    <w:rsid w:val="00B84EB7"/>
    <w:rsid w:val="00B86175"/>
    <w:rsid w:val="00B86356"/>
    <w:rsid w:val="00B87A93"/>
    <w:rsid w:val="00B90447"/>
    <w:rsid w:val="00B9089B"/>
    <w:rsid w:val="00B92417"/>
    <w:rsid w:val="00B9396E"/>
    <w:rsid w:val="00B944E3"/>
    <w:rsid w:val="00B9582A"/>
    <w:rsid w:val="00B9586B"/>
    <w:rsid w:val="00B95A0A"/>
    <w:rsid w:val="00B9652E"/>
    <w:rsid w:val="00B96807"/>
    <w:rsid w:val="00B96E12"/>
    <w:rsid w:val="00B97A1C"/>
    <w:rsid w:val="00B97DE9"/>
    <w:rsid w:val="00BA21B1"/>
    <w:rsid w:val="00BA248F"/>
    <w:rsid w:val="00BA2971"/>
    <w:rsid w:val="00BA3185"/>
    <w:rsid w:val="00BA335D"/>
    <w:rsid w:val="00BA4C97"/>
    <w:rsid w:val="00BA4CCD"/>
    <w:rsid w:val="00BA6A0B"/>
    <w:rsid w:val="00BB043F"/>
    <w:rsid w:val="00BB0E4C"/>
    <w:rsid w:val="00BB2247"/>
    <w:rsid w:val="00BB231A"/>
    <w:rsid w:val="00BB2E86"/>
    <w:rsid w:val="00BB3359"/>
    <w:rsid w:val="00BB338B"/>
    <w:rsid w:val="00BB3B78"/>
    <w:rsid w:val="00BB76B6"/>
    <w:rsid w:val="00BB7DE4"/>
    <w:rsid w:val="00BC09E1"/>
    <w:rsid w:val="00BC0F1A"/>
    <w:rsid w:val="00BC17AC"/>
    <w:rsid w:val="00BC24BB"/>
    <w:rsid w:val="00BC3AC5"/>
    <w:rsid w:val="00BC46D1"/>
    <w:rsid w:val="00BC6A53"/>
    <w:rsid w:val="00BC6B2B"/>
    <w:rsid w:val="00BD04C8"/>
    <w:rsid w:val="00BD1CB6"/>
    <w:rsid w:val="00BD62D9"/>
    <w:rsid w:val="00BD6AC8"/>
    <w:rsid w:val="00BD6C79"/>
    <w:rsid w:val="00BE01DD"/>
    <w:rsid w:val="00BE04F8"/>
    <w:rsid w:val="00BE0962"/>
    <w:rsid w:val="00BE0DF2"/>
    <w:rsid w:val="00BE0EF9"/>
    <w:rsid w:val="00BE1992"/>
    <w:rsid w:val="00BE27E9"/>
    <w:rsid w:val="00BE2C72"/>
    <w:rsid w:val="00BE5ECB"/>
    <w:rsid w:val="00BE762E"/>
    <w:rsid w:val="00BE7EEE"/>
    <w:rsid w:val="00BF071B"/>
    <w:rsid w:val="00BF0E08"/>
    <w:rsid w:val="00BF11BD"/>
    <w:rsid w:val="00BF11D8"/>
    <w:rsid w:val="00BF3712"/>
    <w:rsid w:val="00BF38FF"/>
    <w:rsid w:val="00BF4299"/>
    <w:rsid w:val="00BF429E"/>
    <w:rsid w:val="00BF4E58"/>
    <w:rsid w:val="00BF4F44"/>
    <w:rsid w:val="00BF5577"/>
    <w:rsid w:val="00BF6141"/>
    <w:rsid w:val="00BF6EDD"/>
    <w:rsid w:val="00BF7AA4"/>
    <w:rsid w:val="00C0012B"/>
    <w:rsid w:val="00C00EE5"/>
    <w:rsid w:val="00C0456A"/>
    <w:rsid w:val="00C11134"/>
    <w:rsid w:val="00C11760"/>
    <w:rsid w:val="00C1187F"/>
    <w:rsid w:val="00C11CBF"/>
    <w:rsid w:val="00C13E6C"/>
    <w:rsid w:val="00C1424F"/>
    <w:rsid w:val="00C1751D"/>
    <w:rsid w:val="00C178FF"/>
    <w:rsid w:val="00C20398"/>
    <w:rsid w:val="00C208A7"/>
    <w:rsid w:val="00C2165D"/>
    <w:rsid w:val="00C21695"/>
    <w:rsid w:val="00C224E8"/>
    <w:rsid w:val="00C2296F"/>
    <w:rsid w:val="00C23950"/>
    <w:rsid w:val="00C23CE7"/>
    <w:rsid w:val="00C26AD7"/>
    <w:rsid w:val="00C2737F"/>
    <w:rsid w:val="00C305E6"/>
    <w:rsid w:val="00C31409"/>
    <w:rsid w:val="00C328CE"/>
    <w:rsid w:val="00C32E7D"/>
    <w:rsid w:val="00C330DB"/>
    <w:rsid w:val="00C35541"/>
    <w:rsid w:val="00C36A14"/>
    <w:rsid w:val="00C36EAC"/>
    <w:rsid w:val="00C3774A"/>
    <w:rsid w:val="00C37D88"/>
    <w:rsid w:val="00C4019A"/>
    <w:rsid w:val="00C4209C"/>
    <w:rsid w:val="00C424C5"/>
    <w:rsid w:val="00C43A56"/>
    <w:rsid w:val="00C4522E"/>
    <w:rsid w:val="00C454D2"/>
    <w:rsid w:val="00C462BD"/>
    <w:rsid w:val="00C4710E"/>
    <w:rsid w:val="00C473E2"/>
    <w:rsid w:val="00C51331"/>
    <w:rsid w:val="00C51912"/>
    <w:rsid w:val="00C51DB7"/>
    <w:rsid w:val="00C56164"/>
    <w:rsid w:val="00C56BF7"/>
    <w:rsid w:val="00C576C4"/>
    <w:rsid w:val="00C61BE0"/>
    <w:rsid w:val="00C61DDA"/>
    <w:rsid w:val="00C62F0B"/>
    <w:rsid w:val="00C641AF"/>
    <w:rsid w:val="00C65CCB"/>
    <w:rsid w:val="00C673F3"/>
    <w:rsid w:val="00C67883"/>
    <w:rsid w:val="00C67F55"/>
    <w:rsid w:val="00C7200B"/>
    <w:rsid w:val="00C72D5B"/>
    <w:rsid w:val="00C73832"/>
    <w:rsid w:val="00C73B1B"/>
    <w:rsid w:val="00C74111"/>
    <w:rsid w:val="00C74F0A"/>
    <w:rsid w:val="00C74F34"/>
    <w:rsid w:val="00C76951"/>
    <w:rsid w:val="00C7764D"/>
    <w:rsid w:val="00C77B7F"/>
    <w:rsid w:val="00C80221"/>
    <w:rsid w:val="00C81047"/>
    <w:rsid w:val="00C820E5"/>
    <w:rsid w:val="00C8329B"/>
    <w:rsid w:val="00C857BE"/>
    <w:rsid w:val="00C8661A"/>
    <w:rsid w:val="00C868DC"/>
    <w:rsid w:val="00C86F98"/>
    <w:rsid w:val="00C87E25"/>
    <w:rsid w:val="00C913DB"/>
    <w:rsid w:val="00C93451"/>
    <w:rsid w:val="00C96B15"/>
    <w:rsid w:val="00CA28D6"/>
    <w:rsid w:val="00CA2D6A"/>
    <w:rsid w:val="00CA32F5"/>
    <w:rsid w:val="00CA334B"/>
    <w:rsid w:val="00CA4086"/>
    <w:rsid w:val="00CA4162"/>
    <w:rsid w:val="00CA489A"/>
    <w:rsid w:val="00CA4FC0"/>
    <w:rsid w:val="00CA718F"/>
    <w:rsid w:val="00CB060E"/>
    <w:rsid w:val="00CB1083"/>
    <w:rsid w:val="00CB184D"/>
    <w:rsid w:val="00CB1E05"/>
    <w:rsid w:val="00CB2374"/>
    <w:rsid w:val="00CB389B"/>
    <w:rsid w:val="00CB4764"/>
    <w:rsid w:val="00CB54C4"/>
    <w:rsid w:val="00CB7EFB"/>
    <w:rsid w:val="00CC0300"/>
    <w:rsid w:val="00CC1E91"/>
    <w:rsid w:val="00CC27A1"/>
    <w:rsid w:val="00CC43DF"/>
    <w:rsid w:val="00CC45F6"/>
    <w:rsid w:val="00CC5F38"/>
    <w:rsid w:val="00CC6784"/>
    <w:rsid w:val="00CC69BD"/>
    <w:rsid w:val="00CD0936"/>
    <w:rsid w:val="00CD17BA"/>
    <w:rsid w:val="00CD1B04"/>
    <w:rsid w:val="00CD3B29"/>
    <w:rsid w:val="00CD668B"/>
    <w:rsid w:val="00CE33F7"/>
    <w:rsid w:val="00CE4762"/>
    <w:rsid w:val="00CE4B84"/>
    <w:rsid w:val="00CE4E53"/>
    <w:rsid w:val="00CE70AF"/>
    <w:rsid w:val="00CE7E87"/>
    <w:rsid w:val="00CF2262"/>
    <w:rsid w:val="00CF2B70"/>
    <w:rsid w:val="00CF2C8C"/>
    <w:rsid w:val="00CF3A87"/>
    <w:rsid w:val="00CF4167"/>
    <w:rsid w:val="00CF4A02"/>
    <w:rsid w:val="00D0058C"/>
    <w:rsid w:val="00D00CD9"/>
    <w:rsid w:val="00D00CF7"/>
    <w:rsid w:val="00D03C96"/>
    <w:rsid w:val="00D060E7"/>
    <w:rsid w:val="00D06239"/>
    <w:rsid w:val="00D07D5C"/>
    <w:rsid w:val="00D110AB"/>
    <w:rsid w:val="00D1149C"/>
    <w:rsid w:val="00D117AA"/>
    <w:rsid w:val="00D12BAF"/>
    <w:rsid w:val="00D13174"/>
    <w:rsid w:val="00D13A40"/>
    <w:rsid w:val="00D13A85"/>
    <w:rsid w:val="00D172D1"/>
    <w:rsid w:val="00D20DC2"/>
    <w:rsid w:val="00D221EB"/>
    <w:rsid w:val="00D22380"/>
    <w:rsid w:val="00D229CB"/>
    <w:rsid w:val="00D24839"/>
    <w:rsid w:val="00D2581E"/>
    <w:rsid w:val="00D25BCC"/>
    <w:rsid w:val="00D31B76"/>
    <w:rsid w:val="00D33761"/>
    <w:rsid w:val="00D34E83"/>
    <w:rsid w:val="00D366F6"/>
    <w:rsid w:val="00D36702"/>
    <w:rsid w:val="00D37F3F"/>
    <w:rsid w:val="00D408F9"/>
    <w:rsid w:val="00D40FF3"/>
    <w:rsid w:val="00D41C81"/>
    <w:rsid w:val="00D423AA"/>
    <w:rsid w:val="00D426C8"/>
    <w:rsid w:val="00D43638"/>
    <w:rsid w:val="00D44F7B"/>
    <w:rsid w:val="00D45E4D"/>
    <w:rsid w:val="00D46C45"/>
    <w:rsid w:val="00D46F64"/>
    <w:rsid w:val="00D47756"/>
    <w:rsid w:val="00D47C75"/>
    <w:rsid w:val="00D5253D"/>
    <w:rsid w:val="00D5402B"/>
    <w:rsid w:val="00D5442D"/>
    <w:rsid w:val="00D548FB"/>
    <w:rsid w:val="00D54E31"/>
    <w:rsid w:val="00D553B2"/>
    <w:rsid w:val="00D55818"/>
    <w:rsid w:val="00D56888"/>
    <w:rsid w:val="00D610BD"/>
    <w:rsid w:val="00D62F26"/>
    <w:rsid w:val="00D65A56"/>
    <w:rsid w:val="00D660BA"/>
    <w:rsid w:val="00D70B41"/>
    <w:rsid w:val="00D71290"/>
    <w:rsid w:val="00D712D9"/>
    <w:rsid w:val="00D71343"/>
    <w:rsid w:val="00D7134C"/>
    <w:rsid w:val="00D72AC5"/>
    <w:rsid w:val="00D73390"/>
    <w:rsid w:val="00D74EF5"/>
    <w:rsid w:val="00D7543F"/>
    <w:rsid w:val="00D77964"/>
    <w:rsid w:val="00D809FD"/>
    <w:rsid w:val="00D82DA1"/>
    <w:rsid w:val="00D83822"/>
    <w:rsid w:val="00D84430"/>
    <w:rsid w:val="00D8563E"/>
    <w:rsid w:val="00D85D5C"/>
    <w:rsid w:val="00D86C6A"/>
    <w:rsid w:val="00D8744C"/>
    <w:rsid w:val="00D902A6"/>
    <w:rsid w:val="00D930D3"/>
    <w:rsid w:val="00D93AE2"/>
    <w:rsid w:val="00D94899"/>
    <w:rsid w:val="00D95E4D"/>
    <w:rsid w:val="00D965A5"/>
    <w:rsid w:val="00DA0416"/>
    <w:rsid w:val="00DA375E"/>
    <w:rsid w:val="00DA394E"/>
    <w:rsid w:val="00DA6D93"/>
    <w:rsid w:val="00DA7E66"/>
    <w:rsid w:val="00DB0362"/>
    <w:rsid w:val="00DB2024"/>
    <w:rsid w:val="00DB257E"/>
    <w:rsid w:val="00DB32A5"/>
    <w:rsid w:val="00DB6F96"/>
    <w:rsid w:val="00DC0579"/>
    <w:rsid w:val="00DC0E0D"/>
    <w:rsid w:val="00DC0E76"/>
    <w:rsid w:val="00DC2E41"/>
    <w:rsid w:val="00DC31C5"/>
    <w:rsid w:val="00DC361F"/>
    <w:rsid w:val="00DC468E"/>
    <w:rsid w:val="00DC5B1C"/>
    <w:rsid w:val="00DC6061"/>
    <w:rsid w:val="00DD031E"/>
    <w:rsid w:val="00DD0F5C"/>
    <w:rsid w:val="00DD20DD"/>
    <w:rsid w:val="00DD2EE6"/>
    <w:rsid w:val="00DD6E7D"/>
    <w:rsid w:val="00DE2694"/>
    <w:rsid w:val="00DE2B26"/>
    <w:rsid w:val="00DE2BCE"/>
    <w:rsid w:val="00DE34A6"/>
    <w:rsid w:val="00DE3C7A"/>
    <w:rsid w:val="00DE4382"/>
    <w:rsid w:val="00DE4B92"/>
    <w:rsid w:val="00DE561B"/>
    <w:rsid w:val="00DE5A29"/>
    <w:rsid w:val="00DE7790"/>
    <w:rsid w:val="00DF094A"/>
    <w:rsid w:val="00DF17C2"/>
    <w:rsid w:val="00DF272A"/>
    <w:rsid w:val="00DF37A6"/>
    <w:rsid w:val="00DF39EA"/>
    <w:rsid w:val="00DF48AA"/>
    <w:rsid w:val="00DF48E3"/>
    <w:rsid w:val="00DF55D1"/>
    <w:rsid w:val="00DF56D9"/>
    <w:rsid w:val="00DF587C"/>
    <w:rsid w:val="00DF5E43"/>
    <w:rsid w:val="00DF7C68"/>
    <w:rsid w:val="00DF7FC7"/>
    <w:rsid w:val="00E01B7B"/>
    <w:rsid w:val="00E021DF"/>
    <w:rsid w:val="00E0332D"/>
    <w:rsid w:val="00E03CA0"/>
    <w:rsid w:val="00E04D51"/>
    <w:rsid w:val="00E06034"/>
    <w:rsid w:val="00E063D8"/>
    <w:rsid w:val="00E06C64"/>
    <w:rsid w:val="00E076D6"/>
    <w:rsid w:val="00E07B9E"/>
    <w:rsid w:val="00E10F1C"/>
    <w:rsid w:val="00E113D3"/>
    <w:rsid w:val="00E1474D"/>
    <w:rsid w:val="00E158B8"/>
    <w:rsid w:val="00E15A7C"/>
    <w:rsid w:val="00E15D4D"/>
    <w:rsid w:val="00E174C9"/>
    <w:rsid w:val="00E20A77"/>
    <w:rsid w:val="00E20B65"/>
    <w:rsid w:val="00E213EC"/>
    <w:rsid w:val="00E21E55"/>
    <w:rsid w:val="00E22387"/>
    <w:rsid w:val="00E258EB"/>
    <w:rsid w:val="00E27252"/>
    <w:rsid w:val="00E27D90"/>
    <w:rsid w:val="00E30EA6"/>
    <w:rsid w:val="00E31C0C"/>
    <w:rsid w:val="00E32799"/>
    <w:rsid w:val="00E328E1"/>
    <w:rsid w:val="00E33A4D"/>
    <w:rsid w:val="00E3469D"/>
    <w:rsid w:val="00E34854"/>
    <w:rsid w:val="00E410A3"/>
    <w:rsid w:val="00E431C5"/>
    <w:rsid w:val="00E44894"/>
    <w:rsid w:val="00E52867"/>
    <w:rsid w:val="00E53B6B"/>
    <w:rsid w:val="00E53F4C"/>
    <w:rsid w:val="00E53FAB"/>
    <w:rsid w:val="00E53FDC"/>
    <w:rsid w:val="00E55808"/>
    <w:rsid w:val="00E56BCD"/>
    <w:rsid w:val="00E57FF2"/>
    <w:rsid w:val="00E603BB"/>
    <w:rsid w:val="00E613C6"/>
    <w:rsid w:val="00E61CF9"/>
    <w:rsid w:val="00E629E4"/>
    <w:rsid w:val="00E63560"/>
    <w:rsid w:val="00E63AD7"/>
    <w:rsid w:val="00E6433F"/>
    <w:rsid w:val="00E64BA1"/>
    <w:rsid w:val="00E653DA"/>
    <w:rsid w:val="00E655B2"/>
    <w:rsid w:val="00E659B3"/>
    <w:rsid w:val="00E65B0F"/>
    <w:rsid w:val="00E65E2C"/>
    <w:rsid w:val="00E66B44"/>
    <w:rsid w:val="00E66C61"/>
    <w:rsid w:val="00E67037"/>
    <w:rsid w:val="00E67066"/>
    <w:rsid w:val="00E67803"/>
    <w:rsid w:val="00E70EC5"/>
    <w:rsid w:val="00E72535"/>
    <w:rsid w:val="00E72CF2"/>
    <w:rsid w:val="00E768B8"/>
    <w:rsid w:val="00E771BF"/>
    <w:rsid w:val="00E77BBF"/>
    <w:rsid w:val="00E8000F"/>
    <w:rsid w:val="00E803B6"/>
    <w:rsid w:val="00E80475"/>
    <w:rsid w:val="00E81802"/>
    <w:rsid w:val="00E81D3A"/>
    <w:rsid w:val="00E820DA"/>
    <w:rsid w:val="00E82182"/>
    <w:rsid w:val="00E82F05"/>
    <w:rsid w:val="00E84407"/>
    <w:rsid w:val="00E84B68"/>
    <w:rsid w:val="00E9192E"/>
    <w:rsid w:val="00E954E6"/>
    <w:rsid w:val="00E95C29"/>
    <w:rsid w:val="00E96BAA"/>
    <w:rsid w:val="00EA19CB"/>
    <w:rsid w:val="00EA52EE"/>
    <w:rsid w:val="00EA5C5F"/>
    <w:rsid w:val="00EB063F"/>
    <w:rsid w:val="00EB19C9"/>
    <w:rsid w:val="00EB1F1E"/>
    <w:rsid w:val="00EB2246"/>
    <w:rsid w:val="00EB4529"/>
    <w:rsid w:val="00EB5173"/>
    <w:rsid w:val="00EB6093"/>
    <w:rsid w:val="00EB6460"/>
    <w:rsid w:val="00EB6A1F"/>
    <w:rsid w:val="00EB704C"/>
    <w:rsid w:val="00EB75FD"/>
    <w:rsid w:val="00EB7ACD"/>
    <w:rsid w:val="00EC0906"/>
    <w:rsid w:val="00EC18E3"/>
    <w:rsid w:val="00EC25EB"/>
    <w:rsid w:val="00EC3723"/>
    <w:rsid w:val="00EC4EBB"/>
    <w:rsid w:val="00EC7CE8"/>
    <w:rsid w:val="00ED11DB"/>
    <w:rsid w:val="00ED26A0"/>
    <w:rsid w:val="00ED313A"/>
    <w:rsid w:val="00ED3860"/>
    <w:rsid w:val="00ED4173"/>
    <w:rsid w:val="00ED4682"/>
    <w:rsid w:val="00ED5567"/>
    <w:rsid w:val="00ED559C"/>
    <w:rsid w:val="00ED771A"/>
    <w:rsid w:val="00EE1701"/>
    <w:rsid w:val="00EE1950"/>
    <w:rsid w:val="00EE2B6B"/>
    <w:rsid w:val="00EE2E1C"/>
    <w:rsid w:val="00EE2FBA"/>
    <w:rsid w:val="00EE389A"/>
    <w:rsid w:val="00EE42EF"/>
    <w:rsid w:val="00EE4905"/>
    <w:rsid w:val="00EE4E23"/>
    <w:rsid w:val="00EE58AE"/>
    <w:rsid w:val="00EE63F5"/>
    <w:rsid w:val="00EE6D86"/>
    <w:rsid w:val="00EF007D"/>
    <w:rsid w:val="00EF0D66"/>
    <w:rsid w:val="00EF1010"/>
    <w:rsid w:val="00EF36C9"/>
    <w:rsid w:val="00EF419A"/>
    <w:rsid w:val="00EF580B"/>
    <w:rsid w:val="00EF6A78"/>
    <w:rsid w:val="00F00C9B"/>
    <w:rsid w:val="00F03402"/>
    <w:rsid w:val="00F03BBD"/>
    <w:rsid w:val="00F04EC4"/>
    <w:rsid w:val="00F05257"/>
    <w:rsid w:val="00F054D0"/>
    <w:rsid w:val="00F05506"/>
    <w:rsid w:val="00F067DD"/>
    <w:rsid w:val="00F06F79"/>
    <w:rsid w:val="00F10B7F"/>
    <w:rsid w:val="00F11627"/>
    <w:rsid w:val="00F11CA4"/>
    <w:rsid w:val="00F11D4B"/>
    <w:rsid w:val="00F12B28"/>
    <w:rsid w:val="00F13643"/>
    <w:rsid w:val="00F14350"/>
    <w:rsid w:val="00F14706"/>
    <w:rsid w:val="00F151E7"/>
    <w:rsid w:val="00F152A1"/>
    <w:rsid w:val="00F15BA5"/>
    <w:rsid w:val="00F173CC"/>
    <w:rsid w:val="00F20616"/>
    <w:rsid w:val="00F2171D"/>
    <w:rsid w:val="00F221B6"/>
    <w:rsid w:val="00F225DA"/>
    <w:rsid w:val="00F24F2D"/>
    <w:rsid w:val="00F26089"/>
    <w:rsid w:val="00F266A0"/>
    <w:rsid w:val="00F301FC"/>
    <w:rsid w:val="00F30E08"/>
    <w:rsid w:val="00F32787"/>
    <w:rsid w:val="00F332D9"/>
    <w:rsid w:val="00F34094"/>
    <w:rsid w:val="00F34427"/>
    <w:rsid w:val="00F34DC1"/>
    <w:rsid w:val="00F35FE7"/>
    <w:rsid w:val="00F405CC"/>
    <w:rsid w:val="00F41120"/>
    <w:rsid w:val="00F44A9F"/>
    <w:rsid w:val="00F44D7A"/>
    <w:rsid w:val="00F45071"/>
    <w:rsid w:val="00F45AA5"/>
    <w:rsid w:val="00F45B4B"/>
    <w:rsid w:val="00F45FF6"/>
    <w:rsid w:val="00F4734A"/>
    <w:rsid w:val="00F476D1"/>
    <w:rsid w:val="00F50714"/>
    <w:rsid w:val="00F51112"/>
    <w:rsid w:val="00F52C29"/>
    <w:rsid w:val="00F53C69"/>
    <w:rsid w:val="00F53D21"/>
    <w:rsid w:val="00F53E89"/>
    <w:rsid w:val="00F54DF7"/>
    <w:rsid w:val="00F55803"/>
    <w:rsid w:val="00F56BA1"/>
    <w:rsid w:val="00F56F04"/>
    <w:rsid w:val="00F6312D"/>
    <w:rsid w:val="00F64B28"/>
    <w:rsid w:val="00F64E67"/>
    <w:rsid w:val="00F65565"/>
    <w:rsid w:val="00F65CA6"/>
    <w:rsid w:val="00F6612C"/>
    <w:rsid w:val="00F66D4C"/>
    <w:rsid w:val="00F67B63"/>
    <w:rsid w:val="00F70A9E"/>
    <w:rsid w:val="00F70C78"/>
    <w:rsid w:val="00F71C3D"/>
    <w:rsid w:val="00F73AD6"/>
    <w:rsid w:val="00F75509"/>
    <w:rsid w:val="00F759E1"/>
    <w:rsid w:val="00F7669B"/>
    <w:rsid w:val="00F76DAF"/>
    <w:rsid w:val="00F80CB3"/>
    <w:rsid w:val="00F822CB"/>
    <w:rsid w:val="00F8285A"/>
    <w:rsid w:val="00F83A84"/>
    <w:rsid w:val="00F83E5E"/>
    <w:rsid w:val="00F8445C"/>
    <w:rsid w:val="00F8643A"/>
    <w:rsid w:val="00F87D53"/>
    <w:rsid w:val="00F9132F"/>
    <w:rsid w:val="00F92111"/>
    <w:rsid w:val="00F92598"/>
    <w:rsid w:val="00F93093"/>
    <w:rsid w:val="00F93E97"/>
    <w:rsid w:val="00F94715"/>
    <w:rsid w:val="00F95B8C"/>
    <w:rsid w:val="00F95F44"/>
    <w:rsid w:val="00F97684"/>
    <w:rsid w:val="00F97F26"/>
    <w:rsid w:val="00FA1272"/>
    <w:rsid w:val="00FA149B"/>
    <w:rsid w:val="00FA241A"/>
    <w:rsid w:val="00FA2426"/>
    <w:rsid w:val="00FA28EE"/>
    <w:rsid w:val="00FA2CAC"/>
    <w:rsid w:val="00FA3344"/>
    <w:rsid w:val="00FA3BE5"/>
    <w:rsid w:val="00FA57BE"/>
    <w:rsid w:val="00FA600E"/>
    <w:rsid w:val="00FB1B79"/>
    <w:rsid w:val="00FB2639"/>
    <w:rsid w:val="00FB3076"/>
    <w:rsid w:val="00FB34A2"/>
    <w:rsid w:val="00FB611F"/>
    <w:rsid w:val="00FB6DCA"/>
    <w:rsid w:val="00FC07BD"/>
    <w:rsid w:val="00FC0A01"/>
    <w:rsid w:val="00FC0D37"/>
    <w:rsid w:val="00FC0E06"/>
    <w:rsid w:val="00FC18A1"/>
    <w:rsid w:val="00FC1952"/>
    <w:rsid w:val="00FC1A6A"/>
    <w:rsid w:val="00FC225A"/>
    <w:rsid w:val="00FC24B1"/>
    <w:rsid w:val="00FC30E5"/>
    <w:rsid w:val="00FC3424"/>
    <w:rsid w:val="00FC4219"/>
    <w:rsid w:val="00FC511E"/>
    <w:rsid w:val="00FC7A1B"/>
    <w:rsid w:val="00FC7DD1"/>
    <w:rsid w:val="00FD0476"/>
    <w:rsid w:val="00FD0C0A"/>
    <w:rsid w:val="00FD0C0D"/>
    <w:rsid w:val="00FD1085"/>
    <w:rsid w:val="00FD1497"/>
    <w:rsid w:val="00FD1C42"/>
    <w:rsid w:val="00FD3712"/>
    <w:rsid w:val="00FD3E42"/>
    <w:rsid w:val="00FD499C"/>
    <w:rsid w:val="00FD6069"/>
    <w:rsid w:val="00FE22C3"/>
    <w:rsid w:val="00FE3581"/>
    <w:rsid w:val="00FE3864"/>
    <w:rsid w:val="00FE6A72"/>
    <w:rsid w:val="00FE6CDF"/>
    <w:rsid w:val="00FE74EE"/>
    <w:rsid w:val="00FE7BA6"/>
    <w:rsid w:val="00FF0128"/>
    <w:rsid w:val="00FF03E9"/>
    <w:rsid w:val="00FF0977"/>
    <w:rsid w:val="00FF0D5B"/>
    <w:rsid w:val="00FF0D6E"/>
    <w:rsid w:val="00FF1678"/>
    <w:rsid w:val="00FF2090"/>
    <w:rsid w:val="00FF4C31"/>
    <w:rsid w:val="00FF4D41"/>
    <w:rsid w:val="00FF5555"/>
    <w:rsid w:val="00FF73A1"/>
    <w:rsid w:val="00FF7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50"/>
    <w:rPr>
      <w:sz w:val="24"/>
      <w:szCs w:val="24"/>
      <w:lang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b/>
      <w:bCs/>
      <w:sz w:val="36"/>
      <w:szCs w:val="36"/>
    </w:rPr>
  </w:style>
  <w:style w:type="paragraph" w:styleId="3">
    <w:name w:val="heading 3"/>
    <w:basedOn w:val="a"/>
    <w:next w:val="a"/>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locked/>
    <w:rsid w:val="00F054D0"/>
    <w:pPr>
      <w:keepNext/>
      <w:keepLines/>
      <w:spacing w:before="240" w:after="40"/>
      <w:outlineLvl w:val="3"/>
    </w:pPr>
    <w:rPr>
      <w:b/>
      <w:bCs/>
    </w:rPr>
  </w:style>
  <w:style w:type="paragraph" w:styleId="5">
    <w:name w:val="heading 5"/>
    <w:basedOn w:val="11"/>
    <w:next w:val="11"/>
    <w:link w:val="50"/>
    <w:uiPriority w:val="99"/>
    <w:qFormat/>
    <w:locked/>
    <w:rsid w:val="00F054D0"/>
    <w:pPr>
      <w:keepNext/>
      <w:keepLines/>
      <w:spacing w:before="220" w:after="40"/>
      <w:outlineLvl w:val="4"/>
    </w:pPr>
    <w:rPr>
      <w:b/>
      <w:bCs/>
      <w:sz w:val="22"/>
      <w:szCs w:val="22"/>
    </w:rPr>
  </w:style>
  <w:style w:type="paragraph" w:styleId="6">
    <w:name w:val="heading 6"/>
    <w:basedOn w:val="11"/>
    <w:next w:val="11"/>
    <w:link w:val="60"/>
    <w:uiPriority w:val="99"/>
    <w:qFormat/>
    <w:locked/>
    <w:rsid w:val="00F054D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character" w:customStyle="1" w:styleId="20">
    <w:name w:val="Заголовок 2 Знак"/>
    <w:link w:val="2"/>
    <w:uiPriority w:val="99"/>
    <w:semiHidden/>
    <w:locked/>
    <w:rsid w:val="00CB184D"/>
    <w:rPr>
      <w:rFonts w:ascii="Cambria" w:hAnsi="Cambria" w:cs="Cambria"/>
      <w:b/>
      <w:bCs/>
      <w:i/>
      <w:iCs/>
      <w:sz w:val="28"/>
      <w:szCs w:val="28"/>
      <w:lang w:val="uk-UA"/>
    </w:rPr>
  </w:style>
  <w:style w:type="character" w:customStyle="1" w:styleId="30">
    <w:name w:val="Заголовок 3 Знак"/>
    <w:link w:val="3"/>
    <w:uiPriority w:val="99"/>
    <w:semiHidden/>
    <w:locked/>
    <w:rsid w:val="00581376"/>
    <w:rPr>
      <w:rFonts w:ascii="Cambria" w:hAnsi="Cambria" w:cs="Cambria"/>
      <w:b/>
      <w:bCs/>
      <w:sz w:val="26"/>
      <w:szCs w:val="26"/>
    </w:rPr>
  </w:style>
  <w:style w:type="character" w:customStyle="1" w:styleId="40">
    <w:name w:val="Заголовок 4 Знак"/>
    <w:link w:val="4"/>
    <w:uiPriority w:val="99"/>
    <w:semiHidden/>
    <w:locked/>
    <w:rsid w:val="00CB184D"/>
    <w:rPr>
      <w:rFonts w:ascii="Calibri" w:hAnsi="Calibri" w:cs="Calibri"/>
      <w:b/>
      <w:bCs/>
      <w:sz w:val="28"/>
      <w:szCs w:val="28"/>
      <w:lang w:val="uk-UA"/>
    </w:rPr>
  </w:style>
  <w:style w:type="character" w:customStyle="1" w:styleId="50">
    <w:name w:val="Заголовок 5 Знак"/>
    <w:link w:val="5"/>
    <w:uiPriority w:val="99"/>
    <w:semiHidden/>
    <w:locked/>
    <w:rsid w:val="00CB184D"/>
    <w:rPr>
      <w:rFonts w:ascii="Calibri" w:hAnsi="Calibri" w:cs="Calibri"/>
      <w:b/>
      <w:bCs/>
      <w:i/>
      <w:iCs/>
      <w:sz w:val="26"/>
      <w:szCs w:val="26"/>
      <w:lang w:val="uk-UA"/>
    </w:rPr>
  </w:style>
  <w:style w:type="character" w:customStyle="1" w:styleId="60">
    <w:name w:val="Заголовок 6 Знак"/>
    <w:link w:val="6"/>
    <w:uiPriority w:val="99"/>
    <w:semiHidden/>
    <w:locked/>
    <w:rsid w:val="00CB184D"/>
    <w:rPr>
      <w:rFonts w:ascii="Calibri" w:hAnsi="Calibri" w:cs="Calibri"/>
      <w:b/>
      <w:bCs/>
      <w:lang w:val="uk-UA"/>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99"/>
    <w:locked/>
    <w:rsid w:val="00FC3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інтервалів"/>
    <w:uiPriority w:val="99"/>
    <w:rsid w:val="00D902A6"/>
    <w:rPr>
      <w:rFonts w:ascii="Calibri" w:hAnsi="Calibri" w:cs="Calibri"/>
      <w:sz w:val="22"/>
      <w:szCs w:val="22"/>
      <w:lang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uiPriority w:val="99"/>
    <w:qFormat/>
    <w:rsid w:val="00EA5C5F"/>
    <w:rPr>
      <w:rFonts w:ascii="Calibri" w:hAnsi="Calibri" w:cs="Calibri"/>
      <w:sz w:val="22"/>
      <w:szCs w:val="22"/>
      <w:lang w:eastAsia="en-US"/>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
    <w:link w:val="a9"/>
    <w:uiPriority w:val="99"/>
    <w:semiHidden/>
    <w:rsid w:val="00021048"/>
    <w:pPr>
      <w:spacing w:after="120" w:line="276" w:lineRule="auto"/>
    </w:pPr>
    <w:rPr>
      <w:rFonts w:ascii="Calibri" w:hAnsi="Calibri"/>
      <w:sz w:val="22"/>
      <w:szCs w:val="22"/>
      <w:lang w:eastAsia="en-US"/>
    </w:rPr>
  </w:style>
  <w:style w:type="character" w:customStyle="1" w:styleId="BodyTextChar">
    <w:name w:val="Body Text Char"/>
    <w:uiPriority w:val="99"/>
    <w:semiHidden/>
    <w:locked/>
    <w:rsid w:val="000676EC"/>
    <w:rPr>
      <w:sz w:val="24"/>
      <w:szCs w:val="24"/>
    </w:rPr>
  </w:style>
  <w:style w:type="character" w:customStyle="1" w:styleId="a9">
    <w:name w:val="Основно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1"/>
    <w:uiPriority w:val="99"/>
    <w:rsid w:val="007542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eastAsia="en-US"/>
    </w:rPr>
  </w:style>
  <w:style w:type="table" w:styleId="aa">
    <w:name w:val="Table Contemporary"/>
    <w:basedOn w:val="a1"/>
    <w:uiPriority w:val="99"/>
    <w:rsid w:val="004F744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uiPriority w:val="99"/>
    <w:rsid w:val="00523A07"/>
    <w:rPr>
      <w:color w:val="0000FF"/>
      <w:u w:val="single"/>
    </w:rPr>
  </w:style>
  <w:style w:type="character" w:customStyle="1" w:styleId="rvts46">
    <w:name w:val="rvts46"/>
    <w:basedOn w:val="a0"/>
    <w:uiPriority w:val="99"/>
    <w:rsid w:val="000975A8"/>
  </w:style>
  <w:style w:type="character" w:styleId="ac">
    <w:name w:val="Strong"/>
    <w:uiPriority w:val="99"/>
    <w:qFormat/>
    <w:locked/>
    <w:rsid w:val="007D225E"/>
    <w:rPr>
      <w:b/>
      <w:bCs/>
    </w:rPr>
  </w:style>
  <w:style w:type="paragraph" w:customStyle="1" w:styleId="11">
    <w:name w:val="Обычный1"/>
    <w:uiPriority w:val="99"/>
    <w:rsid w:val="00F054D0"/>
    <w:rPr>
      <w:sz w:val="24"/>
      <w:szCs w:val="24"/>
      <w:lang w:eastAsia="ru-RU"/>
    </w:rPr>
  </w:style>
  <w:style w:type="paragraph" w:styleId="ad">
    <w:name w:val="Title"/>
    <w:basedOn w:val="11"/>
    <w:next w:val="11"/>
    <w:link w:val="ae"/>
    <w:uiPriority w:val="99"/>
    <w:qFormat/>
    <w:locked/>
    <w:rsid w:val="00F054D0"/>
    <w:pPr>
      <w:keepNext/>
      <w:keepLines/>
      <w:spacing w:before="480" w:after="120"/>
    </w:pPr>
    <w:rPr>
      <w:b/>
      <w:bCs/>
      <w:sz w:val="72"/>
      <w:szCs w:val="72"/>
    </w:rPr>
  </w:style>
  <w:style w:type="character" w:customStyle="1" w:styleId="ae">
    <w:name w:val="Название Знак"/>
    <w:link w:val="ad"/>
    <w:uiPriority w:val="99"/>
    <w:locked/>
    <w:rsid w:val="00CB184D"/>
    <w:rPr>
      <w:rFonts w:ascii="Cambria" w:hAnsi="Cambria" w:cs="Cambria"/>
      <w:b/>
      <w:bCs/>
      <w:kern w:val="28"/>
      <w:sz w:val="32"/>
      <w:szCs w:val="32"/>
      <w:lang w:val="uk-UA"/>
    </w:rPr>
  </w:style>
  <w:style w:type="paragraph" w:styleId="af">
    <w:name w:val="Subtitle"/>
    <w:basedOn w:val="a"/>
    <w:next w:val="a"/>
    <w:link w:val="af0"/>
    <w:uiPriority w:val="99"/>
    <w:qFormat/>
    <w:locked/>
    <w:rsid w:val="00F054D0"/>
    <w:pPr>
      <w:keepNext/>
      <w:keepLines/>
      <w:spacing w:before="360" w:after="80"/>
    </w:pPr>
    <w:rPr>
      <w:rFonts w:ascii="Georgia" w:hAnsi="Georgia" w:cs="Georgia"/>
      <w:i/>
      <w:iCs/>
      <w:color w:val="666666"/>
      <w:sz w:val="48"/>
      <w:szCs w:val="48"/>
    </w:rPr>
  </w:style>
  <w:style w:type="character" w:customStyle="1" w:styleId="af0">
    <w:name w:val="Подзаголовок Знак"/>
    <w:link w:val="af"/>
    <w:uiPriority w:val="99"/>
    <w:locked/>
    <w:rsid w:val="00CB184D"/>
    <w:rPr>
      <w:rFonts w:ascii="Cambria" w:hAnsi="Cambria" w:cs="Cambria"/>
      <w:sz w:val="24"/>
      <w:szCs w:val="24"/>
      <w:lang w:val="uk-UA"/>
    </w:rPr>
  </w:style>
  <w:style w:type="table" w:customStyle="1" w:styleId="af1">
    <w:name w:val="Стиль"/>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2">
    <w:name w:val="Стиль1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rPr>
      <w:lang w:val="ru-RU" w:eastAsia="ru-RU"/>
    </w:rPr>
    <w:tblPr>
      <w:tblStyleRowBandSize w:val="1"/>
      <w:tblStyleColBandSize w:val="1"/>
      <w:tblCellMar>
        <w:top w:w="0" w:type="dxa"/>
        <w:left w:w="115" w:type="dxa"/>
        <w:bottom w:w="0" w:type="dxa"/>
        <w:right w:w="115" w:type="dxa"/>
      </w:tblCellMar>
    </w:tblPr>
  </w:style>
  <w:style w:type="paragraph" w:styleId="af2">
    <w:name w:val="List Bullet"/>
    <w:basedOn w:val="a"/>
    <w:uiPriority w:val="99"/>
    <w:rsid w:val="005C58BB"/>
    <w:pPr>
      <w:tabs>
        <w:tab w:val="num" w:pos="1259"/>
      </w:tabs>
      <w:ind w:left="360" w:hanging="360"/>
    </w:pPr>
  </w:style>
  <w:style w:type="paragraph" w:styleId="af3">
    <w:name w:val="header"/>
    <w:basedOn w:val="a"/>
    <w:link w:val="af4"/>
    <w:uiPriority w:val="99"/>
    <w:semiHidden/>
    <w:unhideWhenUsed/>
    <w:rsid w:val="00E53FAB"/>
    <w:pPr>
      <w:tabs>
        <w:tab w:val="center" w:pos="4677"/>
        <w:tab w:val="right" w:pos="9355"/>
      </w:tabs>
    </w:pPr>
  </w:style>
  <w:style w:type="character" w:customStyle="1" w:styleId="af4">
    <w:name w:val="Верхний колонтитул Знак"/>
    <w:link w:val="af3"/>
    <w:uiPriority w:val="99"/>
    <w:semiHidden/>
    <w:rsid w:val="00E53FAB"/>
    <w:rPr>
      <w:sz w:val="24"/>
      <w:szCs w:val="24"/>
      <w:lang w:val="uk-UA"/>
    </w:rPr>
  </w:style>
  <w:style w:type="paragraph" w:styleId="af5">
    <w:name w:val="footer"/>
    <w:basedOn w:val="a"/>
    <w:link w:val="af6"/>
    <w:uiPriority w:val="99"/>
    <w:semiHidden/>
    <w:unhideWhenUsed/>
    <w:rsid w:val="00E53FAB"/>
    <w:pPr>
      <w:tabs>
        <w:tab w:val="center" w:pos="4677"/>
        <w:tab w:val="right" w:pos="9355"/>
      </w:tabs>
    </w:pPr>
  </w:style>
  <w:style w:type="character" w:customStyle="1" w:styleId="af6">
    <w:name w:val="Нижний колонтитул Знак"/>
    <w:link w:val="af5"/>
    <w:uiPriority w:val="99"/>
    <w:semiHidden/>
    <w:rsid w:val="00E53FAB"/>
    <w:rPr>
      <w:sz w:val="24"/>
      <w:szCs w:val="24"/>
      <w:lang w:val="uk-UA"/>
    </w:rPr>
  </w:style>
  <w:style w:type="character" w:styleId="af7">
    <w:name w:val="Emphasis"/>
    <w:qFormat/>
    <w:locked/>
    <w:rsid w:val="001430A8"/>
    <w:rPr>
      <w:i/>
      <w:iCs/>
    </w:rPr>
  </w:style>
</w:styles>
</file>

<file path=word/webSettings.xml><?xml version="1.0" encoding="utf-8"?>
<w:webSettings xmlns:r="http://schemas.openxmlformats.org/officeDocument/2006/relationships" xmlns:w="http://schemas.openxmlformats.org/wordprocessingml/2006/main">
  <w:divs>
    <w:div w:id="769088362">
      <w:marLeft w:val="0"/>
      <w:marRight w:val="0"/>
      <w:marTop w:val="0"/>
      <w:marBottom w:val="0"/>
      <w:divBdr>
        <w:top w:val="none" w:sz="0" w:space="0" w:color="auto"/>
        <w:left w:val="none" w:sz="0" w:space="0" w:color="auto"/>
        <w:bottom w:val="none" w:sz="0" w:space="0" w:color="auto"/>
        <w:right w:val="none" w:sz="0" w:space="0" w:color="auto"/>
      </w:divBdr>
    </w:div>
    <w:div w:id="769088363">
      <w:marLeft w:val="0"/>
      <w:marRight w:val="0"/>
      <w:marTop w:val="0"/>
      <w:marBottom w:val="0"/>
      <w:divBdr>
        <w:top w:val="none" w:sz="0" w:space="0" w:color="auto"/>
        <w:left w:val="none" w:sz="0" w:space="0" w:color="auto"/>
        <w:bottom w:val="none" w:sz="0" w:space="0" w:color="auto"/>
        <w:right w:val="none" w:sz="0" w:space="0" w:color="auto"/>
      </w:divBdr>
    </w:div>
    <w:div w:id="769088364">
      <w:marLeft w:val="0"/>
      <w:marRight w:val="0"/>
      <w:marTop w:val="0"/>
      <w:marBottom w:val="0"/>
      <w:divBdr>
        <w:top w:val="none" w:sz="0" w:space="0" w:color="auto"/>
        <w:left w:val="none" w:sz="0" w:space="0" w:color="auto"/>
        <w:bottom w:val="none" w:sz="0" w:space="0" w:color="auto"/>
        <w:right w:val="none" w:sz="0" w:space="0" w:color="auto"/>
      </w:divBdr>
    </w:div>
    <w:div w:id="769088365">
      <w:marLeft w:val="0"/>
      <w:marRight w:val="0"/>
      <w:marTop w:val="0"/>
      <w:marBottom w:val="0"/>
      <w:divBdr>
        <w:top w:val="none" w:sz="0" w:space="0" w:color="auto"/>
        <w:left w:val="none" w:sz="0" w:space="0" w:color="auto"/>
        <w:bottom w:val="none" w:sz="0" w:space="0" w:color="auto"/>
        <w:right w:val="none" w:sz="0" w:space="0" w:color="auto"/>
      </w:divBdr>
    </w:div>
    <w:div w:id="769088366">
      <w:marLeft w:val="0"/>
      <w:marRight w:val="0"/>
      <w:marTop w:val="0"/>
      <w:marBottom w:val="0"/>
      <w:divBdr>
        <w:top w:val="none" w:sz="0" w:space="0" w:color="auto"/>
        <w:left w:val="none" w:sz="0" w:space="0" w:color="auto"/>
        <w:bottom w:val="none" w:sz="0" w:space="0" w:color="auto"/>
        <w:right w:val="none" w:sz="0" w:space="0" w:color="auto"/>
      </w:divBdr>
    </w:div>
    <w:div w:id="769088367">
      <w:marLeft w:val="0"/>
      <w:marRight w:val="0"/>
      <w:marTop w:val="0"/>
      <w:marBottom w:val="0"/>
      <w:divBdr>
        <w:top w:val="none" w:sz="0" w:space="0" w:color="auto"/>
        <w:left w:val="none" w:sz="0" w:space="0" w:color="auto"/>
        <w:bottom w:val="none" w:sz="0" w:space="0" w:color="auto"/>
        <w:right w:val="none" w:sz="0" w:space="0" w:color="auto"/>
      </w:divBdr>
    </w:div>
    <w:div w:id="769088368">
      <w:marLeft w:val="0"/>
      <w:marRight w:val="0"/>
      <w:marTop w:val="0"/>
      <w:marBottom w:val="0"/>
      <w:divBdr>
        <w:top w:val="none" w:sz="0" w:space="0" w:color="auto"/>
        <w:left w:val="none" w:sz="0" w:space="0" w:color="auto"/>
        <w:bottom w:val="none" w:sz="0" w:space="0" w:color="auto"/>
        <w:right w:val="none" w:sz="0" w:space="0" w:color="auto"/>
      </w:divBdr>
    </w:div>
    <w:div w:id="769088369">
      <w:marLeft w:val="0"/>
      <w:marRight w:val="0"/>
      <w:marTop w:val="0"/>
      <w:marBottom w:val="0"/>
      <w:divBdr>
        <w:top w:val="none" w:sz="0" w:space="0" w:color="auto"/>
        <w:left w:val="none" w:sz="0" w:space="0" w:color="auto"/>
        <w:bottom w:val="none" w:sz="0" w:space="0" w:color="auto"/>
        <w:right w:val="none" w:sz="0" w:space="0" w:color="auto"/>
      </w:divBdr>
    </w:div>
    <w:div w:id="769088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rruptinfo.nazk.gov.ua/reference/getpersonalreference/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22775</Words>
  <Characters>155667</Characters>
  <Application>Microsoft Office Word</Application>
  <DocSecurity>0</DocSecurity>
  <Lines>1297</Lines>
  <Paragraphs>356</Paragraphs>
  <ScaleCrop>false</ScaleCrop>
  <HeadingPairs>
    <vt:vector size="2" baseType="variant">
      <vt:variant>
        <vt:lpstr>Название</vt:lpstr>
      </vt:variant>
      <vt:variant>
        <vt:i4>1</vt:i4>
      </vt:variant>
    </vt:vector>
  </HeadingPairs>
  <TitlesOfParts>
    <vt:vector size="1" baseType="lpstr">
      <vt:lpstr/>
    </vt:vector>
  </TitlesOfParts>
  <Manager>Чарторижський ЯМ</Manager>
  <Company>Baukron</Company>
  <LinksUpToDate>false</LinksUpToDate>
  <CharactersWithSpaces>178086</CharactersWithSpaces>
  <SharedDoc>false</SharedDoc>
  <HyperlinkBase>www.dac.baukron.com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АСІГД DAC</dc:creator>
  <cp:lastModifiedBy>N</cp:lastModifiedBy>
  <cp:revision>2</cp:revision>
  <cp:lastPrinted>2019-01-10T13:10:00Z</cp:lastPrinted>
  <dcterms:created xsi:type="dcterms:W3CDTF">2023-12-19T16:26:00Z</dcterms:created>
  <dcterms:modified xsi:type="dcterms:W3CDTF">2023-12-19T16:26:00Z</dcterms:modified>
</cp:coreProperties>
</file>