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0C" w:rsidRPr="00A5011D" w:rsidRDefault="007B170C" w:rsidP="007B170C">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rsidR="007B170C" w:rsidRPr="00A5011D" w:rsidRDefault="007B170C" w:rsidP="007B170C">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7B170C" w:rsidRPr="00A5011D" w:rsidRDefault="007B170C" w:rsidP="007B170C">
      <w:pPr>
        <w:widowControl w:val="0"/>
        <w:spacing w:line="240" w:lineRule="auto"/>
        <w:contextualSpacing/>
        <w:rPr>
          <w:rFonts w:ascii="Times New Roman" w:hAnsi="Times New Roman" w:cs="Times New Roman"/>
          <w:color w:val="000000"/>
        </w:rPr>
      </w:pPr>
    </w:p>
    <w:p w:rsidR="00E27D93" w:rsidRPr="00E27D93" w:rsidRDefault="00E27D93" w:rsidP="00E27D93">
      <w:pPr>
        <w:suppressAutoHyphens/>
        <w:spacing w:after="0" w:line="240" w:lineRule="auto"/>
        <w:contextualSpacing/>
        <w:jc w:val="center"/>
        <w:rPr>
          <w:rFonts w:ascii="Times New Roman" w:eastAsia="Times New Roman" w:hAnsi="Times New Roman" w:cs="Times New Roman"/>
          <w:b/>
          <w:bCs/>
          <w:lang w:eastAsia="ru-RU"/>
        </w:rPr>
      </w:pPr>
      <w:r w:rsidRPr="00E27D93">
        <w:rPr>
          <w:rFonts w:ascii="Times New Roman" w:eastAsia="Times New Roman" w:hAnsi="Times New Roman" w:cs="Times New Roman"/>
          <w:b/>
          <w:bCs/>
          <w:lang w:eastAsia="ru-RU"/>
        </w:rPr>
        <w:t xml:space="preserve">Кваліфікаційні критерії до учасника відповідно до статті 16 Закону </w:t>
      </w:r>
    </w:p>
    <w:p w:rsidR="007B170C" w:rsidRPr="00A5011D" w:rsidRDefault="00E27D93" w:rsidP="00E27D93">
      <w:pPr>
        <w:suppressAutoHyphens/>
        <w:spacing w:after="0" w:line="240" w:lineRule="auto"/>
        <w:contextualSpacing/>
        <w:jc w:val="center"/>
        <w:rPr>
          <w:rFonts w:ascii="Times New Roman" w:eastAsia="Times New Roman" w:hAnsi="Times New Roman" w:cs="Times New Roman"/>
          <w:b/>
          <w:lang w:eastAsia="ru-RU"/>
        </w:rPr>
      </w:pPr>
      <w:r w:rsidRPr="00E27D93">
        <w:rPr>
          <w:rFonts w:ascii="Times New Roman" w:eastAsia="Times New Roman" w:hAnsi="Times New Roman" w:cs="Times New Roman"/>
          <w:b/>
          <w:bCs/>
          <w:lang w:eastAsia="ru-RU"/>
        </w:rPr>
        <w:t>та спосіб ї</w:t>
      </w:r>
      <w:r>
        <w:rPr>
          <w:rFonts w:ascii="Times New Roman" w:eastAsia="Times New Roman" w:hAnsi="Times New Roman" w:cs="Times New Roman"/>
          <w:b/>
          <w:bCs/>
          <w:lang w:eastAsia="ru-RU"/>
        </w:rPr>
        <w:t>х документального підтвердження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7B170C" w:rsidRPr="00A5011D" w:rsidTr="00164FF8">
        <w:trPr>
          <w:trHeight w:val="88"/>
        </w:trPr>
        <w:tc>
          <w:tcPr>
            <w:tcW w:w="417" w:type="dxa"/>
            <w:shd w:val="clear" w:color="auto" w:fill="auto"/>
          </w:tcPr>
          <w:p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p>
          <w:p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7B170C" w:rsidRPr="00A5011D" w:rsidRDefault="007B170C" w:rsidP="00164FF8">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7B170C" w:rsidRPr="00A5011D" w:rsidRDefault="007B170C" w:rsidP="00164FF8">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7B170C" w:rsidRPr="00A5011D" w:rsidTr="00164FF8">
        <w:trPr>
          <w:trHeight w:val="88"/>
        </w:trPr>
        <w:tc>
          <w:tcPr>
            <w:tcW w:w="417" w:type="dxa"/>
            <w:shd w:val="clear" w:color="auto" w:fill="auto"/>
          </w:tcPr>
          <w:p w:rsidR="007B170C" w:rsidRPr="00A5011D" w:rsidRDefault="007B170C" w:rsidP="00164FF8">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7B170C" w:rsidRPr="003D3F5E" w:rsidRDefault="003D3F5E" w:rsidP="003D3F5E">
            <w:pPr>
              <w:pStyle w:val="a5"/>
              <w:numPr>
                <w:ilvl w:val="0"/>
                <w:numId w:val="1"/>
              </w:numPr>
              <w:spacing w:after="0" w:line="240" w:lineRule="auto"/>
              <w:ind w:left="38" w:firstLine="425"/>
              <w:jc w:val="both"/>
              <w:rPr>
                <w:rFonts w:ascii="Times New Roman" w:hAnsi="Times New Roman"/>
              </w:rPr>
            </w:pPr>
            <w:r>
              <w:rPr>
                <w:rFonts w:ascii="Times New Roman" w:hAnsi="Times New Roman"/>
                <w:color w:val="00000A"/>
                <w:shd w:val="clear" w:color="auto" w:fill="FFFFFF"/>
              </w:rPr>
              <w:t>Інформація про наявність обладнання і матеріально-технічної бази, необхідної для надання послуг відповідно до вимог Технічного завдання/Технічної специфікації (за формою згідно запропонованої форми):</w:t>
            </w:r>
          </w:p>
          <w:p w:rsidR="003D3F5E" w:rsidRPr="003D3F5E" w:rsidRDefault="003D3F5E" w:rsidP="003D3F5E">
            <w:pPr>
              <w:pStyle w:val="a5"/>
              <w:spacing w:after="0" w:line="240" w:lineRule="auto"/>
              <w:ind w:left="463"/>
              <w:jc w:val="both"/>
              <w:rPr>
                <w:rFonts w:ascii="Times New Roman" w:hAnsi="Times New Roman"/>
              </w:rPr>
            </w:pPr>
          </w:p>
          <w:tbl>
            <w:tblPr>
              <w:tblStyle w:val="aa"/>
              <w:tblW w:w="0" w:type="auto"/>
              <w:tblLayout w:type="fixed"/>
              <w:tblLook w:val="04A0"/>
            </w:tblPr>
            <w:tblGrid>
              <w:gridCol w:w="236"/>
              <w:gridCol w:w="1928"/>
              <w:gridCol w:w="1784"/>
              <w:gridCol w:w="1317"/>
              <w:gridCol w:w="1317"/>
            </w:tblGrid>
            <w:tr w:rsidR="003D3F5E" w:rsidTr="00E27D93">
              <w:tc>
                <w:tcPr>
                  <w:tcW w:w="236" w:type="dxa"/>
                </w:tcPr>
                <w:p w:rsidR="003D3F5E" w:rsidRDefault="003D3F5E" w:rsidP="003D3F5E">
                  <w:pPr>
                    <w:spacing w:after="0" w:line="240" w:lineRule="auto"/>
                    <w:jc w:val="both"/>
                    <w:rPr>
                      <w:rFonts w:ascii="Times New Roman" w:hAnsi="Times New Roman"/>
                    </w:rPr>
                  </w:pPr>
                  <w:r>
                    <w:rPr>
                      <w:rFonts w:ascii="Times New Roman" w:hAnsi="Times New Roman"/>
                    </w:rPr>
                    <w:t>№</w:t>
                  </w:r>
                </w:p>
              </w:tc>
              <w:tc>
                <w:tcPr>
                  <w:tcW w:w="1928" w:type="dxa"/>
                </w:tcPr>
                <w:p w:rsidR="003D3F5E" w:rsidRDefault="003D3F5E" w:rsidP="003D3F5E">
                  <w:pPr>
                    <w:spacing w:after="0" w:line="240" w:lineRule="auto"/>
                    <w:jc w:val="both"/>
                    <w:rPr>
                      <w:rFonts w:ascii="Times New Roman" w:hAnsi="Times New Roman"/>
                    </w:rPr>
                  </w:pPr>
                  <w:r>
                    <w:rPr>
                      <w:rFonts w:ascii="Times New Roman" w:hAnsi="Times New Roman"/>
                    </w:rPr>
                    <w:t>Найменування обладнання, матеріально-технічної бази</w:t>
                  </w:r>
                </w:p>
              </w:tc>
              <w:tc>
                <w:tcPr>
                  <w:tcW w:w="1784" w:type="dxa"/>
                </w:tcPr>
                <w:p w:rsidR="003D3F5E" w:rsidRDefault="003D3F5E" w:rsidP="003D3F5E">
                  <w:pPr>
                    <w:spacing w:after="0" w:line="240" w:lineRule="auto"/>
                    <w:jc w:val="both"/>
                    <w:rPr>
                      <w:rFonts w:ascii="Times New Roman" w:hAnsi="Times New Roman"/>
                    </w:rPr>
                  </w:pPr>
                  <w:r>
                    <w:rPr>
                      <w:rFonts w:ascii="Times New Roman" w:hAnsi="Times New Roman"/>
                    </w:rPr>
                    <w:t>Кількість,од.</w:t>
                  </w:r>
                </w:p>
              </w:tc>
              <w:tc>
                <w:tcPr>
                  <w:tcW w:w="1317" w:type="dxa"/>
                </w:tcPr>
                <w:p w:rsidR="003D3F5E" w:rsidRDefault="003D3F5E" w:rsidP="003D3F5E">
                  <w:pPr>
                    <w:spacing w:after="0" w:line="240" w:lineRule="auto"/>
                    <w:jc w:val="both"/>
                    <w:rPr>
                      <w:rFonts w:ascii="Times New Roman" w:hAnsi="Times New Roman"/>
                    </w:rPr>
                  </w:pPr>
                  <w:r>
                    <w:rPr>
                      <w:rFonts w:ascii="Times New Roman" w:hAnsi="Times New Roman"/>
                    </w:rPr>
                    <w:t>Власне чи орендоване або субпідряд, тощо</w:t>
                  </w:r>
                </w:p>
              </w:tc>
              <w:tc>
                <w:tcPr>
                  <w:tcW w:w="1317" w:type="dxa"/>
                </w:tcPr>
                <w:p w:rsidR="003D3F5E" w:rsidRDefault="003D3F5E" w:rsidP="003D3F5E">
                  <w:pPr>
                    <w:spacing w:after="0" w:line="240" w:lineRule="auto"/>
                    <w:jc w:val="both"/>
                    <w:rPr>
                      <w:rFonts w:ascii="Times New Roman" w:hAnsi="Times New Roman"/>
                    </w:rPr>
                  </w:pPr>
                  <w:r>
                    <w:rPr>
                      <w:rFonts w:ascii="Times New Roman" w:hAnsi="Times New Roman"/>
                      <w:color w:val="00000A"/>
                      <w:shd w:val="clear" w:color="auto" w:fill="FFFFFF"/>
                    </w:rPr>
                    <w:t>Примітка (за потреби)</w:t>
                  </w:r>
                </w:p>
              </w:tc>
            </w:tr>
            <w:tr w:rsidR="003D3F5E" w:rsidTr="00E27D93">
              <w:tc>
                <w:tcPr>
                  <w:tcW w:w="236" w:type="dxa"/>
                </w:tcPr>
                <w:p w:rsidR="003D3F5E" w:rsidRDefault="003D3F5E" w:rsidP="003D3F5E">
                  <w:pPr>
                    <w:spacing w:after="0" w:line="240" w:lineRule="auto"/>
                    <w:jc w:val="both"/>
                    <w:rPr>
                      <w:rFonts w:ascii="Times New Roman" w:hAnsi="Times New Roman"/>
                    </w:rPr>
                  </w:pPr>
                </w:p>
              </w:tc>
              <w:tc>
                <w:tcPr>
                  <w:tcW w:w="1928" w:type="dxa"/>
                </w:tcPr>
                <w:p w:rsidR="003D3F5E" w:rsidRDefault="003D3F5E" w:rsidP="003D3F5E">
                  <w:pPr>
                    <w:spacing w:after="0" w:line="240" w:lineRule="auto"/>
                    <w:jc w:val="both"/>
                    <w:rPr>
                      <w:rFonts w:ascii="Times New Roman" w:hAnsi="Times New Roman"/>
                    </w:rPr>
                  </w:pPr>
                </w:p>
              </w:tc>
              <w:tc>
                <w:tcPr>
                  <w:tcW w:w="1784" w:type="dxa"/>
                </w:tcPr>
                <w:p w:rsidR="003D3F5E" w:rsidRDefault="003D3F5E" w:rsidP="003D3F5E">
                  <w:pPr>
                    <w:spacing w:after="0" w:line="240" w:lineRule="auto"/>
                    <w:jc w:val="both"/>
                    <w:rPr>
                      <w:rFonts w:ascii="Times New Roman" w:hAnsi="Times New Roman"/>
                    </w:rPr>
                  </w:pPr>
                </w:p>
              </w:tc>
              <w:tc>
                <w:tcPr>
                  <w:tcW w:w="1317" w:type="dxa"/>
                </w:tcPr>
                <w:p w:rsidR="003D3F5E" w:rsidRDefault="003D3F5E" w:rsidP="003D3F5E">
                  <w:pPr>
                    <w:spacing w:after="0" w:line="240" w:lineRule="auto"/>
                    <w:jc w:val="both"/>
                    <w:rPr>
                      <w:rFonts w:ascii="Times New Roman" w:hAnsi="Times New Roman"/>
                    </w:rPr>
                  </w:pPr>
                </w:p>
              </w:tc>
              <w:tc>
                <w:tcPr>
                  <w:tcW w:w="1317" w:type="dxa"/>
                </w:tcPr>
                <w:p w:rsidR="003D3F5E" w:rsidRDefault="003D3F5E" w:rsidP="003D3F5E">
                  <w:pPr>
                    <w:spacing w:after="0" w:line="240" w:lineRule="auto"/>
                    <w:jc w:val="both"/>
                    <w:rPr>
                      <w:rFonts w:ascii="Times New Roman" w:hAnsi="Times New Roman"/>
                    </w:rPr>
                  </w:pPr>
                </w:p>
              </w:tc>
            </w:tr>
            <w:tr w:rsidR="00E27D93" w:rsidTr="00E27D93">
              <w:tc>
                <w:tcPr>
                  <w:tcW w:w="236" w:type="dxa"/>
                </w:tcPr>
                <w:p w:rsidR="00E27D93" w:rsidRDefault="00E27D93" w:rsidP="003D3F5E">
                  <w:pPr>
                    <w:spacing w:after="0" w:line="240" w:lineRule="auto"/>
                    <w:jc w:val="both"/>
                    <w:rPr>
                      <w:rFonts w:ascii="Times New Roman" w:hAnsi="Times New Roman"/>
                    </w:rPr>
                  </w:pPr>
                </w:p>
              </w:tc>
              <w:tc>
                <w:tcPr>
                  <w:tcW w:w="1928" w:type="dxa"/>
                </w:tcPr>
                <w:p w:rsidR="00E27D93" w:rsidRDefault="00E27D93" w:rsidP="003D3F5E">
                  <w:pPr>
                    <w:spacing w:after="0" w:line="240" w:lineRule="auto"/>
                    <w:jc w:val="both"/>
                    <w:rPr>
                      <w:rFonts w:ascii="Times New Roman" w:hAnsi="Times New Roman"/>
                    </w:rPr>
                  </w:pPr>
                </w:p>
              </w:tc>
              <w:tc>
                <w:tcPr>
                  <w:tcW w:w="1784" w:type="dxa"/>
                </w:tcPr>
                <w:p w:rsidR="00E27D93" w:rsidRDefault="00E27D93" w:rsidP="003D3F5E">
                  <w:pPr>
                    <w:spacing w:after="0" w:line="240" w:lineRule="auto"/>
                    <w:jc w:val="both"/>
                    <w:rPr>
                      <w:rFonts w:ascii="Times New Roman" w:hAnsi="Times New Roman"/>
                    </w:rPr>
                  </w:pPr>
                </w:p>
              </w:tc>
              <w:tc>
                <w:tcPr>
                  <w:tcW w:w="1317" w:type="dxa"/>
                </w:tcPr>
                <w:p w:rsidR="00E27D93" w:rsidRDefault="00E27D93" w:rsidP="003D3F5E">
                  <w:pPr>
                    <w:spacing w:after="0" w:line="240" w:lineRule="auto"/>
                    <w:jc w:val="both"/>
                    <w:rPr>
                      <w:rFonts w:ascii="Times New Roman" w:hAnsi="Times New Roman"/>
                    </w:rPr>
                  </w:pPr>
                </w:p>
              </w:tc>
              <w:tc>
                <w:tcPr>
                  <w:tcW w:w="1317" w:type="dxa"/>
                </w:tcPr>
                <w:p w:rsidR="00E27D93" w:rsidRDefault="00E27D93" w:rsidP="003D3F5E">
                  <w:pPr>
                    <w:spacing w:after="0" w:line="240" w:lineRule="auto"/>
                    <w:jc w:val="both"/>
                    <w:rPr>
                      <w:rFonts w:ascii="Times New Roman" w:hAnsi="Times New Roman"/>
                    </w:rPr>
                  </w:pPr>
                </w:p>
              </w:tc>
            </w:tr>
          </w:tbl>
          <w:p w:rsidR="00E27D93" w:rsidRPr="00E27D93" w:rsidRDefault="00E27D93" w:rsidP="00E27D93">
            <w:pPr>
              <w:spacing w:after="0" w:line="240" w:lineRule="auto"/>
              <w:jc w:val="both"/>
              <w:rPr>
                <w:rFonts w:ascii="Times New Roman" w:hAnsi="Times New Roman"/>
              </w:rPr>
            </w:pPr>
            <w:r w:rsidRPr="00E27D93">
              <w:rPr>
                <w:rFonts w:ascii="Times New Roman" w:hAnsi="Times New Roman"/>
              </w:rPr>
              <w:t>1.2. На підтвердження інформації, викладеній у довідці згідно вимог п. 1.1., учасник надає  документи, що підтверджують право власності/користування учасника вказаним у довідці  обладнанням/матеріально-технічною базою (копії балансової відомості (витягу з балансової відомості)/інвентаризаційної відомості (витягу з інвентаризаційної відомості) /діючого договору оренди (з додержанням у разі необхідності вимоги про його нотаріальне посвідчення) з наданням акту приймання-передачі, підписаного сторонами, чинний протягом всього періоду надання послуг).</w:t>
            </w:r>
          </w:p>
          <w:p w:rsidR="00E27D93" w:rsidRPr="00E27D93" w:rsidRDefault="00E27D93" w:rsidP="00E27D93">
            <w:pPr>
              <w:spacing w:after="0" w:line="240" w:lineRule="auto"/>
              <w:jc w:val="both"/>
              <w:rPr>
                <w:rFonts w:ascii="Times New Roman" w:hAnsi="Times New Roman"/>
              </w:rPr>
            </w:pPr>
            <w:r>
              <w:rPr>
                <w:rFonts w:ascii="Times New Roman" w:hAnsi="Times New Roman"/>
              </w:rPr>
              <w:t>1.3.</w:t>
            </w:r>
            <w:r w:rsidRPr="00E27D93">
              <w:rPr>
                <w:rFonts w:ascii="Times New Roman" w:hAnsi="Times New Roman"/>
              </w:rPr>
              <w:t>Документальне підтвердження наявності офісу (адміністративного приміщення) шляхом надання одного з наступних документів:</w:t>
            </w:r>
          </w:p>
          <w:p w:rsidR="00E27D93" w:rsidRPr="00E27D93" w:rsidRDefault="00E27D93" w:rsidP="00E27D93">
            <w:pPr>
              <w:spacing w:after="0" w:line="240" w:lineRule="auto"/>
              <w:jc w:val="both"/>
              <w:rPr>
                <w:rFonts w:ascii="Times New Roman" w:hAnsi="Times New Roman"/>
              </w:rPr>
            </w:pPr>
            <w:r w:rsidRPr="00E27D93">
              <w:rPr>
                <w:rFonts w:ascii="Times New Roman" w:hAnsi="Times New Roman"/>
              </w:rPr>
              <w:t>1.3.1. Документ, що підтверджує право власності на нежитлову будівлю або його частину (приміщення);</w:t>
            </w:r>
          </w:p>
          <w:p w:rsidR="00E27D93" w:rsidRPr="003D3F5E" w:rsidRDefault="00E27D93" w:rsidP="003D3F5E">
            <w:pPr>
              <w:spacing w:after="0" w:line="240" w:lineRule="auto"/>
              <w:jc w:val="both"/>
              <w:rPr>
                <w:rFonts w:ascii="Times New Roman" w:hAnsi="Times New Roman"/>
              </w:rPr>
            </w:pPr>
            <w:r w:rsidRPr="00E27D93">
              <w:rPr>
                <w:rFonts w:ascii="Times New Roman" w:hAnsi="Times New Roman"/>
              </w:rPr>
              <w:t>1.3.2. Договір, що підтверджує право користування (оренда) офісом (адміністративним приміщенням), чинний  до кінця 2024 року (з додержанням у разі необхідності вимоги про його нотаріальне посвідчення).</w:t>
            </w:r>
          </w:p>
        </w:tc>
      </w:tr>
      <w:tr w:rsidR="007B170C" w:rsidRPr="00A5011D" w:rsidTr="00164FF8">
        <w:trPr>
          <w:trHeight w:val="88"/>
        </w:trPr>
        <w:tc>
          <w:tcPr>
            <w:tcW w:w="417" w:type="dxa"/>
            <w:shd w:val="clear" w:color="auto" w:fill="auto"/>
          </w:tcPr>
          <w:p w:rsidR="007B170C" w:rsidRPr="00A5011D" w:rsidRDefault="007B170C" w:rsidP="00164FF8">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2.</w:t>
            </w:r>
          </w:p>
        </w:tc>
        <w:tc>
          <w:tcPr>
            <w:tcW w:w="3260" w:type="dxa"/>
            <w:shd w:val="clear" w:color="auto" w:fill="auto"/>
          </w:tcPr>
          <w:p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95499B" w:rsidRDefault="00706680" w:rsidP="0095499B">
            <w:pPr>
              <w:pStyle w:val="a5"/>
              <w:widowControl w:val="0"/>
              <w:numPr>
                <w:ilvl w:val="0"/>
                <w:numId w:val="2"/>
              </w:numPr>
              <w:tabs>
                <w:tab w:val="left" w:pos="0"/>
              </w:tabs>
              <w:suppressAutoHyphens/>
              <w:spacing w:after="0" w:line="240" w:lineRule="auto"/>
              <w:ind w:left="38" w:firstLine="425"/>
              <w:jc w:val="both"/>
              <w:rPr>
                <w:rFonts w:ascii="Times New Roman" w:hAnsi="Times New Roman"/>
                <w:color w:val="00000A"/>
                <w:shd w:val="clear" w:color="auto" w:fill="FFFFFF"/>
              </w:rPr>
            </w:pPr>
            <w:r>
              <w:rPr>
                <w:rFonts w:ascii="Times New Roman" w:hAnsi="Times New Roman"/>
                <w:color w:val="00000A"/>
                <w:shd w:val="clear" w:color="auto" w:fill="FFFFFF"/>
              </w:rPr>
              <w:t>І</w:t>
            </w:r>
            <w:r w:rsidR="0095499B">
              <w:rPr>
                <w:rFonts w:ascii="Times New Roman" w:hAnsi="Times New Roman"/>
                <w:color w:val="00000A"/>
                <w:shd w:val="clear" w:color="auto" w:fill="FFFFFF"/>
              </w:rPr>
              <w:t xml:space="preserve"> Інформаційна довідка щодо наявності достатньої кількості працівників, які мають необхідний досвід для надання послуг відповідно до вимог Технічного завдання/Технічної специфікації.</w:t>
            </w:r>
          </w:p>
          <w:p w:rsidR="00706680" w:rsidRDefault="00706680"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r>
              <w:rPr>
                <w:rFonts w:ascii="Times New Roman" w:hAnsi="Times New Roman"/>
                <w:color w:val="00000A"/>
                <w:shd w:val="clear" w:color="auto" w:fill="FFFFFF"/>
              </w:rPr>
              <w:t>До довідки включається перелік працівників, яких Учасник планує залучити до виконання робіт, їх кількість має бути достатньою для виконання робіт в повному обсязі відповідно до вимог Технічного завдання/ Технічної специфікації.</w:t>
            </w:r>
          </w:p>
          <w:p w:rsidR="003D3F5E" w:rsidRDefault="003D3F5E"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p>
          <w:tbl>
            <w:tblPr>
              <w:tblStyle w:val="aa"/>
              <w:tblW w:w="6582" w:type="dxa"/>
              <w:tblInd w:w="38" w:type="dxa"/>
              <w:tblLayout w:type="fixed"/>
              <w:tblLook w:val="04A0"/>
            </w:tblPr>
            <w:tblGrid>
              <w:gridCol w:w="425"/>
              <w:gridCol w:w="2207"/>
              <w:gridCol w:w="1316"/>
              <w:gridCol w:w="1317"/>
              <w:gridCol w:w="1317"/>
            </w:tblGrid>
            <w:tr w:rsidR="00706680" w:rsidTr="00706680">
              <w:tc>
                <w:tcPr>
                  <w:tcW w:w="425"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w:t>
                  </w:r>
                </w:p>
              </w:tc>
              <w:tc>
                <w:tcPr>
                  <w:tcW w:w="2207"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Прізвище, ім’я, по батькові кваліфікованого працівника</w:t>
                  </w:r>
                </w:p>
              </w:tc>
              <w:tc>
                <w:tcPr>
                  <w:tcW w:w="1316"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Посада</w:t>
                  </w:r>
                </w:p>
              </w:tc>
              <w:tc>
                <w:tcPr>
                  <w:tcW w:w="1317"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Стаж (досвід) роботи, років</w:t>
                  </w:r>
                </w:p>
              </w:tc>
              <w:tc>
                <w:tcPr>
                  <w:tcW w:w="1317" w:type="dxa"/>
                </w:tcPr>
                <w:p w:rsidR="00706680" w:rsidRDefault="003D3F5E" w:rsidP="00706680">
                  <w:pPr>
                    <w:widowControl w:val="0"/>
                    <w:tabs>
                      <w:tab w:val="left" w:pos="0"/>
                    </w:tabs>
                    <w:suppressAutoHyphens/>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Примітка (за потреби)</w:t>
                  </w:r>
                </w:p>
              </w:tc>
            </w:tr>
            <w:tr w:rsidR="00706680" w:rsidTr="00706680">
              <w:tc>
                <w:tcPr>
                  <w:tcW w:w="425"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2207"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6"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7"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c>
                <w:tcPr>
                  <w:tcW w:w="1317" w:type="dxa"/>
                </w:tcPr>
                <w:p w:rsidR="00706680" w:rsidRDefault="00706680" w:rsidP="00706680">
                  <w:pPr>
                    <w:widowControl w:val="0"/>
                    <w:tabs>
                      <w:tab w:val="left" w:pos="0"/>
                    </w:tabs>
                    <w:suppressAutoHyphens/>
                    <w:spacing w:after="0" w:line="240" w:lineRule="auto"/>
                    <w:jc w:val="both"/>
                    <w:rPr>
                      <w:rFonts w:ascii="Times New Roman" w:hAnsi="Times New Roman"/>
                      <w:color w:val="00000A"/>
                      <w:shd w:val="clear" w:color="auto" w:fill="FFFFFF"/>
                    </w:rPr>
                  </w:pPr>
                </w:p>
              </w:tc>
            </w:tr>
          </w:tbl>
          <w:p w:rsidR="00706680" w:rsidRPr="00706680" w:rsidRDefault="00706680" w:rsidP="00706680">
            <w:pPr>
              <w:widowControl w:val="0"/>
              <w:tabs>
                <w:tab w:val="left" w:pos="0"/>
              </w:tabs>
              <w:suppressAutoHyphens/>
              <w:spacing w:after="0" w:line="240" w:lineRule="auto"/>
              <w:ind w:left="38"/>
              <w:jc w:val="both"/>
              <w:rPr>
                <w:rFonts w:ascii="Times New Roman" w:hAnsi="Times New Roman"/>
                <w:color w:val="00000A"/>
                <w:shd w:val="clear" w:color="auto" w:fill="FFFFFF"/>
              </w:rPr>
            </w:pPr>
          </w:p>
          <w:p w:rsidR="007B170C" w:rsidRPr="00A5011D" w:rsidRDefault="003D3F5E" w:rsidP="003D3F5E">
            <w:pPr>
              <w:pStyle w:val="a5"/>
              <w:widowControl w:val="0"/>
              <w:numPr>
                <w:ilvl w:val="0"/>
                <w:numId w:val="2"/>
              </w:numPr>
              <w:tabs>
                <w:tab w:val="left" w:pos="0"/>
              </w:tabs>
              <w:suppressAutoHyphens/>
              <w:spacing w:after="0" w:line="240" w:lineRule="auto"/>
              <w:ind w:left="38" w:firstLine="425"/>
              <w:jc w:val="both"/>
              <w:rPr>
                <w:rFonts w:ascii="Times New Roman" w:hAnsi="Times New Roman"/>
                <w:color w:val="00000A"/>
                <w:shd w:val="clear" w:color="auto" w:fill="FFFFFF"/>
              </w:rPr>
            </w:pPr>
            <w:r>
              <w:rPr>
                <w:rFonts w:ascii="Times New Roman" w:hAnsi="Times New Roman"/>
                <w:color w:val="00000A"/>
                <w:shd w:val="clear" w:color="auto" w:fill="FFFFFF"/>
              </w:rPr>
              <w:t>Завірена копія штатного розпису ( з ретушуванням зарплатно-фінансових показників) та завірені копії цивільно-правових договорів (з ретушуванням персональних даних працівників) щодо працівників, найнятих на умовах цивільно-правових угод.</w:t>
            </w:r>
          </w:p>
        </w:tc>
      </w:tr>
      <w:tr w:rsidR="007B170C" w:rsidRPr="00A5011D" w:rsidTr="00164FF8">
        <w:trPr>
          <w:trHeight w:val="88"/>
        </w:trPr>
        <w:tc>
          <w:tcPr>
            <w:tcW w:w="417" w:type="dxa"/>
            <w:shd w:val="clear" w:color="auto" w:fill="auto"/>
          </w:tcPr>
          <w:p w:rsidR="007B170C" w:rsidRPr="00A5011D" w:rsidRDefault="007B170C" w:rsidP="00164FF8">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7B170C" w:rsidRPr="00A5011D" w:rsidRDefault="007B170C" w:rsidP="00164FF8">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 xml:space="preserve">наявність документально </w:t>
            </w:r>
            <w:r w:rsidRPr="00A5011D">
              <w:rPr>
                <w:rFonts w:ascii="Times New Roman" w:eastAsia="Times New Roman" w:hAnsi="Times New Roman" w:cs="Times New Roman"/>
                <w:b/>
                <w:lang w:eastAsia="ru-RU"/>
              </w:rPr>
              <w:lastRenderedPageBreak/>
              <w:t>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E27D93" w:rsidRPr="00E27D93" w:rsidRDefault="00E27D93" w:rsidP="00E27D93">
            <w:pPr>
              <w:pStyle w:val="ac"/>
              <w:jc w:val="both"/>
              <w:rPr>
                <w:rFonts w:ascii="Times New Roman" w:hAnsi="Times New Roman" w:cs="Times New Roman"/>
                <w:sz w:val="24"/>
                <w:szCs w:val="24"/>
              </w:rPr>
            </w:pPr>
            <w:r w:rsidRPr="00E27D93">
              <w:rPr>
                <w:rFonts w:ascii="Times New Roman" w:hAnsi="Times New Roman" w:cs="Times New Roman"/>
                <w:sz w:val="24"/>
                <w:szCs w:val="24"/>
              </w:rPr>
              <w:lastRenderedPageBreak/>
              <w:t xml:space="preserve">3.1. На підтвердження досвіду виконання аналогічного за </w:t>
            </w:r>
            <w:r w:rsidRPr="00E27D93">
              <w:rPr>
                <w:rFonts w:ascii="Times New Roman" w:hAnsi="Times New Roman" w:cs="Times New Roman"/>
                <w:sz w:val="24"/>
                <w:szCs w:val="24"/>
              </w:rPr>
              <w:lastRenderedPageBreak/>
              <w:t>предметом закупівлі договору, Учасник має надати:</w:t>
            </w:r>
          </w:p>
          <w:p w:rsidR="00E27D93" w:rsidRPr="00E27D93" w:rsidRDefault="00E27D93" w:rsidP="00E27D93">
            <w:pPr>
              <w:pStyle w:val="ac"/>
              <w:jc w:val="both"/>
              <w:rPr>
                <w:rFonts w:ascii="Times New Roman" w:hAnsi="Times New Roman" w:cs="Times New Roman"/>
                <w:sz w:val="24"/>
                <w:szCs w:val="24"/>
              </w:rPr>
            </w:pPr>
            <w:proofErr w:type="spellStart"/>
            <w:r>
              <w:rPr>
                <w:rFonts w:ascii="Times New Roman" w:hAnsi="Times New Roman" w:cs="Times New Roman"/>
                <w:sz w:val="24"/>
                <w:szCs w:val="24"/>
              </w:rPr>
              <w:t>-</w:t>
            </w:r>
            <w:r w:rsidRPr="00E27D93">
              <w:rPr>
                <w:rFonts w:ascii="Times New Roman" w:hAnsi="Times New Roman" w:cs="Times New Roman"/>
                <w:sz w:val="24"/>
                <w:szCs w:val="24"/>
              </w:rPr>
              <w:t>довідку</w:t>
            </w:r>
            <w:proofErr w:type="spellEnd"/>
            <w:r w:rsidRPr="00E27D93">
              <w:rPr>
                <w:rFonts w:ascii="Times New Roman" w:hAnsi="Times New Roman" w:cs="Times New Roman"/>
                <w:sz w:val="24"/>
                <w:szCs w:val="24"/>
              </w:rPr>
              <w:t xml:space="preserve"> в довільній формі, що містить інформацію про виконання учасником аналогічного за характером, видом та складністю замовлення договору за предметом закупівлі (не менше двох) які оприлюднені в системі електронних закупівель «</w:t>
            </w:r>
            <w:proofErr w:type="spellStart"/>
            <w:r w:rsidRPr="00E27D93">
              <w:rPr>
                <w:rFonts w:ascii="Times New Roman" w:hAnsi="Times New Roman" w:cs="Times New Roman"/>
                <w:sz w:val="24"/>
                <w:szCs w:val="24"/>
              </w:rPr>
              <w:t>Прозорро</w:t>
            </w:r>
            <w:proofErr w:type="spellEnd"/>
            <w:r w:rsidRPr="00E27D93">
              <w:rPr>
                <w:rFonts w:ascii="Times New Roman" w:hAnsi="Times New Roman" w:cs="Times New Roman"/>
                <w:sz w:val="24"/>
                <w:szCs w:val="24"/>
              </w:rPr>
              <w:t>»*;</w:t>
            </w:r>
          </w:p>
          <w:p w:rsidR="00E27D93" w:rsidRPr="00E27D93" w:rsidRDefault="00E27D93" w:rsidP="00E27D93">
            <w:pPr>
              <w:pStyle w:val="ac"/>
              <w:jc w:val="both"/>
              <w:rPr>
                <w:rFonts w:ascii="Times New Roman" w:hAnsi="Times New Roman" w:cs="Times New Roman"/>
                <w:sz w:val="24"/>
                <w:szCs w:val="24"/>
              </w:rPr>
            </w:pPr>
            <w:r w:rsidRPr="00E27D93">
              <w:rPr>
                <w:rFonts w:ascii="Times New Roman" w:hAnsi="Times New Roman" w:cs="Times New Roman"/>
                <w:sz w:val="24"/>
                <w:szCs w:val="24"/>
              </w:rPr>
              <w:t xml:space="preserve">- </w:t>
            </w:r>
            <w:proofErr w:type="spellStart"/>
            <w:r w:rsidRPr="00E27D93">
              <w:rPr>
                <w:rFonts w:ascii="Times New Roman" w:hAnsi="Times New Roman" w:cs="Times New Roman"/>
                <w:sz w:val="24"/>
                <w:szCs w:val="24"/>
              </w:rPr>
              <w:t>сканкопії</w:t>
            </w:r>
            <w:proofErr w:type="spellEnd"/>
            <w:r w:rsidRPr="00E27D93">
              <w:rPr>
                <w:rFonts w:ascii="Times New Roman" w:hAnsi="Times New Roman" w:cs="Times New Roman"/>
                <w:sz w:val="24"/>
                <w:szCs w:val="24"/>
              </w:rPr>
              <w:t xml:space="preserve"> договорів, зазначених в довідці з усіма додатками та додатковими угодами (у разі наявності) з кількістю об’єктів прибирання, не менше ніж зазначена кількість об’єктів в необхідних технічних характеристиках;</w:t>
            </w:r>
          </w:p>
          <w:p w:rsidR="00E27D93" w:rsidRPr="00E27D93" w:rsidRDefault="00E27D93" w:rsidP="00E27D93">
            <w:pPr>
              <w:pStyle w:val="ac"/>
              <w:jc w:val="both"/>
              <w:rPr>
                <w:rFonts w:ascii="Times New Roman" w:hAnsi="Times New Roman" w:cs="Times New Roman"/>
                <w:sz w:val="24"/>
                <w:szCs w:val="24"/>
              </w:rPr>
            </w:pPr>
            <w:r w:rsidRPr="00E27D93">
              <w:rPr>
                <w:rFonts w:ascii="Times New Roman" w:hAnsi="Times New Roman" w:cs="Times New Roman"/>
                <w:sz w:val="24"/>
                <w:szCs w:val="24"/>
              </w:rPr>
              <w:t>- копії документів на підтвердження виконання (акти приймання-передачі наданих послуг, видаткові накладні тощо)  зазначеного в наданій Учасником довідці, листи-відгуки (або рекомендаційний лист тощо) контрагентів згідно з аналогічними договорами, який зазначено в довідці та надано у складі тендерної пропозиції про належне виконання цього договору.</w:t>
            </w:r>
          </w:p>
          <w:p w:rsidR="00E27D93" w:rsidRPr="00E27D93" w:rsidRDefault="00E27D93" w:rsidP="00E27D93">
            <w:pPr>
              <w:pStyle w:val="ac"/>
              <w:jc w:val="both"/>
              <w:rPr>
                <w:rFonts w:ascii="Times New Roman" w:hAnsi="Times New Roman" w:cs="Times New Roman"/>
                <w:sz w:val="24"/>
                <w:szCs w:val="24"/>
              </w:rPr>
            </w:pPr>
            <w:r w:rsidRPr="00E27D93">
              <w:rPr>
                <w:rFonts w:ascii="Times New Roman" w:hAnsi="Times New Roman" w:cs="Times New Roman"/>
                <w:sz w:val="24"/>
                <w:szCs w:val="24"/>
              </w:rPr>
              <w:t>- гарантійний лист про відсутність в учасника актів фіксації порушень про ненадання або неналежне надання послуг прибирання за раніше укладе</w:t>
            </w:r>
            <w:r w:rsidR="00D702A9">
              <w:rPr>
                <w:rFonts w:ascii="Times New Roman" w:hAnsi="Times New Roman" w:cs="Times New Roman"/>
                <w:sz w:val="24"/>
                <w:szCs w:val="24"/>
              </w:rPr>
              <w:t>ними договорами протягом 2023-2024</w:t>
            </w:r>
            <w:r w:rsidRPr="00E27D93">
              <w:rPr>
                <w:rFonts w:ascii="Times New Roman" w:hAnsi="Times New Roman" w:cs="Times New Roman"/>
                <w:sz w:val="24"/>
                <w:szCs w:val="24"/>
              </w:rPr>
              <w:t xml:space="preserve"> </w:t>
            </w:r>
            <w:proofErr w:type="spellStart"/>
            <w:r w:rsidRPr="00E27D93">
              <w:rPr>
                <w:rFonts w:ascii="Times New Roman" w:hAnsi="Times New Roman" w:cs="Times New Roman"/>
                <w:sz w:val="24"/>
                <w:szCs w:val="24"/>
              </w:rPr>
              <w:t>р.р</w:t>
            </w:r>
            <w:proofErr w:type="spellEnd"/>
            <w:r w:rsidRPr="00E27D93">
              <w:rPr>
                <w:rFonts w:ascii="Times New Roman" w:hAnsi="Times New Roman" w:cs="Times New Roman"/>
                <w:sz w:val="24"/>
                <w:szCs w:val="24"/>
              </w:rPr>
              <w:t xml:space="preserve">., із замовником даних послуг. </w:t>
            </w:r>
          </w:p>
          <w:p w:rsidR="00E27D93" w:rsidRPr="00E27D93" w:rsidRDefault="00E27D93" w:rsidP="00E27D93">
            <w:pPr>
              <w:pStyle w:val="ac"/>
              <w:jc w:val="both"/>
              <w:rPr>
                <w:rFonts w:ascii="Times New Roman" w:eastAsia="Times New Roman" w:hAnsi="Times New Roman" w:cs="Times New Roman"/>
                <w:sz w:val="24"/>
                <w:szCs w:val="24"/>
                <w:lang w:eastAsia="ru-RU"/>
              </w:rPr>
            </w:pPr>
            <w:r w:rsidRPr="00E27D93">
              <w:rPr>
                <w:rFonts w:ascii="Times New Roman" w:hAnsi="Times New Roman" w:cs="Times New Roman"/>
                <w:i/>
                <w:iCs/>
                <w:sz w:val="24"/>
                <w:szCs w:val="24"/>
                <w:lang w:eastAsia="ru-RU"/>
              </w:rPr>
              <w:t>*В разі відсутності аналогічних договорів, оприлюднених в системі електронних закупівель «</w:t>
            </w:r>
            <w:proofErr w:type="spellStart"/>
            <w:r w:rsidRPr="00E27D93">
              <w:rPr>
                <w:rFonts w:ascii="Times New Roman" w:hAnsi="Times New Roman" w:cs="Times New Roman"/>
                <w:i/>
                <w:iCs/>
                <w:sz w:val="24"/>
                <w:szCs w:val="24"/>
                <w:lang w:eastAsia="ru-RU"/>
              </w:rPr>
              <w:t>Прозорро</w:t>
            </w:r>
            <w:proofErr w:type="spellEnd"/>
            <w:r w:rsidRPr="00E27D93">
              <w:rPr>
                <w:rFonts w:ascii="Times New Roman" w:hAnsi="Times New Roman" w:cs="Times New Roman"/>
                <w:i/>
                <w:iCs/>
                <w:sz w:val="24"/>
                <w:szCs w:val="24"/>
                <w:lang w:eastAsia="ru-RU"/>
              </w:rPr>
              <w:t>» Учасник має надати копії банківських виписок, які підтверджують отримання коштів за вказаним у довідці договором (зазначені виписки обов’язково повинні бути завірені банківською установою у якій відкрито рахунок на який надходили кошти).</w:t>
            </w:r>
          </w:p>
          <w:p w:rsidR="00995CBB" w:rsidRPr="00E27D93" w:rsidRDefault="003D3F5E" w:rsidP="00E27D93">
            <w:pPr>
              <w:pStyle w:val="a5"/>
              <w:numPr>
                <w:ilvl w:val="1"/>
                <w:numId w:val="8"/>
              </w:numPr>
              <w:suppressAutoHyphens/>
              <w:spacing w:after="160" w:line="252" w:lineRule="auto"/>
              <w:jc w:val="both"/>
              <w:rPr>
                <w:rFonts w:ascii="Times New Roman" w:eastAsia="Times New Roman" w:hAnsi="Times New Roman"/>
                <w:lang w:eastAsia="ru-RU"/>
              </w:rPr>
            </w:pPr>
            <w:r w:rsidRPr="00E27D93">
              <w:rPr>
                <w:rFonts w:ascii="Times New Roman" w:eastAsia="Times New Roman" w:hAnsi="Times New Roman"/>
                <w:lang w:eastAsia="ru-RU"/>
              </w:rPr>
              <w:t>Позитивний лист-відгук від контрагента (контрагентів), з яким співпрацював Учасник на договірній основі, що стосу</w:t>
            </w:r>
            <w:r w:rsidR="00995CBB" w:rsidRPr="00E27D93">
              <w:rPr>
                <w:rFonts w:ascii="Times New Roman" w:eastAsia="Times New Roman" w:hAnsi="Times New Roman"/>
                <w:lang w:eastAsia="ru-RU"/>
              </w:rPr>
              <w:t>ються предмету закупівлі.</w:t>
            </w:r>
            <w:r w:rsidR="005A3CAD" w:rsidRPr="00E27D93">
              <w:rPr>
                <w:rFonts w:ascii="Times New Roman" w:eastAsia="Times New Roman" w:hAnsi="Times New Roman"/>
                <w:lang w:eastAsia="ru-RU"/>
              </w:rPr>
              <w:t xml:space="preserve">                                                                          </w:t>
            </w:r>
            <w:r w:rsidR="00995CBB" w:rsidRPr="00E27D93">
              <w:rPr>
                <w:rFonts w:ascii="Times New Roman" w:eastAsia="Times New Roman" w:hAnsi="Times New Roman"/>
                <w:u w:val="single"/>
                <w:lang w:eastAsia="ru-RU"/>
              </w:rPr>
              <w:t>Вимоги до листа-відгуку</w:t>
            </w:r>
            <w:r w:rsidR="005A3CAD" w:rsidRPr="00E27D93">
              <w:rPr>
                <w:rFonts w:ascii="Times New Roman" w:eastAsia="Times New Roman" w:hAnsi="Times New Roman"/>
                <w:u w:val="single"/>
                <w:lang w:eastAsia="ru-RU"/>
              </w:rPr>
              <w:t xml:space="preserve"> </w:t>
            </w:r>
            <w:r w:rsidR="00995CBB" w:rsidRPr="00E27D93">
              <w:rPr>
                <w:rFonts w:ascii="Times New Roman" w:eastAsia="Times New Roman" w:hAnsi="Times New Roman"/>
                <w:u w:val="single"/>
                <w:lang w:eastAsia="ru-RU"/>
              </w:rPr>
              <w:t>:</w:t>
            </w:r>
            <w:r w:rsidR="005A3CAD" w:rsidRPr="00E27D93">
              <w:rPr>
                <w:rFonts w:ascii="Times New Roman" w:eastAsia="Times New Roman" w:hAnsi="Times New Roman"/>
                <w:u w:val="single"/>
                <w:lang w:eastAsia="ru-RU"/>
              </w:rPr>
              <w:t xml:space="preserve"> Лист-відгук контрагента подається на фірмовому бланку контрагента (Замовника послуг) із зазначенням дати, вихідного номера, реєстрації, за підписом уповноваженої особи контрагента із зазначенням назви посади , прізвища, ініціалів та відбитка печатки ( у разі використання).</w:t>
            </w:r>
          </w:p>
        </w:tc>
      </w:tr>
    </w:tbl>
    <w:p w:rsidR="007B170C" w:rsidRPr="00587D25" w:rsidRDefault="007B170C" w:rsidP="007B170C">
      <w:pPr>
        <w:spacing w:after="0" w:line="240" w:lineRule="auto"/>
        <w:rPr>
          <w:rFonts w:ascii="Times New Roman" w:eastAsia="Times New Roman" w:hAnsi="Times New Roman" w:cs="Times New Roman"/>
          <w:b/>
          <w:color w:val="000000" w:themeColor="text1"/>
          <w:lang w:eastAsia="ru-RU"/>
        </w:rPr>
      </w:pPr>
    </w:p>
    <w:p w:rsidR="00E27D93" w:rsidRPr="00921E3C" w:rsidRDefault="00E27D93" w:rsidP="00E27D93">
      <w:pPr>
        <w:spacing w:before="240" w:after="0" w:line="240" w:lineRule="auto"/>
        <w:jc w:val="both"/>
        <w:rPr>
          <w:rFonts w:ascii="Times New Roman" w:eastAsia="Times New Roman" w:hAnsi="Times New Roman" w:cs="Times New Roman"/>
          <w:b/>
          <w:color w:val="000000"/>
          <w:sz w:val="24"/>
          <w:szCs w:val="24"/>
        </w:rPr>
      </w:pPr>
      <w:r w:rsidRPr="00B17B8C">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tbl>
      <w:tblPr>
        <w:tblW w:w="10348" w:type="dxa"/>
        <w:tblInd w:w="-601" w:type="dxa"/>
        <w:tblLayout w:type="fixed"/>
        <w:tblLook w:val="0000"/>
      </w:tblPr>
      <w:tblGrid>
        <w:gridCol w:w="10348"/>
      </w:tblGrid>
      <w:tr w:rsidR="00E27D93" w:rsidRPr="00774222" w:rsidTr="008550BE">
        <w:tc>
          <w:tcPr>
            <w:tcW w:w="10348" w:type="dxa"/>
            <w:tcBorders>
              <w:top w:val="single" w:sz="6" w:space="0" w:color="auto"/>
              <w:left w:val="single" w:sz="6" w:space="0" w:color="auto"/>
              <w:bottom w:val="single" w:sz="6" w:space="0" w:color="auto"/>
              <w:right w:val="single" w:sz="6" w:space="0" w:color="auto"/>
            </w:tcBorders>
          </w:tcPr>
          <w:p w:rsidR="00E27D93" w:rsidRPr="00921E3C" w:rsidRDefault="00E27D93" w:rsidP="008550BE">
            <w:pPr>
              <w:spacing w:after="0" w:line="240" w:lineRule="auto"/>
              <w:ind w:firstLine="567"/>
              <w:jc w:val="both"/>
              <w:rPr>
                <w:rFonts w:ascii="Times New Roman" w:eastAsia="Times New Roman" w:hAnsi="Times New Roman" w:cs="Times New Roman"/>
                <w:b/>
                <w:sz w:val="24"/>
                <w:szCs w:val="24"/>
              </w:rPr>
            </w:pPr>
            <w:r w:rsidRPr="00921E3C">
              <w:rPr>
                <w:rFonts w:ascii="Times New Roman" w:hAnsi="Times New Roman" w:cs="Times New Roman"/>
              </w:rPr>
              <w:t>1.</w:t>
            </w:r>
            <w:r w:rsidRPr="00921E3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27D93" w:rsidRPr="006D1117" w:rsidRDefault="00E27D93" w:rsidP="008550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111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27D93" w:rsidRPr="006D1117" w:rsidRDefault="00E27D93" w:rsidP="008550BE">
            <w:pPr>
              <w:spacing w:after="0" w:line="240" w:lineRule="auto"/>
              <w:ind w:firstLine="566"/>
              <w:jc w:val="both"/>
              <w:rPr>
                <w:rFonts w:ascii="Times New Roman" w:eastAsia="Times New Roman" w:hAnsi="Times New Roman" w:cs="Times New Roman"/>
                <w:sz w:val="24"/>
                <w:szCs w:val="24"/>
              </w:rPr>
            </w:pPr>
            <w:r w:rsidRPr="006D1117">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захист економічної </w:t>
            </w:r>
            <w:proofErr w:type="spellStart"/>
            <w:r w:rsidRPr="00B17B8C">
              <w:rPr>
                <w:rFonts w:ascii="Times New Roman" w:hAnsi="Times New Roman" w:cs="Times New Roman"/>
                <w:shd w:val="solid" w:color="FFFFFF" w:fill="FFFFFF"/>
              </w:rPr>
              <w:t>конкуренції”</w:t>
            </w:r>
            <w:proofErr w:type="spellEnd"/>
            <w:r w:rsidRPr="00B17B8C">
              <w:rPr>
                <w:rFonts w:ascii="Times New Roman" w:hAnsi="Times New Roman" w:cs="Times New Roman"/>
                <w:shd w:val="solid" w:color="FFFFFF" w:fill="FFFFFF"/>
              </w:rPr>
              <w:t xml:space="preserve">, у вигляді вчинення </w:t>
            </w:r>
            <w:proofErr w:type="spellStart"/>
            <w:r w:rsidRPr="00B17B8C">
              <w:rPr>
                <w:rFonts w:ascii="Times New Roman" w:hAnsi="Times New Roman" w:cs="Times New Roman"/>
                <w:shd w:val="solid" w:color="FFFFFF" w:fill="FFFFFF"/>
              </w:rPr>
              <w:t>антиконкурентних</w:t>
            </w:r>
            <w:proofErr w:type="spellEnd"/>
            <w:r w:rsidRPr="00B17B8C">
              <w:rPr>
                <w:rFonts w:ascii="Times New Roman" w:hAnsi="Times New Roman" w:cs="Times New Roman"/>
                <w:shd w:val="solid" w:color="FFFFFF" w:fill="FFFFFF"/>
              </w:rPr>
              <w:t xml:space="preserve"> узгоджених дій, що стосуються спотворення результатів тендерів;</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державну реєстрацію юридичних осіб, фізичних осіб - підприємців та громадських </w:t>
            </w:r>
            <w:proofErr w:type="spellStart"/>
            <w:r w:rsidRPr="00B17B8C">
              <w:rPr>
                <w:rFonts w:ascii="Times New Roman" w:hAnsi="Times New Roman" w:cs="Times New Roman"/>
                <w:shd w:val="solid" w:color="FFFFFF" w:fill="FFFFFF"/>
              </w:rPr>
              <w:t>формувань”</w:t>
            </w:r>
            <w:proofErr w:type="spellEnd"/>
            <w:r w:rsidRPr="00B17B8C">
              <w:rPr>
                <w:rFonts w:ascii="Times New Roman" w:hAnsi="Times New Roman" w:cs="Times New Roman"/>
                <w:shd w:val="solid" w:color="FFFFFF" w:fill="FFFFFF"/>
              </w:rPr>
              <w:t xml:space="preserve"> (крім нерезидентів);</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 xml:space="preserve">11) учасник процедури закупівлі або кінцевий </w:t>
            </w:r>
            <w:proofErr w:type="spellStart"/>
            <w:r w:rsidRPr="00B17B8C">
              <w:rPr>
                <w:rFonts w:ascii="Times New Roman" w:hAnsi="Times New Roman" w:cs="Times New Roman"/>
                <w:shd w:val="solid" w:color="FFFFFF" w:fill="FFFFFF"/>
              </w:rPr>
              <w:t>бенефіціарний</w:t>
            </w:r>
            <w:proofErr w:type="spellEnd"/>
            <w:r w:rsidRPr="00B17B8C">
              <w:rPr>
                <w:rFonts w:ascii="Times New Roman" w:hAnsi="Times New Roman" w:cs="Times New Roman"/>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17B8C">
              <w:rPr>
                <w:rFonts w:ascii="Times New Roman" w:hAnsi="Times New Roman" w:cs="Times New Roman"/>
                <w:shd w:val="solid" w:color="FFFFFF" w:fill="FFFFFF"/>
              </w:rPr>
              <w:t>“Про</w:t>
            </w:r>
            <w:proofErr w:type="spellEnd"/>
            <w:r w:rsidRPr="00B17B8C">
              <w:rPr>
                <w:rFonts w:ascii="Times New Roman" w:hAnsi="Times New Roman" w:cs="Times New Roman"/>
                <w:shd w:val="solid" w:color="FFFFFF" w:fill="FFFFFF"/>
              </w:rPr>
              <w:t xml:space="preserve"> </w:t>
            </w:r>
            <w:proofErr w:type="spellStart"/>
            <w:r w:rsidRPr="00B17B8C">
              <w:rPr>
                <w:rFonts w:ascii="Times New Roman" w:hAnsi="Times New Roman" w:cs="Times New Roman"/>
                <w:shd w:val="solid" w:color="FFFFFF" w:fill="FFFFFF"/>
              </w:rPr>
              <w:t>санкції”</w:t>
            </w:r>
            <w:proofErr w:type="spellEnd"/>
            <w:r w:rsidRPr="00B17B8C">
              <w:rPr>
                <w:rFonts w:ascii="Times New Roman" w:hAnsi="Times New Roman" w:cs="Times New Roman"/>
                <w:shd w:val="solid" w:color="FFFFFF" w:fill="FFFFFF"/>
              </w:rPr>
              <w:t>, крім випадку, коли активи такої особи в установленому законодавством порядку передані в управління АРМА;</w:t>
            </w:r>
          </w:p>
          <w:p w:rsidR="00E27D93" w:rsidRPr="00B17B8C" w:rsidRDefault="00E27D93" w:rsidP="008550BE">
            <w:pPr>
              <w:spacing w:after="0" w:line="240" w:lineRule="auto"/>
              <w:ind w:firstLine="566"/>
              <w:jc w:val="both"/>
              <w:rPr>
                <w:rFonts w:ascii="Times New Roman" w:hAnsi="Times New Roman" w:cs="Times New Roman"/>
                <w:shd w:val="solid" w:color="FFFFFF" w:fill="FFFFFF"/>
              </w:rPr>
            </w:pPr>
            <w:r w:rsidRPr="00B17B8C">
              <w:rPr>
                <w:rFonts w:ascii="Times New Roman" w:hAnsi="Times New Roman" w:cs="Times New Roman"/>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27D93" w:rsidRPr="00B17B8C" w:rsidTr="008550BE">
        <w:tc>
          <w:tcPr>
            <w:tcW w:w="10348" w:type="dxa"/>
            <w:tcBorders>
              <w:top w:val="single" w:sz="6" w:space="0" w:color="auto"/>
              <w:left w:val="single" w:sz="6" w:space="0" w:color="auto"/>
              <w:bottom w:val="single" w:sz="6" w:space="0" w:color="auto"/>
              <w:right w:val="single" w:sz="6" w:space="0" w:color="auto"/>
            </w:tcBorders>
          </w:tcPr>
          <w:p w:rsidR="00E27D93" w:rsidRPr="00B17B8C" w:rsidRDefault="00E27D93" w:rsidP="00E27D93">
            <w:pPr>
              <w:pStyle w:val="rvps2"/>
              <w:numPr>
                <w:ilvl w:val="0"/>
                <w:numId w:val="9"/>
              </w:numPr>
              <w:spacing w:after="150"/>
              <w:ind w:left="54" w:firstLine="568"/>
              <w:jc w:val="both"/>
              <w:rPr>
                <w:sz w:val="22"/>
                <w:szCs w:val="22"/>
              </w:rPr>
            </w:pPr>
            <w:proofErr w:type="spellStart"/>
            <w:r w:rsidRPr="00B17B8C">
              <w:rPr>
                <w:sz w:val="22"/>
                <w:szCs w:val="22"/>
              </w:rPr>
              <w:t>Замовник</w:t>
            </w:r>
            <w:proofErr w:type="spellEnd"/>
            <w:r w:rsidRPr="00B17B8C">
              <w:rPr>
                <w:sz w:val="22"/>
                <w:szCs w:val="22"/>
              </w:rPr>
              <w:t xml:space="preserve">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прийняти</w:t>
            </w:r>
            <w:proofErr w:type="spellEnd"/>
            <w:r w:rsidRPr="00B17B8C">
              <w:rPr>
                <w:sz w:val="22"/>
                <w:szCs w:val="22"/>
              </w:rPr>
              <w:t xml:space="preserve"> </w:t>
            </w:r>
            <w:proofErr w:type="spellStart"/>
            <w:proofErr w:type="gramStart"/>
            <w:r w:rsidRPr="00B17B8C">
              <w:rPr>
                <w:sz w:val="22"/>
                <w:szCs w:val="22"/>
              </w:rPr>
              <w:t>р</w:t>
            </w:r>
            <w:proofErr w:type="gramEnd"/>
            <w:r w:rsidRPr="00B17B8C">
              <w:rPr>
                <w:sz w:val="22"/>
                <w:szCs w:val="22"/>
              </w:rPr>
              <w:t>ішення</w:t>
            </w:r>
            <w:proofErr w:type="spellEnd"/>
            <w:r w:rsidRPr="00B17B8C">
              <w:rPr>
                <w:sz w:val="22"/>
                <w:szCs w:val="22"/>
              </w:rPr>
              <w:t xml:space="preserve"> про </w:t>
            </w:r>
            <w:proofErr w:type="spellStart"/>
            <w:r w:rsidRPr="00B17B8C">
              <w:rPr>
                <w:sz w:val="22"/>
                <w:szCs w:val="22"/>
              </w:rPr>
              <w:t>відмову</w:t>
            </w:r>
            <w:proofErr w:type="spellEnd"/>
            <w:r w:rsidRPr="00B17B8C">
              <w:rPr>
                <w:sz w:val="22"/>
                <w:szCs w:val="22"/>
              </w:rPr>
              <w:t xml:space="preserve"> </w:t>
            </w:r>
            <w:proofErr w:type="spellStart"/>
            <w:r w:rsidRPr="00B17B8C">
              <w:rPr>
                <w:sz w:val="22"/>
                <w:szCs w:val="22"/>
              </w:rPr>
              <w:t>учаснику</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у </w:t>
            </w:r>
            <w:proofErr w:type="spellStart"/>
            <w:r w:rsidRPr="00B17B8C">
              <w:rPr>
                <w:sz w:val="22"/>
                <w:szCs w:val="22"/>
              </w:rPr>
              <w:t>відкритих</w:t>
            </w:r>
            <w:proofErr w:type="spellEnd"/>
            <w:r w:rsidRPr="00B17B8C">
              <w:rPr>
                <w:sz w:val="22"/>
                <w:szCs w:val="22"/>
              </w:rPr>
              <w:t xml:space="preserve"> торгах та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відхилити</w:t>
            </w:r>
            <w:proofErr w:type="spellEnd"/>
            <w:r w:rsidRPr="00B17B8C">
              <w:rPr>
                <w:sz w:val="22"/>
                <w:szCs w:val="22"/>
              </w:rPr>
              <w:t xml:space="preserve"> </w:t>
            </w:r>
            <w:proofErr w:type="spellStart"/>
            <w:r w:rsidRPr="00B17B8C">
              <w:rPr>
                <w:sz w:val="22"/>
                <w:szCs w:val="22"/>
              </w:rPr>
              <w:t>тендерну</w:t>
            </w:r>
            <w:proofErr w:type="spellEnd"/>
            <w:r w:rsidRPr="00B17B8C">
              <w:rPr>
                <w:sz w:val="22"/>
                <w:szCs w:val="22"/>
              </w:rPr>
              <w:t xml:space="preserve"> </w:t>
            </w:r>
            <w:proofErr w:type="spellStart"/>
            <w:r w:rsidRPr="00B17B8C">
              <w:rPr>
                <w:sz w:val="22"/>
                <w:szCs w:val="22"/>
              </w:rPr>
              <w:t>пропозицію</w:t>
            </w:r>
            <w:proofErr w:type="spellEnd"/>
            <w:r w:rsidRPr="00B17B8C">
              <w:rPr>
                <w:sz w:val="22"/>
                <w:szCs w:val="22"/>
              </w:rPr>
              <w:t xml:space="preserve"> </w:t>
            </w:r>
            <w:proofErr w:type="spellStart"/>
            <w:r w:rsidRPr="00B17B8C">
              <w:rPr>
                <w:sz w:val="22"/>
                <w:szCs w:val="22"/>
              </w:rPr>
              <w:t>учасника</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в </w:t>
            </w:r>
            <w:proofErr w:type="spellStart"/>
            <w:r w:rsidRPr="00B17B8C">
              <w:rPr>
                <w:sz w:val="22"/>
                <w:szCs w:val="22"/>
              </w:rPr>
              <w:t>разі</w:t>
            </w:r>
            <w:proofErr w:type="spellEnd"/>
            <w:r w:rsidRPr="00B17B8C">
              <w:rPr>
                <w:sz w:val="22"/>
                <w:szCs w:val="22"/>
              </w:rPr>
              <w:t xml:space="preserve">, коли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не </w:t>
            </w:r>
            <w:proofErr w:type="spellStart"/>
            <w:r w:rsidRPr="00B17B8C">
              <w:rPr>
                <w:sz w:val="22"/>
                <w:szCs w:val="22"/>
              </w:rPr>
              <w:t>виконав</w:t>
            </w:r>
            <w:proofErr w:type="spellEnd"/>
            <w:r w:rsidRPr="00B17B8C">
              <w:rPr>
                <w:sz w:val="22"/>
                <w:szCs w:val="22"/>
              </w:rPr>
              <w:t xml:space="preserve"> </w:t>
            </w:r>
            <w:proofErr w:type="spellStart"/>
            <w:r w:rsidRPr="00B17B8C">
              <w:rPr>
                <w:sz w:val="22"/>
                <w:szCs w:val="22"/>
              </w:rPr>
              <w:t>свої</w:t>
            </w:r>
            <w:proofErr w:type="spellEnd"/>
            <w:r w:rsidRPr="00B17B8C">
              <w:rPr>
                <w:sz w:val="22"/>
                <w:szCs w:val="22"/>
              </w:rPr>
              <w:t xml:space="preserve"> </w:t>
            </w:r>
            <w:proofErr w:type="spellStart"/>
            <w:r w:rsidRPr="00B17B8C">
              <w:rPr>
                <w:sz w:val="22"/>
                <w:szCs w:val="22"/>
              </w:rPr>
              <w:t>зобов’язання</w:t>
            </w:r>
            <w:proofErr w:type="spellEnd"/>
            <w:r w:rsidRPr="00B17B8C">
              <w:rPr>
                <w:sz w:val="22"/>
                <w:szCs w:val="22"/>
              </w:rPr>
              <w:t xml:space="preserve"> за </w:t>
            </w:r>
            <w:proofErr w:type="spellStart"/>
            <w:r w:rsidRPr="00B17B8C">
              <w:rPr>
                <w:sz w:val="22"/>
                <w:szCs w:val="22"/>
              </w:rPr>
              <w:t>раніше</w:t>
            </w:r>
            <w:proofErr w:type="spellEnd"/>
            <w:r w:rsidRPr="00B17B8C">
              <w:rPr>
                <w:sz w:val="22"/>
                <w:szCs w:val="22"/>
              </w:rPr>
              <w:t xml:space="preserve"> </w:t>
            </w:r>
            <w:proofErr w:type="spellStart"/>
            <w:r w:rsidRPr="00B17B8C">
              <w:rPr>
                <w:sz w:val="22"/>
                <w:szCs w:val="22"/>
              </w:rPr>
              <w:t>укладеним</w:t>
            </w:r>
            <w:proofErr w:type="spellEnd"/>
            <w:r w:rsidRPr="00B17B8C">
              <w:rPr>
                <w:sz w:val="22"/>
                <w:szCs w:val="22"/>
              </w:rPr>
              <w:t xml:space="preserve"> договором про </w:t>
            </w:r>
            <w:proofErr w:type="spellStart"/>
            <w:r w:rsidRPr="00B17B8C">
              <w:rPr>
                <w:sz w:val="22"/>
                <w:szCs w:val="22"/>
              </w:rPr>
              <w:t>закупівлю</w:t>
            </w:r>
            <w:proofErr w:type="spellEnd"/>
            <w:r w:rsidRPr="00B17B8C">
              <w:rPr>
                <w:sz w:val="22"/>
                <w:szCs w:val="22"/>
              </w:rPr>
              <w:t xml:space="preserve"> </w:t>
            </w:r>
            <w:proofErr w:type="spellStart"/>
            <w:r w:rsidRPr="00B17B8C">
              <w:rPr>
                <w:sz w:val="22"/>
                <w:szCs w:val="22"/>
              </w:rPr>
              <w:t>з</w:t>
            </w:r>
            <w:proofErr w:type="spellEnd"/>
            <w:r w:rsidRPr="00B17B8C">
              <w:rPr>
                <w:sz w:val="22"/>
                <w:szCs w:val="22"/>
              </w:rPr>
              <w:t xml:space="preserve"> </w:t>
            </w:r>
            <w:proofErr w:type="spellStart"/>
            <w:r w:rsidRPr="00B17B8C">
              <w:rPr>
                <w:sz w:val="22"/>
                <w:szCs w:val="22"/>
              </w:rPr>
              <w:t>цим</w:t>
            </w:r>
            <w:proofErr w:type="spellEnd"/>
            <w:r w:rsidRPr="00B17B8C">
              <w:rPr>
                <w:sz w:val="22"/>
                <w:szCs w:val="22"/>
              </w:rPr>
              <w:t xml:space="preserve"> самим </w:t>
            </w:r>
            <w:proofErr w:type="spellStart"/>
            <w:r w:rsidRPr="00B17B8C">
              <w:rPr>
                <w:sz w:val="22"/>
                <w:szCs w:val="22"/>
              </w:rPr>
              <w:t>замовником</w:t>
            </w:r>
            <w:proofErr w:type="spellEnd"/>
            <w:r w:rsidRPr="00B17B8C">
              <w:rPr>
                <w:sz w:val="22"/>
                <w:szCs w:val="22"/>
              </w:rPr>
              <w:t xml:space="preserve">,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призвело</w:t>
            </w:r>
            <w:proofErr w:type="spellEnd"/>
            <w:r w:rsidRPr="00B17B8C">
              <w:rPr>
                <w:sz w:val="22"/>
                <w:szCs w:val="22"/>
              </w:rPr>
              <w:t xml:space="preserve"> до </w:t>
            </w:r>
            <w:proofErr w:type="spellStart"/>
            <w:r w:rsidRPr="00B17B8C">
              <w:rPr>
                <w:sz w:val="22"/>
                <w:szCs w:val="22"/>
              </w:rPr>
              <w:t>його</w:t>
            </w:r>
            <w:proofErr w:type="spellEnd"/>
            <w:r w:rsidRPr="00B17B8C">
              <w:rPr>
                <w:sz w:val="22"/>
                <w:szCs w:val="22"/>
              </w:rPr>
              <w:t xml:space="preserve"> </w:t>
            </w:r>
            <w:proofErr w:type="spellStart"/>
            <w:r w:rsidRPr="00B17B8C">
              <w:rPr>
                <w:sz w:val="22"/>
                <w:szCs w:val="22"/>
              </w:rPr>
              <w:t>дострокового</w:t>
            </w:r>
            <w:proofErr w:type="spellEnd"/>
            <w:r w:rsidRPr="00B17B8C">
              <w:rPr>
                <w:sz w:val="22"/>
                <w:szCs w:val="22"/>
              </w:rPr>
              <w:t xml:space="preserve"> </w:t>
            </w:r>
            <w:proofErr w:type="spellStart"/>
            <w:r w:rsidRPr="00B17B8C">
              <w:rPr>
                <w:sz w:val="22"/>
                <w:szCs w:val="22"/>
              </w:rPr>
              <w:t>розірвання</w:t>
            </w:r>
            <w:proofErr w:type="spellEnd"/>
            <w:r w:rsidRPr="00B17B8C">
              <w:rPr>
                <w:sz w:val="22"/>
                <w:szCs w:val="22"/>
              </w:rPr>
              <w:t xml:space="preserve">, </w:t>
            </w:r>
            <w:proofErr w:type="spellStart"/>
            <w:r w:rsidRPr="00B17B8C">
              <w:rPr>
                <w:sz w:val="22"/>
                <w:szCs w:val="22"/>
              </w:rPr>
              <w:t>і</w:t>
            </w:r>
            <w:proofErr w:type="spellEnd"/>
            <w:r w:rsidRPr="00B17B8C">
              <w:rPr>
                <w:sz w:val="22"/>
                <w:szCs w:val="22"/>
              </w:rPr>
              <w:t xml:space="preserve"> </w:t>
            </w:r>
            <w:proofErr w:type="spellStart"/>
            <w:r w:rsidRPr="00B17B8C">
              <w:rPr>
                <w:sz w:val="22"/>
                <w:szCs w:val="22"/>
              </w:rPr>
              <w:t>було</w:t>
            </w:r>
            <w:proofErr w:type="spellEnd"/>
            <w:r w:rsidRPr="00B17B8C">
              <w:rPr>
                <w:sz w:val="22"/>
                <w:szCs w:val="22"/>
              </w:rPr>
              <w:t xml:space="preserve"> </w:t>
            </w:r>
            <w:proofErr w:type="spellStart"/>
            <w:r w:rsidRPr="00B17B8C">
              <w:rPr>
                <w:sz w:val="22"/>
                <w:szCs w:val="22"/>
              </w:rPr>
              <w:t>застосовано</w:t>
            </w:r>
            <w:proofErr w:type="spellEnd"/>
            <w:r w:rsidRPr="00B17B8C">
              <w:rPr>
                <w:sz w:val="22"/>
                <w:szCs w:val="22"/>
              </w:rPr>
              <w:t xml:space="preserve"> </w:t>
            </w:r>
            <w:proofErr w:type="spellStart"/>
            <w:r w:rsidRPr="00B17B8C">
              <w:rPr>
                <w:sz w:val="22"/>
                <w:szCs w:val="22"/>
              </w:rPr>
              <w:t>санкції</w:t>
            </w:r>
            <w:proofErr w:type="spellEnd"/>
            <w:r w:rsidRPr="00B17B8C">
              <w:rPr>
                <w:sz w:val="22"/>
                <w:szCs w:val="22"/>
              </w:rPr>
              <w:t xml:space="preserve"> у </w:t>
            </w:r>
            <w:proofErr w:type="spellStart"/>
            <w:r w:rsidRPr="00B17B8C">
              <w:rPr>
                <w:sz w:val="22"/>
                <w:szCs w:val="22"/>
              </w:rPr>
              <w:t>вигляді</w:t>
            </w:r>
            <w:proofErr w:type="spellEnd"/>
            <w:r w:rsidRPr="00B17B8C">
              <w:rPr>
                <w:sz w:val="22"/>
                <w:szCs w:val="22"/>
              </w:rPr>
              <w:t xml:space="preserve"> </w:t>
            </w:r>
            <w:proofErr w:type="spellStart"/>
            <w:r w:rsidRPr="00B17B8C">
              <w:rPr>
                <w:sz w:val="22"/>
                <w:szCs w:val="22"/>
              </w:rPr>
              <w:t>штрафі</w:t>
            </w:r>
            <w:proofErr w:type="gramStart"/>
            <w:r w:rsidRPr="00B17B8C">
              <w:rPr>
                <w:sz w:val="22"/>
                <w:szCs w:val="22"/>
              </w:rPr>
              <w:t>в</w:t>
            </w:r>
            <w:proofErr w:type="spellEnd"/>
            <w:proofErr w:type="gramEnd"/>
            <w:r w:rsidRPr="00B17B8C">
              <w:rPr>
                <w:sz w:val="22"/>
                <w:szCs w:val="22"/>
              </w:rPr>
              <w:t xml:space="preserve"> </w:t>
            </w:r>
            <w:proofErr w:type="gramStart"/>
            <w:r w:rsidRPr="00B17B8C">
              <w:rPr>
                <w:sz w:val="22"/>
                <w:szCs w:val="22"/>
              </w:rPr>
              <w:t>та</w:t>
            </w:r>
            <w:proofErr w:type="gramEnd"/>
            <w:r w:rsidRPr="00B17B8C">
              <w:rPr>
                <w:sz w:val="22"/>
                <w:szCs w:val="22"/>
              </w:rPr>
              <w:t>/</w:t>
            </w:r>
            <w:proofErr w:type="spellStart"/>
            <w:r w:rsidRPr="00B17B8C">
              <w:rPr>
                <w:sz w:val="22"/>
                <w:szCs w:val="22"/>
              </w:rPr>
              <w:t>або</w:t>
            </w:r>
            <w:proofErr w:type="spellEnd"/>
            <w:r w:rsidRPr="00B17B8C">
              <w:rPr>
                <w:sz w:val="22"/>
                <w:szCs w:val="22"/>
              </w:rPr>
              <w:t xml:space="preserve"> </w:t>
            </w:r>
            <w:proofErr w:type="spellStart"/>
            <w:r w:rsidRPr="00B17B8C">
              <w:rPr>
                <w:sz w:val="22"/>
                <w:szCs w:val="22"/>
              </w:rPr>
              <w:t>відшкодування</w:t>
            </w:r>
            <w:proofErr w:type="spellEnd"/>
            <w:r w:rsidRPr="00B17B8C">
              <w:rPr>
                <w:sz w:val="22"/>
                <w:szCs w:val="22"/>
              </w:rPr>
              <w:t xml:space="preserve"> </w:t>
            </w:r>
            <w:proofErr w:type="spellStart"/>
            <w:r w:rsidRPr="00B17B8C">
              <w:rPr>
                <w:sz w:val="22"/>
                <w:szCs w:val="22"/>
              </w:rPr>
              <w:t>збитків</w:t>
            </w:r>
            <w:proofErr w:type="spellEnd"/>
            <w:r w:rsidRPr="00B17B8C">
              <w:rPr>
                <w:sz w:val="22"/>
                <w:szCs w:val="22"/>
              </w:rPr>
              <w:t xml:space="preserve"> - </w:t>
            </w:r>
            <w:proofErr w:type="spellStart"/>
            <w:r w:rsidRPr="00B17B8C">
              <w:rPr>
                <w:sz w:val="22"/>
                <w:szCs w:val="22"/>
              </w:rPr>
              <w:t>протягом</w:t>
            </w:r>
            <w:proofErr w:type="spellEnd"/>
            <w:r w:rsidRPr="00B17B8C">
              <w:rPr>
                <w:sz w:val="22"/>
                <w:szCs w:val="22"/>
              </w:rPr>
              <w:t xml:space="preserve"> </w:t>
            </w:r>
            <w:proofErr w:type="spellStart"/>
            <w:r w:rsidRPr="00B17B8C">
              <w:rPr>
                <w:sz w:val="22"/>
                <w:szCs w:val="22"/>
              </w:rPr>
              <w:t>трьох</w:t>
            </w:r>
            <w:proofErr w:type="spellEnd"/>
            <w:r w:rsidRPr="00B17B8C">
              <w:rPr>
                <w:sz w:val="22"/>
                <w:szCs w:val="22"/>
              </w:rPr>
              <w:t xml:space="preserve"> </w:t>
            </w:r>
            <w:proofErr w:type="spellStart"/>
            <w:r w:rsidRPr="00B17B8C">
              <w:rPr>
                <w:sz w:val="22"/>
                <w:szCs w:val="22"/>
              </w:rPr>
              <w:t>років</w:t>
            </w:r>
            <w:proofErr w:type="spellEnd"/>
            <w:r w:rsidRPr="00B17B8C">
              <w:rPr>
                <w:sz w:val="22"/>
                <w:szCs w:val="22"/>
              </w:rPr>
              <w:t xml:space="preserve"> </w:t>
            </w:r>
            <w:proofErr w:type="spellStart"/>
            <w:r w:rsidRPr="00B17B8C">
              <w:rPr>
                <w:sz w:val="22"/>
                <w:szCs w:val="22"/>
              </w:rPr>
              <w:t>з</w:t>
            </w:r>
            <w:proofErr w:type="spellEnd"/>
            <w:r w:rsidRPr="00B17B8C">
              <w:rPr>
                <w:sz w:val="22"/>
                <w:szCs w:val="22"/>
              </w:rPr>
              <w:t xml:space="preserve"> </w:t>
            </w:r>
            <w:proofErr w:type="spellStart"/>
            <w:r w:rsidRPr="00B17B8C">
              <w:rPr>
                <w:sz w:val="22"/>
                <w:szCs w:val="22"/>
              </w:rPr>
              <w:t>дати</w:t>
            </w:r>
            <w:proofErr w:type="spellEnd"/>
            <w:r w:rsidRPr="00B17B8C">
              <w:rPr>
                <w:sz w:val="22"/>
                <w:szCs w:val="22"/>
              </w:rPr>
              <w:t xml:space="preserve"> </w:t>
            </w:r>
            <w:proofErr w:type="spellStart"/>
            <w:r w:rsidRPr="00B17B8C">
              <w:rPr>
                <w:sz w:val="22"/>
                <w:szCs w:val="22"/>
              </w:rPr>
              <w:t>дострокового</w:t>
            </w:r>
            <w:proofErr w:type="spellEnd"/>
            <w:r w:rsidRPr="00B17B8C">
              <w:rPr>
                <w:sz w:val="22"/>
                <w:szCs w:val="22"/>
              </w:rPr>
              <w:t xml:space="preserve"> </w:t>
            </w:r>
            <w:proofErr w:type="spellStart"/>
            <w:r w:rsidRPr="00B17B8C">
              <w:rPr>
                <w:sz w:val="22"/>
                <w:szCs w:val="22"/>
              </w:rPr>
              <w:t>розірвання</w:t>
            </w:r>
            <w:proofErr w:type="spellEnd"/>
            <w:r w:rsidRPr="00B17B8C">
              <w:rPr>
                <w:sz w:val="22"/>
                <w:szCs w:val="22"/>
              </w:rPr>
              <w:t xml:space="preserve"> такого договору.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w:t>
            </w:r>
            <w:proofErr w:type="gramStart"/>
            <w:r w:rsidRPr="00B17B8C">
              <w:rPr>
                <w:sz w:val="22"/>
                <w:szCs w:val="22"/>
              </w:rPr>
              <w:t>вл</w:t>
            </w:r>
            <w:proofErr w:type="gramEnd"/>
            <w:r w:rsidRPr="00B17B8C">
              <w:rPr>
                <w:sz w:val="22"/>
                <w:szCs w:val="22"/>
              </w:rPr>
              <w:t>і</w:t>
            </w:r>
            <w:proofErr w:type="spellEnd"/>
            <w:r w:rsidRPr="00B17B8C">
              <w:rPr>
                <w:sz w:val="22"/>
                <w:szCs w:val="22"/>
              </w:rPr>
              <w:t xml:space="preserve">,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перебуває</w:t>
            </w:r>
            <w:proofErr w:type="spellEnd"/>
            <w:r w:rsidRPr="00B17B8C">
              <w:rPr>
                <w:sz w:val="22"/>
                <w:szCs w:val="22"/>
              </w:rPr>
              <w:t xml:space="preserve"> в </w:t>
            </w:r>
            <w:proofErr w:type="spellStart"/>
            <w:r w:rsidRPr="00B17B8C">
              <w:rPr>
                <w:sz w:val="22"/>
                <w:szCs w:val="22"/>
              </w:rPr>
              <w:t>обставинах</w:t>
            </w:r>
            <w:proofErr w:type="spellEnd"/>
            <w:r w:rsidRPr="00B17B8C">
              <w:rPr>
                <w:sz w:val="22"/>
                <w:szCs w:val="22"/>
              </w:rPr>
              <w:t xml:space="preserve">, </w:t>
            </w:r>
            <w:proofErr w:type="spellStart"/>
            <w:r w:rsidRPr="00B17B8C">
              <w:rPr>
                <w:sz w:val="22"/>
                <w:szCs w:val="22"/>
              </w:rPr>
              <w:t>зазначених</w:t>
            </w:r>
            <w:proofErr w:type="spellEnd"/>
            <w:r w:rsidRPr="00B17B8C">
              <w:rPr>
                <w:sz w:val="22"/>
                <w:szCs w:val="22"/>
              </w:rPr>
              <w:t xml:space="preserve"> у </w:t>
            </w:r>
            <w:proofErr w:type="spellStart"/>
            <w:r w:rsidRPr="00B17B8C">
              <w:rPr>
                <w:sz w:val="22"/>
                <w:szCs w:val="22"/>
              </w:rPr>
              <w:t>цьому</w:t>
            </w:r>
            <w:proofErr w:type="spellEnd"/>
            <w:r w:rsidRPr="00B17B8C">
              <w:rPr>
                <w:sz w:val="22"/>
                <w:szCs w:val="22"/>
              </w:rPr>
              <w:t xml:space="preserve"> </w:t>
            </w:r>
            <w:proofErr w:type="spellStart"/>
            <w:r w:rsidRPr="00B17B8C">
              <w:rPr>
                <w:sz w:val="22"/>
                <w:szCs w:val="22"/>
              </w:rPr>
              <w:t>абзаці</w:t>
            </w:r>
            <w:proofErr w:type="spellEnd"/>
            <w:r w:rsidRPr="00B17B8C">
              <w:rPr>
                <w:sz w:val="22"/>
                <w:szCs w:val="22"/>
              </w:rPr>
              <w:t xml:space="preserve">, </w:t>
            </w:r>
            <w:proofErr w:type="spellStart"/>
            <w:r w:rsidRPr="00B17B8C">
              <w:rPr>
                <w:sz w:val="22"/>
                <w:szCs w:val="22"/>
              </w:rPr>
              <w:t>може</w:t>
            </w:r>
            <w:proofErr w:type="spellEnd"/>
            <w:r w:rsidRPr="00B17B8C">
              <w:rPr>
                <w:sz w:val="22"/>
                <w:szCs w:val="22"/>
              </w:rPr>
              <w:t xml:space="preserve"> </w:t>
            </w:r>
            <w:proofErr w:type="spellStart"/>
            <w:r w:rsidRPr="00B17B8C">
              <w:rPr>
                <w:sz w:val="22"/>
                <w:szCs w:val="22"/>
              </w:rPr>
              <w:t>надати</w:t>
            </w:r>
            <w:proofErr w:type="spellEnd"/>
            <w:r w:rsidRPr="00B17B8C">
              <w:rPr>
                <w:sz w:val="22"/>
                <w:szCs w:val="22"/>
              </w:rPr>
              <w:t xml:space="preserve"> </w:t>
            </w:r>
            <w:proofErr w:type="spellStart"/>
            <w:r w:rsidRPr="00B17B8C">
              <w:rPr>
                <w:sz w:val="22"/>
                <w:szCs w:val="22"/>
              </w:rPr>
              <w:t>підтвердження</w:t>
            </w:r>
            <w:proofErr w:type="spellEnd"/>
            <w:r w:rsidRPr="00B17B8C">
              <w:rPr>
                <w:sz w:val="22"/>
                <w:szCs w:val="22"/>
              </w:rPr>
              <w:t xml:space="preserve"> </w:t>
            </w:r>
            <w:proofErr w:type="spellStart"/>
            <w:r w:rsidRPr="00B17B8C">
              <w:rPr>
                <w:sz w:val="22"/>
                <w:szCs w:val="22"/>
              </w:rPr>
              <w:t>вжиття</w:t>
            </w:r>
            <w:proofErr w:type="spellEnd"/>
            <w:r w:rsidRPr="00B17B8C">
              <w:rPr>
                <w:sz w:val="22"/>
                <w:szCs w:val="22"/>
              </w:rPr>
              <w:t xml:space="preserve"> </w:t>
            </w:r>
            <w:proofErr w:type="spellStart"/>
            <w:r w:rsidRPr="00B17B8C">
              <w:rPr>
                <w:sz w:val="22"/>
                <w:szCs w:val="22"/>
              </w:rPr>
              <w:t>заходів</w:t>
            </w:r>
            <w:proofErr w:type="spellEnd"/>
            <w:r w:rsidRPr="00B17B8C">
              <w:rPr>
                <w:sz w:val="22"/>
                <w:szCs w:val="22"/>
              </w:rPr>
              <w:t xml:space="preserve"> для </w:t>
            </w:r>
            <w:proofErr w:type="spellStart"/>
            <w:r w:rsidRPr="00B17B8C">
              <w:rPr>
                <w:sz w:val="22"/>
                <w:szCs w:val="22"/>
              </w:rPr>
              <w:t>доведення</w:t>
            </w:r>
            <w:proofErr w:type="spellEnd"/>
            <w:r w:rsidRPr="00B17B8C">
              <w:rPr>
                <w:sz w:val="22"/>
                <w:szCs w:val="22"/>
              </w:rPr>
              <w:t xml:space="preserve"> </w:t>
            </w:r>
            <w:proofErr w:type="spellStart"/>
            <w:r w:rsidRPr="00B17B8C">
              <w:rPr>
                <w:sz w:val="22"/>
                <w:szCs w:val="22"/>
              </w:rPr>
              <w:t>своєї</w:t>
            </w:r>
            <w:proofErr w:type="spellEnd"/>
            <w:r w:rsidRPr="00B17B8C">
              <w:rPr>
                <w:sz w:val="22"/>
                <w:szCs w:val="22"/>
              </w:rPr>
              <w:t xml:space="preserve"> </w:t>
            </w:r>
            <w:proofErr w:type="spellStart"/>
            <w:r w:rsidRPr="00B17B8C">
              <w:rPr>
                <w:sz w:val="22"/>
                <w:szCs w:val="22"/>
              </w:rPr>
              <w:t>надійності</w:t>
            </w:r>
            <w:proofErr w:type="spellEnd"/>
            <w:r w:rsidRPr="00B17B8C">
              <w:rPr>
                <w:sz w:val="22"/>
                <w:szCs w:val="22"/>
              </w:rPr>
              <w:t xml:space="preserve">, </w:t>
            </w:r>
            <w:proofErr w:type="spellStart"/>
            <w:r w:rsidRPr="00B17B8C">
              <w:rPr>
                <w:sz w:val="22"/>
                <w:szCs w:val="22"/>
              </w:rPr>
              <w:t>незважаючи</w:t>
            </w:r>
            <w:proofErr w:type="spellEnd"/>
            <w:r w:rsidRPr="00B17B8C">
              <w:rPr>
                <w:sz w:val="22"/>
                <w:szCs w:val="22"/>
              </w:rPr>
              <w:t xml:space="preserve"> на </w:t>
            </w:r>
            <w:proofErr w:type="spellStart"/>
            <w:r w:rsidRPr="00B17B8C">
              <w:rPr>
                <w:sz w:val="22"/>
                <w:szCs w:val="22"/>
              </w:rPr>
              <w:t>наявність</w:t>
            </w:r>
            <w:proofErr w:type="spellEnd"/>
            <w:r w:rsidRPr="00B17B8C">
              <w:rPr>
                <w:sz w:val="22"/>
                <w:szCs w:val="22"/>
              </w:rPr>
              <w:t xml:space="preserve"> </w:t>
            </w:r>
            <w:proofErr w:type="spellStart"/>
            <w:r w:rsidRPr="00B17B8C">
              <w:rPr>
                <w:sz w:val="22"/>
                <w:szCs w:val="22"/>
              </w:rPr>
              <w:t>відповідної</w:t>
            </w:r>
            <w:proofErr w:type="spellEnd"/>
            <w:r w:rsidRPr="00B17B8C">
              <w:rPr>
                <w:sz w:val="22"/>
                <w:szCs w:val="22"/>
              </w:rPr>
              <w:t xml:space="preserve"> </w:t>
            </w:r>
            <w:proofErr w:type="spellStart"/>
            <w:r w:rsidRPr="00B17B8C">
              <w:rPr>
                <w:sz w:val="22"/>
                <w:szCs w:val="22"/>
              </w:rPr>
              <w:t>підстави</w:t>
            </w:r>
            <w:proofErr w:type="spellEnd"/>
            <w:r w:rsidRPr="00B17B8C">
              <w:rPr>
                <w:sz w:val="22"/>
                <w:szCs w:val="22"/>
              </w:rPr>
              <w:t xml:space="preserve"> для </w:t>
            </w:r>
            <w:proofErr w:type="spellStart"/>
            <w:r w:rsidRPr="00B17B8C">
              <w:rPr>
                <w:sz w:val="22"/>
                <w:szCs w:val="22"/>
              </w:rPr>
              <w:t>відмови</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у </w:t>
            </w:r>
            <w:proofErr w:type="spellStart"/>
            <w:r w:rsidRPr="00B17B8C">
              <w:rPr>
                <w:sz w:val="22"/>
                <w:szCs w:val="22"/>
              </w:rPr>
              <w:t>відкритих</w:t>
            </w:r>
            <w:proofErr w:type="spellEnd"/>
            <w:r w:rsidRPr="00B17B8C">
              <w:rPr>
                <w:sz w:val="22"/>
                <w:szCs w:val="22"/>
              </w:rPr>
              <w:t xml:space="preserve"> торгах. Для </w:t>
            </w:r>
            <w:proofErr w:type="spellStart"/>
            <w:r w:rsidRPr="00B17B8C">
              <w:rPr>
                <w:sz w:val="22"/>
                <w:szCs w:val="22"/>
              </w:rPr>
              <w:t>цього</w:t>
            </w:r>
            <w:proofErr w:type="spellEnd"/>
            <w:r w:rsidRPr="00B17B8C">
              <w:rPr>
                <w:sz w:val="22"/>
                <w:szCs w:val="22"/>
              </w:rPr>
              <w:t xml:space="preserve"> </w:t>
            </w:r>
            <w:proofErr w:type="spellStart"/>
            <w:r w:rsidRPr="00B17B8C">
              <w:rPr>
                <w:sz w:val="22"/>
                <w:szCs w:val="22"/>
              </w:rPr>
              <w:t>учасник</w:t>
            </w:r>
            <w:proofErr w:type="spellEnd"/>
            <w:r w:rsidRPr="00B17B8C">
              <w:rPr>
                <w:sz w:val="22"/>
                <w:szCs w:val="22"/>
              </w:rPr>
              <w:t xml:space="preserve"> (</w:t>
            </w:r>
            <w:proofErr w:type="spellStart"/>
            <w:r w:rsidRPr="00B17B8C">
              <w:rPr>
                <w:sz w:val="22"/>
                <w:szCs w:val="22"/>
              </w:rPr>
              <w:t>суб’єкт</w:t>
            </w:r>
            <w:proofErr w:type="spellEnd"/>
            <w:r w:rsidRPr="00B17B8C">
              <w:rPr>
                <w:sz w:val="22"/>
                <w:szCs w:val="22"/>
              </w:rPr>
              <w:t xml:space="preserve"> </w:t>
            </w:r>
            <w:proofErr w:type="spellStart"/>
            <w:r w:rsidRPr="00B17B8C">
              <w:rPr>
                <w:sz w:val="22"/>
                <w:szCs w:val="22"/>
              </w:rPr>
              <w:t>господарювання</w:t>
            </w:r>
            <w:proofErr w:type="spellEnd"/>
            <w:r w:rsidRPr="00B17B8C">
              <w:rPr>
                <w:sz w:val="22"/>
                <w:szCs w:val="22"/>
              </w:rPr>
              <w:t xml:space="preserve">) повинен довести, </w:t>
            </w:r>
            <w:proofErr w:type="spellStart"/>
            <w:r w:rsidRPr="00B17B8C">
              <w:rPr>
                <w:sz w:val="22"/>
                <w:szCs w:val="22"/>
              </w:rPr>
              <w:t>що</w:t>
            </w:r>
            <w:proofErr w:type="spellEnd"/>
            <w:r w:rsidRPr="00B17B8C">
              <w:rPr>
                <w:sz w:val="22"/>
                <w:szCs w:val="22"/>
              </w:rPr>
              <w:t xml:space="preserve"> </w:t>
            </w:r>
            <w:proofErr w:type="spellStart"/>
            <w:r w:rsidRPr="00B17B8C">
              <w:rPr>
                <w:sz w:val="22"/>
                <w:szCs w:val="22"/>
              </w:rPr>
              <w:t>він</w:t>
            </w:r>
            <w:proofErr w:type="spellEnd"/>
            <w:r w:rsidRPr="00B17B8C">
              <w:rPr>
                <w:sz w:val="22"/>
                <w:szCs w:val="22"/>
              </w:rPr>
              <w:t xml:space="preserve"> </w:t>
            </w:r>
            <w:proofErr w:type="spellStart"/>
            <w:r w:rsidRPr="00B17B8C">
              <w:rPr>
                <w:sz w:val="22"/>
                <w:szCs w:val="22"/>
              </w:rPr>
              <w:t>сплатив</w:t>
            </w:r>
            <w:proofErr w:type="spellEnd"/>
            <w:r w:rsidRPr="00B17B8C">
              <w:rPr>
                <w:sz w:val="22"/>
                <w:szCs w:val="22"/>
              </w:rPr>
              <w:t xml:space="preserve"> </w:t>
            </w:r>
            <w:proofErr w:type="spellStart"/>
            <w:r w:rsidRPr="00B17B8C">
              <w:rPr>
                <w:sz w:val="22"/>
                <w:szCs w:val="22"/>
              </w:rPr>
              <w:t>або</w:t>
            </w:r>
            <w:proofErr w:type="spellEnd"/>
            <w:r w:rsidRPr="00B17B8C">
              <w:rPr>
                <w:sz w:val="22"/>
                <w:szCs w:val="22"/>
              </w:rPr>
              <w:t xml:space="preserve"> </w:t>
            </w:r>
            <w:proofErr w:type="spellStart"/>
            <w:r w:rsidRPr="00B17B8C">
              <w:rPr>
                <w:sz w:val="22"/>
                <w:szCs w:val="22"/>
              </w:rPr>
              <w:t>зобов’язався</w:t>
            </w:r>
            <w:proofErr w:type="spellEnd"/>
            <w:r w:rsidRPr="00B17B8C">
              <w:rPr>
                <w:sz w:val="22"/>
                <w:szCs w:val="22"/>
              </w:rPr>
              <w:t xml:space="preserve"> </w:t>
            </w:r>
            <w:proofErr w:type="spellStart"/>
            <w:r w:rsidRPr="00B17B8C">
              <w:rPr>
                <w:sz w:val="22"/>
                <w:szCs w:val="22"/>
              </w:rPr>
              <w:t>сплатити</w:t>
            </w:r>
            <w:proofErr w:type="spellEnd"/>
            <w:r w:rsidRPr="00B17B8C">
              <w:rPr>
                <w:sz w:val="22"/>
                <w:szCs w:val="22"/>
              </w:rPr>
              <w:t xml:space="preserve"> </w:t>
            </w:r>
            <w:proofErr w:type="spellStart"/>
            <w:r w:rsidRPr="00B17B8C">
              <w:rPr>
                <w:sz w:val="22"/>
                <w:szCs w:val="22"/>
              </w:rPr>
              <w:t>відповідні</w:t>
            </w:r>
            <w:proofErr w:type="spellEnd"/>
            <w:r w:rsidRPr="00B17B8C">
              <w:rPr>
                <w:sz w:val="22"/>
                <w:szCs w:val="22"/>
              </w:rPr>
              <w:t xml:space="preserve"> </w:t>
            </w:r>
            <w:proofErr w:type="spellStart"/>
            <w:r w:rsidRPr="00B17B8C">
              <w:rPr>
                <w:sz w:val="22"/>
                <w:szCs w:val="22"/>
              </w:rPr>
              <w:t>зобов’язання</w:t>
            </w:r>
            <w:proofErr w:type="spellEnd"/>
            <w:r w:rsidRPr="00B17B8C">
              <w:rPr>
                <w:sz w:val="22"/>
                <w:szCs w:val="22"/>
              </w:rPr>
              <w:t xml:space="preserve"> та </w:t>
            </w:r>
            <w:proofErr w:type="spellStart"/>
            <w:r w:rsidRPr="00B17B8C">
              <w:rPr>
                <w:sz w:val="22"/>
                <w:szCs w:val="22"/>
              </w:rPr>
              <w:t>відшкодування</w:t>
            </w:r>
            <w:proofErr w:type="spellEnd"/>
            <w:r w:rsidRPr="00B17B8C">
              <w:rPr>
                <w:sz w:val="22"/>
                <w:szCs w:val="22"/>
              </w:rPr>
              <w:t xml:space="preserve"> </w:t>
            </w:r>
            <w:proofErr w:type="spellStart"/>
            <w:r w:rsidRPr="00B17B8C">
              <w:rPr>
                <w:sz w:val="22"/>
                <w:szCs w:val="22"/>
              </w:rPr>
              <w:t>завданих</w:t>
            </w:r>
            <w:proofErr w:type="spellEnd"/>
            <w:r w:rsidRPr="00B17B8C">
              <w:rPr>
                <w:sz w:val="22"/>
                <w:szCs w:val="22"/>
              </w:rPr>
              <w:t xml:space="preserve"> </w:t>
            </w:r>
            <w:proofErr w:type="spellStart"/>
            <w:r w:rsidRPr="00B17B8C">
              <w:rPr>
                <w:sz w:val="22"/>
                <w:szCs w:val="22"/>
              </w:rPr>
              <w:t>збитків</w:t>
            </w:r>
            <w:proofErr w:type="spellEnd"/>
            <w:r w:rsidRPr="00B17B8C">
              <w:rPr>
                <w:sz w:val="22"/>
                <w:szCs w:val="22"/>
              </w:rPr>
              <w:t xml:space="preserve">. </w:t>
            </w:r>
            <w:proofErr w:type="spellStart"/>
            <w:r w:rsidRPr="00B17B8C">
              <w:rPr>
                <w:sz w:val="22"/>
                <w:szCs w:val="22"/>
              </w:rPr>
              <w:t>Якщо</w:t>
            </w:r>
            <w:proofErr w:type="spellEnd"/>
            <w:r w:rsidRPr="00B17B8C">
              <w:rPr>
                <w:sz w:val="22"/>
                <w:szCs w:val="22"/>
              </w:rPr>
              <w:t xml:space="preserve"> </w:t>
            </w:r>
            <w:proofErr w:type="spellStart"/>
            <w:r w:rsidRPr="00B17B8C">
              <w:rPr>
                <w:sz w:val="22"/>
                <w:szCs w:val="22"/>
              </w:rPr>
              <w:t>замовник</w:t>
            </w:r>
            <w:proofErr w:type="spellEnd"/>
            <w:r w:rsidRPr="00B17B8C">
              <w:rPr>
                <w:sz w:val="22"/>
                <w:szCs w:val="22"/>
              </w:rPr>
              <w:t xml:space="preserve"> </w:t>
            </w:r>
            <w:proofErr w:type="spellStart"/>
            <w:r w:rsidRPr="00B17B8C">
              <w:rPr>
                <w:sz w:val="22"/>
                <w:szCs w:val="22"/>
              </w:rPr>
              <w:t>вважає</w:t>
            </w:r>
            <w:proofErr w:type="spellEnd"/>
            <w:r w:rsidRPr="00B17B8C">
              <w:rPr>
                <w:sz w:val="22"/>
                <w:szCs w:val="22"/>
              </w:rPr>
              <w:t xml:space="preserve"> </w:t>
            </w:r>
            <w:proofErr w:type="spellStart"/>
            <w:r w:rsidRPr="00B17B8C">
              <w:rPr>
                <w:sz w:val="22"/>
                <w:szCs w:val="22"/>
              </w:rPr>
              <w:t>таке</w:t>
            </w:r>
            <w:proofErr w:type="spellEnd"/>
            <w:r w:rsidRPr="00B17B8C">
              <w:rPr>
                <w:sz w:val="22"/>
                <w:szCs w:val="22"/>
              </w:rPr>
              <w:t xml:space="preserve"> </w:t>
            </w:r>
            <w:proofErr w:type="spellStart"/>
            <w:proofErr w:type="gramStart"/>
            <w:r w:rsidRPr="00B17B8C">
              <w:rPr>
                <w:sz w:val="22"/>
                <w:szCs w:val="22"/>
              </w:rPr>
              <w:t>п</w:t>
            </w:r>
            <w:proofErr w:type="gramEnd"/>
            <w:r w:rsidRPr="00B17B8C">
              <w:rPr>
                <w:sz w:val="22"/>
                <w:szCs w:val="22"/>
              </w:rPr>
              <w:t>ідтвердження</w:t>
            </w:r>
            <w:proofErr w:type="spellEnd"/>
            <w:r w:rsidRPr="00B17B8C">
              <w:rPr>
                <w:sz w:val="22"/>
                <w:szCs w:val="22"/>
              </w:rPr>
              <w:t xml:space="preserve"> </w:t>
            </w:r>
            <w:proofErr w:type="spellStart"/>
            <w:r w:rsidRPr="00B17B8C">
              <w:rPr>
                <w:sz w:val="22"/>
                <w:szCs w:val="22"/>
              </w:rPr>
              <w:t>достатнім</w:t>
            </w:r>
            <w:proofErr w:type="spellEnd"/>
            <w:r w:rsidRPr="00B17B8C">
              <w:rPr>
                <w:sz w:val="22"/>
                <w:szCs w:val="22"/>
              </w:rPr>
              <w:t xml:space="preserve">, </w:t>
            </w:r>
            <w:proofErr w:type="spellStart"/>
            <w:r w:rsidRPr="00B17B8C">
              <w:rPr>
                <w:sz w:val="22"/>
                <w:szCs w:val="22"/>
              </w:rPr>
              <w:t>учаснику</w:t>
            </w:r>
            <w:proofErr w:type="spellEnd"/>
            <w:r w:rsidRPr="00B17B8C">
              <w:rPr>
                <w:sz w:val="22"/>
                <w:szCs w:val="22"/>
              </w:rPr>
              <w:t xml:space="preserve"> </w:t>
            </w:r>
            <w:proofErr w:type="spellStart"/>
            <w:r w:rsidRPr="00B17B8C">
              <w:rPr>
                <w:sz w:val="22"/>
                <w:szCs w:val="22"/>
              </w:rPr>
              <w:t>процедури</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 xml:space="preserve"> не </w:t>
            </w:r>
            <w:proofErr w:type="spellStart"/>
            <w:r w:rsidRPr="00B17B8C">
              <w:rPr>
                <w:sz w:val="22"/>
                <w:szCs w:val="22"/>
              </w:rPr>
              <w:t>може</w:t>
            </w:r>
            <w:proofErr w:type="spellEnd"/>
            <w:r w:rsidRPr="00B17B8C">
              <w:rPr>
                <w:sz w:val="22"/>
                <w:szCs w:val="22"/>
              </w:rPr>
              <w:t xml:space="preserve"> бути </w:t>
            </w:r>
            <w:proofErr w:type="spellStart"/>
            <w:r w:rsidRPr="00B17B8C">
              <w:rPr>
                <w:sz w:val="22"/>
                <w:szCs w:val="22"/>
              </w:rPr>
              <w:t>відмовлено</w:t>
            </w:r>
            <w:proofErr w:type="spellEnd"/>
            <w:r w:rsidRPr="00B17B8C">
              <w:rPr>
                <w:sz w:val="22"/>
                <w:szCs w:val="22"/>
              </w:rPr>
              <w:t xml:space="preserve"> в </w:t>
            </w:r>
            <w:proofErr w:type="spellStart"/>
            <w:r w:rsidRPr="00B17B8C">
              <w:rPr>
                <w:sz w:val="22"/>
                <w:szCs w:val="22"/>
              </w:rPr>
              <w:t>участі</w:t>
            </w:r>
            <w:proofErr w:type="spellEnd"/>
            <w:r w:rsidRPr="00B17B8C">
              <w:rPr>
                <w:sz w:val="22"/>
                <w:szCs w:val="22"/>
              </w:rPr>
              <w:t xml:space="preserve"> в </w:t>
            </w:r>
            <w:proofErr w:type="spellStart"/>
            <w:r w:rsidRPr="00B17B8C">
              <w:rPr>
                <w:sz w:val="22"/>
                <w:szCs w:val="22"/>
              </w:rPr>
              <w:t>процедурі</w:t>
            </w:r>
            <w:proofErr w:type="spellEnd"/>
            <w:r w:rsidRPr="00B17B8C">
              <w:rPr>
                <w:sz w:val="22"/>
                <w:szCs w:val="22"/>
              </w:rPr>
              <w:t xml:space="preserve"> </w:t>
            </w:r>
            <w:proofErr w:type="spellStart"/>
            <w:r w:rsidRPr="00B17B8C">
              <w:rPr>
                <w:sz w:val="22"/>
                <w:szCs w:val="22"/>
              </w:rPr>
              <w:t>закупівлі</w:t>
            </w:r>
            <w:proofErr w:type="spellEnd"/>
            <w:r w:rsidRPr="00B17B8C">
              <w:rPr>
                <w:sz w:val="22"/>
                <w:szCs w:val="22"/>
              </w:rPr>
              <w:t>.</w:t>
            </w:r>
          </w:p>
        </w:tc>
      </w:tr>
      <w:tr w:rsidR="00E27D93" w:rsidRPr="00B17B8C" w:rsidTr="008550BE">
        <w:tc>
          <w:tcPr>
            <w:tcW w:w="10348" w:type="dxa"/>
            <w:tcBorders>
              <w:top w:val="single" w:sz="6" w:space="0" w:color="auto"/>
              <w:left w:val="single" w:sz="6" w:space="0" w:color="auto"/>
              <w:bottom w:val="single" w:sz="6" w:space="0" w:color="auto"/>
              <w:right w:val="single" w:sz="6" w:space="0" w:color="auto"/>
            </w:tcBorders>
          </w:tcPr>
          <w:p w:rsidR="00E27D93" w:rsidRPr="00E27D93" w:rsidRDefault="00E27D93" w:rsidP="008550BE">
            <w:pPr>
              <w:pStyle w:val="rvps2"/>
              <w:spacing w:before="0" w:beforeAutospacing="0" w:after="150" w:afterAutospacing="0"/>
              <w:jc w:val="both"/>
              <w:rPr>
                <w:sz w:val="22"/>
                <w:szCs w:val="22"/>
                <w:lang w:val="uk-UA"/>
              </w:rPr>
            </w:pPr>
            <w:r w:rsidRPr="00E27D9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E27D93" w:rsidRDefault="00E27D93" w:rsidP="00E27D93">
      <w:pPr>
        <w:spacing w:after="0" w:line="240" w:lineRule="auto"/>
        <w:jc w:val="center"/>
        <w:rPr>
          <w:rFonts w:ascii="Times New Roman" w:hAnsi="Times New Roman" w:cs="Times New Roman"/>
          <w:b/>
          <w:u w:val="single"/>
          <w:lang w:eastAsia="ru-RU"/>
        </w:rPr>
      </w:pPr>
    </w:p>
    <w:p w:rsidR="00E27D93" w:rsidRPr="00921E3C" w:rsidRDefault="00E27D93" w:rsidP="00E27D93">
      <w:pPr>
        <w:spacing w:after="0" w:line="240" w:lineRule="auto"/>
        <w:jc w:val="center"/>
        <w:rPr>
          <w:rFonts w:ascii="Times New Roman" w:hAnsi="Times New Roman" w:cs="Times New Roman"/>
          <w:b/>
          <w:u w:val="single"/>
          <w:lang w:eastAsia="ru-RU"/>
        </w:rPr>
      </w:pPr>
      <w:r w:rsidRPr="00921E3C">
        <w:rPr>
          <w:rFonts w:ascii="Times New Roman" w:hAnsi="Times New Roman" w:cs="Times New Roman"/>
          <w:b/>
          <w:u w:val="single"/>
          <w:lang w:eastAsia="ru-RU"/>
        </w:rPr>
        <w:t xml:space="preserve">Таблиця 3. </w:t>
      </w:r>
    </w:p>
    <w:p w:rsidR="00E27D93" w:rsidRPr="00921E3C" w:rsidRDefault="00E27D93" w:rsidP="00E27D9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E27D93" w:rsidRDefault="00E27D93" w:rsidP="00E27D93">
      <w:pPr>
        <w:pStyle w:val="Default"/>
        <w:jc w:val="both"/>
        <w:rPr>
          <w:color w:val="000000" w:themeColor="text1"/>
          <w:sz w:val="22"/>
          <w:szCs w:val="22"/>
          <w:shd w:val="solid" w:color="FFFFFF" w:fill="FFFFFF"/>
          <w:lang w:eastAsia="en-US"/>
        </w:rPr>
      </w:pPr>
      <w:r w:rsidRPr="00B17B8C">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401" w:history="1">
        <w:r w:rsidRPr="00B17B8C">
          <w:rPr>
            <w:rStyle w:val="ad"/>
            <w:sz w:val="22"/>
            <w:szCs w:val="22"/>
            <w:shd w:val="solid" w:color="FFFFFF" w:fill="FFFFFF"/>
            <w:lang w:eastAsia="en-US"/>
          </w:rPr>
          <w:t>підпунктах 3</w:t>
        </w:r>
      </w:hyperlink>
      <w:r w:rsidRPr="00B17B8C">
        <w:rPr>
          <w:color w:val="000000" w:themeColor="text1"/>
          <w:sz w:val="22"/>
          <w:szCs w:val="22"/>
          <w:shd w:val="solid" w:color="FFFFFF" w:fill="FFFFFF"/>
          <w:lang w:eastAsia="en-US"/>
        </w:rPr>
        <w:t>, </w:t>
      </w:r>
      <w:hyperlink r:id="rId8" w:anchor="n403" w:history="1">
        <w:r w:rsidRPr="00B17B8C">
          <w:rPr>
            <w:rStyle w:val="ad"/>
            <w:sz w:val="22"/>
            <w:szCs w:val="22"/>
            <w:shd w:val="solid" w:color="FFFFFF" w:fill="FFFFFF"/>
            <w:lang w:eastAsia="en-US"/>
          </w:rPr>
          <w:t>5</w:t>
        </w:r>
      </w:hyperlink>
      <w:r w:rsidRPr="00B17B8C">
        <w:rPr>
          <w:color w:val="000000" w:themeColor="text1"/>
          <w:sz w:val="22"/>
          <w:szCs w:val="22"/>
          <w:shd w:val="solid" w:color="FFFFFF" w:fill="FFFFFF"/>
          <w:lang w:eastAsia="en-US"/>
        </w:rPr>
        <w:t>, </w:t>
      </w:r>
      <w:hyperlink r:id="rId9" w:anchor="n404" w:history="1">
        <w:r w:rsidRPr="00B17B8C">
          <w:rPr>
            <w:rStyle w:val="ad"/>
            <w:sz w:val="22"/>
            <w:szCs w:val="22"/>
            <w:shd w:val="solid" w:color="FFFFFF" w:fill="FFFFFF"/>
            <w:lang w:eastAsia="en-US"/>
          </w:rPr>
          <w:t>6</w:t>
        </w:r>
      </w:hyperlink>
      <w:r w:rsidRPr="00B17B8C">
        <w:rPr>
          <w:color w:val="000000" w:themeColor="text1"/>
          <w:sz w:val="22"/>
          <w:szCs w:val="22"/>
          <w:shd w:val="solid" w:color="FFFFFF" w:fill="FFFFFF"/>
          <w:lang w:eastAsia="en-US"/>
        </w:rPr>
        <w:t> і </w:t>
      </w:r>
      <w:hyperlink r:id="rId10" w:anchor="n410" w:history="1">
        <w:r w:rsidRPr="00B17B8C">
          <w:rPr>
            <w:rStyle w:val="ad"/>
            <w:sz w:val="22"/>
            <w:szCs w:val="22"/>
            <w:shd w:val="solid" w:color="FFFFFF" w:fill="FFFFFF"/>
            <w:lang w:eastAsia="en-US"/>
          </w:rPr>
          <w:t>12</w:t>
        </w:r>
      </w:hyperlink>
      <w:r w:rsidRPr="00B17B8C">
        <w:rPr>
          <w:color w:val="000000" w:themeColor="text1"/>
          <w:sz w:val="22"/>
          <w:szCs w:val="22"/>
          <w:shd w:val="solid" w:color="FFFFFF" w:fill="FFFFFF"/>
          <w:lang w:eastAsia="en-US"/>
        </w:rPr>
        <w:t> та в </w:t>
      </w:r>
      <w:hyperlink r:id="rId11" w:anchor="n411" w:history="1">
        <w:r w:rsidRPr="00B17B8C">
          <w:rPr>
            <w:rStyle w:val="ad"/>
            <w:sz w:val="22"/>
            <w:szCs w:val="22"/>
            <w:shd w:val="solid" w:color="FFFFFF" w:fill="FFFFFF"/>
            <w:lang w:eastAsia="en-US"/>
          </w:rPr>
          <w:t>абзаці чотирнадцятому</w:t>
        </w:r>
      </w:hyperlink>
      <w:r w:rsidRPr="00B17B8C">
        <w:rPr>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B17B8C">
          <w:rPr>
            <w:rStyle w:val="ad"/>
            <w:sz w:val="22"/>
            <w:szCs w:val="22"/>
            <w:shd w:val="solid" w:color="FFFFFF" w:fill="FFFFFF"/>
            <w:lang w:eastAsia="en-US"/>
          </w:rPr>
          <w:t>Законом України</w:t>
        </w:r>
      </w:hyperlink>
      <w:r w:rsidRPr="00B17B8C">
        <w:rPr>
          <w:color w:val="000000" w:themeColor="text1"/>
          <w:sz w:val="22"/>
          <w:szCs w:val="22"/>
          <w:shd w:val="solid" w:color="FFFFFF" w:fill="FFFFFF"/>
          <w:lang w:eastAsia="en-US"/>
        </w:rPr>
        <w:t> </w:t>
      </w:r>
      <w:proofErr w:type="spellStart"/>
      <w:r w:rsidRPr="00B17B8C">
        <w:rPr>
          <w:color w:val="000000" w:themeColor="text1"/>
          <w:sz w:val="22"/>
          <w:szCs w:val="22"/>
          <w:shd w:val="solid" w:color="FFFFFF" w:fill="FFFFFF"/>
          <w:lang w:eastAsia="en-US"/>
        </w:rPr>
        <w:t>“Про</w:t>
      </w:r>
      <w:proofErr w:type="spellEnd"/>
      <w:r w:rsidRPr="00B17B8C">
        <w:rPr>
          <w:color w:val="000000" w:themeColor="text1"/>
          <w:sz w:val="22"/>
          <w:szCs w:val="22"/>
          <w:shd w:val="solid" w:color="FFFFFF" w:fill="FFFFFF"/>
          <w:lang w:eastAsia="en-US"/>
        </w:rPr>
        <w:t xml:space="preserve"> доступ до публічної </w:t>
      </w:r>
      <w:proofErr w:type="spellStart"/>
      <w:r w:rsidRPr="00B17B8C">
        <w:rPr>
          <w:color w:val="000000" w:themeColor="text1"/>
          <w:sz w:val="22"/>
          <w:szCs w:val="22"/>
          <w:shd w:val="solid" w:color="FFFFFF" w:fill="FFFFFF"/>
          <w:lang w:eastAsia="en-US"/>
        </w:rPr>
        <w:t>інформації”</w:t>
      </w:r>
      <w:proofErr w:type="spellEnd"/>
      <w:r w:rsidRPr="00B17B8C">
        <w:rPr>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27D93" w:rsidRPr="00B17B8C" w:rsidRDefault="00E27D93" w:rsidP="00E27D93">
      <w:pPr>
        <w:pStyle w:val="Default"/>
        <w:jc w:val="both"/>
        <w:rPr>
          <w:rFonts w:eastAsia="Times New Roman"/>
          <w:b/>
          <w:sz w:val="22"/>
          <w:szCs w:val="22"/>
          <w:lang w:eastAsia="ru-RU"/>
        </w:rPr>
      </w:pPr>
    </w:p>
    <w:tbl>
      <w:tblPr>
        <w:tblW w:w="10348" w:type="dxa"/>
        <w:tblInd w:w="-575" w:type="dxa"/>
        <w:tblLayout w:type="fixed"/>
        <w:tblLook w:val="0000"/>
      </w:tblPr>
      <w:tblGrid>
        <w:gridCol w:w="567"/>
        <w:gridCol w:w="3969"/>
        <w:gridCol w:w="5812"/>
      </w:tblGrid>
      <w:tr w:rsidR="00E27D93" w:rsidRPr="00B17B8C" w:rsidTr="008550BE">
        <w:trPr>
          <w:trHeight w:val="834"/>
        </w:trPr>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17B8C">
              <w:rPr>
                <w:rFonts w:ascii="Times New Roman" w:eastAsia="Times New Roman" w:hAnsi="Times New Roman" w:cs="Times New Roman"/>
                <w:b/>
                <w:bCs/>
                <w:lang w:eastAsia="ru-RU"/>
              </w:rPr>
              <w:t xml:space="preserve">№ </w:t>
            </w:r>
            <w:proofErr w:type="spellStart"/>
            <w:r w:rsidRPr="00B17B8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E27D93" w:rsidRPr="00B17B8C" w:rsidRDefault="00E27D93" w:rsidP="008550BE">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B17B8C">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spacing w:after="0" w:line="240" w:lineRule="atLeast"/>
              <w:jc w:val="both"/>
              <w:rPr>
                <w:rFonts w:ascii="Times New Roman" w:eastAsia="Times New Roman" w:hAnsi="Times New Roman" w:cs="Times New Roman"/>
                <w:b/>
                <w:kern w:val="2"/>
                <w:lang w:eastAsia="ar-SA"/>
              </w:rPr>
            </w:pPr>
          </w:p>
          <w:p w:rsidR="00E27D93" w:rsidRPr="00B17B8C" w:rsidRDefault="00E27D93" w:rsidP="008550BE">
            <w:pPr>
              <w:spacing w:after="0" w:line="240" w:lineRule="atLeast"/>
              <w:jc w:val="both"/>
              <w:rPr>
                <w:rFonts w:ascii="Times New Roman" w:eastAsia="Times New Roman" w:hAnsi="Times New Roman" w:cs="Times New Roman"/>
                <w:lang w:eastAsia="ru-RU"/>
              </w:rPr>
            </w:pPr>
            <w:r w:rsidRPr="00B17B8C">
              <w:rPr>
                <w:rFonts w:ascii="Times New Roman" w:eastAsia="Times New Roman" w:hAnsi="Times New Roman" w:cs="Times New Roman"/>
                <w:b/>
                <w:kern w:val="2"/>
                <w:lang w:eastAsia="ar-SA"/>
              </w:rPr>
              <w:t xml:space="preserve">Спосіб надання </w:t>
            </w:r>
            <w:r w:rsidRPr="00B17B8C">
              <w:rPr>
                <w:rFonts w:ascii="Times New Roman" w:eastAsia="Times New Roman" w:hAnsi="Times New Roman" w:cs="Times New Roman"/>
                <w:b/>
                <w:kern w:val="2"/>
                <w:u w:val="single"/>
                <w:lang w:eastAsia="ar-SA"/>
              </w:rPr>
              <w:t>учасником-переможцем</w:t>
            </w:r>
            <w:r w:rsidRPr="00B17B8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E27D93" w:rsidRPr="00774222" w:rsidTr="008550BE">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spacing w:after="0" w:line="240" w:lineRule="auto"/>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1.</w:t>
            </w:r>
          </w:p>
        </w:tc>
        <w:tc>
          <w:tcPr>
            <w:tcW w:w="3969"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7D93" w:rsidRPr="00B17B8C" w:rsidRDefault="00E27D93" w:rsidP="008550BE">
            <w:pPr>
              <w:tabs>
                <w:tab w:val="num" w:pos="360"/>
              </w:tabs>
              <w:spacing w:after="0" w:line="240" w:lineRule="auto"/>
              <w:jc w:val="both"/>
              <w:rPr>
                <w:rFonts w:ascii="Times New Roman" w:hAnsi="Times New Roman" w:cs="Times New Roman"/>
                <w:lang w:eastAsia="ru-RU"/>
              </w:rPr>
            </w:pPr>
            <w:r w:rsidRPr="00B17B8C">
              <w:rPr>
                <w:rFonts w:ascii="Times New Roman" w:eastAsia="Times New Roman" w:hAnsi="Times New Roman" w:cs="Times New Roman"/>
                <w:lang w:eastAsia="ru-RU"/>
              </w:rPr>
              <w:t>(підпункт 3 пункт 47 Особливостей)</w:t>
            </w:r>
          </w:p>
        </w:tc>
        <w:tc>
          <w:tcPr>
            <w:tcW w:w="5812" w:type="dxa"/>
            <w:tcBorders>
              <w:top w:val="single" w:sz="6" w:space="0" w:color="auto"/>
              <w:left w:val="single" w:sz="6" w:space="0" w:color="auto"/>
              <w:bottom w:val="single" w:sz="4" w:space="0" w:color="auto"/>
              <w:right w:val="single" w:sz="6" w:space="0" w:color="auto"/>
            </w:tcBorders>
          </w:tcPr>
          <w:p w:rsidR="00E27D93" w:rsidRPr="00B17B8C" w:rsidRDefault="00E27D93" w:rsidP="008550BE">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E27D93" w:rsidRPr="00A91390" w:rsidRDefault="00E27D93" w:rsidP="008550BE">
            <w:pPr>
              <w:spacing w:after="0" w:line="240" w:lineRule="auto"/>
              <w:jc w:val="both"/>
              <w:rPr>
                <w:rFonts w:ascii="Times New Roman" w:hAnsi="Times New Roman" w:cs="Times New Roman"/>
                <w:b/>
                <w:i/>
                <w:lang w:eastAsia="ru-RU"/>
              </w:rPr>
            </w:pPr>
            <w:r w:rsidRPr="00B17B8C">
              <w:rPr>
                <w:rFonts w:ascii="Times New Roman" w:hAnsi="Times New Roman" w:cs="Times New Roman"/>
                <w:lang w:eastAsia="ru-RU"/>
              </w:rPr>
              <w:t xml:space="preserve"> </w:t>
            </w:r>
            <w:r w:rsidRPr="00A91390">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A91390">
              <w:rPr>
                <w:rFonts w:ascii="Times New Roman" w:hAnsi="Times New Roman" w:cs="Times New Roman"/>
                <w:b/>
                <w:i/>
                <w:lang w:eastAsia="ru-RU"/>
              </w:rPr>
              <w:t>вебресурсі</w:t>
            </w:r>
            <w:proofErr w:type="spellEnd"/>
            <w:r w:rsidRPr="00A91390">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E27D93" w:rsidRPr="00B17B8C" w:rsidRDefault="00E27D93" w:rsidP="008550BE">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 xml:space="preserve"> </w:t>
            </w:r>
          </w:p>
        </w:tc>
      </w:tr>
      <w:tr w:rsidR="00E27D93" w:rsidRPr="00774222" w:rsidTr="008550BE">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spacing w:after="0" w:line="240" w:lineRule="auto"/>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2</w:t>
            </w:r>
          </w:p>
        </w:tc>
        <w:tc>
          <w:tcPr>
            <w:tcW w:w="3969"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tcBorders>
              <w:top w:val="single" w:sz="6" w:space="0" w:color="auto"/>
              <w:left w:val="single" w:sz="6" w:space="0" w:color="auto"/>
              <w:bottom w:val="single" w:sz="4" w:space="0" w:color="auto"/>
              <w:right w:val="single" w:sz="6" w:space="0" w:color="auto"/>
            </w:tcBorders>
          </w:tcPr>
          <w:p w:rsidR="00E27D93" w:rsidRPr="00B17B8C" w:rsidRDefault="00E27D93" w:rsidP="008550BE">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E27D93" w:rsidRPr="00A91390" w:rsidRDefault="00E27D93" w:rsidP="008550BE">
            <w:pPr>
              <w:spacing w:after="0" w:line="240" w:lineRule="auto"/>
              <w:jc w:val="both"/>
              <w:rPr>
                <w:rFonts w:ascii="Times New Roman" w:hAnsi="Times New Roman" w:cs="Times New Roman"/>
                <w:b/>
                <w:lang w:eastAsia="ru-RU"/>
              </w:rPr>
            </w:pPr>
            <w:r w:rsidRPr="00A91390">
              <w:rPr>
                <w:rFonts w:ascii="Times New Roman" w:hAnsi="Times New Roman" w:cs="Times New Roman"/>
                <w:b/>
                <w:lang w:eastAsia="ru-RU"/>
              </w:rPr>
              <w:t xml:space="preserve"> </w:t>
            </w:r>
            <w:r w:rsidRPr="00A91390">
              <w:rPr>
                <w:rFonts w:ascii="Times New Roman" w:hAnsi="Times New Roman" w:cs="Times New Roman"/>
                <w:b/>
                <w:i/>
                <w:lang w:eastAsia="ru-RU"/>
              </w:rPr>
              <w:t xml:space="preserve">Довідка надається в період відсутності функціональної можливості перевірки інформації на </w:t>
            </w:r>
            <w:proofErr w:type="spellStart"/>
            <w:r w:rsidRPr="00A91390">
              <w:rPr>
                <w:rFonts w:ascii="Times New Roman" w:hAnsi="Times New Roman" w:cs="Times New Roman"/>
                <w:b/>
                <w:i/>
                <w:lang w:eastAsia="ru-RU"/>
              </w:rPr>
              <w:t>вебресурсі</w:t>
            </w:r>
            <w:proofErr w:type="spellEnd"/>
            <w:r w:rsidRPr="00A91390">
              <w:rPr>
                <w:rFonts w:ascii="Times New Roman" w:hAnsi="Times New Roman" w:cs="Times New Roman"/>
                <w:b/>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7D93" w:rsidRPr="00B17B8C" w:rsidTr="008550BE">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(підпункт 6 пункт 47 Особливостей)</w:t>
            </w:r>
          </w:p>
        </w:tc>
        <w:tc>
          <w:tcPr>
            <w:tcW w:w="5812" w:type="dxa"/>
            <w:vMerge w:val="restart"/>
            <w:tcBorders>
              <w:top w:val="single" w:sz="4" w:space="0" w:color="auto"/>
              <w:left w:val="single" w:sz="4" w:space="0" w:color="auto"/>
              <w:right w:val="single" w:sz="4" w:space="0" w:color="auto"/>
            </w:tcBorders>
          </w:tcPr>
          <w:p w:rsidR="00E27D93" w:rsidRPr="00B17B8C" w:rsidRDefault="00E27D93" w:rsidP="008550BE">
            <w:pPr>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E27D93" w:rsidRPr="00B17B8C" w:rsidTr="008550BE">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tabs>
                <w:tab w:val="num" w:pos="360"/>
              </w:tabs>
              <w:spacing w:after="0" w:line="240" w:lineRule="auto"/>
              <w:jc w:val="both"/>
              <w:rPr>
                <w:rFonts w:ascii="Times New Roman" w:hAnsi="Times New Roman" w:cs="Times New Roman"/>
                <w:lang w:eastAsia="ru-RU"/>
              </w:rPr>
            </w:pPr>
            <w:r w:rsidRPr="00B17B8C">
              <w:rPr>
                <w:rFonts w:ascii="Times New Roman" w:hAnsi="Times New Roman" w:cs="Times New Roman"/>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E27D93" w:rsidRPr="00B17B8C" w:rsidRDefault="00E27D93" w:rsidP="008550BE">
            <w:pPr>
              <w:tabs>
                <w:tab w:val="num" w:pos="360"/>
              </w:tabs>
              <w:spacing w:after="0" w:line="240" w:lineRule="auto"/>
              <w:jc w:val="both"/>
              <w:rPr>
                <w:rFonts w:ascii="Times New Roman" w:eastAsia="Times New Roman" w:hAnsi="Times New Roman" w:cs="Times New Roman"/>
                <w:lang w:eastAsia="ru-RU"/>
              </w:rPr>
            </w:pPr>
            <w:r w:rsidRPr="00B17B8C">
              <w:rPr>
                <w:rFonts w:ascii="Times New Roman" w:eastAsia="Times New Roman" w:hAnsi="Times New Roman" w:cs="Times New Roman"/>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7D93" w:rsidRPr="00B17B8C" w:rsidRDefault="00E27D93" w:rsidP="008550BE">
            <w:pPr>
              <w:tabs>
                <w:tab w:val="num" w:pos="360"/>
              </w:tabs>
              <w:spacing w:after="0" w:line="240" w:lineRule="auto"/>
              <w:jc w:val="both"/>
              <w:rPr>
                <w:rFonts w:ascii="Times New Roman" w:hAnsi="Times New Roman" w:cs="Times New Roman"/>
                <w:lang w:eastAsia="ru-RU"/>
              </w:rPr>
            </w:pPr>
            <w:r w:rsidRPr="00B17B8C">
              <w:rPr>
                <w:rFonts w:ascii="Times New Roman" w:eastAsia="Times New Roman" w:hAnsi="Times New Roman" w:cs="Times New Roman"/>
                <w:lang w:eastAsia="ru-RU"/>
              </w:rPr>
              <w:t>(підпункт 12 пункт 47 Особливостей)</w:t>
            </w:r>
          </w:p>
        </w:tc>
        <w:tc>
          <w:tcPr>
            <w:tcW w:w="5812" w:type="dxa"/>
            <w:vMerge/>
            <w:tcBorders>
              <w:left w:val="single" w:sz="4" w:space="0" w:color="auto"/>
              <w:bottom w:val="single" w:sz="4" w:space="0" w:color="auto"/>
              <w:right w:val="single" w:sz="4" w:space="0" w:color="auto"/>
            </w:tcBorders>
          </w:tcPr>
          <w:p w:rsidR="00E27D93" w:rsidRPr="00B17B8C" w:rsidRDefault="00E27D93" w:rsidP="008550BE">
            <w:pPr>
              <w:spacing w:after="0" w:line="240" w:lineRule="auto"/>
              <w:jc w:val="both"/>
              <w:rPr>
                <w:rFonts w:ascii="Times New Roman" w:hAnsi="Times New Roman" w:cs="Times New Roman"/>
                <w:lang w:eastAsia="ru-RU"/>
              </w:rPr>
            </w:pPr>
          </w:p>
        </w:tc>
      </w:tr>
      <w:tr w:rsidR="00E27D93" w:rsidRPr="00774222" w:rsidTr="008550BE">
        <w:tc>
          <w:tcPr>
            <w:tcW w:w="567"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spacing w:after="150" w:line="240" w:lineRule="auto"/>
              <w:jc w:val="both"/>
              <w:rPr>
                <w:rFonts w:ascii="Times New Roman" w:hAnsi="Times New Roman" w:cs="Times New Roman"/>
                <w:lang w:eastAsia="ru-RU"/>
              </w:rPr>
            </w:pPr>
            <w:r w:rsidRPr="00B17B8C">
              <w:rPr>
                <w:rFonts w:ascii="Times New Roman" w:hAnsi="Times New Roman" w:cs="Times New Roman"/>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E27D93" w:rsidRPr="00B17B8C" w:rsidRDefault="00E27D93" w:rsidP="008550BE">
            <w:pPr>
              <w:spacing w:after="150" w:line="240" w:lineRule="auto"/>
              <w:jc w:val="both"/>
              <w:rPr>
                <w:rFonts w:ascii="Times New Roman" w:eastAsia="Times New Roman" w:hAnsi="Times New Roman" w:cs="Times New Roman"/>
                <w:color w:val="000000"/>
              </w:rPr>
            </w:pPr>
            <w:r w:rsidRPr="00B17B8C">
              <w:rPr>
                <w:rFonts w:ascii="Times New Roman" w:eastAsia="Times New Roman" w:hAnsi="Times New Roman" w:cs="Times New Roman"/>
                <w:color w:val="00000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27D93" w:rsidRPr="00B17B8C" w:rsidRDefault="00E27D93" w:rsidP="008550BE">
            <w:pPr>
              <w:spacing w:after="150" w:line="240" w:lineRule="auto"/>
              <w:jc w:val="both"/>
              <w:rPr>
                <w:rFonts w:ascii="Times New Roman" w:eastAsia="Times New Roman" w:hAnsi="Times New Roman" w:cs="Times New Roman"/>
                <w:color w:val="000000"/>
              </w:rPr>
            </w:pPr>
            <w:r w:rsidRPr="00B17B8C">
              <w:rPr>
                <w:rFonts w:ascii="Times New Roman" w:eastAsia="Times New Roman" w:hAnsi="Times New Roman" w:cs="Times New Roman"/>
                <w:color w:val="000000"/>
              </w:rPr>
              <w:t>(абзац 14 пункт 47 Особливостей)</w:t>
            </w:r>
          </w:p>
        </w:tc>
        <w:tc>
          <w:tcPr>
            <w:tcW w:w="5812" w:type="dxa"/>
            <w:tcBorders>
              <w:top w:val="single" w:sz="6" w:space="0" w:color="auto"/>
              <w:left w:val="single" w:sz="6" w:space="0" w:color="auto"/>
              <w:bottom w:val="single" w:sz="6" w:space="0" w:color="auto"/>
              <w:right w:val="single" w:sz="6" w:space="0" w:color="auto"/>
            </w:tcBorders>
          </w:tcPr>
          <w:p w:rsidR="00E27D93" w:rsidRPr="00B17B8C" w:rsidRDefault="00E27D93" w:rsidP="008550BE">
            <w:pPr>
              <w:spacing w:after="0" w:line="240" w:lineRule="auto"/>
              <w:jc w:val="both"/>
              <w:rPr>
                <w:rFonts w:ascii="Times New Roman" w:hAnsi="Times New Roman" w:cs="Times New Roman"/>
                <w:lang w:eastAsia="ru-RU"/>
              </w:rPr>
            </w:pPr>
            <w:r w:rsidRPr="00B17B8C">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27D93" w:rsidRPr="00B17B8C" w:rsidRDefault="00E27D93" w:rsidP="00E27D93">
      <w:pPr>
        <w:pStyle w:val="Default"/>
        <w:jc w:val="center"/>
        <w:rPr>
          <w:rFonts w:eastAsia="Times New Roman"/>
          <w:sz w:val="22"/>
          <w:szCs w:val="22"/>
          <w:lang w:eastAsia="ru-RU"/>
        </w:rPr>
      </w:pPr>
    </w:p>
    <w:p w:rsidR="00E27D93" w:rsidRPr="00B17B8C" w:rsidRDefault="00E27D93" w:rsidP="00E27D93">
      <w:pPr>
        <w:spacing w:line="240" w:lineRule="auto"/>
        <w:jc w:val="both"/>
        <w:rPr>
          <w:rFonts w:ascii="Times New Roman" w:hAnsi="Times New Roman" w:cs="Times New Roman"/>
          <w:lang w:eastAsia="ar-SA"/>
        </w:rPr>
      </w:pPr>
      <w:r w:rsidRPr="00B17B8C">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E27D93" w:rsidRPr="00B17B8C" w:rsidRDefault="00E27D93" w:rsidP="00E27D93">
      <w:pPr>
        <w:widowControl w:val="0"/>
        <w:spacing w:after="0" w:line="240" w:lineRule="auto"/>
        <w:ind w:right="113" w:firstLine="567"/>
        <w:contextualSpacing/>
        <w:jc w:val="both"/>
        <w:rPr>
          <w:rFonts w:ascii="Times New Roman" w:hAnsi="Times New Roman" w:cs="Times New Roman"/>
        </w:rPr>
      </w:pPr>
      <w:r w:rsidRPr="00B17B8C">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B17B8C">
        <w:rPr>
          <w:rFonts w:ascii="Times New Roman" w:hAnsi="Times New Roman" w:cs="Times New Roman"/>
          <w:lang w:eastAsia="ar-SA"/>
        </w:rPr>
        <w:t>реорганізанція</w:t>
      </w:r>
      <w:proofErr w:type="spellEnd"/>
      <w:r w:rsidRPr="00B17B8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E27D93" w:rsidRPr="00921E3C" w:rsidRDefault="00E27D93" w:rsidP="00E27D93">
      <w:pPr>
        <w:pBdr>
          <w:top w:val="nil"/>
          <w:left w:val="nil"/>
          <w:bottom w:val="nil"/>
          <w:right w:val="nil"/>
          <w:between w:val="nil"/>
        </w:pBdr>
        <w:spacing w:after="450" w:line="240" w:lineRule="auto"/>
        <w:ind w:firstLine="709"/>
        <w:contextualSpacing/>
        <w:jc w:val="both"/>
        <w:rPr>
          <w:rFonts w:ascii="Times New Roman" w:eastAsia="Times New Roman" w:hAnsi="Times New Roman" w:cs="Times New Roman"/>
          <w:sz w:val="24"/>
          <w:szCs w:val="24"/>
        </w:rPr>
      </w:pPr>
    </w:p>
    <w:p w:rsidR="00E27D93" w:rsidRPr="00B17B8C" w:rsidRDefault="00E27D93" w:rsidP="00E27D93">
      <w:pPr>
        <w:jc w:val="center"/>
        <w:rPr>
          <w:rFonts w:ascii="Times New Roman" w:hAnsi="Times New Roman" w:cs="Times New Roman"/>
        </w:rPr>
      </w:pPr>
      <w:r w:rsidRPr="00B17B8C">
        <w:rPr>
          <w:rFonts w:ascii="Times New Roman" w:hAnsi="Times New Roman" w:cs="Times New Roman"/>
        </w:rPr>
        <w:t>Таблиця 4. Інші вимоги до учасника</w:t>
      </w:r>
    </w:p>
    <w:tbl>
      <w:tblPr>
        <w:tblW w:w="10349" w:type="dxa"/>
        <w:tblInd w:w="-856" w:type="dxa"/>
        <w:tblLayout w:type="fixed"/>
        <w:tblCellMar>
          <w:top w:w="15" w:type="dxa"/>
          <w:left w:w="15" w:type="dxa"/>
          <w:bottom w:w="15" w:type="dxa"/>
          <w:right w:w="15" w:type="dxa"/>
        </w:tblCellMar>
        <w:tblLook w:val="04A0"/>
      </w:tblPr>
      <w:tblGrid>
        <w:gridCol w:w="712"/>
        <w:gridCol w:w="9637"/>
      </w:tblGrid>
      <w:tr w:rsidR="00E27D93" w:rsidRPr="00B17B8C" w:rsidTr="008550BE">
        <w:trPr>
          <w:trHeight w:val="501"/>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E27D93" w:rsidRPr="00B17B8C" w:rsidRDefault="00E27D93" w:rsidP="008550BE">
            <w:pPr>
              <w:spacing w:line="240" w:lineRule="auto"/>
              <w:contextualSpacing/>
              <w:jc w:val="center"/>
              <w:rPr>
                <w:rFonts w:ascii="Times New Roman" w:eastAsia="Times New Roman" w:hAnsi="Times New Roman" w:cs="Times New Roman"/>
                <w:sz w:val="21"/>
                <w:szCs w:val="21"/>
                <w:lang w:eastAsia="ru-RU"/>
              </w:rPr>
            </w:pPr>
            <w:r w:rsidRPr="00B17B8C">
              <w:rPr>
                <w:rFonts w:ascii="Times New Roman" w:eastAsia="Times New Roman" w:hAnsi="Times New Roman" w:cs="Times New Roman"/>
                <w:bCs/>
                <w:color w:val="000000"/>
                <w:sz w:val="21"/>
                <w:szCs w:val="21"/>
                <w:lang w:eastAsia="ru-RU"/>
              </w:rPr>
              <w:t>Документи, які надає Учасник у складі пропозиції у сканованому вигляді:</w:t>
            </w:r>
          </w:p>
        </w:tc>
      </w:tr>
      <w:tr w:rsidR="00E27D93" w:rsidRPr="00921E3C" w:rsidTr="008550BE">
        <w:trPr>
          <w:trHeight w:val="27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1</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pStyle w:val="a8"/>
              <w:spacing w:before="0" w:beforeAutospacing="0" w:after="0" w:afterAutospacing="0"/>
              <w:ind w:left="-21" w:firstLine="479"/>
              <w:jc w:val="both"/>
              <w:rPr>
                <w:color w:val="000000"/>
                <w:sz w:val="22"/>
                <w:szCs w:val="22"/>
              </w:rPr>
            </w:pPr>
            <w:r w:rsidRPr="00B17B8C">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E27D93" w:rsidRPr="00B17B8C" w:rsidRDefault="00E27D93" w:rsidP="008550BE">
            <w:pPr>
              <w:pStyle w:val="a8"/>
              <w:spacing w:before="0" w:beforeAutospacing="0" w:after="0" w:afterAutospacing="0"/>
              <w:ind w:left="-21" w:firstLine="479"/>
              <w:jc w:val="both"/>
              <w:rPr>
                <w:color w:val="000000"/>
                <w:sz w:val="22"/>
                <w:szCs w:val="22"/>
              </w:rPr>
            </w:pPr>
            <w:r w:rsidRPr="00B17B8C">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17B8C">
              <w:rPr>
                <w:color w:val="000000"/>
                <w:sz w:val="22"/>
                <w:szCs w:val="22"/>
                <w:u w:val="single"/>
              </w:rPr>
              <w:t>на підставі положень установчих документів</w:t>
            </w:r>
            <w:r w:rsidRPr="00B17B8C">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E27D93" w:rsidRPr="00B17B8C" w:rsidRDefault="00E27D93" w:rsidP="008550BE">
            <w:pPr>
              <w:pStyle w:val="a8"/>
              <w:spacing w:before="0" w:beforeAutospacing="0" w:after="0" w:afterAutospacing="0"/>
              <w:ind w:left="-21" w:firstLine="479"/>
              <w:jc w:val="both"/>
              <w:rPr>
                <w:color w:val="000000"/>
                <w:sz w:val="22"/>
                <w:szCs w:val="22"/>
              </w:rPr>
            </w:pPr>
            <w:r w:rsidRPr="00B17B8C">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27D93" w:rsidRPr="00B17B8C" w:rsidRDefault="00E27D93" w:rsidP="008550BE">
            <w:pPr>
              <w:pStyle w:val="a8"/>
              <w:spacing w:before="0" w:beforeAutospacing="0" w:after="0" w:afterAutospacing="0"/>
              <w:ind w:left="-21" w:firstLine="479"/>
              <w:jc w:val="both"/>
              <w:rPr>
                <w:color w:val="000000"/>
                <w:sz w:val="22"/>
                <w:szCs w:val="22"/>
              </w:rPr>
            </w:pPr>
            <w:r w:rsidRPr="00B17B8C">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E27D93" w:rsidRPr="00B17B8C" w:rsidRDefault="00E27D93" w:rsidP="008550BE">
            <w:pPr>
              <w:pStyle w:val="a8"/>
              <w:spacing w:before="0" w:beforeAutospacing="0" w:after="0" w:afterAutospacing="0"/>
              <w:ind w:left="-21" w:firstLine="479"/>
              <w:jc w:val="both"/>
            </w:pPr>
            <w:r w:rsidRPr="00B17B8C">
              <w:rPr>
                <w:color w:val="000000"/>
                <w:sz w:val="22"/>
                <w:szCs w:val="22"/>
              </w:rPr>
              <w:t>Г) Повноваження фізичних осіб та фізичних осіб-підприємців  підтверджуються копією паспорта (заповнені сторінки)/ ID-картки, ІПН.</w:t>
            </w:r>
          </w:p>
        </w:tc>
      </w:tr>
      <w:tr w:rsidR="00E27D93" w:rsidRPr="00774222" w:rsidTr="008550BE">
        <w:trPr>
          <w:trHeight w:val="240"/>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2</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hAnsi="Times New Roman"/>
                <w:iCs/>
              </w:rPr>
            </w:pPr>
            <w:r w:rsidRPr="00B17B8C">
              <w:rPr>
                <w:rFonts w:ascii="Times New Roman" w:hAnsi="Times New Roman"/>
                <w:iCs/>
              </w:rPr>
              <w:t xml:space="preserve">Оригінал </w:t>
            </w:r>
            <w:r w:rsidRPr="00B17B8C">
              <w:rPr>
                <w:rFonts w:ascii="Times New Roman" w:hAnsi="Times New Roman"/>
              </w:rPr>
              <w:t>чи</w:t>
            </w:r>
            <w:r w:rsidRPr="00B17B8C">
              <w:rPr>
                <w:rFonts w:ascii="Times New Roman" w:eastAsia="Arial" w:hAnsi="Times New Roman"/>
                <w:lang w:eastAsia="zh-CN"/>
              </w:rPr>
              <w:t xml:space="preserve"> </w:t>
            </w:r>
            <w:r w:rsidRPr="00B17B8C">
              <w:rPr>
                <w:rFonts w:ascii="Times New Roman" w:hAnsi="Times New Roman"/>
              </w:rPr>
              <w:t xml:space="preserve">копія </w:t>
            </w:r>
            <w:r w:rsidRPr="00B17B8C">
              <w:rPr>
                <w:rFonts w:ascii="Times New Roman" w:hAnsi="Times New Roman"/>
                <w:iCs/>
              </w:rPr>
              <w:t>статуту або іншого установчого документу</w:t>
            </w:r>
            <w:r w:rsidRPr="00B17B8C">
              <w:rPr>
                <w:rFonts w:ascii="Times New Roman" w:hAnsi="Times New Roman"/>
              </w:rPr>
              <w:t xml:space="preserve"> зі змінами (у разі їх наявності),</w:t>
            </w:r>
            <w:r w:rsidRPr="00B17B8C">
              <w:rPr>
                <w:rFonts w:ascii="Times New Roman" w:hAnsi="Times New Roman"/>
                <w:iCs/>
              </w:rPr>
              <w:t xml:space="preserve"> (для учасника - юридичної особи. Положення статуту, що подається у</w:t>
            </w:r>
            <w:r w:rsidRPr="00B17B8C">
              <w:rPr>
                <w:rFonts w:ascii="Times New Roman" w:hAnsi="Times New Roman"/>
                <w:color w:val="000000"/>
                <w:shd w:val="clear" w:color="auto" w:fill="FFFFFF"/>
              </w:rPr>
              <w:t xml:space="preserve">часником з </w:t>
            </w:r>
            <w:r w:rsidRPr="00B17B8C">
              <w:rPr>
                <w:rFonts w:ascii="Times New Roman" w:hAnsi="Times New Roman"/>
                <w:lang w:eastAsia="ar-SA"/>
              </w:rPr>
              <w:t>організаційно-правовою формою господарювання:</w:t>
            </w:r>
            <w:r w:rsidRPr="00B17B8C">
              <w:rPr>
                <w:rFonts w:ascii="Times New Roman" w:hAnsi="Times New Roman"/>
                <w:color w:val="000000"/>
                <w:shd w:val="clear" w:color="auto" w:fill="FFFFFF"/>
              </w:rPr>
              <w:t xml:space="preserve"> товариство</w:t>
            </w:r>
            <w:r w:rsidRPr="00B17B8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B17B8C">
              <w:rPr>
                <w:rFonts w:ascii="Times New Roman" w:hAnsi="Times New Roman"/>
                <w:iCs/>
              </w:rPr>
              <w:t xml:space="preserve">). </w:t>
            </w:r>
          </w:p>
          <w:p w:rsidR="00E27D93" w:rsidRPr="00B17B8C" w:rsidRDefault="00E27D93" w:rsidP="008550BE">
            <w:pPr>
              <w:spacing w:line="240" w:lineRule="auto"/>
              <w:contextualSpacing/>
              <w:jc w:val="both"/>
              <w:rPr>
                <w:rFonts w:ascii="Times New Roman" w:hAnsi="Times New Roman"/>
              </w:rPr>
            </w:pPr>
            <w:r w:rsidRPr="00B17B8C">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E27D93" w:rsidRPr="00B17B8C" w:rsidRDefault="00E27D93" w:rsidP="008550BE">
            <w:pPr>
              <w:spacing w:line="240" w:lineRule="auto"/>
              <w:contextualSpacing/>
              <w:jc w:val="both"/>
              <w:rPr>
                <w:rFonts w:ascii="Times New Roman" w:eastAsia="Times New Roman" w:hAnsi="Times New Roman" w:cs="Times New Roman"/>
                <w:lang w:eastAsia="ru-RU"/>
              </w:rPr>
            </w:pPr>
            <w:r w:rsidRPr="00B17B8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E27D93" w:rsidRPr="00774222" w:rsidTr="008550BE">
        <w:trPr>
          <w:trHeight w:val="795"/>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3</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hAnsi="Times New Roman" w:cs="Times New Roman"/>
              </w:rPr>
            </w:pPr>
            <w:r w:rsidRPr="00B17B8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E27D93" w:rsidRPr="00B17B8C" w:rsidTr="008550BE">
        <w:trPr>
          <w:trHeight w:val="795"/>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hAnsi="Times New Roman" w:cs="Times New Roman"/>
              </w:rPr>
            </w:pPr>
            <w:r w:rsidRPr="00B17B8C">
              <w:rPr>
                <w:rFonts w:ascii="Times New Roman" w:hAnsi="Times New Roman" w:cs="Times New Roman"/>
              </w:rPr>
              <w:t xml:space="preserve">У разі якщо учасник або його кінцевий </w:t>
            </w:r>
            <w:proofErr w:type="spellStart"/>
            <w:r w:rsidRPr="00B17B8C">
              <w:rPr>
                <w:rFonts w:ascii="Times New Roman" w:hAnsi="Times New Roman" w:cs="Times New Roman"/>
              </w:rPr>
              <w:t>бенефіціарний</w:t>
            </w:r>
            <w:proofErr w:type="spellEnd"/>
            <w:r w:rsidRPr="00B17B8C">
              <w:rPr>
                <w:rFonts w:ascii="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27D93" w:rsidRPr="00B17B8C" w:rsidRDefault="00E27D93" w:rsidP="00E27D93">
            <w:pPr>
              <w:numPr>
                <w:ilvl w:val="0"/>
                <w:numId w:val="12"/>
              </w:numPr>
              <w:spacing w:after="160" w:line="240" w:lineRule="auto"/>
              <w:contextualSpacing/>
              <w:jc w:val="both"/>
              <w:rPr>
                <w:rFonts w:ascii="Times New Roman" w:hAnsi="Times New Roman" w:cs="Times New Roman"/>
              </w:rPr>
            </w:pPr>
            <w:r w:rsidRPr="00B17B8C">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27D93" w:rsidRPr="00B17B8C" w:rsidRDefault="00E27D93" w:rsidP="008550BE">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E27D93" w:rsidRPr="00B17B8C" w:rsidRDefault="00E27D93" w:rsidP="00E27D93">
            <w:pPr>
              <w:numPr>
                <w:ilvl w:val="0"/>
                <w:numId w:val="13"/>
              </w:numPr>
              <w:spacing w:after="160" w:line="240" w:lineRule="auto"/>
              <w:contextualSpacing/>
              <w:jc w:val="both"/>
              <w:rPr>
                <w:rFonts w:ascii="Times New Roman" w:hAnsi="Times New Roman" w:cs="Times New Roman"/>
              </w:rPr>
            </w:pPr>
            <w:r w:rsidRPr="00B17B8C">
              <w:rPr>
                <w:rFonts w:ascii="Times New Roman" w:hAnsi="Times New Roman" w:cs="Times New Roman"/>
              </w:rPr>
              <w:t>посвідчення біженця чи документ, що підтверджує надання притулку в Україні,</w:t>
            </w:r>
          </w:p>
          <w:p w:rsidR="00E27D93" w:rsidRPr="00B17B8C" w:rsidRDefault="00E27D93" w:rsidP="008550BE">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E27D93" w:rsidRPr="00B17B8C" w:rsidRDefault="00E27D93" w:rsidP="00E27D93">
            <w:pPr>
              <w:numPr>
                <w:ilvl w:val="0"/>
                <w:numId w:val="10"/>
              </w:numPr>
              <w:spacing w:after="160" w:line="240" w:lineRule="auto"/>
              <w:contextualSpacing/>
              <w:jc w:val="both"/>
              <w:rPr>
                <w:rFonts w:ascii="Times New Roman" w:hAnsi="Times New Roman" w:cs="Times New Roman"/>
              </w:rPr>
            </w:pPr>
            <w:r w:rsidRPr="00B17B8C">
              <w:rPr>
                <w:rFonts w:ascii="Times New Roman" w:hAnsi="Times New Roman" w:cs="Times New Roman"/>
              </w:rPr>
              <w:t xml:space="preserve"> посвідчення особи, яка потребує додаткового захисту в Україні,</w:t>
            </w:r>
          </w:p>
          <w:p w:rsidR="00E27D93" w:rsidRPr="00B17B8C" w:rsidRDefault="00E27D93" w:rsidP="008550BE">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E27D93" w:rsidRPr="00B17B8C" w:rsidRDefault="00E27D93" w:rsidP="00E27D93">
            <w:pPr>
              <w:numPr>
                <w:ilvl w:val="0"/>
                <w:numId w:val="11"/>
              </w:numPr>
              <w:spacing w:after="160" w:line="240" w:lineRule="auto"/>
              <w:contextualSpacing/>
              <w:jc w:val="both"/>
              <w:rPr>
                <w:rFonts w:ascii="Times New Roman" w:hAnsi="Times New Roman" w:cs="Times New Roman"/>
              </w:rPr>
            </w:pPr>
            <w:r w:rsidRPr="00B17B8C">
              <w:rPr>
                <w:rFonts w:ascii="Times New Roman" w:hAnsi="Times New Roman" w:cs="Times New Roman"/>
              </w:rPr>
              <w:t>посвідчення особи, якій надано тимчасовий захист в Україні,</w:t>
            </w:r>
          </w:p>
          <w:p w:rsidR="00E27D93" w:rsidRPr="00B17B8C" w:rsidRDefault="00E27D93" w:rsidP="008550BE">
            <w:pPr>
              <w:spacing w:line="240" w:lineRule="auto"/>
              <w:contextualSpacing/>
              <w:jc w:val="both"/>
              <w:rPr>
                <w:rFonts w:ascii="Times New Roman" w:hAnsi="Times New Roman" w:cs="Times New Roman"/>
                <w:i/>
              </w:rPr>
            </w:pPr>
            <w:r w:rsidRPr="00B17B8C">
              <w:rPr>
                <w:rFonts w:ascii="Times New Roman" w:hAnsi="Times New Roman" w:cs="Times New Roman"/>
                <w:i/>
              </w:rPr>
              <w:t>або</w:t>
            </w:r>
          </w:p>
          <w:p w:rsidR="00E27D93" w:rsidRPr="00B17B8C" w:rsidRDefault="00E27D93" w:rsidP="008550BE">
            <w:pPr>
              <w:spacing w:line="240" w:lineRule="auto"/>
              <w:contextualSpacing/>
              <w:jc w:val="both"/>
              <w:rPr>
                <w:rFonts w:ascii="Times New Roman" w:hAnsi="Times New Roman" w:cs="Times New Roman"/>
              </w:rPr>
            </w:pPr>
            <w:r w:rsidRPr="00B17B8C">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27D93" w:rsidRPr="00B17B8C" w:rsidTr="008550BE">
        <w:trPr>
          <w:trHeight w:val="69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4</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pStyle w:val="a5"/>
              <w:spacing w:after="0" w:line="240" w:lineRule="auto"/>
              <w:ind w:left="0"/>
              <w:jc w:val="both"/>
              <w:rPr>
                <w:rFonts w:ascii="Times New Roman" w:hAnsi="Times New Roman"/>
                <w:sz w:val="24"/>
                <w:szCs w:val="24"/>
                <w:lang w:eastAsia="ru-RU"/>
              </w:rPr>
            </w:pPr>
            <w:r w:rsidRPr="00B17B8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E27D93" w:rsidRPr="00B17B8C" w:rsidTr="008550BE">
        <w:trPr>
          <w:trHeight w:val="694"/>
        </w:trPr>
        <w:tc>
          <w:tcPr>
            <w:tcW w:w="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spacing w:line="240" w:lineRule="auto"/>
              <w:contextualSpacing/>
              <w:jc w:val="both"/>
              <w:rPr>
                <w:rFonts w:ascii="Times New Roman" w:eastAsia="Times New Roman" w:hAnsi="Times New Roman" w:cs="Times New Roman"/>
                <w:sz w:val="21"/>
                <w:szCs w:val="21"/>
                <w:lang w:eastAsia="ru-RU"/>
              </w:rPr>
            </w:pPr>
            <w:r w:rsidRPr="00B17B8C">
              <w:rPr>
                <w:rFonts w:ascii="Times New Roman" w:eastAsia="Times New Roman" w:hAnsi="Times New Roman" w:cs="Times New Roman"/>
                <w:sz w:val="21"/>
                <w:szCs w:val="21"/>
                <w:lang w:eastAsia="ru-RU"/>
              </w:rPr>
              <w:t>5</w:t>
            </w:r>
          </w:p>
        </w:tc>
        <w:tc>
          <w:tcPr>
            <w:tcW w:w="9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7D93" w:rsidRPr="00B17B8C" w:rsidRDefault="00E27D93" w:rsidP="008550BE">
            <w:pPr>
              <w:pStyle w:val="a5"/>
              <w:spacing w:after="0" w:line="240" w:lineRule="auto"/>
              <w:ind w:left="0"/>
              <w:jc w:val="both"/>
              <w:rPr>
                <w:rFonts w:ascii="Times New Roman" w:hAnsi="Times New Roman"/>
                <w:sz w:val="24"/>
                <w:szCs w:val="24"/>
              </w:rPr>
            </w:pPr>
            <w:r w:rsidRPr="00B17B8C">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E27D93" w:rsidRPr="006C2E04" w:rsidRDefault="00E27D93" w:rsidP="00E27D93">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p>
    <w:p w:rsidR="00F12C76" w:rsidRDefault="00F12C76" w:rsidP="00E27D93">
      <w:pPr>
        <w:spacing w:after="0" w:line="240" w:lineRule="auto"/>
        <w:jc w:val="center"/>
      </w:pPr>
    </w:p>
    <w:sectPr w:rsidR="00F12C76"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9F" w:rsidRDefault="009F259F" w:rsidP="00B86E5B">
      <w:pPr>
        <w:spacing w:after="0" w:line="240" w:lineRule="auto"/>
      </w:pPr>
      <w:r>
        <w:separator/>
      </w:r>
    </w:p>
  </w:endnote>
  <w:endnote w:type="continuationSeparator" w:id="0">
    <w:p w:rsidR="009F259F" w:rsidRDefault="009F259F" w:rsidP="00B86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9F" w:rsidRDefault="009F259F" w:rsidP="00B86E5B">
      <w:pPr>
        <w:spacing w:after="0" w:line="240" w:lineRule="auto"/>
      </w:pPr>
      <w:r>
        <w:separator/>
      </w:r>
    </w:p>
  </w:footnote>
  <w:footnote w:type="continuationSeparator" w:id="0">
    <w:p w:rsidR="009F259F" w:rsidRDefault="009F259F" w:rsidP="00B86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340C4F">
    <w:pPr>
      <w:pStyle w:val="a3"/>
      <w:jc w:val="center"/>
      <w:rPr>
        <w:rFonts w:ascii="Times New Roman" w:hAnsi="Times New Roman"/>
        <w:sz w:val="28"/>
        <w:szCs w:val="28"/>
      </w:rPr>
    </w:pPr>
    <w:r w:rsidRPr="00770A35">
      <w:rPr>
        <w:rFonts w:ascii="Times New Roman" w:hAnsi="Times New Roman"/>
        <w:sz w:val="28"/>
        <w:szCs w:val="28"/>
      </w:rPr>
      <w:fldChar w:fldCharType="begin"/>
    </w:r>
    <w:r w:rsidR="00023665"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B4CD0" w:rsidRPr="00AB4CD0">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AB4C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117F7"/>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D234D2"/>
    <w:multiLevelType w:val="multilevel"/>
    <w:tmpl w:val="444EB5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3"/>
  </w:num>
  <w:num w:numId="4">
    <w:abstractNumId w:val="8"/>
  </w:num>
  <w:num w:numId="5">
    <w:abstractNumId w:val="2"/>
  </w:num>
  <w:num w:numId="6">
    <w:abstractNumId w:val="0"/>
  </w:num>
  <w:num w:numId="7">
    <w:abstractNumId w:val="1"/>
  </w:num>
  <w:num w:numId="8">
    <w:abstractNumId w:val="4"/>
  </w:num>
  <w:num w:numId="9">
    <w:abstractNumId w:val="11"/>
  </w:num>
  <w:num w:numId="10">
    <w:abstractNumId w:val="6"/>
  </w:num>
  <w:num w:numId="11">
    <w:abstractNumId w:val="9"/>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B170C"/>
    <w:rsid w:val="00023665"/>
    <w:rsid w:val="00224FDF"/>
    <w:rsid w:val="00340C4F"/>
    <w:rsid w:val="003D3F5E"/>
    <w:rsid w:val="004A546B"/>
    <w:rsid w:val="004E09C2"/>
    <w:rsid w:val="005A3CAD"/>
    <w:rsid w:val="00653966"/>
    <w:rsid w:val="006C0B77"/>
    <w:rsid w:val="00706680"/>
    <w:rsid w:val="007A77C4"/>
    <w:rsid w:val="007B170C"/>
    <w:rsid w:val="008242FF"/>
    <w:rsid w:val="00870751"/>
    <w:rsid w:val="00922C48"/>
    <w:rsid w:val="0095499B"/>
    <w:rsid w:val="00995CBB"/>
    <w:rsid w:val="009F259F"/>
    <w:rsid w:val="00A35A38"/>
    <w:rsid w:val="00AB4CD0"/>
    <w:rsid w:val="00AB53CD"/>
    <w:rsid w:val="00AF79BB"/>
    <w:rsid w:val="00B16FE0"/>
    <w:rsid w:val="00B86E5B"/>
    <w:rsid w:val="00B915B7"/>
    <w:rsid w:val="00D702A9"/>
    <w:rsid w:val="00E27D93"/>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0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170C"/>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7B170C"/>
    <w:rPr>
      <w:rFonts w:ascii="Calibri" w:eastAsia="Calibri" w:hAnsi="Calibri" w:cs="Times New Roman"/>
      <w:sz w:val="20"/>
      <w:szCs w:val="20"/>
      <w:lang w:val="uk-UA" w:eastAsia="uk-UA"/>
    </w:rPr>
  </w:style>
  <w:style w:type="paragraph" w:styleId="a5">
    <w:name w:val="List Paragraph"/>
    <w:aliases w:val="AC List 01,EBRD List,CA bullets,Details,Заголовок 1.1,List Paragraph,название табл/рис,заголовок 1.1,Список уровня 2,Bullet Number,Bullet 1,Use Case List Paragraph,lp1,List Paragraph1,lp11,List Paragraph11,Elenco Normale,Chapter10"/>
    <w:basedOn w:val="a"/>
    <w:link w:val="a6"/>
    <w:qFormat/>
    <w:rsid w:val="007B170C"/>
    <w:pPr>
      <w:ind w:left="720"/>
      <w:contextualSpacing/>
    </w:pPr>
    <w:rPr>
      <w:rFonts w:ascii="Calibri" w:eastAsia="Calibri" w:hAnsi="Calibri" w:cs="Times New Roman"/>
      <w:lang w:eastAsia="en-US"/>
    </w:rPr>
  </w:style>
  <w:style w:type="character" w:customStyle="1" w:styleId="a6">
    <w:name w:val="Абзац списка Знак"/>
    <w:aliases w:val="AC List 01 Знак,EBRD List Знак,CA bullets Знак,Details Знак,Заголовок 1.1 Знак,List Paragraph Знак,название табл/рис Знак,заголовок 1.1 Знак,Список уровня 2 Знак,Bullet Number Знак,Bullet 1 Знак,Use Case List Paragraph Знак,lp1 Знак"/>
    <w:link w:val="a5"/>
    <w:qFormat/>
    <w:locked/>
    <w:rsid w:val="007B170C"/>
    <w:rPr>
      <w:rFonts w:ascii="Calibri" w:eastAsia="Calibri" w:hAnsi="Calibri" w:cs="Times New Roman"/>
      <w:lang w:val="uk-UA"/>
    </w:rPr>
  </w:style>
  <w:style w:type="character" w:styleId="a7">
    <w:name w:val="Strong"/>
    <w:basedOn w:val="a0"/>
    <w:uiPriority w:val="99"/>
    <w:qFormat/>
    <w:rsid w:val="007B170C"/>
    <w:rPr>
      <w:b/>
      <w:b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uiPriority w:val="99"/>
    <w:qFormat/>
    <w:rsid w:val="007B1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7B170C"/>
    <w:rPr>
      <w:rFonts w:ascii="Times New Roman" w:eastAsia="Times New Roman" w:hAnsi="Times New Roman" w:cs="Times New Roman"/>
      <w:sz w:val="24"/>
      <w:szCs w:val="24"/>
    </w:rPr>
  </w:style>
  <w:style w:type="character" w:customStyle="1" w:styleId="jsgrdq">
    <w:name w:val="jsgrdq"/>
    <w:basedOn w:val="a0"/>
    <w:rsid w:val="007B170C"/>
  </w:style>
  <w:style w:type="table" w:styleId="aa">
    <w:name w:val="Table Grid"/>
    <w:basedOn w:val="a1"/>
    <w:uiPriority w:val="59"/>
    <w:rsid w:val="007B170C"/>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c"/>
    <w:locked/>
    <w:rsid w:val="00B16FE0"/>
    <w:rPr>
      <w:lang w:val="uk-UA"/>
    </w:rPr>
  </w:style>
  <w:style w:type="paragraph" w:styleId="ac">
    <w:name w:val="No Spacing"/>
    <w:link w:val="ab"/>
    <w:qFormat/>
    <w:rsid w:val="00B16FE0"/>
    <w:pPr>
      <w:spacing w:after="0" w:line="240" w:lineRule="auto"/>
    </w:pPr>
    <w:rPr>
      <w:lang w:val="uk-UA"/>
    </w:rPr>
  </w:style>
  <w:style w:type="character" w:customStyle="1" w:styleId="WW8Num1z2">
    <w:name w:val="WW8Num1z2"/>
    <w:rsid w:val="00E27D93"/>
  </w:style>
  <w:style w:type="character" w:styleId="ad">
    <w:name w:val="Hyperlink"/>
    <w:basedOn w:val="a0"/>
    <w:uiPriority w:val="99"/>
    <w:unhideWhenUsed/>
    <w:rsid w:val="00E27D93"/>
    <w:rPr>
      <w:color w:val="0000FF"/>
      <w:u w:val="single"/>
    </w:rPr>
  </w:style>
  <w:style w:type="paragraph" w:customStyle="1" w:styleId="rvps2">
    <w:name w:val="rvps2"/>
    <w:basedOn w:val="a"/>
    <w:qFormat/>
    <w:rsid w:val="00E27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27D9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3106</Words>
  <Characters>17710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cp:revision>
  <dcterms:created xsi:type="dcterms:W3CDTF">2023-12-12T06:21:00Z</dcterms:created>
  <dcterms:modified xsi:type="dcterms:W3CDTF">2024-01-02T14:31:00Z</dcterms:modified>
</cp:coreProperties>
</file>