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EF" w:rsidRDefault="00B76809">
      <w:pPr>
        <w:jc w:val="center"/>
        <w:rPr>
          <w:rFonts w:ascii="Times New Roman" w:hAnsi="Times New Roman"/>
          <w:sz w:val="24"/>
          <w:szCs w:val="24"/>
        </w:rPr>
      </w:pPr>
      <w:r>
        <w:rPr>
          <w:rFonts w:ascii="Times New Roman" w:hAnsi="Times New Roman"/>
          <w:b/>
          <w:color w:val="000000"/>
          <w:sz w:val="24"/>
          <w:szCs w:val="24"/>
        </w:rPr>
        <w:t>Комунальне некомерційне підприємство "Чернеччинський центр первинної медико-санітарної допомоги" Чернеччинської сільської ради</w:t>
      </w:r>
    </w:p>
    <w:p w:rsidR="007C31EF" w:rsidRDefault="007C31EF">
      <w:pPr>
        <w:rPr>
          <w:rFonts w:ascii="Times New Roman" w:hAnsi="Times New Roman"/>
          <w:b/>
          <w:color w:val="000000"/>
          <w:sz w:val="24"/>
          <w:szCs w:val="24"/>
        </w:rPr>
      </w:pPr>
    </w:p>
    <w:p w:rsidR="00B76809" w:rsidRDefault="00B76809">
      <w:pPr>
        <w:rPr>
          <w:rFonts w:ascii="Times New Roman" w:hAnsi="Times New Roman"/>
          <w:b/>
          <w:color w:val="000000"/>
          <w:sz w:val="24"/>
          <w:szCs w:val="24"/>
        </w:rPr>
      </w:pPr>
    </w:p>
    <w:tbl>
      <w:tblPr>
        <w:tblW w:w="4700" w:type="dxa"/>
        <w:jc w:val="right"/>
        <w:tblLayout w:type="fixed"/>
        <w:tblLook w:val="0000"/>
      </w:tblPr>
      <w:tblGrid>
        <w:gridCol w:w="4700"/>
      </w:tblGrid>
      <w:tr w:rsidR="007C31EF">
        <w:trPr>
          <w:jc w:val="right"/>
        </w:trPr>
        <w:tc>
          <w:tcPr>
            <w:tcW w:w="4700" w:type="dxa"/>
            <w:shd w:val="clear" w:color="auto" w:fill="auto"/>
          </w:tcPr>
          <w:p w:rsidR="007C31EF" w:rsidRDefault="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sz w:val="24"/>
                <w:szCs w:val="24"/>
              </w:rPr>
              <w:t>«ЗАТВЕРДЖЕНО»</w:t>
            </w:r>
          </w:p>
        </w:tc>
      </w:tr>
      <w:tr w:rsidR="007C31EF">
        <w:trPr>
          <w:jc w:val="right"/>
        </w:trPr>
        <w:tc>
          <w:tcPr>
            <w:tcW w:w="4700" w:type="dxa"/>
            <w:shd w:val="clear" w:color="auto" w:fill="auto"/>
          </w:tcPr>
          <w:p w:rsidR="007C31EF" w:rsidRPr="00B76809" w:rsidRDefault="00B76809" w:rsidP="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b w:val="0"/>
                <w:sz w:val="24"/>
                <w:szCs w:val="24"/>
              </w:rPr>
              <w:t xml:space="preserve">Рішення уповноваженої особи </w:t>
            </w:r>
          </w:p>
          <w:p w:rsidR="00B76809" w:rsidRDefault="005E0D4F" w:rsidP="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b w:val="0"/>
                <w:sz w:val="24"/>
                <w:szCs w:val="24"/>
              </w:rPr>
              <w:t xml:space="preserve">протокол від </w:t>
            </w:r>
            <w:r w:rsidR="00B76809">
              <w:rPr>
                <w:rFonts w:ascii="Times New Roman" w:hAnsi="Times New Roman"/>
                <w:b w:val="0"/>
                <w:sz w:val="24"/>
                <w:szCs w:val="24"/>
              </w:rPr>
              <w:t>3</w:t>
            </w:r>
            <w:r>
              <w:rPr>
                <w:rFonts w:ascii="Times New Roman" w:hAnsi="Times New Roman"/>
                <w:b w:val="0"/>
                <w:sz w:val="24"/>
                <w:szCs w:val="24"/>
              </w:rPr>
              <w:t>0</w:t>
            </w:r>
            <w:r w:rsidR="00B76809">
              <w:rPr>
                <w:rFonts w:ascii="Times New Roman" w:hAnsi="Times New Roman"/>
                <w:b w:val="0"/>
                <w:sz w:val="24"/>
                <w:szCs w:val="24"/>
              </w:rPr>
              <w:t xml:space="preserve"> березня 2023р.</w:t>
            </w: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rPr>
                <w:rFonts w:ascii="Times New Roman" w:hAnsi="Times New Roman"/>
                <w:b w:val="0"/>
                <w:sz w:val="24"/>
                <w:szCs w:val="24"/>
              </w:rPr>
            </w:pPr>
          </w:p>
        </w:tc>
      </w:tr>
      <w:tr w:rsidR="007C31EF">
        <w:trPr>
          <w:jc w:val="right"/>
        </w:trPr>
        <w:tc>
          <w:tcPr>
            <w:tcW w:w="4700" w:type="dxa"/>
            <w:shd w:val="clear" w:color="auto" w:fill="auto"/>
          </w:tcPr>
          <w:p w:rsidR="007C31EF" w:rsidRDefault="007C31EF" w:rsidP="00B76809">
            <w:pPr>
              <w:pStyle w:val="Heading3"/>
              <w:widowControl w:val="0"/>
              <w:numPr>
                <w:ilvl w:val="2"/>
                <w:numId w:val="3"/>
              </w:numPr>
              <w:spacing w:before="0" w:after="0"/>
              <w:jc w:val="center"/>
              <w:rPr>
                <w:rFonts w:ascii="Times New Roman" w:hAnsi="Times New Roman"/>
                <w:sz w:val="24"/>
                <w:szCs w:val="24"/>
              </w:rPr>
            </w:pP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jc w:val="right"/>
              <w:rPr>
                <w:rFonts w:ascii="Times New Roman" w:hAnsi="Times New Roman"/>
                <w:b w:val="0"/>
                <w:sz w:val="24"/>
                <w:szCs w:val="24"/>
                <w:lang w:val="ru-RU"/>
              </w:rPr>
            </w:pPr>
          </w:p>
        </w:tc>
      </w:tr>
      <w:tr w:rsidR="007C31EF">
        <w:trPr>
          <w:jc w:val="right"/>
        </w:trPr>
        <w:tc>
          <w:tcPr>
            <w:tcW w:w="4700" w:type="dxa"/>
            <w:shd w:val="clear" w:color="auto" w:fill="auto"/>
          </w:tcPr>
          <w:p w:rsidR="007C31EF" w:rsidRDefault="00B76809">
            <w:pPr>
              <w:pStyle w:val="Heading3"/>
              <w:widowControl w:val="0"/>
              <w:numPr>
                <w:ilvl w:val="2"/>
                <w:numId w:val="3"/>
              </w:numPr>
              <w:spacing w:before="0" w:after="0"/>
              <w:jc w:val="right"/>
              <w:rPr>
                <w:rFonts w:ascii="Times New Roman" w:hAnsi="Times New Roman"/>
                <w:sz w:val="24"/>
                <w:szCs w:val="24"/>
              </w:rPr>
            </w:pPr>
            <w:r>
              <w:rPr>
                <w:rFonts w:ascii="Times New Roman" w:hAnsi="Times New Roman"/>
                <w:b w:val="0"/>
                <w:sz w:val="24"/>
                <w:szCs w:val="24"/>
              </w:rPr>
              <w:t>_____________Ю.А.Гармаш</w:t>
            </w: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jc w:val="right"/>
              <w:rPr>
                <w:rFonts w:ascii="Times New Roman" w:hAnsi="Times New Roman"/>
                <w:b w:val="0"/>
                <w:color w:val="FF0000"/>
                <w:sz w:val="24"/>
                <w:szCs w:val="24"/>
              </w:rPr>
            </w:pPr>
            <w:bookmarkStart w:id="0" w:name="_%25252525252525252525252525D0%252525252"/>
            <w:bookmarkEnd w:id="0"/>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jc w:val="right"/>
              <w:rPr>
                <w:rFonts w:ascii="Times New Roman" w:hAnsi="Times New Roman"/>
                <w:b w:val="0"/>
                <w:color w:val="FF0000"/>
                <w:sz w:val="24"/>
                <w:szCs w:val="24"/>
              </w:rPr>
            </w:pPr>
          </w:p>
        </w:tc>
      </w:tr>
      <w:tr w:rsidR="007C31EF">
        <w:trPr>
          <w:jc w:val="right"/>
        </w:trPr>
        <w:tc>
          <w:tcPr>
            <w:tcW w:w="4700" w:type="dxa"/>
            <w:shd w:val="clear" w:color="auto" w:fill="auto"/>
          </w:tcPr>
          <w:p w:rsidR="007C31EF" w:rsidRDefault="007C31EF">
            <w:pPr>
              <w:pStyle w:val="Heading3"/>
              <w:widowControl w:val="0"/>
              <w:numPr>
                <w:ilvl w:val="2"/>
                <w:numId w:val="3"/>
              </w:numPr>
              <w:snapToGrid w:val="0"/>
              <w:spacing w:before="0" w:after="0"/>
              <w:rPr>
                <w:rFonts w:ascii="Times New Roman" w:hAnsi="Times New Roman"/>
                <w:b w:val="0"/>
                <w:color w:val="FF0000"/>
                <w:sz w:val="24"/>
                <w:szCs w:val="24"/>
              </w:rPr>
            </w:pPr>
          </w:p>
        </w:tc>
      </w:tr>
    </w:tbl>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p w:rsidR="007C31EF" w:rsidRDefault="007C31EF">
      <w:pPr>
        <w:spacing w:after="0" w:line="240" w:lineRule="auto"/>
        <w:jc w:val="right"/>
        <w:rPr>
          <w:rFonts w:ascii="Times New Roman" w:hAnsi="Times New Roman"/>
          <w:color w:val="000000"/>
          <w:sz w:val="24"/>
          <w:szCs w:val="24"/>
          <w:lang w:val="ru-RU"/>
        </w:rPr>
      </w:pPr>
    </w:p>
    <w:tbl>
      <w:tblPr>
        <w:tblW w:w="8780" w:type="dxa"/>
        <w:jc w:val="center"/>
        <w:tblLayout w:type="fixed"/>
        <w:tblLook w:val="0000"/>
      </w:tblPr>
      <w:tblGrid>
        <w:gridCol w:w="8780"/>
      </w:tblGrid>
      <w:tr w:rsidR="007C31EF">
        <w:trPr>
          <w:trHeight w:val="69"/>
          <w:jc w:val="center"/>
        </w:trPr>
        <w:tc>
          <w:tcPr>
            <w:tcW w:w="8780" w:type="dxa"/>
            <w:shd w:val="clear" w:color="auto" w:fill="auto"/>
          </w:tcPr>
          <w:p w:rsidR="007C31EF" w:rsidRDefault="00B76809">
            <w:pPr>
              <w:pStyle w:val="Heading3"/>
              <w:widowControl w:val="0"/>
              <w:numPr>
                <w:ilvl w:val="2"/>
                <w:numId w:val="3"/>
              </w:numPr>
              <w:spacing w:before="0" w:after="0"/>
              <w:jc w:val="center"/>
              <w:rPr>
                <w:rFonts w:ascii="Times New Roman" w:hAnsi="Times New Roman"/>
                <w:sz w:val="24"/>
                <w:szCs w:val="24"/>
              </w:rPr>
            </w:pPr>
            <w:r>
              <w:rPr>
                <w:rFonts w:ascii="Times New Roman" w:hAnsi="Times New Roman"/>
                <w:color w:val="000000"/>
                <w:sz w:val="24"/>
                <w:szCs w:val="24"/>
              </w:rPr>
              <w:t>ТЕНДЕРНА ДОКУМЕНТАЦІЯ</w:t>
            </w:r>
          </w:p>
        </w:tc>
      </w:tr>
      <w:tr w:rsidR="007C31EF">
        <w:trPr>
          <w:trHeight w:val="69"/>
          <w:jc w:val="center"/>
        </w:trPr>
        <w:tc>
          <w:tcPr>
            <w:tcW w:w="8780" w:type="dxa"/>
            <w:shd w:val="clear" w:color="auto" w:fill="auto"/>
          </w:tcPr>
          <w:p w:rsidR="007C31EF" w:rsidRDefault="007C31EF">
            <w:pPr>
              <w:pStyle w:val="Heading3"/>
              <w:widowControl w:val="0"/>
              <w:numPr>
                <w:ilvl w:val="2"/>
                <w:numId w:val="3"/>
              </w:numPr>
              <w:snapToGrid w:val="0"/>
              <w:spacing w:before="0" w:after="0"/>
              <w:jc w:val="center"/>
              <w:rPr>
                <w:rFonts w:ascii="Times New Roman" w:hAnsi="Times New Roman"/>
                <w:color w:val="000000"/>
                <w:sz w:val="24"/>
                <w:szCs w:val="24"/>
              </w:rPr>
            </w:pPr>
          </w:p>
        </w:tc>
      </w:tr>
      <w:tr w:rsidR="007C31EF">
        <w:trPr>
          <w:trHeight w:val="69"/>
          <w:jc w:val="center"/>
        </w:trPr>
        <w:tc>
          <w:tcPr>
            <w:tcW w:w="8780" w:type="dxa"/>
            <w:shd w:val="clear" w:color="auto" w:fill="auto"/>
          </w:tcPr>
          <w:p w:rsidR="007C31EF" w:rsidRDefault="00B76809">
            <w:pPr>
              <w:widowControl w:val="0"/>
              <w:spacing w:before="120"/>
              <w:jc w:val="center"/>
              <w:textAlignment w:val="baseline"/>
              <w:rPr>
                <w:rFonts w:ascii="Times New Roman" w:hAnsi="Times New Roman"/>
                <w:sz w:val="24"/>
                <w:szCs w:val="24"/>
              </w:rPr>
            </w:pPr>
            <w:r>
              <w:rPr>
                <w:rFonts w:ascii="Times New Roman" w:hAnsi="Times New Roman" w:cs="Lohit Devanagari;Times New Roma"/>
                <w:kern w:val="2"/>
                <w:sz w:val="24"/>
                <w:szCs w:val="24"/>
                <w:lang w:eastAsia="ar-SA" w:bidi="hi-IN"/>
              </w:rPr>
              <w:t xml:space="preserve">на закупівлю </w:t>
            </w:r>
            <w:r>
              <w:rPr>
                <w:rFonts w:ascii="Times New Roman" w:hAnsi="Times New Roman" w:cs="Lohit Devanagari;Times New Roma"/>
                <w:b/>
                <w:kern w:val="2"/>
                <w:sz w:val="24"/>
                <w:szCs w:val="24"/>
                <w:lang w:eastAsia="ar-SA" w:bidi="hi-IN"/>
              </w:rPr>
              <w:t>ТОВАРУ</w:t>
            </w:r>
          </w:p>
          <w:p w:rsidR="007C31EF" w:rsidRDefault="00B76809">
            <w:pPr>
              <w:widowControl w:val="0"/>
              <w:spacing w:before="240" w:after="120"/>
              <w:jc w:val="center"/>
              <w:textAlignment w:val="baseline"/>
              <w:rPr>
                <w:rFonts w:ascii="Times New Roman" w:hAnsi="Times New Roman"/>
                <w:sz w:val="24"/>
                <w:szCs w:val="24"/>
              </w:rPr>
            </w:pPr>
            <w:r>
              <w:rPr>
                <w:rFonts w:ascii="Times New Roman" w:hAnsi="Times New Roman" w:cs="Lohit Devanagari;Times New Roma"/>
                <w:b/>
                <w:kern w:val="2"/>
                <w:sz w:val="24"/>
                <w:szCs w:val="24"/>
                <w:lang w:eastAsia="ar-SA" w:bidi="hi-IN"/>
              </w:rPr>
              <w:t>ПРЕДМЕТ ЗАКУПІВЛІ</w:t>
            </w:r>
          </w:p>
          <w:p w:rsidR="007C31EF" w:rsidRDefault="00B76809">
            <w:pPr>
              <w:pStyle w:val="Heading3"/>
              <w:widowControl w:val="0"/>
              <w:numPr>
                <w:ilvl w:val="2"/>
                <w:numId w:val="3"/>
              </w:numPr>
              <w:spacing w:before="0" w:after="0"/>
              <w:jc w:val="center"/>
              <w:rPr>
                <w:rFonts w:ascii="Times New Roman" w:hAnsi="Times New Roman"/>
                <w:sz w:val="24"/>
                <w:szCs w:val="24"/>
              </w:rPr>
            </w:pPr>
            <w:r>
              <w:rPr>
                <w:rFonts w:ascii="Times New Roman" w:hAnsi="Times New Roman"/>
                <w:kern w:val="2"/>
                <w:sz w:val="24"/>
                <w:szCs w:val="24"/>
              </w:rPr>
              <w:t>ДК 021:2015 :38430000-8 “Детектори та аналізатори”</w:t>
            </w:r>
          </w:p>
          <w:p w:rsidR="007C31EF" w:rsidRDefault="00B76809">
            <w:pPr>
              <w:pStyle w:val="Heading3"/>
              <w:widowControl w:val="0"/>
              <w:numPr>
                <w:ilvl w:val="2"/>
                <w:numId w:val="3"/>
              </w:numPr>
              <w:spacing w:before="0" w:after="0"/>
              <w:jc w:val="center"/>
              <w:rPr>
                <w:rFonts w:ascii="Times New Roman" w:hAnsi="Times New Roman"/>
                <w:sz w:val="24"/>
                <w:szCs w:val="24"/>
              </w:rPr>
            </w:pPr>
            <w:r>
              <w:rPr>
                <w:rFonts w:ascii="Times New Roman" w:hAnsi="Times New Roman"/>
                <w:kern w:val="2"/>
                <w:sz w:val="24"/>
                <w:szCs w:val="24"/>
              </w:rPr>
              <w:t>Аналізатор гематологічний автоматичний (НК 024:2019: 35476 Аналізатор гематологічний IVD, автоматичний)</w:t>
            </w:r>
          </w:p>
        </w:tc>
      </w:tr>
      <w:tr w:rsidR="007C31EF">
        <w:trPr>
          <w:trHeight w:val="25"/>
          <w:jc w:val="center"/>
        </w:trPr>
        <w:tc>
          <w:tcPr>
            <w:tcW w:w="8780" w:type="dxa"/>
            <w:shd w:val="clear" w:color="auto" w:fill="auto"/>
          </w:tcPr>
          <w:p w:rsidR="007C31EF" w:rsidRDefault="007C31EF">
            <w:pPr>
              <w:pStyle w:val="Heading3"/>
              <w:widowControl w:val="0"/>
              <w:numPr>
                <w:ilvl w:val="2"/>
                <w:numId w:val="3"/>
              </w:numPr>
              <w:snapToGrid w:val="0"/>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B76809">
            <w:pPr>
              <w:widowControl w:val="0"/>
              <w:spacing w:before="120" w:after="120"/>
              <w:jc w:val="center"/>
              <w:textAlignment w:val="baseline"/>
              <w:rPr>
                <w:rFonts w:ascii="Times New Roman" w:hAnsi="Times New Roman"/>
                <w:sz w:val="24"/>
                <w:szCs w:val="24"/>
              </w:rPr>
            </w:pPr>
            <w:r>
              <w:rPr>
                <w:rFonts w:ascii="Times New Roman" w:hAnsi="Times New Roman" w:cs="Lohit Devanagari;Times New Roma"/>
                <w:kern w:val="2"/>
                <w:sz w:val="24"/>
                <w:szCs w:val="24"/>
                <w:lang w:eastAsia="ar-SA" w:bidi="hi-IN"/>
              </w:rPr>
              <w:t xml:space="preserve">по процедурі </w:t>
            </w:r>
            <w:r>
              <w:rPr>
                <w:rFonts w:ascii="Times New Roman" w:hAnsi="Times New Roman" w:cs="Lohit Devanagari;Times New Roma"/>
                <w:b/>
                <w:kern w:val="2"/>
                <w:sz w:val="24"/>
                <w:szCs w:val="24"/>
                <w:lang w:eastAsia="ar-SA" w:bidi="hi-IN"/>
              </w:rPr>
              <w:t>ВІДКРИТІ ТОРГИ З ОСОБЛИВОСТЯМИ</w:t>
            </w:r>
          </w:p>
          <w:p w:rsidR="007C31EF" w:rsidRDefault="007C31EF">
            <w:pPr>
              <w:pStyle w:val="Heading3"/>
              <w:widowControl w:val="0"/>
              <w:numPr>
                <w:ilvl w:val="2"/>
                <w:numId w:val="3"/>
              </w:numPr>
              <w:spacing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s="Lohit Devanagari;Times New Roma"/>
                <w:color w:val="000000"/>
                <w:kern w:val="2"/>
                <w:sz w:val="24"/>
                <w:szCs w:val="24"/>
                <w:lang w:eastAsia="ar-SA" w:bidi="hi-IN"/>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p w:rsidR="007C31EF" w:rsidRDefault="007C31EF">
            <w:pPr>
              <w:pStyle w:val="Heading3"/>
              <w:widowControl w:val="0"/>
              <w:numPr>
                <w:ilvl w:val="2"/>
                <w:numId w:val="3"/>
              </w:numPr>
              <w:spacing w:before="0" w:after="0"/>
              <w:jc w:val="center"/>
              <w:rPr>
                <w:rFonts w:ascii="Times New Roman" w:hAnsi="Times New Roman"/>
                <w:color w:val="000000"/>
                <w:sz w:val="24"/>
                <w:szCs w:val="24"/>
              </w:rPr>
            </w:pPr>
          </w:p>
        </w:tc>
      </w:tr>
    </w:tbl>
    <w:p w:rsidR="007C31EF" w:rsidRDefault="007C31EF">
      <w:pPr>
        <w:spacing w:after="0"/>
        <w:rPr>
          <w:rFonts w:ascii="Times New Roman" w:hAnsi="Times New Roman"/>
          <w:color w:val="000000"/>
          <w:sz w:val="24"/>
          <w:szCs w:val="24"/>
          <w:lang w:val="ru-RU"/>
        </w:rPr>
      </w:pPr>
    </w:p>
    <w:p w:rsidR="007C31EF" w:rsidRDefault="00B76809">
      <w:pPr>
        <w:spacing w:after="0"/>
        <w:jc w:val="center"/>
        <w:rPr>
          <w:rFonts w:ascii="Times New Roman" w:hAnsi="Times New Roman"/>
          <w:sz w:val="24"/>
          <w:szCs w:val="24"/>
        </w:rPr>
      </w:pPr>
      <w:r>
        <w:rPr>
          <w:rFonts w:ascii="Times New Roman" w:hAnsi="Times New Roman"/>
          <w:b/>
          <w:bCs/>
          <w:color w:val="000000"/>
          <w:sz w:val="24"/>
          <w:szCs w:val="24"/>
        </w:rPr>
        <w:t>м. Охтирка</w:t>
      </w:r>
      <w:r>
        <w:rPr>
          <w:rFonts w:ascii="Times New Roman" w:hAnsi="Times New Roman"/>
          <w:b/>
          <w:color w:val="000000"/>
          <w:sz w:val="24"/>
          <w:szCs w:val="24"/>
          <w:lang w:val="ru-RU"/>
        </w:rPr>
        <w:t xml:space="preserve"> - 2023</w:t>
      </w:r>
    </w:p>
    <w:p w:rsidR="007C31EF" w:rsidRDefault="007C31EF">
      <w:pPr>
        <w:spacing w:after="0"/>
        <w:rPr>
          <w:rFonts w:ascii="Times New Roman" w:hAnsi="Times New Roman"/>
          <w:b/>
          <w:color w:val="000000"/>
          <w:sz w:val="24"/>
          <w:szCs w:val="24"/>
        </w:rPr>
      </w:pPr>
    </w:p>
    <w:p w:rsidR="007C31EF" w:rsidRDefault="007C31EF">
      <w:pPr>
        <w:spacing w:after="0"/>
        <w:rPr>
          <w:rFonts w:ascii="Times New Roman" w:hAnsi="Times New Roman"/>
          <w:b/>
          <w:color w:val="000000"/>
          <w:sz w:val="24"/>
          <w:szCs w:val="24"/>
        </w:rPr>
      </w:pPr>
    </w:p>
    <w:p w:rsidR="007C31EF" w:rsidRDefault="007C31EF">
      <w:pPr>
        <w:spacing w:after="0"/>
        <w:rPr>
          <w:rFonts w:ascii="Times New Roman" w:hAnsi="Times New Roman"/>
          <w:b/>
          <w:color w:val="000000"/>
          <w:sz w:val="24"/>
          <w:szCs w:val="24"/>
        </w:rPr>
      </w:pPr>
    </w:p>
    <w:p w:rsidR="007C31EF" w:rsidRDefault="007C31EF">
      <w:pPr>
        <w:spacing w:after="0" w:line="240" w:lineRule="auto"/>
        <w:jc w:val="right"/>
        <w:rPr>
          <w:rFonts w:ascii="Times New Roman" w:hAnsi="Times New Roman"/>
          <w:b/>
          <w:color w:val="000000"/>
          <w:sz w:val="24"/>
          <w:szCs w:val="24"/>
        </w:rPr>
      </w:pPr>
    </w:p>
    <w:p w:rsidR="007C31EF" w:rsidRDefault="007C31EF">
      <w:pPr>
        <w:spacing w:after="0" w:line="240" w:lineRule="auto"/>
        <w:jc w:val="right"/>
        <w:rPr>
          <w:rFonts w:ascii="Times New Roman" w:hAnsi="Times New Roman" w:cs="Times New Roman"/>
          <w:sz w:val="24"/>
          <w:szCs w:val="24"/>
        </w:rPr>
      </w:pPr>
    </w:p>
    <w:tbl>
      <w:tblPr>
        <w:tblW w:w="9676" w:type="dxa"/>
        <w:jc w:val="center"/>
        <w:tblLayout w:type="fixed"/>
        <w:tblLook w:val="0000"/>
      </w:tblPr>
      <w:tblGrid>
        <w:gridCol w:w="567"/>
        <w:gridCol w:w="2287"/>
        <w:gridCol w:w="14"/>
        <w:gridCol w:w="6808"/>
      </w:tblGrid>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w:t>
            </w:r>
          </w:p>
        </w:tc>
        <w:tc>
          <w:tcPr>
            <w:tcW w:w="9109"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Розділ І. Загальні положення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rPr>
                <w:rFonts w:ascii="Times New Roman" w:hAnsi="Times New Roman"/>
                <w:sz w:val="24"/>
                <w:szCs w:val="24"/>
              </w:rPr>
            </w:pPr>
            <w:r>
              <w:rPr>
                <w:rFonts w:ascii="Times New Roman" w:hAnsi="Times New Roman" w:cs="Times New Roman"/>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sz w:val="24"/>
                <w:szCs w:val="24"/>
              </w:rPr>
              <w:t>2</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sz w:val="24"/>
                <w:szCs w:val="24"/>
              </w:rPr>
              <w:t>3</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Терміни, які вживаються в тендерній документації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00A70CCD" w:rsidRPr="00A70CCD">
              <w:rPr>
                <w:rFonts w:ascii="Times New Roman" w:hAnsi="Times New Roman" w:cs="Times New Roman"/>
                <w:sz w:val="24"/>
                <w:szCs w:val="24"/>
              </w:rPr>
              <w:t xml:space="preserve"> </w:t>
            </w:r>
            <w:r>
              <w:rPr>
                <w:rFonts w:ascii="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Інформація про замовника торгів</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7C31EF">
            <w:pPr>
              <w:widowControl w:val="0"/>
              <w:jc w:val="both"/>
              <w:rPr>
                <w:rFonts w:ascii="Times New Roman" w:hAnsi="Times New Roman" w:cs="Times New Roman"/>
                <w:sz w:val="24"/>
                <w:szCs w:val="24"/>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повне найменування</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spacing w:after="0" w:line="240" w:lineRule="auto"/>
              <w:ind w:right="113"/>
              <w:contextualSpacing/>
              <w:jc w:val="both"/>
              <w:rPr>
                <w:rFonts w:ascii="Times New Roman" w:hAnsi="Times New Roman"/>
                <w:sz w:val="24"/>
                <w:szCs w:val="24"/>
              </w:rPr>
            </w:pPr>
            <w:r>
              <w:rPr>
                <w:rFonts w:ascii="Times New Roman" w:hAnsi="Times New Roman" w:cs="Times New Roman"/>
                <w:color w:val="000000"/>
                <w:sz w:val="24"/>
                <w:szCs w:val="24"/>
              </w:rPr>
              <w:t>Комунальне некомерційне підприємство «Чернеччинський центр первинної медико-санітарної допомоги» Чернеччинської сільської ради</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код згідно з ЄДРПОУ</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both"/>
              <w:rPr>
                <w:rFonts w:ascii="Times New Roman" w:hAnsi="Times New Roman"/>
                <w:sz w:val="24"/>
                <w:szCs w:val="24"/>
              </w:rPr>
            </w:pPr>
            <w:r>
              <w:rPr>
                <w:rFonts w:ascii="Times New Roman" w:hAnsi="Times New Roman" w:cs="Times New Roman"/>
                <w:bCs/>
                <w:color w:val="000000"/>
                <w:sz w:val="24"/>
                <w:szCs w:val="24"/>
                <w:lang w:eastAsia="uk-UA"/>
              </w:rPr>
              <w:t>38637368</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місцезнаходження</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rsidP="00B76809">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rPr>
              <w:t>Україна, Сумська обл., с. Хухра, вул. Лікарняна, 11</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2.4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посадова особа замовника, уповноважена здійснювати зв'язок з учасниками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pStyle w:val="afc"/>
              <w:widowControl w:val="0"/>
              <w:ind w:firstLine="0"/>
              <w:jc w:val="left"/>
              <w:rPr>
                <w:rFonts w:ascii="Times New Roman" w:hAnsi="Times New Roman"/>
                <w:szCs w:val="24"/>
              </w:rPr>
            </w:pPr>
            <w:r>
              <w:rPr>
                <w:rFonts w:ascii="Times New Roman" w:hAnsi="Times New Roman"/>
                <w:b w:val="0"/>
                <w:bCs/>
                <w:szCs w:val="24"/>
              </w:rPr>
              <w:t>Гармаш Юлія Анатоліївна</w:t>
            </w:r>
          </w:p>
          <w:p w:rsidR="007C31EF" w:rsidRDefault="00B76809">
            <w:pPr>
              <w:pStyle w:val="afc"/>
              <w:widowControl w:val="0"/>
              <w:ind w:firstLine="0"/>
              <w:jc w:val="left"/>
              <w:rPr>
                <w:rFonts w:ascii="Times New Roman" w:hAnsi="Times New Roman"/>
                <w:szCs w:val="24"/>
              </w:rPr>
            </w:pPr>
            <w:r>
              <w:rPr>
                <w:rFonts w:ascii="Times New Roman" w:hAnsi="Times New Roman"/>
                <w:b w:val="0"/>
                <w:bCs/>
                <w:szCs w:val="24"/>
              </w:rPr>
              <w:t>Посада: спеціаліст (бухгалтер) з фінансового обліку</w:t>
            </w:r>
          </w:p>
          <w:p w:rsidR="00B76809" w:rsidRDefault="00B76809">
            <w:pPr>
              <w:pStyle w:val="afc"/>
              <w:widowControl w:val="0"/>
              <w:ind w:firstLine="0"/>
              <w:jc w:val="left"/>
              <w:rPr>
                <w:rFonts w:ascii="Times New Roman" w:hAnsi="Times New Roman"/>
                <w:color w:val="000000"/>
                <w:szCs w:val="24"/>
              </w:rPr>
            </w:pPr>
            <w:r>
              <w:rPr>
                <w:rFonts w:ascii="Times New Roman" w:hAnsi="Times New Roman"/>
                <w:b w:val="0"/>
                <w:bCs/>
                <w:szCs w:val="24"/>
              </w:rPr>
              <w:t>Адреса:</w:t>
            </w:r>
            <w:r>
              <w:rPr>
                <w:rFonts w:ascii="Times New Roman" w:hAnsi="Times New Roman"/>
                <w:color w:val="000000"/>
                <w:szCs w:val="24"/>
              </w:rPr>
              <w:t xml:space="preserve"> </w:t>
            </w:r>
            <w:r w:rsidRPr="00B76809">
              <w:rPr>
                <w:rFonts w:ascii="Times New Roman" w:hAnsi="Times New Roman"/>
                <w:b w:val="0"/>
                <w:color w:val="000000"/>
                <w:szCs w:val="24"/>
              </w:rPr>
              <w:t>Україна, Сумська обл., с. Хухра, вул. Лікарняна, 11</w:t>
            </w:r>
          </w:p>
          <w:p w:rsidR="007C31EF" w:rsidRDefault="00B76809">
            <w:pPr>
              <w:pStyle w:val="afc"/>
              <w:widowControl w:val="0"/>
              <w:ind w:firstLine="0"/>
              <w:jc w:val="left"/>
              <w:rPr>
                <w:rFonts w:ascii="Times New Roman" w:hAnsi="Times New Roman"/>
                <w:szCs w:val="24"/>
              </w:rPr>
            </w:pPr>
            <w:r>
              <w:rPr>
                <w:rFonts w:ascii="Times New Roman" w:hAnsi="Times New Roman"/>
                <w:b w:val="0"/>
                <w:bCs/>
                <w:szCs w:val="24"/>
              </w:rPr>
              <w:t>Тел.: 0544663300</w:t>
            </w:r>
          </w:p>
          <w:p w:rsidR="007C31EF" w:rsidRDefault="00B76809" w:rsidP="00B76809">
            <w:pPr>
              <w:pStyle w:val="afc"/>
              <w:widowControl w:val="0"/>
              <w:ind w:firstLine="0"/>
              <w:jc w:val="left"/>
              <w:rPr>
                <w:rFonts w:ascii="Times New Roman" w:hAnsi="Times New Roman"/>
                <w:b w:val="0"/>
                <w:szCs w:val="24"/>
              </w:rPr>
            </w:pPr>
            <w:r>
              <w:rPr>
                <w:rFonts w:ascii="Times New Roman" w:hAnsi="Times New Roman"/>
                <w:b w:val="0"/>
                <w:szCs w:val="24"/>
              </w:rPr>
              <w:t xml:space="preserve">Електронна адреса (e-mail): </w:t>
            </w:r>
            <w:hyperlink r:id="rId7" w:history="1">
              <w:r w:rsidRPr="00C23A88">
                <w:rPr>
                  <w:rStyle w:val="affff2"/>
                  <w:rFonts w:ascii="Times New Roman" w:hAnsi="Times New Roman"/>
                  <w:szCs w:val="24"/>
                  <w:lang w:val="en-US"/>
                </w:rPr>
                <w:t>cher</w:t>
              </w:r>
              <w:r w:rsidRPr="00C23A88">
                <w:rPr>
                  <w:rStyle w:val="affff2"/>
                  <w:rFonts w:ascii="Times New Roman" w:hAnsi="Times New Roman"/>
                  <w:szCs w:val="24"/>
                  <w:lang w:val="ru-RU"/>
                </w:rPr>
                <w:t>-</w:t>
              </w:r>
              <w:r w:rsidRPr="00C23A88">
                <w:rPr>
                  <w:rStyle w:val="affff2"/>
                  <w:rFonts w:ascii="Times New Roman" w:hAnsi="Times New Roman"/>
                  <w:szCs w:val="24"/>
                  <w:lang w:val="en-US"/>
                </w:rPr>
                <w:t>cpmsd</w:t>
              </w:r>
              <w:r w:rsidRPr="00C23A88">
                <w:rPr>
                  <w:rStyle w:val="affff2"/>
                  <w:rFonts w:ascii="Times New Roman" w:hAnsi="Times New Roman"/>
                  <w:szCs w:val="24"/>
                </w:rPr>
                <w:t>@ukr.net</w:t>
              </w:r>
            </w:hyperlink>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Процедура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Відкриті торги з особливостями</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Інформація про предмет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7C31EF">
            <w:pPr>
              <w:widowControl w:val="0"/>
              <w:jc w:val="both"/>
              <w:rPr>
                <w:rFonts w:ascii="Times New Roman" w:hAnsi="Times New Roman" w:cs="Times New Roman"/>
                <w:sz w:val="24"/>
                <w:szCs w:val="24"/>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4.1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назва предмета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rPr>
                <w:rFonts w:ascii="Times New Roman" w:hAnsi="Times New Roman"/>
                <w:sz w:val="24"/>
                <w:szCs w:val="24"/>
              </w:rPr>
            </w:pPr>
            <w:r>
              <w:rPr>
                <w:rFonts w:ascii="Times New Roman" w:hAnsi="Times New Roman" w:cs="Times New Roman"/>
                <w:color w:val="000000"/>
                <w:sz w:val="24"/>
                <w:szCs w:val="24"/>
                <w:lang w:eastAsia="uk-UA"/>
              </w:rPr>
              <w:t>ДК 021:2015 код 38430000-8 «Детектори та аналізатори»</w:t>
            </w:r>
          </w:p>
          <w:p w:rsidR="007C31EF" w:rsidRDefault="00B76809">
            <w:pPr>
              <w:widowControl w:val="0"/>
              <w:spacing w:after="198"/>
              <w:contextualSpacing/>
              <w:rPr>
                <w:rFonts w:ascii="Times New Roman" w:hAnsi="Times New Roman"/>
                <w:sz w:val="24"/>
                <w:szCs w:val="24"/>
              </w:rPr>
            </w:pPr>
            <w:r>
              <w:rPr>
                <w:rFonts w:ascii="Times New Roman" w:hAnsi="Times New Roman" w:cs="Times New Roman"/>
                <w:color w:val="000000"/>
                <w:sz w:val="24"/>
                <w:szCs w:val="24"/>
                <w:lang w:eastAsia="uk-UA"/>
              </w:rPr>
              <w:t>Аналізатор гематологічний автоматичний</w:t>
            </w:r>
          </w:p>
          <w:p w:rsidR="007C31EF" w:rsidRDefault="00B76809">
            <w:pPr>
              <w:widowControl w:val="0"/>
              <w:spacing w:after="198"/>
              <w:contextualSpacing/>
              <w:rPr>
                <w:rFonts w:ascii="Times New Roman" w:hAnsi="Times New Roman"/>
                <w:sz w:val="24"/>
                <w:szCs w:val="24"/>
              </w:rPr>
            </w:pPr>
            <w:r>
              <w:rPr>
                <w:rFonts w:ascii="Times New Roman" w:hAnsi="Times New Roman" w:cs="Times New Roman"/>
                <w:color w:val="000000"/>
                <w:sz w:val="24"/>
                <w:szCs w:val="24"/>
                <w:lang w:eastAsia="uk-UA"/>
              </w:rPr>
              <w:t>(НК 024:2019: 35476 Аналізатор гематологічний IVD, автоматичний)</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4.2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Однолотова закупівля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4.3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 xml:space="preserve">місце, кількість, </w:t>
            </w:r>
            <w:r>
              <w:rPr>
                <w:rFonts w:ascii="Times New Roman" w:hAnsi="Times New Roman" w:cs="Times New Roman"/>
                <w:sz w:val="24"/>
                <w:szCs w:val="24"/>
              </w:rPr>
              <w:lastRenderedPageBreak/>
              <w:t>обсяг поставки товарів (надання послуг, виконання робіт)</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Pr="00B76809" w:rsidRDefault="00B76809">
            <w:pPr>
              <w:pStyle w:val="aff1"/>
              <w:widowControl w:val="0"/>
              <w:shd w:val="clear" w:color="auto" w:fill="FFFFFF"/>
              <w:contextualSpacing/>
              <w:jc w:val="both"/>
              <w:textAlignment w:val="baseline"/>
              <w:rPr>
                <w:rFonts w:ascii="Times New Roman" w:hAnsi="Times New Roman"/>
                <w:sz w:val="24"/>
                <w:szCs w:val="24"/>
              </w:rPr>
            </w:pPr>
            <w:r>
              <w:rPr>
                <w:rFonts w:ascii="Times New Roman" w:hAnsi="Times New Roman"/>
                <w:color w:val="000000"/>
                <w:sz w:val="24"/>
                <w:szCs w:val="24"/>
              </w:rPr>
              <w:lastRenderedPageBreak/>
              <w:t>Сумська область, м. Охтирка, вул. Незалежності, 7</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lastRenderedPageBreak/>
              <w:t>4.4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t>строк поставки товарів (надання послуг, виконання робіт)</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Pr="005E0D4F" w:rsidRDefault="00B76809">
            <w:pPr>
              <w:widowControl w:val="0"/>
              <w:ind w:hanging="2"/>
              <w:jc w:val="both"/>
              <w:rPr>
                <w:rFonts w:ascii="Times New Roman" w:hAnsi="Times New Roman"/>
                <w:color w:val="000000" w:themeColor="text1"/>
                <w:sz w:val="24"/>
                <w:szCs w:val="24"/>
              </w:rPr>
            </w:pPr>
            <w:r w:rsidRPr="005E0D4F">
              <w:rPr>
                <w:rFonts w:ascii="Times New Roman" w:hAnsi="Times New Roman" w:cs="Times New Roman"/>
                <w:color w:val="000000" w:themeColor="text1"/>
                <w:sz w:val="24"/>
                <w:szCs w:val="24"/>
              </w:rPr>
              <w:t>До 31.05.2023 р.</w:t>
            </w:r>
            <w:r w:rsidR="005E0D4F">
              <w:rPr>
                <w:rFonts w:ascii="Times New Roman" w:hAnsi="Times New Roman" w:cs="Times New Roman"/>
                <w:color w:val="000000" w:themeColor="text1"/>
                <w:sz w:val="24"/>
                <w:szCs w:val="24"/>
              </w:rPr>
              <w:t xml:space="preserve"> </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5</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Недискримінація учасників</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ind w:hanging="23"/>
              <w:jc w:val="both"/>
              <w:rPr>
                <w:rFonts w:ascii="Times New Roman" w:hAnsi="Times New Roman"/>
                <w:sz w:val="24"/>
                <w:szCs w:val="24"/>
              </w:rPr>
            </w:pPr>
            <w:r>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забезпечують вільний доступ усіх учасників до інформації про закупівлю, передбаченої цим Законом.</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6</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sz w:val="24"/>
                <w:szCs w:val="24"/>
              </w:rPr>
              <w:t>6.1. Валютою тендерної пропозиції є гривня.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rsidR="007C31EF" w:rsidRDefault="00B76809">
            <w:pPr>
              <w:widowControl w:val="0"/>
              <w:spacing w:after="198"/>
              <w:contextualSpacing/>
              <w:jc w:val="both"/>
              <w:rPr>
                <w:rFonts w:ascii="Times New Roman" w:hAnsi="Times New Roman"/>
                <w:sz w:val="24"/>
                <w:szCs w:val="24"/>
              </w:rPr>
            </w:pPr>
            <w:r>
              <w:rPr>
                <w:rFonts w:ascii="Times New Roman" w:hAnsi="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7</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Мова тендерної пропозиції – українська.</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Pr>
                <w:rFonts w:ascii="Times New Roman" w:hAnsi="Times New Roman" w:cs="Times New Roman"/>
                <w:sz w:val="24"/>
                <w:szCs w:val="24"/>
              </w:rPr>
              <w:lastRenderedPageBreak/>
              <w:t>викладені іншими мовами, повинні надаватися разом із їх автентичним перекладом на українську мову.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Виключення: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Унесення змін до тендерної документації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spacing w:after="0"/>
              <w:contextualSpacing/>
              <w:jc w:val="center"/>
              <w:rPr>
                <w:rFonts w:ascii="Times New Roman" w:hAnsi="Times New Roman"/>
                <w:sz w:val="24"/>
                <w:szCs w:val="24"/>
              </w:rPr>
            </w:pPr>
            <w:r>
              <w:rPr>
                <w:rFonts w:ascii="Times New Roman" w:hAnsi="Times New Roman" w:cs="Times New Roman"/>
                <w:b/>
                <w:sz w:val="24"/>
                <w:szCs w:val="24"/>
              </w:rPr>
              <w:lastRenderedPageBreak/>
              <w:t>Розділ ІІІ. Інструкція з підготовки тендерної пропозиції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Зміст і спосіб подання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інформацією щодо відсутності підстав, установлених у статті 17 Закону, – згідно з Додатком </w:t>
            </w:r>
            <w:r>
              <w:rPr>
                <w:rFonts w:ascii="Times New Roman" w:hAnsi="Times New Roman" w:cs="Times New Roman"/>
                <w:sz w:val="24"/>
                <w:szCs w:val="24"/>
                <w:lang w:val="ru-RU"/>
              </w:rPr>
              <w:t>2</w:t>
            </w:r>
            <w:r>
              <w:rPr>
                <w:rFonts w:ascii="Times New Roman" w:hAnsi="Times New Roman" w:cs="Times New Roman"/>
                <w:sz w:val="24"/>
                <w:szCs w:val="24"/>
              </w:rPr>
              <w:t xml:space="preserve"> до цієї тендерної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інформацією про технічні, якісні, кількісні та інші вимоги на закупівлю — згідно з Додатком 3 до тендерної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Опис та приклади формальних несуттєвих помилок.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Опис формальних помилок: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У складі тендерної пропозиції немає документа </w:t>
            </w:r>
            <w:r>
              <w:rPr>
                <w:rFonts w:ascii="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Приклади формальних помилок: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«м.київ» замість «м.Київ»;</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«поряд -ок» замість «поря – док»;</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«ненадається» замість «не надається»»;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«______________№_____________» замість «14.08.2020 №320/13/14-01»</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 документи мають бути чіткими та розбірливими для читання;</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2) тендерна пропозиція учасника повинна бути підписана   кваліфікованим електронним підписом (далі – КЕП) або електронним цифровим підписом (далі – ЕЦП);</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3) якщо тендерна пропозиція містить і скановані, і електронні документи, потрібно накласти КЕП/або ЕЦП на тендерну пропозицію в цілому та на кожен електронний документ окремо.</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Винятки: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КЕП/або ЕЦП цієї організації, учаснику не потрібно накладати на нього свій КЕП/або ЕЦП.</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Документи тендерної пропозиції, які надані не у формі електронного документа (без КЕП/або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 xml:space="preserve">Замовник перевіряє КЕП/або ЕЦП учасника на сайті центрального засвідчувального органу за посиланням https://czo.gov.ua/verify. Під час перевірки КЕП/або ЕЦП </w:t>
            </w:r>
            <w:r>
              <w:rPr>
                <w:rFonts w:ascii="Times New Roman" w:hAnsi="Times New Roman" w:cs="Times New Roman"/>
                <w:sz w:val="24"/>
                <w:szCs w:val="24"/>
              </w:rPr>
              <w:lastRenderedPageBreak/>
              <w:t>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КЕП/або 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Тендерні пропозиції мають право подавати всі зацікавлені особи.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C31EF" w:rsidRDefault="00B76809">
            <w:pPr>
              <w:widowControl w:val="0"/>
              <w:spacing w:after="0"/>
              <w:ind w:hanging="21"/>
              <w:contextualSpacing/>
              <w:jc w:val="both"/>
              <w:rPr>
                <w:rFonts w:ascii="Times New Roman" w:hAnsi="Times New Roman"/>
                <w:sz w:val="24"/>
                <w:szCs w:val="24"/>
              </w:rPr>
            </w:pPr>
            <w:r>
              <w:rPr>
                <w:rFonts w:ascii="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C31EF">
        <w:trPr>
          <w:trHeight w:val="41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Забезпечення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color w:val="000000"/>
                <w:sz w:val="24"/>
                <w:szCs w:val="24"/>
              </w:rPr>
              <w:t>Забезпечення тендерної пропозиції не вимагається.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bookmarkStart w:id="1" w:name="gjdgxs"/>
            <w:bookmarkEnd w:id="1"/>
            <w:r>
              <w:rPr>
                <w:rFonts w:ascii="Times New Roman" w:hAnsi="Times New Roman" w:cs="Times New Roman"/>
                <w:color w:val="000000"/>
                <w:sz w:val="24"/>
                <w:szCs w:val="24"/>
              </w:rPr>
              <w:t>Забезпечення тендерної пропозиції не вимагається.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Учасник процедури закупівлі має право:</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У разі необхідності учасник процедури закупівлі має право з </w:t>
            </w:r>
            <w:r>
              <w:rPr>
                <w:rFonts w:ascii="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5</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5.1.Замовник вимагає від учасників подання ними документально підтвердженої інформації про їх відповідність кваліфікаційним критеріям, згідно додатку 2 до тендерної документації.</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5.2.  Підстави, встановлені статтею 17 Закону.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Pr>
                <w:rFonts w:ascii="Times New Roman" w:hAnsi="Times New Roman" w:cs="Times New Roman"/>
                <w:sz w:val="24"/>
                <w:szCs w:val="24"/>
              </w:rPr>
              <w:lastRenderedPageBreak/>
              <w:t>або не погашено у встановленому законом порядку;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Pr>
                <w:rFonts w:ascii="Times New Roman" w:hAnsi="Times New Roman" w:cs="Times New Roman"/>
                <w:sz w:val="24"/>
                <w:szCs w:val="24"/>
              </w:rPr>
              <w:lastRenderedPageBreak/>
              <w:t>з дати дострокового розірвання такого договору.</w:t>
            </w:r>
          </w:p>
          <w:p w:rsidR="007C31EF" w:rsidRDefault="00B76809">
            <w:pPr>
              <w:widowControl w:val="0"/>
              <w:shd w:val="clear" w:color="auto" w:fill="FFFFFF"/>
              <w:spacing w:after="198"/>
              <w:contextualSpacing/>
              <w:jc w:val="both"/>
              <w:rPr>
                <w:rFonts w:ascii="Times New Roman" w:hAnsi="Times New Roman"/>
                <w:sz w:val="24"/>
                <w:szCs w:val="24"/>
              </w:rPr>
            </w:pPr>
            <w:r>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31EF" w:rsidRDefault="007C31EF">
            <w:pPr>
              <w:widowControl w:val="0"/>
              <w:shd w:val="clear" w:color="auto" w:fill="FFFFFF"/>
              <w:jc w:val="both"/>
              <w:rPr>
                <w:rFonts w:ascii="Times New Roman" w:hAnsi="Times New Roman" w:cs="Times New Roman"/>
                <w:sz w:val="24"/>
                <w:szCs w:val="24"/>
              </w:rPr>
            </w:pPr>
          </w:p>
        </w:tc>
      </w:tr>
      <w:tr w:rsidR="007C31EF">
        <w:trPr>
          <w:trHeight w:val="28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6</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 xml:space="preserve">6.2. </w:t>
            </w:r>
            <w:r>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31EF">
        <w:trPr>
          <w:trHeight w:val="146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7</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pStyle w:val="13"/>
              <w:ind w:right="113"/>
              <w:jc w:val="both"/>
              <w:rPr>
                <w:rFonts w:ascii="Times New Roman" w:hAnsi="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lang w:val="uk-UA"/>
              </w:rPr>
              <w:t>Перелік вимог до предмета закупівлі, його якісні характеристики зазначені у Додатку 3 цієї документації.</w:t>
            </w:r>
          </w:p>
          <w:p w:rsidR="007C31EF" w:rsidRDefault="00B76809">
            <w:pPr>
              <w:widowControl w:val="0"/>
              <w:spacing w:line="240" w:lineRule="auto"/>
              <w:jc w:val="both"/>
              <w:rPr>
                <w:rFonts w:ascii="Times New Roman" w:hAnsi="Times New Roman"/>
                <w:sz w:val="24"/>
                <w:szCs w:val="24"/>
              </w:rPr>
            </w:pPr>
            <w:r>
              <w:rPr>
                <w:rFonts w:ascii="Times New Roman" w:hAnsi="Times New Roman" w:cs="Times New Roman"/>
                <w:sz w:val="24"/>
                <w:szCs w:val="24"/>
              </w:rPr>
              <w:t>Пропозиція учасника має відповідати вимогам передбаченим Додатком 3 цієї документації.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8</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tcPr>
          <w:p w:rsidR="007C31EF" w:rsidRDefault="00B76809">
            <w:pPr>
              <w:widowControl w:val="0"/>
              <w:ind w:hanging="23"/>
              <w:jc w:val="center"/>
              <w:rPr>
                <w:rFonts w:ascii="Times New Roman" w:hAnsi="Times New Roman"/>
                <w:sz w:val="24"/>
                <w:szCs w:val="24"/>
              </w:rPr>
            </w:pPr>
            <w:r>
              <w:rPr>
                <w:rFonts w:ascii="Times New Roman" w:hAnsi="Times New Roman" w:cs="Times New Roman"/>
                <w:b/>
                <w:sz w:val="24"/>
                <w:szCs w:val="24"/>
              </w:rPr>
              <w:t>Розділ IV. Подання та розкриття тендерної пропозиції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Кінцевий строк подання тендерної пропозиції</w:t>
            </w: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Pr="00FB73F0"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Кінцевий строк подання тендерних пропозицій —</w:t>
            </w:r>
            <w:r w:rsidR="00FB73F0">
              <w:rPr>
                <w:rFonts w:ascii="Times New Roman" w:hAnsi="Times New Roman" w:cs="Times New Roman"/>
                <w:sz w:val="24"/>
                <w:szCs w:val="24"/>
              </w:rPr>
              <w:t xml:space="preserve"> </w:t>
            </w:r>
            <w:r w:rsidR="00FB73F0" w:rsidRPr="00FB73F0">
              <w:rPr>
                <w:rFonts w:ascii="Times New Roman" w:hAnsi="Times New Roman" w:cs="Times New Roman"/>
                <w:sz w:val="24"/>
                <w:szCs w:val="24"/>
                <w:lang w:val="ru-RU"/>
              </w:rPr>
              <w:t>07 квітня 2023 р.</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w:t>
            </w:r>
            <w:r>
              <w:rPr>
                <w:rFonts w:ascii="Times New Roman" w:hAnsi="Times New Roman" w:cs="Times New Roman"/>
                <w:sz w:val="24"/>
                <w:szCs w:val="24"/>
              </w:rPr>
              <w:lastRenderedPageBreak/>
              <w:t>подання не приймаються електронною системою закупівель.</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Дата та час розкриття тендерної пропозиції</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проводяться без застосування електронного аукціону.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Розділ V. Оцінка тендерної пропозиції</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Оцінка здійснюється щодо предмета закупівлі в цілому.</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надання послуг чи </w:t>
            </w:r>
            <w:r>
              <w:rPr>
                <w:rFonts w:ascii="Times New Roman" w:hAnsi="Times New Roman" w:cs="Times New Roman"/>
                <w:color w:val="000000"/>
                <w:sz w:val="24"/>
                <w:szCs w:val="24"/>
              </w:rPr>
              <w:lastRenderedPageBreak/>
              <w:t>технології будівництва;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отримання учасником державної допомоги згідно із законодавством.</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Замовник не може розміщувати щодо одного і того ж учасника </w:t>
            </w:r>
            <w:r>
              <w:rPr>
                <w:rFonts w:ascii="Times New Roman" w:hAnsi="Times New Roman" w:cs="Times New Roman"/>
                <w:color w:val="000000"/>
                <w:sz w:val="24"/>
                <w:szCs w:val="24"/>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p w:rsidR="007C31EF" w:rsidRDefault="007C31EF">
            <w:pPr>
              <w:widowControl w:val="0"/>
              <w:spacing w:after="0"/>
              <w:contextualSpacing/>
              <w:jc w:val="both"/>
              <w:rPr>
                <w:rFonts w:ascii="Times New Roman" w:hAnsi="Times New Roman" w:cs="Times New Roman"/>
                <w:sz w:val="24"/>
                <w:szCs w:val="24"/>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Інша інформація</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Інші умови тендерної документації: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w:t>
            </w:r>
            <w:r>
              <w:rPr>
                <w:rFonts w:ascii="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hAnsi="Times New Roman" w:cs="Times New Roman"/>
                <w:color w:val="000000"/>
                <w:sz w:val="24"/>
                <w:szCs w:val="24"/>
              </w:rPr>
              <w:lastRenderedPageBreak/>
              <w:t>або інформацію один раз.</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Примітка: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11. Тендерна пропозиція учасника може містити документи з водяними знаками.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31EF" w:rsidRDefault="00B76809">
            <w:pPr>
              <w:keepNext/>
              <w:keepLines/>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w:t>
            </w:r>
            <w:r>
              <w:rPr>
                <w:rFonts w:ascii="Times New Roman" w:hAnsi="Times New Roman" w:cs="Times New Roman"/>
                <w:color w:val="000000"/>
                <w:sz w:val="24"/>
                <w:szCs w:val="24"/>
              </w:rPr>
              <w:lastRenderedPageBreak/>
              <w:t>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color w:val="000000"/>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lastRenderedPageBreak/>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Відхилення тендерних пропозицій</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1) учасник процедури закупівлі:</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пункту 39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w:t>
            </w:r>
            <w:r>
              <w:rPr>
                <w:rFonts w:ascii="Times New Roman" w:hAnsi="Times New Roman" w:cs="Times New Roman"/>
                <w:sz w:val="24"/>
                <w:szCs w:val="24"/>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2) тендерна пропозиція:</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-є такою, строк дії якої закінчився;</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3) переможець процедури закупівлі:</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 xml:space="preserve">1)  учасник процедури закупівлі надав неналежне </w:t>
            </w:r>
            <w:r>
              <w:rPr>
                <w:rFonts w:ascii="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31EF" w:rsidRDefault="00B76809">
            <w:pPr>
              <w:widowControl w:val="0"/>
              <w:spacing w:after="0"/>
              <w:contextualSpacing/>
              <w:jc w:val="both"/>
              <w:rPr>
                <w:rFonts w:ascii="Times New Roman" w:hAnsi="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31EF">
        <w:trPr>
          <w:trHeight w:val="522"/>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7C31EF" w:rsidRDefault="00B76809">
            <w:pPr>
              <w:widowControl w:val="0"/>
              <w:ind w:hanging="21"/>
              <w:jc w:val="center"/>
              <w:rPr>
                <w:rFonts w:ascii="Times New Roman" w:hAnsi="Times New Roman"/>
                <w:sz w:val="24"/>
                <w:szCs w:val="24"/>
              </w:rPr>
            </w:pPr>
            <w:r>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1</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Відміна замовником тендеру чи визнання його таким, що не відбувся</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відміняє відкриті торги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cs="Times New Roman"/>
                <w:sz w:val="24"/>
                <w:szCs w:val="24"/>
              </w:rPr>
              <w:lastRenderedPageBreak/>
              <w:t>рішення.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автоматично відміняються електронною системою закупівель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lastRenderedPageBreak/>
              <w:t>2</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Строк укладання договору</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Проєкт договору про закупівлю викладено в Додатку 4 до цієї тендерної документації.</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інформацію про право підписання договору про закупівлю;</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w:t>
            </w:r>
            <w:r>
              <w:rPr>
                <w:rFonts w:ascii="Times New Roman" w:hAnsi="Times New Roman" w:cs="Times New Roman"/>
                <w:sz w:val="24"/>
                <w:szCs w:val="24"/>
              </w:rPr>
              <w:lastRenderedPageBreak/>
              <w:t>ліцензії на провадження такого виду діяльності передбачено законом.</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lastRenderedPageBreak/>
              <w:t>3</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Проєкт договору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Pr="00B76809" w:rsidRDefault="00B76809">
            <w:pPr>
              <w:pStyle w:val="13"/>
              <w:ind w:right="113"/>
              <w:jc w:val="both"/>
              <w:rPr>
                <w:rFonts w:ascii="Times New Roman" w:hAnsi="Times New Roman"/>
                <w:sz w:val="24"/>
                <w:szCs w:val="24"/>
                <w:lang w:val="uk-UA"/>
              </w:rPr>
            </w:pPr>
            <w:r>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C31EF" w:rsidRDefault="00B76809">
            <w:pPr>
              <w:pStyle w:val="13"/>
              <w:ind w:right="113"/>
              <w:jc w:val="both"/>
              <w:rPr>
                <w:rFonts w:ascii="Times New Roman" w:hAnsi="Times New Roman"/>
                <w:sz w:val="24"/>
                <w:szCs w:val="24"/>
              </w:rPr>
            </w:pPr>
            <w:r>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31EF" w:rsidRDefault="007C31EF">
            <w:pPr>
              <w:pStyle w:val="13"/>
              <w:ind w:right="113"/>
              <w:jc w:val="both"/>
              <w:rPr>
                <w:rFonts w:ascii="Times New Roman" w:hAnsi="Times New Roman"/>
                <w:sz w:val="24"/>
                <w:szCs w:val="24"/>
                <w:lang w:val="uk-UA"/>
              </w:rPr>
            </w:pP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4</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Істотні умови, що обов’язково включаються до договору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t>5</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Замовник відміняє відкриті торги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автоматично відміняються електронною системою закупівель у разі:</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 xml:space="preserve">2) неподання жодної тендерної пропозиції для участі у </w:t>
            </w:r>
            <w:r>
              <w:rPr>
                <w:rFonts w:ascii="Times New Roman" w:hAnsi="Times New Roman" w:cs="Times New Roman"/>
                <w:sz w:val="24"/>
                <w:szCs w:val="24"/>
              </w:rPr>
              <w:lastRenderedPageBreak/>
              <w:t>відкритих торгах у строк, установлений замовником згідно з цими особливостями.</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7C31EF" w:rsidRDefault="00B76809">
            <w:pPr>
              <w:widowControl w:val="0"/>
              <w:spacing w:after="198"/>
              <w:contextualSpacing/>
              <w:jc w:val="both"/>
              <w:rPr>
                <w:rFonts w:ascii="Times New Roman" w:hAnsi="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31EF">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b/>
                <w:sz w:val="24"/>
                <w:szCs w:val="24"/>
              </w:rPr>
              <w:lastRenderedPageBreak/>
              <w:t>6</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rPr>
                <w:rFonts w:ascii="Times New Roman" w:hAnsi="Times New Roman"/>
                <w:sz w:val="24"/>
                <w:szCs w:val="24"/>
              </w:rPr>
            </w:pPr>
            <w:r>
              <w:rPr>
                <w:rFonts w:ascii="Times New Roman" w:hAnsi="Times New Roman" w:cs="Times New Roman"/>
                <w:b/>
                <w:sz w:val="24"/>
                <w:szCs w:val="24"/>
              </w:rPr>
              <w:t>Забезпечення виконання договору про закупівлю</w:t>
            </w:r>
          </w:p>
        </w:tc>
        <w:tc>
          <w:tcPr>
            <w:tcW w:w="680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widowControl w:val="0"/>
              <w:jc w:val="both"/>
              <w:rPr>
                <w:rFonts w:ascii="Times New Roman" w:hAnsi="Times New Roman"/>
                <w:sz w:val="24"/>
                <w:szCs w:val="24"/>
              </w:rPr>
            </w:pPr>
            <w:r>
              <w:rPr>
                <w:rFonts w:ascii="Times New Roman" w:hAnsi="Times New Roman" w:cs="Times New Roman"/>
                <w:sz w:val="24"/>
                <w:szCs w:val="24"/>
              </w:rPr>
              <w:t>Не вимагається.</w:t>
            </w:r>
          </w:p>
        </w:tc>
      </w:tr>
    </w:tbl>
    <w:p w:rsidR="007C31EF" w:rsidRDefault="007C31EF">
      <w:pPr>
        <w:ind w:right="196"/>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7C31EF" w:rsidRDefault="007C31EF">
      <w:pPr>
        <w:ind w:right="196"/>
        <w:jc w:val="right"/>
        <w:rPr>
          <w:rFonts w:ascii="Times New Roman" w:hAnsi="Times New Roman"/>
          <w:b/>
          <w:bCs/>
          <w:sz w:val="24"/>
          <w:szCs w:val="24"/>
        </w:rPr>
      </w:pPr>
    </w:p>
    <w:p w:rsidR="009767FB" w:rsidRDefault="009767FB">
      <w:pPr>
        <w:ind w:right="196"/>
        <w:jc w:val="right"/>
        <w:rPr>
          <w:rFonts w:ascii="Times New Roman" w:hAnsi="Times New Roman"/>
          <w:b/>
          <w:bCs/>
          <w:sz w:val="24"/>
          <w:szCs w:val="24"/>
        </w:rPr>
      </w:pPr>
    </w:p>
    <w:p w:rsidR="007C31EF" w:rsidRDefault="00B76809">
      <w:pPr>
        <w:ind w:right="196"/>
        <w:jc w:val="right"/>
        <w:rPr>
          <w:rFonts w:ascii="Times New Roman" w:hAnsi="Times New Roman"/>
          <w:sz w:val="24"/>
          <w:szCs w:val="24"/>
        </w:rPr>
      </w:pPr>
      <w:r>
        <w:rPr>
          <w:rFonts w:ascii="Times New Roman" w:hAnsi="Times New Roman"/>
          <w:b/>
          <w:bCs/>
          <w:sz w:val="24"/>
          <w:szCs w:val="24"/>
        </w:rPr>
        <w:lastRenderedPageBreak/>
        <w:t>ДОДАТОК 1</w:t>
      </w:r>
    </w:p>
    <w:p w:rsidR="007C31EF" w:rsidRDefault="00B76809">
      <w:pPr>
        <w:ind w:left="6300" w:right="196" w:hanging="1080"/>
        <w:jc w:val="right"/>
        <w:rPr>
          <w:rFonts w:ascii="Times New Roman" w:hAnsi="Times New Roman"/>
          <w:sz w:val="24"/>
          <w:szCs w:val="24"/>
        </w:rPr>
      </w:pPr>
      <w:r>
        <w:rPr>
          <w:rFonts w:ascii="Times New Roman" w:hAnsi="Times New Roman"/>
          <w:b/>
          <w:bCs/>
          <w:sz w:val="24"/>
          <w:szCs w:val="24"/>
        </w:rPr>
        <w:t xml:space="preserve">до тендерної документації </w:t>
      </w:r>
    </w:p>
    <w:p w:rsidR="007C31EF" w:rsidRDefault="00B76809">
      <w:pPr>
        <w:ind w:right="196"/>
        <w:jc w:val="both"/>
        <w:rPr>
          <w:rFonts w:ascii="Times New Roman" w:hAnsi="Times New Roman"/>
          <w:sz w:val="24"/>
          <w:szCs w:val="24"/>
        </w:rPr>
      </w:pPr>
      <w:r>
        <w:rPr>
          <w:rFonts w:ascii="Times New Roman" w:hAnsi="Times New Roman"/>
          <w:i/>
          <w:iCs/>
          <w:sz w:val="24"/>
          <w:szCs w:val="24"/>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rsidR="007C31EF" w:rsidRDefault="00B76809">
      <w:pPr>
        <w:widowControl w:val="0"/>
        <w:jc w:val="center"/>
        <w:rPr>
          <w:rFonts w:ascii="Times New Roman" w:hAnsi="Times New Roman"/>
          <w:sz w:val="24"/>
          <w:szCs w:val="24"/>
        </w:rPr>
      </w:pPr>
      <w:r>
        <w:rPr>
          <w:rFonts w:ascii="Times New Roman" w:hAnsi="Times New Roman"/>
          <w:b/>
          <w:sz w:val="24"/>
          <w:szCs w:val="24"/>
        </w:rPr>
        <w:t>ФОРМА «ЦІНОВА ПРОПОЗИЦІЯ»</w:t>
      </w:r>
    </w:p>
    <w:tbl>
      <w:tblPr>
        <w:tblW w:w="9247" w:type="dxa"/>
        <w:tblInd w:w="108" w:type="dxa"/>
        <w:tblLayout w:type="fixed"/>
        <w:tblLook w:val="01E0"/>
      </w:tblPr>
      <w:tblGrid>
        <w:gridCol w:w="1228"/>
        <w:gridCol w:w="8019"/>
      </w:tblGrid>
      <w:tr w:rsidR="007C31EF">
        <w:tc>
          <w:tcPr>
            <w:tcW w:w="1228" w:type="dxa"/>
            <w:shd w:val="clear" w:color="auto" w:fill="auto"/>
          </w:tcPr>
          <w:p w:rsidR="007C31EF" w:rsidRDefault="00B76809">
            <w:pPr>
              <w:widowControl w:val="0"/>
              <w:ind w:left="-108" w:firstLine="426"/>
              <w:jc w:val="both"/>
              <w:rPr>
                <w:rFonts w:ascii="Times New Roman" w:hAnsi="Times New Roman"/>
                <w:sz w:val="24"/>
                <w:szCs w:val="24"/>
              </w:rPr>
            </w:pPr>
            <w:r>
              <w:rPr>
                <w:rFonts w:ascii="Times New Roman" w:hAnsi="Times New Roman"/>
                <w:sz w:val="24"/>
                <w:szCs w:val="24"/>
              </w:rPr>
              <w:t>Ми,</w:t>
            </w:r>
          </w:p>
        </w:tc>
        <w:tc>
          <w:tcPr>
            <w:tcW w:w="8018"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r>
      <w:tr w:rsidR="007C31EF">
        <w:tc>
          <w:tcPr>
            <w:tcW w:w="1228" w:type="dxa"/>
            <w:shd w:val="clear" w:color="auto" w:fill="auto"/>
          </w:tcPr>
          <w:p w:rsidR="007C31EF" w:rsidRDefault="007C31EF">
            <w:pPr>
              <w:widowControl w:val="0"/>
              <w:jc w:val="both"/>
              <w:rPr>
                <w:rFonts w:ascii="Times New Roman" w:hAnsi="Times New Roman"/>
                <w:sz w:val="24"/>
                <w:szCs w:val="24"/>
              </w:rPr>
            </w:pPr>
          </w:p>
        </w:tc>
        <w:tc>
          <w:tcPr>
            <w:tcW w:w="8018" w:type="dxa"/>
            <w:tcBorders>
              <w:top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i/>
                <w:sz w:val="24"/>
                <w:szCs w:val="24"/>
              </w:rPr>
              <w:t>повне найменування Учасника, код за ЄДРПОУ</w:t>
            </w:r>
          </w:p>
        </w:tc>
      </w:tr>
      <w:tr w:rsidR="007C31EF">
        <w:tc>
          <w:tcPr>
            <w:tcW w:w="1228" w:type="dxa"/>
            <w:tcBorders>
              <w:top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8018" w:type="dxa"/>
            <w:tcBorders>
              <w:top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i/>
                <w:sz w:val="24"/>
                <w:szCs w:val="24"/>
              </w:rPr>
              <w:t>адреса (місце знаходження), телефон (факс)</w:t>
            </w:r>
          </w:p>
        </w:tc>
      </w:tr>
    </w:tbl>
    <w:p w:rsidR="007C31EF" w:rsidRDefault="00B76809">
      <w:pPr>
        <w:tabs>
          <w:tab w:val="left" w:pos="0"/>
          <w:tab w:val="center" w:pos="4153"/>
          <w:tab w:val="right" w:pos="8306"/>
        </w:tabs>
        <w:jc w:val="both"/>
        <w:rPr>
          <w:rFonts w:ascii="Times New Roman" w:hAnsi="Times New Roman"/>
          <w:sz w:val="24"/>
          <w:szCs w:val="24"/>
        </w:rPr>
      </w:pPr>
      <w:r>
        <w:rPr>
          <w:rFonts w:ascii="Times New Roman" w:hAnsi="Times New Roman"/>
          <w:sz w:val="24"/>
          <w:szCs w:val="24"/>
        </w:rPr>
        <w:t>надаємо свою пропозицію щодо участі у торгах на закупівлю</w:t>
      </w:r>
      <w:r>
        <w:rPr>
          <w:rFonts w:ascii="Times New Roman" w:hAnsi="Times New Roman" w:cs="Times New Roman"/>
          <w:color w:val="000000"/>
          <w:sz w:val="24"/>
          <w:szCs w:val="24"/>
          <w:lang w:eastAsia="uk-UA"/>
        </w:rPr>
        <w:t xml:space="preserve"> ДК 021:2015 код 38430000-8 «Детектори та аналізатори» Аналізатор гематологічний автоматичний(НК 024:2019: 35476 Аналізатор гематологічний IVD, автоматичний), </w:t>
      </w:r>
      <w:r>
        <w:rPr>
          <w:rFonts w:ascii="Times New Roman" w:hAnsi="Times New Roman"/>
          <w:sz w:val="24"/>
          <w:szCs w:val="24"/>
        </w:rPr>
        <w:t>згідно з технічними та іншими вимогами замовника торгів.</w:t>
      </w:r>
    </w:p>
    <w:p w:rsidR="007C31EF" w:rsidRDefault="00B76809">
      <w:pPr>
        <w:tabs>
          <w:tab w:val="left" w:pos="0"/>
          <w:tab w:val="center" w:pos="4153"/>
          <w:tab w:val="right" w:pos="8306"/>
        </w:tabs>
        <w:jc w:val="both"/>
        <w:rPr>
          <w:rFonts w:ascii="Times New Roman" w:hAnsi="Times New Roman"/>
          <w:sz w:val="24"/>
          <w:szCs w:val="24"/>
        </w:rPr>
      </w:pPr>
      <w:r>
        <w:rPr>
          <w:rFonts w:ascii="Times New Roman" w:hAnsi="Times New Roman"/>
          <w:sz w:val="24"/>
          <w:szCs w:val="24"/>
        </w:rPr>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tbl>
      <w:tblPr>
        <w:tblW w:w="9236" w:type="dxa"/>
        <w:tblInd w:w="108" w:type="dxa"/>
        <w:tblLayout w:type="fixed"/>
        <w:tblLook w:val="0000"/>
      </w:tblPr>
      <w:tblGrid>
        <w:gridCol w:w="3309"/>
        <w:gridCol w:w="1141"/>
        <w:gridCol w:w="1070"/>
        <w:gridCol w:w="1866"/>
        <w:gridCol w:w="1850"/>
      </w:tblGrid>
      <w:tr w:rsidR="007C31EF">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Найменування товару</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Одиниці виміру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Кіль - кість</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center"/>
              <w:rPr>
                <w:rFonts w:ascii="Times New Roman" w:hAnsi="Times New Roman"/>
                <w:sz w:val="24"/>
                <w:szCs w:val="24"/>
              </w:rPr>
            </w:pPr>
            <w:r>
              <w:rPr>
                <w:rFonts w:ascii="Times New Roman" w:hAnsi="Times New Roman" w:cs="Times New Roman"/>
                <w:b/>
                <w:sz w:val="24"/>
                <w:szCs w:val="24"/>
              </w:rPr>
              <w:t>Ціна з  ПДВ, грн.</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rPr>
                <w:rFonts w:ascii="Times New Roman" w:hAnsi="Times New Roman"/>
                <w:sz w:val="24"/>
                <w:szCs w:val="24"/>
              </w:rPr>
            </w:pPr>
            <w:r>
              <w:rPr>
                <w:rFonts w:ascii="Times New Roman" w:hAnsi="Times New Roman" w:cs="Times New Roman"/>
                <w:b/>
                <w:sz w:val="24"/>
                <w:szCs w:val="24"/>
              </w:rPr>
              <w:t>Сума з ПДВ, грн.</w:t>
            </w:r>
          </w:p>
        </w:tc>
      </w:tr>
      <w:tr w:rsidR="007C31EF">
        <w:trPr>
          <w:trHeight w:val="487"/>
        </w:trPr>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lang w:val="ru-RU"/>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jc w:val="center"/>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rPr>
                <w:rFonts w:ascii="Times New Roman" w:hAnsi="Times New Roman" w:cs="Times New Roman"/>
                <w:sz w:val="24"/>
                <w:szCs w:val="24"/>
              </w:rPr>
            </w:pPr>
          </w:p>
        </w:tc>
      </w:tr>
      <w:tr w:rsidR="007C31EF">
        <w:trPr>
          <w:trHeight w:val="409"/>
        </w:trPr>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jc w:val="center"/>
              <w:rPr>
                <w:rFonts w:ascii="Times New Roman" w:hAnsi="Times New Roman" w:cs="Times New Roman"/>
                <w:sz w:val="24"/>
                <w:szCs w:val="24"/>
                <w:lang w:val="ru-RU"/>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jc w:val="center"/>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snapToGrid w:val="0"/>
              <w:rPr>
                <w:rFonts w:ascii="Times New Roman" w:hAnsi="Times New Roman" w:cs="Times New Roman"/>
                <w:sz w:val="24"/>
                <w:szCs w:val="24"/>
              </w:rPr>
            </w:pPr>
          </w:p>
        </w:tc>
      </w:tr>
      <w:tr w:rsidR="007C31EF">
        <w:trPr>
          <w:trHeight w:val="275"/>
        </w:trPr>
        <w:tc>
          <w:tcPr>
            <w:tcW w:w="7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right"/>
              <w:rPr>
                <w:rFonts w:ascii="Times New Roman" w:hAnsi="Times New Roman"/>
                <w:sz w:val="24"/>
                <w:szCs w:val="24"/>
              </w:rPr>
            </w:pPr>
            <w:r>
              <w:rPr>
                <w:rFonts w:ascii="Times New Roman" w:hAnsi="Times New Roman" w:cs="Times New Roman"/>
                <w:b/>
                <w:sz w:val="24"/>
                <w:szCs w:val="24"/>
              </w:rPr>
              <w:t>Вартість з ПДВ:</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r>
      <w:tr w:rsidR="007C31EF">
        <w:trPr>
          <w:trHeight w:val="275"/>
        </w:trPr>
        <w:tc>
          <w:tcPr>
            <w:tcW w:w="7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B76809">
            <w:pPr>
              <w:widowControl w:val="0"/>
              <w:jc w:val="right"/>
              <w:rPr>
                <w:rFonts w:ascii="Times New Roman" w:hAnsi="Times New Roman"/>
                <w:sz w:val="24"/>
                <w:szCs w:val="24"/>
              </w:rPr>
            </w:pPr>
            <w:r>
              <w:rPr>
                <w:rFonts w:ascii="Times New Roman" w:hAnsi="Times New Roman" w:cs="Times New Roman"/>
                <w:b/>
                <w:sz w:val="24"/>
                <w:szCs w:val="24"/>
              </w:rPr>
              <w:t>в т.ч. ПДВ:</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1EF" w:rsidRDefault="007C31EF">
            <w:pPr>
              <w:widowControl w:val="0"/>
              <w:rPr>
                <w:rFonts w:ascii="Times New Roman" w:hAnsi="Times New Roman" w:cs="Times New Roman"/>
                <w:sz w:val="24"/>
                <w:szCs w:val="24"/>
              </w:rPr>
            </w:pPr>
          </w:p>
        </w:tc>
      </w:tr>
    </w:tbl>
    <w:p w:rsidR="007C31EF" w:rsidRDefault="00B76809">
      <w:pPr>
        <w:jc w:val="both"/>
        <w:rPr>
          <w:rFonts w:ascii="Times New Roman" w:hAnsi="Times New Roman"/>
          <w:sz w:val="24"/>
          <w:szCs w:val="24"/>
        </w:rPr>
      </w:pPr>
      <w:r>
        <w:rPr>
          <w:rFonts w:ascii="Times New Roman" w:hAnsi="Times New Roman" w:cs="Times New Roman"/>
          <w:b/>
          <w:sz w:val="24"/>
          <w:szCs w:val="24"/>
        </w:rPr>
        <w:t>Загальна вартість Товару становить _________ грн. (________ гривень ____ копійок), без ПДВ/у т.ч. ПДВ у разі наявності.</w:t>
      </w:r>
    </w:p>
    <w:p w:rsidR="007C31EF" w:rsidRDefault="00B76809">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C31EF" w:rsidRDefault="00B76809">
      <w:pPr>
        <w:tabs>
          <w:tab w:val="left" w:pos="794"/>
        </w:tabs>
        <w:ind w:firstLine="54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tbl>
      <w:tblPr>
        <w:tblW w:w="10164" w:type="dxa"/>
        <w:jc w:val="center"/>
        <w:tblLayout w:type="fixed"/>
        <w:tblLook w:val="0000"/>
      </w:tblPr>
      <w:tblGrid>
        <w:gridCol w:w="3060"/>
        <w:gridCol w:w="236"/>
        <w:gridCol w:w="2752"/>
        <w:gridCol w:w="248"/>
        <w:gridCol w:w="3868"/>
      </w:tblGrid>
      <w:tr w:rsidR="007C31EF">
        <w:trPr>
          <w:cantSplit/>
          <w:jc w:val="center"/>
        </w:trPr>
        <w:tc>
          <w:tcPr>
            <w:tcW w:w="3060"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236"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2752"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248"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c>
          <w:tcPr>
            <w:tcW w:w="3868" w:type="dxa"/>
            <w:tcBorders>
              <w:bottom w:val="single" w:sz="4" w:space="0" w:color="000000"/>
            </w:tcBorders>
            <w:shd w:val="clear" w:color="auto" w:fill="auto"/>
          </w:tcPr>
          <w:p w:rsidR="007C31EF" w:rsidRDefault="007C31EF">
            <w:pPr>
              <w:widowControl w:val="0"/>
              <w:jc w:val="both"/>
              <w:rPr>
                <w:rFonts w:ascii="Times New Roman" w:hAnsi="Times New Roman"/>
                <w:sz w:val="24"/>
                <w:szCs w:val="24"/>
              </w:rPr>
            </w:pPr>
          </w:p>
        </w:tc>
      </w:tr>
      <w:tr w:rsidR="007C31EF">
        <w:trPr>
          <w:cantSplit/>
          <w:trHeight w:val="439"/>
          <w:jc w:val="center"/>
        </w:trPr>
        <w:tc>
          <w:tcPr>
            <w:tcW w:w="3060" w:type="dxa"/>
            <w:tcBorders>
              <w:top w:val="single" w:sz="4" w:space="0" w:color="000000"/>
              <w:bottom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sz w:val="24"/>
                <w:szCs w:val="24"/>
              </w:rPr>
              <w:t>(посада уповноваженої особи Учасника)</w:t>
            </w:r>
          </w:p>
        </w:tc>
        <w:tc>
          <w:tcPr>
            <w:tcW w:w="236" w:type="dxa"/>
            <w:tcBorders>
              <w:top w:val="single" w:sz="4" w:space="0" w:color="000000"/>
              <w:bottom w:val="single" w:sz="4" w:space="0" w:color="000000"/>
            </w:tcBorders>
            <w:shd w:val="clear" w:color="auto" w:fill="auto"/>
          </w:tcPr>
          <w:p w:rsidR="007C31EF" w:rsidRDefault="007C31EF">
            <w:pPr>
              <w:widowControl w:val="0"/>
              <w:jc w:val="center"/>
              <w:rPr>
                <w:rFonts w:ascii="Times New Roman" w:hAnsi="Times New Roman"/>
                <w:sz w:val="24"/>
                <w:szCs w:val="24"/>
              </w:rPr>
            </w:pPr>
          </w:p>
        </w:tc>
        <w:tc>
          <w:tcPr>
            <w:tcW w:w="2752" w:type="dxa"/>
            <w:tcBorders>
              <w:top w:val="single" w:sz="4" w:space="0" w:color="000000"/>
              <w:bottom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sz w:val="24"/>
                <w:szCs w:val="24"/>
              </w:rPr>
              <w:t>(підпис), М. П.</w:t>
            </w:r>
          </w:p>
        </w:tc>
        <w:tc>
          <w:tcPr>
            <w:tcW w:w="248" w:type="dxa"/>
            <w:tcBorders>
              <w:top w:val="single" w:sz="4" w:space="0" w:color="000000"/>
              <w:bottom w:val="single" w:sz="4" w:space="0" w:color="000000"/>
            </w:tcBorders>
            <w:shd w:val="clear" w:color="auto" w:fill="auto"/>
          </w:tcPr>
          <w:p w:rsidR="007C31EF" w:rsidRDefault="007C31EF">
            <w:pPr>
              <w:widowControl w:val="0"/>
              <w:jc w:val="center"/>
              <w:rPr>
                <w:rFonts w:ascii="Times New Roman" w:hAnsi="Times New Roman"/>
                <w:sz w:val="24"/>
                <w:szCs w:val="24"/>
              </w:rPr>
            </w:pPr>
          </w:p>
        </w:tc>
        <w:tc>
          <w:tcPr>
            <w:tcW w:w="3868" w:type="dxa"/>
            <w:tcBorders>
              <w:top w:val="single" w:sz="4" w:space="0" w:color="000000"/>
              <w:bottom w:val="single" w:sz="4" w:space="0" w:color="000000"/>
            </w:tcBorders>
            <w:shd w:val="clear" w:color="auto" w:fill="auto"/>
          </w:tcPr>
          <w:p w:rsidR="007C31EF" w:rsidRDefault="00B76809">
            <w:pPr>
              <w:widowControl w:val="0"/>
              <w:jc w:val="center"/>
              <w:rPr>
                <w:rFonts w:ascii="Times New Roman" w:hAnsi="Times New Roman"/>
                <w:sz w:val="24"/>
                <w:szCs w:val="24"/>
              </w:rPr>
            </w:pPr>
            <w:r>
              <w:rPr>
                <w:rFonts w:ascii="Times New Roman" w:hAnsi="Times New Roman"/>
                <w:sz w:val="24"/>
                <w:szCs w:val="24"/>
              </w:rPr>
              <w:t>(прізвище, ім'я та по батькові)</w:t>
            </w:r>
          </w:p>
        </w:tc>
      </w:tr>
    </w:tbl>
    <w:p w:rsidR="007C31EF" w:rsidRDefault="007C31EF">
      <w:pPr>
        <w:rPr>
          <w:rFonts w:ascii="Times New Roman" w:hAnsi="Times New Roman"/>
          <w:sz w:val="24"/>
          <w:szCs w:val="24"/>
        </w:rPr>
      </w:pPr>
    </w:p>
    <w:p w:rsidR="007C31EF" w:rsidRDefault="007C31EF">
      <w:pPr>
        <w:rPr>
          <w:rFonts w:ascii="Times New Roman" w:hAnsi="Times New Roman"/>
          <w:sz w:val="24"/>
          <w:szCs w:val="24"/>
        </w:rPr>
      </w:pPr>
    </w:p>
    <w:p w:rsidR="007C31EF" w:rsidRDefault="00B76809">
      <w:pPr>
        <w:widowControl w:val="0"/>
        <w:jc w:val="right"/>
        <w:rPr>
          <w:rFonts w:ascii="Times New Roman" w:hAnsi="Times New Roman"/>
          <w:sz w:val="24"/>
          <w:szCs w:val="24"/>
        </w:rPr>
      </w:pPr>
      <w:r>
        <w:rPr>
          <w:rFonts w:ascii="Times New Roman" w:eastAsia="Times New Roman" w:hAnsi="Times New Roman"/>
          <w:b/>
          <w:bCs/>
          <w:sz w:val="24"/>
          <w:szCs w:val="24"/>
        </w:rPr>
        <w:t>ДОДАТОК 2</w:t>
      </w:r>
    </w:p>
    <w:p w:rsidR="007C31EF" w:rsidRDefault="00B76809">
      <w:pPr>
        <w:widowControl w:val="0"/>
        <w:ind w:left="6300" w:right="-1" w:hanging="1080"/>
        <w:jc w:val="right"/>
        <w:rPr>
          <w:rFonts w:ascii="Times New Roman" w:hAnsi="Times New Roman"/>
          <w:sz w:val="24"/>
          <w:szCs w:val="24"/>
        </w:rPr>
      </w:pPr>
      <w:r>
        <w:rPr>
          <w:rFonts w:ascii="Times New Roman" w:eastAsia="Times New Roman" w:hAnsi="Times New Roman"/>
          <w:b/>
          <w:bCs/>
          <w:sz w:val="24"/>
          <w:szCs w:val="24"/>
        </w:rPr>
        <w:t xml:space="preserve">до тендерної документації </w:t>
      </w:r>
    </w:p>
    <w:p w:rsidR="007C31EF" w:rsidRDefault="007C31EF">
      <w:pPr>
        <w:widowControl w:val="0"/>
        <w:ind w:firstLine="709"/>
        <w:jc w:val="center"/>
        <w:rPr>
          <w:rFonts w:ascii="Times New Roman" w:eastAsia="Times New Roman" w:hAnsi="Times New Roman"/>
          <w:sz w:val="24"/>
          <w:szCs w:val="24"/>
        </w:rPr>
      </w:pPr>
    </w:p>
    <w:p w:rsidR="007C31EF" w:rsidRDefault="00B76809">
      <w:pPr>
        <w:widowControl w:val="0"/>
        <w:ind w:firstLine="709"/>
        <w:jc w:val="center"/>
        <w:rPr>
          <w:rFonts w:ascii="Times New Roman" w:eastAsia="Times New Roman" w:hAnsi="Times New Roman"/>
          <w:sz w:val="24"/>
          <w:szCs w:val="24"/>
        </w:rPr>
      </w:pPr>
      <w:r>
        <w:rPr>
          <w:rFonts w:ascii="Times New Roman" w:eastAsia="Times New Roman" w:hAnsi="Times New Roman"/>
          <w:b/>
          <w:sz w:val="24"/>
          <w:szCs w:val="24"/>
        </w:rPr>
        <w:t xml:space="preserve">Перелік документів, які вимагаються для підтвердження відповідності </w:t>
      </w:r>
    </w:p>
    <w:p w:rsidR="007C31EF" w:rsidRDefault="00B76809">
      <w:pPr>
        <w:widowControl w:val="0"/>
        <w:ind w:firstLine="709"/>
        <w:jc w:val="center"/>
        <w:rPr>
          <w:rFonts w:ascii="Times New Roman" w:eastAsia="Times New Roman" w:hAnsi="Times New Roman"/>
          <w:sz w:val="24"/>
          <w:szCs w:val="24"/>
        </w:rPr>
      </w:pPr>
      <w:r>
        <w:rPr>
          <w:rFonts w:ascii="Times New Roman" w:eastAsia="Times New Roman" w:hAnsi="Times New Roman"/>
          <w:b/>
          <w:sz w:val="24"/>
          <w:szCs w:val="24"/>
        </w:rPr>
        <w:t>пропозиції учасника  установленим критеріям і вимогам згідно із законодавством.</w:t>
      </w:r>
    </w:p>
    <w:p w:rsidR="007C31EF" w:rsidRDefault="00B76809">
      <w:pPr>
        <w:widowControl w:val="0"/>
        <w:jc w:val="both"/>
        <w:rPr>
          <w:rFonts w:ascii="Times New Roman" w:eastAsia="Times New Roman" w:hAnsi="Times New Roman"/>
          <w:sz w:val="24"/>
          <w:szCs w:val="24"/>
        </w:rPr>
      </w:pPr>
      <w:r>
        <w:rPr>
          <w:rFonts w:ascii="Times New Roman" w:eastAsia="Times New Roman" w:hAnsi="Times New Roman"/>
          <w:b/>
          <w:sz w:val="24"/>
          <w:szCs w:val="24"/>
        </w:rPr>
        <w:t>1.Підтвердження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C31EF" w:rsidRDefault="00B76809">
      <w:pPr>
        <w:spacing w:after="198"/>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7C31EF" w:rsidRDefault="00B76809">
      <w:pPr>
        <w:spacing w:after="198"/>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C31EF" w:rsidRDefault="00B76809">
      <w:pPr>
        <w:spacing w:after="198"/>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C31EF" w:rsidRDefault="00B76809">
      <w:pPr>
        <w:spacing w:after="0"/>
        <w:ind w:firstLine="720"/>
        <w:contextualSpacing/>
        <w:jc w:val="both"/>
        <w:rPr>
          <w:rFonts w:ascii="Times New Roman" w:eastAsia="Times New Roman" w:hAnsi="Times New Roman"/>
          <w:sz w:val="24"/>
          <w:szCs w:val="24"/>
        </w:rPr>
      </w:pPr>
      <w:r>
        <w:rPr>
          <w:rFonts w:ascii="Times New Roman" w:eastAsia="Times New Roman" w:hAnsi="Times New Roman"/>
          <w:b/>
          <w:sz w:val="24"/>
          <w:szCs w:val="24"/>
        </w:rPr>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C31EF" w:rsidRDefault="00B76809">
      <w:pPr>
        <w:spacing w:after="0"/>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C31EF" w:rsidRDefault="00B76809">
      <w:pPr>
        <w:spacing w:after="0"/>
        <w:ind w:firstLine="720"/>
        <w:contextualSpacing/>
        <w:jc w:val="both"/>
        <w:rPr>
          <w:rFonts w:ascii="Times New Roman" w:eastAsia="Times New Roman" w:hAnsi="Times New Roman"/>
          <w:sz w:val="24"/>
          <w:szCs w:val="24"/>
        </w:rPr>
      </w:pPr>
      <w:r>
        <w:rPr>
          <w:rFonts w:ascii="Times New Roman" w:eastAsia="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C31EF" w:rsidRDefault="00B76809">
      <w:pPr>
        <w:spacing w:after="0"/>
        <w:contextualSpacing/>
        <w:jc w:val="both"/>
        <w:rPr>
          <w:rFonts w:ascii="Times New Roman" w:eastAsia="Times New Roman" w:hAnsi="Times New Roman"/>
          <w:sz w:val="24"/>
          <w:szCs w:val="24"/>
        </w:rPr>
      </w:pPr>
      <w:r>
        <w:rPr>
          <w:rFonts w:ascii="Times New Roman" w:eastAsia="Times New Roman" w:hAnsi="Times New Roman"/>
          <w:b/>
          <w:sz w:val="24"/>
          <w:szCs w:val="24"/>
        </w:rPr>
        <w:t>2.1. Документи, які надаються ПЕРЕМОЖЦЕМ (юридичною особою):</w:t>
      </w:r>
    </w:p>
    <w:tbl>
      <w:tblPr>
        <w:tblW w:w="9618" w:type="dxa"/>
        <w:tblLayout w:type="fixed"/>
        <w:tblCellMar>
          <w:top w:w="100" w:type="dxa"/>
          <w:left w:w="90" w:type="dxa"/>
          <w:bottom w:w="100" w:type="dxa"/>
          <w:right w:w="100" w:type="dxa"/>
        </w:tblCellMar>
        <w:tblLook w:val="0400"/>
      </w:tblPr>
      <w:tblGrid>
        <w:gridCol w:w="761"/>
        <w:gridCol w:w="4350"/>
        <w:gridCol w:w="4507"/>
      </w:tblGrid>
      <w:tr w:rsidR="007C31EF">
        <w:trPr>
          <w:trHeight w:val="673"/>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w:t>
            </w:r>
          </w:p>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Вимоги статті 17 Закону</w:t>
            </w:r>
          </w:p>
          <w:p w:rsidR="007C31EF" w:rsidRDefault="007C31EF">
            <w:pPr>
              <w:widowControl w:val="0"/>
              <w:ind w:left="100"/>
              <w:jc w:val="both"/>
              <w:rPr>
                <w:rFonts w:ascii="Times New Roman" w:eastAsia="Times New Roman" w:hAnsi="Times New Roman"/>
                <w:sz w:val="24"/>
                <w:szCs w:val="24"/>
              </w:rPr>
            </w:pP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31EF">
        <w:trPr>
          <w:trHeight w:val="1723"/>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(пункт 3 частини 1 статті 17 Закону)</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стосовно службової (посадової) особи учасника процедури закупівлі, яка підписала тендерну пропозицію.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EF">
        <w:trPr>
          <w:trHeight w:val="2152"/>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sz w:val="24"/>
                <w:szCs w:val="24"/>
              </w:rPr>
              <w:t>(пункт 6 частини 1 статті 17 Закону)</w:t>
            </w:r>
          </w:p>
        </w:tc>
        <w:tc>
          <w:tcPr>
            <w:tcW w:w="45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C31EF" w:rsidRDefault="00B76809">
            <w:pPr>
              <w:widowControl w:val="0"/>
              <w:rPr>
                <w:rFonts w:ascii="Times New Roman" w:eastAsia="Times New Roman" w:hAnsi="Times New Roman"/>
                <w:sz w:val="24"/>
                <w:szCs w:val="24"/>
              </w:rPr>
            </w:pPr>
            <w:r>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sz w:val="24"/>
                <w:szCs w:val="24"/>
              </w:rPr>
              <w:t>Документ повинен бути не більше тридцятиденної давнини від дати подання документа.</w:t>
            </w:r>
          </w:p>
        </w:tc>
      </w:tr>
      <w:tr w:rsidR="007C31EF">
        <w:trPr>
          <w:trHeight w:val="1882"/>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sz w:val="24"/>
                <w:szCs w:val="24"/>
              </w:rPr>
              <w:t xml:space="preserve"> (пункт 12 частини 1 статті 17 Закону).</w:t>
            </w:r>
          </w:p>
        </w:tc>
        <w:tc>
          <w:tcPr>
            <w:tcW w:w="4507" w:type="dxa"/>
            <w:vMerge/>
            <w:tcBorders>
              <w:top w:val="single" w:sz="8" w:space="0" w:color="000000"/>
              <w:left w:val="single" w:sz="8" w:space="0" w:color="000000"/>
              <w:bottom w:val="single" w:sz="8" w:space="0" w:color="000000"/>
              <w:right w:val="single" w:sz="8" w:space="0" w:color="000000"/>
            </w:tcBorders>
            <w:shd w:val="clear" w:color="auto" w:fill="auto"/>
          </w:tcPr>
          <w:p w:rsidR="007C31EF" w:rsidRDefault="007C31EF">
            <w:pPr>
              <w:widowControl w:val="0"/>
              <w:rPr>
                <w:rFonts w:ascii="Times New Roman" w:eastAsia="Times New Roman" w:hAnsi="Times New Roman"/>
                <w:sz w:val="24"/>
                <w:szCs w:val="24"/>
              </w:rPr>
            </w:pPr>
          </w:p>
        </w:tc>
      </w:tr>
      <w:tr w:rsidR="007C31EF">
        <w:trPr>
          <w:trHeight w:val="862"/>
        </w:trPr>
        <w:tc>
          <w:tcPr>
            <w:tcW w:w="761"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(частина 2 статті 17 Закону)</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b/>
                <w:sz w:val="24"/>
                <w:szCs w:val="24"/>
              </w:rPr>
              <w:t>Довідка в довільній формі</w:t>
            </w:r>
            <w:r>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C31EF" w:rsidRDefault="007C31EF">
      <w:pPr>
        <w:spacing w:before="240" w:after="0"/>
        <w:jc w:val="center"/>
        <w:rPr>
          <w:rFonts w:ascii="Times New Roman" w:eastAsia="Times New Roman" w:hAnsi="Times New Roman"/>
          <w:b/>
          <w:sz w:val="24"/>
          <w:szCs w:val="24"/>
        </w:rPr>
      </w:pPr>
    </w:p>
    <w:p w:rsidR="007C31EF" w:rsidRDefault="00B76809">
      <w:pPr>
        <w:spacing w:before="240" w:after="0"/>
        <w:jc w:val="center"/>
        <w:rPr>
          <w:rFonts w:ascii="Times New Roman" w:eastAsia="Times New Roman" w:hAnsi="Times New Roman"/>
          <w:sz w:val="24"/>
          <w:szCs w:val="24"/>
        </w:rPr>
      </w:pPr>
      <w:r>
        <w:rPr>
          <w:rFonts w:ascii="Times New Roman" w:eastAsia="Times New Roman" w:hAnsi="Times New Roman"/>
          <w:b/>
          <w:sz w:val="24"/>
          <w:szCs w:val="24"/>
        </w:rPr>
        <w:t>2.2. Документи, які надаються ПЕРЕМОЖЦЕМ (фізичною особою чи фізичною особою-підприємцем):</w:t>
      </w:r>
    </w:p>
    <w:tbl>
      <w:tblPr>
        <w:tblW w:w="9619" w:type="dxa"/>
        <w:tblLayout w:type="fixed"/>
        <w:tblCellMar>
          <w:top w:w="100" w:type="dxa"/>
          <w:left w:w="90" w:type="dxa"/>
          <w:bottom w:w="100" w:type="dxa"/>
          <w:right w:w="100" w:type="dxa"/>
        </w:tblCellMar>
        <w:tblLook w:val="0400"/>
      </w:tblPr>
      <w:tblGrid>
        <w:gridCol w:w="583"/>
        <w:gridCol w:w="4430"/>
        <w:gridCol w:w="4606"/>
      </w:tblGrid>
      <w:tr w:rsidR="007C31EF">
        <w:trPr>
          <w:trHeight w:val="640"/>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w:t>
            </w:r>
          </w:p>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п/п</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Вимоги статті 17 Закону</w:t>
            </w:r>
          </w:p>
          <w:p w:rsidR="007C31EF" w:rsidRDefault="007C31EF">
            <w:pPr>
              <w:widowControl w:val="0"/>
              <w:ind w:left="100"/>
              <w:jc w:val="both"/>
              <w:rPr>
                <w:rFonts w:ascii="Times New Roman" w:eastAsia="Times New Roman" w:hAnsi="Times New Roman"/>
                <w:sz w:val="24"/>
                <w:szCs w:val="24"/>
              </w:rPr>
            </w:pP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31EF">
        <w:trPr>
          <w:trHeight w:val="2851"/>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1</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(пункт 3 частини 1 статті 17 Закону)</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EF">
        <w:trPr>
          <w:trHeight w:val="1904"/>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lastRenderedPageBreak/>
              <w:t>2</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31EF" w:rsidRDefault="00B76809">
            <w:pPr>
              <w:widowControl w:val="0"/>
              <w:ind w:right="140"/>
              <w:jc w:val="both"/>
              <w:rPr>
                <w:rFonts w:ascii="Times New Roman" w:eastAsia="Times New Roman" w:hAnsi="Times New Roman"/>
                <w:sz w:val="24"/>
                <w:szCs w:val="24"/>
              </w:rPr>
            </w:pPr>
            <w:r>
              <w:rPr>
                <w:rFonts w:ascii="Times New Roman" w:eastAsia="Times New Roman" w:hAnsi="Times New Roman"/>
                <w:b/>
                <w:sz w:val="24"/>
                <w:szCs w:val="24"/>
              </w:rPr>
              <w:t> (пункт 5 частини 1 статті 17 Закону)</w:t>
            </w:r>
          </w:p>
        </w:tc>
        <w:tc>
          <w:tcPr>
            <w:tcW w:w="46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C31EF" w:rsidRDefault="00B76809">
            <w:pPr>
              <w:widowControl w:val="0"/>
              <w:rPr>
                <w:rFonts w:ascii="Times New Roman" w:eastAsia="Times New Roman" w:hAnsi="Times New Roman"/>
                <w:sz w:val="24"/>
                <w:szCs w:val="24"/>
              </w:rPr>
            </w:pPr>
            <w:r>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sz w:val="24"/>
                <w:szCs w:val="24"/>
              </w:rPr>
              <w:t>Документ повинен бути не більше тридцятиденної давнини від дати подання документа.</w:t>
            </w:r>
          </w:p>
        </w:tc>
      </w:tr>
      <w:tr w:rsidR="007C31EF">
        <w:trPr>
          <w:trHeight w:val="1354"/>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3</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(пункт 12 частини 1 статті 17 Закону)</w:t>
            </w:r>
          </w:p>
        </w:tc>
        <w:tc>
          <w:tcPr>
            <w:tcW w:w="4606" w:type="dxa"/>
            <w:vMerge/>
            <w:tcBorders>
              <w:top w:val="single" w:sz="8" w:space="0" w:color="000000"/>
              <w:left w:val="single" w:sz="8" w:space="0" w:color="000000"/>
              <w:bottom w:val="single" w:sz="8" w:space="0" w:color="000000"/>
              <w:right w:val="single" w:sz="8" w:space="0" w:color="000000"/>
            </w:tcBorders>
            <w:shd w:val="clear" w:color="auto" w:fill="auto"/>
          </w:tcPr>
          <w:p w:rsidR="007C31EF" w:rsidRDefault="007C31EF">
            <w:pPr>
              <w:widowControl w:val="0"/>
              <w:rPr>
                <w:rFonts w:ascii="Times New Roman" w:eastAsia="Times New Roman" w:hAnsi="Times New Roman"/>
                <w:sz w:val="24"/>
                <w:szCs w:val="24"/>
              </w:rPr>
            </w:pPr>
          </w:p>
        </w:tc>
      </w:tr>
      <w:tr w:rsidR="007C31EF">
        <w:trPr>
          <w:trHeight w:val="862"/>
        </w:trPr>
        <w:tc>
          <w:tcPr>
            <w:tcW w:w="583"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center"/>
              <w:rPr>
                <w:rFonts w:ascii="Times New Roman" w:eastAsia="Times New Roman" w:hAnsi="Times New Roman"/>
                <w:sz w:val="24"/>
                <w:szCs w:val="24"/>
              </w:rPr>
            </w:pPr>
            <w:r>
              <w:rPr>
                <w:rFonts w:ascii="Times New Roman" w:eastAsia="Times New Roman" w:hAnsi="Times New Roman"/>
                <w:b/>
                <w:sz w:val="24"/>
                <w:szCs w:val="24"/>
              </w:rPr>
              <w:t>4</w:t>
            </w:r>
          </w:p>
        </w:tc>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31EF" w:rsidRDefault="00B76809">
            <w:pPr>
              <w:widowControl w:val="0"/>
              <w:ind w:left="100"/>
              <w:jc w:val="both"/>
              <w:rPr>
                <w:rFonts w:ascii="Times New Roman" w:eastAsia="Times New Roman" w:hAnsi="Times New Roman"/>
                <w:sz w:val="24"/>
                <w:szCs w:val="24"/>
              </w:rPr>
            </w:pPr>
            <w:r>
              <w:rPr>
                <w:rFonts w:ascii="Times New Roman" w:eastAsia="Times New Roman" w:hAnsi="Times New Roman"/>
                <w:b/>
                <w:sz w:val="24"/>
                <w:szCs w:val="24"/>
              </w:rPr>
              <w:t>(частина 2 статті 17 Закону)</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ind w:left="140" w:right="140"/>
              <w:jc w:val="both"/>
              <w:rPr>
                <w:rFonts w:ascii="Times New Roman" w:eastAsia="Times New Roman" w:hAnsi="Times New Roman"/>
                <w:sz w:val="24"/>
                <w:szCs w:val="24"/>
              </w:rPr>
            </w:pPr>
            <w:r>
              <w:rPr>
                <w:rFonts w:ascii="Times New Roman" w:eastAsia="Times New Roman" w:hAnsi="Times New Roman"/>
                <w:b/>
                <w:sz w:val="24"/>
                <w:szCs w:val="24"/>
              </w:rPr>
              <w:t>Довідка в довільній формі</w:t>
            </w:r>
            <w:r>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C31EF" w:rsidRDefault="007C31EF">
      <w:pPr>
        <w:spacing w:after="198"/>
        <w:contextualSpacing/>
        <w:rPr>
          <w:rFonts w:ascii="Times New Roman" w:eastAsia="Times New Roman" w:hAnsi="Times New Roman"/>
          <w:sz w:val="24"/>
          <w:szCs w:val="24"/>
        </w:rPr>
      </w:pPr>
    </w:p>
    <w:p w:rsidR="007C31EF" w:rsidRDefault="00B76809">
      <w:pPr>
        <w:spacing w:after="198"/>
        <w:contextualSpacing/>
        <w:rPr>
          <w:rFonts w:ascii="Times New Roman" w:eastAsia="Times New Roman" w:hAnsi="Times New Roman"/>
          <w:sz w:val="24"/>
          <w:szCs w:val="24"/>
        </w:rPr>
      </w:pPr>
      <w:r>
        <w:rPr>
          <w:rFonts w:ascii="Times New Roman" w:eastAsia="Times New Roman" w:hAnsi="Times New Roman"/>
          <w:b/>
          <w:sz w:val="24"/>
          <w:szCs w:val="24"/>
        </w:rPr>
        <w:t>3. Замовник вимагає від учасників подання ними документально підтвердженої інформації про їх відповідність кваліфікаційним критеріям, а саме:</w:t>
      </w:r>
    </w:p>
    <w:p w:rsidR="007C31EF" w:rsidRDefault="00B76809">
      <w:pPr>
        <w:spacing w:after="198"/>
        <w:contextualSpacing/>
        <w:rPr>
          <w:rFonts w:ascii="Times New Roman" w:eastAsia="Times New Roman" w:hAnsi="Times New Roman"/>
          <w:sz w:val="24"/>
          <w:szCs w:val="24"/>
        </w:rPr>
      </w:pPr>
      <w:r>
        <w:rPr>
          <w:rFonts w:ascii="Times New Roman" w:eastAsia="Times New Roman" w:hAnsi="Times New Roman"/>
          <w:sz w:val="24"/>
          <w:szCs w:val="24"/>
        </w:rPr>
        <w:t>- довідка в довільній формі про наявність працівників, які будуть залучені до виконання договору  та які мають необхідні знання та досвід, де зазначено інформацію про: ПІБ, посада кожного з працівників, стаж роботи на підприємстві та посаді.</w:t>
      </w:r>
    </w:p>
    <w:p w:rsidR="007C31EF" w:rsidRDefault="007C31EF">
      <w:pPr>
        <w:spacing w:after="198"/>
        <w:contextualSpacing/>
        <w:rPr>
          <w:rFonts w:ascii="Times New Roman" w:eastAsia="Times New Roman" w:hAnsi="Times New Roman"/>
          <w:sz w:val="24"/>
          <w:szCs w:val="24"/>
        </w:rPr>
      </w:pPr>
    </w:p>
    <w:p w:rsidR="007C31EF" w:rsidRDefault="00B76809">
      <w:pPr>
        <w:spacing w:after="198"/>
        <w:contextualSpacing/>
        <w:rPr>
          <w:rFonts w:ascii="Times New Roman" w:eastAsia="Times New Roman" w:hAnsi="Times New Roman"/>
          <w:sz w:val="24"/>
          <w:szCs w:val="24"/>
        </w:rPr>
      </w:pPr>
      <w:r>
        <w:rPr>
          <w:rFonts w:ascii="Times New Roman" w:eastAsia="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CellMar>
          <w:top w:w="100" w:type="dxa"/>
          <w:left w:w="90" w:type="dxa"/>
          <w:bottom w:w="100" w:type="dxa"/>
          <w:right w:w="100" w:type="dxa"/>
        </w:tblCellMar>
        <w:tblLook w:val="0400"/>
      </w:tblPr>
      <w:tblGrid>
        <w:gridCol w:w="400"/>
        <w:gridCol w:w="9219"/>
      </w:tblGrid>
      <w:tr w:rsidR="007C31E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jc w:val="center"/>
              <w:rPr>
                <w:rFonts w:ascii="Times New Roman" w:eastAsia="Times New Roman" w:hAnsi="Times New Roman"/>
                <w:sz w:val="24"/>
                <w:szCs w:val="24"/>
              </w:rPr>
            </w:pPr>
            <w:r>
              <w:rPr>
                <w:rFonts w:ascii="Times New Roman" w:eastAsia="Times New Roman" w:hAnsi="Times New Roman"/>
                <w:b/>
                <w:sz w:val="24"/>
                <w:szCs w:val="24"/>
              </w:rPr>
              <w:lastRenderedPageBreak/>
              <w:t>Інші документи від Учасника:</w:t>
            </w:r>
          </w:p>
        </w:tc>
      </w:tr>
      <w:tr w:rsidR="007C31E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jc w:val="both"/>
              <w:rPr>
                <w:rFonts w:ascii="Times New Roman" w:eastAsia="Times New Roman" w:hAnsi="Times New Roman"/>
                <w:sz w:val="24"/>
                <w:szCs w:val="24"/>
              </w:rPr>
            </w:pPr>
            <w:r>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right="120" w:hanging="20"/>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Достовірна інформація у вигляді довідки довільної форми, </w:t>
            </w:r>
            <w:r>
              <w:rPr>
                <w:rFonts w:ascii="Times New Roman" w:eastAsia="Times New Roman" w:hAnsi="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20" w:right="120" w:hanging="20"/>
              <w:contextualSpacing/>
              <w:jc w:val="both"/>
              <w:rPr>
                <w:rFonts w:ascii="Times New Roman" w:eastAsia="Times New Roman" w:hAnsi="Times New Roman"/>
                <w:sz w:val="24"/>
                <w:szCs w:val="24"/>
              </w:rPr>
            </w:pPr>
            <w:r>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C31EF" w:rsidRDefault="00B76809">
            <w:pPr>
              <w:widowControl w:val="0"/>
              <w:spacing w:after="0"/>
              <w:ind w:left="100" w:right="120" w:hanging="20"/>
              <w:contextualSpacing/>
              <w:jc w:val="both"/>
              <w:rPr>
                <w:rFonts w:ascii="Times New Roman" w:eastAsia="Times New Roman" w:hAnsi="Times New Roman"/>
                <w:sz w:val="24"/>
                <w:szCs w:val="24"/>
              </w:rPr>
            </w:pPr>
            <w:r>
              <w:rPr>
                <w:rFonts w:ascii="Times New Roman" w:eastAsia="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pPr>
            <w:r>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Pr>
                  <w:rFonts w:ascii="Times New Roman" w:eastAsia="Times New Roman" w:hAnsi="Times New Roman"/>
                  <w:sz w:val="24"/>
                  <w:szCs w:val="24"/>
                </w:rPr>
                <w:t>Наказом № 794/21</w:t>
              </w:r>
            </w:hyperlink>
            <w:r>
              <w:rPr>
                <w:rFonts w:ascii="Times New Roman" w:eastAsia="Times New Roman" w:hAnsi="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Довідка, складена у довільній формі, яка містить відомості про учасника:</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а) реквізити (адреса - юридична та фактична; код за ЄДРПОУ; телефон,  факс);</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б) керівництво (посада, прізвище, ім'я, по батькові, телефон для контактів);</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в) форма власності та правовий статус, організаційно-правова форма, місце та дата державної реєстрації, номер запису в Єдиному державному реєстрі про проведення державної реєстрації юридичної особи;</w:t>
            </w:r>
          </w:p>
          <w:p w:rsidR="007C31EF" w:rsidRDefault="00B76809">
            <w:pPr>
              <w:widowControl w:val="0"/>
              <w:tabs>
                <w:tab w:val="left" w:pos="454"/>
                <w:tab w:val="left" w:pos="540"/>
                <w:tab w:val="left" w:pos="851"/>
                <w:tab w:val="left" w:pos="1080"/>
              </w:tabs>
              <w:spacing w:after="0"/>
              <w:ind w:right="22"/>
              <w:contextualSpacing/>
              <w:jc w:val="both"/>
              <w:rPr>
                <w:rFonts w:ascii="Times New Roman" w:eastAsia="Times New Roman" w:hAnsi="Times New Roman"/>
                <w:sz w:val="24"/>
                <w:szCs w:val="24"/>
              </w:rPr>
            </w:pPr>
            <w:r>
              <w:rPr>
                <w:rFonts w:ascii="Times New Roman" w:eastAsia="Times New Roman" w:hAnsi="Times New Roman"/>
                <w:sz w:val="24"/>
                <w:szCs w:val="24"/>
              </w:rPr>
              <w:t>г) п</w:t>
            </w:r>
            <w:r>
              <w:rPr>
                <w:rFonts w:ascii="Times New Roman" w:eastAsia="Times New Roman" w:hAnsi="Times New Roman"/>
                <w:bCs/>
                <w:sz w:val="24"/>
                <w:szCs w:val="24"/>
              </w:rPr>
              <w:t>різвища,</w:t>
            </w:r>
            <w:r>
              <w:rPr>
                <w:rFonts w:ascii="Times New Roman" w:eastAsia="Times New Roman" w:hAnsi="Times New Roman"/>
                <w:sz w:val="24"/>
                <w:szCs w:val="24"/>
              </w:rPr>
              <w:t xml:space="preserve"> ім'я, по батькові</w:t>
            </w:r>
            <w:r>
              <w:rPr>
                <w:rFonts w:ascii="Times New Roman" w:eastAsia="Times New Roman" w:hAnsi="Times New Roman"/>
                <w:bCs/>
                <w:sz w:val="24"/>
                <w:szCs w:val="24"/>
              </w:rPr>
              <w:t xml:space="preserve"> осіб </w:t>
            </w:r>
            <w:r>
              <w:rPr>
                <w:rFonts w:ascii="Times New Roman" w:eastAsia="Times New Roman" w:hAnsi="Times New Roman"/>
                <w:sz w:val="24"/>
                <w:szCs w:val="24"/>
              </w:rPr>
              <w:t>і їх посади</w:t>
            </w:r>
            <w:r>
              <w:rPr>
                <w:rFonts w:ascii="Times New Roman" w:eastAsia="Times New Roman" w:hAnsi="Times New Roman"/>
                <w:bCs/>
                <w:sz w:val="24"/>
                <w:szCs w:val="24"/>
              </w:rPr>
              <w:t>, які мають п</w:t>
            </w:r>
            <w:r>
              <w:rPr>
                <w:rFonts w:ascii="Times New Roman" w:eastAsia="Times New Roman" w:hAnsi="Times New Roman"/>
                <w:sz w:val="24"/>
                <w:szCs w:val="24"/>
              </w:rPr>
              <w:t>овноваження щодо підпису документів тендерної пропозиції та/або договору за результатами торгів.</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Копію свідоцтва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платників єдиного податку.</w:t>
            </w:r>
          </w:p>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lastRenderedPageBreak/>
              <w:t>7</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Документально підтвердженої згоди з умовами договору про закупівлю.</w:t>
            </w:r>
          </w:p>
        </w:tc>
      </w:tr>
      <w:tr w:rsidR="007C31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00"/>
              <w:contextualSpacing/>
              <w:rPr>
                <w:rFonts w:ascii="Times New Roman" w:eastAsia="Times New Roman" w:hAnsi="Times New Roman"/>
                <w:sz w:val="24"/>
                <w:szCs w:val="24"/>
              </w:rPr>
            </w:pPr>
            <w:r>
              <w:rPr>
                <w:rFonts w:ascii="Times New Roman" w:eastAsia="Times New Roman" w:hAnsi="Times New Roman"/>
                <w:b/>
                <w:sz w:val="24"/>
                <w:szCs w:val="24"/>
              </w:rPr>
              <w:t>8</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7C31EF" w:rsidRDefault="00B76809">
            <w:pPr>
              <w:widowControl w:val="0"/>
              <w:spacing w:after="0"/>
              <w:ind w:left="140" w:right="140"/>
              <w:contextualSpacing/>
              <w:jc w:val="both"/>
              <w:rPr>
                <w:rFonts w:ascii="Times New Roman" w:eastAsia="Times New Roman" w:hAnsi="Times New Roman"/>
                <w:sz w:val="24"/>
                <w:szCs w:val="24"/>
              </w:rPr>
            </w:pPr>
            <w:r>
              <w:rPr>
                <w:rFonts w:ascii="Times New Roman" w:eastAsia="Times New Roman" w:hAnsi="Times New Roman"/>
                <w:sz w:val="24"/>
                <w:szCs w:val="24"/>
              </w:rPr>
              <w:t>Листа-згоди на обробку персональних даних службової (посадової) особи,  уповноваженої Учасником представляти інтереси під час процедури закупівлі.</w:t>
            </w:r>
          </w:p>
        </w:tc>
      </w:tr>
    </w:tbl>
    <w:p w:rsidR="007C31EF" w:rsidRDefault="007C31EF">
      <w:pPr>
        <w:tabs>
          <w:tab w:val="left" w:pos="2160"/>
          <w:tab w:val="left" w:pos="3600"/>
        </w:tabs>
        <w:jc w:val="right"/>
        <w:outlineLvl w:val="0"/>
        <w:rPr>
          <w:rFonts w:ascii="Times New Roman" w:eastAsia="Times New Roman" w:hAnsi="Times New Roman"/>
          <w:b/>
          <w:i/>
          <w:sz w:val="24"/>
          <w:szCs w:val="24"/>
        </w:rPr>
      </w:pPr>
    </w:p>
    <w:p w:rsidR="007C31EF" w:rsidRDefault="007C31EF">
      <w:pPr>
        <w:tabs>
          <w:tab w:val="left" w:pos="2160"/>
          <w:tab w:val="left" w:pos="3600"/>
        </w:tabs>
        <w:jc w:val="right"/>
        <w:outlineLvl w:val="0"/>
        <w:rPr>
          <w:rFonts w:ascii="Times New Roman" w:eastAsia="Times New Roman" w:hAnsi="Times New Roman"/>
          <w:b/>
          <w:i/>
          <w:sz w:val="24"/>
          <w:szCs w:val="24"/>
        </w:rPr>
      </w:pPr>
    </w:p>
    <w:p w:rsidR="007C31EF" w:rsidRDefault="007C31EF">
      <w:pPr>
        <w:tabs>
          <w:tab w:val="left" w:pos="2160"/>
          <w:tab w:val="left" w:pos="3600"/>
        </w:tabs>
        <w:jc w:val="right"/>
        <w:outlineLvl w:val="0"/>
        <w:rPr>
          <w:rFonts w:ascii="Times New Roman" w:eastAsia="Times New Roman" w:hAnsi="Times New Roman"/>
          <w:b/>
          <w:i/>
          <w:sz w:val="24"/>
          <w:szCs w:val="24"/>
        </w:rPr>
      </w:pPr>
    </w:p>
    <w:p w:rsidR="007C31EF" w:rsidRDefault="007C31EF">
      <w:pPr>
        <w:jc w:val="right"/>
        <w:rPr>
          <w:rFonts w:cs="Times New Roman"/>
          <w:b/>
        </w:rPr>
      </w:pPr>
    </w:p>
    <w:p w:rsidR="007C31EF" w:rsidRDefault="00B76809">
      <w:pPr>
        <w:jc w:val="right"/>
        <w:rPr>
          <w:rFonts w:ascii="Times New Roman" w:eastAsia="Times New Roman" w:hAnsi="Times New Roman"/>
          <w:sz w:val="24"/>
          <w:szCs w:val="24"/>
        </w:rPr>
      </w:pPr>
      <w:r>
        <w:rPr>
          <w:rFonts w:ascii="Times New Roman" w:eastAsia="Times New Roman" w:hAnsi="Times New Roman" w:cs="Times New Roman"/>
          <w:b/>
          <w:sz w:val="24"/>
          <w:szCs w:val="24"/>
        </w:rPr>
        <w:t>Додаток 3 до тендерної документації</w:t>
      </w:r>
    </w:p>
    <w:p w:rsidR="007C31EF" w:rsidRDefault="00B76809">
      <w:pPr>
        <w:jc w:val="center"/>
        <w:rPr>
          <w:rFonts w:ascii="Times New Roman" w:eastAsia="Times New Roman" w:hAnsi="Times New Roman"/>
          <w:sz w:val="24"/>
          <w:szCs w:val="24"/>
        </w:rPr>
      </w:pPr>
      <w:r>
        <w:rPr>
          <w:rFonts w:ascii="Times New Roman" w:eastAsia="Times New Roman" w:hAnsi="Times New Roman"/>
          <w:b/>
          <w:bCs/>
          <w:sz w:val="24"/>
          <w:szCs w:val="24"/>
        </w:rPr>
        <w:t xml:space="preserve">ІНФОРМАЦІЯ ПРО НЕОБХІДНІ ТЕХНІЧНІ, ЯКІСНІ ТА КІЛЬКІСНІ </w:t>
      </w:r>
    </w:p>
    <w:p w:rsidR="007C31EF" w:rsidRDefault="00B76809">
      <w:pPr>
        <w:jc w:val="center"/>
        <w:rPr>
          <w:rFonts w:ascii="Times New Roman" w:eastAsia="Times New Roman" w:hAnsi="Times New Roman"/>
          <w:sz w:val="24"/>
          <w:szCs w:val="24"/>
        </w:rPr>
      </w:pPr>
      <w:r>
        <w:rPr>
          <w:rFonts w:ascii="Times New Roman" w:eastAsia="Times New Roman" w:hAnsi="Times New Roman"/>
          <w:b/>
          <w:bCs/>
          <w:sz w:val="24"/>
          <w:szCs w:val="24"/>
        </w:rPr>
        <w:t xml:space="preserve">ХАРАКТЕРИСТИКИ ПРЕДМЕТА ЗАКУПІВЛІ </w:t>
      </w:r>
    </w:p>
    <w:p w:rsidR="007C31EF" w:rsidRDefault="00B76809">
      <w:pPr>
        <w:jc w:val="center"/>
        <w:rPr>
          <w:rFonts w:ascii="Times New Roman" w:eastAsia="Times New Roman" w:hAnsi="Times New Roman"/>
          <w:sz w:val="24"/>
          <w:szCs w:val="24"/>
        </w:rPr>
      </w:pPr>
      <w:r>
        <w:rPr>
          <w:rFonts w:ascii="Times New Roman" w:eastAsia="Times New Roman" w:hAnsi="Times New Roman" w:cs="Times New Roman"/>
          <w:b/>
          <w:bCs/>
          <w:sz w:val="24"/>
          <w:szCs w:val="24"/>
          <w:lang w:val="ru-RU" w:eastAsia="uk-UA"/>
        </w:rPr>
        <w:t>ДК 021:2015 код 38430000-8 «Детектори та аналізатори»</w:t>
      </w:r>
    </w:p>
    <w:p w:rsidR="007C31EF" w:rsidRDefault="00B76809">
      <w:pPr>
        <w:jc w:val="center"/>
        <w:rPr>
          <w:rFonts w:ascii="Times New Roman" w:eastAsia="Times New Roman" w:hAnsi="Times New Roman"/>
          <w:sz w:val="24"/>
          <w:szCs w:val="24"/>
        </w:rPr>
      </w:pPr>
      <w:r>
        <w:rPr>
          <w:rFonts w:ascii="Times New Roman" w:eastAsia="Times New Roman" w:hAnsi="Times New Roman" w:cs="Times New Roman"/>
          <w:b/>
          <w:bCs/>
          <w:sz w:val="24"/>
          <w:szCs w:val="24"/>
          <w:lang w:val="ru-RU" w:eastAsia="uk-UA"/>
        </w:rPr>
        <w:t>Аналізатор гематологічний автоматичний</w:t>
      </w:r>
    </w:p>
    <w:p w:rsidR="007C31EF" w:rsidRDefault="00B76809">
      <w:pPr>
        <w:jc w:val="center"/>
        <w:rPr>
          <w:rFonts w:ascii="Times New Roman" w:eastAsia="Times New Roman" w:hAnsi="Times New Roman"/>
          <w:sz w:val="24"/>
          <w:szCs w:val="24"/>
        </w:rPr>
      </w:pPr>
      <w:r>
        <w:rPr>
          <w:rFonts w:ascii="Times New Roman" w:eastAsia="Times New Roman" w:hAnsi="Times New Roman" w:cs="Times New Roman"/>
          <w:b/>
          <w:bCs/>
          <w:sz w:val="24"/>
          <w:szCs w:val="24"/>
          <w:lang w:val="ru-RU" w:eastAsia="uk-UA"/>
        </w:rPr>
        <w:t>(Код НК 024:2019: 35476 Аналізатор гематологічний IVD, автоматичний)</w:t>
      </w:r>
    </w:p>
    <w:p w:rsidR="007C31EF" w:rsidRDefault="00B76809">
      <w:pPr>
        <w:jc w:val="center"/>
        <w:rPr>
          <w:rFonts w:ascii="Times New Roman" w:eastAsia="Times New Roman" w:hAnsi="Times New Roman"/>
          <w:sz w:val="24"/>
          <w:szCs w:val="24"/>
        </w:rPr>
      </w:pPr>
      <w:r>
        <w:rPr>
          <w:rFonts w:ascii="Times New Roman" w:eastAsia="Times New Roman" w:hAnsi="Times New Roman"/>
          <w:b/>
          <w:sz w:val="24"/>
          <w:szCs w:val="24"/>
        </w:rPr>
        <w:t>Інформація про кількісні характеристики предмету закупівлі</w:t>
      </w:r>
    </w:p>
    <w:tbl>
      <w:tblPr>
        <w:tblW w:w="9440" w:type="dxa"/>
        <w:tblInd w:w="52" w:type="dxa"/>
        <w:tblLayout w:type="fixed"/>
        <w:tblLook w:val="0000"/>
      </w:tblPr>
      <w:tblGrid>
        <w:gridCol w:w="592"/>
        <w:gridCol w:w="6155"/>
        <w:gridCol w:w="1418"/>
        <w:gridCol w:w="1275"/>
      </w:tblGrid>
      <w:tr w:rsidR="007C31EF">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Назва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
                <w:bCs/>
                <w:sz w:val="24"/>
                <w:szCs w:val="24"/>
              </w:rPr>
              <w:t>Кількість</w:t>
            </w:r>
          </w:p>
        </w:tc>
      </w:tr>
      <w:tr w:rsidR="007C31EF">
        <w:trPr>
          <w:trHeight w:val="581"/>
        </w:trPr>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sz w:val="24"/>
                <w:szCs w:val="24"/>
              </w:rPr>
              <w:t>1</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rPr>
                <w:rFonts w:ascii="Times New Roman" w:eastAsia="Times New Roman" w:hAnsi="Times New Roman"/>
                <w:sz w:val="24"/>
                <w:szCs w:val="24"/>
              </w:rPr>
            </w:pPr>
            <w:r>
              <w:rPr>
                <w:rFonts w:ascii="Times New Roman" w:eastAsia="Times New Roman" w:hAnsi="Times New Roman" w:cs="Times New Roman"/>
                <w:sz w:val="24"/>
                <w:szCs w:val="24"/>
              </w:rPr>
              <w:t>Аналізатор гематологічний автоматичний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sz w:val="24"/>
                <w:szCs w:val="24"/>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C31EF" w:rsidRDefault="00B76809">
            <w:pPr>
              <w:keepNext/>
              <w:widowControl w:val="0"/>
              <w:snapToGrid w:val="0"/>
              <w:jc w:val="center"/>
              <w:rPr>
                <w:rFonts w:ascii="Times New Roman" w:eastAsia="Times New Roman" w:hAnsi="Times New Roman"/>
                <w:sz w:val="24"/>
                <w:szCs w:val="24"/>
              </w:rPr>
            </w:pPr>
            <w:r>
              <w:rPr>
                <w:rFonts w:ascii="Times New Roman" w:eastAsia="Times New Roman" w:hAnsi="Times New Roman" w:cs="Times New Roman"/>
                <w:bCs/>
                <w:sz w:val="24"/>
                <w:szCs w:val="24"/>
              </w:rPr>
              <w:t>1</w:t>
            </w:r>
          </w:p>
        </w:tc>
      </w:tr>
    </w:tbl>
    <w:p w:rsidR="007C31EF" w:rsidRDefault="00B76809">
      <w:pPr>
        <w:jc w:val="center"/>
        <w:rPr>
          <w:rFonts w:ascii="Times New Roman" w:eastAsia="Times New Roman" w:hAnsi="Times New Roman"/>
          <w:sz w:val="24"/>
          <w:szCs w:val="24"/>
        </w:rPr>
      </w:pPr>
      <w:r>
        <w:rPr>
          <w:rFonts w:ascii="Times New Roman" w:eastAsia="Times New Roman" w:hAnsi="Times New Roman"/>
          <w:b/>
          <w:sz w:val="24"/>
          <w:szCs w:val="24"/>
        </w:rPr>
        <w:t>Інформація про технічні, якісні характеристики предмету закупівлі</w:t>
      </w:r>
    </w:p>
    <w:p w:rsidR="007C31EF" w:rsidRDefault="00B76809">
      <w:pPr>
        <w:jc w:val="center"/>
        <w:rPr>
          <w:rFonts w:ascii="Times New Roman" w:eastAsia="Times New Roman" w:hAnsi="Times New Roman"/>
          <w:sz w:val="24"/>
          <w:szCs w:val="24"/>
        </w:rPr>
      </w:pPr>
      <w:r>
        <w:rPr>
          <w:rFonts w:ascii="Times New Roman" w:eastAsia="Times New Roman" w:hAnsi="Times New Roman" w:cs="Times New Roman"/>
          <w:b/>
          <w:bCs/>
          <w:sz w:val="24"/>
          <w:szCs w:val="24"/>
        </w:rPr>
        <w:t>Загальні вимоги:</w:t>
      </w:r>
    </w:p>
    <w:p w:rsidR="007C31EF" w:rsidRPr="00B76809" w:rsidRDefault="00B76809">
      <w:pPr>
        <w:pStyle w:val="affff1"/>
        <w:jc w:val="both"/>
        <w:rPr>
          <w:rFonts w:ascii="Times New Roman" w:eastAsia="Times New Roman" w:hAnsi="Times New Roman"/>
          <w:lang w:val="uk-UA"/>
        </w:rPr>
      </w:pPr>
      <w:r>
        <w:rPr>
          <w:rFonts w:ascii="Times New Roman" w:eastAsia="Times New Roman" w:hAnsi="Times New Roman"/>
          <w:lang w:val="uk-UA"/>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7C31EF" w:rsidRPr="00B76809" w:rsidRDefault="00B76809">
      <w:pPr>
        <w:pStyle w:val="affff1"/>
        <w:jc w:val="both"/>
        <w:rPr>
          <w:rFonts w:ascii="Times New Roman" w:eastAsia="Times New Roman" w:hAnsi="Times New Roman"/>
          <w:lang w:val="uk-UA"/>
        </w:rPr>
      </w:pPr>
      <w:r>
        <w:rPr>
          <w:rFonts w:ascii="Times New Roman" w:eastAsia="Times New Roman" w:hAnsi="Times New Roman"/>
          <w:lang w:val="uk-UA"/>
        </w:rPr>
        <w:t xml:space="preserve">2. Учасник у складі тендерної пропозиції надає копію експлуатаційної документації українською мовою. </w:t>
      </w:r>
    </w:p>
    <w:p w:rsidR="007C31EF" w:rsidRDefault="00B76809">
      <w:pPr>
        <w:pStyle w:val="affff1"/>
        <w:jc w:val="both"/>
        <w:rPr>
          <w:rFonts w:ascii="Times New Roman" w:eastAsia="Times New Roman" w:hAnsi="Times New Roman"/>
        </w:rPr>
      </w:pPr>
      <w:r>
        <w:rPr>
          <w:rFonts w:ascii="Times New Roman" w:eastAsia="Times New Roman" w:hAnsi="Times New Roman"/>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rsidR="007C31EF" w:rsidRDefault="00B76809">
      <w:pPr>
        <w:pStyle w:val="affff1"/>
        <w:jc w:val="both"/>
        <w:rPr>
          <w:rFonts w:ascii="Times New Roman" w:eastAsia="Times New Roman" w:hAnsi="Times New Roman"/>
        </w:rPr>
      </w:pPr>
      <w:r>
        <w:rPr>
          <w:rFonts w:ascii="Times New Roman" w:eastAsia="Times New Roman" w:hAnsi="Times New Roman"/>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rsidR="007C31EF" w:rsidRDefault="00B76809">
      <w:pPr>
        <w:pStyle w:val="affff1"/>
        <w:jc w:val="both"/>
        <w:rPr>
          <w:rFonts w:ascii="Times New Roman" w:eastAsia="Times New Roman" w:hAnsi="Times New Roman"/>
        </w:rPr>
      </w:pPr>
      <w:r>
        <w:rPr>
          <w:rFonts w:ascii="Times New Roman" w:eastAsia="Times New Roman" w:hAnsi="Times New Roman"/>
        </w:rPr>
        <w:t>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w:t>
      </w:r>
      <w:r>
        <w:rPr>
          <w:rFonts w:ascii="Times New Roman" w:eastAsia="Times New Roman" w:hAnsi="Times New Roman"/>
        </w:rPr>
        <w:tab/>
      </w:r>
    </w:p>
    <w:p w:rsidR="007C31EF" w:rsidRDefault="00B76809">
      <w:pPr>
        <w:pStyle w:val="affff1"/>
        <w:jc w:val="both"/>
        <w:rPr>
          <w:rFonts w:ascii="Times New Roman" w:eastAsia="Times New Roman" w:hAnsi="Times New Roman"/>
        </w:rPr>
      </w:pPr>
      <w:r>
        <w:rPr>
          <w:rFonts w:ascii="Times New Roman" w:eastAsia="Times New Roman" w:hAnsi="Times New Roman"/>
        </w:rPr>
        <w:lastRenderedPageBreak/>
        <w:t>6.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Для підтвердження надати гарантійний лист від учасника щодо наявності сервісної служби на території України.</w:t>
      </w:r>
    </w:p>
    <w:p w:rsidR="007C31EF" w:rsidRDefault="00B76809">
      <w:pPr>
        <w:pStyle w:val="affff1"/>
        <w:jc w:val="both"/>
        <w:rPr>
          <w:rFonts w:ascii="Times New Roman" w:eastAsia="Times New Roman" w:hAnsi="Times New Roman"/>
        </w:rPr>
      </w:pPr>
      <w:r>
        <w:rPr>
          <w:rFonts w:ascii="Times New Roman" w:eastAsia="Times New Roman" w:hAnsi="Times New Roman"/>
        </w:rPr>
        <w:t>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w:t>
      </w:r>
      <w:r>
        <w:rPr>
          <w:rFonts w:ascii="Times New Roman" w:eastAsia="Times New Roman" w:hAnsi="Times New Roman"/>
          <w:lang w:val="uk-UA"/>
        </w:rPr>
        <w:t>ться</w:t>
      </w:r>
      <w:r>
        <w:rPr>
          <w:rFonts w:ascii="Times New Roman" w:eastAsia="Times New Roman" w:hAnsi="Times New Roman"/>
        </w:rPr>
        <w:t xml:space="preserve">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 з обов’язковим зазначенням ID закупівлі.</w:t>
      </w:r>
    </w:p>
    <w:p w:rsidR="007C31EF" w:rsidRDefault="007C31EF">
      <w:pPr>
        <w:rPr>
          <w:rFonts w:ascii="Times New Roman" w:eastAsia="Times New Roman" w:hAnsi="Times New Roman" w:cs="Times New Roman"/>
          <w:sz w:val="24"/>
          <w:szCs w:val="24"/>
          <w:lang w:eastAsia="uk-UA"/>
        </w:rPr>
      </w:pPr>
    </w:p>
    <w:p w:rsidR="007C31EF" w:rsidRDefault="007C31EF">
      <w:pPr>
        <w:jc w:val="center"/>
        <w:rPr>
          <w:rFonts w:ascii="Times New Roman" w:eastAsia="Times New Roman" w:hAnsi="Times New Roman" w:cs="Times New Roman"/>
          <w:b/>
          <w:bCs/>
          <w:sz w:val="24"/>
          <w:szCs w:val="24"/>
          <w:lang w:eastAsia="uk-UA"/>
        </w:rPr>
      </w:pPr>
    </w:p>
    <w:p w:rsidR="007C31EF" w:rsidRDefault="007C31EF">
      <w:pPr>
        <w:rPr>
          <w:rFonts w:ascii="Times New Roman" w:eastAsia="Times New Roman" w:hAnsi="Times New Roman" w:cs="Times New Roman"/>
          <w:b/>
          <w:bCs/>
          <w:sz w:val="24"/>
          <w:szCs w:val="24"/>
          <w:lang w:val="ru-RU" w:eastAsia="uk-UA"/>
        </w:rPr>
      </w:pPr>
    </w:p>
    <w:p w:rsidR="007C31EF" w:rsidRDefault="00B76809">
      <w:pPr>
        <w:jc w:val="center"/>
        <w:rPr>
          <w:rFonts w:ascii="Times New Roman" w:hAnsi="Times New Roman"/>
          <w:sz w:val="24"/>
          <w:szCs w:val="24"/>
        </w:rPr>
      </w:pPr>
      <w:r>
        <w:rPr>
          <w:rFonts w:ascii="Times New Roman" w:eastAsia="Times New Roman" w:hAnsi="Times New Roman"/>
          <w:b/>
          <w:bCs/>
          <w:iCs/>
          <w:sz w:val="24"/>
          <w:szCs w:val="24"/>
        </w:rPr>
        <w:t>МЕДИКО-ТЕХНІЧНІ ВИМОГИ</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402"/>
        <w:gridCol w:w="4395"/>
        <w:gridCol w:w="1701"/>
      </w:tblGrid>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 з/п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Параметр</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Вимоги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right="-108"/>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Відповідність с посиланням на сторінку інструкції</w:t>
            </w:r>
          </w:p>
        </w:tc>
      </w:tr>
      <w:tr w:rsidR="009767FB" w:rsidRPr="009767FB" w:rsidTr="009767FB">
        <w:trPr>
          <w:tblCellSpacing w:w="0" w:type="dxa"/>
        </w:trPr>
        <w:tc>
          <w:tcPr>
            <w:tcW w:w="10207" w:type="dxa"/>
            <w:gridSpan w:val="4"/>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1. Загальна характеристика</w:t>
            </w:r>
          </w:p>
        </w:tc>
      </w:tr>
      <w:tr w:rsidR="009767FB" w:rsidRPr="009767FB" w:rsidTr="009767FB">
        <w:trPr>
          <w:trHeight w:val="737"/>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tabs>
                <w:tab w:val="left" w:pos="0"/>
              </w:tabs>
              <w:suppressAutoHyphens w:val="0"/>
              <w:spacing w:after="0" w:line="240" w:lineRule="auto"/>
              <w:outlineLvl w:val="2"/>
              <w:rPr>
                <w:rFonts w:ascii="Times New Roman" w:eastAsia="Times New Roman" w:hAnsi="Times New Roman" w:cs="Times New Roman"/>
                <w:b/>
                <w:bCs/>
                <w:sz w:val="27"/>
                <w:szCs w:val="27"/>
                <w:lang w:val="ru-RU" w:eastAsia="ru-RU"/>
              </w:rPr>
            </w:pPr>
            <w:r w:rsidRPr="009767FB">
              <w:rPr>
                <w:rFonts w:ascii="Times New Roman" w:eastAsia="Times New Roman" w:hAnsi="Times New Roman" w:cs="Times New Roman"/>
                <w:b/>
                <w:bCs/>
                <w:color w:val="000000"/>
                <w:sz w:val="24"/>
                <w:szCs w:val="24"/>
                <w:lang w:val="ru-RU" w:eastAsia="ru-RU"/>
              </w:rPr>
              <w:t>Автоматичний гематологічний аналізатор або еквівалент</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 шт.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tabs>
                <w:tab w:val="left" w:pos="0"/>
              </w:tabs>
              <w:suppressAutoHyphens w:val="0"/>
              <w:spacing w:after="0" w:line="240" w:lineRule="auto"/>
              <w:ind w:left="720" w:hanging="720"/>
              <w:outlineLvl w:val="2"/>
              <w:rPr>
                <w:rFonts w:ascii="Times New Roman" w:eastAsia="Times New Roman" w:hAnsi="Times New Roman" w:cs="Times New Roman"/>
                <w:b/>
                <w:bCs/>
                <w:sz w:val="27"/>
                <w:szCs w:val="27"/>
                <w:lang w:val="ru-RU" w:eastAsia="ru-RU"/>
              </w:rPr>
            </w:pPr>
            <w:r w:rsidRPr="009767FB">
              <w:rPr>
                <w:rFonts w:ascii="Times New Roman" w:eastAsia="Times New Roman" w:hAnsi="Times New Roman" w:cs="Times New Roman"/>
                <w:b/>
                <w:bCs/>
                <w:color w:val="000000"/>
                <w:sz w:val="24"/>
                <w:szCs w:val="24"/>
                <w:lang w:val="ru-RU" w:eastAsia="ru-RU"/>
              </w:rPr>
              <w:t>Дата виробництва обла</w:t>
            </w:r>
            <w:r w:rsidRPr="009767FB">
              <w:rPr>
                <w:rFonts w:ascii="Times New Roman" w:eastAsia="Times New Roman" w:hAnsi="Times New Roman" w:cs="Times New Roman"/>
                <w:b/>
                <w:bCs/>
                <w:color w:val="000000"/>
                <w:sz w:val="24"/>
                <w:szCs w:val="24"/>
                <w:lang w:val="ru-RU" w:eastAsia="ru-RU"/>
              </w:rPr>
              <w:t>д</w:t>
            </w:r>
            <w:r w:rsidRPr="009767FB">
              <w:rPr>
                <w:rFonts w:ascii="Times New Roman" w:eastAsia="Times New Roman" w:hAnsi="Times New Roman" w:cs="Times New Roman"/>
                <w:b/>
                <w:bCs/>
                <w:color w:val="000000"/>
                <w:sz w:val="24"/>
                <w:szCs w:val="24"/>
                <w:lang w:val="ru-RU" w:eastAsia="ru-RU"/>
              </w:rPr>
              <w:t>нання</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Не раніше 2022р.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tabs>
                <w:tab w:val="left" w:pos="0"/>
              </w:tabs>
              <w:suppressAutoHyphens w:val="0"/>
              <w:spacing w:after="0" w:line="240" w:lineRule="auto"/>
              <w:ind w:left="720" w:hanging="720"/>
              <w:outlineLvl w:val="2"/>
              <w:rPr>
                <w:rFonts w:ascii="Times New Roman" w:eastAsia="Times New Roman" w:hAnsi="Times New Roman" w:cs="Times New Roman"/>
                <w:b/>
                <w:bCs/>
                <w:sz w:val="27"/>
                <w:szCs w:val="27"/>
                <w:lang w:val="ru-RU" w:eastAsia="ru-RU"/>
              </w:rPr>
            </w:pPr>
            <w:r w:rsidRPr="009767FB">
              <w:rPr>
                <w:rFonts w:ascii="Times New Roman" w:eastAsia="Times New Roman" w:hAnsi="Times New Roman" w:cs="Times New Roman"/>
                <w:b/>
                <w:bCs/>
                <w:color w:val="000000"/>
                <w:sz w:val="24"/>
                <w:szCs w:val="24"/>
                <w:lang w:val="ru-RU" w:eastAsia="ru-RU"/>
              </w:rPr>
              <w:t>Країна-виробник</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США та Країни Європи (окрім країн, на які накладені санкції)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10207" w:type="dxa"/>
            <w:gridSpan w:val="4"/>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2.Загальні вимоги</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Принцип вимірювання</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WBC, RBC, PLT – метод імпедансу,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HGB – фотометричний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tabs>
                <w:tab w:val="left" w:pos="0"/>
              </w:tabs>
              <w:suppressAutoHyphens w:val="0"/>
              <w:spacing w:after="0" w:line="240" w:lineRule="auto"/>
              <w:ind w:left="720" w:hanging="720"/>
              <w:outlineLvl w:val="2"/>
              <w:rPr>
                <w:rFonts w:ascii="Times New Roman" w:eastAsia="Times New Roman" w:hAnsi="Times New Roman" w:cs="Times New Roman"/>
                <w:b/>
                <w:bCs/>
                <w:sz w:val="27"/>
                <w:szCs w:val="27"/>
                <w:lang w:val="ru-RU" w:eastAsia="ru-RU"/>
              </w:rPr>
            </w:pPr>
            <w:r w:rsidRPr="009767FB">
              <w:rPr>
                <w:rFonts w:ascii="Times New Roman" w:eastAsia="Times New Roman" w:hAnsi="Times New Roman" w:cs="Times New Roman"/>
                <w:b/>
                <w:bCs/>
                <w:color w:val="000000"/>
                <w:sz w:val="24"/>
                <w:szCs w:val="24"/>
                <w:lang w:val="ru-RU" w:eastAsia="ru-RU"/>
              </w:rPr>
              <w:t>Кількість параметрів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108"/>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20 параметрів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suppressAutoHyphens w:val="0"/>
              <w:spacing w:after="0" w:line="240" w:lineRule="auto"/>
              <w:outlineLvl w:val="2"/>
              <w:rPr>
                <w:rFonts w:ascii="Times New Roman" w:eastAsia="Times New Roman" w:hAnsi="Times New Roman" w:cs="Times New Roman"/>
                <w:b/>
                <w:bCs/>
                <w:sz w:val="27"/>
                <w:szCs w:val="27"/>
                <w:lang w:val="ru-RU" w:eastAsia="ru-RU"/>
              </w:rPr>
            </w:pPr>
            <w:r w:rsidRPr="009767FB">
              <w:rPr>
                <w:rFonts w:ascii="Times New Roman" w:eastAsia="Times New Roman" w:hAnsi="Times New Roman" w:cs="Times New Roman"/>
                <w:b/>
                <w:bCs/>
                <w:color w:val="000000"/>
                <w:sz w:val="24"/>
                <w:szCs w:val="24"/>
                <w:lang w:val="ru-RU" w:eastAsia="ru-RU"/>
              </w:rPr>
              <w:t>Вимірювальні параметри</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лейкоцитів в крові (WBC);</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лімфоцитів в крові (LYM#);</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проміжних клітин в крові (MID#);</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гранулоцитів в крові (GRA#);</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Відсотковий вміст лімфоцитів (LYM%);</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Відсотковий вміст проміжних клітин (MID%);</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Відсотковий вміст гранулоцитів (GRA%);</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еритроцитів в крові (RBC);</w:t>
            </w:r>
          </w:p>
          <w:p w:rsidR="009767FB" w:rsidRPr="009767FB" w:rsidRDefault="009767FB" w:rsidP="009767FB">
            <w:pPr>
              <w:numPr>
                <w:ilvl w:val="0"/>
                <w:numId w:val="6"/>
              </w:numPr>
              <w:tabs>
                <w:tab w:val="left" w:pos="176"/>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Концентрація гемоглобіну в крові (HGB);</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Гематокрит (HCT);</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Середній об’єм еритроцита </w:t>
            </w:r>
            <w:r w:rsidRPr="009767FB">
              <w:rPr>
                <w:rFonts w:ascii="Times New Roman" w:eastAsia="Times New Roman" w:hAnsi="Times New Roman" w:cs="Times New Roman"/>
                <w:color w:val="000000"/>
                <w:sz w:val="24"/>
                <w:szCs w:val="24"/>
                <w:lang w:val="ru-RU" w:eastAsia="ru-RU"/>
              </w:rPr>
              <w:lastRenderedPageBreak/>
              <w:t>(MCV);</w:t>
            </w:r>
          </w:p>
          <w:p w:rsidR="009767FB" w:rsidRPr="009767FB" w:rsidRDefault="009767FB" w:rsidP="009767FB">
            <w:pPr>
              <w:numPr>
                <w:ilvl w:val="0"/>
                <w:numId w:val="6"/>
              </w:numPr>
              <w:tabs>
                <w:tab w:val="left" w:pos="-108"/>
                <w:tab w:val="left" w:pos="-74"/>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Середній еритроцитарний гемоглобін (MCH);</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Середня концентрація гемоглобіну в еритроциті (MCHC);</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Ширина розподілу еритроцитів за об’ємом, СКВ (RDW-SD);</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Ширина розподілу еритроцитів  за об’ємом, КВ (RDW-CV);</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тромбоцитів (PLT);</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Середній об’єм тромбоцита (MPV);</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Ширина розподілу тромбоцитів за об’ємом (PDW);</w:t>
            </w:r>
          </w:p>
          <w:p w:rsidR="009767FB" w:rsidRPr="009767FB" w:rsidRDefault="009767FB" w:rsidP="009767FB">
            <w:pPr>
              <w:numPr>
                <w:ilvl w:val="0"/>
                <w:numId w:val="6"/>
              </w:numPr>
              <w:tabs>
                <w:tab w:val="left" w:pos="-108"/>
                <w:tab w:val="left" w:pos="176"/>
                <w:tab w:val="left" w:pos="330"/>
              </w:tabs>
              <w:suppressAutoHyphens w:val="0"/>
              <w:spacing w:after="0" w:line="240" w:lineRule="auto"/>
              <w:ind w:left="612"/>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Тромбоцитокрит (PCT);</w:t>
            </w:r>
          </w:p>
          <w:p w:rsidR="009767FB" w:rsidRPr="009767FB" w:rsidRDefault="009767FB" w:rsidP="009767FB">
            <w:pPr>
              <w:widowControl w:val="0"/>
              <w:tabs>
                <w:tab w:val="left" w:pos="176"/>
                <w:tab w:val="left" w:pos="330"/>
              </w:tabs>
              <w:suppressAutoHyphens w:val="0"/>
              <w:spacing w:after="0" w:line="240" w:lineRule="auto"/>
              <w:ind w:left="-127"/>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20.  Коефіцієнт великих тромбоцитів (P-LCR).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lastRenderedPageBreak/>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lastRenderedPageBreak/>
              <w:t>2.4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tabs>
                <w:tab w:val="left" w:pos="0"/>
              </w:tabs>
              <w:suppressAutoHyphens w:val="0"/>
              <w:spacing w:after="0" w:line="240" w:lineRule="auto"/>
              <w:ind w:left="720" w:hanging="720"/>
              <w:outlineLvl w:val="2"/>
              <w:rPr>
                <w:rFonts w:ascii="Times New Roman" w:eastAsia="Times New Roman" w:hAnsi="Times New Roman" w:cs="Times New Roman"/>
                <w:b/>
                <w:bCs/>
                <w:sz w:val="27"/>
                <w:szCs w:val="27"/>
                <w:lang w:val="ru-RU" w:eastAsia="ru-RU"/>
              </w:rPr>
            </w:pPr>
            <w:r w:rsidRPr="009767FB">
              <w:rPr>
                <w:rFonts w:ascii="Times New Roman" w:eastAsia="Times New Roman" w:hAnsi="Times New Roman" w:cs="Times New Roman"/>
                <w:b/>
                <w:bCs/>
                <w:color w:val="000000"/>
                <w:sz w:val="24"/>
                <w:szCs w:val="24"/>
                <w:lang w:val="ru-RU" w:eastAsia="ru-RU"/>
              </w:rPr>
              <w:t>Гістограми розподілу</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Лейкоцитів  (WBC Histogram),</w:t>
            </w:r>
          </w:p>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Еритроцитів (RBC Histogram),</w:t>
            </w:r>
          </w:p>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Тромбоцитів (PLT Histogram)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Діапазон лінійності</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WBC 10</w:t>
            </w:r>
            <w:r w:rsidRPr="009767FB">
              <w:rPr>
                <w:rFonts w:ascii="Times New Roman" w:eastAsia="Times New Roman" w:hAnsi="Times New Roman" w:cs="Times New Roman"/>
                <w:color w:val="000000"/>
                <w:sz w:val="24"/>
                <w:szCs w:val="24"/>
                <w:vertAlign w:val="superscript"/>
                <w:lang w:val="ru-RU" w:eastAsia="ru-RU"/>
              </w:rPr>
              <w:t>9</w:t>
            </w:r>
            <w:r w:rsidRPr="009767FB">
              <w:rPr>
                <w:rFonts w:ascii="Times New Roman" w:eastAsia="Times New Roman" w:hAnsi="Times New Roman" w:cs="Times New Roman"/>
                <w:color w:val="000000"/>
                <w:sz w:val="24"/>
                <w:szCs w:val="24"/>
                <w:lang w:val="ru-RU" w:eastAsia="ru-RU"/>
              </w:rPr>
              <w:t>/л</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RBC 10</w:t>
            </w:r>
            <w:r w:rsidRPr="009767FB">
              <w:rPr>
                <w:rFonts w:ascii="Times New Roman" w:eastAsia="Times New Roman" w:hAnsi="Times New Roman" w:cs="Times New Roman"/>
                <w:color w:val="000000"/>
                <w:sz w:val="24"/>
                <w:szCs w:val="24"/>
                <w:vertAlign w:val="superscript"/>
                <w:lang w:val="ru-RU" w:eastAsia="ru-RU"/>
              </w:rPr>
              <w:t>12</w:t>
            </w:r>
            <w:r w:rsidRPr="009767FB">
              <w:rPr>
                <w:rFonts w:ascii="Times New Roman" w:eastAsia="Times New Roman" w:hAnsi="Times New Roman" w:cs="Times New Roman"/>
                <w:color w:val="000000"/>
                <w:sz w:val="24"/>
                <w:szCs w:val="24"/>
                <w:lang w:val="ru-RU" w:eastAsia="ru-RU"/>
              </w:rPr>
              <w:t>/л</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HGB г/л</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PLT 10</w:t>
            </w:r>
            <w:r w:rsidRPr="009767FB">
              <w:rPr>
                <w:rFonts w:ascii="Times New Roman" w:eastAsia="Times New Roman" w:hAnsi="Times New Roman" w:cs="Times New Roman"/>
                <w:color w:val="000000"/>
                <w:sz w:val="24"/>
                <w:szCs w:val="24"/>
                <w:vertAlign w:val="superscript"/>
                <w:lang w:val="ru-RU" w:eastAsia="ru-RU"/>
              </w:rPr>
              <w:t>9</w:t>
            </w:r>
            <w:r w:rsidRPr="009767FB">
              <w:rPr>
                <w:rFonts w:ascii="Times New Roman" w:eastAsia="Times New Roman" w:hAnsi="Times New Roman" w:cs="Times New Roman"/>
                <w:color w:val="000000"/>
                <w:sz w:val="24"/>
                <w:szCs w:val="24"/>
                <w:lang w:val="ru-RU" w:eastAsia="ru-RU"/>
              </w:rPr>
              <w:t>/л</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Не гірше</w:t>
            </w:r>
          </w:p>
          <w:p w:rsidR="009767FB" w:rsidRPr="009767FB" w:rsidRDefault="009767FB" w:rsidP="009767FB">
            <w:pPr>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(0 – 99.9) 10</w:t>
            </w:r>
            <w:r w:rsidRPr="009767FB">
              <w:rPr>
                <w:rFonts w:ascii="Times New Roman" w:eastAsia="Times New Roman" w:hAnsi="Times New Roman" w:cs="Times New Roman"/>
                <w:color w:val="000000"/>
                <w:sz w:val="24"/>
                <w:szCs w:val="24"/>
                <w:vertAlign w:val="superscript"/>
                <w:lang w:val="ru-RU" w:eastAsia="ru-RU"/>
              </w:rPr>
              <w:t>9</w:t>
            </w:r>
            <w:r w:rsidRPr="009767FB">
              <w:rPr>
                <w:rFonts w:ascii="Times New Roman" w:eastAsia="Times New Roman" w:hAnsi="Times New Roman" w:cs="Times New Roman"/>
                <w:color w:val="000000"/>
                <w:sz w:val="24"/>
                <w:szCs w:val="24"/>
                <w:lang w:val="ru-RU" w:eastAsia="ru-RU"/>
              </w:rPr>
              <w:t>/л</w:t>
            </w:r>
          </w:p>
          <w:p w:rsidR="009767FB" w:rsidRPr="009767FB" w:rsidRDefault="009767FB" w:rsidP="009767FB">
            <w:pPr>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(0 – 9.99) 10</w:t>
            </w:r>
            <w:r w:rsidRPr="009767FB">
              <w:rPr>
                <w:rFonts w:ascii="Times New Roman" w:eastAsia="Times New Roman" w:hAnsi="Times New Roman" w:cs="Times New Roman"/>
                <w:color w:val="000000"/>
                <w:sz w:val="24"/>
                <w:szCs w:val="24"/>
                <w:vertAlign w:val="superscript"/>
                <w:lang w:val="ru-RU" w:eastAsia="ru-RU"/>
              </w:rPr>
              <w:t>12</w:t>
            </w:r>
            <w:r w:rsidRPr="009767FB">
              <w:rPr>
                <w:rFonts w:ascii="Times New Roman" w:eastAsia="Times New Roman" w:hAnsi="Times New Roman" w:cs="Times New Roman"/>
                <w:color w:val="000000"/>
                <w:sz w:val="24"/>
                <w:szCs w:val="24"/>
                <w:lang w:val="ru-RU" w:eastAsia="ru-RU"/>
              </w:rPr>
              <w:t xml:space="preserve">/л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(0 – 300) г/л</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(0 - 9999) 10</w:t>
            </w:r>
            <w:r w:rsidRPr="009767FB">
              <w:rPr>
                <w:rFonts w:ascii="Times New Roman" w:eastAsia="Times New Roman" w:hAnsi="Times New Roman" w:cs="Times New Roman"/>
                <w:color w:val="000000"/>
                <w:sz w:val="24"/>
                <w:szCs w:val="24"/>
                <w:vertAlign w:val="superscript"/>
                <w:lang w:val="ru-RU" w:eastAsia="ru-RU"/>
              </w:rPr>
              <w:t>9</w:t>
            </w:r>
            <w:r w:rsidRPr="009767FB">
              <w:rPr>
                <w:rFonts w:ascii="Times New Roman" w:eastAsia="Times New Roman" w:hAnsi="Times New Roman" w:cs="Times New Roman"/>
                <w:color w:val="000000"/>
                <w:sz w:val="24"/>
                <w:szCs w:val="24"/>
                <w:lang w:val="ru-RU" w:eastAsia="ru-RU"/>
              </w:rPr>
              <w:t>/л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Точність вимірювання</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WBC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RBC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HGB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MCV</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PLT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Не гірше</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2,0 %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1,5 %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1,5 %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0,5 %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4,0 %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Відображення показників</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numPr>
                <w:ilvl w:val="0"/>
                <w:numId w:val="7"/>
              </w:numPr>
              <w:suppressAutoHyphens w:val="0"/>
              <w:spacing w:after="0" w:line="240" w:lineRule="auto"/>
              <w:ind w:left="1071"/>
              <w:rPr>
                <w:rFonts w:ascii="Times New Roman" w:eastAsia="Times New Roman" w:hAnsi="Times New Roman" w:cs="Times New Roman"/>
                <w:sz w:val="24"/>
                <w:szCs w:val="24"/>
                <w:lang w:val="en-US" w:eastAsia="ru-RU"/>
              </w:rPr>
            </w:pPr>
            <w:r w:rsidRPr="009767FB">
              <w:rPr>
                <w:rFonts w:ascii="Times New Roman" w:eastAsia="Times New Roman" w:hAnsi="Times New Roman" w:cs="Times New Roman"/>
                <w:color w:val="000000"/>
                <w:sz w:val="24"/>
                <w:szCs w:val="24"/>
                <w:lang w:val="en-US" w:eastAsia="ru-RU"/>
              </w:rPr>
              <w:t>WBC, LYM#, MID#, GRA# - 10</w:t>
            </w:r>
            <w:r w:rsidRPr="009767FB">
              <w:rPr>
                <w:rFonts w:ascii="Times New Roman" w:eastAsia="Times New Roman" w:hAnsi="Times New Roman" w:cs="Times New Roman"/>
                <w:color w:val="000000"/>
                <w:sz w:val="24"/>
                <w:szCs w:val="24"/>
                <w:vertAlign w:val="superscript"/>
                <w:lang w:val="en-US" w:eastAsia="ru-RU"/>
              </w:rPr>
              <w:t>9</w:t>
            </w:r>
            <w:r w:rsidRPr="009767FB">
              <w:rPr>
                <w:rFonts w:ascii="Times New Roman" w:eastAsia="Times New Roman" w:hAnsi="Times New Roman" w:cs="Times New Roman"/>
                <w:color w:val="000000"/>
                <w:sz w:val="24"/>
                <w:szCs w:val="24"/>
                <w:lang w:val="en-US" w:eastAsia="ru-RU"/>
              </w:rPr>
              <w:t>/</w:t>
            </w:r>
            <w:r w:rsidRPr="009767FB">
              <w:rPr>
                <w:rFonts w:ascii="Times New Roman" w:eastAsia="Times New Roman" w:hAnsi="Times New Roman" w:cs="Times New Roman"/>
                <w:color w:val="000000"/>
                <w:sz w:val="24"/>
                <w:szCs w:val="24"/>
                <w:lang w:val="ru-RU" w:eastAsia="ru-RU"/>
              </w:rPr>
              <w:t>л</w:t>
            </w:r>
            <w:r w:rsidRPr="009767FB">
              <w:rPr>
                <w:rFonts w:ascii="Times New Roman" w:eastAsia="Times New Roman" w:hAnsi="Times New Roman" w:cs="Times New Roman"/>
                <w:color w:val="000000"/>
                <w:sz w:val="24"/>
                <w:szCs w:val="24"/>
                <w:lang w:val="en-US" w:eastAsia="ru-RU"/>
              </w:rPr>
              <w:t>, 10</w:t>
            </w:r>
            <w:r w:rsidRPr="009767FB">
              <w:rPr>
                <w:rFonts w:ascii="Times New Roman" w:eastAsia="Times New Roman" w:hAnsi="Times New Roman" w:cs="Times New Roman"/>
                <w:color w:val="000000"/>
                <w:sz w:val="24"/>
                <w:szCs w:val="24"/>
                <w:vertAlign w:val="superscript"/>
                <w:lang w:val="en-US" w:eastAsia="ru-RU"/>
              </w:rPr>
              <w:t>3</w:t>
            </w:r>
            <w:r w:rsidRPr="009767FB">
              <w:rPr>
                <w:rFonts w:ascii="Times New Roman" w:eastAsia="Times New Roman" w:hAnsi="Times New Roman" w:cs="Times New Roman"/>
                <w:color w:val="000000"/>
                <w:sz w:val="24"/>
                <w:szCs w:val="24"/>
                <w:lang w:val="en-US" w:eastAsia="ru-RU"/>
              </w:rPr>
              <w:t>/</w:t>
            </w:r>
            <w:r w:rsidRPr="009767FB">
              <w:rPr>
                <w:rFonts w:ascii="Times New Roman" w:eastAsia="Times New Roman" w:hAnsi="Times New Roman" w:cs="Times New Roman"/>
                <w:color w:val="000000"/>
                <w:sz w:val="24"/>
                <w:szCs w:val="24"/>
                <w:lang w:val="ru-RU" w:eastAsia="ru-RU"/>
              </w:rPr>
              <w:t>мкл</w:t>
            </w:r>
            <w:r w:rsidRPr="009767FB">
              <w:rPr>
                <w:rFonts w:ascii="Times New Roman" w:eastAsia="Times New Roman" w:hAnsi="Times New Roman" w:cs="Times New Roman"/>
                <w:color w:val="000000"/>
                <w:sz w:val="24"/>
                <w:szCs w:val="24"/>
                <w:lang w:val="en-US" w:eastAsia="ru-RU"/>
              </w:rPr>
              <w:t>;</w:t>
            </w:r>
          </w:p>
          <w:p w:rsidR="009767FB" w:rsidRPr="009767FB" w:rsidRDefault="009767FB" w:rsidP="009767FB">
            <w:pPr>
              <w:widowControl w:val="0"/>
              <w:numPr>
                <w:ilvl w:val="0"/>
                <w:numId w:val="7"/>
              </w:numPr>
              <w:suppressAutoHyphens w:val="0"/>
              <w:spacing w:after="0" w:line="240" w:lineRule="auto"/>
              <w:ind w:left="1071"/>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RBC - 10</w:t>
            </w:r>
            <w:r w:rsidRPr="009767FB">
              <w:rPr>
                <w:rFonts w:ascii="Times New Roman" w:eastAsia="Times New Roman" w:hAnsi="Times New Roman" w:cs="Times New Roman"/>
                <w:color w:val="000000"/>
                <w:sz w:val="24"/>
                <w:szCs w:val="24"/>
                <w:vertAlign w:val="superscript"/>
                <w:lang w:val="ru-RU" w:eastAsia="ru-RU"/>
              </w:rPr>
              <w:t>12</w:t>
            </w:r>
            <w:r w:rsidRPr="009767FB">
              <w:rPr>
                <w:rFonts w:ascii="Times New Roman" w:eastAsia="Times New Roman" w:hAnsi="Times New Roman" w:cs="Times New Roman"/>
                <w:color w:val="000000"/>
                <w:sz w:val="24"/>
                <w:szCs w:val="24"/>
                <w:lang w:val="ru-RU" w:eastAsia="ru-RU"/>
              </w:rPr>
              <w:t>/л, 10</w:t>
            </w:r>
            <w:r w:rsidRPr="009767FB">
              <w:rPr>
                <w:rFonts w:ascii="Times New Roman" w:eastAsia="Times New Roman" w:hAnsi="Times New Roman" w:cs="Times New Roman"/>
                <w:color w:val="000000"/>
                <w:sz w:val="24"/>
                <w:szCs w:val="24"/>
                <w:vertAlign w:val="superscript"/>
                <w:lang w:val="ru-RU" w:eastAsia="ru-RU"/>
              </w:rPr>
              <w:t>6</w:t>
            </w:r>
            <w:r w:rsidRPr="009767FB">
              <w:rPr>
                <w:rFonts w:ascii="Times New Roman" w:eastAsia="Times New Roman" w:hAnsi="Times New Roman" w:cs="Times New Roman"/>
                <w:color w:val="000000"/>
                <w:sz w:val="24"/>
                <w:szCs w:val="24"/>
                <w:lang w:val="ru-RU" w:eastAsia="ru-RU"/>
              </w:rPr>
              <w:t>/мкл;</w:t>
            </w:r>
          </w:p>
          <w:p w:rsidR="009767FB" w:rsidRPr="009767FB" w:rsidRDefault="009767FB" w:rsidP="009767FB">
            <w:pPr>
              <w:widowControl w:val="0"/>
              <w:numPr>
                <w:ilvl w:val="0"/>
                <w:numId w:val="7"/>
              </w:numPr>
              <w:suppressAutoHyphens w:val="0"/>
              <w:spacing w:after="0" w:line="240" w:lineRule="auto"/>
              <w:ind w:left="1071"/>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HGB, MCHC – г/л, г/дл;</w:t>
            </w:r>
          </w:p>
          <w:p w:rsidR="009767FB" w:rsidRPr="009767FB" w:rsidRDefault="009767FB" w:rsidP="009767FB">
            <w:pPr>
              <w:widowControl w:val="0"/>
              <w:numPr>
                <w:ilvl w:val="0"/>
                <w:numId w:val="7"/>
              </w:numPr>
              <w:suppressAutoHyphens w:val="0"/>
              <w:spacing w:after="0" w:line="240" w:lineRule="auto"/>
              <w:ind w:left="1071"/>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HCT - %, л/л;</w:t>
            </w:r>
          </w:p>
          <w:p w:rsidR="009767FB" w:rsidRPr="009767FB" w:rsidRDefault="009767FB" w:rsidP="009767FB">
            <w:pPr>
              <w:widowControl w:val="0"/>
              <w:numPr>
                <w:ilvl w:val="0"/>
                <w:numId w:val="7"/>
              </w:numPr>
              <w:suppressAutoHyphens w:val="0"/>
              <w:spacing w:after="0" w:line="240" w:lineRule="auto"/>
              <w:ind w:left="1071"/>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PLT - 10</w:t>
            </w:r>
            <w:r w:rsidRPr="009767FB">
              <w:rPr>
                <w:rFonts w:ascii="Times New Roman" w:eastAsia="Times New Roman" w:hAnsi="Times New Roman" w:cs="Times New Roman"/>
                <w:color w:val="000000"/>
                <w:sz w:val="24"/>
                <w:szCs w:val="24"/>
                <w:vertAlign w:val="superscript"/>
                <w:lang w:val="ru-RU" w:eastAsia="ru-RU"/>
              </w:rPr>
              <w:t>9</w:t>
            </w:r>
            <w:r w:rsidRPr="009767FB">
              <w:rPr>
                <w:rFonts w:ascii="Times New Roman" w:eastAsia="Times New Roman" w:hAnsi="Times New Roman" w:cs="Times New Roman"/>
                <w:color w:val="000000"/>
                <w:sz w:val="24"/>
                <w:szCs w:val="24"/>
                <w:lang w:val="ru-RU" w:eastAsia="ru-RU"/>
              </w:rPr>
              <w:t>/л, 10</w:t>
            </w:r>
            <w:r w:rsidRPr="009767FB">
              <w:rPr>
                <w:rFonts w:ascii="Times New Roman" w:eastAsia="Times New Roman" w:hAnsi="Times New Roman" w:cs="Times New Roman"/>
                <w:color w:val="000000"/>
                <w:sz w:val="24"/>
                <w:szCs w:val="24"/>
                <w:vertAlign w:val="superscript"/>
                <w:lang w:val="ru-RU" w:eastAsia="ru-RU"/>
              </w:rPr>
              <w:t>3</w:t>
            </w:r>
            <w:r w:rsidRPr="009767FB">
              <w:rPr>
                <w:rFonts w:ascii="Times New Roman" w:eastAsia="Times New Roman" w:hAnsi="Times New Roman" w:cs="Times New Roman"/>
                <w:color w:val="000000"/>
                <w:sz w:val="24"/>
                <w:szCs w:val="24"/>
                <w:lang w:val="ru-RU" w:eastAsia="ru-RU"/>
              </w:rPr>
              <w:t>/мкл;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Типи  зразків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Цільна, капілярна та попередньо розв</w:t>
            </w:r>
            <w:r w:rsidRPr="009767FB">
              <w:rPr>
                <w:rFonts w:ascii="Times New Roman" w:eastAsia="Times New Roman" w:hAnsi="Times New Roman" w:cs="Times New Roman"/>
                <w:color w:val="000000"/>
                <w:sz w:val="24"/>
                <w:szCs w:val="24"/>
                <w:lang w:val="ru-RU" w:eastAsia="ru-RU"/>
              </w:rPr>
              <w:t>е</w:t>
            </w:r>
            <w:r w:rsidRPr="009767FB">
              <w:rPr>
                <w:rFonts w:ascii="Times New Roman" w:eastAsia="Times New Roman" w:hAnsi="Times New Roman" w:cs="Times New Roman"/>
                <w:color w:val="000000"/>
                <w:sz w:val="24"/>
                <w:szCs w:val="24"/>
                <w:lang w:val="ru-RU" w:eastAsia="ru-RU"/>
              </w:rPr>
              <w:t>дена кров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Об’єм зразка   для вимірювання</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не більше 9,8 мкл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Продуктивність   зразків/годину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 60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rHeight w:val="377"/>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Калібрування  </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Ручне та автоматичне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Інтерфейс користувача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Україномовний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tabs>
                <w:tab w:val="left" w:pos="1680"/>
              </w:tabs>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Пам’ять аналізатора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 230 000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Вбудована програма контр</w:t>
            </w:r>
            <w:r w:rsidRPr="009767FB">
              <w:rPr>
                <w:rFonts w:ascii="Times New Roman" w:eastAsia="Times New Roman" w:hAnsi="Times New Roman" w:cs="Times New Roman"/>
                <w:color w:val="000000"/>
                <w:sz w:val="24"/>
                <w:szCs w:val="24"/>
                <w:lang w:val="ru-RU" w:eastAsia="ru-RU"/>
              </w:rPr>
              <w:t>о</w:t>
            </w:r>
            <w:r w:rsidRPr="009767FB">
              <w:rPr>
                <w:rFonts w:ascii="Times New Roman" w:eastAsia="Times New Roman" w:hAnsi="Times New Roman" w:cs="Times New Roman"/>
                <w:color w:val="000000"/>
                <w:sz w:val="24"/>
                <w:szCs w:val="24"/>
                <w:lang w:val="ru-RU" w:eastAsia="ru-RU"/>
              </w:rPr>
              <w:t>лю якості</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Кількість файлів контрольн</w:t>
            </w:r>
            <w:r w:rsidRPr="009767FB">
              <w:rPr>
                <w:rFonts w:ascii="Times New Roman" w:eastAsia="Times New Roman" w:hAnsi="Times New Roman" w:cs="Times New Roman"/>
                <w:color w:val="000000"/>
                <w:sz w:val="24"/>
                <w:szCs w:val="24"/>
                <w:lang w:val="ru-RU" w:eastAsia="ru-RU"/>
              </w:rPr>
              <w:t>о</w:t>
            </w:r>
            <w:r w:rsidRPr="009767FB">
              <w:rPr>
                <w:rFonts w:ascii="Times New Roman" w:eastAsia="Times New Roman" w:hAnsi="Times New Roman" w:cs="Times New Roman"/>
                <w:color w:val="000000"/>
                <w:sz w:val="24"/>
                <w:szCs w:val="24"/>
                <w:lang w:val="ru-RU" w:eastAsia="ru-RU"/>
              </w:rPr>
              <w:t>го матеріалу у пам’яті прил</w:t>
            </w:r>
            <w:r w:rsidRPr="009767FB">
              <w:rPr>
                <w:rFonts w:ascii="Times New Roman" w:eastAsia="Times New Roman" w:hAnsi="Times New Roman" w:cs="Times New Roman"/>
                <w:color w:val="000000"/>
                <w:sz w:val="24"/>
                <w:szCs w:val="24"/>
                <w:lang w:val="ru-RU" w:eastAsia="ru-RU"/>
              </w:rPr>
              <w:t>а</w:t>
            </w:r>
            <w:r w:rsidRPr="009767FB">
              <w:rPr>
                <w:rFonts w:ascii="Times New Roman" w:eastAsia="Times New Roman" w:hAnsi="Times New Roman" w:cs="Times New Roman"/>
                <w:color w:val="000000"/>
                <w:sz w:val="24"/>
                <w:szCs w:val="24"/>
                <w:lang w:val="ru-RU" w:eastAsia="ru-RU"/>
              </w:rPr>
              <w:t>ду</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rHeight w:val="377"/>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Сповіщення про патологічний результат дослідження </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lastRenderedPageBreak/>
              <w:t>2.17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shd w:val="clear" w:color="auto" w:fill="FFFFFF"/>
              <w:tabs>
                <w:tab w:val="left" w:pos="0"/>
              </w:tabs>
              <w:suppressAutoHyphens w:val="0"/>
              <w:spacing w:after="0" w:line="240" w:lineRule="auto"/>
              <w:ind w:left="-176" w:firstLine="176"/>
              <w:jc w:val="both"/>
              <w:outlineLvl w:val="4"/>
              <w:rPr>
                <w:rFonts w:ascii="Times New Roman" w:eastAsia="Times New Roman" w:hAnsi="Times New Roman" w:cs="Times New Roman"/>
                <w:b/>
                <w:bCs/>
                <w:sz w:val="20"/>
                <w:szCs w:val="20"/>
                <w:lang w:val="ru-RU" w:eastAsia="ru-RU"/>
              </w:rPr>
            </w:pPr>
            <w:r w:rsidRPr="009767FB">
              <w:rPr>
                <w:rFonts w:ascii="Times New Roman" w:eastAsia="Times New Roman" w:hAnsi="Times New Roman" w:cs="Times New Roman"/>
                <w:b/>
                <w:bCs/>
                <w:color w:val="000000"/>
                <w:sz w:val="24"/>
                <w:szCs w:val="24"/>
                <w:lang w:val="ru-RU" w:eastAsia="ru-RU"/>
              </w:rPr>
              <w:t>Сканер штрих-кодів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Автоматична самодіагностика / самоперевірка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2.19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Датчик рівня реагентів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keepNext/>
              <w:widowControl w:val="0"/>
              <w:shd w:val="clear" w:color="auto" w:fill="FFFFFF"/>
              <w:tabs>
                <w:tab w:val="left" w:pos="0"/>
              </w:tabs>
              <w:suppressAutoHyphens w:val="0"/>
              <w:spacing w:after="0" w:line="240" w:lineRule="auto"/>
              <w:ind w:left="34" w:firstLine="18"/>
              <w:jc w:val="both"/>
              <w:outlineLvl w:val="4"/>
              <w:rPr>
                <w:rFonts w:ascii="Times New Roman" w:eastAsia="Times New Roman" w:hAnsi="Times New Roman" w:cs="Times New Roman"/>
                <w:b/>
                <w:bCs/>
                <w:sz w:val="20"/>
                <w:szCs w:val="20"/>
                <w:lang w:val="ru-RU" w:eastAsia="ru-RU"/>
              </w:rPr>
            </w:pPr>
            <w:r w:rsidRPr="009767FB">
              <w:rPr>
                <w:rFonts w:ascii="Times New Roman" w:eastAsia="Times New Roman" w:hAnsi="Times New Roman" w:cs="Times New Roman"/>
                <w:b/>
                <w:bCs/>
                <w:color w:val="000000"/>
                <w:sz w:val="24"/>
                <w:szCs w:val="24"/>
                <w:lang w:val="ru-RU" w:eastAsia="ru-RU"/>
              </w:rPr>
              <w:t>Програма слідкування за залишком реагентів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Наявність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Діаметр апертури WBC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Діаметр апертури RBC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80 мкм;</w:t>
            </w:r>
          </w:p>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50 мкм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tabs>
                <w:tab w:val="left" w:pos="3215"/>
              </w:tabs>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Дозування приладом розчину для приготування попередньо розведеного зразка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Діагональ дисплея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10 дюймів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Принтер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вбудований термальний (ширина п</w:t>
            </w:r>
            <w:r w:rsidRPr="009767FB">
              <w:rPr>
                <w:rFonts w:ascii="Times New Roman" w:eastAsia="Times New Roman" w:hAnsi="Times New Roman" w:cs="Times New Roman"/>
                <w:color w:val="000000"/>
                <w:sz w:val="24"/>
                <w:szCs w:val="24"/>
                <w:lang w:val="ru-RU" w:eastAsia="ru-RU"/>
              </w:rPr>
              <w:t>а</w:t>
            </w:r>
            <w:r w:rsidRPr="009767FB">
              <w:rPr>
                <w:rFonts w:ascii="Times New Roman" w:eastAsia="Times New Roman" w:hAnsi="Times New Roman" w:cs="Times New Roman"/>
                <w:color w:val="000000"/>
                <w:sz w:val="24"/>
                <w:szCs w:val="24"/>
                <w:lang w:val="ru-RU" w:eastAsia="ru-RU"/>
              </w:rPr>
              <w:t>перу 57 мм);</w:t>
            </w:r>
          </w:p>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зовнішній принтер (опція)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ind w:left="-9"/>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Управління аналізатором</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Сенсорний дисплей, клавіатура, мишка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Інтерфейси</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USB – 2 шт.,  RS-232, Інтерфейс миші/клавіатури типу PS/2,  мережевий  інтерфейс Ethernet, LPT.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rHeight w:val="377"/>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Ідентифікатор зразка пацієнта</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Номер пацієнта</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Ім’я Пацієнта</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Стать</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Вік</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Тип зразка</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Номер мед. карти</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Відділення</w:t>
            </w:r>
          </w:p>
          <w:p w:rsidR="009767FB" w:rsidRPr="009767FB" w:rsidRDefault="009767FB" w:rsidP="009767FB">
            <w:pPr>
              <w:widowControl w:val="0"/>
              <w:numPr>
                <w:ilvl w:val="0"/>
                <w:numId w:val="8"/>
              </w:numPr>
              <w:suppressAutoHyphens w:val="0"/>
              <w:spacing w:after="0" w:line="240" w:lineRule="auto"/>
              <w:ind w:left="896" w:hanging="176"/>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Статевовікова група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rHeight w:val="377"/>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2.28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Статевовікові групи для друку відповідних границь норм у звіті пацієнта</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Головна</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Дорослий чоловік</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Доросла жінка</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14 -18 років</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6 -13 років</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3 – 5 років</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2 місяці – 2 роки</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8 днів –1 місяці</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Перший тиждень</w:t>
            </w:r>
          </w:p>
          <w:p w:rsidR="009767FB" w:rsidRPr="009767FB" w:rsidRDefault="009767FB" w:rsidP="009767FB">
            <w:pPr>
              <w:widowControl w:val="0"/>
              <w:numPr>
                <w:ilvl w:val="0"/>
                <w:numId w:val="9"/>
              </w:numPr>
              <w:suppressAutoHyphens w:val="0"/>
              <w:spacing w:after="0" w:line="240" w:lineRule="auto"/>
              <w:ind w:left="896" w:hanging="142"/>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Визначені користувачем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3. Документи</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hd w:val="clear" w:color="auto" w:fill="FFFFFF"/>
              <w:suppressAutoHyphens w:val="0"/>
              <w:spacing w:after="0" w:line="240" w:lineRule="auto"/>
              <w:ind w:right="19"/>
              <w:jc w:val="both"/>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Документ, що підтверджує відповідність вимогам Технічного регламенту щодо медичних виробів для діагностики in vitro, затвер</w:t>
            </w:r>
            <w:r w:rsidRPr="009767FB">
              <w:rPr>
                <w:rFonts w:ascii="Times New Roman" w:eastAsia="Times New Roman" w:hAnsi="Times New Roman" w:cs="Times New Roman"/>
                <w:color w:val="000000"/>
                <w:sz w:val="24"/>
                <w:szCs w:val="24"/>
                <w:lang w:val="ru-RU" w:eastAsia="ru-RU"/>
              </w:rPr>
              <w:t>д</w:t>
            </w:r>
            <w:r w:rsidRPr="009767FB">
              <w:rPr>
                <w:rFonts w:ascii="Times New Roman" w:eastAsia="Times New Roman" w:hAnsi="Times New Roman" w:cs="Times New Roman"/>
                <w:color w:val="000000"/>
                <w:sz w:val="24"/>
                <w:szCs w:val="24"/>
                <w:lang w:val="ru-RU" w:eastAsia="ru-RU"/>
              </w:rPr>
              <w:t>женого Постановою КМУ від 02.10.2013 р. № 754</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надати копію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Інструкція з експлуатації українською мовою</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надати копію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Надати міжнародний сертифікат якості FDA або Сертифікат підтвердження відповідності якості продукції вимогам Европейського союзу (CE Certificate), в залежності </w:t>
            </w:r>
            <w:r w:rsidRPr="009767FB">
              <w:rPr>
                <w:rFonts w:ascii="Times New Roman" w:eastAsia="Times New Roman" w:hAnsi="Times New Roman" w:cs="Times New Roman"/>
                <w:color w:val="000000"/>
                <w:sz w:val="24"/>
                <w:szCs w:val="24"/>
                <w:lang w:val="ru-RU" w:eastAsia="ru-RU"/>
              </w:rPr>
              <w:lastRenderedPageBreak/>
              <w:t>від країни виробника </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lastRenderedPageBreak/>
              <w:t>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надати копію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lastRenderedPageBreak/>
              <w:t>3.4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Паспорт на обладнання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надати копію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 xml:space="preserve">4.Гарантійні зобов’язання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Навчання медичного персон</w:t>
            </w:r>
            <w:r w:rsidRPr="009767FB">
              <w:rPr>
                <w:rFonts w:ascii="Times New Roman" w:eastAsia="Times New Roman" w:hAnsi="Times New Roman" w:cs="Times New Roman"/>
                <w:color w:val="000000"/>
                <w:sz w:val="24"/>
                <w:szCs w:val="24"/>
                <w:lang w:val="ru-RU" w:eastAsia="ru-RU"/>
              </w:rPr>
              <w:t>а</w:t>
            </w:r>
            <w:r w:rsidRPr="009767FB">
              <w:rPr>
                <w:rFonts w:ascii="Times New Roman" w:eastAsia="Times New Roman" w:hAnsi="Times New Roman" w:cs="Times New Roman"/>
                <w:color w:val="000000"/>
                <w:sz w:val="24"/>
                <w:szCs w:val="24"/>
                <w:lang w:val="ru-RU" w:eastAsia="ru-RU"/>
              </w:rPr>
              <w:t>лу.</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Надати гарантійний лист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Гарантійний термін на сист</w:t>
            </w:r>
            <w:r w:rsidRPr="009767FB">
              <w:rPr>
                <w:rFonts w:ascii="Times New Roman" w:eastAsia="Times New Roman" w:hAnsi="Times New Roman" w:cs="Times New Roman"/>
                <w:color w:val="000000"/>
                <w:sz w:val="24"/>
                <w:szCs w:val="24"/>
                <w:lang w:val="ru-RU" w:eastAsia="ru-RU"/>
              </w:rPr>
              <w:t>е</w:t>
            </w:r>
            <w:r w:rsidRPr="009767FB">
              <w:rPr>
                <w:rFonts w:ascii="Times New Roman" w:eastAsia="Times New Roman" w:hAnsi="Times New Roman" w:cs="Times New Roman"/>
                <w:color w:val="000000"/>
                <w:sz w:val="24"/>
                <w:szCs w:val="24"/>
                <w:lang w:val="ru-RU" w:eastAsia="ru-RU"/>
              </w:rPr>
              <w:t>му, включаючи все додаткове устаткування.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12 місяців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4.3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Наявність сертифікованої сервісної служби. </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Наявність,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Надати сертифікат інженера виданий виробником,</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Надати оригінал листа від фірми-виробника або офіційного представника на території України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4.4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післягарантійного обслуговування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надати оригінал листа від фірми-виробника або офіційного пре</w:t>
            </w:r>
            <w:r w:rsidRPr="009767FB">
              <w:rPr>
                <w:rFonts w:ascii="Times New Roman" w:eastAsia="Times New Roman" w:hAnsi="Times New Roman" w:cs="Times New Roman"/>
                <w:color w:val="000000"/>
                <w:sz w:val="24"/>
                <w:szCs w:val="24"/>
                <w:lang w:val="ru-RU" w:eastAsia="ru-RU"/>
              </w:rPr>
              <w:t>д</w:t>
            </w:r>
            <w:r w:rsidRPr="009767FB">
              <w:rPr>
                <w:rFonts w:ascii="Times New Roman" w:eastAsia="Times New Roman" w:hAnsi="Times New Roman" w:cs="Times New Roman"/>
                <w:color w:val="000000"/>
                <w:sz w:val="24"/>
                <w:szCs w:val="24"/>
                <w:lang w:val="ru-RU" w:eastAsia="ru-RU"/>
              </w:rPr>
              <w:t>ставника на території України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2"/>
                <w:lang w:val="ru-RU" w:eastAsia="ru-RU"/>
              </w:rPr>
              <w:t>Надати оригінал гарантійного листа виробника або предста</w:t>
            </w:r>
            <w:r w:rsidRPr="009767FB">
              <w:rPr>
                <w:rFonts w:ascii="Times New Roman" w:eastAsia="Times New Roman" w:hAnsi="Times New Roman" w:cs="Times New Roman"/>
                <w:color w:val="000000"/>
                <w:sz w:val="22"/>
                <w:lang w:val="ru-RU" w:eastAsia="ru-RU"/>
              </w:rPr>
              <w:t>в</w:t>
            </w:r>
            <w:r w:rsidRPr="009767FB">
              <w:rPr>
                <w:rFonts w:ascii="Times New Roman" w:eastAsia="Times New Roman" w:hAnsi="Times New Roman" w:cs="Times New Roman"/>
                <w:color w:val="000000"/>
                <w:sz w:val="22"/>
                <w:lang w:val="ru-RU" w:eastAsia="ru-RU"/>
              </w:rPr>
              <w:t>ника виробника, яким підтверджується можливість п</w:t>
            </w:r>
            <w:r w:rsidRPr="009767FB">
              <w:rPr>
                <w:rFonts w:ascii="Times New Roman" w:eastAsia="Times New Roman" w:hAnsi="Times New Roman" w:cs="Times New Roman"/>
                <w:color w:val="000000"/>
                <w:sz w:val="22"/>
                <w:lang w:val="ru-RU" w:eastAsia="ru-RU"/>
              </w:rPr>
              <w:t>о</w:t>
            </w:r>
            <w:r w:rsidRPr="009767FB">
              <w:rPr>
                <w:rFonts w:ascii="Times New Roman" w:eastAsia="Times New Roman" w:hAnsi="Times New Roman" w:cs="Times New Roman"/>
                <w:color w:val="000000"/>
                <w:sz w:val="22"/>
                <w:lang w:val="ru-RU" w:eastAsia="ru-RU"/>
              </w:rPr>
              <w:t>ставки товару, у необхідній кількості та якості який є пре</w:t>
            </w:r>
            <w:r w:rsidRPr="009767FB">
              <w:rPr>
                <w:rFonts w:ascii="Times New Roman" w:eastAsia="Times New Roman" w:hAnsi="Times New Roman" w:cs="Times New Roman"/>
                <w:color w:val="000000"/>
                <w:sz w:val="22"/>
                <w:lang w:val="ru-RU" w:eastAsia="ru-RU"/>
              </w:rPr>
              <w:t>д</w:t>
            </w:r>
            <w:r w:rsidRPr="009767FB">
              <w:rPr>
                <w:rFonts w:ascii="Times New Roman" w:eastAsia="Times New Roman" w:hAnsi="Times New Roman" w:cs="Times New Roman"/>
                <w:color w:val="000000"/>
                <w:sz w:val="22"/>
                <w:lang w:val="ru-RU" w:eastAsia="ru-RU"/>
              </w:rPr>
              <w:t>метом закупівлі Гарантійний лист повинен включати ідентифікатор закупівлі (номер оголошення) оприлюдненого на веб-порталі Уповноваженого о</w:t>
            </w:r>
            <w:r w:rsidRPr="009767FB">
              <w:rPr>
                <w:rFonts w:ascii="Times New Roman" w:eastAsia="Times New Roman" w:hAnsi="Times New Roman" w:cs="Times New Roman"/>
                <w:color w:val="000000"/>
                <w:sz w:val="22"/>
                <w:lang w:val="ru-RU" w:eastAsia="ru-RU"/>
              </w:rPr>
              <w:t>р</w:t>
            </w:r>
            <w:r w:rsidRPr="009767FB">
              <w:rPr>
                <w:rFonts w:ascii="Times New Roman" w:eastAsia="Times New Roman" w:hAnsi="Times New Roman" w:cs="Times New Roman"/>
                <w:color w:val="000000"/>
                <w:sz w:val="22"/>
                <w:lang w:val="ru-RU" w:eastAsia="ru-RU"/>
              </w:rPr>
              <w:t>гану,  а також назву предмету закупівлі та назву замовника згідно оголошення.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5.1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Джерело безперервного жи</w:t>
            </w:r>
            <w:r w:rsidRPr="009767FB">
              <w:rPr>
                <w:rFonts w:ascii="Times New Roman" w:eastAsia="Times New Roman" w:hAnsi="Times New Roman" w:cs="Times New Roman"/>
                <w:color w:val="000000"/>
                <w:sz w:val="24"/>
                <w:szCs w:val="24"/>
                <w:lang w:val="ru-RU" w:eastAsia="ru-RU"/>
              </w:rPr>
              <w:t>в</w:t>
            </w:r>
            <w:r w:rsidRPr="009767FB">
              <w:rPr>
                <w:rFonts w:ascii="Times New Roman" w:eastAsia="Times New Roman" w:hAnsi="Times New Roman" w:cs="Times New Roman"/>
                <w:color w:val="000000"/>
                <w:sz w:val="24"/>
                <w:szCs w:val="24"/>
                <w:lang w:val="ru-RU" w:eastAsia="ru-RU"/>
              </w:rPr>
              <w:t>лення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Diluent, 20L</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Розчин ізотонічний, фасува</w:t>
            </w:r>
            <w:r w:rsidRPr="009767FB">
              <w:rPr>
                <w:rFonts w:ascii="Times New Roman" w:eastAsia="Times New Roman" w:hAnsi="Times New Roman" w:cs="Times New Roman"/>
                <w:color w:val="000000"/>
                <w:sz w:val="24"/>
                <w:szCs w:val="24"/>
                <w:lang w:val="ru-RU" w:eastAsia="ru-RU"/>
              </w:rPr>
              <w:t>н</w:t>
            </w:r>
            <w:r w:rsidRPr="009767FB">
              <w:rPr>
                <w:rFonts w:ascii="Times New Roman" w:eastAsia="Times New Roman" w:hAnsi="Times New Roman" w:cs="Times New Roman"/>
                <w:color w:val="000000"/>
                <w:sz w:val="24"/>
                <w:szCs w:val="24"/>
                <w:lang w:val="ru-RU" w:eastAsia="ru-RU"/>
              </w:rPr>
              <w:t>ня: 20літрів</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1 шт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Призначення: Для розведення при підрахунку числа та розміру клітин у гематологічних аналізаторах</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Об’єм фасування, л : 20 л.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Загальний термін придатності, місяців: 24                                                       Гарантійний термін придатності розч</w:t>
            </w:r>
            <w:r w:rsidRPr="009767FB">
              <w:rPr>
                <w:rFonts w:ascii="Times New Roman" w:eastAsia="Times New Roman" w:hAnsi="Times New Roman" w:cs="Times New Roman"/>
                <w:color w:val="000000"/>
                <w:sz w:val="24"/>
                <w:szCs w:val="24"/>
                <w:lang w:val="ru-RU" w:eastAsia="ru-RU"/>
              </w:rPr>
              <w:t>и</w:t>
            </w:r>
            <w:r w:rsidRPr="009767FB">
              <w:rPr>
                <w:rFonts w:ascii="Times New Roman" w:eastAsia="Times New Roman" w:hAnsi="Times New Roman" w:cs="Times New Roman"/>
                <w:color w:val="000000"/>
                <w:sz w:val="24"/>
                <w:szCs w:val="24"/>
                <w:lang w:val="ru-RU" w:eastAsia="ru-RU"/>
              </w:rPr>
              <w:t>ну після відкриття, днів 90</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Температура зберігання,С:  4-35</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Продукт повинен мати відповідне ма</w:t>
            </w:r>
            <w:r w:rsidRPr="009767FB">
              <w:rPr>
                <w:rFonts w:ascii="Times New Roman" w:eastAsia="Times New Roman" w:hAnsi="Times New Roman" w:cs="Times New Roman"/>
                <w:color w:val="000000"/>
                <w:sz w:val="24"/>
                <w:szCs w:val="24"/>
                <w:lang w:val="ru-RU" w:eastAsia="ru-RU"/>
              </w:rPr>
              <w:t>р</w:t>
            </w:r>
            <w:r w:rsidRPr="009767FB">
              <w:rPr>
                <w:rFonts w:ascii="Times New Roman" w:eastAsia="Times New Roman" w:hAnsi="Times New Roman" w:cs="Times New Roman"/>
                <w:color w:val="000000"/>
                <w:sz w:val="24"/>
                <w:szCs w:val="24"/>
                <w:lang w:val="ru-RU" w:eastAsia="ru-RU"/>
              </w:rPr>
              <w:t>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w:t>
            </w:r>
            <w:r w:rsidRPr="009767FB">
              <w:rPr>
                <w:rFonts w:ascii="Times New Roman" w:eastAsia="Times New Roman" w:hAnsi="Times New Roman" w:cs="Times New Roman"/>
                <w:color w:val="000000"/>
                <w:sz w:val="24"/>
                <w:szCs w:val="24"/>
                <w:lang w:val="ru-RU" w:eastAsia="ru-RU"/>
              </w:rPr>
              <w:t>н</w:t>
            </w:r>
            <w:r w:rsidRPr="009767FB">
              <w:rPr>
                <w:rFonts w:ascii="Times New Roman" w:eastAsia="Times New Roman" w:hAnsi="Times New Roman" w:cs="Times New Roman"/>
                <w:color w:val="000000"/>
                <w:sz w:val="24"/>
                <w:szCs w:val="24"/>
                <w:lang w:val="ru-RU" w:eastAsia="ru-RU"/>
              </w:rPr>
              <w:t xml:space="preserve">ням до застосування, наявність на упаковці QR-коду.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Lytic Reagent, 1L.</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Лізуючий розчин, фасування: </w:t>
            </w:r>
            <w:r w:rsidRPr="009767FB">
              <w:rPr>
                <w:rFonts w:ascii="Times New Roman" w:eastAsia="Times New Roman" w:hAnsi="Times New Roman" w:cs="Times New Roman"/>
                <w:color w:val="000000"/>
                <w:sz w:val="24"/>
                <w:szCs w:val="24"/>
                <w:lang w:val="ru-RU" w:eastAsia="ru-RU"/>
              </w:rPr>
              <w:lastRenderedPageBreak/>
              <w:t>1літр.</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lastRenderedPageBreak/>
              <w:t>1 шт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Призначення : Для руйнування  </w:t>
            </w:r>
            <w:r w:rsidRPr="009767FB">
              <w:rPr>
                <w:rFonts w:ascii="Times New Roman" w:eastAsia="Times New Roman" w:hAnsi="Times New Roman" w:cs="Times New Roman"/>
                <w:color w:val="000000"/>
                <w:sz w:val="24"/>
                <w:szCs w:val="24"/>
                <w:lang w:val="ru-RU" w:eastAsia="ru-RU"/>
              </w:rPr>
              <w:lastRenderedPageBreak/>
              <w:t xml:space="preserve">еритроцитів крові при підрахунку лейкоцитів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Об’єм фасування, л: 1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Температура зберігання,С:  4-35</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Продукт повинен мати відповідне ма</w:t>
            </w:r>
            <w:r w:rsidRPr="009767FB">
              <w:rPr>
                <w:rFonts w:ascii="Times New Roman" w:eastAsia="Times New Roman" w:hAnsi="Times New Roman" w:cs="Times New Roman"/>
                <w:color w:val="000000"/>
                <w:sz w:val="24"/>
                <w:szCs w:val="24"/>
                <w:lang w:val="ru-RU" w:eastAsia="ru-RU"/>
              </w:rPr>
              <w:t>р</w:t>
            </w:r>
            <w:r w:rsidRPr="009767FB">
              <w:rPr>
                <w:rFonts w:ascii="Times New Roman" w:eastAsia="Times New Roman" w:hAnsi="Times New Roman" w:cs="Times New Roman"/>
                <w:color w:val="000000"/>
                <w:sz w:val="24"/>
                <w:szCs w:val="24"/>
                <w:lang w:val="ru-RU" w:eastAsia="ru-RU"/>
              </w:rPr>
              <w:t>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w:t>
            </w:r>
            <w:r w:rsidRPr="009767FB">
              <w:rPr>
                <w:rFonts w:ascii="Times New Roman" w:eastAsia="Times New Roman" w:hAnsi="Times New Roman" w:cs="Times New Roman"/>
                <w:color w:val="000000"/>
                <w:sz w:val="24"/>
                <w:szCs w:val="24"/>
                <w:lang w:val="ru-RU" w:eastAsia="ru-RU"/>
              </w:rPr>
              <w:t>н</w:t>
            </w:r>
            <w:r w:rsidRPr="009767FB">
              <w:rPr>
                <w:rFonts w:ascii="Times New Roman" w:eastAsia="Times New Roman" w:hAnsi="Times New Roman" w:cs="Times New Roman"/>
                <w:color w:val="000000"/>
                <w:sz w:val="24"/>
                <w:szCs w:val="24"/>
                <w:lang w:val="ru-RU" w:eastAsia="ru-RU"/>
              </w:rPr>
              <w:t xml:space="preserve">ням до застосування, наявність на упаковці QR-коду.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Загальний термін придатності, місяців: 24</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Гарантійний термін придатності розч</w:t>
            </w:r>
            <w:r w:rsidRPr="009767FB">
              <w:rPr>
                <w:rFonts w:ascii="Times New Roman" w:eastAsia="Times New Roman" w:hAnsi="Times New Roman" w:cs="Times New Roman"/>
                <w:color w:val="000000"/>
                <w:sz w:val="24"/>
                <w:szCs w:val="24"/>
                <w:lang w:val="ru-RU" w:eastAsia="ru-RU"/>
              </w:rPr>
              <w:t>и</w:t>
            </w:r>
            <w:r w:rsidRPr="009767FB">
              <w:rPr>
                <w:rFonts w:ascii="Times New Roman" w:eastAsia="Times New Roman" w:hAnsi="Times New Roman" w:cs="Times New Roman"/>
                <w:color w:val="000000"/>
                <w:sz w:val="24"/>
                <w:szCs w:val="24"/>
                <w:lang w:val="ru-RU" w:eastAsia="ru-RU"/>
              </w:rPr>
              <w:t>ну після вскриття, днів: 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lastRenderedPageBreak/>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lastRenderedPageBreak/>
              <w:t>6.3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Enzymatic Cleaner Concentrate, 50ml</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Концентрований розчин для промивання, фасування: 50мл</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1 шт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Призначення: Концентрований розчин для промивання це стабілізований і мікро-віфільтрований концентрований протеолітичний ферментативний ро</w:t>
            </w:r>
            <w:r w:rsidRPr="009767FB">
              <w:rPr>
                <w:rFonts w:ascii="Times New Roman" w:eastAsia="Times New Roman" w:hAnsi="Times New Roman" w:cs="Times New Roman"/>
                <w:color w:val="000000"/>
                <w:sz w:val="24"/>
                <w:szCs w:val="24"/>
                <w:lang w:val="ru-RU" w:eastAsia="ru-RU"/>
              </w:rPr>
              <w:t>з</w:t>
            </w:r>
            <w:r w:rsidRPr="009767FB">
              <w:rPr>
                <w:rFonts w:ascii="Times New Roman" w:eastAsia="Times New Roman" w:hAnsi="Times New Roman" w:cs="Times New Roman"/>
                <w:color w:val="000000"/>
                <w:sz w:val="24"/>
                <w:szCs w:val="24"/>
                <w:lang w:val="ru-RU" w:eastAsia="ru-RU"/>
              </w:rPr>
              <w:t>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Об’єм фасування, л : 0,05.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Загальний термін придатності, місяців: 24                                                       Гарантійний термін придатності розч</w:t>
            </w:r>
            <w:r w:rsidRPr="009767FB">
              <w:rPr>
                <w:rFonts w:ascii="Times New Roman" w:eastAsia="Times New Roman" w:hAnsi="Times New Roman" w:cs="Times New Roman"/>
                <w:color w:val="000000"/>
                <w:sz w:val="24"/>
                <w:szCs w:val="24"/>
                <w:lang w:val="ru-RU" w:eastAsia="ru-RU"/>
              </w:rPr>
              <w:t>и</w:t>
            </w:r>
            <w:r w:rsidRPr="009767FB">
              <w:rPr>
                <w:rFonts w:ascii="Times New Roman" w:eastAsia="Times New Roman" w:hAnsi="Times New Roman" w:cs="Times New Roman"/>
                <w:color w:val="000000"/>
                <w:sz w:val="24"/>
                <w:szCs w:val="24"/>
                <w:lang w:val="ru-RU" w:eastAsia="ru-RU"/>
              </w:rPr>
              <w:t>ну після вскриття, днів 90</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Температура зберігання,С:  4-35</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Продукт повинен мати відповідне ма</w:t>
            </w:r>
            <w:r w:rsidRPr="009767FB">
              <w:rPr>
                <w:rFonts w:ascii="Times New Roman" w:eastAsia="Times New Roman" w:hAnsi="Times New Roman" w:cs="Times New Roman"/>
                <w:color w:val="000000"/>
                <w:sz w:val="24"/>
                <w:szCs w:val="24"/>
                <w:lang w:val="ru-RU" w:eastAsia="ru-RU"/>
              </w:rPr>
              <w:t>р</w:t>
            </w:r>
            <w:r w:rsidRPr="009767FB">
              <w:rPr>
                <w:rFonts w:ascii="Times New Roman" w:eastAsia="Times New Roman" w:hAnsi="Times New Roman" w:cs="Times New Roman"/>
                <w:color w:val="000000"/>
                <w:sz w:val="24"/>
                <w:szCs w:val="24"/>
                <w:lang w:val="ru-RU" w:eastAsia="ru-RU"/>
              </w:rPr>
              <w:t>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w:t>
            </w:r>
            <w:r w:rsidRPr="009767FB">
              <w:rPr>
                <w:rFonts w:ascii="Times New Roman" w:eastAsia="Times New Roman" w:hAnsi="Times New Roman" w:cs="Times New Roman"/>
                <w:color w:val="000000"/>
                <w:sz w:val="24"/>
                <w:szCs w:val="24"/>
                <w:lang w:val="ru-RU" w:eastAsia="ru-RU"/>
              </w:rPr>
              <w:t>н</w:t>
            </w:r>
            <w:r w:rsidRPr="009767FB">
              <w:rPr>
                <w:rFonts w:ascii="Times New Roman" w:eastAsia="Times New Roman" w:hAnsi="Times New Roman" w:cs="Times New Roman"/>
                <w:color w:val="000000"/>
                <w:sz w:val="24"/>
                <w:szCs w:val="24"/>
                <w:lang w:val="ru-RU" w:eastAsia="ru-RU"/>
              </w:rPr>
              <w:t>ням до застосування.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Enzymatic Cleaner, 1L</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Розчин для промивання, фас</w:t>
            </w:r>
            <w:r w:rsidRPr="009767FB">
              <w:rPr>
                <w:rFonts w:ascii="Times New Roman" w:eastAsia="Times New Roman" w:hAnsi="Times New Roman" w:cs="Times New Roman"/>
                <w:color w:val="000000"/>
                <w:sz w:val="24"/>
                <w:szCs w:val="24"/>
                <w:lang w:val="ru-RU" w:eastAsia="ru-RU"/>
              </w:rPr>
              <w:t>у</w:t>
            </w:r>
            <w:r w:rsidRPr="009767FB">
              <w:rPr>
                <w:rFonts w:ascii="Times New Roman" w:eastAsia="Times New Roman" w:hAnsi="Times New Roman" w:cs="Times New Roman"/>
                <w:color w:val="000000"/>
                <w:sz w:val="24"/>
                <w:szCs w:val="24"/>
                <w:lang w:val="ru-RU" w:eastAsia="ru-RU"/>
              </w:rPr>
              <w:t>вання: 1літр</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1 шт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Призначення : Для очищення рідинно-провідних магістралей у гематологічних аналізаторах</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Об’єм фасування, л: 1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Продукт повинен мати відповідне ма</w:t>
            </w:r>
            <w:r w:rsidRPr="009767FB">
              <w:rPr>
                <w:rFonts w:ascii="Times New Roman" w:eastAsia="Times New Roman" w:hAnsi="Times New Roman" w:cs="Times New Roman"/>
                <w:color w:val="000000"/>
                <w:sz w:val="24"/>
                <w:szCs w:val="24"/>
                <w:lang w:val="ru-RU" w:eastAsia="ru-RU"/>
              </w:rPr>
              <w:t>р</w:t>
            </w:r>
            <w:r w:rsidRPr="009767FB">
              <w:rPr>
                <w:rFonts w:ascii="Times New Roman" w:eastAsia="Times New Roman" w:hAnsi="Times New Roman" w:cs="Times New Roman"/>
                <w:color w:val="000000"/>
                <w:sz w:val="24"/>
                <w:szCs w:val="24"/>
                <w:lang w:val="ru-RU" w:eastAsia="ru-RU"/>
              </w:rPr>
              <w:t>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w:t>
            </w:r>
            <w:r w:rsidRPr="009767FB">
              <w:rPr>
                <w:rFonts w:ascii="Times New Roman" w:eastAsia="Times New Roman" w:hAnsi="Times New Roman" w:cs="Times New Roman"/>
                <w:color w:val="000000"/>
                <w:sz w:val="24"/>
                <w:szCs w:val="24"/>
                <w:lang w:val="ru-RU" w:eastAsia="ru-RU"/>
              </w:rPr>
              <w:t>н</w:t>
            </w:r>
            <w:r w:rsidRPr="009767FB">
              <w:rPr>
                <w:rFonts w:ascii="Times New Roman" w:eastAsia="Times New Roman" w:hAnsi="Times New Roman" w:cs="Times New Roman"/>
                <w:color w:val="000000"/>
                <w:sz w:val="24"/>
                <w:szCs w:val="24"/>
                <w:lang w:val="ru-RU" w:eastAsia="ru-RU"/>
              </w:rPr>
              <w:t xml:space="preserve">ням до застосування, наявність на упаковці QR-коду.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Температура зберігання,С:  4-35</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 xml:space="preserve">Загальний термін придатності, місяців: </w:t>
            </w:r>
            <w:r w:rsidRPr="009767FB">
              <w:rPr>
                <w:rFonts w:ascii="Times New Roman" w:eastAsia="Times New Roman" w:hAnsi="Times New Roman" w:cs="Times New Roman"/>
                <w:color w:val="000000"/>
                <w:sz w:val="24"/>
                <w:szCs w:val="24"/>
                <w:lang w:val="ru-RU" w:eastAsia="ru-RU"/>
              </w:rPr>
              <w:lastRenderedPageBreak/>
              <w:t>36</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Гарантійний термін придатності розч</w:t>
            </w:r>
            <w:r w:rsidRPr="009767FB">
              <w:rPr>
                <w:rFonts w:ascii="Times New Roman" w:eastAsia="Times New Roman" w:hAnsi="Times New Roman" w:cs="Times New Roman"/>
                <w:color w:val="000000"/>
                <w:sz w:val="24"/>
                <w:szCs w:val="24"/>
                <w:lang w:val="ru-RU" w:eastAsia="ru-RU"/>
              </w:rPr>
              <w:t>и</w:t>
            </w:r>
            <w:r w:rsidRPr="009767FB">
              <w:rPr>
                <w:rFonts w:ascii="Times New Roman" w:eastAsia="Times New Roman" w:hAnsi="Times New Roman" w:cs="Times New Roman"/>
                <w:color w:val="000000"/>
                <w:sz w:val="24"/>
                <w:szCs w:val="24"/>
                <w:lang w:val="ru-RU" w:eastAsia="ru-RU"/>
              </w:rPr>
              <w:t>ну після вскриття, днів: 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lastRenderedPageBreak/>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lastRenderedPageBreak/>
              <w:t>6.5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Матеріал контролю гематологічний атестований багато параметричний Para 12 Extend: 1 x 2.5 мл (1 Норма)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1 шт </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Призначення :Для оцінки точності та достовірності результатів, отриманих на гематологічних аналізаторах.</w:t>
            </w:r>
            <w:r w:rsidRPr="009767FB">
              <w:rPr>
                <w:rFonts w:ascii="Times New Roman" w:eastAsia="Times New Roman" w:hAnsi="Times New Roman" w:cs="Times New Roman"/>
                <w:color w:val="000000"/>
                <w:sz w:val="24"/>
                <w:szCs w:val="24"/>
                <w:lang w:val="ru-RU" w:eastAsia="ru-RU"/>
              </w:rPr>
              <w:br/>
              <w:t> Об’єм фасування, мл-2,5</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Температура зберігання,С- 2-8</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у паспорті атестованих зн</w:t>
            </w:r>
            <w:r w:rsidRPr="009767FB">
              <w:rPr>
                <w:rFonts w:ascii="Times New Roman" w:eastAsia="Times New Roman" w:hAnsi="Times New Roman" w:cs="Times New Roman"/>
                <w:color w:val="000000"/>
                <w:sz w:val="24"/>
                <w:szCs w:val="24"/>
                <w:lang w:val="ru-RU" w:eastAsia="ru-RU"/>
              </w:rPr>
              <w:t>а</w:t>
            </w:r>
            <w:r w:rsidRPr="009767FB">
              <w:rPr>
                <w:rFonts w:ascii="Times New Roman" w:eastAsia="Times New Roman" w:hAnsi="Times New Roman" w:cs="Times New Roman"/>
                <w:color w:val="000000"/>
                <w:sz w:val="24"/>
                <w:szCs w:val="24"/>
                <w:lang w:val="ru-RU" w:eastAsia="ru-RU"/>
              </w:rPr>
              <w:t>чень: до запропонованого аналізатора</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Загальний термін придатності, місяців : 6</w:t>
            </w:r>
            <w:r w:rsidRPr="009767FB">
              <w:rPr>
                <w:rFonts w:ascii="Times New Roman" w:eastAsia="Times New Roman" w:hAnsi="Times New Roman" w:cs="Times New Roman"/>
                <w:color w:val="000000"/>
                <w:sz w:val="24"/>
                <w:szCs w:val="24"/>
                <w:lang w:val="ru-RU" w:eastAsia="ru-RU"/>
              </w:rPr>
              <w:br/>
              <w:t> Гарантований термін придатності  після відкриття, днів – 30</w:t>
            </w:r>
            <w:r w:rsidRPr="009767FB">
              <w:rPr>
                <w:rFonts w:ascii="Times New Roman" w:eastAsia="Times New Roman" w:hAnsi="Times New Roman" w:cs="Times New Roman"/>
                <w:color w:val="000000"/>
                <w:sz w:val="24"/>
                <w:szCs w:val="24"/>
                <w:lang w:val="ru-RU" w:eastAsia="ru-RU"/>
              </w:rPr>
              <w:br/>
              <w:t> Кількість атестованих показників -12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Система для забору крові з  капіляром (200мкл, ЕДТА), червона (50шт/уп)</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b/>
                <w:bCs/>
                <w:color w:val="000000"/>
                <w:sz w:val="24"/>
                <w:szCs w:val="24"/>
                <w:lang w:val="ru-RU" w:eastAsia="ru-RU"/>
              </w:rPr>
              <w:t>50 шт</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 штрих-кодів на ре</w:t>
            </w:r>
            <w:r w:rsidRPr="009767FB">
              <w:rPr>
                <w:rFonts w:ascii="Times New Roman" w:eastAsia="Times New Roman" w:hAnsi="Times New Roman" w:cs="Times New Roman"/>
                <w:color w:val="000000"/>
                <w:sz w:val="24"/>
                <w:szCs w:val="24"/>
                <w:lang w:val="ru-RU" w:eastAsia="ru-RU"/>
              </w:rPr>
              <w:t>а</w:t>
            </w:r>
            <w:r w:rsidRPr="009767FB">
              <w:rPr>
                <w:rFonts w:ascii="Times New Roman" w:eastAsia="Times New Roman" w:hAnsi="Times New Roman" w:cs="Times New Roman"/>
                <w:color w:val="000000"/>
                <w:sz w:val="24"/>
                <w:szCs w:val="24"/>
                <w:lang w:val="ru-RU" w:eastAsia="ru-RU"/>
              </w:rPr>
              <w:t>гентах від виробника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r w:rsidR="009767FB" w:rsidRPr="009767FB" w:rsidTr="009767FB">
        <w:trPr>
          <w:tblCellSpacing w:w="0" w:type="dxa"/>
        </w:trPr>
        <w:tc>
          <w:tcPr>
            <w:tcW w:w="709" w:type="dxa"/>
            <w:tcBorders>
              <w:top w:val="single" w:sz="4" w:space="0" w:color="000000"/>
              <w:left w:val="single" w:sz="4" w:space="0" w:color="000000"/>
              <w:bottom w:val="nil"/>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jc w:val="center"/>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6.8</w:t>
            </w:r>
          </w:p>
        </w:tc>
        <w:tc>
          <w:tcPr>
            <w:tcW w:w="3402" w:type="dxa"/>
            <w:tcBorders>
              <w:top w:val="single" w:sz="4" w:space="0" w:color="000000"/>
              <w:left w:val="single" w:sz="4" w:space="0" w:color="000000"/>
              <w:bottom w:val="nil"/>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Надати інформацію (у вигляді картинок/фото) про підтвердження україномовного інтерфейсу програмного забезпечення</w:t>
            </w:r>
          </w:p>
        </w:tc>
        <w:tc>
          <w:tcPr>
            <w:tcW w:w="4395" w:type="dxa"/>
            <w:tcBorders>
              <w:top w:val="single" w:sz="4" w:space="0" w:color="000000"/>
              <w:left w:val="single" w:sz="4" w:space="0" w:color="000000"/>
              <w:bottom w:val="nil"/>
              <w:right w:val="single" w:sz="4" w:space="0" w:color="000000"/>
            </w:tcBorders>
            <w:shd w:val="clear" w:color="auto" w:fill="FFFFFF"/>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color w:val="000000"/>
                <w:sz w:val="24"/>
                <w:szCs w:val="24"/>
                <w:lang w:val="ru-RU" w:eastAsia="ru-RU"/>
              </w:rPr>
              <w:t>Наявність</w:t>
            </w:r>
          </w:p>
        </w:tc>
        <w:tc>
          <w:tcPr>
            <w:tcW w:w="1701" w:type="dxa"/>
            <w:tcBorders>
              <w:top w:val="single" w:sz="4" w:space="0" w:color="000000"/>
              <w:left w:val="single" w:sz="4" w:space="0" w:color="000000"/>
              <w:bottom w:val="nil"/>
              <w:right w:val="single" w:sz="4" w:space="0" w:color="000000"/>
            </w:tcBorders>
            <w:vAlign w:val="center"/>
            <w:hideMark/>
          </w:tcPr>
          <w:p w:rsidR="009767FB" w:rsidRPr="009767FB" w:rsidRDefault="009767FB" w:rsidP="009767FB">
            <w:pPr>
              <w:widowControl w:val="0"/>
              <w:suppressAutoHyphens w:val="0"/>
              <w:spacing w:after="0" w:line="240" w:lineRule="auto"/>
              <w:rPr>
                <w:rFonts w:ascii="Times New Roman" w:eastAsia="Times New Roman" w:hAnsi="Times New Roman" w:cs="Times New Roman"/>
                <w:sz w:val="24"/>
                <w:szCs w:val="24"/>
                <w:lang w:val="ru-RU" w:eastAsia="ru-RU"/>
              </w:rPr>
            </w:pPr>
            <w:r w:rsidRPr="009767FB">
              <w:rPr>
                <w:rFonts w:ascii="Times New Roman" w:eastAsia="Times New Roman" w:hAnsi="Times New Roman" w:cs="Times New Roman"/>
                <w:sz w:val="24"/>
                <w:szCs w:val="24"/>
                <w:lang w:val="ru-RU" w:eastAsia="ru-RU"/>
              </w:rPr>
              <w:t> </w:t>
            </w:r>
          </w:p>
        </w:tc>
      </w:tr>
    </w:tbl>
    <w:p w:rsidR="007C31EF" w:rsidRDefault="007C31EF">
      <w:pPr>
        <w:spacing w:after="0"/>
        <w:jc w:val="center"/>
        <w:rPr>
          <w:b/>
          <w:bCs/>
          <w:iCs/>
        </w:rPr>
      </w:pPr>
    </w:p>
    <w:p w:rsidR="007C31EF" w:rsidRDefault="00B76809">
      <w:pPr>
        <w:tabs>
          <w:tab w:val="left" w:pos="9639"/>
        </w:tabs>
        <w:ind w:left="142" w:right="-1" w:firstLine="425"/>
        <w:jc w:val="both"/>
        <w:rPr>
          <w:rFonts w:ascii="Times New Roman" w:eastAsia="Times New Roman" w:hAnsi="Times New Roman"/>
          <w:sz w:val="24"/>
          <w:szCs w:val="24"/>
        </w:rPr>
      </w:pPr>
      <w:r>
        <w:rPr>
          <w:rFonts w:ascii="Times New Roman" w:eastAsia="Times New Roman" w:hAnsi="Times New Roman"/>
          <w:i/>
          <w:color w:val="000000"/>
          <w:sz w:val="24"/>
          <w:szCs w:val="24"/>
        </w:rPr>
        <w:t>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 В разі надання товару,  який не відповідає вимогам  зазначеним  у медико-технічних  вимогах закупівлі  обов’язково надати в складі пропозиції  порівняльну  характеристику  запропонованого  товару. Учасник процедури закупівлі надає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9767FB" w:rsidRPr="009767FB" w:rsidRDefault="009767FB" w:rsidP="009767FB">
      <w:pPr>
        <w:pStyle w:val="docdata"/>
        <w:widowControl w:val="0"/>
        <w:spacing w:before="0" w:beforeAutospacing="0" w:after="0" w:afterAutospacing="0"/>
        <w:jc w:val="both"/>
        <w:rPr>
          <w:lang w:val="uk-UA"/>
        </w:rPr>
      </w:pPr>
      <w:r w:rsidRPr="009767FB">
        <w:rPr>
          <w:b/>
          <w:bCs/>
          <w:color w:val="000000"/>
          <w:lang w:val="uk-UA"/>
        </w:rPr>
        <w:t>У разі подання пропозиції, яка не відповідає медико-технічним вимогам та визначеному п</w:t>
      </w:r>
      <w:r w:rsidRPr="009767FB">
        <w:rPr>
          <w:b/>
          <w:bCs/>
          <w:color w:val="000000"/>
          <w:lang w:val="uk-UA"/>
        </w:rPr>
        <w:t>е</w:t>
      </w:r>
      <w:r w:rsidRPr="009767FB">
        <w:rPr>
          <w:b/>
          <w:bCs/>
          <w:color w:val="000000"/>
          <w:lang w:val="uk-UA"/>
        </w:rPr>
        <w:t>реліку, пропозиція не буде розглядатись та оцінюватись і буде відхилена як така, що не ві</w:t>
      </w:r>
      <w:r w:rsidRPr="009767FB">
        <w:rPr>
          <w:b/>
          <w:bCs/>
          <w:color w:val="000000"/>
          <w:lang w:val="uk-UA"/>
        </w:rPr>
        <w:t>д</w:t>
      </w:r>
      <w:r w:rsidRPr="009767FB">
        <w:rPr>
          <w:b/>
          <w:bCs/>
          <w:color w:val="000000"/>
          <w:lang w:val="uk-UA"/>
        </w:rPr>
        <w:t>повідає вимогам документації електронних торгів.</w:t>
      </w:r>
    </w:p>
    <w:p w:rsidR="009767FB" w:rsidRPr="009767FB" w:rsidRDefault="009767FB" w:rsidP="009767FB">
      <w:pPr>
        <w:pStyle w:val="affff3"/>
        <w:widowControl w:val="0"/>
        <w:spacing w:before="0" w:beforeAutospacing="0" w:after="0" w:afterAutospacing="0"/>
        <w:jc w:val="center"/>
        <w:rPr>
          <w:lang w:val="uk-UA"/>
        </w:rPr>
      </w:pPr>
      <w:r>
        <w:t> </w:t>
      </w:r>
    </w:p>
    <w:p w:rsidR="007C31EF" w:rsidRDefault="007C31EF">
      <w:pPr>
        <w:rPr>
          <w:rFonts w:ascii="Times New Roman" w:eastAsia="Times New Roman" w:hAnsi="Times New Roman" w:cs="Times New Roman"/>
          <w:sz w:val="24"/>
          <w:szCs w:val="24"/>
          <w:lang w:eastAsia="uk-UA"/>
        </w:rPr>
      </w:pPr>
    </w:p>
    <w:p w:rsidR="007C31EF" w:rsidRDefault="007C31EF">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pPr>
        <w:rPr>
          <w:rFonts w:ascii="Times New Roman" w:eastAsia="Times New Roman" w:hAnsi="Times New Roman" w:cs="Times New Roman"/>
          <w:sz w:val="24"/>
          <w:szCs w:val="24"/>
          <w:lang w:eastAsia="uk-UA"/>
        </w:rPr>
      </w:pPr>
    </w:p>
    <w:p w:rsidR="009767FB" w:rsidRDefault="009767FB" w:rsidP="009767FB">
      <w:pPr>
        <w:ind w:left="6096"/>
        <w:jc w:val="right"/>
      </w:pPr>
      <w:r>
        <w:rPr>
          <w:b/>
          <w:bCs/>
          <w:sz w:val="24"/>
          <w:szCs w:val="24"/>
        </w:rPr>
        <w:t>Додаток № 4</w:t>
      </w:r>
    </w:p>
    <w:p w:rsidR="009767FB" w:rsidRDefault="009767FB" w:rsidP="009767FB">
      <w:pPr>
        <w:ind w:left="6096"/>
        <w:jc w:val="right"/>
      </w:pPr>
      <w:r>
        <w:rPr>
          <w:b/>
          <w:bCs/>
          <w:sz w:val="24"/>
          <w:szCs w:val="24"/>
        </w:rPr>
        <w:t>до тендерної документації</w:t>
      </w:r>
    </w:p>
    <w:p w:rsidR="009767FB" w:rsidRDefault="009767FB" w:rsidP="009767FB">
      <w:pPr>
        <w:rPr>
          <w:b/>
          <w:bCs/>
          <w:sz w:val="24"/>
          <w:szCs w:val="24"/>
        </w:rPr>
      </w:pPr>
    </w:p>
    <w:p w:rsidR="009767FB" w:rsidRDefault="009767FB" w:rsidP="009767FB">
      <w:pPr>
        <w:jc w:val="right"/>
      </w:pPr>
      <w:r>
        <w:rPr>
          <w:b/>
          <w:bCs/>
        </w:rPr>
        <w:t>ПРОЄКТ ДОГОВОРУ</w:t>
      </w:r>
    </w:p>
    <w:p w:rsidR="009767FB" w:rsidRDefault="009767FB" w:rsidP="009767FB">
      <w:pPr>
        <w:jc w:val="center"/>
      </w:pPr>
      <w:r>
        <w:rPr>
          <w:b/>
          <w:bCs/>
          <w:sz w:val="24"/>
          <w:szCs w:val="24"/>
        </w:rPr>
        <w:t>ДОГОВІР № ______</w:t>
      </w:r>
    </w:p>
    <w:p w:rsidR="009767FB" w:rsidRDefault="009767FB" w:rsidP="009767FB">
      <w:pPr>
        <w:jc w:val="center"/>
      </w:pPr>
      <w:r>
        <w:rPr>
          <w:b/>
          <w:bCs/>
          <w:sz w:val="24"/>
          <w:szCs w:val="24"/>
        </w:rPr>
        <w:t>про закупівлю товарів</w:t>
      </w:r>
    </w:p>
    <w:p w:rsidR="009767FB" w:rsidRDefault="009767FB" w:rsidP="009767FB">
      <w:pPr>
        <w:jc w:val="both"/>
        <w:rPr>
          <w:b/>
          <w:bCs/>
          <w:sz w:val="24"/>
          <w:szCs w:val="24"/>
        </w:rPr>
      </w:pPr>
    </w:p>
    <w:p w:rsidR="009767FB" w:rsidRDefault="009767FB" w:rsidP="009767FB">
      <w:pPr>
        <w:jc w:val="both"/>
      </w:pPr>
      <w:r>
        <w:rPr>
          <w:sz w:val="24"/>
          <w:szCs w:val="24"/>
        </w:rPr>
        <w:t xml:space="preserve">м. Охтирка                                                                 </w:t>
      </w:r>
      <w:r>
        <w:rPr>
          <w:sz w:val="24"/>
          <w:szCs w:val="24"/>
        </w:rPr>
        <w:tab/>
      </w:r>
      <w:r>
        <w:rPr>
          <w:sz w:val="24"/>
          <w:szCs w:val="24"/>
        </w:rPr>
        <w:tab/>
      </w:r>
      <w:r>
        <w:rPr>
          <w:sz w:val="24"/>
          <w:szCs w:val="24"/>
        </w:rPr>
        <w:tab/>
        <w:t>«____» __________ 202</w:t>
      </w:r>
      <w:r w:rsidRPr="009767FB">
        <w:rPr>
          <w:sz w:val="24"/>
          <w:szCs w:val="24"/>
        </w:rPr>
        <w:t>3</w:t>
      </w:r>
      <w:r>
        <w:rPr>
          <w:sz w:val="24"/>
          <w:szCs w:val="24"/>
        </w:rPr>
        <w:t xml:space="preserve"> р.</w:t>
      </w:r>
    </w:p>
    <w:p w:rsidR="009767FB" w:rsidRDefault="009767FB" w:rsidP="009767FB">
      <w:pPr>
        <w:jc w:val="both"/>
        <w:rPr>
          <w:sz w:val="24"/>
          <w:szCs w:val="24"/>
        </w:rPr>
      </w:pPr>
    </w:p>
    <w:p w:rsidR="009767FB" w:rsidRDefault="009767FB" w:rsidP="009767FB">
      <w:pPr>
        <w:jc w:val="both"/>
      </w:pPr>
      <w:r>
        <w:rPr>
          <w:rFonts w:ascii="Times New Roman" w:eastAsia="Times New Roman" w:hAnsi="Times New Roman" w:cs="Times New Roman"/>
          <w:b/>
          <w:bCs/>
          <w:color w:val="000000"/>
          <w:sz w:val="24"/>
          <w:szCs w:val="24"/>
          <w:lang w:eastAsia="ru-RU"/>
        </w:rPr>
        <w:t>Комунальне некомерційне підприємство «Чернеччинський центр первинної медико – санітарнї допомоги» Чернеччинської сільської ради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sz w:val="24"/>
          <w:szCs w:val="24"/>
          <w:shd w:val="clear" w:color="auto" w:fill="FFFFFF"/>
          <w:lang w:eastAsia="ru-RU"/>
        </w:rPr>
        <w:t xml:space="preserve">  в особі ______________, що діє на підставі ___________ , </w:t>
      </w:r>
      <w:r>
        <w:rPr>
          <w:rFonts w:ascii="Times New Roman" w:eastAsia="Times New Roman" w:hAnsi="Times New Roman" w:cs="Times New Roman"/>
          <w:sz w:val="24"/>
          <w:szCs w:val="24"/>
        </w:rPr>
        <w:t xml:space="preserve">(далі - Замовник), з однієї сторони, </w:t>
      </w:r>
      <w:r>
        <w:rPr>
          <w:sz w:val="24"/>
          <w:szCs w:val="24"/>
        </w:rPr>
        <w:t xml:space="preserve"> і  _______________________________, в  особі ____________________________, що діє на підставі __________________________ (далі – Постачальник),  з іншої сторони, разом – Сторони, уклали цей Договір про закупівлю товарів (далі – Договір) про таке:</w:t>
      </w:r>
    </w:p>
    <w:p w:rsidR="009767FB" w:rsidRDefault="009767FB" w:rsidP="009767FB">
      <w:pPr>
        <w:jc w:val="center"/>
        <w:rPr>
          <w:b/>
          <w:bCs/>
          <w:sz w:val="24"/>
          <w:szCs w:val="24"/>
        </w:rPr>
      </w:pPr>
    </w:p>
    <w:p w:rsidR="009767FB" w:rsidRDefault="009767FB" w:rsidP="009767FB">
      <w:pPr>
        <w:jc w:val="center"/>
      </w:pPr>
      <w:r>
        <w:rPr>
          <w:b/>
          <w:bCs/>
          <w:sz w:val="24"/>
          <w:szCs w:val="24"/>
        </w:rPr>
        <w:t>І. Предмет Договору</w:t>
      </w:r>
    </w:p>
    <w:p w:rsidR="009767FB" w:rsidRDefault="009767FB" w:rsidP="009767FB">
      <w:pPr>
        <w:jc w:val="both"/>
      </w:pPr>
      <w:r>
        <w:rPr>
          <w:sz w:val="24"/>
          <w:szCs w:val="24"/>
        </w:rPr>
        <w:t>1.1. Постачальник зобов'язується поставити Замовнику  ДК 021:2015 код 38430000-8 «Детектори та аналізатори»</w:t>
      </w:r>
      <w:r>
        <w:rPr>
          <w:sz w:val="24"/>
          <w:szCs w:val="24"/>
          <w:lang w:val="ru-RU"/>
        </w:rPr>
        <w:t xml:space="preserve"> </w:t>
      </w:r>
      <w:r>
        <w:rPr>
          <w:sz w:val="24"/>
          <w:szCs w:val="24"/>
        </w:rPr>
        <w:t>Аналізатор гематологічний автоматичний</w:t>
      </w:r>
      <w:r>
        <w:rPr>
          <w:sz w:val="24"/>
          <w:szCs w:val="24"/>
          <w:lang w:val="ru-RU"/>
        </w:rPr>
        <w:t xml:space="preserve"> </w:t>
      </w:r>
      <w:r>
        <w:rPr>
          <w:sz w:val="24"/>
          <w:szCs w:val="24"/>
        </w:rPr>
        <w:t>(НК 024:2019: 35476 Аналізатор гематологічний IVD, автоматичний) (далі по тексту – Товар), зазначений в Специфікації (Додаток №1), а Замовник зобов’язується прийняти і оплатити такий Товар.</w:t>
      </w:r>
    </w:p>
    <w:p w:rsidR="009767FB" w:rsidRDefault="009767FB" w:rsidP="009767FB">
      <w:pPr>
        <w:jc w:val="both"/>
      </w:pPr>
      <w:r>
        <w:rPr>
          <w:sz w:val="24"/>
          <w:szCs w:val="24"/>
        </w:rPr>
        <w:t>1.2. 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9767FB" w:rsidRDefault="009767FB" w:rsidP="009767FB">
      <w:pPr>
        <w:jc w:val="both"/>
        <w:rPr>
          <w:sz w:val="24"/>
          <w:szCs w:val="24"/>
        </w:rPr>
      </w:pPr>
    </w:p>
    <w:p w:rsidR="009767FB" w:rsidRDefault="009767FB" w:rsidP="009767FB">
      <w:pPr>
        <w:jc w:val="center"/>
      </w:pPr>
      <w:r>
        <w:rPr>
          <w:b/>
          <w:bCs/>
          <w:sz w:val="24"/>
          <w:szCs w:val="24"/>
        </w:rPr>
        <w:t>П. Якість Товару</w:t>
      </w:r>
    </w:p>
    <w:p w:rsidR="009767FB" w:rsidRDefault="009767FB" w:rsidP="009767FB">
      <w:pPr>
        <w:jc w:val="both"/>
      </w:pPr>
      <w:r>
        <w:rPr>
          <w:sz w:val="24"/>
          <w:szCs w:val="24"/>
        </w:rPr>
        <w:t>2.1. Постачальник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посвідчення/декларації, інструкції з використання, відповідати іншій документації, яка встановлює якість товару.</w:t>
      </w:r>
    </w:p>
    <w:p w:rsidR="009767FB" w:rsidRDefault="009767FB" w:rsidP="009767FB">
      <w:pPr>
        <w:jc w:val="both"/>
      </w:pPr>
      <w:r>
        <w:rPr>
          <w:sz w:val="24"/>
          <w:szCs w:val="24"/>
        </w:rPr>
        <w:t>2.2. Асортимент та комплектність Товару, що поставляється, повинен відповідати умовам Специфікації до цього Договору.</w:t>
      </w:r>
    </w:p>
    <w:p w:rsidR="009767FB" w:rsidRDefault="009767FB" w:rsidP="009767FB">
      <w:pPr>
        <w:jc w:val="both"/>
      </w:pPr>
      <w:r>
        <w:rPr>
          <w:sz w:val="24"/>
          <w:szCs w:val="24"/>
        </w:rPr>
        <w:lastRenderedPageBreak/>
        <w:t>2.7. Даним Договором Постачальник гарантує, що Товар належить йому на праві власності, не є предметом застави, не перебуває під арештом, вільний від прав третіх осіб, ввезений на територію України з дотриманням всіх встановлених чинним законодавством України правил.</w:t>
      </w:r>
    </w:p>
    <w:p w:rsidR="009767FB" w:rsidRDefault="009767FB" w:rsidP="009767FB">
      <w:pPr>
        <w:jc w:val="both"/>
        <w:rPr>
          <w:sz w:val="24"/>
          <w:szCs w:val="24"/>
        </w:rPr>
      </w:pPr>
    </w:p>
    <w:p w:rsidR="009767FB" w:rsidRDefault="009767FB" w:rsidP="009767FB">
      <w:pPr>
        <w:jc w:val="center"/>
      </w:pPr>
      <w:r>
        <w:rPr>
          <w:b/>
          <w:bCs/>
          <w:sz w:val="24"/>
          <w:szCs w:val="24"/>
        </w:rPr>
        <w:t>Ш. Сума Договору</w:t>
      </w:r>
    </w:p>
    <w:p w:rsidR="009767FB" w:rsidRDefault="009767FB" w:rsidP="009767FB">
      <w:pPr>
        <w:jc w:val="both"/>
      </w:pPr>
      <w:r>
        <w:rPr>
          <w:sz w:val="24"/>
          <w:szCs w:val="24"/>
        </w:rPr>
        <w:t>3.1. Сума  цього Договору становить: ______________________________________ грн. (цифрами та прописом), в тому числі ПДВ _________грн. (якщо ПДВ передбачений).</w:t>
      </w:r>
    </w:p>
    <w:p w:rsidR="009767FB" w:rsidRDefault="009767FB" w:rsidP="009767FB">
      <w:pPr>
        <w:jc w:val="both"/>
      </w:pPr>
      <w:r>
        <w:rPr>
          <w:sz w:val="24"/>
          <w:szCs w:val="24"/>
        </w:rPr>
        <w:t>3.2. Ціна за одиницю Товару визначається у національній валюті України та вказується в Специфікації (Додаток №1), що є невід’ємною частиною Договору.</w:t>
      </w:r>
    </w:p>
    <w:p w:rsidR="009767FB" w:rsidRDefault="009767FB" w:rsidP="009767FB">
      <w:pPr>
        <w:jc w:val="both"/>
      </w:pPr>
      <w:r>
        <w:rPr>
          <w:sz w:val="24"/>
          <w:szCs w:val="24"/>
        </w:rPr>
        <w:t>3.3. Ціна за одиницю Товару вказується з урахуванням податків і зборів (обов’язкових платежів), що сплачені або мають бути сплачені, витрат на транспортування, страхування,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Товару.</w:t>
      </w:r>
    </w:p>
    <w:p w:rsidR="009767FB" w:rsidRDefault="009767FB" w:rsidP="009767FB">
      <w:pPr>
        <w:jc w:val="both"/>
        <w:rPr>
          <w:sz w:val="24"/>
          <w:szCs w:val="24"/>
        </w:rPr>
      </w:pPr>
    </w:p>
    <w:p w:rsidR="009767FB" w:rsidRDefault="009767FB" w:rsidP="009767FB">
      <w:pPr>
        <w:jc w:val="center"/>
      </w:pPr>
      <w:r>
        <w:rPr>
          <w:b/>
          <w:bCs/>
          <w:sz w:val="24"/>
          <w:szCs w:val="24"/>
        </w:rPr>
        <w:t>ІV. Порядок здійснення оплати</w:t>
      </w:r>
    </w:p>
    <w:p w:rsidR="009767FB" w:rsidRDefault="009767FB" w:rsidP="009767FB">
      <w:pPr>
        <w:jc w:val="both"/>
      </w:pPr>
      <w:r>
        <w:rPr>
          <w:sz w:val="24"/>
          <w:szCs w:val="24"/>
        </w:rPr>
        <w:t>4.1. Розрахунки проводяться шляхом оплати Замовником після підписання Сторонами видаткової накладної.</w:t>
      </w:r>
    </w:p>
    <w:p w:rsidR="009767FB" w:rsidRDefault="009767FB" w:rsidP="009767FB">
      <w:pPr>
        <w:jc w:val="both"/>
      </w:pPr>
      <w:r>
        <w:rPr>
          <w:sz w:val="24"/>
          <w:szCs w:val="24"/>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підставі  видаткової накладної.</w:t>
      </w:r>
    </w:p>
    <w:p w:rsidR="009767FB" w:rsidRDefault="009767FB" w:rsidP="009767FB">
      <w:pPr>
        <w:jc w:val="both"/>
        <w:rPr>
          <w:sz w:val="24"/>
          <w:szCs w:val="24"/>
        </w:rPr>
      </w:pPr>
    </w:p>
    <w:p w:rsidR="009767FB" w:rsidRDefault="009767FB" w:rsidP="009767FB">
      <w:pPr>
        <w:jc w:val="center"/>
        <w:rPr>
          <w:b/>
          <w:sz w:val="24"/>
          <w:szCs w:val="24"/>
        </w:rPr>
      </w:pPr>
    </w:p>
    <w:p w:rsidR="009767FB" w:rsidRDefault="009767FB" w:rsidP="009767FB">
      <w:pPr>
        <w:jc w:val="center"/>
      </w:pPr>
      <w:r>
        <w:rPr>
          <w:b/>
          <w:sz w:val="24"/>
          <w:szCs w:val="24"/>
        </w:rPr>
        <w:t>V. Поставка Товару</w:t>
      </w:r>
    </w:p>
    <w:p w:rsidR="009767FB" w:rsidRDefault="009767FB" w:rsidP="009767FB">
      <w:pPr>
        <w:jc w:val="both"/>
      </w:pPr>
      <w:r>
        <w:rPr>
          <w:sz w:val="24"/>
          <w:szCs w:val="24"/>
        </w:rPr>
        <w:t>5.1.Строк поставки товару:</w:t>
      </w:r>
      <w:r w:rsidR="005E0D4F" w:rsidRPr="005E0D4F">
        <w:rPr>
          <w:color w:val="000000" w:themeColor="text1"/>
          <w:sz w:val="24"/>
          <w:szCs w:val="24"/>
        </w:rPr>
        <w:t xml:space="preserve"> до 31.05.2023р.</w:t>
      </w:r>
    </w:p>
    <w:p w:rsidR="009767FB" w:rsidRDefault="009767FB" w:rsidP="009767FB">
      <w:pPr>
        <w:jc w:val="both"/>
      </w:pPr>
      <w:r>
        <w:rPr>
          <w:sz w:val="24"/>
          <w:szCs w:val="24"/>
        </w:rPr>
        <w:t xml:space="preserve">5.2.Місце поставки товару: </w:t>
      </w:r>
      <w:r w:rsidR="00F462F9">
        <w:rPr>
          <w:rFonts w:ascii="Times New Roman" w:eastAsia="Times New Roman" w:hAnsi="Times New Roman" w:cs="Times New Roman"/>
          <w:sz w:val="24"/>
          <w:szCs w:val="24"/>
        </w:rPr>
        <w:t>Сумська область, м. Охтирка, вул. Незалежності, 7</w:t>
      </w:r>
    </w:p>
    <w:p w:rsidR="009767FB" w:rsidRDefault="009767FB" w:rsidP="009767FB">
      <w:pPr>
        <w:jc w:val="both"/>
      </w:pPr>
      <w:r>
        <w:rPr>
          <w:sz w:val="24"/>
          <w:szCs w:val="24"/>
        </w:rPr>
        <w:t>5.3.Приймання-передача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Приймання-передача Товару по якості проводиться відповідно до документів, що засвідчують його якість згідно з розділом ІІ Договору.</w:t>
      </w:r>
    </w:p>
    <w:p w:rsidR="009767FB" w:rsidRDefault="009767FB" w:rsidP="009767FB">
      <w:pPr>
        <w:jc w:val="both"/>
      </w:pPr>
      <w:r>
        <w:rPr>
          <w:sz w:val="24"/>
          <w:szCs w:val="24"/>
        </w:rPr>
        <w:t>5.4.Датою поставки є дата підписання Замовником видаткової накладної.</w:t>
      </w:r>
    </w:p>
    <w:p w:rsidR="009767FB" w:rsidRDefault="009767FB" w:rsidP="009767FB">
      <w:pPr>
        <w:jc w:val="both"/>
      </w:pPr>
      <w:r>
        <w:rPr>
          <w:sz w:val="24"/>
          <w:szCs w:val="24"/>
        </w:rPr>
        <w:t>5.5.Ризик випадкового знищення та пошкодження переходить до Замовника з моменту передачі Товару.</w:t>
      </w:r>
    </w:p>
    <w:p w:rsidR="009767FB" w:rsidRDefault="009767FB" w:rsidP="009767FB">
      <w:pPr>
        <w:jc w:val="both"/>
      </w:pPr>
      <w:r>
        <w:rPr>
          <w:sz w:val="24"/>
          <w:szCs w:val="24"/>
        </w:rPr>
        <w:t>5.6.Постачальник самостійно та за свій рахунок проводить доставку Товару на адресу Замовника транспортом, що забезпечує якість і зберігання Товару при транспортуванні з його розвантаженням.</w:t>
      </w:r>
    </w:p>
    <w:p w:rsidR="009767FB" w:rsidRDefault="009767FB" w:rsidP="009767FB">
      <w:pPr>
        <w:jc w:val="both"/>
      </w:pPr>
      <w:r>
        <w:rPr>
          <w:sz w:val="24"/>
          <w:szCs w:val="24"/>
        </w:rPr>
        <w:lastRenderedPageBreak/>
        <w:t xml:space="preserve">5.7.Товар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що поставляється за даним Договором, за звичайних умов зберігання і транспортування. </w:t>
      </w:r>
    </w:p>
    <w:p w:rsidR="009767FB" w:rsidRDefault="009767FB" w:rsidP="009767FB">
      <w:pPr>
        <w:jc w:val="both"/>
      </w:pPr>
      <w:r>
        <w:rPr>
          <w:sz w:val="24"/>
          <w:szCs w:val="24"/>
        </w:rPr>
        <w:t xml:space="preserve">5.8.У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Постачальник своїми силами і за свій рахунок поставляє Товар, якого не вистачає, замінює Товар на асортимент, який встановлено цим Договором. </w:t>
      </w:r>
    </w:p>
    <w:p w:rsidR="009767FB" w:rsidRDefault="009767FB" w:rsidP="009767FB">
      <w:pPr>
        <w:jc w:val="both"/>
        <w:rPr>
          <w:sz w:val="24"/>
          <w:szCs w:val="24"/>
        </w:rPr>
      </w:pPr>
    </w:p>
    <w:p w:rsidR="009767FB" w:rsidRDefault="009767FB" w:rsidP="009767FB">
      <w:pPr>
        <w:jc w:val="center"/>
      </w:pPr>
      <w:r>
        <w:rPr>
          <w:b/>
          <w:bCs/>
          <w:sz w:val="24"/>
          <w:szCs w:val="24"/>
        </w:rPr>
        <w:t>VІ.  Права та обов’язки Сторін</w:t>
      </w:r>
    </w:p>
    <w:p w:rsidR="009767FB" w:rsidRDefault="009767FB" w:rsidP="009767FB">
      <w:pPr>
        <w:jc w:val="both"/>
      </w:pPr>
      <w:r>
        <w:rPr>
          <w:sz w:val="24"/>
          <w:szCs w:val="24"/>
        </w:rPr>
        <w:t>6.1. Замовник зобов’язаний:</w:t>
      </w:r>
    </w:p>
    <w:p w:rsidR="009767FB" w:rsidRDefault="009767FB" w:rsidP="009767FB">
      <w:pPr>
        <w:jc w:val="both"/>
      </w:pPr>
      <w:r>
        <w:rPr>
          <w:sz w:val="24"/>
          <w:szCs w:val="24"/>
        </w:rPr>
        <w:t>6.1.1.Своєчасно та в повному обсязі сплачувати за поставлений якісний, укомплектований Товар;</w:t>
      </w:r>
    </w:p>
    <w:p w:rsidR="009767FB" w:rsidRDefault="009767FB" w:rsidP="009767FB">
      <w:pPr>
        <w:jc w:val="both"/>
      </w:pPr>
      <w:r>
        <w:rPr>
          <w:sz w:val="24"/>
          <w:szCs w:val="24"/>
        </w:rPr>
        <w:t>6.1.2.Прийняти Товар, що поставляється згідно з видатковою накладною;</w:t>
      </w:r>
    </w:p>
    <w:p w:rsidR="009767FB" w:rsidRDefault="009767FB" w:rsidP="009767FB">
      <w:pPr>
        <w:jc w:val="both"/>
      </w:pPr>
      <w:r>
        <w:rPr>
          <w:sz w:val="24"/>
          <w:szCs w:val="24"/>
        </w:rPr>
        <w:t>6.1.3.Використовувати отриманий Товар безпосередньо за цільовим призначенням;</w:t>
      </w:r>
    </w:p>
    <w:p w:rsidR="009767FB" w:rsidRDefault="009767FB" w:rsidP="009767FB">
      <w:pPr>
        <w:jc w:val="both"/>
      </w:pPr>
      <w:r>
        <w:rPr>
          <w:sz w:val="24"/>
          <w:szCs w:val="24"/>
        </w:rPr>
        <w:t>6.1.4.Протягом терміну гарантійного обслуговування Товару забезпечити його експлуатацію відповідно до технічних вимог виробника;</w:t>
      </w:r>
    </w:p>
    <w:p w:rsidR="009767FB" w:rsidRDefault="009767FB" w:rsidP="009767FB">
      <w:pPr>
        <w:jc w:val="both"/>
      </w:pPr>
      <w:r>
        <w:rPr>
          <w:sz w:val="24"/>
          <w:szCs w:val="24"/>
        </w:rPr>
        <w:t>6.1.5.Інші обов’язки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pPr>
      <w:r>
        <w:rPr>
          <w:sz w:val="24"/>
          <w:szCs w:val="24"/>
        </w:rPr>
        <w:t>6.2. Замовник має право :</w:t>
      </w:r>
    </w:p>
    <w:p w:rsidR="009767FB" w:rsidRDefault="009767FB" w:rsidP="009767FB">
      <w:pPr>
        <w:jc w:val="both"/>
      </w:pPr>
      <w:r>
        <w:rPr>
          <w:sz w:val="24"/>
          <w:szCs w:val="24"/>
        </w:rPr>
        <w:t>6.2.1.Достроково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(двадцять) днів до запланованої дати його розірвання;</w:t>
      </w:r>
    </w:p>
    <w:p w:rsidR="009767FB" w:rsidRDefault="009767FB" w:rsidP="009767FB">
      <w:pPr>
        <w:jc w:val="both"/>
      </w:pPr>
      <w:r>
        <w:rPr>
          <w:sz w:val="24"/>
          <w:szCs w:val="24"/>
        </w:rPr>
        <w:t>6.2.2.Контролювати поставку Товару у строки, встановлені цим Договором;</w:t>
      </w:r>
    </w:p>
    <w:p w:rsidR="009767FB" w:rsidRDefault="009767FB" w:rsidP="009767FB">
      <w:pPr>
        <w:jc w:val="both"/>
      </w:pPr>
      <w:r>
        <w:rPr>
          <w:sz w:val="24"/>
          <w:szCs w:val="24"/>
        </w:rPr>
        <w:t>6.2.3.Повернути  документи на оплату Постачальнику без здійснення оплати в разі неналежного оформлення документів (відсутність підпису, печатки тощо) для усунення зазначених порушень;</w:t>
      </w:r>
    </w:p>
    <w:p w:rsidR="009767FB" w:rsidRDefault="009767FB" w:rsidP="009767FB">
      <w:pPr>
        <w:jc w:val="both"/>
      </w:pPr>
      <w:r>
        <w:rPr>
          <w:sz w:val="24"/>
          <w:szCs w:val="24"/>
        </w:rPr>
        <w:t>6.2.4.Вимагати заміну Товару переданого неналежної якості (з недоліками, дефектами тощо) та/або некомплектного Товару;</w:t>
      </w:r>
    </w:p>
    <w:p w:rsidR="009767FB" w:rsidRDefault="009767FB" w:rsidP="009767FB">
      <w:pPr>
        <w:jc w:val="both"/>
      </w:pPr>
      <w:r>
        <w:rPr>
          <w:sz w:val="24"/>
          <w:szCs w:val="24"/>
        </w:rPr>
        <w:t>6.2.5.Інші права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pPr>
      <w:r>
        <w:rPr>
          <w:sz w:val="24"/>
          <w:szCs w:val="24"/>
        </w:rPr>
        <w:t>6.3. Постачальник зобов’язаний :</w:t>
      </w:r>
    </w:p>
    <w:p w:rsidR="009767FB" w:rsidRDefault="009767FB" w:rsidP="009767FB">
      <w:pPr>
        <w:jc w:val="both"/>
      </w:pPr>
      <w:r>
        <w:rPr>
          <w:sz w:val="24"/>
          <w:szCs w:val="24"/>
        </w:rPr>
        <w:t>6.3.1.Своєчасно поставити Товар у строки, встановлені Договором;</w:t>
      </w:r>
    </w:p>
    <w:p w:rsidR="009767FB" w:rsidRDefault="009767FB" w:rsidP="009767FB">
      <w:pPr>
        <w:jc w:val="both"/>
      </w:pPr>
      <w:r>
        <w:rPr>
          <w:sz w:val="24"/>
          <w:szCs w:val="24"/>
        </w:rPr>
        <w:t>6.3.2.Забезпечити поставку Товару, якість якого відповідає умовам, установленим розділом ІІ цього Договору та установку Товару;</w:t>
      </w:r>
    </w:p>
    <w:p w:rsidR="009767FB" w:rsidRDefault="009767FB" w:rsidP="009767FB">
      <w:pPr>
        <w:jc w:val="both"/>
      </w:pPr>
      <w:r>
        <w:rPr>
          <w:sz w:val="24"/>
          <w:szCs w:val="24"/>
        </w:rPr>
        <w:t>6.3.3.Забезпечити Товар експлуатаційною документацією українською мовою;</w:t>
      </w:r>
    </w:p>
    <w:p w:rsidR="009767FB" w:rsidRDefault="009767FB" w:rsidP="009767FB">
      <w:pPr>
        <w:jc w:val="both"/>
      </w:pPr>
      <w:r>
        <w:rPr>
          <w:sz w:val="24"/>
          <w:szCs w:val="24"/>
        </w:rPr>
        <w:t>6.3.4.Нести всі ризики, яких може зазнати Товар до моменту його належної передачі Замовнику;</w:t>
      </w:r>
    </w:p>
    <w:p w:rsidR="009767FB" w:rsidRDefault="009767FB" w:rsidP="009767FB">
      <w:pPr>
        <w:jc w:val="both"/>
      </w:pPr>
      <w:r>
        <w:rPr>
          <w:sz w:val="24"/>
          <w:szCs w:val="24"/>
        </w:rPr>
        <w:lastRenderedPageBreak/>
        <w:t>6.3.5.Забезпечити навчання працівників персоналу Замовника по користуванню обладнанням за місцем його експлуатації;</w:t>
      </w:r>
    </w:p>
    <w:p w:rsidR="009767FB" w:rsidRDefault="009767FB" w:rsidP="009767FB">
      <w:pPr>
        <w:jc w:val="both"/>
      </w:pPr>
      <w:r>
        <w:rPr>
          <w:sz w:val="24"/>
          <w:szCs w:val="24"/>
        </w:rPr>
        <w:t>6.3.6.Інші обов’язки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pPr>
      <w:r>
        <w:rPr>
          <w:sz w:val="24"/>
          <w:szCs w:val="24"/>
        </w:rPr>
        <w:t>6.4. Постачальник має право:</w:t>
      </w:r>
    </w:p>
    <w:p w:rsidR="009767FB" w:rsidRDefault="009767FB" w:rsidP="009767FB">
      <w:pPr>
        <w:jc w:val="both"/>
      </w:pPr>
      <w:r>
        <w:rPr>
          <w:sz w:val="24"/>
          <w:szCs w:val="24"/>
        </w:rPr>
        <w:t>6.4.1.Своєчасно та в повному обсязі отримувати плату за поставлений Товар;</w:t>
      </w:r>
    </w:p>
    <w:p w:rsidR="009767FB" w:rsidRDefault="009767FB" w:rsidP="009767FB">
      <w:pPr>
        <w:jc w:val="both"/>
      </w:pPr>
      <w:r>
        <w:rPr>
          <w:sz w:val="24"/>
          <w:szCs w:val="24"/>
        </w:rPr>
        <w:t>6.4.2.На дострокову поставку Товару за письмовим погодженням Замовника;</w:t>
      </w:r>
    </w:p>
    <w:p w:rsidR="009767FB" w:rsidRDefault="009767FB" w:rsidP="009767FB">
      <w:pPr>
        <w:jc w:val="both"/>
      </w:pPr>
      <w:r>
        <w:rPr>
          <w:sz w:val="24"/>
          <w:szCs w:val="24"/>
        </w:rPr>
        <w:t>6.4.3.У разі невиконання зобов'язань Замовником, достроково розірвати цей  Договір, повідомивши про це письмово Замовника за 20 (двадцять) днів до запланованої дати його розірвання, з чітким обґрунтуванням підстав розірвання Договору;</w:t>
      </w:r>
    </w:p>
    <w:p w:rsidR="009767FB" w:rsidRDefault="009767FB" w:rsidP="009767FB">
      <w:pPr>
        <w:jc w:val="both"/>
      </w:pPr>
      <w:r>
        <w:rPr>
          <w:sz w:val="24"/>
          <w:szCs w:val="24"/>
        </w:rPr>
        <w:t>6.4.4.Інші права відповідно до положень Цивільного кодексу України, Господарського кодексу України та інших нормативно-правових актів.</w:t>
      </w:r>
    </w:p>
    <w:p w:rsidR="009767FB" w:rsidRDefault="009767FB" w:rsidP="009767FB">
      <w:pPr>
        <w:jc w:val="both"/>
        <w:rPr>
          <w:sz w:val="24"/>
          <w:szCs w:val="24"/>
        </w:rPr>
      </w:pPr>
    </w:p>
    <w:p w:rsidR="009767FB" w:rsidRDefault="009767FB" w:rsidP="009767FB">
      <w:pPr>
        <w:jc w:val="center"/>
      </w:pPr>
      <w:r>
        <w:rPr>
          <w:b/>
          <w:bCs/>
          <w:sz w:val="24"/>
          <w:szCs w:val="24"/>
        </w:rPr>
        <w:t>VІІ. Відповідальність Сторін</w:t>
      </w:r>
    </w:p>
    <w:p w:rsidR="009767FB" w:rsidRDefault="009767FB" w:rsidP="009767FB">
      <w:pPr>
        <w:jc w:val="both"/>
      </w:pPr>
      <w:r>
        <w:rPr>
          <w:sz w:val="24"/>
          <w:szCs w:val="24"/>
        </w:rPr>
        <w:t>7.1.У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767FB" w:rsidRDefault="009767FB" w:rsidP="009767FB">
      <w:pPr>
        <w:jc w:val="both"/>
      </w:pPr>
      <w:r>
        <w:rPr>
          <w:sz w:val="24"/>
          <w:szCs w:val="24"/>
        </w:rPr>
        <w:t>7.2.У разі невиконання або несвоєчасного виконання зобов’язань за Договором Постачальник сплачує Замовнику  штрафні санкції у розмірі подвійної  облікової ставки НБУ від суми непоставленого Товару за кожен день затримки, що діє  на момент  постачання  Товару. Сплата штрафних санкцій не звільняє Постачальника від виконання прийнятих на себе зобов’язань згідно Договору.</w:t>
      </w:r>
    </w:p>
    <w:p w:rsidR="009767FB" w:rsidRDefault="009767FB" w:rsidP="009767FB">
      <w:pPr>
        <w:jc w:val="both"/>
      </w:pPr>
      <w:r>
        <w:rPr>
          <w:sz w:val="24"/>
          <w:szCs w:val="24"/>
        </w:rPr>
        <w:t>7.3.За порушення Постачальником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9767FB" w:rsidRDefault="009767FB" w:rsidP="009767FB">
      <w:pPr>
        <w:jc w:val="both"/>
      </w:pPr>
      <w:r>
        <w:rPr>
          <w:sz w:val="24"/>
          <w:szCs w:val="24"/>
        </w:rPr>
        <w:t>7.4.У випадках, непередбачених цим Договором, Сторони несуть відповідальність, передбачену чинним законодавством України.</w:t>
      </w:r>
    </w:p>
    <w:p w:rsidR="009767FB" w:rsidRDefault="009767FB" w:rsidP="009767FB">
      <w:pPr>
        <w:jc w:val="both"/>
        <w:rPr>
          <w:sz w:val="24"/>
          <w:szCs w:val="24"/>
        </w:rPr>
      </w:pPr>
    </w:p>
    <w:p w:rsidR="009767FB" w:rsidRDefault="009767FB" w:rsidP="009767FB">
      <w:pPr>
        <w:jc w:val="center"/>
      </w:pPr>
      <w:r>
        <w:rPr>
          <w:b/>
          <w:bCs/>
          <w:sz w:val="24"/>
          <w:szCs w:val="24"/>
        </w:rPr>
        <w:t>VІІІ. Обставини непереборної сили</w:t>
      </w:r>
    </w:p>
    <w:p w:rsidR="009767FB" w:rsidRDefault="009767FB" w:rsidP="009767FB">
      <w:pPr>
        <w:jc w:val="both"/>
      </w:pPr>
      <w:r>
        <w:rPr>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767FB" w:rsidRDefault="009767FB" w:rsidP="009767FB">
      <w:pPr>
        <w:jc w:val="both"/>
      </w:pPr>
      <w:r>
        <w:rPr>
          <w:sz w:val="24"/>
          <w:szCs w:val="24"/>
        </w:rPr>
        <w:t>8.2.Сторона,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9767FB" w:rsidRDefault="009767FB" w:rsidP="009767FB">
      <w:pPr>
        <w:jc w:val="both"/>
      </w:pPr>
      <w:r>
        <w:rPr>
          <w:sz w:val="24"/>
          <w:szCs w:val="24"/>
        </w:rPr>
        <w:t>8.3.Доказом виникнення обставин непереборної сили та строку їх дії є надання відповідного підтвердження настання таких обставин.</w:t>
      </w:r>
    </w:p>
    <w:p w:rsidR="009767FB" w:rsidRDefault="009767FB" w:rsidP="009767FB">
      <w:pPr>
        <w:jc w:val="both"/>
      </w:pPr>
      <w:r>
        <w:rPr>
          <w:sz w:val="24"/>
          <w:szCs w:val="24"/>
        </w:rPr>
        <w:lastRenderedPageBreak/>
        <w:t xml:space="preserve">8.4.У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w:t>
      </w:r>
    </w:p>
    <w:p w:rsidR="009767FB" w:rsidRDefault="009767FB" w:rsidP="009767FB">
      <w:pPr>
        <w:jc w:val="center"/>
      </w:pPr>
      <w:r>
        <w:rPr>
          <w:b/>
          <w:bCs/>
          <w:sz w:val="24"/>
          <w:szCs w:val="24"/>
        </w:rPr>
        <w:t>ІХ.  Вирішення спорів</w:t>
      </w:r>
    </w:p>
    <w:p w:rsidR="009767FB" w:rsidRDefault="009767FB" w:rsidP="009767FB">
      <w:pPr>
        <w:jc w:val="both"/>
      </w:pPr>
      <w:r>
        <w:rPr>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rsidR="009767FB" w:rsidRDefault="009767FB" w:rsidP="009767FB">
      <w:pPr>
        <w:jc w:val="both"/>
      </w:pPr>
      <w:r>
        <w:rPr>
          <w:sz w:val="24"/>
          <w:szCs w:val="24"/>
        </w:rPr>
        <w:t>9.2.У разі недосягнення Сторонами згоди, спори (розбіжності) вирішуються у судовому порядку.</w:t>
      </w:r>
    </w:p>
    <w:p w:rsidR="009767FB" w:rsidRDefault="009767FB" w:rsidP="009767FB">
      <w:pPr>
        <w:jc w:val="center"/>
      </w:pPr>
      <w:r>
        <w:rPr>
          <w:b/>
          <w:bCs/>
          <w:sz w:val="24"/>
          <w:szCs w:val="24"/>
        </w:rPr>
        <w:t>Х. Строк дії Договору</w:t>
      </w:r>
    </w:p>
    <w:p w:rsidR="009767FB" w:rsidRDefault="009767FB" w:rsidP="009767FB">
      <w:pPr>
        <w:jc w:val="both"/>
      </w:pPr>
      <w:r>
        <w:rPr>
          <w:sz w:val="24"/>
          <w:szCs w:val="24"/>
        </w:rPr>
        <w:t>10.1.Цей договір набирає чинності з дати його підписання Сторонами і діє до 31 грудня 2023 року включно, а в частині розрахунків – цей Договір діє до повного виконання Сторонами своїх зобов’язань  по Договору.</w:t>
      </w:r>
    </w:p>
    <w:p w:rsidR="009767FB" w:rsidRDefault="009767FB" w:rsidP="009767FB">
      <w:pPr>
        <w:jc w:val="both"/>
      </w:pPr>
      <w:r>
        <w:rPr>
          <w:sz w:val="24"/>
          <w:szCs w:val="24"/>
        </w:rPr>
        <w:t>10.2.Закінчення строку дії Договору не звільняє Сторони від відповідальності за його порушення, яке мало місце під час дії цього Договору.</w:t>
      </w:r>
    </w:p>
    <w:p w:rsidR="009767FB" w:rsidRDefault="009767FB" w:rsidP="009767FB">
      <w:pPr>
        <w:jc w:val="center"/>
      </w:pPr>
      <w:r>
        <w:rPr>
          <w:b/>
          <w:bCs/>
          <w:sz w:val="24"/>
          <w:szCs w:val="24"/>
        </w:rPr>
        <w:t>ХІ.  Інші умови.</w:t>
      </w:r>
    </w:p>
    <w:p w:rsidR="009767FB" w:rsidRDefault="009767FB" w:rsidP="009767FB">
      <w:pPr>
        <w:jc w:val="both"/>
      </w:pPr>
      <w:r>
        <w:rPr>
          <w:rFonts w:eastAsia="Arial Unicode MS"/>
          <w:sz w:val="24"/>
          <w:szCs w:val="24"/>
        </w:rPr>
        <w:t>11.1.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rsidR="009767FB" w:rsidRDefault="009767FB" w:rsidP="009767FB">
      <w:pPr>
        <w:jc w:val="both"/>
      </w:pPr>
      <w:r>
        <w:rPr>
          <w:rFonts w:eastAsia="Arial Unicode MS"/>
          <w:sz w:val="24"/>
          <w:szCs w:val="24"/>
        </w:rPr>
        <w:t>11.2. Умови, не передбачені цим Договором, регулюються законодавством України.</w:t>
      </w:r>
    </w:p>
    <w:p w:rsidR="009767FB" w:rsidRDefault="009767FB" w:rsidP="009767FB">
      <w:pPr>
        <w:jc w:val="both"/>
      </w:pPr>
      <w:r>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67FB" w:rsidRDefault="009767FB" w:rsidP="009767FB">
      <w:pPr>
        <w:jc w:val="both"/>
      </w:pPr>
      <w:r>
        <w:rPr>
          <w:sz w:val="24"/>
          <w:szCs w:val="24"/>
        </w:rPr>
        <w:t>1) зменшення обсягів закупівлі, зокрема з урахуванням фактичного обсягу видатків замовника;</w:t>
      </w:r>
    </w:p>
    <w:p w:rsidR="009767FB" w:rsidRDefault="009767FB" w:rsidP="009767FB">
      <w:pPr>
        <w:jc w:val="both"/>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7FB" w:rsidRDefault="009767FB" w:rsidP="009767FB">
      <w:pPr>
        <w:jc w:val="both"/>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767FB" w:rsidRDefault="009767FB" w:rsidP="009767FB">
      <w:pPr>
        <w:jc w:val="both"/>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7FB" w:rsidRDefault="009767FB" w:rsidP="009767FB">
      <w:pPr>
        <w:jc w:val="both"/>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767FB" w:rsidRDefault="009767FB" w:rsidP="009767FB">
      <w:pPr>
        <w:jc w:val="both"/>
      </w:pPr>
      <w:r>
        <w:rPr>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7FB" w:rsidRDefault="009767FB" w:rsidP="009767FB">
      <w:pPr>
        <w:jc w:val="both"/>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67FB" w:rsidRDefault="009767FB" w:rsidP="009767FB">
      <w:pPr>
        <w:jc w:val="both"/>
      </w:pPr>
      <w:r>
        <w:rPr>
          <w:sz w:val="24"/>
          <w:szCs w:val="24"/>
        </w:rPr>
        <w:t>8) зміни умов у зв’язку із застосуванням положень частини шостої статті 41 Закону.</w:t>
      </w:r>
    </w:p>
    <w:p w:rsidR="009767FB" w:rsidRDefault="009767FB" w:rsidP="009767FB">
      <w:pPr>
        <w:jc w:val="both"/>
        <w:rPr>
          <w:sz w:val="24"/>
          <w:szCs w:val="24"/>
        </w:rPr>
      </w:pPr>
    </w:p>
    <w:p w:rsidR="009767FB" w:rsidRDefault="009767FB" w:rsidP="009767FB">
      <w:pPr>
        <w:jc w:val="both"/>
      </w:pPr>
      <w:r>
        <w:rPr>
          <w:rFonts w:eastAsia="Arial Unicode MS"/>
          <w:sz w:val="24"/>
          <w:szCs w:val="24"/>
        </w:rPr>
        <w:t>11.4.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rsidR="009767FB" w:rsidRDefault="009767FB" w:rsidP="009767FB">
      <w:pPr>
        <w:jc w:val="both"/>
      </w:pPr>
      <w:r>
        <w:rPr>
          <w:rFonts w:eastAsia="Arial Unicode MS"/>
          <w:sz w:val="24"/>
          <w:szCs w:val="24"/>
        </w:rPr>
        <w:t>11.5. Усі Додатки до даного Договору, які оформлені в порядку, визначеному в п. 11.4 даного Договору, є його невід’ємною складовою частиною.</w:t>
      </w:r>
    </w:p>
    <w:p w:rsidR="009767FB" w:rsidRDefault="009767FB" w:rsidP="009767FB">
      <w:pPr>
        <w:jc w:val="both"/>
      </w:pPr>
      <w:r>
        <w:rPr>
          <w:rFonts w:eastAsia="Arial Unicode MS"/>
          <w:sz w:val="24"/>
          <w:szCs w:val="24"/>
        </w:rPr>
        <w:t xml:space="preserve">11.6. </w:t>
      </w:r>
      <w:r>
        <w:rPr>
          <w:sz w:val="24"/>
          <w:szCs w:val="24"/>
        </w:rPr>
        <w:t>Покупець</w:t>
      </w:r>
      <w:r>
        <w:rPr>
          <w:rFonts w:eastAsia="Arial Unicode MS"/>
          <w:sz w:val="24"/>
          <w:szCs w:val="24"/>
        </w:rPr>
        <w:t xml:space="preserve"> є платником податку на додану вартість.</w:t>
      </w:r>
    </w:p>
    <w:p w:rsidR="009767FB" w:rsidRDefault="009767FB" w:rsidP="009767FB">
      <w:pPr>
        <w:jc w:val="both"/>
      </w:pPr>
      <w:r>
        <w:rPr>
          <w:rFonts w:eastAsia="Arial Unicode MS"/>
          <w:sz w:val="24"/>
          <w:szCs w:val="24"/>
        </w:rPr>
        <w:t>11.7. Постачальник  є ___________________________________________________</w:t>
      </w:r>
      <w:r>
        <w:rPr>
          <w:sz w:val="24"/>
          <w:szCs w:val="24"/>
        </w:rPr>
        <w:t>.</w:t>
      </w:r>
    </w:p>
    <w:p w:rsidR="009767FB" w:rsidRDefault="009767FB" w:rsidP="009767FB">
      <w:pPr>
        <w:jc w:val="both"/>
      </w:pPr>
      <w:r>
        <w:rPr>
          <w:rFonts w:eastAsia="Arial Unicode MS"/>
          <w:sz w:val="24"/>
          <w:szCs w:val="24"/>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9767FB" w:rsidRDefault="009767FB" w:rsidP="009767FB">
      <w:pPr>
        <w:jc w:val="both"/>
      </w:pPr>
      <w:r>
        <w:rPr>
          <w:rFonts w:eastAsia="Arial Unicode MS"/>
          <w:sz w:val="24"/>
          <w:szCs w:val="24"/>
        </w:rPr>
        <w:t>11.9.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rsidR="009767FB" w:rsidRDefault="009767FB" w:rsidP="009767FB">
      <w:pPr>
        <w:jc w:val="both"/>
      </w:pPr>
      <w:r>
        <w:rPr>
          <w:sz w:val="24"/>
          <w:szCs w:val="24"/>
        </w:rPr>
        <w:t>11.10.Цей Договір укладається, підписується уповноваженими представниками Сторін у двох примірниках, що мають однакову юридичну силу.</w:t>
      </w:r>
    </w:p>
    <w:p w:rsidR="009767FB" w:rsidRDefault="009767FB" w:rsidP="009767FB">
      <w:pPr>
        <w:jc w:val="both"/>
        <w:rPr>
          <w:sz w:val="24"/>
          <w:szCs w:val="24"/>
        </w:rPr>
      </w:pPr>
    </w:p>
    <w:p w:rsidR="009767FB" w:rsidRDefault="009767FB" w:rsidP="009767FB">
      <w:pPr>
        <w:jc w:val="both"/>
        <w:rPr>
          <w:sz w:val="24"/>
          <w:szCs w:val="24"/>
        </w:rPr>
      </w:pPr>
    </w:p>
    <w:p w:rsidR="009767FB" w:rsidRDefault="009767FB" w:rsidP="009767FB">
      <w:pPr>
        <w:jc w:val="center"/>
      </w:pPr>
      <w:r>
        <w:rPr>
          <w:b/>
          <w:bCs/>
          <w:sz w:val="24"/>
          <w:szCs w:val="24"/>
        </w:rPr>
        <w:t>ХІІ. Додатки до Договору</w:t>
      </w:r>
    </w:p>
    <w:p w:rsidR="009767FB" w:rsidRDefault="009767FB" w:rsidP="009767FB">
      <w:pPr>
        <w:jc w:val="both"/>
      </w:pPr>
      <w:r>
        <w:rPr>
          <w:sz w:val="24"/>
          <w:szCs w:val="24"/>
        </w:rPr>
        <w:t>12.1. Невід’ємною частиною цього Договору є:</w:t>
      </w:r>
    </w:p>
    <w:p w:rsidR="009767FB" w:rsidRDefault="009767FB" w:rsidP="009767FB">
      <w:pPr>
        <w:jc w:val="both"/>
      </w:pPr>
      <w:r>
        <w:rPr>
          <w:sz w:val="24"/>
          <w:szCs w:val="24"/>
        </w:rPr>
        <w:t xml:space="preserve">12.1.1. Специфікація (Додаток </w:t>
      </w:r>
      <w:r w:rsidRPr="009767FB">
        <w:rPr>
          <w:sz w:val="24"/>
          <w:szCs w:val="24"/>
        </w:rPr>
        <w:t>№</w:t>
      </w:r>
      <w:r>
        <w:rPr>
          <w:sz w:val="24"/>
          <w:szCs w:val="24"/>
        </w:rPr>
        <w:t>1).</w:t>
      </w:r>
    </w:p>
    <w:p w:rsidR="009767FB" w:rsidRDefault="009767FB" w:rsidP="009767FB">
      <w:pPr>
        <w:jc w:val="center"/>
      </w:pPr>
      <w:r>
        <w:rPr>
          <w:b/>
          <w:bCs/>
          <w:sz w:val="24"/>
          <w:szCs w:val="24"/>
        </w:rPr>
        <w:t>ХІІІ. Місцезнаходження та банківські реквізити Сторін</w:t>
      </w:r>
    </w:p>
    <w:p w:rsidR="009767FB" w:rsidRDefault="009767FB" w:rsidP="009767FB">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bl>
      <w:tblPr>
        <w:tblW w:w="0" w:type="auto"/>
        <w:tblLayout w:type="fixed"/>
        <w:tblLook w:val="0000"/>
      </w:tblPr>
      <w:tblGrid>
        <w:gridCol w:w="4786"/>
        <w:gridCol w:w="5290"/>
      </w:tblGrid>
      <w:tr w:rsidR="009767FB" w:rsidTr="00A70CCD">
        <w:tc>
          <w:tcPr>
            <w:tcW w:w="4786" w:type="dxa"/>
            <w:shd w:val="clear" w:color="auto" w:fill="auto"/>
          </w:tcPr>
          <w:p w:rsidR="009767FB" w:rsidRDefault="009767FB" w:rsidP="00A70CCD">
            <w:pPr>
              <w:shd w:val="clear" w:color="auto" w:fill="FFFFFF"/>
              <w:snapToGrid w:val="0"/>
            </w:pPr>
            <w:r>
              <w:rPr>
                <w:b/>
                <w:color w:val="000000"/>
                <w:sz w:val="24"/>
                <w:szCs w:val="24"/>
              </w:rPr>
              <w:t>ПОСТАЧАЛЬНИК</w:t>
            </w:r>
          </w:p>
        </w:tc>
        <w:tc>
          <w:tcPr>
            <w:tcW w:w="5290" w:type="dxa"/>
            <w:shd w:val="clear" w:color="auto" w:fill="auto"/>
          </w:tcPr>
          <w:p w:rsidR="009767FB" w:rsidRDefault="009767FB" w:rsidP="00A70CCD">
            <w:pPr>
              <w:shd w:val="clear" w:color="auto" w:fill="FFFFFF"/>
              <w:snapToGrid w:val="0"/>
            </w:pPr>
            <w:r>
              <w:rPr>
                <w:b/>
                <w:bCs/>
                <w:color w:val="000000"/>
                <w:sz w:val="24"/>
                <w:szCs w:val="24"/>
                <w:highlight w:val="white"/>
              </w:rPr>
              <w:t>ЗАМОВНИК</w:t>
            </w:r>
          </w:p>
        </w:tc>
      </w:tr>
      <w:tr w:rsidR="009767FB" w:rsidTr="00A70CCD">
        <w:tc>
          <w:tcPr>
            <w:tcW w:w="4786" w:type="dxa"/>
            <w:shd w:val="clear" w:color="auto" w:fill="auto"/>
          </w:tcPr>
          <w:p w:rsidR="009767FB" w:rsidRDefault="009767FB" w:rsidP="00A70C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76" w:lineRule="auto"/>
              <w:jc w:val="both"/>
              <w:rPr>
                <w:rFonts w:cs="Times New Roman"/>
                <w:b/>
                <w:bCs/>
                <w:sz w:val="24"/>
                <w:szCs w:val="24"/>
              </w:rPr>
            </w:pPr>
          </w:p>
        </w:tc>
        <w:tc>
          <w:tcPr>
            <w:tcW w:w="5290" w:type="dxa"/>
            <w:shd w:val="clear" w:color="auto" w:fill="auto"/>
          </w:tcPr>
          <w:p w:rsidR="009767FB" w:rsidRPr="00F462F9" w:rsidRDefault="009767FB"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20"/>
                <w:sz w:val="24"/>
                <w:szCs w:val="24"/>
              </w:rPr>
              <w:t>КНП  «</w:t>
            </w:r>
            <w:r w:rsidR="00F462F9">
              <w:rPr>
                <w:rFonts w:ascii="Times New Roman" w:hAnsi="Times New Roman" w:cs="Times New Roman"/>
                <w:b/>
                <w:bCs/>
                <w:spacing w:val="-20"/>
                <w:sz w:val="24"/>
                <w:szCs w:val="24"/>
              </w:rPr>
              <w:t>Чернеччинський ЦПМСД»</w:t>
            </w:r>
          </w:p>
          <w:p w:rsidR="009767FB" w:rsidRPr="00F462F9" w:rsidRDefault="009767FB" w:rsidP="00F462F9">
            <w:pPr>
              <w:spacing w:after="0" w:line="240" w:lineRule="auto"/>
              <w:rPr>
                <w:rFonts w:ascii="Times New Roman" w:hAnsi="Times New Roman" w:cs="Times New Roman"/>
                <w:spacing w:val="-20"/>
                <w:sz w:val="24"/>
                <w:szCs w:val="24"/>
              </w:rPr>
            </w:pP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20"/>
                <w:sz w:val="24"/>
                <w:szCs w:val="24"/>
              </w:rPr>
              <w:t>Юридична  адреса:</w:t>
            </w:r>
          </w:p>
          <w:p w:rsidR="009767FB" w:rsidRPr="00F462F9" w:rsidRDefault="00F462F9" w:rsidP="00F462F9">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42750, Сумськаобл., с. Хухра, вул. Лікарняна, 11</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Тел./факс:  (</w:t>
            </w:r>
            <w:r w:rsidR="00F462F9">
              <w:rPr>
                <w:rFonts w:ascii="Times New Roman" w:hAnsi="Times New Roman" w:cs="Times New Roman"/>
                <w:spacing w:val="-4"/>
                <w:sz w:val="24"/>
                <w:szCs w:val="24"/>
              </w:rPr>
              <w:t>05446)</w:t>
            </w:r>
            <w:r w:rsidRPr="00F462F9">
              <w:rPr>
                <w:rFonts w:ascii="Times New Roman" w:hAnsi="Times New Roman" w:cs="Times New Roman"/>
                <w:spacing w:val="-4"/>
                <w:sz w:val="24"/>
                <w:szCs w:val="24"/>
              </w:rPr>
              <w:t xml:space="preserve"> </w:t>
            </w:r>
            <w:r w:rsidR="00F462F9">
              <w:rPr>
                <w:rFonts w:ascii="Times New Roman" w:hAnsi="Times New Roman" w:cs="Times New Roman"/>
                <w:spacing w:val="-4"/>
                <w:sz w:val="24"/>
                <w:szCs w:val="24"/>
              </w:rPr>
              <w:t>6-33-00</w:t>
            </w:r>
          </w:p>
          <w:p w:rsidR="009767FB" w:rsidRPr="00F462F9" w:rsidRDefault="009767FB" w:rsidP="00F462F9">
            <w:pPr>
              <w:spacing w:after="0" w:line="240" w:lineRule="auto"/>
              <w:jc w:val="both"/>
              <w:rPr>
                <w:rFonts w:ascii="Times New Roman" w:hAnsi="Times New Roman" w:cs="Times New Roman"/>
                <w:sz w:val="24"/>
                <w:szCs w:val="24"/>
              </w:rPr>
            </w:pPr>
            <w:r w:rsidRPr="00F462F9">
              <w:rPr>
                <w:rFonts w:ascii="Times New Roman" w:hAnsi="Times New Roman" w:cs="Times New Roman"/>
                <w:sz w:val="24"/>
                <w:szCs w:val="24"/>
              </w:rPr>
              <w:t>Код ЄДРПОУ</w:t>
            </w:r>
            <w:r w:rsidR="00F462F9">
              <w:rPr>
                <w:rFonts w:ascii="Times New Roman" w:hAnsi="Times New Roman" w:cs="Times New Roman"/>
                <w:sz w:val="24"/>
                <w:szCs w:val="24"/>
              </w:rPr>
              <w:t>38637368, ІПН386373618118</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Розрахунковий рахунок: </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UA </w:t>
            </w:r>
            <w:r w:rsidR="00F462F9">
              <w:rPr>
                <w:rFonts w:ascii="Times New Roman" w:hAnsi="Times New Roman" w:cs="Times New Roman"/>
                <w:color w:val="000000"/>
                <w:sz w:val="24"/>
                <w:szCs w:val="24"/>
              </w:rPr>
              <w:t>628201720344301001400003889</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в </w:t>
            </w:r>
            <w:r w:rsidR="00F462F9">
              <w:rPr>
                <w:rFonts w:ascii="Times New Roman" w:hAnsi="Times New Roman" w:cs="Times New Roman"/>
                <w:color w:val="000000"/>
                <w:sz w:val="24"/>
                <w:szCs w:val="24"/>
              </w:rPr>
              <w:t>Державній казначейській службі України, м. Київ</w:t>
            </w: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МФО </w:t>
            </w:r>
            <w:r w:rsidR="00F462F9">
              <w:rPr>
                <w:rFonts w:ascii="Times New Roman" w:hAnsi="Times New Roman" w:cs="Times New Roman"/>
                <w:color w:val="000000"/>
                <w:sz w:val="24"/>
                <w:szCs w:val="24"/>
              </w:rPr>
              <w:t>820172</w:t>
            </w:r>
          </w:p>
          <w:p w:rsidR="009767FB" w:rsidRDefault="009767FB" w:rsidP="00F462F9">
            <w:pPr>
              <w:spacing w:after="0" w:line="240" w:lineRule="auto"/>
              <w:rPr>
                <w:rFonts w:ascii="Times New Roman" w:hAnsi="Times New Roman" w:cs="Times New Roman"/>
                <w:spacing w:val="-4"/>
                <w:sz w:val="24"/>
                <w:szCs w:val="24"/>
              </w:rPr>
            </w:pPr>
          </w:p>
          <w:p w:rsidR="00F462F9" w:rsidRPr="00F462F9" w:rsidRDefault="00F462F9" w:rsidP="00F462F9">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Директор</w:t>
            </w:r>
          </w:p>
          <w:p w:rsidR="009767FB" w:rsidRPr="00F462F9" w:rsidRDefault="009767FB" w:rsidP="00F462F9">
            <w:pPr>
              <w:spacing w:after="0" w:line="240" w:lineRule="auto"/>
              <w:rPr>
                <w:rFonts w:ascii="Times New Roman" w:hAnsi="Times New Roman" w:cs="Times New Roman"/>
                <w:spacing w:val="-4"/>
                <w:sz w:val="24"/>
                <w:szCs w:val="24"/>
              </w:rPr>
            </w:pPr>
          </w:p>
          <w:p w:rsidR="009767FB" w:rsidRPr="00F462F9" w:rsidRDefault="009767FB"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__________________________</w:t>
            </w:r>
            <w:r w:rsidR="00F462F9">
              <w:rPr>
                <w:rFonts w:ascii="Times New Roman" w:hAnsi="Times New Roman" w:cs="Times New Roman"/>
                <w:spacing w:val="-4"/>
                <w:sz w:val="24"/>
                <w:szCs w:val="24"/>
              </w:rPr>
              <w:t>Е.Ю.Дашко</w:t>
            </w:r>
          </w:p>
          <w:p w:rsidR="009767FB" w:rsidRPr="00F462F9" w:rsidRDefault="009767FB"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4"/>
                <w:sz w:val="24"/>
                <w:szCs w:val="24"/>
              </w:rPr>
              <w:t>МП</w:t>
            </w:r>
          </w:p>
          <w:p w:rsidR="009767FB" w:rsidRPr="00F462F9" w:rsidRDefault="009767FB" w:rsidP="00F462F9">
            <w:pPr>
              <w:snapToGrid w:val="0"/>
              <w:spacing w:after="0"/>
              <w:rPr>
                <w:rFonts w:cs="Times New Roman"/>
                <w:b/>
                <w:bCs/>
                <w:sz w:val="24"/>
                <w:szCs w:val="24"/>
              </w:rPr>
            </w:pPr>
          </w:p>
          <w:p w:rsidR="009767FB" w:rsidRDefault="009767FB" w:rsidP="00F462F9">
            <w:pPr>
              <w:snapToGrid w:val="0"/>
              <w:spacing w:after="0"/>
              <w:rPr>
                <w:rFonts w:cs="Times New Roman"/>
                <w:b/>
                <w:bCs/>
                <w:sz w:val="24"/>
                <w:szCs w:val="24"/>
              </w:rPr>
            </w:pPr>
          </w:p>
          <w:p w:rsidR="009767FB" w:rsidRDefault="009767FB" w:rsidP="00A70CCD">
            <w:pPr>
              <w:snapToGrid w:val="0"/>
              <w:rPr>
                <w:rFonts w:cs="Times New Roman"/>
                <w:b/>
                <w:bCs/>
                <w:sz w:val="24"/>
                <w:szCs w:val="24"/>
              </w:rPr>
            </w:pPr>
          </w:p>
          <w:p w:rsidR="009767FB" w:rsidRDefault="009767FB" w:rsidP="00A70CCD">
            <w:pPr>
              <w:snapToGrid w:val="0"/>
              <w:rPr>
                <w:rFonts w:cs="Times New Roman"/>
                <w:b/>
                <w:bCs/>
                <w:sz w:val="24"/>
                <w:szCs w:val="24"/>
              </w:rPr>
            </w:pPr>
          </w:p>
          <w:p w:rsidR="009767FB" w:rsidRDefault="009767FB" w:rsidP="00A70CCD">
            <w:pPr>
              <w:snapToGrid w:val="0"/>
              <w:rPr>
                <w:rFonts w:cs="Times New Roman"/>
                <w:b/>
                <w:bCs/>
                <w:sz w:val="24"/>
                <w:szCs w:val="24"/>
              </w:rPr>
            </w:pPr>
          </w:p>
        </w:tc>
      </w:tr>
    </w:tbl>
    <w:p w:rsidR="009767FB" w:rsidRDefault="009767FB" w:rsidP="009767FB">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line="276" w:lineRule="auto"/>
        <w:ind w:right="43"/>
        <w:jc w:val="both"/>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rPr>
          <w:sz w:val="24"/>
          <w:szCs w:val="24"/>
        </w:rPr>
      </w:pPr>
    </w:p>
    <w:p w:rsidR="009767FB" w:rsidRDefault="009767FB" w:rsidP="009767FB">
      <w:pPr>
        <w:tabs>
          <w:tab w:val="center" w:pos="4729"/>
          <w:tab w:val="right" w:pos="9459"/>
        </w:tabs>
        <w:jc w:val="right"/>
      </w:pPr>
      <w:r>
        <w:rPr>
          <w:sz w:val="24"/>
          <w:szCs w:val="24"/>
        </w:rPr>
        <w:lastRenderedPageBreak/>
        <w:t xml:space="preserve">Додаток № 1 до Договору </w:t>
      </w:r>
    </w:p>
    <w:p w:rsidR="009767FB" w:rsidRDefault="009767FB" w:rsidP="009767FB">
      <w:pPr>
        <w:ind w:left="4678"/>
        <w:jc w:val="right"/>
      </w:pPr>
      <w:r>
        <w:rPr>
          <w:rFonts w:eastAsia="Times New Roman CYR"/>
          <w:sz w:val="24"/>
          <w:szCs w:val="24"/>
        </w:rPr>
        <w:t>№</w:t>
      </w:r>
      <w:r>
        <w:rPr>
          <w:sz w:val="24"/>
          <w:szCs w:val="24"/>
        </w:rPr>
        <w:t>____ від ___________2023р.</w:t>
      </w:r>
    </w:p>
    <w:p w:rsidR="009767FB" w:rsidRDefault="009767FB" w:rsidP="009767FB">
      <w:pPr>
        <w:jc w:val="center"/>
        <w:rPr>
          <w:b/>
          <w:bCs/>
          <w:sz w:val="24"/>
          <w:szCs w:val="24"/>
        </w:rPr>
      </w:pPr>
    </w:p>
    <w:p w:rsidR="009767FB" w:rsidRDefault="009767FB" w:rsidP="009767FB">
      <w:pPr>
        <w:jc w:val="center"/>
      </w:pPr>
      <w:r>
        <w:rPr>
          <w:b/>
          <w:sz w:val="24"/>
          <w:szCs w:val="24"/>
        </w:rPr>
        <w:t>Специфікація</w:t>
      </w:r>
    </w:p>
    <w:tbl>
      <w:tblPr>
        <w:tblW w:w="10370" w:type="dxa"/>
        <w:tblInd w:w="86" w:type="dxa"/>
        <w:tblLayout w:type="fixed"/>
        <w:tblLook w:val="0000"/>
      </w:tblPr>
      <w:tblGrid>
        <w:gridCol w:w="414"/>
        <w:gridCol w:w="3577"/>
        <w:gridCol w:w="851"/>
        <w:gridCol w:w="992"/>
        <w:gridCol w:w="1418"/>
        <w:gridCol w:w="1417"/>
        <w:gridCol w:w="1701"/>
      </w:tblGrid>
      <w:tr w:rsidR="009767FB" w:rsidTr="00F462F9">
        <w:trPr>
          <w:trHeight w:val="257"/>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jc w:val="both"/>
            </w:pPr>
            <w:r>
              <w:rPr>
                <w:b/>
                <w:bCs/>
                <w:sz w:val="24"/>
                <w:szCs w:val="24"/>
              </w:rPr>
              <w:t>№ з/п</w:t>
            </w:r>
          </w:p>
        </w:tc>
        <w:tc>
          <w:tcPr>
            <w:tcW w:w="3577"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jc w:val="center"/>
            </w:pPr>
            <w:r>
              <w:rPr>
                <w:b/>
                <w:bCs/>
                <w:sz w:val="24"/>
                <w:szCs w:val="24"/>
              </w:rPr>
              <w:t xml:space="preserve">Найменування </w:t>
            </w:r>
            <w:r>
              <w:rPr>
                <w:b/>
                <w:bCs/>
                <w:sz w:val="24"/>
                <w:szCs w:val="24"/>
              </w:rPr>
              <w:br/>
            </w:r>
            <w:r>
              <w:rPr>
                <w:b/>
                <w:sz w:val="24"/>
                <w:szCs w:val="24"/>
              </w:rPr>
              <w:t>товару</w:t>
            </w:r>
          </w:p>
        </w:tc>
        <w:tc>
          <w:tcPr>
            <w:tcW w:w="851"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jc w:val="center"/>
            </w:pPr>
            <w:r>
              <w:rPr>
                <w:b/>
                <w:bCs/>
                <w:sz w:val="24"/>
                <w:szCs w:val="24"/>
              </w:rPr>
              <w:t>Од.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jc w:val="center"/>
            </w:pPr>
            <w:r>
              <w:rPr>
                <w:b/>
                <w:bCs/>
                <w:sz w:val="24"/>
                <w:szCs w:val="24"/>
              </w:rPr>
              <w:t>Кількість</w:t>
            </w: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jc w:val="center"/>
            </w:pPr>
            <w:r>
              <w:rPr>
                <w:b/>
                <w:bCs/>
                <w:sz w:val="24"/>
                <w:szCs w:val="24"/>
              </w:rPr>
              <w:t>Ціна за одиницю без ПДВ, грн.</w:t>
            </w: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jc w:val="center"/>
            </w:pPr>
            <w:r>
              <w:rPr>
                <w:b/>
                <w:bCs/>
                <w:sz w:val="24"/>
                <w:szCs w:val="24"/>
              </w:rPr>
              <w:t>Ціна за одиницю 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A70CCD">
            <w:pPr>
              <w:jc w:val="center"/>
            </w:pPr>
            <w:r>
              <w:rPr>
                <w:b/>
                <w:bCs/>
                <w:sz w:val="24"/>
                <w:szCs w:val="24"/>
              </w:rPr>
              <w:t>Загальна сума з ПДВ, грн.</w:t>
            </w:r>
          </w:p>
        </w:tc>
      </w:tr>
      <w:tr w:rsidR="009767FB" w:rsidTr="00F462F9">
        <w:trPr>
          <w:trHeight w:val="241"/>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pacing w:after="0"/>
              <w:ind w:right="-149"/>
              <w:contextualSpacing/>
              <w:jc w:val="both"/>
            </w:pPr>
            <w:r>
              <w:rPr>
                <w:sz w:val="24"/>
                <w:szCs w:val="24"/>
              </w:rPr>
              <w:t>1.</w:t>
            </w:r>
          </w:p>
        </w:tc>
        <w:tc>
          <w:tcPr>
            <w:tcW w:w="3577" w:type="dxa"/>
            <w:tcBorders>
              <w:top w:val="single" w:sz="4" w:space="0" w:color="000000"/>
              <w:left w:val="single" w:sz="4" w:space="0" w:color="000000"/>
              <w:bottom w:val="single" w:sz="4" w:space="0" w:color="000000"/>
            </w:tcBorders>
            <w:shd w:val="clear" w:color="auto" w:fill="auto"/>
          </w:tcPr>
          <w:p w:rsidR="009767FB" w:rsidRDefault="009767FB" w:rsidP="00F462F9">
            <w:pPr>
              <w:rPr>
                <w:bCs/>
                <w:sz w:val="24"/>
                <w:szCs w:val="24"/>
              </w:rPr>
            </w:pPr>
            <w:r>
              <w:rPr>
                <w:sz w:val="24"/>
                <w:szCs w:val="24"/>
              </w:rPr>
              <w:br/>
            </w:r>
          </w:p>
        </w:tc>
        <w:tc>
          <w:tcPr>
            <w:tcW w:w="851" w:type="dxa"/>
            <w:tcBorders>
              <w:top w:val="single" w:sz="4" w:space="0" w:color="000000"/>
              <w:left w:val="single" w:sz="4" w:space="0" w:color="000000"/>
              <w:bottom w:val="single" w:sz="4" w:space="0" w:color="000000"/>
            </w:tcBorders>
            <w:shd w:val="clear" w:color="auto" w:fill="auto"/>
          </w:tcPr>
          <w:p w:rsidR="009767FB" w:rsidRDefault="009767FB" w:rsidP="00F462F9">
            <w:pPr>
              <w:jc w:val="center"/>
              <w:rPr>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spacing w:after="0"/>
              <w:contextualSpacing/>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jc w:val="both"/>
              <w:rPr>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jc w:val="both"/>
              <w:rPr>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A70CCD">
            <w:pPr>
              <w:snapToGrid w:val="0"/>
              <w:jc w:val="both"/>
              <w:rPr>
                <w:sz w:val="24"/>
                <w:szCs w:val="24"/>
                <w:lang w:eastAsia="uk-UA"/>
              </w:rPr>
            </w:pPr>
          </w:p>
        </w:tc>
      </w:tr>
      <w:tr w:rsidR="009767FB" w:rsidTr="00F462F9">
        <w:trPr>
          <w:trHeight w:val="241"/>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spacing w:after="0"/>
              <w:ind w:right="-149"/>
              <w:contextualSpacing/>
              <w:jc w:val="both"/>
              <w:rPr>
                <w:sz w:val="24"/>
                <w:szCs w:val="24"/>
                <w:lang w:eastAsia="uk-UA"/>
              </w:rPr>
            </w:pPr>
          </w:p>
        </w:tc>
        <w:tc>
          <w:tcPr>
            <w:tcW w:w="3577" w:type="dxa"/>
            <w:tcBorders>
              <w:top w:val="single" w:sz="4" w:space="0" w:color="000000"/>
              <w:left w:val="single" w:sz="4" w:space="0" w:color="000000"/>
              <w:bottom w:val="single" w:sz="4" w:space="0" w:color="000000"/>
            </w:tcBorders>
            <w:shd w:val="clear" w:color="auto" w:fill="auto"/>
          </w:tcPr>
          <w:p w:rsidR="009767FB" w:rsidRDefault="009767FB" w:rsidP="00A70CCD">
            <w:pPr>
              <w:jc w:val="right"/>
            </w:pPr>
            <w:r>
              <w:rPr>
                <w:b/>
                <w:sz w:val="24"/>
                <w:szCs w:val="24"/>
              </w:rPr>
              <w:t>Разом:</w:t>
            </w:r>
          </w:p>
          <w:p w:rsidR="009767FB" w:rsidRDefault="009767FB" w:rsidP="00A70CCD">
            <w:pPr>
              <w:jc w:val="right"/>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9767FB" w:rsidRDefault="009767FB" w:rsidP="00A70CCD">
            <w:pPr>
              <w:snapToGrid w:val="0"/>
              <w:jc w:val="both"/>
              <w:rPr>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spacing w:after="0"/>
              <w:contextualSpacing/>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jc w:val="both"/>
              <w:rPr>
                <w:b/>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jc w:val="both"/>
              <w:rPr>
                <w:b/>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A70CCD">
            <w:pPr>
              <w:snapToGrid w:val="0"/>
              <w:jc w:val="both"/>
              <w:rPr>
                <w:b/>
                <w:sz w:val="24"/>
                <w:szCs w:val="24"/>
                <w:lang w:eastAsia="uk-UA"/>
              </w:rPr>
            </w:pPr>
          </w:p>
        </w:tc>
      </w:tr>
      <w:tr w:rsidR="009767FB" w:rsidTr="00F462F9">
        <w:trPr>
          <w:trHeight w:val="241"/>
        </w:trPr>
        <w:tc>
          <w:tcPr>
            <w:tcW w:w="414"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spacing w:after="0"/>
              <w:ind w:right="-149"/>
              <w:contextualSpacing/>
              <w:jc w:val="both"/>
              <w:rPr>
                <w:b/>
                <w:sz w:val="24"/>
                <w:szCs w:val="24"/>
                <w:lang w:eastAsia="uk-UA"/>
              </w:rPr>
            </w:pPr>
          </w:p>
        </w:tc>
        <w:tc>
          <w:tcPr>
            <w:tcW w:w="3577" w:type="dxa"/>
            <w:tcBorders>
              <w:top w:val="single" w:sz="4" w:space="0" w:color="000000"/>
              <w:left w:val="single" w:sz="4" w:space="0" w:color="000000"/>
              <w:bottom w:val="single" w:sz="4" w:space="0" w:color="000000"/>
            </w:tcBorders>
            <w:shd w:val="clear" w:color="auto" w:fill="auto"/>
          </w:tcPr>
          <w:p w:rsidR="009767FB" w:rsidRDefault="009767FB" w:rsidP="00A70CCD">
            <w:pPr>
              <w:jc w:val="right"/>
            </w:pPr>
            <w:r>
              <w:rPr>
                <w:b/>
                <w:sz w:val="24"/>
                <w:szCs w:val="24"/>
              </w:rPr>
              <w:t>в т.ч. ПДВ:</w:t>
            </w:r>
          </w:p>
        </w:tc>
        <w:tc>
          <w:tcPr>
            <w:tcW w:w="851" w:type="dxa"/>
            <w:tcBorders>
              <w:top w:val="single" w:sz="4" w:space="0" w:color="000000"/>
              <w:left w:val="single" w:sz="4" w:space="0" w:color="000000"/>
              <w:bottom w:val="single" w:sz="4" w:space="0" w:color="000000"/>
            </w:tcBorders>
            <w:shd w:val="clear" w:color="auto" w:fill="auto"/>
          </w:tcPr>
          <w:p w:rsidR="009767FB" w:rsidRDefault="009767FB" w:rsidP="00A70CCD">
            <w:pPr>
              <w:snapToGrid w:val="0"/>
              <w:jc w:val="both"/>
              <w:rPr>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spacing w:after="0"/>
              <w:contextualSpacing/>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jc w:val="both"/>
              <w:rPr>
                <w:b/>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9767FB" w:rsidRDefault="009767FB" w:rsidP="00A70CCD">
            <w:pPr>
              <w:snapToGrid w:val="0"/>
              <w:jc w:val="both"/>
              <w:rPr>
                <w:b/>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7FB" w:rsidRDefault="009767FB" w:rsidP="00A70CCD">
            <w:pPr>
              <w:snapToGrid w:val="0"/>
              <w:jc w:val="both"/>
              <w:rPr>
                <w:b/>
                <w:sz w:val="24"/>
                <w:szCs w:val="24"/>
                <w:lang w:eastAsia="uk-UA"/>
              </w:rPr>
            </w:pPr>
          </w:p>
        </w:tc>
      </w:tr>
    </w:tbl>
    <w:p w:rsidR="009767FB" w:rsidRDefault="009767FB" w:rsidP="009767FB">
      <w:pPr>
        <w:widowControl w:val="0"/>
        <w:numPr>
          <w:ilvl w:val="0"/>
          <w:numId w:val="10"/>
        </w:numPr>
        <w:tabs>
          <w:tab w:val="left" w:pos="0"/>
          <w:tab w:val="left" w:pos="720"/>
        </w:tabs>
        <w:overflowPunct w:val="0"/>
        <w:autoSpaceDE w:val="0"/>
        <w:spacing w:after="0"/>
        <w:jc w:val="both"/>
        <w:textAlignment w:val="baseline"/>
        <w:rPr>
          <w:sz w:val="24"/>
          <w:szCs w:val="24"/>
        </w:rPr>
      </w:pPr>
    </w:p>
    <w:p w:rsidR="009767FB" w:rsidRDefault="009767FB" w:rsidP="009767FB">
      <w:pPr>
        <w:tabs>
          <w:tab w:val="left" w:pos="720"/>
        </w:tabs>
        <w:ind w:firstLine="540"/>
        <w:jc w:val="both"/>
        <w:rPr>
          <w:sz w:val="24"/>
          <w:szCs w:val="24"/>
        </w:rPr>
      </w:pPr>
    </w:p>
    <w:p w:rsidR="009767FB" w:rsidRDefault="009767FB" w:rsidP="009767FB">
      <w:pPr>
        <w:tabs>
          <w:tab w:val="left" w:pos="720"/>
        </w:tabs>
        <w:ind w:firstLine="540"/>
        <w:jc w:val="both"/>
        <w:rPr>
          <w:sz w:val="24"/>
          <w:szCs w:val="24"/>
        </w:rPr>
      </w:pPr>
    </w:p>
    <w:tbl>
      <w:tblPr>
        <w:tblW w:w="0" w:type="auto"/>
        <w:tblInd w:w="108" w:type="dxa"/>
        <w:tblLayout w:type="fixed"/>
        <w:tblLook w:val="0000"/>
      </w:tblPr>
      <w:tblGrid>
        <w:gridCol w:w="4931"/>
        <w:gridCol w:w="4918"/>
      </w:tblGrid>
      <w:tr w:rsidR="009767FB" w:rsidTr="00A70CCD">
        <w:trPr>
          <w:trHeight w:val="180"/>
        </w:trPr>
        <w:tc>
          <w:tcPr>
            <w:tcW w:w="4931" w:type="dxa"/>
            <w:shd w:val="clear" w:color="auto" w:fill="auto"/>
          </w:tcPr>
          <w:p w:rsidR="009767FB" w:rsidRDefault="009767FB" w:rsidP="00A70CCD">
            <w:pPr>
              <w:snapToGrid w:val="0"/>
              <w:jc w:val="center"/>
            </w:pPr>
            <w:r>
              <w:rPr>
                <w:b/>
                <w:color w:val="000000"/>
                <w:sz w:val="24"/>
                <w:szCs w:val="24"/>
              </w:rPr>
              <w:t>ПОСТАЧАЛЬНИК:</w:t>
            </w:r>
          </w:p>
          <w:p w:rsidR="009767FB" w:rsidRDefault="009767FB" w:rsidP="00A70C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pPr>
            <w:r>
              <w:rPr>
                <w:rFonts w:ascii="Times New Roman" w:eastAsia="Times New Roman" w:hAnsi="Times New Roman" w:cs="Times New Roman"/>
                <w:b/>
                <w:sz w:val="24"/>
                <w:szCs w:val="24"/>
              </w:rPr>
              <w:t xml:space="preserve"> </w:t>
            </w:r>
            <w:r>
              <w:rPr>
                <w:rFonts w:ascii="Times New Roman" w:eastAsia="Courier New" w:hAnsi="Times New Roman" w:cs="Times New Roman"/>
                <w:b/>
                <w:sz w:val="24"/>
                <w:szCs w:val="24"/>
              </w:rPr>
              <w:tab/>
            </w:r>
            <w:r>
              <w:rPr>
                <w:rFonts w:ascii="Times New Roman" w:eastAsia="Courier New" w:hAnsi="Times New Roman" w:cs="Times New Roman"/>
                <w:b/>
                <w:sz w:val="24"/>
                <w:szCs w:val="24"/>
              </w:rPr>
              <w:tab/>
              <w:t xml:space="preserve">        </w:t>
            </w:r>
          </w:p>
          <w:p w:rsidR="009767FB" w:rsidRDefault="009767FB" w:rsidP="00A70C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p>
          <w:p w:rsidR="009767FB" w:rsidRDefault="009767FB" w:rsidP="00A70CCD">
            <w:pPr>
              <w:snapToGrid w:val="0"/>
              <w:jc w:val="both"/>
              <w:rPr>
                <w:rFonts w:eastAsia="Courier New" w:cs="Times New Roman"/>
                <w:b/>
                <w:color w:val="000000"/>
                <w:sz w:val="24"/>
                <w:szCs w:val="24"/>
              </w:rPr>
            </w:pPr>
          </w:p>
          <w:p w:rsidR="009767FB" w:rsidRDefault="009767FB" w:rsidP="00A70CCD">
            <w:pPr>
              <w:snapToGrid w:val="0"/>
              <w:jc w:val="both"/>
              <w:rPr>
                <w:rFonts w:eastAsia="Courier New" w:cs="Times New Roman"/>
                <w:b/>
                <w:color w:val="000000"/>
                <w:sz w:val="24"/>
                <w:szCs w:val="24"/>
              </w:rPr>
            </w:pPr>
          </w:p>
        </w:tc>
        <w:tc>
          <w:tcPr>
            <w:tcW w:w="4918" w:type="dxa"/>
            <w:shd w:val="clear" w:color="auto" w:fill="auto"/>
          </w:tcPr>
          <w:p w:rsidR="009767FB" w:rsidRDefault="009767FB" w:rsidP="00A70CCD">
            <w:pPr>
              <w:snapToGrid w:val="0"/>
              <w:jc w:val="center"/>
            </w:pPr>
            <w:r>
              <w:rPr>
                <w:b/>
                <w:color w:val="000000"/>
                <w:sz w:val="24"/>
                <w:szCs w:val="24"/>
                <w:highlight w:val="white"/>
              </w:rPr>
              <w:t>ЗАМОВНИК:</w:t>
            </w:r>
          </w:p>
          <w:p w:rsidR="00F462F9" w:rsidRPr="00F462F9" w:rsidRDefault="00F462F9"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20"/>
                <w:sz w:val="24"/>
                <w:szCs w:val="24"/>
              </w:rPr>
              <w:t>КНП  «</w:t>
            </w:r>
            <w:r>
              <w:rPr>
                <w:rFonts w:ascii="Times New Roman" w:hAnsi="Times New Roman" w:cs="Times New Roman"/>
                <w:b/>
                <w:bCs/>
                <w:spacing w:val="-20"/>
                <w:sz w:val="24"/>
                <w:szCs w:val="24"/>
              </w:rPr>
              <w:t>Чернеччинський ЦПМСД»</w:t>
            </w:r>
          </w:p>
          <w:p w:rsidR="00F462F9" w:rsidRPr="00F462F9" w:rsidRDefault="00F462F9" w:rsidP="00F462F9">
            <w:pPr>
              <w:spacing w:after="0" w:line="240" w:lineRule="auto"/>
              <w:rPr>
                <w:rFonts w:ascii="Times New Roman" w:hAnsi="Times New Roman" w:cs="Times New Roman"/>
                <w:spacing w:val="-20"/>
                <w:sz w:val="24"/>
                <w:szCs w:val="24"/>
              </w:rPr>
            </w:pP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20"/>
                <w:sz w:val="24"/>
                <w:szCs w:val="24"/>
              </w:rPr>
              <w:t>Юридична  адреса:</w:t>
            </w:r>
          </w:p>
          <w:p w:rsidR="00F462F9" w:rsidRPr="00F462F9" w:rsidRDefault="00F462F9" w:rsidP="00F462F9">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42750, Сумськаобл., с. Хухра, вул. Лікарняна, 11</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Тел./факс:  (</w:t>
            </w:r>
            <w:r>
              <w:rPr>
                <w:rFonts w:ascii="Times New Roman" w:hAnsi="Times New Roman" w:cs="Times New Roman"/>
                <w:spacing w:val="-4"/>
                <w:sz w:val="24"/>
                <w:szCs w:val="24"/>
              </w:rPr>
              <w:t>05446)</w:t>
            </w:r>
            <w:r w:rsidRPr="00F462F9">
              <w:rPr>
                <w:rFonts w:ascii="Times New Roman" w:hAnsi="Times New Roman" w:cs="Times New Roman"/>
                <w:spacing w:val="-4"/>
                <w:sz w:val="24"/>
                <w:szCs w:val="24"/>
              </w:rPr>
              <w:t xml:space="preserve"> </w:t>
            </w:r>
            <w:r>
              <w:rPr>
                <w:rFonts w:ascii="Times New Roman" w:hAnsi="Times New Roman" w:cs="Times New Roman"/>
                <w:spacing w:val="-4"/>
                <w:sz w:val="24"/>
                <w:szCs w:val="24"/>
              </w:rPr>
              <w:t>6-33-00</w:t>
            </w:r>
          </w:p>
          <w:p w:rsidR="00F462F9" w:rsidRPr="00F462F9" w:rsidRDefault="00F462F9" w:rsidP="00F462F9">
            <w:pPr>
              <w:spacing w:after="0" w:line="240" w:lineRule="auto"/>
              <w:jc w:val="both"/>
              <w:rPr>
                <w:rFonts w:ascii="Times New Roman" w:hAnsi="Times New Roman" w:cs="Times New Roman"/>
                <w:sz w:val="24"/>
                <w:szCs w:val="24"/>
              </w:rPr>
            </w:pPr>
            <w:r w:rsidRPr="00F462F9">
              <w:rPr>
                <w:rFonts w:ascii="Times New Roman" w:hAnsi="Times New Roman" w:cs="Times New Roman"/>
                <w:sz w:val="24"/>
                <w:szCs w:val="24"/>
              </w:rPr>
              <w:t>Код ЄДРПОУ</w:t>
            </w:r>
            <w:r>
              <w:rPr>
                <w:rFonts w:ascii="Times New Roman" w:hAnsi="Times New Roman" w:cs="Times New Roman"/>
                <w:sz w:val="24"/>
                <w:szCs w:val="24"/>
              </w:rPr>
              <w:t>38637368, ІПН386373618118</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Розрахунковий рахунок: </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UA </w:t>
            </w:r>
            <w:r>
              <w:rPr>
                <w:rFonts w:ascii="Times New Roman" w:hAnsi="Times New Roman" w:cs="Times New Roman"/>
                <w:color w:val="000000"/>
                <w:sz w:val="24"/>
                <w:szCs w:val="24"/>
              </w:rPr>
              <w:t>628201720344301001400003889</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Державній казначейській службі України, м. Київ</w:t>
            </w: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color w:val="000000"/>
                <w:sz w:val="24"/>
                <w:szCs w:val="24"/>
              </w:rPr>
              <w:t xml:space="preserve">МФО </w:t>
            </w:r>
            <w:r>
              <w:rPr>
                <w:rFonts w:ascii="Times New Roman" w:hAnsi="Times New Roman" w:cs="Times New Roman"/>
                <w:color w:val="000000"/>
                <w:sz w:val="24"/>
                <w:szCs w:val="24"/>
              </w:rPr>
              <w:t>820172</w:t>
            </w:r>
          </w:p>
          <w:p w:rsidR="00F462F9" w:rsidRDefault="00F462F9" w:rsidP="00F462F9">
            <w:pPr>
              <w:spacing w:after="0" w:line="240" w:lineRule="auto"/>
              <w:rPr>
                <w:rFonts w:ascii="Times New Roman" w:hAnsi="Times New Roman" w:cs="Times New Roman"/>
                <w:spacing w:val="-4"/>
                <w:sz w:val="24"/>
                <w:szCs w:val="24"/>
              </w:rPr>
            </w:pPr>
          </w:p>
          <w:p w:rsidR="00F462F9" w:rsidRPr="00F462F9" w:rsidRDefault="00F462F9" w:rsidP="00F462F9">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Директор</w:t>
            </w:r>
          </w:p>
          <w:p w:rsidR="00F462F9" w:rsidRPr="00F462F9" w:rsidRDefault="00F462F9" w:rsidP="00F462F9">
            <w:pPr>
              <w:spacing w:after="0" w:line="240" w:lineRule="auto"/>
              <w:rPr>
                <w:rFonts w:ascii="Times New Roman" w:hAnsi="Times New Roman" w:cs="Times New Roman"/>
                <w:spacing w:val="-4"/>
                <w:sz w:val="24"/>
                <w:szCs w:val="24"/>
              </w:rPr>
            </w:pPr>
          </w:p>
          <w:p w:rsidR="00F462F9" w:rsidRPr="00F462F9" w:rsidRDefault="00F462F9" w:rsidP="00F462F9">
            <w:pPr>
              <w:spacing w:after="0" w:line="240" w:lineRule="auto"/>
              <w:rPr>
                <w:rFonts w:ascii="Times New Roman" w:hAnsi="Times New Roman" w:cs="Times New Roman"/>
                <w:sz w:val="24"/>
                <w:szCs w:val="24"/>
              </w:rPr>
            </w:pPr>
            <w:r w:rsidRPr="00F462F9">
              <w:rPr>
                <w:rFonts w:ascii="Times New Roman" w:hAnsi="Times New Roman" w:cs="Times New Roman"/>
                <w:spacing w:val="-4"/>
                <w:sz w:val="24"/>
                <w:szCs w:val="24"/>
              </w:rPr>
              <w:t>__________________________</w:t>
            </w:r>
            <w:r>
              <w:rPr>
                <w:rFonts w:ascii="Times New Roman" w:hAnsi="Times New Roman" w:cs="Times New Roman"/>
                <w:spacing w:val="-4"/>
                <w:sz w:val="24"/>
                <w:szCs w:val="24"/>
              </w:rPr>
              <w:t>Е.Ю.Дашко</w:t>
            </w:r>
          </w:p>
          <w:p w:rsidR="00F462F9" w:rsidRPr="00F462F9" w:rsidRDefault="00F462F9" w:rsidP="00F462F9">
            <w:pPr>
              <w:snapToGrid w:val="0"/>
              <w:spacing w:after="0" w:line="240" w:lineRule="auto"/>
              <w:rPr>
                <w:rFonts w:ascii="Times New Roman" w:hAnsi="Times New Roman" w:cs="Times New Roman"/>
                <w:sz w:val="24"/>
                <w:szCs w:val="24"/>
              </w:rPr>
            </w:pPr>
            <w:r w:rsidRPr="00F462F9">
              <w:rPr>
                <w:rFonts w:ascii="Times New Roman" w:hAnsi="Times New Roman" w:cs="Times New Roman"/>
                <w:b/>
                <w:bCs/>
                <w:spacing w:val="-4"/>
                <w:sz w:val="24"/>
                <w:szCs w:val="24"/>
              </w:rPr>
              <w:t>МП</w:t>
            </w:r>
          </w:p>
          <w:p w:rsidR="009767FB" w:rsidRDefault="009767FB" w:rsidP="00A70CCD">
            <w:pPr>
              <w:snapToGrid w:val="0"/>
              <w:jc w:val="center"/>
              <w:rPr>
                <w:b/>
                <w:color w:val="000000"/>
                <w:sz w:val="24"/>
                <w:szCs w:val="24"/>
                <w:shd w:val="clear" w:color="auto" w:fill="FFFF00"/>
              </w:rPr>
            </w:pPr>
          </w:p>
          <w:p w:rsidR="009767FB" w:rsidRDefault="009767FB" w:rsidP="00A70CCD">
            <w:pPr>
              <w:snapToGrid w:val="0"/>
              <w:spacing w:line="220" w:lineRule="exact"/>
              <w:rPr>
                <w:rFonts w:cs="Times New Roman"/>
                <w:b/>
                <w:bCs/>
                <w:color w:val="000000"/>
                <w:spacing w:val="-20"/>
                <w:sz w:val="24"/>
                <w:szCs w:val="24"/>
                <w:shd w:val="clear" w:color="auto" w:fill="FFFF00"/>
              </w:rPr>
            </w:pPr>
          </w:p>
          <w:p w:rsidR="009767FB" w:rsidRDefault="009767FB" w:rsidP="00F462F9">
            <w:pPr>
              <w:spacing w:line="220" w:lineRule="exact"/>
              <w:jc w:val="center"/>
              <w:rPr>
                <w:rFonts w:eastAsia="Courier New" w:cs="Times New Roman"/>
                <w:b/>
                <w:color w:val="000000"/>
                <w:sz w:val="24"/>
                <w:szCs w:val="24"/>
                <w:shd w:val="clear" w:color="auto" w:fill="FFFF00"/>
              </w:rPr>
            </w:pPr>
          </w:p>
        </w:tc>
      </w:tr>
    </w:tbl>
    <w:p w:rsidR="009767FB" w:rsidRDefault="009767FB" w:rsidP="009767FB">
      <w:r>
        <w:rPr>
          <w:color w:val="000000"/>
          <w:sz w:val="24"/>
          <w:szCs w:val="24"/>
        </w:rPr>
        <w:t xml:space="preserve">                                                                                    </w:t>
      </w:r>
    </w:p>
    <w:p w:rsidR="009767FB" w:rsidRDefault="009767FB">
      <w:pPr>
        <w:rPr>
          <w:rFonts w:ascii="Times New Roman" w:eastAsia="Times New Roman" w:hAnsi="Times New Roman" w:cs="Times New Roman"/>
          <w:sz w:val="24"/>
          <w:szCs w:val="24"/>
          <w:lang w:eastAsia="uk-UA"/>
        </w:rPr>
      </w:pPr>
    </w:p>
    <w:p w:rsidR="009767FB" w:rsidRDefault="009767FB" w:rsidP="00F462F9">
      <w:pPr>
        <w:spacing w:after="0" w:line="240" w:lineRule="auto"/>
        <w:rPr>
          <w:rFonts w:ascii="Times New Roman" w:eastAsia="Times New Roman" w:hAnsi="Times New Roman"/>
          <w:sz w:val="24"/>
          <w:szCs w:val="24"/>
        </w:rPr>
      </w:pPr>
    </w:p>
    <w:sectPr w:rsidR="009767FB" w:rsidSect="007C31EF">
      <w:footerReference w:type="default" r:id="rId9"/>
      <w:footerReference w:type="first" r:id="rId10"/>
      <w:pgSz w:w="11906" w:h="16838"/>
      <w:pgMar w:top="567" w:right="566" w:bottom="562" w:left="1134" w:header="0" w:footer="505"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6F" w:rsidRDefault="00A5656F" w:rsidP="007C31EF">
      <w:pPr>
        <w:spacing w:after="0" w:line="240" w:lineRule="auto"/>
      </w:pPr>
      <w:r>
        <w:separator/>
      </w:r>
    </w:p>
  </w:endnote>
  <w:endnote w:type="continuationSeparator" w:id="1">
    <w:p w:rsidR="00A5656F" w:rsidRDefault="00A5656F" w:rsidP="007C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ntiqua;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ohit Devanagari;Times New Rom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4F" w:rsidRDefault="00B01944">
    <w:pPr>
      <w:pStyle w:val="Footer"/>
      <w:jc w:val="right"/>
    </w:pPr>
    <w:r>
      <w:rPr>
        <w:sz w:val="24"/>
        <w:szCs w:val="24"/>
      </w:rPr>
      <w:fldChar w:fldCharType="begin"/>
    </w:r>
    <w:r w:rsidR="005E0D4F">
      <w:rPr>
        <w:sz w:val="24"/>
        <w:szCs w:val="24"/>
      </w:rPr>
      <w:instrText xml:space="preserve"> PAGE </w:instrText>
    </w:r>
    <w:r>
      <w:rPr>
        <w:sz w:val="24"/>
        <w:szCs w:val="24"/>
      </w:rPr>
      <w:fldChar w:fldCharType="separate"/>
    </w:r>
    <w:r w:rsidR="00FB73F0">
      <w:rPr>
        <w:noProof/>
        <w:sz w:val="24"/>
        <w:szCs w:val="24"/>
      </w:rPr>
      <w:t>13</w:t>
    </w:r>
    <w:r>
      <w:rPr>
        <w:sz w:val="24"/>
        <w:szCs w:val="24"/>
      </w:rPr>
      <w:fldChar w:fldCharType="end"/>
    </w:r>
  </w:p>
  <w:p w:rsidR="005E0D4F" w:rsidRDefault="005E0D4F">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4F" w:rsidRDefault="00B01944">
    <w:pPr>
      <w:pStyle w:val="Footer"/>
      <w:jc w:val="right"/>
    </w:pPr>
    <w:r>
      <w:rPr>
        <w:sz w:val="24"/>
        <w:szCs w:val="24"/>
      </w:rPr>
      <w:fldChar w:fldCharType="begin"/>
    </w:r>
    <w:r w:rsidR="005E0D4F">
      <w:rPr>
        <w:sz w:val="24"/>
        <w:szCs w:val="24"/>
      </w:rPr>
      <w:instrText xml:space="preserve"> PAGE </w:instrText>
    </w:r>
    <w:r>
      <w:rPr>
        <w:sz w:val="24"/>
        <w:szCs w:val="24"/>
      </w:rPr>
      <w:fldChar w:fldCharType="separate"/>
    </w:r>
    <w:r w:rsidR="00FB73F0">
      <w:rPr>
        <w:noProof/>
        <w:sz w:val="24"/>
        <w:szCs w:val="24"/>
      </w:rPr>
      <w:t>1</w:t>
    </w:r>
    <w:r>
      <w:rPr>
        <w:sz w:val="24"/>
        <w:szCs w:val="24"/>
      </w:rPr>
      <w:fldChar w:fldCharType="end"/>
    </w:r>
  </w:p>
  <w:p w:rsidR="005E0D4F" w:rsidRDefault="005E0D4F">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6F" w:rsidRDefault="00A5656F" w:rsidP="007C31EF">
      <w:pPr>
        <w:spacing w:after="0" w:line="240" w:lineRule="auto"/>
      </w:pPr>
      <w:r>
        <w:separator/>
      </w:r>
    </w:p>
  </w:footnote>
  <w:footnote w:type="continuationSeparator" w:id="1">
    <w:p w:rsidR="00A5656F" w:rsidRDefault="00A5656F" w:rsidP="007C3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eastAsia="Lucida Sans Unicode" w:cs="Tahoma"/>
        <w:kern w:val="2"/>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84F1B"/>
    <w:multiLevelType w:val="multilevel"/>
    <w:tmpl w:val="6CC64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imes New Roman" w:hAnsi="Times New Roman"/>
        <w:b w:val="0"/>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147D65"/>
    <w:multiLevelType w:val="multilevel"/>
    <w:tmpl w:val="9EF0C4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9EC73C6"/>
    <w:multiLevelType w:val="multilevel"/>
    <w:tmpl w:val="8CB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F0A96"/>
    <w:multiLevelType w:val="multilevel"/>
    <w:tmpl w:val="8A2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97D8B"/>
    <w:multiLevelType w:val="multilevel"/>
    <w:tmpl w:val="0812F02E"/>
    <w:lvl w:ilvl="0">
      <w:start w:val="1"/>
      <w:numFmt w:val="bullet"/>
      <w:lvlText w:val="-"/>
      <w:lvlJc w:val="left"/>
      <w:pPr>
        <w:tabs>
          <w:tab w:val="num" w:pos="0"/>
        </w:tabs>
        <w:ind w:left="942"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9A50800"/>
    <w:multiLevelType w:val="multilevel"/>
    <w:tmpl w:val="13DC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1045F"/>
    <w:multiLevelType w:val="multilevel"/>
    <w:tmpl w:val="9D1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B69A8"/>
    <w:multiLevelType w:val="multilevel"/>
    <w:tmpl w:val="378203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729917CC"/>
    <w:multiLevelType w:val="multilevel"/>
    <w:tmpl w:val="20826E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9"/>
  </w:num>
  <w:num w:numId="4">
    <w:abstractNumId w:val="5"/>
  </w:num>
  <w:num w:numId="5">
    <w:abstractNumId w:val="8"/>
  </w:num>
  <w:num w:numId="6">
    <w:abstractNumId w:val="6"/>
  </w:num>
  <w:num w:numId="7">
    <w:abstractNumId w:val="3"/>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7C31EF"/>
    <w:rsid w:val="001C01AA"/>
    <w:rsid w:val="005C38E0"/>
    <w:rsid w:val="005E0D4F"/>
    <w:rsid w:val="006F168B"/>
    <w:rsid w:val="007C31EF"/>
    <w:rsid w:val="0085624B"/>
    <w:rsid w:val="009767FB"/>
    <w:rsid w:val="009E0226"/>
    <w:rsid w:val="00A14A2D"/>
    <w:rsid w:val="00A5656F"/>
    <w:rsid w:val="00A70CCD"/>
    <w:rsid w:val="00B01944"/>
    <w:rsid w:val="00B27615"/>
    <w:rsid w:val="00B76809"/>
    <w:rsid w:val="00C352F0"/>
    <w:rsid w:val="00DC6740"/>
    <w:rsid w:val="00EA44A7"/>
    <w:rsid w:val="00F462F9"/>
    <w:rsid w:val="00FB7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EF"/>
    <w:pPr>
      <w:spacing w:after="200" w:line="276" w:lineRule="auto"/>
    </w:pPr>
    <w:rPr>
      <w:rFonts w:ascii="Times New Roman;Times New Roman" w:eastAsia="Times New Roman;Times New Roman" w:hAnsi="Times New Roman;Times New Roman" w:cs="Times New Roman;Times New Roman"/>
      <w:sz w:val="28"/>
      <w:szCs w:val="22"/>
      <w:lang w:val="uk-UA" w:bidi="ar-SA"/>
    </w:rPr>
  </w:style>
  <w:style w:type="paragraph" w:styleId="3">
    <w:name w:val="heading 3"/>
    <w:basedOn w:val="a"/>
    <w:link w:val="30"/>
    <w:uiPriority w:val="9"/>
    <w:qFormat/>
    <w:rsid w:val="009767FB"/>
    <w:pPr>
      <w:suppressAutoHyphens w:val="0"/>
      <w:spacing w:before="100" w:beforeAutospacing="1" w:after="100" w:afterAutospacing="1" w:line="240" w:lineRule="auto"/>
      <w:outlineLvl w:val="2"/>
    </w:pPr>
    <w:rPr>
      <w:b/>
      <w:bCs/>
      <w:sz w:val="27"/>
      <w:szCs w:val="27"/>
      <w:lang w:bidi="hi-IN"/>
    </w:rPr>
  </w:style>
  <w:style w:type="paragraph" w:styleId="5">
    <w:name w:val="heading 5"/>
    <w:basedOn w:val="a"/>
    <w:link w:val="50"/>
    <w:uiPriority w:val="9"/>
    <w:qFormat/>
    <w:rsid w:val="009767FB"/>
    <w:pPr>
      <w:suppressAutoHyphens w:val="0"/>
      <w:spacing w:before="100" w:beforeAutospacing="1" w:after="100" w:afterAutospacing="1" w:line="240" w:lineRule="auto"/>
      <w:outlineLvl w:val="4"/>
    </w:pPr>
    <w:rPr>
      <w:b/>
      <w:bCs/>
      <w:i/>
      <w:iCs/>
      <w:sz w:val="26"/>
      <w:szCs w:val="26"/>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C31EF"/>
    <w:pPr>
      <w:keepNext/>
      <w:tabs>
        <w:tab w:val="num" w:pos="0"/>
      </w:tabs>
      <w:spacing w:before="240" w:after="60" w:line="240" w:lineRule="auto"/>
      <w:outlineLvl w:val="0"/>
    </w:pPr>
    <w:rPr>
      <w:rFonts w:ascii="Arial" w:hAnsi="Arial" w:cs="Arial"/>
      <w:b/>
      <w:bCs/>
      <w:kern w:val="2"/>
      <w:sz w:val="32"/>
      <w:szCs w:val="32"/>
    </w:rPr>
  </w:style>
  <w:style w:type="paragraph" w:customStyle="1" w:styleId="Heading2">
    <w:name w:val="Heading 2"/>
    <w:basedOn w:val="a"/>
    <w:next w:val="a"/>
    <w:qFormat/>
    <w:rsid w:val="007C31EF"/>
    <w:pPr>
      <w:keepNext/>
      <w:tabs>
        <w:tab w:val="num" w:pos="0"/>
      </w:tabs>
      <w:spacing w:after="0" w:line="240" w:lineRule="auto"/>
      <w:ind w:right="-99"/>
      <w:jc w:val="center"/>
      <w:outlineLvl w:val="1"/>
    </w:pPr>
    <w:rPr>
      <w:szCs w:val="20"/>
    </w:rPr>
  </w:style>
  <w:style w:type="paragraph" w:customStyle="1" w:styleId="Heading3">
    <w:name w:val="Heading 3"/>
    <w:basedOn w:val="a"/>
    <w:qFormat/>
    <w:rsid w:val="007C31EF"/>
    <w:pPr>
      <w:tabs>
        <w:tab w:val="num" w:pos="0"/>
      </w:tabs>
      <w:spacing w:before="280" w:after="280" w:line="240" w:lineRule="auto"/>
      <w:outlineLvl w:val="2"/>
    </w:pPr>
    <w:rPr>
      <w:b/>
      <w:bCs/>
      <w:sz w:val="27"/>
      <w:szCs w:val="27"/>
    </w:rPr>
  </w:style>
  <w:style w:type="paragraph" w:customStyle="1" w:styleId="Heading4">
    <w:name w:val="Heading 4"/>
    <w:basedOn w:val="a"/>
    <w:next w:val="a"/>
    <w:qFormat/>
    <w:rsid w:val="007C31EF"/>
    <w:pPr>
      <w:keepNext/>
      <w:tabs>
        <w:tab w:val="num" w:pos="0"/>
      </w:tabs>
      <w:spacing w:before="240" w:after="60" w:line="240" w:lineRule="auto"/>
      <w:outlineLvl w:val="3"/>
    </w:pPr>
    <w:rPr>
      <w:b/>
      <w:bCs/>
      <w:szCs w:val="28"/>
    </w:rPr>
  </w:style>
  <w:style w:type="paragraph" w:customStyle="1" w:styleId="Heading5">
    <w:name w:val="Heading 5"/>
    <w:basedOn w:val="a"/>
    <w:next w:val="a"/>
    <w:qFormat/>
    <w:rsid w:val="007C31EF"/>
    <w:pPr>
      <w:tabs>
        <w:tab w:val="num" w:pos="0"/>
      </w:tabs>
      <w:spacing w:before="240" w:after="60" w:line="240" w:lineRule="auto"/>
      <w:outlineLvl w:val="4"/>
    </w:pPr>
    <w:rPr>
      <w:b/>
      <w:bCs/>
      <w:i/>
      <w:iCs/>
      <w:sz w:val="26"/>
      <w:szCs w:val="26"/>
    </w:rPr>
  </w:style>
  <w:style w:type="paragraph" w:customStyle="1" w:styleId="Heading6">
    <w:name w:val="Heading 6"/>
    <w:basedOn w:val="a"/>
    <w:next w:val="a"/>
    <w:qFormat/>
    <w:rsid w:val="007C31EF"/>
    <w:pPr>
      <w:tabs>
        <w:tab w:val="num" w:pos="0"/>
      </w:tabs>
      <w:spacing w:before="240" w:after="60" w:line="240" w:lineRule="auto"/>
      <w:outlineLvl w:val="5"/>
    </w:pPr>
    <w:rPr>
      <w:b/>
      <w:bCs/>
      <w:sz w:val="22"/>
    </w:rPr>
  </w:style>
  <w:style w:type="paragraph" w:customStyle="1" w:styleId="Heading8">
    <w:name w:val="Heading 8"/>
    <w:basedOn w:val="a"/>
    <w:next w:val="a"/>
    <w:qFormat/>
    <w:rsid w:val="007C31EF"/>
    <w:pPr>
      <w:tabs>
        <w:tab w:val="num" w:pos="0"/>
      </w:tabs>
      <w:spacing w:before="240" w:after="60" w:line="240" w:lineRule="auto"/>
      <w:outlineLvl w:val="7"/>
    </w:pPr>
    <w:rPr>
      <w:i/>
      <w:iCs/>
      <w:sz w:val="24"/>
      <w:szCs w:val="24"/>
    </w:rPr>
  </w:style>
  <w:style w:type="character" w:customStyle="1" w:styleId="WW8Num1z0">
    <w:name w:val="WW8Num1z0"/>
    <w:qFormat/>
    <w:rsid w:val="007C31EF"/>
  </w:style>
  <w:style w:type="character" w:customStyle="1" w:styleId="WW8Num1z1">
    <w:name w:val="WW8Num1z1"/>
    <w:qFormat/>
    <w:rsid w:val="007C31EF"/>
  </w:style>
  <w:style w:type="character" w:customStyle="1" w:styleId="WW8Num1z2">
    <w:name w:val="WW8Num1z2"/>
    <w:qFormat/>
    <w:rsid w:val="007C31EF"/>
  </w:style>
  <w:style w:type="character" w:customStyle="1" w:styleId="WW8Num1z3">
    <w:name w:val="WW8Num1z3"/>
    <w:qFormat/>
    <w:rsid w:val="007C31EF"/>
  </w:style>
  <w:style w:type="character" w:customStyle="1" w:styleId="WW8Num1z4">
    <w:name w:val="WW8Num1z4"/>
    <w:qFormat/>
    <w:rsid w:val="007C31EF"/>
  </w:style>
  <w:style w:type="character" w:customStyle="1" w:styleId="WW8Num1z5">
    <w:name w:val="WW8Num1z5"/>
    <w:qFormat/>
    <w:rsid w:val="007C31EF"/>
  </w:style>
  <w:style w:type="character" w:customStyle="1" w:styleId="WW8Num1z6">
    <w:name w:val="WW8Num1z6"/>
    <w:qFormat/>
    <w:rsid w:val="007C31EF"/>
  </w:style>
  <w:style w:type="character" w:customStyle="1" w:styleId="WW8Num1z7">
    <w:name w:val="WW8Num1z7"/>
    <w:qFormat/>
    <w:rsid w:val="007C31EF"/>
  </w:style>
  <w:style w:type="character" w:customStyle="1" w:styleId="WW8Num1z8">
    <w:name w:val="WW8Num1z8"/>
    <w:qFormat/>
    <w:rsid w:val="007C31EF"/>
  </w:style>
  <w:style w:type="character" w:customStyle="1" w:styleId="WW8Num2z0">
    <w:name w:val="WW8Num2z0"/>
    <w:qFormat/>
    <w:rsid w:val="007C31EF"/>
    <w:rPr>
      <w:rFonts w:cs="Times New Roman;Times New Roman"/>
      <w:color w:val="000000"/>
    </w:rPr>
  </w:style>
  <w:style w:type="character" w:customStyle="1" w:styleId="WW8Num3z0">
    <w:name w:val="WW8Num3z0"/>
    <w:qFormat/>
    <w:rsid w:val="007C31EF"/>
    <w:rPr>
      <w:rFonts w:ascii="Times New Roman;Times New Roman" w:hAnsi="Times New Roman;Times New Roman" w:cs="Times New Roman;Times New Roman"/>
      <w:sz w:val="24"/>
      <w:szCs w:val="24"/>
    </w:rPr>
  </w:style>
  <w:style w:type="character" w:customStyle="1" w:styleId="WW8Num4z0">
    <w:name w:val="WW8Num4z0"/>
    <w:qFormat/>
    <w:rsid w:val="007C31EF"/>
    <w:rPr>
      <w:rFonts w:ascii="Wingdings" w:hAnsi="Wingdings" w:cs="Wingdings"/>
      <w:sz w:val="24"/>
      <w:szCs w:val="24"/>
      <w:shd w:val="clear" w:color="auto" w:fill="FFFFFF"/>
    </w:rPr>
  </w:style>
  <w:style w:type="character" w:customStyle="1" w:styleId="WW8Num5z0">
    <w:name w:val="WW8Num5z0"/>
    <w:qFormat/>
    <w:rsid w:val="007C31EF"/>
    <w:rPr>
      <w:rFonts w:cs="Times New Roman;Times New Roman"/>
      <w:color w:val="000000"/>
    </w:rPr>
  </w:style>
  <w:style w:type="character" w:customStyle="1" w:styleId="WW8Num6z0">
    <w:name w:val="WW8Num6z0"/>
    <w:qFormat/>
    <w:rsid w:val="007C31EF"/>
    <w:rPr>
      <w:rFonts w:ascii="Symbol" w:eastAsia="Times New Roman;Times New Roman" w:hAnsi="Symbol" w:cs="Symbol"/>
      <w:sz w:val="24"/>
      <w:szCs w:val="24"/>
      <w:lang w:val="uk-UA"/>
    </w:rPr>
  </w:style>
  <w:style w:type="character" w:customStyle="1" w:styleId="WW8Num3z1">
    <w:name w:val="WW8Num3z1"/>
    <w:qFormat/>
    <w:rsid w:val="007C31EF"/>
  </w:style>
  <w:style w:type="character" w:customStyle="1" w:styleId="WW8Num3z2">
    <w:name w:val="WW8Num3z2"/>
    <w:qFormat/>
    <w:rsid w:val="007C31EF"/>
  </w:style>
  <w:style w:type="character" w:customStyle="1" w:styleId="WW8Num3z3">
    <w:name w:val="WW8Num3z3"/>
    <w:qFormat/>
    <w:rsid w:val="007C31EF"/>
  </w:style>
  <w:style w:type="character" w:customStyle="1" w:styleId="WW8Num3z4">
    <w:name w:val="WW8Num3z4"/>
    <w:qFormat/>
    <w:rsid w:val="007C31EF"/>
  </w:style>
  <w:style w:type="character" w:customStyle="1" w:styleId="WW8Num3z5">
    <w:name w:val="WW8Num3z5"/>
    <w:qFormat/>
    <w:rsid w:val="007C31EF"/>
  </w:style>
  <w:style w:type="character" w:customStyle="1" w:styleId="WW8Num3z6">
    <w:name w:val="WW8Num3z6"/>
    <w:qFormat/>
    <w:rsid w:val="007C31EF"/>
  </w:style>
  <w:style w:type="character" w:customStyle="1" w:styleId="WW8Num3z7">
    <w:name w:val="WW8Num3z7"/>
    <w:qFormat/>
    <w:rsid w:val="007C31EF"/>
  </w:style>
  <w:style w:type="character" w:customStyle="1" w:styleId="WW8Num3z8">
    <w:name w:val="WW8Num3z8"/>
    <w:qFormat/>
    <w:rsid w:val="007C31EF"/>
  </w:style>
  <w:style w:type="character" w:customStyle="1" w:styleId="WW8Num4z1">
    <w:name w:val="WW8Num4z1"/>
    <w:qFormat/>
    <w:rsid w:val="007C31EF"/>
    <w:rPr>
      <w:rFonts w:ascii="Courier New" w:hAnsi="Courier New" w:cs="Courier New"/>
    </w:rPr>
  </w:style>
  <w:style w:type="character" w:customStyle="1" w:styleId="WW8Num4z3">
    <w:name w:val="WW8Num4z3"/>
    <w:qFormat/>
    <w:rsid w:val="007C31EF"/>
    <w:rPr>
      <w:rFonts w:ascii="Symbol" w:hAnsi="Symbol" w:cs="Symbol"/>
    </w:rPr>
  </w:style>
  <w:style w:type="character" w:customStyle="1" w:styleId="WW8Num5z1">
    <w:name w:val="WW8Num5z1"/>
    <w:qFormat/>
    <w:rsid w:val="007C31EF"/>
    <w:rPr>
      <w:rFonts w:ascii="Courier New" w:hAnsi="Courier New" w:cs="Courier New"/>
    </w:rPr>
  </w:style>
  <w:style w:type="character" w:customStyle="1" w:styleId="WW8Num5z3">
    <w:name w:val="WW8Num5z3"/>
    <w:qFormat/>
    <w:rsid w:val="007C31EF"/>
    <w:rPr>
      <w:rFonts w:ascii="Symbol" w:hAnsi="Symbol" w:cs="Symbol"/>
    </w:rPr>
  </w:style>
  <w:style w:type="character" w:customStyle="1" w:styleId="WW8Num6z1">
    <w:name w:val="WW8Num6z1"/>
    <w:qFormat/>
    <w:rsid w:val="007C31EF"/>
  </w:style>
  <w:style w:type="character" w:customStyle="1" w:styleId="WW8Num6z2">
    <w:name w:val="WW8Num6z2"/>
    <w:qFormat/>
    <w:rsid w:val="007C31EF"/>
  </w:style>
  <w:style w:type="character" w:customStyle="1" w:styleId="WW8Num6z3">
    <w:name w:val="WW8Num6z3"/>
    <w:qFormat/>
    <w:rsid w:val="007C31EF"/>
  </w:style>
  <w:style w:type="character" w:customStyle="1" w:styleId="WW8Num6z4">
    <w:name w:val="WW8Num6z4"/>
    <w:qFormat/>
    <w:rsid w:val="007C31EF"/>
  </w:style>
  <w:style w:type="character" w:customStyle="1" w:styleId="WW8Num6z5">
    <w:name w:val="WW8Num6z5"/>
    <w:qFormat/>
    <w:rsid w:val="007C31EF"/>
  </w:style>
  <w:style w:type="character" w:customStyle="1" w:styleId="WW8Num6z6">
    <w:name w:val="WW8Num6z6"/>
    <w:qFormat/>
    <w:rsid w:val="007C31EF"/>
  </w:style>
  <w:style w:type="character" w:customStyle="1" w:styleId="WW8Num6z7">
    <w:name w:val="WW8Num6z7"/>
    <w:qFormat/>
    <w:rsid w:val="007C31EF"/>
  </w:style>
  <w:style w:type="character" w:customStyle="1" w:styleId="WW8Num6z8">
    <w:name w:val="WW8Num6z8"/>
    <w:qFormat/>
    <w:rsid w:val="007C31EF"/>
  </w:style>
  <w:style w:type="character" w:customStyle="1" w:styleId="WW8Num7z0">
    <w:name w:val="WW8Num7z0"/>
    <w:qFormat/>
    <w:rsid w:val="007C31EF"/>
    <w:rPr>
      <w:b/>
      <w:i w:val="0"/>
      <w:color w:val="000000"/>
      <w:sz w:val="24"/>
      <w:u w:val="single"/>
    </w:rPr>
  </w:style>
  <w:style w:type="character" w:customStyle="1" w:styleId="WW8Num7z1">
    <w:name w:val="WW8Num7z1"/>
    <w:qFormat/>
    <w:rsid w:val="007C31EF"/>
  </w:style>
  <w:style w:type="character" w:customStyle="1" w:styleId="WW8Num7z2">
    <w:name w:val="WW8Num7z2"/>
    <w:qFormat/>
    <w:rsid w:val="007C31EF"/>
  </w:style>
  <w:style w:type="character" w:customStyle="1" w:styleId="WW8Num7z3">
    <w:name w:val="WW8Num7z3"/>
    <w:qFormat/>
    <w:rsid w:val="007C31EF"/>
  </w:style>
  <w:style w:type="character" w:customStyle="1" w:styleId="WW8Num7z4">
    <w:name w:val="WW8Num7z4"/>
    <w:qFormat/>
    <w:rsid w:val="007C31EF"/>
  </w:style>
  <w:style w:type="character" w:customStyle="1" w:styleId="WW8Num7z5">
    <w:name w:val="WW8Num7z5"/>
    <w:qFormat/>
    <w:rsid w:val="007C31EF"/>
  </w:style>
  <w:style w:type="character" w:customStyle="1" w:styleId="WW8Num7z6">
    <w:name w:val="WW8Num7z6"/>
    <w:qFormat/>
    <w:rsid w:val="007C31EF"/>
  </w:style>
  <w:style w:type="character" w:customStyle="1" w:styleId="WW8Num7z7">
    <w:name w:val="WW8Num7z7"/>
    <w:qFormat/>
    <w:rsid w:val="007C31EF"/>
  </w:style>
  <w:style w:type="character" w:customStyle="1" w:styleId="WW8Num7z8">
    <w:name w:val="WW8Num7z8"/>
    <w:qFormat/>
    <w:rsid w:val="007C31EF"/>
  </w:style>
  <w:style w:type="character" w:customStyle="1" w:styleId="WW8Num8z0">
    <w:name w:val="WW8Num8z0"/>
    <w:qFormat/>
    <w:rsid w:val="007C31EF"/>
    <w:rPr>
      <w:rFonts w:ascii="Symbol" w:hAnsi="Symbol" w:cs="Symbol"/>
    </w:rPr>
  </w:style>
  <w:style w:type="character" w:customStyle="1" w:styleId="WW8Num8z1">
    <w:name w:val="WW8Num8z1"/>
    <w:qFormat/>
    <w:rsid w:val="007C31EF"/>
    <w:rPr>
      <w:rFonts w:ascii="Courier New" w:hAnsi="Courier New" w:cs="Courier New"/>
    </w:rPr>
  </w:style>
  <w:style w:type="character" w:customStyle="1" w:styleId="WW8Num8z2">
    <w:name w:val="WW8Num8z2"/>
    <w:qFormat/>
    <w:rsid w:val="007C31EF"/>
    <w:rPr>
      <w:rFonts w:ascii="Wingdings" w:hAnsi="Wingdings" w:cs="Wingdings"/>
    </w:rPr>
  </w:style>
  <w:style w:type="character" w:customStyle="1" w:styleId="WW8Num9z0">
    <w:name w:val="WW8Num9z0"/>
    <w:qFormat/>
    <w:rsid w:val="007C31EF"/>
    <w:rPr>
      <w:rFonts w:ascii="Wingdings" w:hAnsi="Wingdings" w:cs="Wingdings"/>
    </w:rPr>
  </w:style>
  <w:style w:type="character" w:customStyle="1" w:styleId="WW8Num9z1">
    <w:name w:val="WW8Num9z1"/>
    <w:qFormat/>
    <w:rsid w:val="007C31EF"/>
    <w:rPr>
      <w:rFonts w:ascii="Courier New" w:hAnsi="Courier New" w:cs="Courier New"/>
    </w:rPr>
  </w:style>
  <w:style w:type="character" w:customStyle="1" w:styleId="WW8Num9z3">
    <w:name w:val="WW8Num9z3"/>
    <w:qFormat/>
    <w:rsid w:val="007C31EF"/>
    <w:rPr>
      <w:rFonts w:ascii="Symbol" w:hAnsi="Symbol" w:cs="Symbol"/>
    </w:rPr>
  </w:style>
  <w:style w:type="character" w:customStyle="1" w:styleId="WW8Num10z0">
    <w:name w:val="WW8Num10z0"/>
    <w:qFormat/>
    <w:rsid w:val="007C31EF"/>
    <w:rPr>
      <w:rFonts w:cs="Times New Roman;Times New Roman"/>
      <w:color w:val="000000"/>
    </w:rPr>
  </w:style>
  <w:style w:type="character" w:customStyle="1" w:styleId="WW8Num10z1">
    <w:name w:val="WW8Num10z1"/>
    <w:qFormat/>
    <w:rsid w:val="007C31EF"/>
    <w:rPr>
      <w:rFonts w:cs="Times New Roman;Times New Roman"/>
    </w:rPr>
  </w:style>
  <w:style w:type="character" w:customStyle="1" w:styleId="WW8Num11z0">
    <w:name w:val="WW8Num11z0"/>
    <w:qFormat/>
    <w:rsid w:val="007C31EF"/>
    <w:rPr>
      <w:b w:val="0"/>
    </w:rPr>
  </w:style>
  <w:style w:type="character" w:customStyle="1" w:styleId="WW8Num12z0">
    <w:name w:val="WW8Num12z0"/>
    <w:qFormat/>
    <w:rsid w:val="007C31EF"/>
    <w:rPr>
      <w:rFonts w:ascii="Wingdings" w:hAnsi="Wingdings" w:cs="Wingdings"/>
    </w:rPr>
  </w:style>
  <w:style w:type="character" w:customStyle="1" w:styleId="WW8Num12z1">
    <w:name w:val="WW8Num12z1"/>
    <w:qFormat/>
    <w:rsid w:val="007C31EF"/>
    <w:rPr>
      <w:rFonts w:ascii="Courier New" w:hAnsi="Courier New" w:cs="Courier New"/>
    </w:rPr>
  </w:style>
  <w:style w:type="character" w:customStyle="1" w:styleId="WW8Num12z3">
    <w:name w:val="WW8Num12z3"/>
    <w:qFormat/>
    <w:rsid w:val="007C31EF"/>
    <w:rPr>
      <w:rFonts w:ascii="Symbol" w:hAnsi="Symbol" w:cs="Symbol"/>
    </w:rPr>
  </w:style>
  <w:style w:type="character" w:customStyle="1" w:styleId="WW8Num13z0">
    <w:name w:val="WW8Num13z0"/>
    <w:qFormat/>
    <w:rsid w:val="007C31EF"/>
    <w:rPr>
      <w:rFonts w:ascii="Times New Roman;Times New Roman" w:eastAsia="Tahoma" w:hAnsi="Times New Roman;Times New Roman" w:cs="Times New Roman;Times New Roman"/>
      <w:sz w:val="24"/>
      <w:szCs w:val="24"/>
    </w:rPr>
  </w:style>
  <w:style w:type="character" w:customStyle="1" w:styleId="WW8Num13z1">
    <w:name w:val="WW8Num13z1"/>
    <w:qFormat/>
    <w:rsid w:val="007C31EF"/>
    <w:rPr>
      <w:rFonts w:ascii="Courier New" w:hAnsi="Courier New" w:cs="Courier New"/>
    </w:rPr>
  </w:style>
  <w:style w:type="character" w:customStyle="1" w:styleId="WW8Num13z2">
    <w:name w:val="WW8Num13z2"/>
    <w:qFormat/>
    <w:rsid w:val="007C31EF"/>
    <w:rPr>
      <w:rFonts w:ascii="Wingdings" w:hAnsi="Wingdings" w:cs="Wingdings"/>
    </w:rPr>
  </w:style>
  <w:style w:type="character" w:customStyle="1" w:styleId="WW8Num13z3">
    <w:name w:val="WW8Num13z3"/>
    <w:qFormat/>
    <w:rsid w:val="007C31EF"/>
    <w:rPr>
      <w:rFonts w:ascii="Symbol" w:hAnsi="Symbol" w:cs="Symbol"/>
    </w:rPr>
  </w:style>
  <w:style w:type="character" w:customStyle="1" w:styleId="WW8Num14z0">
    <w:name w:val="WW8Num14z0"/>
    <w:qFormat/>
    <w:rsid w:val="007C31EF"/>
    <w:rPr>
      <w:rFonts w:ascii="Symbol" w:hAnsi="Symbol" w:cs="Symbol"/>
      <w:sz w:val="20"/>
    </w:rPr>
  </w:style>
  <w:style w:type="character" w:customStyle="1" w:styleId="WW8Num14z1">
    <w:name w:val="WW8Num14z1"/>
    <w:qFormat/>
    <w:rsid w:val="007C31EF"/>
    <w:rPr>
      <w:rFonts w:ascii="Courier New" w:hAnsi="Courier New" w:cs="Times New Roman;Times New Roman"/>
      <w:sz w:val="20"/>
    </w:rPr>
  </w:style>
  <w:style w:type="character" w:customStyle="1" w:styleId="WW8Num14z2">
    <w:name w:val="WW8Num14z2"/>
    <w:qFormat/>
    <w:rsid w:val="007C31EF"/>
    <w:rPr>
      <w:rFonts w:ascii="Wingdings" w:hAnsi="Wingdings" w:cs="Wingdings"/>
      <w:sz w:val="20"/>
    </w:rPr>
  </w:style>
  <w:style w:type="character" w:customStyle="1" w:styleId="WW8Num15z0">
    <w:name w:val="WW8Num15z0"/>
    <w:qFormat/>
    <w:rsid w:val="007C31EF"/>
    <w:rPr>
      <w:rFonts w:ascii="Times New Roman;Times New Roman" w:eastAsia="Tahoma" w:hAnsi="Times New Roman;Times New Roman" w:cs="Times New Roman;Times New Roman"/>
    </w:rPr>
  </w:style>
  <w:style w:type="character" w:customStyle="1" w:styleId="WW8Num15z1">
    <w:name w:val="WW8Num15z1"/>
    <w:qFormat/>
    <w:rsid w:val="007C31EF"/>
    <w:rPr>
      <w:rFonts w:ascii="Courier New" w:hAnsi="Courier New" w:cs="Courier New"/>
    </w:rPr>
  </w:style>
  <w:style w:type="character" w:customStyle="1" w:styleId="WW8Num15z2">
    <w:name w:val="WW8Num15z2"/>
    <w:qFormat/>
    <w:rsid w:val="007C31EF"/>
    <w:rPr>
      <w:rFonts w:ascii="Wingdings" w:hAnsi="Wingdings" w:cs="Wingdings"/>
    </w:rPr>
  </w:style>
  <w:style w:type="character" w:customStyle="1" w:styleId="WW8Num15z3">
    <w:name w:val="WW8Num15z3"/>
    <w:qFormat/>
    <w:rsid w:val="007C31EF"/>
    <w:rPr>
      <w:rFonts w:ascii="Symbol" w:hAnsi="Symbol" w:cs="Symbol"/>
    </w:rPr>
  </w:style>
  <w:style w:type="character" w:customStyle="1" w:styleId="WW8Num16z0">
    <w:name w:val="WW8Num16z0"/>
    <w:qFormat/>
    <w:rsid w:val="007C31EF"/>
    <w:rPr>
      <w:rFonts w:ascii="Wingdings" w:hAnsi="Wingdings" w:cs="Wingdings"/>
      <w:sz w:val="24"/>
      <w:szCs w:val="24"/>
      <w:shd w:val="clear" w:color="auto" w:fill="FFFFFF"/>
    </w:rPr>
  </w:style>
  <w:style w:type="character" w:customStyle="1" w:styleId="WW8Num16z1">
    <w:name w:val="WW8Num16z1"/>
    <w:qFormat/>
    <w:rsid w:val="007C31EF"/>
    <w:rPr>
      <w:rFonts w:ascii="Courier New" w:hAnsi="Courier New" w:cs="Courier New"/>
    </w:rPr>
  </w:style>
  <w:style w:type="character" w:customStyle="1" w:styleId="WW8Num16z3">
    <w:name w:val="WW8Num16z3"/>
    <w:qFormat/>
    <w:rsid w:val="007C31EF"/>
    <w:rPr>
      <w:rFonts w:ascii="Symbol" w:hAnsi="Symbol" w:cs="Symbol"/>
    </w:rPr>
  </w:style>
  <w:style w:type="character" w:customStyle="1" w:styleId="WW8Num17z0">
    <w:name w:val="WW8Num17z0"/>
    <w:qFormat/>
    <w:rsid w:val="007C31EF"/>
  </w:style>
  <w:style w:type="character" w:customStyle="1" w:styleId="WW8Num17z1">
    <w:name w:val="WW8Num17z1"/>
    <w:qFormat/>
    <w:rsid w:val="007C31EF"/>
  </w:style>
  <w:style w:type="character" w:customStyle="1" w:styleId="WW8Num17z2">
    <w:name w:val="WW8Num17z2"/>
    <w:qFormat/>
    <w:rsid w:val="007C31EF"/>
  </w:style>
  <w:style w:type="character" w:customStyle="1" w:styleId="WW8Num17z3">
    <w:name w:val="WW8Num17z3"/>
    <w:qFormat/>
    <w:rsid w:val="007C31EF"/>
  </w:style>
  <w:style w:type="character" w:customStyle="1" w:styleId="WW8Num17z4">
    <w:name w:val="WW8Num17z4"/>
    <w:qFormat/>
    <w:rsid w:val="007C31EF"/>
  </w:style>
  <w:style w:type="character" w:customStyle="1" w:styleId="WW8Num17z5">
    <w:name w:val="WW8Num17z5"/>
    <w:qFormat/>
    <w:rsid w:val="007C31EF"/>
  </w:style>
  <w:style w:type="character" w:customStyle="1" w:styleId="WW8Num17z6">
    <w:name w:val="WW8Num17z6"/>
    <w:qFormat/>
    <w:rsid w:val="007C31EF"/>
  </w:style>
  <w:style w:type="character" w:customStyle="1" w:styleId="WW8Num17z7">
    <w:name w:val="WW8Num17z7"/>
    <w:qFormat/>
    <w:rsid w:val="007C31EF"/>
  </w:style>
  <w:style w:type="character" w:customStyle="1" w:styleId="WW8Num17z8">
    <w:name w:val="WW8Num17z8"/>
    <w:qFormat/>
    <w:rsid w:val="007C31EF"/>
  </w:style>
  <w:style w:type="character" w:customStyle="1" w:styleId="WW8Num18z0">
    <w:name w:val="WW8Num18z0"/>
    <w:qFormat/>
    <w:rsid w:val="007C31EF"/>
    <w:rPr>
      <w:rFonts w:ascii="Wingdings" w:hAnsi="Wingdings" w:cs="Wingdings"/>
    </w:rPr>
  </w:style>
  <w:style w:type="character" w:customStyle="1" w:styleId="WW8Num18z1">
    <w:name w:val="WW8Num18z1"/>
    <w:qFormat/>
    <w:rsid w:val="007C31EF"/>
    <w:rPr>
      <w:rFonts w:ascii="Courier New" w:hAnsi="Courier New" w:cs="Courier New"/>
    </w:rPr>
  </w:style>
  <w:style w:type="character" w:customStyle="1" w:styleId="WW8Num18z3">
    <w:name w:val="WW8Num18z3"/>
    <w:qFormat/>
    <w:rsid w:val="007C31EF"/>
    <w:rPr>
      <w:rFonts w:ascii="Symbol" w:hAnsi="Symbol" w:cs="Symbol"/>
    </w:rPr>
  </w:style>
  <w:style w:type="character" w:customStyle="1" w:styleId="WW8Num19z0">
    <w:name w:val="WW8Num19z0"/>
    <w:qFormat/>
    <w:rsid w:val="007C31EF"/>
    <w:rPr>
      <w:rFonts w:ascii="Wingdings" w:hAnsi="Wingdings" w:cs="Wingdings"/>
    </w:rPr>
  </w:style>
  <w:style w:type="character" w:customStyle="1" w:styleId="WW8Num19z1">
    <w:name w:val="WW8Num19z1"/>
    <w:qFormat/>
    <w:rsid w:val="007C31EF"/>
    <w:rPr>
      <w:rFonts w:ascii="Courier New" w:hAnsi="Courier New" w:cs="Courier New"/>
    </w:rPr>
  </w:style>
  <w:style w:type="character" w:customStyle="1" w:styleId="WW8Num19z3">
    <w:name w:val="WW8Num19z3"/>
    <w:qFormat/>
    <w:rsid w:val="007C31EF"/>
    <w:rPr>
      <w:rFonts w:ascii="Symbol" w:hAnsi="Symbol" w:cs="Symbol"/>
    </w:rPr>
  </w:style>
  <w:style w:type="character" w:customStyle="1" w:styleId="WW8Num20z0">
    <w:name w:val="WW8Num20z0"/>
    <w:qFormat/>
    <w:rsid w:val="007C31EF"/>
    <w:rPr>
      <w:b/>
      <w:sz w:val="24"/>
      <w:szCs w:val="24"/>
    </w:rPr>
  </w:style>
  <w:style w:type="character" w:customStyle="1" w:styleId="WW8Num20z1">
    <w:name w:val="WW8Num20z1"/>
    <w:qFormat/>
    <w:rsid w:val="007C31EF"/>
  </w:style>
  <w:style w:type="character" w:customStyle="1" w:styleId="WW8Num20z2">
    <w:name w:val="WW8Num20z2"/>
    <w:qFormat/>
    <w:rsid w:val="007C31EF"/>
  </w:style>
  <w:style w:type="character" w:customStyle="1" w:styleId="WW8Num20z3">
    <w:name w:val="WW8Num20z3"/>
    <w:qFormat/>
    <w:rsid w:val="007C31EF"/>
  </w:style>
  <w:style w:type="character" w:customStyle="1" w:styleId="WW8Num20z4">
    <w:name w:val="WW8Num20z4"/>
    <w:qFormat/>
    <w:rsid w:val="007C31EF"/>
  </w:style>
  <w:style w:type="character" w:customStyle="1" w:styleId="WW8Num20z5">
    <w:name w:val="WW8Num20z5"/>
    <w:qFormat/>
    <w:rsid w:val="007C31EF"/>
  </w:style>
  <w:style w:type="character" w:customStyle="1" w:styleId="WW8Num20z6">
    <w:name w:val="WW8Num20z6"/>
    <w:qFormat/>
    <w:rsid w:val="007C31EF"/>
  </w:style>
  <w:style w:type="character" w:customStyle="1" w:styleId="WW8Num20z7">
    <w:name w:val="WW8Num20z7"/>
    <w:qFormat/>
    <w:rsid w:val="007C31EF"/>
  </w:style>
  <w:style w:type="character" w:customStyle="1" w:styleId="WW8Num20z8">
    <w:name w:val="WW8Num20z8"/>
    <w:qFormat/>
    <w:rsid w:val="007C31EF"/>
  </w:style>
  <w:style w:type="character" w:customStyle="1" w:styleId="WW8Num21z0">
    <w:name w:val="WW8Num21z0"/>
    <w:qFormat/>
    <w:rsid w:val="007C31EF"/>
    <w:rPr>
      <w:b/>
      <w:i w:val="0"/>
      <w:sz w:val="24"/>
      <w:szCs w:val="24"/>
    </w:rPr>
  </w:style>
  <w:style w:type="character" w:customStyle="1" w:styleId="WW8Num21z1">
    <w:name w:val="WW8Num21z1"/>
    <w:qFormat/>
    <w:rsid w:val="007C31EF"/>
  </w:style>
  <w:style w:type="character" w:customStyle="1" w:styleId="WW8Num21z2">
    <w:name w:val="WW8Num21z2"/>
    <w:qFormat/>
    <w:rsid w:val="007C31EF"/>
  </w:style>
  <w:style w:type="character" w:customStyle="1" w:styleId="WW8Num21z3">
    <w:name w:val="WW8Num21z3"/>
    <w:qFormat/>
    <w:rsid w:val="007C31EF"/>
  </w:style>
  <w:style w:type="character" w:customStyle="1" w:styleId="WW8Num21z4">
    <w:name w:val="WW8Num21z4"/>
    <w:qFormat/>
    <w:rsid w:val="007C31EF"/>
  </w:style>
  <w:style w:type="character" w:customStyle="1" w:styleId="WW8Num21z5">
    <w:name w:val="WW8Num21z5"/>
    <w:qFormat/>
    <w:rsid w:val="007C31EF"/>
  </w:style>
  <w:style w:type="character" w:customStyle="1" w:styleId="WW8Num21z6">
    <w:name w:val="WW8Num21z6"/>
    <w:qFormat/>
    <w:rsid w:val="007C31EF"/>
  </w:style>
  <w:style w:type="character" w:customStyle="1" w:styleId="WW8Num21z7">
    <w:name w:val="WW8Num21z7"/>
    <w:qFormat/>
    <w:rsid w:val="007C31EF"/>
  </w:style>
  <w:style w:type="character" w:customStyle="1" w:styleId="WW8Num21z8">
    <w:name w:val="WW8Num21z8"/>
    <w:qFormat/>
    <w:rsid w:val="007C31EF"/>
  </w:style>
  <w:style w:type="character" w:customStyle="1" w:styleId="WW8Num22z0">
    <w:name w:val="WW8Num22z0"/>
    <w:qFormat/>
    <w:rsid w:val="007C31EF"/>
    <w:rPr>
      <w:rFonts w:ascii="Symbol" w:hAnsi="Symbol" w:cs="Symbol"/>
    </w:rPr>
  </w:style>
  <w:style w:type="character" w:customStyle="1" w:styleId="WW8Num22z1">
    <w:name w:val="WW8Num22z1"/>
    <w:qFormat/>
    <w:rsid w:val="007C31EF"/>
    <w:rPr>
      <w:rFonts w:ascii="Courier New" w:hAnsi="Courier New" w:cs="Courier New"/>
    </w:rPr>
  </w:style>
  <w:style w:type="character" w:customStyle="1" w:styleId="WW8Num22z2">
    <w:name w:val="WW8Num22z2"/>
    <w:qFormat/>
    <w:rsid w:val="007C31EF"/>
    <w:rPr>
      <w:rFonts w:ascii="Wingdings" w:hAnsi="Wingdings" w:cs="Wingdings"/>
    </w:rPr>
  </w:style>
  <w:style w:type="character" w:customStyle="1" w:styleId="WW8Num23z0">
    <w:name w:val="WW8Num23z0"/>
    <w:qFormat/>
    <w:rsid w:val="007C31EF"/>
    <w:rPr>
      <w:rFonts w:cs="Times New Roman;Times New Roman"/>
      <w:color w:val="000000"/>
    </w:rPr>
  </w:style>
  <w:style w:type="character" w:customStyle="1" w:styleId="WW8Num23z1">
    <w:name w:val="WW8Num23z1"/>
    <w:qFormat/>
    <w:rsid w:val="007C31EF"/>
    <w:rPr>
      <w:rFonts w:cs="Times New Roman;Times New Roman"/>
    </w:rPr>
  </w:style>
  <w:style w:type="character" w:customStyle="1" w:styleId="WW8Num24z0">
    <w:name w:val="WW8Num24z0"/>
    <w:qFormat/>
    <w:rsid w:val="007C31EF"/>
    <w:rPr>
      <w:rFonts w:ascii="Times New Roman;Times New Roman" w:eastAsia="Tahoma" w:hAnsi="Times New Roman;Times New Roman" w:cs="Times New Roman;Times New Roman"/>
    </w:rPr>
  </w:style>
  <w:style w:type="character" w:customStyle="1" w:styleId="WW8Num24z1">
    <w:name w:val="WW8Num24z1"/>
    <w:qFormat/>
    <w:rsid w:val="007C31EF"/>
    <w:rPr>
      <w:rFonts w:ascii="Courier New" w:hAnsi="Courier New" w:cs="Courier New"/>
    </w:rPr>
  </w:style>
  <w:style w:type="character" w:customStyle="1" w:styleId="WW8Num24z2">
    <w:name w:val="WW8Num24z2"/>
    <w:qFormat/>
    <w:rsid w:val="007C31EF"/>
    <w:rPr>
      <w:rFonts w:ascii="Wingdings" w:hAnsi="Wingdings" w:cs="Wingdings"/>
    </w:rPr>
  </w:style>
  <w:style w:type="character" w:customStyle="1" w:styleId="WW8Num24z3">
    <w:name w:val="WW8Num24z3"/>
    <w:qFormat/>
    <w:rsid w:val="007C31EF"/>
    <w:rPr>
      <w:rFonts w:ascii="Symbol" w:hAnsi="Symbol" w:cs="Symbol"/>
    </w:rPr>
  </w:style>
  <w:style w:type="character" w:customStyle="1" w:styleId="WW8Num25z0">
    <w:name w:val="WW8Num25z0"/>
    <w:qFormat/>
    <w:rsid w:val="007C31EF"/>
    <w:rPr>
      <w:rFonts w:ascii="Wingdings" w:hAnsi="Wingdings" w:cs="Wingdings"/>
    </w:rPr>
  </w:style>
  <w:style w:type="character" w:customStyle="1" w:styleId="WW8Num25z1">
    <w:name w:val="WW8Num25z1"/>
    <w:qFormat/>
    <w:rsid w:val="007C31EF"/>
    <w:rPr>
      <w:rFonts w:ascii="Courier New" w:hAnsi="Courier New" w:cs="Courier New"/>
    </w:rPr>
  </w:style>
  <w:style w:type="character" w:customStyle="1" w:styleId="WW8Num25z3">
    <w:name w:val="WW8Num25z3"/>
    <w:qFormat/>
    <w:rsid w:val="007C31EF"/>
    <w:rPr>
      <w:rFonts w:ascii="Symbol" w:hAnsi="Symbol" w:cs="Symbol"/>
    </w:rPr>
  </w:style>
  <w:style w:type="character" w:customStyle="1" w:styleId="WW8Num26z0">
    <w:name w:val="WW8Num26z0"/>
    <w:qFormat/>
    <w:rsid w:val="007C31EF"/>
    <w:rPr>
      <w:rFonts w:ascii="Times New Roman;Times New Roman" w:eastAsia="Times New Roman;Times New Roman" w:hAnsi="Times New Roman;Times New Roman" w:cs="Times New Roman;Times New Roman"/>
    </w:rPr>
  </w:style>
  <w:style w:type="character" w:customStyle="1" w:styleId="WW8Num26z1">
    <w:name w:val="WW8Num26z1"/>
    <w:qFormat/>
    <w:rsid w:val="007C31EF"/>
    <w:rPr>
      <w:rFonts w:ascii="Courier New" w:hAnsi="Courier New" w:cs="Courier New"/>
    </w:rPr>
  </w:style>
  <w:style w:type="character" w:customStyle="1" w:styleId="WW8Num26z2">
    <w:name w:val="WW8Num26z2"/>
    <w:qFormat/>
    <w:rsid w:val="007C31EF"/>
    <w:rPr>
      <w:rFonts w:ascii="Wingdings" w:hAnsi="Wingdings" w:cs="Wingdings"/>
    </w:rPr>
  </w:style>
  <w:style w:type="character" w:customStyle="1" w:styleId="WW8Num26z3">
    <w:name w:val="WW8Num26z3"/>
    <w:qFormat/>
    <w:rsid w:val="007C31EF"/>
    <w:rPr>
      <w:rFonts w:ascii="Symbol" w:hAnsi="Symbol" w:cs="Symbol"/>
    </w:rPr>
  </w:style>
  <w:style w:type="character" w:customStyle="1" w:styleId="WW8Num27z0">
    <w:name w:val="WW8Num27z0"/>
    <w:qFormat/>
    <w:rsid w:val="007C31EF"/>
    <w:rPr>
      <w:rFonts w:ascii="Times New Roman;Times New Roman" w:eastAsia="Tahoma" w:hAnsi="Times New Roman;Times New Roman" w:cs="Times New Roman;Times New Roman"/>
    </w:rPr>
  </w:style>
  <w:style w:type="character" w:customStyle="1" w:styleId="WW8Num27z1">
    <w:name w:val="WW8Num27z1"/>
    <w:qFormat/>
    <w:rsid w:val="007C31EF"/>
    <w:rPr>
      <w:rFonts w:ascii="Courier New" w:hAnsi="Courier New" w:cs="Courier New"/>
    </w:rPr>
  </w:style>
  <w:style w:type="character" w:customStyle="1" w:styleId="WW8Num27z2">
    <w:name w:val="WW8Num27z2"/>
    <w:qFormat/>
    <w:rsid w:val="007C31EF"/>
    <w:rPr>
      <w:rFonts w:ascii="Wingdings" w:hAnsi="Wingdings" w:cs="Wingdings"/>
    </w:rPr>
  </w:style>
  <w:style w:type="character" w:customStyle="1" w:styleId="WW8Num27z3">
    <w:name w:val="WW8Num27z3"/>
    <w:qFormat/>
    <w:rsid w:val="007C31EF"/>
    <w:rPr>
      <w:rFonts w:ascii="Symbol" w:hAnsi="Symbol" w:cs="Symbol"/>
    </w:rPr>
  </w:style>
  <w:style w:type="character" w:customStyle="1" w:styleId="WW8Num28z0">
    <w:name w:val="WW8Num28z0"/>
    <w:qFormat/>
    <w:rsid w:val="007C31EF"/>
    <w:rPr>
      <w:rFonts w:ascii="Symbol" w:eastAsia="Times New Roman;Times New Roman" w:hAnsi="Symbol" w:cs="Symbol"/>
      <w:sz w:val="24"/>
      <w:szCs w:val="24"/>
      <w:lang w:val="uk-UA"/>
    </w:rPr>
  </w:style>
  <w:style w:type="character" w:customStyle="1" w:styleId="WW8Num28z1">
    <w:name w:val="WW8Num28z1"/>
    <w:qFormat/>
    <w:rsid w:val="007C31EF"/>
    <w:rPr>
      <w:rFonts w:ascii="Courier New" w:hAnsi="Courier New" w:cs="Courier New"/>
    </w:rPr>
  </w:style>
  <w:style w:type="character" w:customStyle="1" w:styleId="WW8Num28z2">
    <w:name w:val="WW8Num28z2"/>
    <w:qFormat/>
    <w:rsid w:val="007C31EF"/>
    <w:rPr>
      <w:rFonts w:ascii="Wingdings" w:hAnsi="Wingdings" w:cs="Wingdings"/>
    </w:rPr>
  </w:style>
  <w:style w:type="character" w:customStyle="1" w:styleId="a3">
    <w:name w:val="Шрифт абзацу за замовчуванням"/>
    <w:qFormat/>
    <w:rsid w:val="007C31EF"/>
  </w:style>
  <w:style w:type="character" w:customStyle="1" w:styleId="rvts0">
    <w:name w:val="rvts0"/>
    <w:qFormat/>
    <w:rsid w:val="007C31EF"/>
    <w:rPr>
      <w:rFonts w:ascii="Times New Roman;Times New Roman" w:hAnsi="Times New Roman;Times New Roman" w:cs="Times New Roman;Times New Roman"/>
    </w:rPr>
  </w:style>
  <w:style w:type="character" w:customStyle="1" w:styleId="-">
    <w:name w:val="Интернет-ссылка"/>
    <w:qFormat/>
    <w:rsid w:val="007C31EF"/>
    <w:rPr>
      <w:color w:val="0000FF"/>
      <w:u w:val="single"/>
    </w:rPr>
  </w:style>
  <w:style w:type="character" w:customStyle="1" w:styleId="a4">
    <w:name w:val="Верхній колонтитул Знак"/>
    <w:qFormat/>
    <w:rsid w:val="007C31EF"/>
    <w:rPr>
      <w:rFonts w:ascii="Times New Roman;Times New Roman" w:eastAsia="Times New Roman;Times New Roman" w:hAnsi="Times New Roman;Times New Roman" w:cs="Times New Roman;Times New Roman"/>
      <w:sz w:val="28"/>
      <w:lang w:val="uk-UA"/>
    </w:rPr>
  </w:style>
  <w:style w:type="character" w:customStyle="1" w:styleId="a5">
    <w:name w:val="Нижній колонтитул Знак"/>
    <w:qFormat/>
    <w:rsid w:val="007C31EF"/>
    <w:rPr>
      <w:rFonts w:ascii="Times New Roman;Times New Roman" w:eastAsia="Times New Roman;Times New Roman" w:hAnsi="Times New Roman;Times New Roman" w:cs="Times New Roman;Times New Roman"/>
      <w:sz w:val="28"/>
      <w:lang w:val="uk-UA"/>
    </w:rPr>
  </w:style>
  <w:style w:type="character" w:customStyle="1" w:styleId="30">
    <w:name w:val="Заголовок 3 Знак"/>
    <w:link w:val="3"/>
    <w:uiPriority w:val="9"/>
    <w:qFormat/>
    <w:rsid w:val="007C31EF"/>
    <w:rPr>
      <w:rFonts w:ascii="Times New Roman;Times New Roman" w:eastAsia="Times New Roman;Times New Roman" w:hAnsi="Times New Roman;Times New Roman" w:cs="Times New Roman;Times New Roman"/>
      <w:b/>
      <w:bCs/>
      <w:sz w:val="27"/>
      <w:szCs w:val="27"/>
      <w:lang w:val="uk-UA"/>
    </w:rPr>
  </w:style>
  <w:style w:type="character" w:customStyle="1" w:styleId="a6">
    <w:name w:val="Выделение жирным"/>
    <w:qFormat/>
    <w:rsid w:val="007C31EF"/>
    <w:rPr>
      <w:b/>
      <w:bCs/>
    </w:rPr>
  </w:style>
  <w:style w:type="character" w:customStyle="1" w:styleId="a7">
    <w:name w:val="Текст виноски Знак"/>
    <w:qFormat/>
    <w:rsid w:val="007C31EF"/>
    <w:rPr>
      <w:rFonts w:ascii="Times New Roman;Times New Roman" w:eastAsia="Times New Roman;Times New Roman" w:hAnsi="Times New Roman;Times New Roman" w:cs="Times New Roman;Times New Roman"/>
      <w:sz w:val="20"/>
      <w:szCs w:val="20"/>
      <w:lang w:val="uk-UA"/>
    </w:rPr>
  </w:style>
  <w:style w:type="character" w:customStyle="1" w:styleId="a8">
    <w:name w:val="Символ сноски"/>
    <w:qFormat/>
    <w:rsid w:val="007C31EF"/>
    <w:rPr>
      <w:vertAlign w:val="superscript"/>
    </w:rPr>
  </w:style>
  <w:style w:type="character" w:customStyle="1" w:styleId="a9">
    <w:name w:val="Текст у виносці Знак"/>
    <w:qFormat/>
    <w:rsid w:val="007C31EF"/>
    <w:rPr>
      <w:rFonts w:ascii="Tahoma" w:eastAsia="Times New Roman;Times New Roman" w:hAnsi="Tahoma" w:cs="Tahoma"/>
      <w:sz w:val="16"/>
      <w:szCs w:val="16"/>
      <w:lang w:val="uk-UA"/>
    </w:rPr>
  </w:style>
  <w:style w:type="character" w:customStyle="1" w:styleId="1">
    <w:name w:val="Заголовок 1 Знак"/>
    <w:qFormat/>
    <w:rsid w:val="007C31EF"/>
    <w:rPr>
      <w:rFonts w:ascii="Arial" w:eastAsia="Times New Roman;Times New Roman" w:hAnsi="Arial" w:cs="Arial"/>
      <w:b/>
      <w:bCs/>
      <w:kern w:val="2"/>
      <w:sz w:val="32"/>
      <w:szCs w:val="32"/>
      <w:lang w:val="uk-UA"/>
    </w:rPr>
  </w:style>
  <w:style w:type="character" w:customStyle="1" w:styleId="aa">
    <w:name w:val="Знак примітки"/>
    <w:qFormat/>
    <w:rsid w:val="007C31EF"/>
    <w:rPr>
      <w:sz w:val="16"/>
      <w:szCs w:val="16"/>
    </w:rPr>
  </w:style>
  <w:style w:type="character" w:customStyle="1" w:styleId="ab">
    <w:name w:val="Текст примітки Знак"/>
    <w:qFormat/>
    <w:rsid w:val="007C31EF"/>
    <w:rPr>
      <w:rFonts w:ascii="Times New Roman;Times New Roman" w:eastAsia="Times New Roman;Times New Roman" w:hAnsi="Times New Roman;Times New Roman" w:cs="Times New Roman;Times New Roman"/>
      <w:sz w:val="20"/>
      <w:szCs w:val="20"/>
      <w:lang w:val="uk-UA"/>
    </w:rPr>
  </w:style>
  <w:style w:type="character" w:customStyle="1" w:styleId="ac">
    <w:name w:val="Тема примітки Знак"/>
    <w:qFormat/>
    <w:rsid w:val="007C31EF"/>
    <w:rPr>
      <w:rFonts w:ascii="Times New Roman;Times New Roman" w:eastAsia="Times New Roman;Times New Roman" w:hAnsi="Times New Roman;Times New Roman" w:cs="Times New Roman;Times New Roman"/>
      <w:b/>
      <w:bCs/>
      <w:sz w:val="20"/>
      <w:szCs w:val="20"/>
      <w:lang w:val="uk-UA"/>
    </w:rPr>
  </w:style>
  <w:style w:type="character" w:customStyle="1" w:styleId="ad">
    <w:name w:val="Посещённая гиперссылка"/>
    <w:qFormat/>
    <w:rsid w:val="007C31EF"/>
    <w:rPr>
      <w:color w:val="800080"/>
      <w:u w:val="single"/>
    </w:rPr>
  </w:style>
  <w:style w:type="character" w:customStyle="1" w:styleId="rvts9">
    <w:name w:val="rvts9"/>
    <w:basedOn w:val="a3"/>
    <w:qFormat/>
    <w:rsid w:val="007C31EF"/>
  </w:style>
  <w:style w:type="character" w:customStyle="1" w:styleId="ae">
    <w:name w:val="Абзац списку Знак"/>
    <w:qFormat/>
    <w:rsid w:val="007C31EF"/>
    <w:rPr>
      <w:rFonts w:ascii="Times New Roman;Times New Roman" w:eastAsia="Times New Roman;Times New Roman" w:hAnsi="Times New Roman;Times New Roman" w:cs="Times New Roman;Times New Roman"/>
      <w:sz w:val="28"/>
      <w:lang w:val="uk-UA"/>
    </w:rPr>
  </w:style>
  <w:style w:type="character" w:customStyle="1" w:styleId="2">
    <w:name w:val="Заголовок 2 Знак"/>
    <w:qFormat/>
    <w:rsid w:val="007C31EF"/>
    <w:rPr>
      <w:rFonts w:ascii="Times New Roman;Times New Roman" w:eastAsia="Times New Roman;Times New Roman" w:hAnsi="Times New Roman;Times New Roman" w:cs="Times New Roman;Times New Roman"/>
      <w:sz w:val="28"/>
      <w:szCs w:val="20"/>
      <w:lang w:val="uk-UA"/>
    </w:rPr>
  </w:style>
  <w:style w:type="character" w:customStyle="1" w:styleId="4">
    <w:name w:val="Заголовок 4 Знак"/>
    <w:qFormat/>
    <w:rsid w:val="007C31EF"/>
    <w:rPr>
      <w:rFonts w:ascii="Times New Roman;Times New Roman" w:eastAsia="Times New Roman;Times New Roman" w:hAnsi="Times New Roman;Times New Roman" w:cs="Times New Roman;Times New Roman"/>
      <w:b/>
      <w:bCs/>
      <w:sz w:val="28"/>
      <w:szCs w:val="28"/>
      <w:lang w:val="uk-UA"/>
    </w:rPr>
  </w:style>
  <w:style w:type="character" w:customStyle="1" w:styleId="50">
    <w:name w:val="Заголовок 5 Знак"/>
    <w:link w:val="5"/>
    <w:uiPriority w:val="9"/>
    <w:qFormat/>
    <w:rsid w:val="007C31EF"/>
    <w:rPr>
      <w:rFonts w:ascii="Times New Roman;Times New Roman" w:eastAsia="Times New Roman;Times New Roman" w:hAnsi="Times New Roman;Times New Roman" w:cs="Times New Roman;Times New Roman"/>
      <w:b/>
      <w:bCs/>
      <w:i/>
      <w:iCs/>
      <w:sz w:val="26"/>
      <w:szCs w:val="26"/>
      <w:lang w:val="uk-UA"/>
    </w:rPr>
  </w:style>
  <w:style w:type="character" w:customStyle="1" w:styleId="6">
    <w:name w:val="Заголовок 6 Знак"/>
    <w:qFormat/>
    <w:rsid w:val="007C31EF"/>
    <w:rPr>
      <w:rFonts w:ascii="Times New Roman;Times New Roman" w:eastAsia="Times New Roman;Times New Roman" w:hAnsi="Times New Roman;Times New Roman" w:cs="Times New Roman;Times New Roman"/>
      <w:b/>
      <w:bCs/>
      <w:lang w:val="uk-UA"/>
    </w:rPr>
  </w:style>
  <w:style w:type="character" w:customStyle="1" w:styleId="8">
    <w:name w:val="Заголовок 8 Знак"/>
    <w:qFormat/>
    <w:rsid w:val="007C31EF"/>
    <w:rPr>
      <w:rFonts w:ascii="Times New Roman;Times New Roman" w:eastAsia="Times New Roman;Times New Roman" w:hAnsi="Times New Roman;Times New Roman" w:cs="Times New Roman;Times New Roman"/>
      <w:i/>
      <w:iCs/>
      <w:sz w:val="24"/>
      <w:szCs w:val="24"/>
      <w:lang w:val="uk-UA"/>
    </w:rPr>
  </w:style>
  <w:style w:type="character" w:customStyle="1" w:styleId="af">
    <w:name w:val="Назва Знак"/>
    <w:qFormat/>
    <w:rsid w:val="007C31EF"/>
    <w:rPr>
      <w:rFonts w:ascii="Times New Roman;Times New Roman" w:eastAsia="Times New Roman;Times New Roman" w:hAnsi="Times New Roman;Times New Roman" w:cs="Times New Roman;Times New Roman"/>
      <w:b/>
      <w:sz w:val="24"/>
      <w:szCs w:val="20"/>
      <w:lang w:val="uk-UA"/>
    </w:rPr>
  </w:style>
  <w:style w:type="character" w:customStyle="1" w:styleId="af0">
    <w:name w:val="Основний текст Знак"/>
    <w:qFormat/>
    <w:rsid w:val="007C31EF"/>
    <w:rPr>
      <w:rFonts w:ascii="Times New Roman;Times New Roman" w:eastAsia="Times New Roman;Times New Roman" w:hAnsi="Times New Roman;Times New Roman" w:cs="Times New Roman;Times New Roman"/>
      <w:sz w:val="28"/>
      <w:szCs w:val="20"/>
      <w:lang w:val="uk-UA"/>
    </w:rPr>
  </w:style>
  <w:style w:type="character" w:customStyle="1" w:styleId="HTML">
    <w:name w:val="Стандартний HTML Знак"/>
    <w:qFormat/>
    <w:rsid w:val="007C31EF"/>
    <w:rPr>
      <w:rFonts w:ascii="Courier New" w:eastAsia="Times New Roman;Times New Roman" w:hAnsi="Courier New" w:cs="Courier New"/>
      <w:sz w:val="20"/>
      <w:szCs w:val="20"/>
    </w:rPr>
  </w:style>
  <w:style w:type="character" w:styleId="af1">
    <w:name w:val="Emphasis"/>
    <w:qFormat/>
    <w:rsid w:val="007C31EF"/>
    <w:rPr>
      <w:i/>
      <w:iCs/>
    </w:rPr>
  </w:style>
  <w:style w:type="character" w:customStyle="1" w:styleId="af2">
    <w:name w:val="Основний текст з відступом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20">
    <w:name w:val="Основний текст 2 Знак"/>
    <w:qFormat/>
    <w:rsid w:val="007C31EF"/>
    <w:rPr>
      <w:rFonts w:ascii="Arial" w:eastAsia="Times New Roman;Times New Roman" w:hAnsi="Arial" w:cs="Arial"/>
      <w:sz w:val="20"/>
      <w:szCs w:val="20"/>
    </w:rPr>
  </w:style>
  <w:style w:type="character" w:customStyle="1" w:styleId="31">
    <w:name w:val="Основний текст 3 Знак"/>
    <w:qFormat/>
    <w:rsid w:val="007C31EF"/>
    <w:rPr>
      <w:rFonts w:ascii="Times New Roman;Times New Roman" w:eastAsia="Times New Roman;Times New Roman" w:hAnsi="Times New Roman;Times New Roman" w:cs="Times New Roman;Times New Roman"/>
      <w:sz w:val="16"/>
      <w:szCs w:val="16"/>
      <w:lang w:val="uk-UA"/>
    </w:rPr>
  </w:style>
  <w:style w:type="character" w:customStyle="1" w:styleId="21">
    <w:name w:val="Основний текст з відступом 2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FontStyle">
    <w:name w:val="Font Style"/>
    <w:qFormat/>
    <w:rsid w:val="007C31EF"/>
    <w:rPr>
      <w:rFonts w:cs="Courier New"/>
      <w:color w:val="000000"/>
    </w:rPr>
  </w:style>
  <w:style w:type="character" w:styleId="af3">
    <w:name w:val="page number"/>
    <w:basedOn w:val="a3"/>
    <w:qFormat/>
    <w:rsid w:val="007C31EF"/>
  </w:style>
  <w:style w:type="character" w:customStyle="1" w:styleId="32">
    <w:name w:val="Основний текст з відступом 3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af4">
    <w:name w:val="Підзаголовок Знак"/>
    <w:qFormat/>
    <w:rsid w:val="007C31EF"/>
    <w:rPr>
      <w:rFonts w:ascii="Times New Roman;Times New Roman" w:eastAsia="Times New Roman;Times New Roman" w:hAnsi="Times New Roman;Times New Roman" w:cs="Times New Roman;Times New Roman"/>
      <w:spacing w:val="-6"/>
      <w:sz w:val="26"/>
      <w:szCs w:val="24"/>
      <w:shd w:val="clear" w:color="auto" w:fill="FFFFFF"/>
      <w:lang w:val="uk-UA"/>
    </w:rPr>
  </w:style>
  <w:style w:type="character" w:customStyle="1" w:styleId="xfm34773137">
    <w:name w:val="xfm_34773137"/>
    <w:basedOn w:val="a3"/>
    <w:qFormat/>
    <w:rsid w:val="007C31EF"/>
  </w:style>
  <w:style w:type="character" w:customStyle="1" w:styleId="af5">
    <w:name w:val="Основной текст_"/>
    <w:qFormat/>
    <w:rsid w:val="007C31EF"/>
    <w:rPr>
      <w:rFonts w:ascii="Times New Roman;Times New Roman" w:eastAsia="Times New Roman;Times New Roman" w:hAnsi="Times New Roman;Times New Roman" w:cs="Times New Roman;Times New Roman"/>
      <w:sz w:val="28"/>
      <w:szCs w:val="28"/>
      <w:shd w:val="clear" w:color="auto" w:fill="FFFFFF"/>
    </w:rPr>
  </w:style>
  <w:style w:type="character" w:customStyle="1" w:styleId="af6">
    <w:name w:val="Звичайний (веб) Знак"/>
    <w:qFormat/>
    <w:rsid w:val="007C31EF"/>
    <w:rPr>
      <w:rFonts w:ascii="Times New Roman;Times New Roman" w:eastAsia="Times New Roman;Times New Roman" w:hAnsi="Times New Roman;Times New Roman" w:cs="Times New Roman;Times New Roman"/>
      <w:sz w:val="24"/>
      <w:szCs w:val="24"/>
      <w:lang w:val="uk-UA"/>
    </w:rPr>
  </w:style>
  <w:style w:type="character" w:customStyle="1" w:styleId="af7">
    <w:name w:val="Без інтервалів Знак"/>
    <w:qFormat/>
    <w:rsid w:val="007C31EF"/>
    <w:rPr>
      <w:rFonts w:ascii="Calibri" w:eastAsia="Calibri" w:hAnsi="Calibri" w:cs="Times New Roman;Times New Roman"/>
      <w:lang w:val="uk-UA"/>
    </w:rPr>
  </w:style>
  <w:style w:type="character" w:customStyle="1" w:styleId="af8">
    <w:name w:val="комментарий"/>
    <w:qFormat/>
    <w:rsid w:val="007C31EF"/>
    <w:rPr>
      <w:i/>
      <w:shd w:val="clear" w:color="auto" w:fill="FFFF99"/>
    </w:rPr>
  </w:style>
  <w:style w:type="character" w:customStyle="1" w:styleId="apple-converted-space">
    <w:name w:val="apple-converted-space"/>
    <w:basedOn w:val="a3"/>
    <w:qFormat/>
    <w:rsid w:val="007C31EF"/>
  </w:style>
  <w:style w:type="character" w:customStyle="1" w:styleId="7">
    <w:name w:val="Основной текст (7)_"/>
    <w:qFormat/>
    <w:rsid w:val="007C31EF"/>
    <w:rPr>
      <w:rFonts w:ascii="Times New Roman;Times New Roman" w:hAnsi="Times New Roman;Times New Roman" w:cs="Times New Roman;Times New Roman"/>
      <w:sz w:val="23"/>
      <w:szCs w:val="23"/>
      <w:shd w:val="clear" w:color="auto" w:fill="FFFFFF"/>
    </w:rPr>
  </w:style>
  <w:style w:type="character" w:customStyle="1" w:styleId="af9">
    <w:name w:val="Нет"/>
    <w:qFormat/>
    <w:rsid w:val="007C31EF"/>
  </w:style>
  <w:style w:type="character" w:customStyle="1" w:styleId="Normal">
    <w:name w:val="Normal Знак"/>
    <w:qFormat/>
    <w:rsid w:val="007C31EF"/>
    <w:rPr>
      <w:rFonts w:ascii="Times New Roman;Times New Roman" w:eastAsia="Times New Roman;Times New Roman" w:hAnsi="Times New Roman;Times New Roman" w:cs="Times New Roman;Times New Roman"/>
      <w:sz w:val="20"/>
      <w:szCs w:val="20"/>
    </w:rPr>
  </w:style>
  <w:style w:type="character" w:customStyle="1" w:styleId="afa">
    <w:name w:val="Незакрита згадка"/>
    <w:qFormat/>
    <w:rsid w:val="007C31EF"/>
    <w:rPr>
      <w:color w:val="605E5C"/>
      <w:shd w:val="clear" w:color="auto" w:fill="E1DFDD"/>
    </w:rPr>
  </w:style>
  <w:style w:type="character" w:customStyle="1" w:styleId="afb">
    <w:name w:val="Гіперпосилання"/>
    <w:rsid w:val="007C31EF"/>
    <w:rPr>
      <w:color w:val="000080"/>
      <w:u w:val="single"/>
    </w:rPr>
  </w:style>
  <w:style w:type="paragraph" w:customStyle="1" w:styleId="afc">
    <w:name w:val="Заголовок"/>
    <w:basedOn w:val="a"/>
    <w:next w:val="afd"/>
    <w:qFormat/>
    <w:rsid w:val="007C31EF"/>
    <w:pPr>
      <w:spacing w:after="0" w:line="240" w:lineRule="auto"/>
      <w:ind w:right="-908" w:hanging="851"/>
      <w:jc w:val="center"/>
    </w:pPr>
    <w:rPr>
      <w:b/>
      <w:sz w:val="24"/>
      <w:szCs w:val="20"/>
    </w:rPr>
  </w:style>
  <w:style w:type="paragraph" w:styleId="afd">
    <w:name w:val="Body Text"/>
    <w:basedOn w:val="a"/>
    <w:rsid w:val="007C31EF"/>
    <w:pPr>
      <w:spacing w:after="0" w:line="240" w:lineRule="auto"/>
      <w:ind w:right="-99"/>
    </w:pPr>
    <w:rPr>
      <w:szCs w:val="20"/>
    </w:rPr>
  </w:style>
  <w:style w:type="paragraph" w:styleId="afe">
    <w:name w:val="List"/>
    <w:basedOn w:val="afd"/>
    <w:rsid w:val="007C31EF"/>
    <w:rPr>
      <w:rFonts w:cs="Lohit Devanagari"/>
    </w:rPr>
  </w:style>
  <w:style w:type="paragraph" w:customStyle="1" w:styleId="Caption">
    <w:name w:val="Caption"/>
    <w:basedOn w:val="a"/>
    <w:qFormat/>
    <w:rsid w:val="007C31EF"/>
    <w:pPr>
      <w:suppressLineNumbers/>
      <w:spacing w:before="120" w:after="120"/>
    </w:pPr>
    <w:rPr>
      <w:rFonts w:cs="Lohit Devanagari"/>
      <w:i/>
      <w:iCs/>
      <w:sz w:val="24"/>
      <w:szCs w:val="24"/>
    </w:rPr>
  </w:style>
  <w:style w:type="paragraph" w:customStyle="1" w:styleId="aff">
    <w:name w:val="Покажчик"/>
    <w:basedOn w:val="a"/>
    <w:qFormat/>
    <w:rsid w:val="007C31EF"/>
    <w:pPr>
      <w:suppressLineNumbers/>
    </w:pPr>
    <w:rPr>
      <w:rFonts w:cs="Arial"/>
    </w:rPr>
  </w:style>
  <w:style w:type="paragraph" w:styleId="aff0">
    <w:name w:val="index heading"/>
    <w:basedOn w:val="a"/>
    <w:qFormat/>
    <w:rsid w:val="007C31EF"/>
    <w:pPr>
      <w:suppressLineNumbers/>
    </w:pPr>
    <w:rPr>
      <w:rFonts w:cs="Lohit Devanagari"/>
    </w:rPr>
  </w:style>
  <w:style w:type="paragraph" w:customStyle="1" w:styleId="aff1">
    <w:name w:val="Без інтервалів"/>
    <w:qFormat/>
    <w:rsid w:val="007C31EF"/>
    <w:rPr>
      <w:rFonts w:ascii="Calibri" w:eastAsia="Calibri" w:hAnsi="Calibri" w:cs="Times New Roman;Times New Roman"/>
      <w:sz w:val="22"/>
      <w:szCs w:val="22"/>
      <w:lang w:val="uk-UA" w:bidi="ar-SA"/>
    </w:rPr>
  </w:style>
  <w:style w:type="paragraph" w:customStyle="1" w:styleId="rvps2">
    <w:name w:val="rvps2"/>
    <w:basedOn w:val="a"/>
    <w:qFormat/>
    <w:rsid w:val="007C31EF"/>
    <w:pPr>
      <w:spacing w:before="280" w:after="280" w:line="240" w:lineRule="auto"/>
    </w:pPr>
    <w:rPr>
      <w:rFonts w:eastAsia="Calibri"/>
      <w:sz w:val="24"/>
      <w:szCs w:val="24"/>
    </w:rPr>
  </w:style>
  <w:style w:type="paragraph" w:customStyle="1" w:styleId="aff2">
    <w:name w:val="Верхній і нижній колонтитули"/>
    <w:basedOn w:val="a"/>
    <w:qFormat/>
    <w:rsid w:val="007C31EF"/>
  </w:style>
  <w:style w:type="paragraph" w:customStyle="1" w:styleId="Header">
    <w:name w:val="Header"/>
    <w:basedOn w:val="a"/>
    <w:rsid w:val="007C31EF"/>
    <w:pPr>
      <w:spacing w:after="0" w:line="240" w:lineRule="auto"/>
    </w:pPr>
  </w:style>
  <w:style w:type="paragraph" w:customStyle="1" w:styleId="Footer">
    <w:name w:val="Footer"/>
    <w:basedOn w:val="a"/>
    <w:rsid w:val="007C31EF"/>
    <w:pPr>
      <w:spacing w:after="0" w:line="240" w:lineRule="auto"/>
    </w:pPr>
  </w:style>
  <w:style w:type="paragraph" w:customStyle="1" w:styleId="aff3">
    <w:name w:val="Абзац списку"/>
    <w:basedOn w:val="a"/>
    <w:qFormat/>
    <w:rsid w:val="007C31EF"/>
    <w:pPr>
      <w:ind w:left="720"/>
      <w:contextualSpacing/>
    </w:pPr>
  </w:style>
  <w:style w:type="paragraph" w:customStyle="1" w:styleId="FootnoteText">
    <w:name w:val="Footnote Text"/>
    <w:basedOn w:val="a"/>
    <w:rsid w:val="007C31EF"/>
    <w:pPr>
      <w:spacing w:after="0" w:line="240" w:lineRule="auto"/>
    </w:pPr>
    <w:rPr>
      <w:sz w:val="20"/>
      <w:szCs w:val="20"/>
    </w:rPr>
  </w:style>
  <w:style w:type="paragraph" w:customStyle="1" w:styleId="22">
    <w:name w:val="Знак2"/>
    <w:basedOn w:val="a"/>
    <w:qFormat/>
    <w:rsid w:val="007C31EF"/>
    <w:pPr>
      <w:spacing w:after="0" w:line="240" w:lineRule="auto"/>
    </w:pPr>
    <w:rPr>
      <w:rFonts w:ascii="Verdana" w:hAnsi="Verdana" w:cs="Verdana"/>
      <w:sz w:val="20"/>
      <w:szCs w:val="20"/>
      <w:lang w:val="en-US"/>
    </w:rPr>
  </w:style>
  <w:style w:type="paragraph" w:customStyle="1" w:styleId="aff4">
    <w:name w:val="Текст у виносці"/>
    <w:basedOn w:val="a"/>
    <w:qFormat/>
    <w:rsid w:val="007C31EF"/>
    <w:pPr>
      <w:spacing w:after="0" w:line="240" w:lineRule="auto"/>
    </w:pPr>
    <w:rPr>
      <w:rFonts w:ascii="Tahoma" w:hAnsi="Tahoma" w:cs="Tahoma"/>
      <w:sz w:val="16"/>
      <w:szCs w:val="16"/>
    </w:rPr>
  </w:style>
  <w:style w:type="paragraph" w:customStyle="1" w:styleId="10">
    <w:name w:val="Знак Знак1 Знак"/>
    <w:basedOn w:val="a"/>
    <w:qFormat/>
    <w:rsid w:val="007C31EF"/>
    <w:pPr>
      <w:spacing w:after="0" w:line="240" w:lineRule="auto"/>
    </w:pPr>
    <w:rPr>
      <w:rFonts w:ascii="Verdana" w:hAnsi="Verdana" w:cs="Verdana"/>
      <w:sz w:val="20"/>
      <w:szCs w:val="20"/>
      <w:lang w:val="en-US"/>
    </w:rPr>
  </w:style>
  <w:style w:type="paragraph" w:customStyle="1" w:styleId="WW-1">
    <w:name w:val="WW-Знак Знак1 Знак"/>
    <w:basedOn w:val="a"/>
    <w:qFormat/>
    <w:rsid w:val="007C31EF"/>
    <w:pPr>
      <w:spacing w:after="0" w:line="240" w:lineRule="auto"/>
    </w:pPr>
    <w:rPr>
      <w:rFonts w:ascii="Verdana" w:hAnsi="Verdana" w:cs="Verdana"/>
      <w:sz w:val="20"/>
      <w:szCs w:val="20"/>
      <w:lang w:val="en-US"/>
    </w:rPr>
  </w:style>
  <w:style w:type="paragraph" w:customStyle="1" w:styleId="aff5">
    <w:name w:val="Текст примітки"/>
    <w:basedOn w:val="a"/>
    <w:qFormat/>
    <w:rsid w:val="007C31EF"/>
    <w:pPr>
      <w:spacing w:line="240" w:lineRule="auto"/>
    </w:pPr>
    <w:rPr>
      <w:sz w:val="20"/>
      <w:szCs w:val="20"/>
    </w:rPr>
  </w:style>
  <w:style w:type="paragraph" w:customStyle="1" w:styleId="aff6">
    <w:name w:val="Тема примітки"/>
    <w:basedOn w:val="aff5"/>
    <w:qFormat/>
    <w:rsid w:val="007C31EF"/>
    <w:rPr>
      <w:b/>
      <w:bCs/>
    </w:rPr>
  </w:style>
  <w:style w:type="paragraph" w:customStyle="1" w:styleId="WW-11">
    <w:name w:val="WW-Знак Знак1 Знак1"/>
    <w:basedOn w:val="a"/>
    <w:qFormat/>
    <w:rsid w:val="007C31EF"/>
    <w:pPr>
      <w:spacing w:after="0" w:line="240" w:lineRule="auto"/>
    </w:pPr>
    <w:rPr>
      <w:rFonts w:ascii="Verdana" w:hAnsi="Verdana" w:cs="Verdana"/>
      <w:sz w:val="20"/>
      <w:szCs w:val="20"/>
      <w:lang w:val="en-US"/>
    </w:rPr>
  </w:style>
  <w:style w:type="paragraph" w:customStyle="1" w:styleId="WW-12">
    <w:name w:val="WW-Знак Знак1 Знак2"/>
    <w:basedOn w:val="a"/>
    <w:qFormat/>
    <w:rsid w:val="007C31EF"/>
    <w:pPr>
      <w:spacing w:after="0" w:line="240" w:lineRule="auto"/>
    </w:pPr>
    <w:rPr>
      <w:rFonts w:ascii="Verdana" w:hAnsi="Verdana" w:cs="Verdana"/>
      <w:sz w:val="20"/>
      <w:szCs w:val="20"/>
      <w:lang w:val="en-US"/>
    </w:rPr>
  </w:style>
  <w:style w:type="paragraph" w:customStyle="1" w:styleId="WW-13">
    <w:name w:val="WW-Знак Знак1 Знак3"/>
    <w:basedOn w:val="a"/>
    <w:qFormat/>
    <w:rsid w:val="007C31EF"/>
    <w:pPr>
      <w:spacing w:after="0" w:line="240" w:lineRule="auto"/>
    </w:pPr>
    <w:rPr>
      <w:rFonts w:ascii="Verdana" w:hAnsi="Verdana" w:cs="Verdana"/>
      <w:sz w:val="20"/>
      <w:szCs w:val="20"/>
      <w:lang w:val="en-US"/>
    </w:rPr>
  </w:style>
  <w:style w:type="paragraph" w:customStyle="1" w:styleId="WW-14">
    <w:name w:val="WW-Знак Знак1 Знак4"/>
    <w:basedOn w:val="a"/>
    <w:qFormat/>
    <w:rsid w:val="007C31EF"/>
    <w:pPr>
      <w:spacing w:after="0" w:line="240" w:lineRule="auto"/>
    </w:pPr>
    <w:rPr>
      <w:rFonts w:ascii="Verdana" w:hAnsi="Verdana" w:cs="Verdana"/>
      <w:sz w:val="20"/>
      <w:szCs w:val="20"/>
      <w:lang w:val="en-US"/>
    </w:rPr>
  </w:style>
  <w:style w:type="paragraph" w:customStyle="1" w:styleId="WW-15">
    <w:name w:val="WW-Знак Знак1 Знак5"/>
    <w:basedOn w:val="a"/>
    <w:qFormat/>
    <w:rsid w:val="007C31EF"/>
    <w:pPr>
      <w:spacing w:after="0" w:line="240" w:lineRule="auto"/>
    </w:pPr>
    <w:rPr>
      <w:rFonts w:ascii="Verdana" w:hAnsi="Verdana" w:cs="Verdana"/>
      <w:sz w:val="20"/>
      <w:szCs w:val="20"/>
      <w:lang w:val="en-US"/>
    </w:rPr>
  </w:style>
  <w:style w:type="paragraph" w:customStyle="1" w:styleId="WW-16">
    <w:name w:val="WW-Знак Знак1 Знак6"/>
    <w:basedOn w:val="a"/>
    <w:qFormat/>
    <w:rsid w:val="007C31EF"/>
    <w:pPr>
      <w:spacing w:after="0" w:line="240" w:lineRule="auto"/>
    </w:pPr>
    <w:rPr>
      <w:rFonts w:ascii="Verdana" w:hAnsi="Verdana" w:cs="Verdana"/>
      <w:sz w:val="20"/>
      <w:szCs w:val="20"/>
      <w:lang w:val="en-US"/>
    </w:rPr>
  </w:style>
  <w:style w:type="paragraph" w:customStyle="1" w:styleId="aff7">
    <w:name w:val="Звичайний (веб)"/>
    <w:basedOn w:val="a"/>
    <w:qFormat/>
    <w:rsid w:val="007C31EF"/>
    <w:pPr>
      <w:spacing w:before="280" w:after="280" w:line="240" w:lineRule="auto"/>
    </w:pPr>
    <w:rPr>
      <w:sz w:val="24"/>
      <w:szCs w:val="24"/>
    </w:rPr>
  </w:style>
  <w:style w:type="paragraph" w:customStyle="1" w:styleId="11">
    <w:name w:val="Знак Знак Знак Знак Знак Знак1 Знак Знак"/>
    <w:basedOn w:val="a"/>
    <w:qFormat/>
    <w:rsid w:val="007C31EF"/>
    <w:pPr>
      <w:spacing w:after="0" w:line="240" w:lineRule="auto"/>
    </w:pPr>
    <w:rPr>
      <w:rFonts w:ascii="Verdana" w:hAnsi="Verdana" w:cs="Verdana"/>
      <w:sz w:val="20"/>
      <w:szCs w:val="20"/>
      <w:lang w:val="en-US"/>
    </w:rPr>
  </w:style>
  <w:style w:type="paragraph" w:customStyle="1" w:styleId="aff8">
    <w:name w:val="Знак"/>
    <w:basedOn w:val="a"/>
    <w:qFormat/>
    <w:rsid w:val="007C31EF"/>
    <w:pPr>
      <w:spacing w:after="0" w:line="240" w:lineRule="auto"/>
    </w:pPr>
    <w:rPr>
      <w:rFonts w:ascii="Verdana" w:hAnsi="Verdana" w:cs="Verdana"/>
      <w:sz w:val="24"/>
      <w:szCs w:val="24"/>
      <w:lang w:val="en-US"/>
    </w:rPr>
  </w:style>
  <w:style w:type="paragraph" w:customStyle="1" w:styleId="aff9">
    <w:name w:val="Подразделение"/>
    <w:basedOn w:val="a"/>
    <w:next w:val="a"/>
    <w:qFormat/>
    <w:rsid w:val="007C31EF"/>
    <w:pPr>
      <w:spacing w:after="0" w:line="240" w:lineRule="auto"/>
      <w:jc w:val="both"/>
    </w:pPr>
    <w:rPr>
      <w:sz w:val="24"/>
      <w:szCs w:val="20"/>
    </w:rPr>
  </w:style>
  <w:style w:type="paragraph" w:customStyle="1" w:styleId="affa">
    <w:name w:val="приложение"/>
    <w:basedOn w:val="a"/>
    <w:next w:val="a"/>
    <w:qFormat/>
    <w:rsid w:val="007C31EF"/>
    <w:pPr>
      <w:pageBreakBefore/>
      <w:spacing w:after="0" w:line="240" w:lineRule="auto"/>
    </w:pPr>
    <w:rPr>
      <w:b/>
      <w:sz w:val="24"/>
      <w:szCs w:val="20"/>
    </w:rPr>
  </w:style>
  <w:style w:type="paragraph" w:customStyle="1" w:styleId="210">
    <w:name w:val="Основной текст 21"/>
    <w:basedOn w:val="a"/>
    <w:qFormat/>
    <w:rsid w:val="007C31EF"/>
    <w:pPr>
      <w:spacing w:after="0" w:line="240" w:lineRule="auto"/>
    </w:pPr>
    <w:rPr>
      <w:sz w:val="24"/>
      <w:szCs w:val="20"/>
    </w:rPr>
  </w:style>
  <w:style w:type="paragraph" w:customStyle="1" w:styleId="13pt">
    <w:name w:val="Обычный + 13 pt"/>
    <w:basedOn w:val="a"/>
    <w:qFormat/>
    <w:rsid w:val="007C31EF"/>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7C31EF"/>
    <w:pPr>
      <w:spacing w:after="0" w:line="240" w:lineRule="auto"/>
    </w:pPr>
    <w:rPr>
      <w:rFonts w:ascii="Verdana" w:hAnsi="Verdana" w:cs="Verdana"/>
      <w:sz w:val="24"/>
      <w:szCs w:val="24"/>
      <w:lang w:val="en-US"/>
    </w:rPr>
  </w:style>
  <w:style w:type="paragraph" w:customStyle="1" w:styleId="HTML0">
    <w:name w:val="Стандартний HTML"/>
    <w:basedOn w:val="a"/>
    <w:qFormat/>
    <w:rsid w:val="007C31EF"/>
    <w:pPr>
      <w:spacing w:after="0" w:line="240" w:lineRule="auto"/>
    </w:pPr>
    <w:rPr>
      <w:rFonts w:ascii="Courier New" w:hAnsi="Courier New" w:cs="Courier New"/>
      <w:sz w:val="20"/>
      <w:szCs w:val="20"/>
      <w:lang w:val="ru-RU"/>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7C31EF"/>
    <w:pPr>
      <w:spacing w:after="0" w:line="240" w:lineRule="auto"/>
    </w:pPr>
    <w:rPr>
      <w:rFonts w:ascii="Verdana" w:hAnsi="Verdana" w:cs="Verdana"/>
      <w:sz w:val="24"/>
      <w:szCs w:val="24"/>
      <w:lang w:val="en-US"/>
    </w:rPr>
  </w:style>
  <w:style w:type="paragraph" w:customStyle="1" w:styleId="Char">
    <w:name w:val="Знак Знак Знак Знак Знак Знак Знак Знак Знак Char Знак Знак Знак"/>
    <w:basedOn w:val="a"/>
    <w:qFormat/>
    <w:rsid w:val="007C31EF"/>
    <w:pPr>
      <w:spacing w:after="0" w:line="240" w:lineRule="auto"/>
    </w:pPr>
    <w:rPr>
      <w:rFonts w:ascii="Verdana" w:hAnsi="Verdana" w:cs="Verdana"/>
      <w:sz w:val="24"/>
      <w:szCs w:val="24"/>
      <w:lang w:val="en-US"/>
    </w:rPr>
  </w:style>
  <w:style w:type="paragraph" w:customStyle="1" w:styleId="affb">
    <w:name w:val="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affc">
    <w:name w:val="Знак Знак"/>
    <w:basedOn w:val="a"/>
    <w:qFormat/>
    <w:rsid w:val="007C31EF"/>
    <w:pPr>
      <w:spacing w:after="0" w:line="240" w:lineRule="auto"/>
    </w:pPr>
    <w:rPr>
      <w:rFonts w:ascii="Verdana" w:hAnsi="Verdana" w:cs="Verdana"/>
      <w:sz w:val="24"/>
      <w:szCs w:val="24"/>
      <w:lang w:val="en-US"/>
    </w:rPr>
  </w:style>
  <w:style w:type="paragraph" w:styleId="affd">
    <w:name w:val="Body Text Indent"/>
    <w:basedOn w:val="a"/>
    <w:rsid w:val="007C31EF"/>
    <w:pPr>
      <w:spacing w:after="120" w:line="240" w:lineRule="auto"/>
      <w:ind w:left="283"/>
    </w:pPr>
    <w:rPr>
      <w:sz w:val="24"/>
      <w:szCs w:val="24"/>
    </w:rPr>
  </w:style>
  <w:style w:type="paragraph" w:customStyle="1" w:styleId="12">
    <w:name w:val="Цитата1"/>
    <w:basedOn w:val="a"/>
    <w:qFormat/>
    <w:rsid w:val="007C31EF"/>
    <w:pPr>
      <w:spacing w:after="0" w:line="240" w:lineRule="atLeast"/>
      <w:ind w:left="252" w:right="65" w:hanging="252"/>
      <w:jc w:val="both"/>
    </w:pPr>
    <w:rPr>
      <w:sz w:val="24"/>
      <w:szCs w:val="24"/>
    </w:rPr>
  </w:style>
  <w:style w:type="paragraph" w:customStyle="1" w:styleId="affe">
    <w:name w:val="Знак Знак Знак Знак Знак Знак"/>
    <w:basedOn w:val="a"/>
    <w:qFormat/>
    <w:rsid w:val="007C31EF"/>
    <w:pPr>
      <w:widowControl w:val="0"/>
      <w:spacing w:after="0" w:line="240" w:lineRule="auto"/>
    </w:pPr>
    <w:rPr>
      <w:rFonts w:ascii="Verdana" w:hAnsi="Verdana" w:cs="Verdana"/>
      <w:sz w:val="20"/>
      <w:szCs w:val="20"/>
      <w:lang w:val="en-US"/>
    </w:rPr>
  </w:style>
  <w:style w:type="paragraph" w:customStyle="1" w:styleId="afff">
    <w:name w:val="Содержимое таблицы"/>
    <w:basedOn w:val="afd"/>
    <w:qFormat/>
    <w:rsid w:val="007C31EF"/>
    <w:pPr>
      <w:suppressLineNumbers/>
      <w:ind w:right="0"/>
    </w:pPr>
    <w:rPr>
      <w:sz w:val="24"/>
      <w:szCs w:val="24"/>
    </w:rPr>
  </w:style>
  <w:style w:type="paragraph" w:customStyle="1" w:styleId="WW-2">
    <w:name w:val="WW-Основной текст с отступом 2"/>
    <w:basedOn w:val="a"/>
    <w:qFormat/>
    <w:rsid w:val="007C31EF"/>
    <w:pPr>
      <w:spacing w:after="0" w:line="240" w:lineRule="auto"/>
      <w:ind w:firstLine="720"/>
      <w:jc w:val="both"/>
    </w:pPr>
    <w:rPr>
      <w:sz w:val="24"/>
      <w:szCs w:val="24"/>
    </w:rPr>
  </w:style>
  <w:style w:type="paragraph" w:customStyle="1" w:styleId="Preformatted">
    <w:name w:val="Preformatted"/>
    <w:basedOn w:val="a"/>
    <w:qFormat/>
    <w:rsid w:val="007C31EF"/>
    <w:pPr>
      <w:widowControl w:val="0"/>
      <w:spacing w:after="0" w:line="240" w:lineRule="auto"/>
    </w:pPr>
    <w:rPr>
      <w:rFonts w:ascii="Courier New" w:eastAsia="Courier New" w:hAnsi="Courier New" w:cs="Courier New"/>
      <w:color w:val="000000"/>
      <w:sz w:val="20"/>
      <w:szCs w:val="20"/>
      <w:lang w:val="ru-RU"/>
    </w:rPr>
  </w:style>
  <w:style w:type="paragraph" w:customStyle="1" w:styleId="23">
    <w:name w:val="Основний текст 2"/>
    <w:basedOn w:val="a"/>
    <w:qFormat/>
    <w:rsid w:val="007C31EF"/>
    <w:pPr>
      <w:widowControl w:val="0"/>
      <w:spacing w:after="120" w:line="480" w:lineRule="auto"/>
    </w:pPr>
    <w:rPr>
      <w:rFonts w:ascii="Arial" w:hAnsi="Arial" w:cs="Arial"/>
      <w:sz w:val="20"/>
      <w:szCs w:val="20"/>
      <w:lang w:val="ru-RU"/>
    </w:rPr>
  </w:style>
  <w:style w:type="paragraph" w:customStyle="1" w:styleId="afff0">
    <w:name w:val="Знак Знак Знак Знак 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afff1">
    <w:name w:val="Знак Знак Знак 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13">
    <w:name w:val="Обычный1"/>
    <w:qFormat/>
    <w:rsid w:val="007C31EF"/>
    <w:pPr>
      <w:widowControl w:val="0"/>
    </w:pPr>
    <w:rPr>
      <w:rFonts w:ascii="Times New Roman;Times New Roman" w:eastAsia="Times New Roman;Times New Roman" w:hAnsi="Times New Roman;Times New Roman" w:cs="Times New Roman;Times New Roman"/>
      <w:sz w:val="20"/>
      <w:szCs w:val="20"/>
      <w:lang w:bidi="ar-SA"/>
    </w:rPr>
  </w:style>
  <w:style w:type="paragraph" w:customStyle="1" w:styleId="33">
    <w:name w:val="Основний текст 3"/>
    <w:basedOn w:val="a"/>
    <w:qFormat/>
    <w:rsid w:val="007C31EF"/>
    <w:pPr>
      <w:spacing w:after="120" w:line="240" w:lineRule="auto"/>
    </w:pPr>
    <w:rPr>
      <w:sz w:val="16"/>
      <w:szCs w:val="16"/>
    </w:rPr>
  </w:style>
  <w:style w:type="paragraph" w:customStyle="1" w:styleId="afff2">
    <w:name w:val="Наим. приложения"/>
    <w:basedOn w:val="a"/>
    <w:next w:val="a"/>
    <w:qFormat/>
    <w:rsid w:val="007C31EF"/>
    <w:pPr>
      <w:spacing w:after="0" w:line="240" w:lineRule="auto"/>
      <w:jc w:val="center"/>
    </w:pPr>
    <w:rPr>
      <w:sz w:val="24"/>
      <w:szCs w:val="20"/>
    </w:rPr>
  </w:style>
  <w:style w:type="paragraph" w:customStyle="1" w:styleId="14">
    <w:name w:val="Знак Знак Знак1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green">
    <w:name w:val="green"/>
    <w:basedOn w:val="a"/>
    <w:qFormat/>
    <w:rsid w:val="007C31EF"/>
    <w:pPr>
      <w:spacing w:after="150" w:line="240" w:lineRule="auto"/>
    </w:pPr>
    <w:rPr>
      <w:color w:val="CCFF99"/>
      <w:sz w:val="24"/>
      <w:szCs w:val="24"/>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24">
    <w:name w:val="Основний текст з відступом 2"/>
    <w:basedOn w:val="a"/>
    <w:qFormat/>
    <w:rsid w:val="007C31EF"/>
    <w:pPr>
      <w:spacing w:after="120" w:line="480" w:lineRule="auto"/>
      <w:ind w:left="283"/>
    </w:pPr>
    <w:rPr>
      <w:sz w:val="24"/>
      <w:szCs w:val="24"/>
    </w:rPr>
  </w:style>
  <w:style w:type="paragraph" w:customStyle="1" w:styleId="FR1">
    <w:name w:val="FR1"/>
    <w:qFormat/>
    <w:rsid w:val="007C31EF"/>
    <w:pPr>
      <w:widowControl w:val="0"/>
      <w:ind w:left="40"/>
      <w:jc w:val="both"/>
    </w:pPr>
    <w:rPr>
      <w:rFonts w:ascii="Times New Roman;Times New Roman" w:eastAsia="Times New Roman;Times New Roman" w:hAnsi="Times New Roman;Times New Roman" w:cs="Times New Roman;Times New Roman"/>
      <w:sz w:val="20"/>
      <w:szCs w:val="20"/>
      <w:lang w:val="uk-UA" w:bidi="ar-SA"/>
    </w:rPr>
  </w:style>
  <w:style w:type="paragraph" w:customStyle="1" w:styleId="afff3">
    <w:name w:val="Блокування тексту"/>
    <w:basedOn w:val="a"/>
    <w:qFormat/>
    <w:rsid w:val="007C31EF"/>
    <w:pPr>
      <w:widowControl w:val="0"/>
      <w:shd w:val="clear" w:color="auto" w:fill="FFFFFF"/>
      <w:spacing w:after="0" w:line="240" w:lineRule="auto"/>
      <w:ind w:left="72" w:right="1" w:firstLine="586"/>
      <w:jc w:val="both"/>
    </w:pPr>
    <w:rPr>
      <w:color w:val="000000"/>
      <w:szCs w:val="24"/>
    </w:rPr>
  </w:style>
  <w:style w:type="paragraph" w:customStyle="1" w:styleId="211">
    <w:name w:val="Основной текст с отступом 21"/>
    <w:basedOn w:val="a"/>
    <w:qFormat/>
    <w:rsid w:val="007C31EF"/>
    <w:pPr>
      <w:widowControl w:val="0"/>
      <w:spacing w:after="0" w:line="280" w:lineRule="exact"/>
      <w:ind w:firstLine="720"/>
      <w:jc w:val="both"/>
    </w:pPr>
    <w:rPr>
      <w:szCs w:val="20"/>
    </w:rPr>
  </w:style>
  <w:style w:type="paragraph" w:customStyle="1" w:styleId="ParagraphStyle">
    <w:name w:val="Paragraph Style"/>
    <w:qFormat/>
    <w:rsid w:val="007C31EF"/>
    <w:rPr>
      <w:rFonts w:ascii="Courier New" w:eastAsia="Times New Roman;Times New Roman" w:hAnsi="Courier New" w:cs="Courier New"/>
      <w:lang w:bidi="ar-SA"/>
    </w:rPr>
  </w:style>
  <w:style w:type="paragraph" w:customStyle="1" w:styleId="16">
    <w:name w:val="Знак Знак Знак Знак Знак Знак Знак Знак1 Знак"/>
    <w:basedOn w:val="a"/>
    <w:qFormat/>
    <w:rsid w:val="007C31EF"/>
    <w:pPr>
      <w:spacing w:after="0" w:line="240" w:lineRule="auto"/>
    </w:pPr>
    <w:rPr>
      <w:rFonts w:ascii="Verdana" w:hAnsi="Verdana" w:cs="Verdana"/>
      <w:sz w:val="20"/>
      <w:szCs w:val="20"/>
      <w:lang w:val="en-US"/>
    </w:rPr>
  </w:style>
  <w:style w:type="paragraph" w:customStyle="1" w:styleId="34">
    <w:name w:val="Основний текст з відступом 3"/>
    <w:basedOn w:val="a"/>
    <w:qFormat/>
    <w:rsid w:val="007C31EF"/>
    <w:pPr>
      <w:spacing w:after="0" w:line="240" w:lineRule="auto"/>
      <w:ind w:firstLine="600"/>
      <w:jc w:val="both"/>
    </w:pPr>
    <w:rPr>
      <w:sz w:val="24"/>
      <w:szCs w:val="24"/>
    </w:rPr>
  </w:style>
  <w:style w:type="paragraph" w:styleId="afff4">
    <w:name w:val="Subtitle"/>
    <w:basedOn w:val="a"/>
    <w:qFormat/>
    <w:rsid w:val="007C31EF"/>
    <w:pPr>
      <w:shd w:val="clear" w:color="auto" w:fill="FFFFFF"/>
      <w:spacing w:after="0" w:line="240" w:lineRule="auto"/>
      <w:ind w:left="4603"/>
    </w:pPr>
    <w:rPr>
      <w:b/>
      <w:bCs/>
      <w:spacing w:val="-6"/>
      <w:sz w:val="26"/>
      <w:szCs w:val="24"/>
    </w:rPr>
  </w:style>
  <w:style w:type="paragraph" w:customStyle="1" w:styleId="17">
    <w:name w:val="Знак Знак Знак Знак Знак1 Знак Знак Знак Знак"/>
    <w:basedOn w:val="a"/>
    <w:qFormat/>
    <w:rsid w:val="007C31EF"/>
    <w:pPr>
      <w:spacing w:after="0" w:line="240" w:lineRule="auto"/>
    </w:pPr>
    <w:rPr>
      <w:rFonts w:ascii="Verdana" w:hAnsi="Verdana" w:cs="Verdana"/>
      <w:sz w:val="20"/>
      <w:szCs w:val="20"/>
      <w:lang w:val="en-US"/>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5">
    <w:name w:val="Знак Знак Знак Знак"/>
    <w:basedOn w:val="a"/>
    <w:qFormat/>
    <w:rsid w:val="007C31EF"/>
    <w:pPr>
      <w:spacing w:after="0" w:line="240" w:lineRule="auto"/>
    </w:pPr>
    <w:rPr>
      <w:rFonts w:ascii="Verdana" w:hAnsi="Verdana" w:cs="Verdana"/>
      <w:sz w:val="20"/>
      <w:szCs w:val="20"/>
      <w:lang w:val="en-US"/>
    </w:rPr>
  </w:style>
  <w:style w:type="paragraph" w:customStyle="1" w:styleId="1a">
    <w:name w:val="Знак Знак Знак1 Знак"/>
    <w:basedOn w:val="a"/>
    <w:qFormat/>
    <w:rsid w:val="007C31EF"/>
    <w:pPr>
      <w:spacing w:after="0" w:line="240" w:lineRule="auto"/>
    </w:pPr>
    <w:rPr>
      <w:rFonts w:ascii="Verdana" w:hAnsi="Verdana" w:cs="Verdana"/>
      <w:sz w:val="24"/>
      <w:szCs w:val="24"/>
      <w:lang w:val="en-US"/>
    </w:rPr>
  </w:style>
  <w:style w:type="paragraph" w:customStyle="1" w:styleId="1b">
    <w:name w:val="1"/>
    <w:basedOn w:val="a"/>
    <w:qFormat/>
    <w:rsid w:val="007C31EF"/>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7">
    <w:name w:val="Знак Знак Знак"/>
    <w:basedOn w:val="a"/>
    <w:qFormat/>
    <w:rsid w:val="007C31EF"/>
    <w:pPr>
      <w:spacing w:after="0" w:line="240" w:lineRule="auto"/>
    </w:pPr>
    <w:rPr>
      <w:rFonts w:ascii="Verdana" w:hAnsi="Verdana" w:cs="Verdana"/>
      <w:sz w:val="20"/>
      <w:szCs w:val="20"/>
      <w:lang w:val="en-US"/>
    </w:rPr>
  </w:style>
  <w:style w:type="paragraph" w:customStyle="1" w:styleId="1c">
    <w:name w:val="Знак Знак Знак Знак Знак Знак1"/>
    <w:basedOn w:val="a"/>
    <w:qFormat/>
    <w:rsid w:val="007C31EF"/>
    <w:pPr>
      <w:spacing w:after="0" w:line="240" w:lineRule="auto"/>
    </w:pPr>
    <w:rPr>
      <w:rFonts w:ascii="Verdana" w:hAnsi="Verdana" w:cs="Verdana"/>
      <w:sz w:val="20"/>
      <w:szCs w:val="20"/>
      <w:lang w:val="en-US"/>
    </w:rPr>
  </w:style>
  <w:style w:type="paragraph" w:customStyle="1" w:styleId="1d">
    <w:name w:val="Знак Знак Знак Знак Знак Знак1 Знак Знак Знак Знак"/>
    <w:basedOn w:val="a"/>
    <w:qFormat/>
    <w:rsid w:val="007C31EF"/>
    <w:pPr>
      <w:spacing w:after="0" w:line="240" w:lineRule="auto"/>
    </w:pPr>
    <w:rPr>
      <w:rFonts w:ascii="Verdana" w:hAnsi="Verdana" w:cs="Verdana"/>
      <w:sz w:val="20"/>
      <w:szCs w:val="20"/>
      <w:lang w:val="en-US"/>
    </w:rPr>
  </w:style>
  <w:style w:type="paragraph" w:customStyle="1" w:styleId="1e">
    <w:name w:val="Знак Знак Знак Знак Знак1"/>
    <w:basedOn w:val="a"/>
    <w:qFormat/>
    <w:rsid w:val="007C31EF"/>
    <w:pPr>
      <w:spacing w:after="0" w:line="240" w:lineRule="auto"/>
    </w:pPr>
    <w:rPr>
      <w:rFonts w:ascii="Verdana" w:hAnsi="Verdana" w:cs="Verdana"/>
      <w:sz w:val="20"/>
      <w:szCs w:val="20"/>
      <w:lang w:val="en-US"/>
    </w:rPr>
  </w:style>
  <w:style w:type="paragraph" w:customStyle="1" w:styleId="afff8">
    <w:name w:val="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9">
    <w:name w:val="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f">
    <w:name w:val="Знак Знак Знак Знак Знак Знак1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a">
    <w:name w:val="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afffb">
    <w:name w:val="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1f1">
    <w:name w:val="Знак Знак Знак Знак Знак Знак1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7C31EF"/>
    <w:pPr>
      <w:spacing w:before="280" w:after="280" w:line="240" w:lineRule="auto"/>
    </w:pPr>
    <w:rPr>
      <w:sz w:val="24"/>
      <w:szCs w:val="24"/>
      <w:lang w:val="ru-RU"/>
    </w:rPr>
  </w:style>
  <w:style w:type="paragraph" w:customStyle="1" w:styleId="1f2">
    <w:name w:val="Знак Знак Знак Знак Знак Знак1 Знак Знак Знак Знак Знак Знак Знак Знак Знак Знак"/>
    <w:basedOn w:val="a"/>
    <w:qFormat/>
    <w:rsid w:val="007C31EF"/>
    <w:pPr>
      <w:spacing w:after="0" w:line="240" w:lineRule="auto"/>
    </w:pPr>
    <w:rPr>
      <w:rFonts w:ascii="Verdana" w:hAnsi="Verdana" w:cs="Verdana"/>
      <w:sz w:val="24"/>
      <w:szCs w:val="24"/>
      <w:lang w:val="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220">
    <w:name w:val="Основной текст 22"/>
    <w:basedOn w:val="a"/>
    <w:qFormat/>
    <w:rsid w:val="007C31EF"/>
    <w:pPr>
      <w:spacing w:after="0" w:line="240" w:lineRule="auto"/>
    </w:pPr>
    <w:rPr>
      <w:sz w:val="24"/>
      <w:szCs w:val="20"/>
    </w:rPr>
  </w:style>
  <w:style w:type="paragraph" w:customStyle="1" w:styleId="25">
    <w:name w:val="Обычный2"/>
    <w:qFormat/>
    <w:rsid w:val="007C31EF"/>
    <w:pPr>
      <w:widowControl w:val="0"/>
      <w:snapToGrid w:val="0"/>
    </w:pPr>
    <w:rPr>
      <w:rFonts w:ascii="Times New Roman;Times New Roman" w:eastAsia="Times New Roman;Times New Roman" w:hAnsi="Times New Roman;Times New Roman" w:cs="Times New Roman;Times New Roman"/>
      <w:sz w:val="20"/>
      <w:szCs w:val="20"/>
      <w:lang w:bidi="ar-SA"/>
    </w:rPr>
  </w:style>
  <w:style w:type="paragraph" w:customStyle="1" w:styleId="221">
    <w:name w:val="Основной текст с отступом 22"/>
    <w:basedOn w:val="a"/>
    <w:qFormat/>
    <w:rsid w:val="007C31EF"/>
    <w:pPr>
      <w:widowControl w:val="0"/>
      <w:spacing w:after="0" w:line="280" w:lineRule="exact"/>
      <w:ind w:firstLine="720"/>
      <w:jc w:val="both"/>
    </w:pPr>
    <w:rPr>
      <w:szCs w:val="20"/>
    </w:rPr>
  </w:style>
  <w:style w:type="paragraph" w:customStyle="1" w:styleId="230">
    <w:name w:val="Основной текст 23"/>
    <w:basedOn w:val="a"/>
    <w:qFormat/>
    <w:rsid w:val="007C31EF"/>
    <w:pPr>
      <w:spacing w:after="0" w:line="240" w:lineRule="auto"/>
    </w:pPr>
    <w:rPr>
      <w:sz w:val="24"/>
      <w:szCs w:val="20"/>
    </w:rPr>
  </w:style>
  <w:style w:type="paragraph" w:customStyle="1" w:styleId="35">
    <w:name w:val="Обычный3"/>
    <w:qFormat/>
    <w:rsid w:val="007C31EF"/>
    <w:pPr>
      <w:widowControl w:val="0"/>
    </w:pPr>
    <w:rPr>
      <w:rFonts w:ascii="Times New Roman;Times New Roman" w:eastAsia="Times New Roman;Times New Roman" w:hAnsi="Times New Roman;Times New Roman" w:cs="Times New Roman;Times New Roman"/>
      <w:sz w:val="20"/>
      <w:szCs w:val="20"/>
      <w:lang w:bidi="ar-SA"/>
    </w:rPr>
  </w:style>
  <w:style w:type="paragraph" w:customStyle="1" w:styleId="231">
    <w:name w:val="Основной текст с отступом 23"/>
    <w:basedOn w:val="a"/>
    <w:qFormat/>
    <w:rsid w:val="007C31EF"/>
    <w:pPr>
      <w:widowControl w:val="0"/>
      <w:spacing w:after="0" w:line="280" w:lineRule="exact"/>
      <w:ind w:firstLine="720"/>
      <w:jc w:val="both"/>
    </w:pPr>
    <w:rPr>
      <w:szCs w:val="20"/>
    </w:rPr>
  </w:style>
  <w:style w:type="paragraph" w:customStyle="1" w:styleId="msonormalcxspmiddlecxspmiddle">
    <w:name w:val="msonormalcxspmiddlecxspmiddle"/>
    <w:basedOn w:val="a"/>
    <w:qFormat/>
    <w:rsid w:val="007C31EF"/>
    <w:pPr>
      <w:spacing w:before="280" w:after="280" w:line="240" w:lineRule="auto"/>
    </w:pPr>
    <w:rPr>
      <w:sz w:val="24"/>
      <w:szCs w:val="24"/>
      <w:lang w:val="ru-RU"/>
    </w:rPr>
  </w:style>
  <w:style w:type="paragraph" w:customStyle="1" w:styleId="240">
    <w:name w:val="Основной текст 24"/>
    <w:basedOn w:val="a"/>
    <w:qFormat/>
    <w:rsid w:val="007C31EF"/>
    <w:pPr>
      <w:spacing w:after="0" w:line="240" w:lineRule="auto"/>
    </w:pPr>
    <w:rPr>
      <w:sz w:val="24"/>
      <w:szCs w:val="20"/>
    </w:rPr>
  </w:style>
  <w:style w:type="paragraph" w:customStyle="1" w:styleId="40">
    <w:name w:val="Обычный4"/>
    <w:qFormat/>
    <w:rsid w:val="007C31EF"/>
    <w:pPr>
      <w:widowControl w:val="0"/>
    </w:pPr>
    <w:rPr>
      <w:rFonts w:ascii="Times New Roman;Times New Roman" w:eastAsia="Times New Roman;Times New Roman" w:hAnsi="Times New Roman;Times New Roman" w:cs="Times New Roman;Times New Roman"/>
      <w:sz w:val="20"/>
      <w:szCs w:val="20"/>
      <w:lang w:bidi="ar-SA"/>
    </w:rPr>
  </w:style>
  <w:style w:type="paragraph" w:customStyle="1" w:styleId="241">
    <w:name w:val="Основной текст с отступом 24"/>
    <w:basedOn w:val="a"/>
    <w:qFormat/>
    <w:rsid w:val="007C31EF"/>
    <w:pPr>
      <w:widowControl w:val="0"/>
      <w:spacing w:after="0" w:line="280" w:lineRule="exact"/>
      <w:ind w:firstLine="720"/>
      <w:jc w:val="both"/>
    </w:pPr>
    <w:rPr>
      <w:szCs w:val="20"/>
    </w:rPr>
  </w:style>
  <w:style w:type="paragraph" w:customStyle="1" w:styleId="1f4">
    <w:name w:val="Основной текст1"/>
    <w:basedOn w:val="a"/>
    <w:qFormat/>
    <w:rsid w:val="007C31EF"/>
    <w:pPr>
      <w:shd w:val="clear" w:color="auto" w:fill="FFFFFF"/>
      <w:spacing w:before="300" w:after="300" w:line="320" w:lineRule="exact"/>
      <w:ind w:hanging="760"/>
      <w:jc w:val="both"/>
    </w:pPr>
    <w:rPr>
      <w:szCs w:val="28"/>
      <w:lang w:val="ru-RU"/>
    </w:rPr>
  </w:style>
  <w:style w:type="paragraph" w:customStyle="1" w:styleId="1f5">
    <w:name w:val="Стиль1"/>
    <w:basedOn w:val="a"/>
    <w:qFormat/>
    <w:rsid w:val="007C31EF"/>
    <w:pPr>
      <w:spacing w:after="0" w:line="240" w:lineRule="auto"/>
      <w:ind w:firstLine="709"/>
      <w:jc w:val="both"/>
    </w:pPr>
    <w:rPr>
      <w:sz w:val="26"/>
      <w:szCs w:val="24"/>
      <w:lang w:val="ru-RU"/>
    </w:rPr>
  </w:style>
  <w:style w:type="paragraph" w:customStyle="1" w:styleId="1f6">
    <w:name w:val="Звичайний1"/>
    <w:qFormat/>
    <w:rsid w:val="007C31EF"/>
    <w:pPr>
      <w:widowControl w:val="0"/>
      <w:spacing w:after="200" w:line="276" w:lineRule="auto"/>
    </w:pPr>
    <w:rPr>
      <w:rFonts w:ascii="Calibri" w:eastAsia="Calibri" w:hAnsi="Calibri" w:cs="Calibri"/>
      <w:color w:val="000000"/>
      <w:sz w:val="22"/>
      <w:szCs w:val="22"/>
      <w:lang w:bidi="ar-SA"/>
    </w:rPr>
  </w:style>
  <w:style w:type="paragraph" w:customStyle="1" w:styleId="Standard">
    <w:name w:val="Standard"/>
    <w:qFormat/>
    <w:rsid w:val="007C31EF"/>
    <w:pPr>
      <w:widowControl w:val="0"/>
      <w:jc w:val="both"/>
      <w:textAlignment w:val="baseline"/>
    </w:pPr>
    <w:rPr>
      <w:rFonts w:ascii="Times New Roman;Times New Roman" w:eastAsia="Lucida Sans Unicode" w:hAnsi="Times New Roman;Times New Roman" w:cs="Mangal"/>
      <w:kern w:val="2"/>
    </w:rPr>
  </w:style>
  <w:style w:type="paragraph" w:customStyle="1" w:styleId="EBRDTableTitle">
    <w:name w:val="EBRD Table Title"/>
    <w:basedOn w:val="a"/>
    <w:qFormat/>
    <w:rsid w:val="007C31EF"/>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qFormat/>
    <w:rsid w:val="007C31EF"/>
    <w:pPr>
      <w:spacing w:before="60" w:after="60" w:line="240" w:lineRule="auto"/>
    </w:pPr>
    <w:rPr>
      <w:rFonts w:ascii="Arial" w:hAnsi="Arial" w:cs="Arial"/>
      <w:sz w:val="18"/>
      <w:szCs w:val="18"/>
      <w:lang w:val="en-GB"/>
    </w:rPr>
  </w:style>
  <w:style w:type="paragraph" w:customStyle="1" w:styleId="PR1TableNo">
    <w:name w:val="PR1 Table No."/>
    <w:basedOn w:val="EBRDTableText"/>
    <w:qFormat/>
    <w:rsid w:val="007C31EF"/>
    <w:pPr>
      <w:ind w:left="170"/>
      <w:jc w:val="center"/>
    </w:pPr>
    <w:rPr>
      <w:b/>
      <w:bCs/>
      <w:color w:val="00539B"/>
    </w:rPr>
  </w:style>
  <w:style w:type="paragraph" w:customStyle="1" w:styleId="PR2TableNo">
    <w:name w:val="PR2 Table No."/>
    <w:basedOn w:val="PR1TableNo"/>
    <w:qFormat/>
    <w:rsid w:val="007C31EF"/>
    <w:pPr>
      <w:ind w:left="720"/>
    </w:pPr>
  </w:style>
  <w:style w:type="paragraph" w:customStyle="1" w:styleId="PR3TableNo">
    <w:name w:val="PR3 Table No."/>
    <w:basedOn w:val="PR1TableNo"/>
    <w:qFormat/>
    <w:rsid w:val="007C31EF"/>
    <w:pPr>
      <w:ind w:left="720" w:hanging="360"/>
    </w:pPr>
  </w:style>
  <w:style w:type="paragraph" w:customStyle="1" w:styleId="afffc">
    <w:name w:val="Редакція"/>
    <w:qFormat/>
    <w:rsid w:val="007C31EF"/>
    <w:rPr>
      <w:rFonts w:ascii="Times New Roman;Times New Roman" w:eastAsia="Times New Roman;Times New Roman" w:hAnsi="Times New Roman;Times New Roman" w:cs="Times New Roman;Times New Roman"/>
      <w:lang w:val="uk-UA" w:bidi="ar-SA"/>
    </w:rPr>
  </w:style>
  <w:style w:type="paragraph" w:customStyle="1" w:styleId="Default">
    <w:name w:val="Default"/>
    <w:qFormat/>
    <w:rsid w:val="007C31EF"/>
    <w:rPr>
      <w:rFonts w:ascii="Times New Roman;Times New Roman" w:eastAsia="Calibri" w:hAnsi="Times New Roman;Times New Roman" w:cs="Times New Roman;Times New Roman"/>
      <w:color w:val="000000"/>
      <w:lang w:val="uk-UA" w:bidi="ar-SA"/>
    </w:rPr>
  </w:style>
  <w:style w:type="paragraph" w:customStyle="1" w:styleId="tj">
    <w:name w:val="tj"/>
    <w:basedOn w:val="a"/>
    <w:qFormat/>
    <w:rsid w:val="007C31EF"/>
    <w:pPr>
      <w:spacing w:before="280" w:after="280" w:line="240" w:lineRule="auto"/>
    </w:pPr>
    <w:rPr>
      <w:sz w:val="24"/>
      <w:szCs w:val="24"/>
    </w:rPr>
  </w:style>
  <w:style w:type="paragraph" w:customStyle="1" w:styleId="TableParagraph">
    <w:name w:val="Table Paragraph"/>
    <w:basedOn w:val="a"/>
    <w:qFormat/>
    <w:rsid w:val="007C31EF"/>
    <w:pPr>
      <w:widowControl w:val="0"/>
      <w:spacing w:after="0" w:line="240" w:lineRule="auto"/>
    </w:pPr>
    <w:rPr>
      <w:rFonts w:ascii="Calibri" w:eastAsia="Calibri" w:hAnsi="Calibri" w:cs="Calibri"/>
      <w:sz w:val="22"/>
      <w:lang w:bidi="uk-UA"/>
    </w:rPr>
  </w:style>
  <w:style w:type="paragraph" w:customStyle="1" w:styleId="afffd">
    <w:name w:val="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WW-">
    <w:name w:val="WW-Знак Знак Знак Знак Знак Знак Знак Знак Знак Знак"/>
    <w:basedOn w:val="a"/>
    <w:qFormat/>
    <w:rsid w:val="007C31EF"/>
    <w:pPr>
      <w:spacing w:after="0" w:line="240" w:lineRule="auto"/>
    </w:pPr>
    <w:rPr>
      <w:rFonts w:ascii="Verdana" w:hAnsi="Verdana" w:cs="Verdana"/>
      <w:sz w:val="20"/>
      <w:szCs w:val="20"/>
      <w:lang w:val="en-US"/>
    </w:rPr>
  </w:style>
  <w:style w:type="paragraph" w:customStyle="1" w:styleId="WW-10">
    <w:name w:val="WW-Знак Знак Знак1 Знак"/>
    <w:basedOn w:val="a"/>
    <w:qFormat/>
    <w:rsid w:val="007C31EF"/>
    <w:pPr>
      <w:spacing w:after="0" w:line="240" w:lineRule="auto"/>
    </w:pPr>
    <w:rPr>
      <w:rFonts w:ascii="Verdana" w:hAnsi="Verdana" w:cs="Verdana"/>
      <w:sz w:val="20"/>
      <w:szCs w:val="20"/>
      <w:lang w:val="en-US"/>
    </w:rPr>
  </w:style>
  <w:style w:type="paragraph" w:customStyle="1" w:styleId="WW-0">
    <w:name w:val="WW-Знак"/>
    <w:basedOn w:val="a"/>
    <w:qFormat/>
    <w:rsid w:val="007C31EF"/>
    <w:pPr>
      <w:spacing w:after="0" w:line="240" w:lineRule="auto"/>
    </w:pPr>
    <w:rPr>
      <w:rFonts w:ascii="Verdana" w:hAnsi="Verdana" w:cs="Verdana"/>
      <w:sz w:val="20"/>
      <w:szCs w:val="20"/>
      <w:lang w:val="en-US"/>
    </w:rPr>
  </w:style>
  <w:style w:type="paragraph" w:customStyle="1" w:styleId="afffe">
    <w:name w:val="Назва об'єкта"/>
    <w:basedOn w:val="a"/>
    <w:next w:val="a"/>
    <w:qFormat/>
    <w:rsid w:val="007C31EF"/>
    <w:rPr>
      <w:rFonts w:ascii="Calibri" w:hAnsi="Calibri" w:cs="Calibri"/>
      <w:b/>
      <w:bCs/>
      <w:sz w:val="20"/>
      <w:szCs w:val="20"/>
    </w:rPr>
  </w:style>
  <w:style w:type="paragraph" w:customStyle="1" w:styleId="msonormal0">
    <w:name w:val="msonormal"/>
    <w:basedOn w:val="a"/>
    <w:qFormat/>
    <w:rsid w:val="007C31EF"/>
    <w:pPr>
      <w:spacing w:before="280" w:after="280" w:line="240" w:lineRule="auto"/>
    </w:pPr>
    <w:rPr>
      <w:sz w:val="24"/>
      <w:szCs w:val="24"/>
    </w:rPr>
  </w:style>
  <w:style w:type="paragraph" w:customStyle="1" w:styleId="font5">
    <w:name w:val="font5"/>
    <w:basedOn w:val="a"/>
    <w:qFormat/>
    <w:rsid w:val="007C31EF"/>
    <w:pPr>
      <w:spacing w:before="280" w:after="280" w:line="240" w:lineRule="auto"/>
    </w:pPr>
    <w:rPr>
      <w:rFonts w:ascii="Arial" w:hAnsi="Arial" w:cs="Arial"/>
      <w:color w:val="FF0000"/>
      <w:sz w:val="20"/>
      <w:szCs w:val="20"/>
    </w:rPr>
  </w:style>
  <w:style w:type="paragraph" w:customStyle="1" w:styleId="xl65">
    <w:name w:val="xl65"/>
    <w:basedOn w:val="a"/>
    <w:qFormat/>
    <w:rsid w:val="007C31EF"/>
    <w:pPr>
      <w:spacing w:before="280" w:after="280" w:line="240" w:lineRule="auto"/>
    </w:pPr>
    <w:rPr>
      <w:b/>
      <w:bCs/>
      <w:sz w:val="24"/>
      <w:szCs w:val="24"/>
    </w:rPr>
  </w:style>
  <w:style w:type="paragraph" w:customStyle="1" w:styleId="xl66">
    <w:name w:val="xl66"/>
    <w:basedOn w:val="a"/>
    <w:qFormat/>
    <w:rsid w:val="007C31EF"/>
    <w:pPr>
      <w:pBdr>
        <w:top w:val="single" w:sz="8" w:space="0" w:color="000000"/>
        <w:left w:val="single" w:sz="8" w:space="0" w:color="000000"/>
      </w:pBdr>
      <w:spacing w:before="280" w:after="280" w:line="240" w:lineRule="auto"/>
      <w:textAlignment w:val="center"/>
    </w:pPr>
    <w:rPr>
      <w:color w:val="000000"/>
      <w:sz w:val="24"/>
      <w:szCs w:val="24"/>
    </w:rPr>
  </w:style>
  <w:style w:type="paragraph" w:customStyle="1" w:styleId="xl67">
    <w:name w:val="xl67"/>
    <w:basedOn w:val="a"/>
    <w:qFormat/>
    <w:rsid w:val="007C31EF"/>
    <w:pPr>
      <w:pBdr>
        <w:top w:val="single" w:sz="8" w:space="0" w:color="000000"/>
        <w:right w:val="single" w:sz="8" w:space="0" w:color="000000"/>
      </w:pBdr>
      <w:spacing w:before="280" w:after="280" w:line="240" w:lineRule="auto"/>
      <w:textAlignment w:val="center"/>
    </w:pPr>
    <w:rPr>
      <w:rFonts w:ascii="Arial" w:hAnsi="Arial" w:cs="Arial"/>
      <w:b/>
      <w:bCs/>
      <w:color w:val="000000"/>
      <w:sz w:val="20"/>
      <w:szCs w:val="20"/>
    </w:rPr>
  </w:style>
  <w:style w:type="paragraph" w:customStyle="1" w:styleId="xl69">
    <w:name w:val="xl69"/>
    <w:basedOn w:val="a"/>
    <w:qFormat/>
    <w:rsid w:val="007C31EF"/>
    <w:pPr>
      <w:pBdr>
        <w:top w:val="single" w:sz="8" w:space="0" w:color="000000"/>
        <w:right w:val="single" w:sz="8" w:space="0" w:color="000000"/>
      </w:pBdr>
      <w:spacing w:before="280" w:after="280" w:line="240" w:lineRule="auto"/>
      <w:textAlignment w:val="center"/>
    </w:pPr>
    <w:rPr>
      <w:rFonts w:ascii="Arial" w:hAnsi="Arial" w:cs="Arial"/>
      <w:b/>
      <w:bCs/>
      <w:color w:val="000000"/>
      <w:sz w:val="20"/>
      <w:szCs w:val="20"/>
    </w:rPr>
  </w:style>
  <w:style w:type="paragraph" w:customStyle="1" w:styleId="xl70">
    <w:name w:val="xl70"/>
    <w:basedOn w:val="a"/>
    <w:qFormat/>
    <w:rsid w:val="007C31EF"/>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textAlignment w:val="center"/>
    </w:pPr>
    <w:rPr>
      <w:color w:val="000000"/>
      <w:sz w:val="24"/>
      <w:szCs w:val="24"/>
    </w:rPr>
  </w:style>
  <w:style w:type="paragraph" w:customStyle="1" w:styleId="xl71">
    <w:name w:val="xl71"/>
    <w:basedOn w:val="a"/>
    <w:qFormat/>
    <w:rsid w:val="007C31EF"/>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sz w:val="24"/>
      <w:szCs w:val="24"/>
    </w:rPr>
  </w:style>
  <w:style w:type="paragraph" w:customStyle="1" w:styleId="xl72">
    <w:name w:val="xl72"/>
    <w:basedOn w:val="a"/>
    <w:qFormat/>
    <w:rsid w:val="007C31EF"/>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pPr>
    <w:rPr>
      <w:sz w:val="24"/>
      <w:szCs w:val="24"/>
    </w:rPr>
  </w:style>
  <w:style w:type="paragraph" w:customStyle="1" w:styleId="xl73">
    <w:name w:val="xl73"/>
    <w:basedOn w:val="a"/>
    <w:qFormat/>
    <w:rsid w:val="007C31EF"/>
    <w:pPr>
      <w:pBdr>
        <w:top w:val="single" w:sz="4" w:space="0" w:color="000000"/>
        <w:left w:val="single" w:sz="8" w:space="0" w:color="000000"/>
        <w:bottom w:val="single" w:sz="4" w:space="0" w:color="000000"/>
        <w:right w:val="single" w:sz="4" w:space="0" w:color="000000"/>
      </w:pBdr>
      <w:shd w:val="clear" w:color="auto" w:fill="FFFFFF"/>
      <w:spacing w:before="280" w:after="280" w:line="240" w:lineRule="auto"/>
      <w:textAlignment w:val="center"/>
    </w:pPr>
    <w:rPr>
      <w:color w:val="000000"/>
      <w:sz w:val="24"/>
      <w:szCs w:val="24"/>
    </w:rPr>
  </w:style>
  <w:style w:type="paragraph" w:customStyle="1" w:styleId="xl74">
    <w:name w:val="xl74"/>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sz w:val="24"/>
      <w:szCs w:val="24"/>
    </w:rPr>
  </w:style>
  <w:style w:type="paragraph" w:customStyle="1" w:styleId="xl75">
    <w:name w:val="xl75"/>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sz w:val="24"/>
      <w:szCs w:val="24"/>
    </w:rPr>
  </w:style>
  <w:style w:type="paragraph" w:customStyle="1" w:styleId="xl76">
    <w:name w:val="xl76"/>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right"/>
      <w:textAlignment w:val="center"/>
    </w:pPr>
    <w:rPr>
      <w:color w:val="000000"/>
      <w:sz w:val="24"/>
      <w:szCs w:val="24"/>
    </w:rPr>
  </w:style>
  <w:style w:type="paragraph" w:customStyle="1" w:styleId="xl77">
    <w:name w:val="xl77"/>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right"/>
      <w:textAlignment w:val="center"/>
    </w:pPr>
    <w:rPr>
      <w:rFonts w:ascii="Arial" w:hAnsi="Arial" w:cs="Arial"/>
      <w:color w:val="000000"/>
      <w:sz w:val="20"/>
      <w:szCs w:val="20"/>
    </w:rPr>
  </w:style>
  <w:style w:type="paragraph" w:customStyle="1" w:styleId="xl78">
    <w:name w:val="xl78"/>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79">
    <w:name w:val="xl79"/>
    <w:basedOn w:val="a"/>
    <w:qFormat/>
    <w:rsid w:val="007C31EF"/>
    <w:pPr>
      <w:shd w:val="clear" w:color="auto" w:fill="FFFFFF"/>
      <w:spacing w:before="280" w:after="280" w:line="240" w:lineRule="auto"/>
    </w:pPr>
    <w:rPr>
      <w:sz w:val="24"/>
      <w:szCs w:val="24"/>
    </w:rPr>
  </w:style>
  <w:style w:type="paragraph" w:customStyle="1" w:styleId="xl80">
    <w:name w:val="xl80"/>
    <w:basedOn w:val="a"/>
    <w:qFormat/>
    <w:rsid w:val="007C31EF"/>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color w:val="000000"/>
      <w:sz w:val="24"/>
      <w:szCs w:val="24"/>
    </w:rPr>
  </w:style>
  <w:style w:type="paragraph" w:customStyle="1" w:styleId="xl81">
    <w:name w:val="xl81"/>
    <w:basedOn w:val="a"/>
    <w:qFormat/>
    <w:rsid w:val="007C31EF"/>
    <w:pPr>
      <w:shd w:val="clear" w:color="auto" w:fill="FFFFFF"/>
      <w:spacing w:before="280" w:after="280" w:line="240" w:lineRule="auto"/>
      <w:textAlignment w:val="center"/>
    </w:pPr>
    <w:rPr>
      <w:color w:val="000000"/>
      <w:sz w:val="24"/>
      <w:szCs w:val="24"/>
    </w:rPr>
  </w:style>
  <w:style w:type="paragraph" w:customStyle="1" w:styleId="xl82">
    <w:name w:val="xl82"/>
    <w:basedOn w:val="a"/>
    <w:qFormat/>
    <w:rsid w:val="007C31EF"/>
    <w:pPr>
      <w:shd w:val="clear" w:color="auto" w:fill="FFFFFF"/>
      <w:spacing w:before="280" w:after="280" w:line="240" w:lineRule="auto"/>
      <w:jc w:val="center"/>
    </w:pPr>
    <w:rPr>
      <w:sz w:val="24"/>
      <w:szCs w:val="24"/>
    </w:rPr>
  </w:style>
  <w:style w:type="paragraph" w:customStyle="1" w:styleId="xl83">
    <w:name w:val="xl83"/>
    <w:basedOn w:val="a"/>
    <w:qFormat/>
    <w:rsid w:val="007C31EF"/>
    <w:pPr>
      <w:shd w:val="clear" w:color="auto" w:fill="FFFFFF"/>
      <w:spacing w:before="280" w:after="280" w:line="240" w:lineRule="auto"/>
      <w:jc w:val="right"/>
      <w:textAlignment w:val="center"/>
    </w:pPr>
    <w:rPr>
      <w:color w:val="000000"/>
      <w:sz w:val="24"/>
      <w:szCs w:val="24"/>
    </w:rPr>
  </w:style>
  <w:style w:type="paragraph" w:customStyle="1" w:styleId="xl84">
    <w:name w:val="xl84"/>
    <w:basedOn w:val="a"/>
    <w:qFormat/>
    <w:rsid w:val="007C31EF"/>
    <w:pPr>
      <w:pBdr>
        <w:top w:val="single" w:sz="4" w:space="0" w:color="000000"/>
        <w:left w:val="single" w:sz="4" w:space="0" w:color="000000"/>
        <w:bottom w:val="single" w:sz="4" w:space="0" w:color="000000"/>
        <w:right w:val="single" w:sz="8" w:space="0" w:color="000000"/>
      </w:pBdr>
      <w:spacing w:before="280" w:after="280" w:line="240" w:lineRule="auto"/>
      <w:jc w:val="right"/>
      <w:textAlignment w:val="center"/>
    </w:pPr>
    <w:rPr>
      <w:rFonts w:ascii="Arial" w:hAnsi="Arial" w:cs="Arial"/>
      <w:sz w:val="20"/>
      <w:szCs w:val="20"/>
    </w:rPr>
  </w:style>
  <w:style w:type="paragraph" w:customStyle="1" w:styleId="xl85">
    <w:name w:val="xl85"/>
    <w:basedOn w:val="a"/>
    <w:qFormat/>
    <w:rsid w:val="007C31EF"/>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sz w:val="24"/>
      <w:szCs w:val="24"/>
    </w:rPr>
  </w:style>
  <w:style w:type="paragraph" w:customStyle="1" w:styleId="xl86">
    <w:name w:val="xl86"/>
    <w:basedOn w:val="a"/>
    <w:qFormat/>
    <w:rsid w:val="007C31EF"/>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right"/>
      <w:textAlignment w:val="center"/>
    </w:pPr>
    <w:rPr>
      <w:color w:val="000000"/>
      <w:sz w:val="24"/>
      <w:szCs w:val="24"/>
    </w:rPr>
  </w:style>
  <w:style w:type="paragraph" w:customStyle="1" w:styleId="xl87">
    <w:name w:val="xl87"/>
    <w:basedOn w:val="a"/>
    <w:qFormat/>
    <w:rsid w:val="007C31EF"/>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textAlignment w:val="center"/>
    </w:pPr>
    <w:rPr>
      <w:color w:val="000000"/>
      <w:sz w:val="24"/>
      <w:szCs w:val="24"/>
    </w:rPr>
  </w:style>
  <w:style w:type="paragraph" w:customStyle="1" w:styleId="xl88">
    <w:name w:val="xl88"/>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89">
    <w:name w:val="xl89"/>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sz w:val="20"/>
      <w:szCs w:val="20"/>
    </w:rPr>
  </w:style>
  <w:style w:type="paragraph" w:customStyle="1" w:styleId="xl90">
    <w:name w:val="xl90"/>
    <w:basedOn w:val="a"/>
    <w:qFormat/>
    <w:rsid w:val="007C31EF"/>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91">
    <w:name w:val="xl91"/>
    <w:basedOn w:val="a"/>
    <w:qFormat/>
    <w:rsid w:val="007C31EF"/>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textAlignment w:val="center"/>
    </w:pPr>
    <w:rPr>
      <w:rFonts w:ascii="Arial" w:hAnsi="Arial" w:cs="Arial"/>
      <w:sz w:val="20"/>
      <w:szCs w:val="20"/>
    </w:rPr>
  </w:style>
  <w:style w:type="paragraph" w:customStyle="1" w:styleId="xl92">
    <w:name w:val="xl92"/>
    <w:basedOn w:val="a"/>
    <w:qFormat/>
    <w:rsid w:val="007C31EF"/>
    <w:pPr>
      <w:shd w:val="clear" w:color="auto" w:fill="FFFFFF"/>
      <w:spacing w:before="280" w:after="280" w:line="240" w:lineRule="auto"/>
      <w:textAlignment w:val="center"/>
    </w:pPr>
    <w:rPr>
      <w:rFonts w:ascii="Arial" w:hAnsi="Arial" w:cs="Arial"/>
      <w:color w:val="000000"/>
      <w:sz w:val="20"/>
      <w:szCs w:val="20"/>
    </w:rPr>
  </w:style>
  <w:style w:type="paragraph" w:customStyle="1" w:styleId="xl93">
    <w:name w:val="xl93"/>
    <w:basedOn w:val="a"/>
    <w:qFormat/>
    <w:rsid w:val="007C31EF"/>
    <w:pPr>
      <w:shd w:val="clear" w:color="auto" w:fill="FFFFFF"/>
      <w:spacing w:before="280" w:after="280" w:line="240" w:lineRule="auto"/>
      <w:textAlignment w:val="center"/>
    </w:pPr>
    <w:rPr>
      <w:rFonts w:ascii="Arial" w:hAnsi="Arial" w:cs="Arial"/>
      <w:sz w:val="20"/>
      <w:szCs w:val="20"/>
    </w:rPr>
  </w:style>
  <w:style w:type="paragraph" w:customStyle="1" w:styleId="xl94">
    <w:name w:val="xl94"/>
    <w:basedOn w:val="a"/>
    <w:qFormat/>
    <w:rsid w:val="007C31EF"/>
    <w:pPr>
      <w:pBdr>
        <w:top w:val="single" w:sz="8" w:space="0" w:color="000000"/>
        <w:left w:val="single" w:sz="8" w:space="0" w:color="000000"/>
        <w:right w:val="single" w:sz="4" w:space="0" w:color="000000"/>
      </w:pBdr>
      <w:spacing w:before="280" w:after="280" w:line="240" w:lineRule="auto"/>
      <w:jc w:val="center"/>
      <w:textAlignment w:val="center"/>
    </w:pPr>
    <w:rPr>
      <w:rFonts w:ascii="Arial" w:hAnsi="Arial" w:cs="Arial"/>
      <w:b/>
      <w:bCs/>
      <w:color w:val="000000"/>
      <w:sz w:val="20"/>
      <w:szCs w:val="20"/>
    </w:rPr>
  </w:style>
  <w:style w:type="paragraph" w:customStyle="1" w:styleId="xl95">
    <w:name w:val="xl95"/>
    <w:basedOn w:val="a"/>
    <w:qFormat/>
    <w:rsid w:val="007C31EF"/>
    <w:pPr>
      <w:pBdr>
        <w:top w:val="single" w:sz="8" w:space="0" w:color="000000"/>
        <w:left w:val="single" w:sz="4" w:space="0" w:color="000000"/>
        <w:right w:val="single" w:sz="8" w:space="0" w:color="000000"/>
      </w:pBdr>
      <w:spacing w:before="280" w:after="280" w:line="240" w:lineRule="auto"/>
      <w:jc w:val="center"/>
      <w:textAlignment w:val="center"/>
    </w:pPr>
    <w:rPr>
      <w:rFonts w:ascii="Arial" w:hAnsi="Arial" w:cs="Arial"/>
      <w:b/>
      <w:bCs/>
      <w:color w:val="000000"/>
      <w:sz w:val="20"/>
      <w:szCs w:val="20"/>
    </w:rPr>
  </w:style>
  <w:style w:type="paragraph" w:customStyle="1" w:styleId="xl96">
    <w:name w:val="xl96"/>
    <w:basedOn w:val="a"/>
    <w:qFormat/>
    <w:rsid w:val="007C31EF"/>
    <w:pPr>
      <w:pBdr>
        <w:top w:val="single" w:sz="8" w:space="0" w:color="000000"/>
        <w:left w:val="single" w:sz="4" w:space="0" w:color="000000"/>
        <w:right w:val="single" w:sz="4" w:space="0" w:color="000000"/>
      </w:pBdr>
      <w:spacing w:before="280" w:after="280" w:line="240" w:lineRule="auto"/>
      <w:jc w:val="center"/>
      <w:textAlignment w:val="center"/>
    </w:pPr>
    <w:rPr>
      <w:rFonts w:ascii="Arial" w:hAnsi="Arial" w:cs="Arial"/>
      <w:b/>
      <w:bCs/>
      <w:color w:val="000000"/>
      <w:sz w:val="20"/>
      <w:szCs w:val="20"/>
    </w:rPr>
  </w:style>
  <w:style w:type="paragraph" w:customStyle="1" w:styleId="xl97">
    <w:name w:val="xl97"/>
    <w:basedOn w:val="a"/>
    <w:qFormat/>
    <w:rsid w:val="007C31EF"/>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sz w:val="20"/>
      <w:szCs w:val="20"/>
    </w:rPr>
  </w:style>
  <w:style w:type="paragraph" w:customStyle="1" w:styleId="xl98">
    <w:name w:val="xl98"/>
    <w:basedOn w:val="a"/>
    <w:qFormat/>
    <w:rsid w:val="007C31EF"/>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hAnsi="Arial" w:cs="Arial"/>
      <w:color w:val="000000"/>
      <w:sz w:val="20"/>
      <w:szCs w:val="20"/>
    </w:rPr>
  </w:style>
  <w:style w:type="paragraph" w:customStyle="1" w:styleId="xl99">
    <w:name w:val="xl99"/>
    <w:basedOn w:val="a"/>
    <w:qFormat/>
    <w:rsid w:val="007C31EF"/>
    <w:pPr>
      <w:spacing w:before="280" w:after="280" w:line="240" w:lineRule="auto"/>
    </w:pPr>
    <w:rPr>
      <w:sz w:val="24"/>
      <w:szCs w:val="24"/>
    </w:rPr>
  </w:style>
  <w:style w:type="paragraph" w:customStyle="1" w:styleId="xl100">
    <w:name w:val="xl100"/>
    <w:basedOn w:val="a"/>
    <w:qFormat/>
    <w:rsid w:val="007C31EF"/>
    <w:pPr>
      <w:spacing w:before="280" w:after="280" w:line="240" w:lineRule="auto"/>
      <w:textAlignment w:val="top"/>
    </w:pPr>
    <w:rPr>
      <w:sz w:val="24"/>
      <w:szCs w:val="24"/>
    </w:rPr>
  </w:style>
  <w:style w:type="paragraph" w:customStyle="1" w:styleId="xl101">
    <w:name w:val="xl101"/>
    <w:basedOn w:val="a"/>
    <w:qFormat/>
    <w:rsid w:val="007C31EF"/>
    <w:pPr>
      <w:spacing w:before="280" w:after="280" w:line="240" w:lineRule="auto"/>
    </w:pPr>
    <w:rPr>
      <w:sz w:val="24"/>
      <w:szCs w:val="24"/>
    </w:rPr>
  </w:style>
  <w:style w:type="paragraph" w:customStyle="1" w:styleId="70">
    <w:name w:val="Основной текст (7)"/>
    <w:basedOn w:val="a"/>
    <w:qFormat/>
    <w:rsid w:val="007C31EF"/>
    <w:pPr>
      <w:widowControl w:val="0"/>
      <w:shd w:val="clear" w:color="auto" w:fill="FFFFFF"/>
      <w:spacing w:after="0" w:line="277" w:lineRule="exact"/>
      <w:jc w:val="both"/>
    </w:pPr>
    <w:rPr>
      <w:rFonts w:eastAsia="Calibri"/>
      <w:b/>
      <w:bCs/>
      <w:sz w:val="23"/>
      <w:szCs w:val="23"/>
      <w:lang w:val="ru-RU"/>
    </w:rPr>
  </w:style>
  <w:style w:type="paragraph" w:customStyle="1" w:styleId="xl63">
    <w:name w:val="xl63"/>
    <w:basedOn w:val="a"/>
    <w:qFormat/>
    <w:rsid w:val="007C31E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sz w:val="24"/>
      <w:szCs w:val="24"/>
    </w:rPr>
  </w:style>
  <w:style w:type="paragraph" w:customStyle="1" w:styleId="xl64">
    <w:name w:val="xl64"/>
    <w:basedOn w:val="a"/>
    <w:qFormat/>
    <w:rsid w:val="007C31EF"/>
    <w:pPr>
      <w:spacing w:before="280" w:after="280" w:line="240" w:lineRule="auto"/>
      <w:jc w:val="center"/>
    </w:pPr>
    <w:rPr>
      <w:sz w:val="24"/>
      <w:szCs w:val="24"/>
    </w:rPr>
  </w:style>
  <w:style w:type="paragraph" w:customStyle="1" w:styleId="xl68">
    <w:name w:val="xl68"/>
    <w:basedOn w:val="a"/>
    <w:qFormat/>
    <w:rsid w:val="007C31EF"/>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Calibri" w:hAnsi="Calibri" w:cs="Calibri"/>
      <w:b/>
      <w:bCs/>
      <w:color w:val="000000"/>
      <w:sz w:val="20"/>
      <w:szCs w:val="20"/>
    </w:rPr>
  </w:style>
  <w:style w:type="paragraph" w:customStyle="1" w:styleId="1f7">
    <w:name w:val="Обычный (веб)1"/>
    <w:basedOn w:val="a"/>
    <w:qFormat/>
    <w:rsid w:val="007C31EF"/>
    <w:pPr>
      <w:spacing w:before="280" w:after="280" w:line="240" w:lineRule="auto"/>
    </w:pPr>
    <w:rPr>
      <w:sz w:val="24"/>
      <w:szCs w:val="24"/>
      <w:lang w:val="ru-RU"/>
    </w:rPr>
  </w:style>
  <w:style w:type="paragraph" w:customStyle="1" w:styleId="affff">
    <w:name w:val="Назва документа"/>
    <w:basedOn w:val="a"/>
    <w:next w:val="a"/>
    <w:qFormat/>
    <w:rsid w:val="007C31EF"/>
    <w:pPr>
      <w:keepNext/>
      <w:keepLines/>
      <w:spacing w:before="240" w:after="240" w:line="240" w:lineRule="auto"/>
      <w:jc w:val="center"/>
    </w:pPr>
    <w:rPr>
      <w:rFonts w:ascii="Antiqua;Times New Roman" w:hAnsi="Antiqua;Times New Roman" w:cs="Antiqua;Times New Roman"/>
      <w:b/>
      <w:sz w:val="26"/>
      <w:szCs w:val="20"/>
    </w:rPr>
  </w:style>
  <w:style w:type="paragraph" w:customStyle="1" w:styleId="LO-normal1">
    <w:name w:val="LO-normal1"/>
    <w:qFormat/>
    <w:rsid w:val="007C31EF"/>
    <w:pPr>
      <w:spacing w:line="276" w:lineRule="auto"/>
    </w:pPr>
    <w:rPr>
      <w:rFonts w:ascii="Arial" w:eastAsia="Arial" w:hAnsi="Arial" w:cs="Arial"/>
      <w:color w:val="000000"/>
      <w:sz w:val="22"/>
      <w:szCs w:val="22"/>
      <w:lang w:bidi="ar-SA"/>
    </w:rPr>
  </w:style>
  <w:style w:type="paragraph" w:customStyle="1" w:styleId="c33">
    <w:name w:val="c33"/>
    <w:basedOn w:val="a"/>
    <w:qFormat/>
    <w:rsid w:val="007C31EF"/>
    <w:pPr>
      <w:spacing w:before="280" w:after="280" w:line="240" w:lineRule="auto"/>
      <w:jc w:val="both"/>
    </w:pPr>
    <w:rPr>
      <w:sz w:val="24"/>
      <w:szCs w:val="24"/>
      <w:lang w:val="ru-RU"/>
    </w:rPr>
  </w:style>
  <w:style w:type="paragraph" w:customStyle="1" w:styleId="affff0">
    <w:name w:val="Заголовок таблицы"/>
    <w:basedOn w:val="afff"/>
    <w:qFormat/>
    <w:rsid w:val="007C31EF"/>
    <w:pPr>
      <w:jc w:val="center"/>
    </w:pPr>
    <w:rPr>
      <w:b/>
      <w:bCs/>
    </w:rPr>
  </w:style>
  <w:style w:type="paragraph" w:styleId="affff1">
    <w:name w:val="No Spacing"/>
    <w:qFormat/>
    <w:rsid w:val="007C31EF"/>
    <w:rPr>
      <w:rFonts w:ascii="Calibri" w:eastAsia="Calibri" w:hAnsi="Calibri" w:cs="Times New Roman"/>
    </w:rPr>
  </w:style>
  <w:style w:type="numbering" w:customStyle="1" w:styleId="WW8Num1">
    <w:name w:val="WW8Num1"/>
    <w:qFormat/>
    <w:rsid w:val="007C31EF"/>
  </w:style>
  <w:style w:type="numbering" w:customStyle="1" w:styleId="WW8Num2">
    <w:name w:val="WW8Num2"/>
    <w:qFormat/>
    <w:rsid w:val="007C31EF"/>
  </w:style>
  <w:style w:type="numbering" w:customStyle="1" w:styleId="WW8Num3">
    <w:name w:val="WW8Num3"/>
    <w:qFormat/>
    <w:rsid w:val="007C31EF"/>
  </w:style>
  <w:style w:type="numbering" w:customStyle="1" w:styleId="WW8Num4">
    <w:name w:val="WW8Num4"/>
    <w:qFormat/>
    <w:rsid w:val="007C31EF"/>
  </w:style>
  <w:style w:type="numbering" w:customStyle="1" w:styleId="WW8Num5">
    <w:name w:val="WW8Num5"/>
    <w:qFormat/>
    <w:rsid w:val="007C31EF"/>
  </w:style>
  <w:style w:type="numbering" w:customStyle="1" w:styleId="WW8Num6">
    <w:name w:val="WW8Num6"/>
    <w:qFormat/>
    <w:rsid w:val="007C31EF"/>
  </w:style>
  <w:style w:type="character" w:styleId="affff2">
    <w:name w:val="Hyperlink"/>
    <w:basedOn w:val="a0"/>
    <w:uiPriority w:val="99"/>
    <w:unhideWhenUsed/>
    <w:rsid w:val="00B76809"/>
    <w:rPr>
      <w:color w:val="0000FF" w:themeColor="hyperlink"/>
      <w:u w:val="single"/>
    </w:rPr>
  </w:style>
  <w:style w:type="character" w:customStyle="1" w:styleId="310">
    <w:name w:val="Заголовок 3 Знак1"/>
    <w:basedOn w:val="a0"/>
    <w:link w:val="3"/>
    <w:uiPriority w:val="9"/>
    <w:semiHidden/>
    <w:rsid w:val="009767FB"/>
    <w:rPr>
      <w:rFonts w:asciiTheme="majorHAnsi" w:eastAsiaTheme="majorEastAsia" w:hAnsiTheme="majorHAnsi" w:cstheme="majorBidi"/>
      <w:b/>
      <w:bCs/>
      <w:color w:val="4F81BD" w:themeColor="accent1"/>
      <w:sz w:val="28"/>
      <w:szCs w:val="22"/>
      <w:lang w:val="uk-UA" w:bidi="ar-SA"/>
    </w:rPr>
  </w:style>
  <w:style w:type="character" w:customStyle="1" w:styleId="51">
    <w:name w:val="Заголовок 5 Знак1"/>
    <w:basedOn w:val="a0"/>
    <w:link w:val="5"/>
    <w:uiPriority w:val="9"/>
    <w:semiHidden/>
    <w:rsid w:val="009767FB"/>
    <w:rPr>
      <w:rFonts w:asciiTheme="majorHAnsi" w:eastAsiaTheme="majorEastAsia" w:hAnsiTheme="majorHAnsi" w:cstheme="majorBidi"/>
      <w:color w:val="243F60" w:themeColor="accent1" w:themeShade="7F"/>
      <w:sz w:val="28"/>
      <w:szCs w:val="22"/>
      <w:lang w:val="uk-UA" w:bidi="ar-SA"/>
    </w:rPr>
  </w:style>
  <w:style w:type="paragraph" w:styleId="affff3">
    <w:name w:val="Normal (Web)"/>
    <w:basedOn w:val="a"/>
    <w:uiPriority w:val="99"/>
    <w:unhideWhenUsed/>
    <w:rsid w:val="009767F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036,baiaagaaboqcaaadhqyaaaurbgaaaaaaaaaaaaaaaaaaaaaaaaaaaaaaaaaaaaaaaaaaaaaaaaaaaaaaaaaaaaaaaaaaaaaaaaaaaaaaaaaaaaaaaaaaaaaaaaaaaaaaaaaaaaaaaaaaaaaaaaaaaaaaaaaaaaaaaaaaaaaaaaaaaaaaaaaaaaaaaaaaaaaaaaaaaaaaaaaaaaaaaaaaaaaaaaaaaaaaaaaaaaaa"/>
    <w:basedOn w:val="a"/>
    <w:rsid w:val="009767F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1">
    <w:name w:val="HTML Preformatted"/>
    <w:basedOn w:val="a"/>
    <w:link w:val="HTML2"/>
    <w:rsid w:val="0097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kern w:val="2"/>
      <w:sz w:val="20"/>
      <w:szCs w:val="20"/>
    </w:rPr>
  </w:style>
  <w:style w:type="character" w:customStyle="1" w:styleId="HTML2">
    <w:name w:val="Стандартный HTML Знак"/>
    <w:basedOn w:val="a0"/>
    <w:link w:val="HTML1"/>
    <w:rsid w:val="009767FB"/>
    <w:rPr>
      <w:rFonts w:ascii="Courier New" w:eastAsia="Calibri" w:hAnsi="Courier New" w:cs="Courier New"/>
      <w:kern w:val="2"/>
      <w:sz w:val="20"/>
      <w:szCs w:val="20"/>
      <w:lang w:val="uk-UA" w:bidi="ar-SA"/>
    </w:rPr>
  </w:style>
</w:styles>
</file>

<file path=word/webSettings.xml><?xml version="1.0" encoding="utf-8"?>
<w:webSettings xmlns:r="http://schemas.openxmlformats.org/officeDocument/2006/relationships" xmlns:w="http://schemas.openxmlformats.org/wordprocessingml/2006/main">
  <w:divs>
    <w:div w:id="1121919503">
      <w:bodyDiv w:val="1"/>
      <w:marLeft w:val="0"/>
      <w:marRight w:val="0"/>
      <w:marTop w:val="0"/>
      <w:marBottom w:val="0"/>
      <w:divBdr>
        <w:top w:val="none" w:sz="0" w:space="0" w:color="auto"/>
        <w:left w:val="none" w:sz="0" w:space="0" w:color="auto"/>
        <w:bottom w:val="none" w:sz="0" w:space="0" w:color="auto"/>
        <w:right w:val="none" w:sz="0" w:space="0" w:color="auto"/>
      </w:divBdr>
    </w:div>
    <w:div w:id="2085907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mailto:cher-cpmsd@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1</Pages>
  <Words>14379</Words>
  <Characters>81964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Чернеччинський ЦПМСД</dc:creator>
  <dc:description/>
  <cp:lastModifiedBy>User</cp:lastModifiedBy>
  <cp:revision>39</cp:revision>
  <cp:lastPrinted>2020-01-28T11:25:00Z</cp:lastPrinted>
  <dcterms:created xsi:type="dcterms:W3CDTF">2023-02-13T23:48:00Z</dcterms:created>
  <dcterms:modified xsi:type="dcterms:W3CDTF">2023-03-30T08:40:00Z</dcterms:modified>
  <dc:language>ru-RU</dc:language>
</cp:coreProperties>
</file>