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3B4B" w14:textId="5941A8D4" w:rsid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ЗАТВЕРДЖЕНО</w:t>
      </w:r>
    </w:p>
    <w:p w14:paraId="154C21E3" w14:textId="0D8BE7E9" w:rsid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Протокольним рішенням</w:t>
      </w:r>
    </w:p>
    <w:p w14:paraId="5CFDFA44" w14:textId="46F6BD55" w:rsidR="002638F5" w:rsidRDefault="002638F5" w:rsidP="002638F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(протоколом) від 24.01.2023 року №55</w:t>
      </w:r>
    </w:p>
    <w:p w14:paraId="02CA4A70" w14:textId="25965506" w:rsid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92B6" w14:textId="7F9FD799" w:rsid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змін, шо вносяться до тендерної документації</w:t>
      </w:r>
    </w:p>
    <w:p w14:paraId="321F07F6" w14:textId="04A10786" w:rsid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закупівлі – відкриті торги з особливостями:</w:t>
      </w:r>
    </w:p>
    <w:p w14:paraId="4BB0D001" w14:textId="3F77C48B" w:rsidR="002638F5" w:rsidRDefault="002638F5" w:rsidP="002638F5">
      <w:pPr>
        <w:pStyle w:val="a3"/>
        <w:ind w:firstLine="567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38F5">
        <w:rPr>
          <w:rFonts w:ascii="Times New Roman" w:eastAsia="Times New Roman" w:hAnsi="Times New Roman"/>
          <w:sz w:val="28"/>
          <w:szCs w:val="28"/>
          <w:lang w:val="uk-UA" w:eastAsia="ar-SA"/>
        </w:rPr>
        <w:t>ДК 021:2015 60140000-1 (</w:t>
      </w:r>
      <w:r w:rsidRPr="002638F5">
        <w:rPr>
          <w:rFonts w:ascii="Times New Roman" w:eastAsia="SimSun" w:hAnsi="Times New Roman"/>
          <w:sz w:val="28"/>
          <w:szCs w:val="28"/>
          <w:lang w:val="uk-UA" w:eastAsia="zh-CN"/>
        </w:rPr>
        <w:t>Нерегулярні пасажирські перевезення)</w:t>
      </w:r>
    </w:p>
    <w:p w14:paraId="70BBD67E" w14:textId="3046A47B" w:rsidR="002638F5" w:rsidRDefault="002638F5" w:rsidP="002638F5">
      <w:pPr>
        <w:pStyle w:val="a3"/>
        <w:ind w:firstLine="567"/>
        <w:jc w:val="center"/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предмету закупівлі</w:t>
      </w:r>
      <w:r w:rsidRPr="00A1232C">
        <w:rPr>
          <w:rFonts w:ascii="Times New Roman" w:eastAsia="SimSun" w:hAnsi="Times New Roman"/>
          <w:sz w:val="28"/>
          <w:szCs w:val="28"/>
          <w:lang w:val="uk-UA" w:eastAsia="zh-CN"/>
        </w:rPr>
        <w:t xml:space="preserve">: </w:t>
      </w:r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 xml:space="preserve">Послуги з нерегулярних пасажирських перевезень з міста Перечин (Україна) до міста </w:t>
      </w:r>
      <w:proofErr w:type="spellStart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>Нодьечед</w:t>
      </w:r>
      <w:proofErr w:type="spellEnd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 xml:space="preserve"> (Угорщина) учасників міжнародних заходів в рамках реалізації проекту «Розвиток </w:t>
      </w:r>
      <w:proofErr w:type="spellStart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>подієвого</w:t>
      </w:r>
      <w:proofErr w:type="spellEnd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 xml:space="preserve"> туризму на базі місцевих культурних та історичних атракцій у співпраці між містами </w:t>
      </w:r>
      <w:proofErr w:type="spellStart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>Нодьечед</w:t>
      </w:r>
      <w:proofErr w:type="spellEnd"/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 xml:space="preserve"> та Перечин» за підтримки Програми транскордонного співробітництва «</w:t>
      </w:r>
      <w:r>
        <w:rPr>
          <w:rFonts w:ascii="Times New Roman" w:eastAsia="SimSun" w:hAnsi="Times New Roman"/>
          <w:i/>
          <w:iCs/>
          <w:sz w:val="28"/>
          <w:szCs w:val="28"/>
          <w:lang w:val="en-US" w:eastAsia="zh-CN"/>
        </w:rPr>
        <w:t>HUSKROUA</w:t>
      </w:r>
      <w:r w:rsidRPr="00A1232C">
        <w:rPr>
          <w:rFonts w:ascii="Times New Roman" w:eastAsia="SimSun" w:hAnsi="Times New Roman"/>
          <w:i/>
          <w:iCs/>
          <w:sz w:val="28"/>
          <w:szCs w:val="28"/>
          <w:lang w:val="uk-UA" w:eastAsia="zh-CN"/>
        </w:rPr>
        <w:t xml:space="preserve"> 2014-2020»</w:t>
      </w:r>
    </w:p>
    <w:p w14:paraId="2120C54C" w14:textId="41DD812C" w:rsidR="002638F5" w:rsidRDefault="002638F5" w:rsidP="002638F5">
      <w:pPr>
        <w:pStyle w:val="a3"/>
        <w:ind w:firstLine="567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A1232C">
        <w:rPr>
          <w:rFonts w:ascii="Times New Roman" w:eastAsia="SimSun" w:hAnsi="Times New Roman"/>
          <w:sz w:val="28"/>
          <w:szCs w:val="28"/>
          <w:lang w:val="uk-UA" w:eastAsia="zh-CN"/>
        </w:rPr>
        <w:t xml:space="preserve">(ідентифікатор закупівлі – </w:t>
      </w:r>
      <w:r>
        <w:rPr>
          <w:rFonts w:ascii="Times New Roman" w:eastAsia="SimSun" w:hAnsi="Times New Roman"/>
          <w:sz w:val="28"/>
          <w:szCs w:val="28"/>
          <w:lang w:val="en-US" w:eastAsia="zh-CN"/>
        </w:rPr>
        <w:t>U</w:t>
      </w:r>
      <w:r w:rsidRPr="00A1232C">
        <w:rPr>
          <w:rFonts w:ascii="Times New Roman" w:eastAsia="SimSun" w:hAnsi="Times New Roman"/>
          <w:sz w:val="28"/>
          <w:szCs w:val="28"/>
          <w:lang w:val="uk-UA" w:eastAsia="zh-CN"/>
        </w:rPr>
        <w:t>А-2023-01-23-012461-а)</w:t>
      </w:r>
    </w:p>
    <w:p w14:paraId="69B14C46" w14:textId="77777777" w:rsidR="002638F5" w:rsidRPr="002638F5" w:rsidRDefault="002638F5" w:rsidP="002638F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0383AA" w14:textId="53C90AE1" w:rsidR="005215C5" w:rsidRDefault="0063270F" w:rsidP="006E7F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51 постанови Кабінету Міністрів України від 12 жовтня 2022 року №1178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замовник має право з власної ініціативи або у разі усунення порушень вимог законодавства у сфері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тендерної документації. У разі </w:t>
      </w:r>
      <w:r w:rsidR="005F17C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5F17CE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5F17CE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залишилося не менше чотирьох днів.</w:t>
      </w:r>
    </w:p>
    <w:p w14:paraId="72425025" w14:textId="280D32D9" w:rsidR="005F17CE" w:rsidRDefault="005F17CE" w:rsidP="006E7F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машинозчитувальному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форматі розміщуються в електронній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одного дня з дня прийняття рішення про їх внесення.</w:t>
      </w:r>
    </w:p>
    <w:p w14:paraId="0D6D0072" w14:textId="77394F1A" w:rsidR="00A1232C" w:rsidRDefault="00A1232C" w:rsidP="00A1232C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З урахуванням вищезазначених вимог, було прийнято рішення щодо внесення зміни до тендерної документації, з власної ініціативи, по предмету закупівлі</w:t>
      </w:r>
      <w:r w:rsidRPr="00A123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Послуги з нерегулярних пасажирських перевезень з міста Перечин (Україна) до міста </w:t>
      </w:r>
      <w:proofErr w:type="spellStart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>Нодьечед</w:t>
      </w:r>
      <w:proofErr w:type="spellEnd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 (Угорщина) учасників міжнародних заходів в рамках реалізації проекту «Розвиток </w:t>
      </w:r>
      <w:proofErr w:type="spellStart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>подієвого</w:t>
      </w:r>
      <w:proofErr w:type="spellEnd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 туризму на базі місцевих культурних та історичних атракцій у співпраці між містами </w:t>
      </w:r>
      <w:proofErr w:type="spellStart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>Нодьечед</w:t>
      </w:r>
      <w:proofErr w:type="spellEnd"/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 та Перечин» за підтримки Програми транскордонного співробітництва </w:t>
      </w:r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«</w:t>
      </w:r>
      <w:r>
        <w:rPr>
          <w:rFonts w:ascii="Times New Roman" w:hAnsi="Times New Roman"/>
          <w:i/>
          <w:iCs/>
          <w:sz w:val="28"/>
          <w:szCs w:val="28"/>
        </w:rPr>
        <w:t>HUSKROUA</w:t>
      </w:r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 2014-2020» </w:t>
      </w:r>
      <w:r w:rsidRPr="00A1232C">
        <w:rPr>
          <w:rFonts w:ascii="Times New Roman" w:eastAsia="Times New Roman" w:hAnsi="Times New Roman"/>
          <w:i/>
          <w:iCs/>
          <w:sz w:val="28"/>
          <w:szCs w:val="28"/>
          <w:lang w:val="uk-UA" w:eastAsia="ar-SA"/>
        </w:rPr>
        <w:t>- ДК</w:t>
      </w:r>
      <w:r w:rsidRPr="00A1232C">
        <w:rPr>
          <w:rFonts w:ascii="Times New Roman" w:eastAsia="Times New Roman" w:hAnsi="Times New Roman"/>
          <w:i/>
          <w:sz w:val="28"/>
          <w:szCs w:val="28"/>
          <w:lang w:val="uk-UA" w:eastAsia="ar-SA"/>
        </w:rPr>
        <w:t xml:space="preserve"> 021:2015 60140000-1 (</w:t>
      </w:r>
      <w:r w:rsidRPr="00A1232C">
        <w:rPr>
          <w:rFonts w:ascii="Times New Roman" w:hAnsi="Times New Roman"/>
          <w:i/>
          <w:iCs/>
          <w:sz w:val="28"/>
          <w:szCs w:val="28"/>
          <w:lang w:val="uk-UA"/>
        </w:rPr>
        <w:t xml:space="preserve">Нерегулярні пасажирські перевезення) </w:t>
      </w:r>
      <w:r w:rsidRPr="00A1232C">
        <w:rPr>
          <w:rFonts w:ascii="Times New Roman" w:hAnsi="Times New Roman"/>
          <w:sz w:val="28"/>
          <w:szCs w:val="28"/>
          <w:lang w:val="uk-UA"/>
        </w:rPr>
        <w:t xml:space="preserve">(ідентифікатор закупівлі – </w:t>
      </w:r>
      <w:r>
        <w:rPr>
          <w:rFonts w:ascii="Times New Roman" w:hAnsi="Times New Roman"/>
          <w:sz w:val="28"/>
          <w:szCs w:val="28"/>
        </w:rPr>
        <w:t>U</w:t>
      </w:r>
      <w:r w:rsidRPr="00A1232C">
        <w:rPr>
          <w:rFonts w:ascii="Times New Roman" w:hAnsi="Times New Roman"/>
          <w:sz w:val="28"/>
          <w:szCs w:val="28"/>
          <w:lang w:val="uk-UA"/>
        </w:rPr>
        <w:t>А-2023-01-23-012461-а)</w:t>
      </w:r>
      <w:r w:rsidRPr="00A1232C">
        <w:rPr>
          <w:rFonts w:ascii="Times New Roman" w:eastAsia="Times New Roman" w:hAnsi="Times New Roman"/>
          <w:i/>
          <w:sz w:val="28"/>
          <w:szCs w:val="28"/>
          <w:lang w:val="uk-UA" w:eastAsia="ar-SA"/>
        </w:rPr>
        <w:t>.</w:t>
      </w:r>
    </w:p>
    <w:p w14:paraId="1D6489CC" w14:textId="0FD00FE5" w:rsidR="00A1232C" w:rsidRPr="00A1232C" w:rsidRDefault="00A1232C" w:rsidP="00A1232C">
      <w:pPr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ar-SA"/>
        </w:rPr>
        <w:t>Перелік змін, що вносяться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17CE" w14:paraId="303ED91F" w14:textId="77777777" w:rsidTr="005F17CE">
        <w:tc>
          <w:tcPr>
            <w:tcW w:w="4672" w:type="dxa"/>
          </w:tcPr>
          <w:p w14:paraId="3CED6BDA" w14:textId="3ABB368C" w:rsidR="005F17CE" w:rsidRDefault="005F17CE" w:rsidP="005F1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Тендерна документація</w:t>
            </w:r>
          </w:p>
        </w:tc>
        <w:tc>
          <w:tcPr>
            <w:tcW w:w="4673" w:type="dxa"/>
          </w:tcPr>
          <w:p w14:paraId="7B4F6767" w14:textId="38C3630A" w:rsidR="005F17CE" w:rsidRDefault="005F17CE" w:rsidP="005F1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редакція тендерної документації</w:t>
            </w:r>
          </w:p>
        </w:tc>
      </w:tr>
      <w:tr w:rsidR="005F17CE" w:rsidRPr="00A1232C" w14:paraId="3390DEB1" w14:textId="77777777" w:rsidTr="005F17CE">
        <w:tc>
          <w:tcPr>
            <w:tcW w:w="4672" w:type="dxa"/>
          </w:tcPr>
          <w:p w14:paraId="0109D651" w14:textId="77777777" w:rsidR="005F17CE" w:rsidRDefault="004A1EDE" w:rsidP="006E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Додатки:</w:t>
            </w:r>
          </w:p>
          <w:p w14:paraId="713D5D1D" w14:textId="77777777" w:rsidR="004A1EDE" w:rsidRPr="004A1EDE" w:rsidRDefault="004A1EDE" w:rsidP="006E7F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1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 №1.</w:t>
            </w:r>
          </w:p>
          <w:p w14:paraId="6519249D" w14:textId="77777777" w:rsidR="004A1EDE" w:rsidRPr="005B333B" w:rsidRDefault="004A1EDE" w:rsidP="004A1EDE">
            <w:pPr>
              <w:widowControl w:val="0"/>
              <w:tabs>
                <w:tab w:val="left" w:pos="0"/>
              </w:tabs>
              <w:ind w:firstLine="24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Розділ</w:t>
            </w:r>
            <w:proofErr w:type="spellEnd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І.</w:t>
            </w:r>
            <w:r w:rsidRPr="005B33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5B333B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>Кваліфікаційні критерії до учасника відповідно до статті 16 Закону та спосіб їх документального підтвердження.</w:t>
            </w:r>
          </w:p>
          <w:p w14:paraId="109E87C2" w14:textId="77777777" w:rsidR="004A1EDE" w:rsidRPr="005B333B" w:rsidRDefault="004A1EDE" w:rsidP="004A1EDE">
            <w:pPr>
              <w:widowControl w:val="0"/>
              <w:tabs>
                <w:tab w:val="left" w:pos="0"/>
              </w:tabs>
              <w:ind w:firstLine="24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Розділ</w:t>
            </w:r>
            <w:proofErr w:type="spellEnd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ІІ.</w:t>
            </w:r>
            <w:r w:rsidRPr="005B33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Документи</w:t>
            </w:r>
            <w:proofErr w:type="spellEnd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33B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>відповідності пропозиції Учасника вимогам визначеним в статті 17 Закону</w:t>
            </w: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крім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пункту 13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частини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першої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Закону).</w:t>
            </w:r>
          </w:p>
          <w:p w14:paraId="2CCAE675" w14:textId="77777777" w:rsidR="004A1EDE" w:rsidRPr="00BD38CE" w:rsidRDefault="004A1EDE" w:rsidP="004A1EDE">
            <w:pPr>
              <w:pStyle w:val="ng-scop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38CE">
              <w:rPr>
                <w:b/>
                <w:sz w:val="28"/>
                <w:szCs w:val="28"/>
                <w:lang w:bidi="hi-IN"/>
              </w:rPr>
              <w:t>Додаток</w:t>
            </w:r>
            <w:proofErr w:type="spellEnd"/>
            <w:r w:rsidRPr="00BD38CE">
              <w:rPr>
                <w:b/>
                <w:sz w:val="28"/>
                <w:szCs w:val="28"/>
                <w:lang w:bidi="hi-IN"/>
              </w:rPr>
              <w:t xml:space="preserve"> </w:t>
            </w:r>
            <w:r w:rsidRPr="00BD38CE">
              <w:rPr>
                <w:b/>
                <w:sz w:val="28"/>
                <w:szCs w:val="28"/>
                <w:lang w:val="uk-UA" w:bidi="hi-IN"/>
              </w:rPr>
              <w:t>№</w:t>
            </w:r>
            <w:r w:rsidRPr="00BD38CE">
              <w:rPr>
                <w:b/>
                <w:sz w:val="28"/>
                <w:szCs w:val="28"/>
                <w:lang w:bidi="hi-IN"/>
              </w:rPr>
              <w:t xml:space="preserve">2. </w:t>
            </w:r>
            <w:r w:rsidRPr="00BD38CE">
              <w:rPr>
                <w:sz w:val="28"/>
                <w:szCs w:val="28"/>
                <w:lang w:val="uk-UA"/>
              </w:rPr>
              <w:t>Інформація про технічні, якісні та інші характеристики предмета закупівлі</w:t>
            </w:r>
          </w:p>
          <w:p w14:paraId="7EF7ED31" w14:textId="77777777" w:rsidR="004A1EDE" w:rsidRPr="005B333B" w:rsidRDefault="004A1EDE" w:rsidP="004A1EDE">
            <w:pPr>
              <w:ind w:left="180" w:hanging="18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Додаток</w:t>
            </w:r>
            <w:proofErr w:type="spellEnd"/>
            <w:r w:rsidRPr="005B333B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 xml:space="preserve"> №3.</w:t>
            </w:r>
            <w:r w:rsidRPr="005B333B">
              <w:rPr>
                <w:rFonts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Цінова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пропозиція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8537713" w14:textId="77777777" w:rsidR="004A1EDE" w:rsidRPr="005B333B" w:rsidRDefault="004A1EDE" w:rsidP="004A1EDE">
            <w:pPr>
              <w:pStyle w:val="a5"/>
              <w:tabs>
                <w:tab w:val="left" w:pos="0"/>
              </w:tabs>
              <w:spacing w:after="0"/>
              <w:ind w:left="-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b/>
                <w:sz w:val="28"/>
                <w:szCs w:val="28"/>
                <w:lang w:val="ru-RU" w:bidi="hi-IN"/>
              </w:rPr>
              <w:t>Додаток</w:t>
            </w:r>
            <w:proofErr w:type="spellEnd"/>
            <w:r w:rsidRPr="005B333B">
              <w:rPr>
                <w:b/>
                <w:sz w:val="28"/>
                <w:szCs w:val="28"/>
                <w:lang w:val="ru-RU" w:bidi="hi-IN"/>
              </w:rPr>
              <w:t xml:space="preserve"> №4.</w:t>
            </w:r>
            <w:r w:rsidRPr="005B333B">
              <w:rPr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sz w:val="28"/>
                <w:szCs w:val="28"/>
                <w:lang w:val="ru-RU" w:bidi="hi-IN"/>
              </w:rPr>
              <w:t>Реєстраційна</w:t>
            </w:r>
            <w:proofErr w:type="spellEnd"/>
            <w:r w:rsidRPr="005B333B">
              <w:rPr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sz w:val="28"/>
                <w:szCs w:val="28"/>
                <w:lang w:val="ru-RU" w:bidi="hi-IN"/>
              </w:rPr>
              <w:t>картка</w:t>
            </w:r>
            <w:proofErr w:type="spellEnd"/>
            <w:r w:rsidRPr="005B333B">
              <w:rPr>
                <w:sz w:val="28"/>
                <w:szCs w:val="28"/>
                <w:lang w:val="ru-RU" w:bidi="hi-IN"/>
              </w:rPr>
              <w:t>.</w:t>
            </w:r>
          </w:p>
          <w:p w14:paraId="03FB9E68" w14:textId="77777777" w:rsidR="004A1EDE" w:rsidRDefault="004A1EDE" w:rsidP="004A1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proofErr w:type="spellStart"/>
            <w:r w:rsidRPr="004A1EDE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Додаток</w:t>
            </w:r>
            <w:proofErr w:type="spellEnd"/>
            <w:r w:rsidRPr="004A1EDE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№5.</w:t>
            </w:r>
            <w:r w:rsidRPr="005B333B">
              <w:rPr>
                <w:b/>
                <w:sz w:val="28"/>
                <w:szCs w:val="28"/>
                <w:lang w:bidi="hi-IN"/>
              </w:rPr>
              <w:t xml:space="preserve"> </w:t>
            </w:r>
            <w:r w:rsidRPr="004A1EDE"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Лист-згода на обробку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.</w:t>
            </w:r>
          </w:p>
          <w:p w14:paraId="56CEA232" w14:textId="77777777" w:rsidR="004A1EDE" w:rsidRPr="005F0865" w:rsidRDefault="004A1EDE" w:rsidP="00AB0AC9">
            <w:pPr>
              <w:pStyle w:val="a5"/>
              <w:tabs>
                <w:tab w:val="left" w:pos="0"/>
              </w:tabs>
              <w:snapToGrid w:val="0"/>
              <w:spacing w:after="0"/>
              <w:ind w:left="-4"/>
              <w:rPr>
                <w:sz w:val="28"/>
                <w:szCs w:val="28"/>
                <w:lang w:val="uk-UA" w:bidi="hi-IN"/>
              </w:rPr>
            </w:pPr>
            <w:r w:rsidRPr="005F0865">
              <w:rPr>
                <w:b/>
                <w:bCs/>
                <w:sz w:val="28"/>
                <w:szCs w:val="28"/>
                <w:lang w:val="uk-UA" w:bidi="hi-IN"/>
              </w:rPr>
              <w:t xml:space="preserve">Додаток №6. </w:t>
            </w:r>
            <w:r w:rsidRPr="005F0865">
              <w:rPr>
                <w:sz w:val="28"/>
                <w:szCs w:val="28"/>
                <w:lang w:val="uk-UA" w:bidi="hi-IN"/>
              </w:rPr>
              <w:t>Лист підтвердження щодо «умов проекту договору».</w:t>
            </w:r>
          </w:p>
          <w:p w14:paraId="761C5A18" w14:textId="503137EC" w:rsidR="004A1EDE" w:rsidRPr="004A1EDE" w:rsidRDefault="004A1EDE" w:rsidP="004A1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hi-IN"/>
              </w:rPr>
              <w:t xml:space="preserve">Додаток №7. </w:t>
            </w:r>
            <w:proofErr w:type="spellStart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Проєкт</w:t>
            </w:r>
            <w:proofErr w:type="spellEnd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договіру</w:t>
            </w:r>
            <w:proofErr w:type="spellEnd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4673" w:type="dxa"/>
          </w:tcPr>
          <w:p w14:paraId="4EF5D50B" w14:textId="1FEB551E" w:rsidR="00AB0AC9" w:rsidRDefault="00AB0AC9" w:rsidP="004A1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Додано додаток №8</w:t>
            </w:r>
          </w:p>
          <w:p w14:paraId="7715B74B" w14:textId="70A39772" w:rsidR="004A1EDE" w:rsidRDefault="004A1EDE" w:rsidP="004A1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Додатки:</w:t>
            </w:r>
          </w:p>
          <w:p w14:paraId="1725B8AD" w14:textId="77777777" w:rsidR="004A1EDE" w:rsidRPr="004A1EDE" w:rsidRDefault="004A1EDE" w:rsidP="004A1ED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1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 №1.</w:t>
            </w:r>
          </w:p>
          <w:p w14:paraId="1D2A8537" w14:textId="77777777" w:rsidR="004A1EDE" w:rsidRPr="005B333B" w:rsidRDefault="004A1EDE" w:rsidP="004A1EDE">
            <w:pPr>
              <w:widowControl w:val="0"/>
              <w:tabs>
                <w:tab w:val="left" w:pos="0"/>
              </w:tabs>
              <w:ind w:firstLine="24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Розділ</w:t>
            </w:r>
            <w:proofErr w:type="spellEnd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І.</w:t>
            </w:r>
            <w:r w:rsidRPr="005B33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5B333B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>Кваліфікаційні критерії до учасника відповідно до статті 16 Закону та спосіб їх документального підтвердження.</w:t>
            </w:r>
          </w:p>
          <w:p w14:paraId="03454396" w14:textId="77777777" w:rsidR="004A1EDE" w:rsidRPr="005B333B" w:rsidRDefault="004A1EDE" w:rsidP="004A1EDE">
            <w:pPr>
              <w:widowControl w:val="0"/>
              <w:tabs>
                <w:tab w:val="left" w:pos="0"/>
              </w:tabs>
              <w:ind w:firstLine="24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Розділ</w:t>
            </w:r>
            <w:proofErr w:type="spellEnd"/>
            <w:r w:rsidRPr="005B333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ІІ.</w:t>
            </w:r>
            <w:r w:rsidRPr="005B33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Документи</w:t>
            </w:r>
            <w:proofErr w:type="spellEnd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5B33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33B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>відповідності пропозиції Учасника вимогам визначеним в статті 17 Закону</w:t>
            </w: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крім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пункту 13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частини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першої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Закону).</w:t>
            </w:r>
          </w:p>
          <w:p w14:paraId="133E723D" w14:textId="77777777" w:rsidR="004A1EDE" w:rsidRPr="00BD38CE" w:rsidRDefault="004A1EDE" w:rsidP="004A1EDE">
            <w:pPr>
              <w:pStyle w:val="ng-scop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D38CE">
              <w:rPr>
                <w:b/>
                <w:sz w:val="28"/>
                <w:szCs w:val="28"/>
                <w:lang w:bidi="hi-IN"/>
              </w:rPr>
              <w:t>Додаток</w:t>
            </w:r>
            <w:proofErr w:type="spellEnd"/>
            <w:r w:rsidRPr="00BD38CE">
              <w:rPr>
                <w:b/>
                <w:sz w:val="28"/>
                <w:szCs w:val="28"/>
                <w:lang w:bidi="hi-IN"/>
              </w:rPr>
              <w:t xml:space="preserve"> </w:t>
            </w:r>
            <w:r w:rsidRPr="00BD38CE">
              <w:rPr>
                <w:b/>
                <w:sz w:val="28"/>
                <w:szCs w:val="28"/>
                <w:lang w:val="uk-UA" w:bidi="hi-IN"/>
              </w:rPr>
              <w:t>№</w:t>
            </w:r>
            <w:r w:rsidRPr="00BD38CE">
              <w:rPr>
                <w:b/>
                <w:sz w:val="28"/>
                <w:szCs w:val="28"/>
                <w:lang w:bidi="hi-IN"/>
              </w:rPr>
              <w:t xml:space="preserve">2. </w:t>
            </w:r>
            <w:r w:rsidRPr="00BD38CE">
              <w:rPr>
                <w:sz w:val="28"/>
                <w:szCs w:val="28"/>
                <w:lang w:val="uk-UA"/>
              </w:rPr>
              <w:t>Інформація про технічні, якісні та інші характеристики предмета закупівлі</w:t>
            </w:r>
          </w:p>
          <w:p w14:paraId="5DB15019" w14:textId="77777777" w:rsidR="004A1EDE" w:rsidRPr="005B333B" w:rsidRDefault="004A1EDE" w:rsidP="004A1EDE">
            <w:pPr>
              <w:ind w:left="180" w:hanging="18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Додаток</w:t>
            </w:r>
            <w:proofErr w:type="spellEnd"/>
            <w:r w:rsidRPr="005B333B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 xml:space="preserve"> №3.</w:t>
            </w:r>
            <w:r w:rsidRPr="005B333B">
              <w:rPr>
                <w:rFonts w:ascii="Times New Roman" w:hAnsi="Times New Roman"/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Цінова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пропозиція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65AB9ED" w14:textId="77777777" w:rsidR="004A1EDE" w:rsidRPr="005B333B" w:rsidRDefault="004A1EDE" w:rsidP="004A1EDE">
            <w:pPr>
              <w:pStyle w:val="a5"/>
              <w:tabs>
                <w:tab w:val="left" w:pos="0"/>
              </w:tabs>
              <w:spacing w:after="0"/>
              <w:ind w:left="-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B333B">
              <w:rPr>
                <w:b/>
                <w:sz w:val="28"/>
                <w:szCs w:val="28"/>
                <w:lang w:val="ru-RU" w:bidi="hi-IN"/>
              </w:rPr>
              <w:t>Додаток</w:t>
            </w:r>
            <w:proofErr w:type="spellEnd"/>
            <w:r w:rsidRPr="005B333B">
              <w:rPr>
                <w:b/>
                <w:sz w:val="28"/>
                <w:szCs w:val="28"/>
                <w:lang w:val="ru-RU" w:bidi="hi-IN"/>
              </w:rPr>
              <w:t xml:space="preserve"> №4.</w:t>
            </w:r>
            <w:r w:rsidRPr="005B333B">
              <w:rPr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sz w:val="28"/>
                <w:szCs w:val="28"/>
                <w:lang w:val="ru-RU" w:bidi="hi-IN"/>
              </w:rPr>
              <w:t>Реєстраційна</w:t>
            </w:r>
            <w:proofErr w:type="spellEnd"/>
            <w:r w:rsidRPr="005B333B">
              <w:rPr>
                <w:sz w:val="28"/>
                <w:szCs w:val="28"/>
                <w:lang w:val="ru-RU" w:bidi="hi-IN"/>
              </w:rPr>
              <w:t xml:space="preserve"> </w:t>
            </w:r>
            <w:proofErr w:type="spellStart"/>
            <w:r w:rsidRPr="005B333B">
              <w:rPr>
                <w:sz w:val="28"/>
                <w:szCs w:val="28"/>
                <w:lang w:val="ru-RU" w:bidi="hi-IN"/>
              </w:rPr>
              <w:t>картка</w:t>
            </w:r>
            <w:proofErr w:type="spellEnd"/>
            <w:r w:rsidRPr="005B333B">
              <w:rPr>
                <w:sz w:val="28"/>
                <w:szCs w:val="28"/>
                <w:lang w:val="ru-RU" w:bidi="hi-IN"/>
              </w:rPr>
              <w:t>.</w:t>
            </w:r>
          </w:p>
          <w:p w14:paraId="119BBA0D" w14:textId="77777777" w:rsidR="004A1EDE" w:rsidRDefault="004A1EDE" w:rsidP="004A1E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</w:pPr>
            <w:proofErr w:type="spellStart"/>
            <w:r w:rsidRPr="004A1EDE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Додаток</w:t>
            </w:r>
            <w:proofErr w:type="spellEnd"/>
            <w:r w:rsidRPr="004A1EDE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 xml:space="preserve"> №5.</w:t>
            </w:r>
            <w:r w:rsidRPr="005B333B">
              <w:rPr>
                <w:b/>
                <w:sz w:val="28"/>
                <w:szCs w:val="28"/>
                <w:lang w:bidi="hi-IN"/>
              </w:rPr>
              <w:t xml:space="preserve"> </w:t>
            </w:r>
            <w:r w:rsidRPr="004A1EDE"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Лист-згода на обробку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.</w:t>
            </w:r>
          </w:p>
          <w:p w14:paraId="1E3D4F6E" w14:textId="77777777" w:rsidR="004A1EDE" w:rsidRPr="005F0865" w:rsidRDefault="004A1EDE" w:rsidP="00AB0AC9">
            <w:pPr>
              <w:pStyle w:val="a5"/>
              <w:tabs>
                <w:tab w:val="left" w:pos="0"/>
              </w:tabs>
              <w:snapToGrid w:val="0"/>
              <w:spacing w:after="0"/>
              <w:ind w:left="-4"/>
              <w:rPr>
                <w:sz w:val="28"/>
                <w:szCs w:val="28"/>
                <w:lang w:val="uk-UA" w:bidi="hi-IN"/>
              </w:rPr>
            </w:pPr>
            <w:r w:rsidRPr="005F0865">
              <w:rPr>
                <w:b/>
                <w:bCs/>
                <w:sz w:val="28"/>
                <w:szCs w:val="28"/>
                <w:lang w:val="uk-UA" w:bidi="hi-IN"/>
              </w:rPr>
              <w:t xml:space="preserve">Додаток №6. </w:t>
            </w:r>
            <w:r w:rsidRPr="005F0865">
              <w:rPr>
                <w:sz w:val="28"/>
                <w:szCs w:val="28"/>
                <w:lang w:val="uk-UA" w:bidi="hi-IN"/>
              </w:rPr>
              <w:t>Лист підтвердження щодо «умов проекту договору».</w:t>
            </w:r>
          </w:p>
          <w:p w14:paraId="609081B9" w14:textId="77777777" w:rsidR="005F17CE" w:rsidRDefault="004A1EDE" w:rsidP="00652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A1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hi-IN"/>
              </w:rPr>
              <w:t xml:space="preserve">Додаток №7. </w:t>
            </w:r>
            <w:proofErr w:type="spellStart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Проєкт</w:t>
            </w:r>
            <w:proofErr w:type="spellEnd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договіру</w:t>
            </w:r>
            <w:proofErr w:type="spellEnd"/>
            <w:r w:rsidRPr="004A1ED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.</w:t>
            </w:r>
          </w:p>
          <w:p w14:paraId="38B930C6" w14:textId="7A68F7CB" w:rsidR="004A1EDE" w:rsidRPr="004A1EDE" w:rsidRDefault="004A1EDE" w:rsidP="00652D5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1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bidi="hi-IN"/>
              </w:rPr>
              <w:t xml:space="preserve">Додаток №8. </w:t>
            </w:r>
            <w:r w:rsidR="00652D55" w:rsidRPr="00652D55"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Де</w:t>
            </w:r>
            <w:r w:rsidR="00652D55">
              <w:rPr>
                <w:rFonts w:ascii="Times New Roman" w:hAnsi="Times New Roman" w:cs="Times New Roman"/>
                <w:sz w:val="28"/>
                <w:szCs w:val="28"/>
                <w:lang w:val="uk-UA" w:bidi="hi-IN"/>
              </w:rPr>
              <w:t>кларація доброчесності за критеріями виключення та відбору.</w:t>
            </w:r>
          </w:p>
        </w:tc>
      </w:tr>
      <w:tr w:rsidR="005F17CE" w:rsidRPr="00A1232C" w14:paraId="6D9271FE" w14:textId="77777777" w:rsidTr="005F17CE">
        <w:tc>
          <w:tcPr>
            <w:tcW w:w="4672" w:type="dxa"/>
          </w:tcPr>
          <w:p w14:paraId="0920ECD6" w14:textId="77777777" w:rsidR="00AB0AC9" w:rsidRPr="00BD38CE" w:rsidRDefault="00AB0AC9" w:rsidP="00AB0AC9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Тендерні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пропозиції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подаються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відповідно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до порядку</w:t>
            </w:r>
            <w:proofErr w:type="gram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визначеного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статтею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26 Закону,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крім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положень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частин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четвертої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шостої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сьомої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статті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26 Закону. </w:t>
            </w:r>
          </w:p>
          <w:p w14:paraId="4F2A79F3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1.1.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пропозиція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подається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вигляді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електронну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систему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закупівель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заповнення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електронних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форм з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окремими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полями, де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ціну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процедури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кваліфікаційним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критеріям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наявність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підстав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установлених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 і в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та шляхом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завантаження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необхідних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вимагаються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замовником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накладанням кваліфікаційного електронного підпису (далі – КЕП) або удосконаленого електронного підпису, та завантаженням файлів у форматі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PDF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дотримання вимог частини 3 статті 12 Закону з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14:paraId="2B953F90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єю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ами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кваліфікаційним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критеріям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16 Закону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); </w:t>
            </w:r>
          </w:p>
          <w:p w14:paraId="17B43A73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єю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вимогам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визначеним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);</w:t>
            </w:r>
          </w:p>
          <w:p w14:paraId="78331E06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якісні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№2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C13BA9F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 листом-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№5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14:paraId="7BEB5C12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довідкою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/листом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яка/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проектом договору,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наведено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№6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гарантує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своїх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зобов'язань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ним договору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проекту договору;</w:t>
            </w:r>
          </w:p>
          <w:p w14:paraId="0F38177A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документами,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підпису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протоколу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наказ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);</w:t>
            </w:r>
          </w:p>
          <w:p w14:paraId="75E95D63" w14:textId="77777777" w:rsidR="00AB0AC9" w:rsidRPr="00BD38CE" w:rsidRDefault="00AB0AC9" w:rsidP="00AB0AC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38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тендерна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пропозиція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подається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об’єднанням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включається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документ про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об’єднання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;</w:t>
            </w:r>
          </w:p>
          <w:p w14:paraId="14B09667" w14:textId="77777777" w:rsidR="00AB0AC9" w:rsidRPr="005B333B" w:rsidRDefault="00AB0AC9" w:rsidP="00AB0AC9">
            <w:pPr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BD3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свідоцтво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реєстрацію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додану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витяг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реєстру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платників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ПДВ (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Учасник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платником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ПДВ)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Учасник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платником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586B593" w14:textId="77777777" w:rsidR="00AB0AC9" w:rsidRPr="004F1068" w:rsidRDefault="00AB0AC9" w:rsidP="00AB0AC9">
            <w:pPr>
              <w:pStyle w:val="a9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8CE">
              <w:rPr>
                <w:sz w:val="28"/>
                <w:szCs w:val="28"/>
              </w:rPr>
              <w:t xml:space="preserve">- </w:t>
            </w:r>
            <w:r w:rsidRPr="00BD38CE">
              <w:rPr>
                <w:sz w:val="28"/>
                <w:szCs w:val="28"/>
                <w:lang w:eastAsia="ar-SA"/>
              </w:rPr>
              <w:t>копію ліцензії на провадження відповідної діяльності. У разі, якщо термін дії ліцензії має закінчитися найближчим часом, учаснику необхідно надати лист-підтвердження про своєчасне подання документів до відповідної установи щодо її продовження</w:t>
            </w:r>
            <w:r w:rsidRPr="00BD38CE">
              <w:rPr>
                <w:sz w:val="28"/>
                <w:szCs w:val="28"/>
              </w:rPr>
              <w:t>;</w:t>
            </w:r>
            <w:bookmarkStart w:id="0" w:name="n1168"/>
            <w:bookmarkStart w:id="1" w:name="n1169"/>
            <w:bookmarkEnd w:id="0"/>
            <w:bookmarkEnd w:id="1"/>
          </w:p>
          <w:p w14:paraId="2BF09F2C" w14:textId="77777777" w:rsidR="00AB0AC9" w:rsidRPr="005B333B" w:rsidRDefault="00AB0AC9" w:rsidP="00AB0AC9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Гарантійний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лист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наступного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змісту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</w:p>
          <w:p w14:paraId="49171B7F" w14:textId="77777777" w:rsidR="00AB0AC9" w:rsidRPr="005B333B" w:rsidRDefault="00AB0AC9" w:rsidP="00AB0AC9">
            <w:pPr>
              <w:pStyle w:val="a7"/>
              <w:ind w:left="7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“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Даним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листом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підтверджуємо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зазначити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найменування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)</w:t>
            </w: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перебуває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дією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економічних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обмежувальних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Законом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санкції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санкцій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порушення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зовнішньоекономічну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діяльність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також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обставин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нормативного,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характеру,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перешкоджають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укладенню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виконанню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договору 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закупівлю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7BC0012" w14:textId="1C5B371E" w:rsidR="00AB0AC9" w:rsidRPr="00AB0AC9" w:rsidRDefault="00AB0AC9" w:rsidP="00AB0AC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іншою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інформацією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документами,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цієї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тендерної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додатків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3" w:type="dxa"/>
          </w:tcPr>
          <w:p w14:paraId="0B0EEB5F" w14:textId="0D4347B0" w:rsidR="00AB0AC9" w:rsidRDefault="002157E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AB0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ункт 1.1. Розділу ІІІ. Інструкції з підготовки тендерної пропозиції після абзацу 4 доповн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="00AB0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двома абзацами наступного змісту:</w:t>
            </w:r>
          </w:p>
          <w:p w14:paraId="566843E6" w14:textId="2F8D0040" w:rsidR="00AB0AC9" w:rsidRDefault="00AB0AC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заповненим учасником додатку №3 до тендерної документації;</w:t>
            </w:r>
          </w:p>
          <w:p w14:paraId="6D3021FF" w14:textId="377F1EF9" w:rsidR="005F17CE" w:rsidRDefault="00AB0AC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заповнен</w:t>
            </w:r>
            <w:r w:rsidR="0085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учасником додатку №8 до тендерної документації;</w:t>
            </w:r>
          </w:p>
          <w:p w14:paraId="6A951976" w14:textId="77777777" w:rsidR="00AB0AC9" w:rsidRPr="00BD38CE" w:rsidRDefault="00AB0AC9" w:rsidP="00AB0AC9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Тендерні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пропозиції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подаються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відповідно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до порядку,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визначеного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статтею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26 Закону,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крім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положень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частин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четвертої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шостої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сьомої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статті</w:t>
            </w:r>
            <w:proofErr w:type="spellEnd"/>
            <w:r w:rsidRPr="00BD38CE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26 Закону. </w:t>
            </w:r>
          </w:p>
          <w:p w14:paraId="74FEBE5F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1.1.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пропозиція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подається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електронному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вигляді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електронну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систему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закупівель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заповнення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електронних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форм з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окремими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полями, де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ціну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процедури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кваліфікаційним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критеріям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наявність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підстав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установлених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 і в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та шляхом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завантаження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необхідних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вимагаються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замовником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тендерній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накладанням кваліфікаційного електронного підпису (далі – КЕП) або удосконаленого електронного підпису, та завантаженням файлів у форматі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PDF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дотримання вимог частини 3 статті 12 Закону з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14:paraId="6BDA420A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єю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ами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кваліфікаційним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критеріям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16 Закону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); </w:t>
            </w:r>
          </w:p>
          <w:p w14:paraId="2F245978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єю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вимогам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визначеним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B33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);</w:t>
            </w:r>
          </w:p>
          <w:p w14:paraId="2089105C" w14:textId="3F1A61B5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якісні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№2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A48CA08" w14:textId="78CE3937" w:rsidR="00AB0AC9" w:rsidRDefault="00AB0AC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заповнен</w:t>
            </w:r>
            <w:r w:rsidR="0085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учасником додатку №3 до тендерної документації;</w:t>
            </w:r>
          </w:p>
          <w:p w14:paraId="72232B80" w14:textId="4BC25407" w:rsidR="00AB0AC9" w:rsidRPr="00AB0AC9" w:rsidRDefault="00AB0AC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заповнен</w:t>
            </w:r>
            <w:r w:rsidR="0085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учасником додатку №8 до тендерної документації;</w:t>
            </w:r>
          </w:p>
          <w:p w14:paraId="45456300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 листом-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№5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14:paraId="11F3DF14" w14:textId="77777777" w:rsidR="00AB0AC9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довідкою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/листом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яка/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проектом договору,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наведено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додатку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№6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гарантує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своїх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зобов'язань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ним договору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проекту договору;</w:t>
            </w:r>
          </w:p>
          <w:p w14:paraId="53C1C134" w14:textId="77777777" w:rsidR="00AB0AC9" w:rsidRPr="005B333B" w:rsidRDefault="00AB0AC9" w:rsidP="00A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- документами,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підпису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 протоколу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,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інший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);</w:t>
            </w:r>
          </w:p>
          <w:p w14:paraId="4B1DD7E8" w14:textId="77777777" w:rsidR="00AB0AC9" w:rsidRPr="00BD38CE" w:rsidRDefault="00AB0AC9" w:rsidP="00AB0AC9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38C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тендерна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пропозиція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подається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об’єднанням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включається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документ про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об’єднання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;</w:t>
            </w:r>
          </w:p>
          <w:p w14:paraId="52F0CE53" w14:textId="77777777" w:rsidR="00AB0AC9" w:rsidRPr="005B333B" w:rsidRDefault="00AB0AC9" w:rsidP="00AB0AC9">
            <w:pPr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BD3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свідоцтво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реєстрацію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додану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витяг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реєстру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платників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ПДВ (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Учасник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платником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ПДВ)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платника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Учасник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платником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податку</w:t>
            </w:r>
            <w:proofErr w:type="spellEnd"/>
            <w:r w:rsidRPr="005B333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B282755" w14:textId="77777777" w:rsidR="00AB0AC9" w:rsidRPr="004F1068" w:rsidRDefault="00AB0AC9" w:rsidP="00AB0AC9">
            <w:pPr>
              <w:pStyle w:val="a9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38CE">
              <w:rPr>
                <w:sz w:val="28"/>
                <w:szCs w:val="28"/>
              </w:rPr>
              <w:t xml:space="preserve">- </w:t>
            </w:r>
            <w:r w:rsidRPr="00BD38CE">
              <w:rPr>
                <w:sz w:val="28"/>
                <w:szCs w:val="28"/>
                <w:lang w:eastAsia="ar-SA"/>
              </w:rPr>
              <w:t>копію ліцензії на провадження відповідної діяльності. У разі, якщо термін дії ліцензії має закінчитися найближчим часом, учаснику необхідно надати лист-підтвердження про своєчасне подання документів до відповідної установи щодо її продовження</w:t>
            </w:r>
            <w:r w:rsidRPr="00BD38CE">
              <w:rPr>
                <w:sz w:val="28"/>
                <w:szCs w:val="28"/>
              </w:rPr>
              <w:t>;</w:t>
            </w:r>
          </w:p>
          <w:p w14:paraId="4E79D845" w14:textId="77777777" w:rsidR="00AB0AC9" w:rsidRPr="005B333B" w:rsidRDefault="00AB0AC9" w:rsidP="00AB0AC9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Гарантійний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лист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наступного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змісту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</w:p>
          <w:p w14:paraId="336ABA97" w14:textId="77777777" w:rsidR="00AB0AC9" w:rsidRPr="005B333B" w:rsidRDefault="00AB0AC9" w:rsidP="00AB0AC9">
            <w:pPr>
              <w:pStyle w:val="a7"/>
              <w:ind w:left="7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“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Даним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листом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підтверджуємо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зазначити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найменування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Учасника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)</w:t>
            </w:r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перебуває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дією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економічних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обмежувальних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передбачених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Законом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санкції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санкцій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порушення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зовнішньоекономічну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діяльність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також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обставин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нормативного,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іншого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характеру,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перешкоджають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укладенню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виконанню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договору про </w:t>
            </w:r>
            <w:proofErr w:type="spellStart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закупівлю</w:t>
            </w:r>
            <w:proofErr w:type="spellEnd"/>
            <w:r w:rsidRPr="005B33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25B8F39" w14:textId="2084FF6F" w:rsidR="00AB0AC9" w:rsidRDefault="00AB0AC9" w:rsidP="00AB0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іншою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інформацією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та документами,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вимог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цієї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тендерної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додатків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неї</w:t>
            </w:r>
            <w:proofErr w:type="spellEnd"/>
            <w:r w:rsidRPr="00BD38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14:paraId="6FCEE8CC" w14:textId="77777777" w:rsidR="005F17CE" w:rsidRPr="0063270F" w:rsidRDefault="005F17CE" w:rsidP="00A123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17CE" w:rsidRPr="0063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5"/>
    <w:rsid w:val="002157E9"/>
    <w:rsid w:val="002638F5"/>
    <w:rsid w:val="004A1EDE"/>
    <w:rsid w:val="005215C5"/>
    <w:rsid w:val="005F17CE"/>
    <w:rsid w:val="0063270F"/>
    <w:rsid w:val="00652D55"/>
    <w:rsid w:val="006E7F09"/>
    <w:rsid w:val="00855D8E"/>
    <w:rsid w:val="00A1232C"/>
    <w:rsid w:val="00AB0AC9"/>
    <w:rsid w:val="00DE4F15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8AE"/>
  <w15:chartTrackingRefBased/>
  <w15:docId w15:val="{9B6C1ED5-BC46-4790-80C0-4C39A5E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D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09"/>
    <w:pPr>
      <w:spacing w:after="0" w:line="240" w:lineRule="auto"/>
    </w:pPr>
  </w:style>
  <w:style w:type="table" w:styleId="a4">
    <w:name w:val="Table Grid"/>
    <w:basedOn w:val="a1"/>
    <w:uiPriority w:val="39"/>
    <w:rsid w:val="005F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qFormat/>
    <w:rsid w:val="004A1EDE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A1ED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g-scope">
    <w:name w:val="ng-scope"/>
    <w:basedOn w:val="a"/>
    <w:rsid w:val="004A1E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aliases w:val="название табл/рис,заголовок 1.1,----"/>
    <w:basedOn w:val="a"/>
    <w:link w:val="a8"/>
    <w:uiPriority w:val="1"/>
    <w:qFormat/>
    <w:rsid w:val="00AB0AC9"/>
    <w:pPr>
      <w:ind w:left="720"/>
      <w:contextualSpacing/>
    </w:pPr>
  </w:style>
  <w:style w:type="character" w:customStyle="1" w:styleId="a8">
    <w:name w:val="Абзац списка Знак"/>
    <w:aliases w:val="название табл/рис Знак,заголовок 1.1 Знак,---- Знак"/>
    <w:link w:val="a7"/>
    <w:uiPriority w:val="1"/>
    <w:locked/>
    <w:rsid w:val="00AB0AC9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9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a"/>
    <w:qFormat/>
    <w:rsid w:val="00AB0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бычный (Интернет) Знак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9"/>
    <w:locked/>
    <w:rsid w:val="00AB0AC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2023-01-24T12:07:00Z</cp:lastPrinted>
  <dcterms:created xsi:type="dcterms:W3CDTF">2023-01-24T08:56:00Z</dcterms:created>
  <dcterms:modified xsi:type="dcterms:W3CDTF">2023-01-24T12:16:00Z</dcterms:modified>
</cp:coreProperties>
</file>