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F30" w:rsidRPr="00763217" w:rsidRDefault="003B5337" w:rsidP="004C5F30">
      <w:pPr>
        <w:pStyle w:val="rvps2"/>
        <w:spacing w:beforeAutospacing="0" w:after="0" w:afterAutospacing="0"/>
        <w:jc w:val="center"/>
        <w:rPr>
          <w:b/>
          <w:sz w:val="22"/>
          <w:szCs w:val="22"/>
        </w:rPr>
      </w:pPr>
      <w:r w:rsidRPr="0076321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63217" w:rsidRDefault="003B5337" w:rsidP="004C5F30">
      <w:pPr>
        <w:pStyle w:val="rvps2"/>
        <w:spacing w:beforeAutospacing="0" w:after="0" w:afterAutospacing="0"/>
        <w:jc w:val="center"/>
        <w:rPr>
          <w:b/>
          <w:sz w:val="22"/>
          <w:szCs w:val="22"/>
        </w:rPr>
      </w:pPr>
      <w:r w:rsidRPr="0076321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63217">
        <w:trPr>
          <w:trHeight w:val="403"/>
        </w:trPr>
        <w:tc>
          <w:tcPr>
            <w:tcW w:w="4157" w:type="dxa"/>
          </w:tcPr>
          <w:p w:rsidR="00123798" w:rsidRPr="00763217" w:rsidRDefault="00123798">
            <w:pPr>
              <w:widowControl w:val="0"/>
              <w:spacing w:after="0" w:line="240" w:lineRule="auto"/>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p w:rsidR="00123798" w:rsidRPr="00763217" w:rsidRDefault="00123798">
            <w:pPr>
              <w:widowControl w:val="0"/>
              <w:spacing w:after="0" w:line="240" w:lineRule="auto"/>
              <w:ind w:left="463"/>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tc>
      </w:tr>
      <w:tr w:rsidR="00123798" w:rsidRPr="00763217">
        <w:trPr>
          <w:trHeight w:val="1441"/>
        </w:trPr>
        <w:tc>
          <w:tcPr>
            <w:tcW w:w="4157" w:type="dxa"/>
          </w:tcPr>
          <w:p w:rsidR="00123798" w:rsidRPr="0076321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ЗАТВЕРДЖЕНО</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Рішення уповноваженої особи</w:t>
            </w:r>
          </w:p>
          <w:p w:rsidR="00123798"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 xml:space="preserve">від </w:t>
            </w:r>
            <w:r w:rsidR="00B27B9E" w:rsidRPr="00763217">
              <w:rPr>
                <w:rFonts w:ascii="Times New Roman" w:hAnsi="Times New Roman" w:cs="Times New Roman"/>
                <w:lang w:eastAsia="ru-RU"/>
              </w:rPr>
              <w:t>01</w:t>
            </w:r>
            <w:r w:rsidRPr="00763217">
              <w:rPr>
                <w:rFonts w:ascii="Times New Roman" w:hAnsi="Times New Roman" w:cs="Times New Roman"/>
                <w:lang w:eastAsia="ru-RU"/>
              </w:rPr>
              <w:t>.0</w:t>
            </w:r>
            <w:r w:rsidR="00B27B9E" w:rsidRPr="00763217">
              <w:rPr>
                <w:rFonts w:ascii="Times New Roman" w:hAnsi="Times New Roman" w:cs="Times New Roman"/>
                <w:lang w:eastAsia="ru-RU"/>
              </w:rPr>
              <w:t>6</w:t>
            </w:r>
            <w:r w:rsidRPr="00763217">
              <w:rPr>
                <w:rFonts w:ascii="Times New Roman" w:hAnsi="Times New Roman" w:cs="Times New Roman"/>
                <w:lang w:eastAsia="ru-RU"/>
              </w:rPr>
              <w:t>.2023</w:t>
            </w:r>
          </w:p>
          <w:p w:rsidR="00A5495E" w:rsidRPr="00A5495E" w:rsidRDefault="00A5495E">
            <w:pPr>
              <w:widowControl w:val="0"/>
              <w:spacing w:after="0" w:line="240" w:lineRule="auto"/>
              <w:jc w:val="right"/>
              <w:rPr>
                <w:rFonts w:ascii="Times New Roman" w:hAnsi="Times New Roman" w:cs="Times New Roman"/>
                <w:lang w:eastAsia="ru-RU"/>
              </w:rPr>
            </w:pPr>
            <w:r>
              <w:rPr>
                <w:rFonts w:ascii="Times New Roman" w:hAnsi="Times New Roman" w:cs="Times New Roman"/>
                <w:lang w:val="en-US" w:eastAsia="ru-RU"/>
              </w:rPr>
              <w:t>(</w:t>
            </w:r>
            <w:r>
              <w:rPr>
                <w:rFonts w:ascii="Times New Roman" w:hAnsi="Times New Roman" w:cs="Times New Roman"/>
                <w:lang w:eastAsia="ru-RU"/>
              </w:rPr>
              <w:t>із змінами від 08.06.2023)</w:t>
            </w:r>
          </w:p>
          <w:p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____________  Федорович Л.М.</w:t>
            </w:r>
          </w:p>
          <w:p w:rsidR="00123798" w:rsidRPr="00763217" w:rsidRDefault="00123798">
            <w:pPr>
              <w:widowControl w:val="0"/>
              <w:spacing w:after="0" w:line="240" w:lineRule="auto"/>
              <w:ind w:left="463"/>
              <w:rPr>
                <w:rFonts w:ascii="Times New Roman" w:hAnsi="Times New Roman" w:cs="Times New Roman"/>
                <w:b/>
                <w:bCs/>
              </w:rPr>
            </w:pPr>
          </w:p>
        </w:tc>
        <w:tc>
          <w:tcPr>
            <w:tcW w:w="5997" w:type="dxa"/>
          </w:tcPr>
          <w:p w:rsidR="00123798" w:rsidRPr="00763217" w:rsidRDefault="00123798">
            <w:pPr>
              <w:widowControl w:val="0"/>
              <w:spacing w:after="0" w:line="240" w:lineRule="auto"/>
              <w:ind w:left="463"/>
              <w:rPr>
                <w:rFonts w:ascii="Times New Roman" w:hAnsi="Times New Roman" w:cs="Times New Roman"/>
                <w:b/>
                <w:bCs/>
              </w:rPr>
            </w:pPr>
          </w:p>
        </w:tc>
      </w:tr>
    </w:tbl>
    <w:p w:rsidR="00123798" w:rsidRPr="00763217" w:rsidRDefault="00123798">
      <w:pPr>
        <w:spacing w:after="0" w:line="240" w:lineRule="auto"/>
        <w:jc w:val="center"/>
        <w:rPr>
          <w:rFonts w:ascii="Times New Roman" w:hAnsi="Times New Roman" w:cs="Times New Roman"/>
          <w:b/>
        </w:rPr>
      </w:pPr>
    </w:p>
    <w:p w:rsidR="00123798" w:rsidRPr="00763217" w:rsidRDefault="00123798">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E50248" w:rsidRPr="00763217" w:rsidRDefault="00E50248">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D86E82" w:rsidRPr="00763217" w:rsidRDefault="00D86E82">
      <w:pPr>
        <w:spacing w:after="0" w:line="240" w:lineRule="auto"/>
        <w:jc w:val="center"/>
        <w:rPr>
          <w:rFonts w:ascii="Times New Roman" w:hAnsi="Times New Roman" w:cs="Times New Roman"/>
          <w:b/>
        </w:rPr>
      </w:pPr>
    </w:p>
    <w:p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ТЕНДЕРНА ДОКУМЕНТАЦІЯ</w:t>
      </w:r>
    </w:p>
    <w:p w:rsidR="00123798" w:rsidRPr="00763217" w:rsidRDefault="00123798">
      <w:pPr>
        <w:spacing w:after="0" w:line="240" w:lineRule="auto"/>
        <w:jc w:val="center"/>
        <w:rPr>
          <w:rFonts w:ascii="Times New Roman" w:hAnsi="Times New Roman" w:cs="Times New Roman"/>
          <w:b/>
        </w:rPr>
      </w:pPr>
    </w:p>
    <w:p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Відкриті торги з особливостями</w:t>
      </w:r>
    </w:p>
    <w:p w:rsidR="00D06B59" w:rsidRPr="00763217" w:rsidRDefault="00D06B59" w:rsidP="00D06B59">
      <w:pPr>
        <w:spacing w:after="0" w:line="240" w:lineRule="auto"/>
        <w:jc w:val="center"/>
        <w:rPr>
          <w:rFonts w:ascii="Times New Roman" w:eastAsia="Tahoma" w:hAnsi="Times New Roman" w:cs="Times New Roman"/>
          <w:b/>
          <w:lang w:bidi="hi-IN"/>
        </w:rPr>
      </w:pPr>
      <w:r w:rsidRPr="00763217">
        <w:rPr>
          <w:rFonts w:ascii="Times New Roman" w:hAnsi="Times New Roman" w:cs="Times New Roman"/>
          <w:b/>
        </w:rPr>
        <w:t xml:space="preserve">на закупівлю </w:t>
      </w:r>
      <w:r w:rsidR="00CA30A3" w:rsidRPr="00763217">
        <w:rPr>
          <w:rFonts w:ascii="Times New Roman" w:hAnsi="Times New Roman" w:cs="Times New Roman"/>
          <w:b/>
        </w:rPr>
        <w:t>робіт</w:t>
      </w:r>
      <w:r w:rsidRPr="00763217">
        <w:rPr>
          <w:rFonts w:ascii="Times New Roman" w:hAnsi="Times New Roman" w:cs="Times New Roman"/>
          <w:b/>
        </w:rPr>
        <w:t>:</w:t>
      </w:r>
      <w:r w:rsidRPr="00763217">
        <w:rPr>
          <w:rFonts w:ascii="Times New Roman" w:eastAsia="Tahoma" w:hAnsi="Times New Roman" w:cs="Times New Roman"/>
          <w:b/>
          <w:lang w:bidi="hi-IN"/>
        </w:rPr>
        <w:t xml:space="preserve"> </w:t>
      </w:r>
    </w:p>
    <w:p w:rsidR="00CA30A3"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Виготовлення проєктної документації на об’єкт: «</w:t>
      </w:r>
      <w:r w:rsidR="00546B02" w:rsidRPr="00763217">
        <w:rPr>
          <w:rFonts w:ascii="Times New Roman" w:hAnsi="Times New Roman" w:cs="Times New Roman"/>
          <w:b/>
        </w:rPr>
        <w:t>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cs="Times New Roman"/>
          <w:b/>
        </w:rPr>
        <w:t xml:space="preserve">»  </w:t>
      </w:r>
    </w:p>
    <w:p w:rsidR="002334FB" w:rsidRPr="00763217" w:rsidRDefault="00CA30A3" w:rsidP="00CA30A3">
      <w:pPr>
        <w:spacing w:after="0" w:line="240" w:lineRule="auto"/>
        <w:jc w:val="center"/>
        <w:rPr>
          <w:rFonts w:ascii="Times New Roman" w:hAnsi="Times New Roman" w:cs="Times New Roman"/>
          <w:b/>
        </w:rPr>
      </w:pPr>
      <w:r w:rsidRPr="00763217">
        <w:rPr>
          <w:rFonts w:ascii="Times New Roman" w:hAnsi="Times New Roman" w:cs="Times New Roman"/>
          <w:b/>
        </w:rPr>
        <w:t>(ДК 021:2015: 45220000-5 — Інженерні та будівельні роботи)</w:t>
      </w: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1374AF" w:rsidRPr="00763217" w:rsidRDefault="001374AF"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rsidP="004C5F30">
      <w:pPr>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2334FB" w:rsidRPr="00763217" w:rsidRDefault="002334FB">
      <w:pPr>
        <w:spacing w:after="0" w:line="240" w:lineRule="auto"/>
        <w:ind w:left="-284"/>
        <w:jc w:val="center"/>
        <w:rPr>
          <w:rFonts w:ascii="Times New Roman" w:hAnsi="Times New Roman" w:cs="Times New Roman"/>
          <w:b/>
        </w:rPr>
      </w:pPr>
    </w:p>
    <w:p w:rsidR="00123798" w:rsidRPr="00763217" w:rsidRDefault="003B5337">
      <w:pPr>
        <w:spacing w:after="0" w:line="240" w:lineRule="auto"/>
        <w:ind w:left="-284"/>
        <w:jc w:val="center"/>
        <w:rPr>
          <w:rFonts w:ascii="Times New Roman" w:eastAsia="Times New Roman" w:hAnsi="Times New Roman" w:cs="Times New Roman"/>
          <w:b/>
        </w:rPr>
      </w:pPr>
      <w:r w:rsidRPr="00763217">
        <w:rPr>
          <w:rFonts w:ascii="Times New Roman" w:eastAsia="Times New Roman" w:hAnsi="Times New Roman" w:cs="Times New Roman"/>
          <w:b/>
        </w:rPr>
        <w:t>м. Львів– 2023</w:t>
      </w:r>
    </w:p>
    <w:p w:rsidR="00123798" w:rsidRPr="00763217" w:rsidRDefault="00123798">
      <w:pPr>
        <w:spacing w:after="0" w:line="240" w:lineRule="auto"/>
        <w:jc w:val="center"/>
        <w:rPr>
          <w:rFonts w:ascii="Times New Roman" w:eastAsia="Times New Roman" w:hAnsi="Times New Roman" w:cs="Times New Roman"/>
        </w:rPr>
      </w:pPr>
    </w:p>
    <w:p w:rsidR="00123798" w:rsidRPr="00763217" w:rsidRDefault="003B5337">
      <w:pPr>
        <w:spacing w:after="0" w:line="240" w:lineRule="auto"/>
        <w:rPr>
          <w:rFonts w:ascii="Times New Roman" w:eastAsia="Times New Roman" w:hAnsi="Times New Roman" w:cs="Times New Roman"/>
        </w:rPr>
      </w:pPr>
      <w:r w:rsidRPr="00763217">
        <w:rPr>
          <w:rFonts w:ascii="Times New Roman" w:hAnsi="Times New Roman" w:cs="Times New Roman"/>
        </w:rPr>
        <w:br w:type="page"/>
      </w:r>
    </w:p>
    <w:p w:rsidR="00123798" w:rsidRPr="00763217"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6321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b/>
              </w:rPr>
            </w:pPr>
            <w:r w:rsidRPr="00763217">
              <w:rPr>
                <w:rFonts w:ascii="Times New Roman" w:eastAsia="Times New Roman" w:hAnsi="Times New Roman" w:cs="Times New Roman"/>
                <w:b/>
              </w:rPr>
              <w:t>Розділ 1. Загальні положення</w:t>
            </w:r>
          </w:p>
        </w:tc>
      </w:tr>
      <w:tr w:rsidR="00123798" w:rsidRPr="0076321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both"/>
              <w:rPr>
                <w:rFonts w:ascii="Times New Roman" w:eastAsia="Times New Roman" w:hAnsi="Times New Roman" w:cs="Times New Roman"/>
              </w:rPr>
            </w:pPr>
            <w:r w:rsidRPr="0076321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6321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123798">
            <w:pPr>
              <w:spacing w:after="0" w:line="240" w:lineRule="auto"/>
              <w:jc w:val="both"/>
              <w:rPr>
                <w:rFonts w:ascii="Times New Roman" w:eastAsia="Times New Roman" w:hAnsi="Times New Roman" w:cs="Times New Roman"/>
              </w:rPr>
            </w:pPr>
          </w:p>
        </w:tc>
      </w:tr>
      <w:tr w:rsidR="00123798" w:rsidRPr="0076321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hAnsi="Times New Roman" w:cs="Times New Roman"/>
                <w:i/>
              </w:rPr>
            </w:pPr>
            <w:r w:rsidRPr="00763217">
              <w:rPr>
                <w:rFonts w:ascii="Times New Roman" w:hAnsi="Times New Roman" w:cs="Times New Roman"/>
                <w:i/>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63217" w:rsidRDefault="00123798">
            <w:pPr>
              <w:spacing w:after="0" w:line="240" w:lineRule="auto"/>
              <w:jc w:val="both"/>
              <w:rPr>
                <w:rFonts w:ascii="Times New Roman" w:eastAsia="Times New Roman" w:hAnsi="Times New Roman" w:cs="Times New Roman"/>
                <w:i/>
              </w:rPr>
            </w:pPr>
          </w:p>
        </w:tc>
        <w:tc>
          <w:tcPr>
            <w:tcW w:w="236" w:type="dxa"/>
          </w:tcPr>
          <w:p w:rsidR="00123798" w:rsidRPr="00763217" w:rsidRDefault="00123798">
            <w:pPr>
              <w:spacing w:after="0" w:line="240" w:lineRule="auto"/>
              <w:rPr>
                <w:rFonts w:ascii="Times New Roman" w:hAnsi="Times New Roman" w:cs="Times New Roman"/>
              </w:rPr>
            </w:pPr>
          </w:p>
        </w:tc>
      </w:tr>
      <w:tr w:rsidR="00123798" w:rsidRPr="0076321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both"/>
              <w:rPr>
                <w:rFonts w:ascii="Times New Roman" w:eastAsia="Times New Roman" w:hAnsi="Times New Roman" w:cs="Times New Roman"/>
                <w:i/>
              </w:rPr>
            </w:pPr>
            <w:bookmarkStart w:id="0" w:name="_Hlk38897594"/>
            <w:r w:rsidRPr="00763217">
              <w:rPr>
                <w:rFonts w:ascii="Times New Roman" w:hAnsi="Times New Roman" w:cs="Times New Roman"/>
                <w:i/>
              </w:rPr>
              <w:t>79059, Львівська обл., м. Львів, Шевченківський р-н, вул. І. Миколайчука, буд. 9</w:t>
            </w:r>
            <w:bookmarkEnd w:id="0"/>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Начальник відділу закупівель Федорович Людмила Михайлівна,</w:t>
            </w:r>
          </w:p>
          <w:p w:rsidR="00123798" w:rsidRPr="00763217" w:rsidRDefault="003B5337">
            <w:pPr>
              <w:spacing w:after="0" w:line="240" w:lineRule="auto"/>
              <w:jc w:val="both"/>
              <w:rPr>
                <w:rFonts w:ascii="Times New Roman" w:eastAsia="Times New Roman" w:hAnsi="Times New Roman" w:cs="Times New Roman"/>
                <w:i/>
              </w:rPr>
            </w:pPr>
            <w:r w:rsidRPr="00763217">
              <w:rPr>
                <w:rFonts w:ascii="Times New Roman" w:eastAsia="Batang" w:hAnsi="Times New Roman" w:cs="Times New Roman"/>
                <w:i/>
              </w:rPr>
              <w:t xml:space="preserve">тел. 258-11-25, </w:t>
            </w:r>
            <w:r w:rsidRPr="00763217">
              <w:rPr>
                <w:rFonts w:ascii="Times New Roman" w:hAnsi="Times New Roman" w:cs="Times New Roman"/>
                <w:i/>
              </w:rPr>
              <w:t>e-mail</w:t>
            </w:r>
            <w:r w:rsidRPr="00763217">
              <w:rPr>
                <w:rFonts w:ascii="Times New Roman" w:eastAsia="Batang" w:hAnsi="Times New Roman" w:cs="Times New Roman"/>
                <w:i/>
              </w:rPr>
              <w:t>: 1_tmo_tender@ukr.net</w:t>
            </w:r>
          </w:p>
        </w:tc>
      </w:tr>
      <w:tr w:rsidR="00123798" w:rsidRPr="0076321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rsidP="009B29CB">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Відкриті торги  з особливостями</w:t>
            </w:r>
          </w:p>
        </w:tc>
      </w:tr>
      <w:tr w:rsidR="00123798" w:rsidRPr="0076321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123798" w:rsidP="00696E5F">
            <w:pPr>
              <w:widowControl w:val="0"/>
              <w:spacing w:after="0" w:line="240" w:lineRule="auto"/>
              <w:jc w:val="both"/>
              <w:rPr>
                <w:rFonts w:ascii="Times New Roman" w:eastAsia="Batang" w:hAnsi="Times New Roman" w:cs="Times New Roman"/>
              </w:rPr>
            </w:pPr>
          </w:p>
        </w:tc>
      </w:tr>
      <w:tr w:rsidR="00123798" w:rsidRPr="0076321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546B02" w:rsidRPr="00763217" w:rsidRDefault="00CA30A3" w:rsidP="00546B02">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 xml:space="preserve">Виготовлення проєктної документації на об’єкт: </w:t>
            </w:r>
            <w:r w:rsidR="00546B02" w:rsidRPr="00763217">
              <w:rPr>
                <w:rFonts w:ascii="Times New Roman" w:eastAsia="Batang" w:hAnsi="Times New Roman" w:cs="Times New Roman"/>
                <w:i/>
              </w:rPr>
              <w:t xml:space="preserve">«Реконструкція з надбудовою будівлі А-3, КНП «1 територіальне медичне об’єднання м. Львова» на вул. Гетьмана І. Мазепи, 25 у м. Львові»  </w:t>
            </w:r>
          </w:p>
          <w:p w:rsidR="00123798" w:rsidRPr="00763217" w:rsidRDefault="00546B02" w:rsidP="00546B02">
            <w:pPr>
              <w:widowControl w:val="0"/>
              <w:spacing w:after="0" w:line="240" w:lineRule="auto"/>
              <w:jc w:val="both"/>
              <w:rPr>
                <w:rFonts w:ascii="Times New Roman" w:eastAsia="Batang" w:hAnsi="Times New Roman" w:cs="Times New Roman"/>
                <w:i/>
              </w:rPr>
            </w:pPr>
            <w:r w:rsidRPr="00763217">
              <w:rPr>
                <w:rFonts w:ascii="Times New Roman" w:eastAsia="Batang" w:hAnsi="Times New Roman" w:cs="Times New Roman"/>
                <w:i/>
              </w:rPr>
              <w:t>(ДК 021:2015: 45220000-5 — Інженерні та будівельні роботи)</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rsidP="00696E5F">
            <w:pPr>
              <w:widowControl w:val="0"/>
              <w:spacing w:after="0" w:line="240" w:lineRule="auto"/>
              <w:jc w:val="both"/>
              <w:rPr>
                <w:rFonts w:ascii="Times New Roman" w:eastAsia="Batang" w:hAnsi="Times New Roman" w:cs="Times New Roman"/>
              </w:rPr>
            </w:pPr>
            <w:r w:rsidRPr="00763217">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76321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кількість товару та місце його поставки</w:t>
            </w:r>
          </w:p>
          <w:p w:rsidR="00123798" w:rsidRPr="0076321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jc w:val="both"/>
              <w:rPr>
                <w:rFonts w:ascii="Times New Roman" w:hAnsi="Times New Roman" w:cs="Times New Roman"/>
              </w:rPr>
            </w:pPr>
            <w:r w:rsidRPr="00763217">
              <w:rPr>
                <w:rFonts w:ascii="Times New Roman" w:hAnsi="Times New Roman" w:cs="Times New Roman"/>
              </w:rPr>
              <w:t xml:space="preserve">Місце: </w:t>
            </w:r>
            <w:r w:rsidR="00B1623E" w:rsidRPr="00763217">
              <w:rPr>
                <w:rFonts w:ascii="Times New Roman" w:eastAsia="Batang" w:hAnsi="Times New Roman" w:cs="Times New Roman"/>
                <w:i/>
              </w:rPr>
              <w:t>м. Льв</w:t>
            </w:r>
            <w:r w:rsidR="00B1623E">
              <w:rPr>
                <w:rFonts w:ascii="Times New Roman" w:eastAsia="Batang" w:hAnsi="Times New Roman" w:cs="Times New Roman"/>
                <w:i/>
              </w:rPr>
              <w:t xml:space="preserve">ів, </w:t>
            </w:r>
            <w:r w:rsidR="00B1623E" w:rsidRPr="00763217">
              <w:rPr>
                <w:rFonts w:ascii="Times New Roman" w:eastAsia="Batang" w:hAnsi="Times New Roman" w:cs="Times New Roman"/>
                <w:i/>
              </w:rPr>
              <w:t xml:space="preserve">вул. Гетьмана І. Мазепи, 25  </w:t>
            </w:r>
          </w:p>
          <w:p w:rsidR="00123798" w:rsidRPr="00763217" w:rsidRDefault="00CA30A3" w:rsidP="00CA30A3">
            <w:pPr>
              <w:widowControl w:val="0"/>
              <w:spacing w:after="0" w:line="240" w:lineRule="auto"/>
              <w:ind w:right="120"/>
              <w:jc w:val="both"/>
              <w:rPr>
                <w:rFonts w:ascii="Times New Roman" w:eastAsia="Times New Roman" w:hAnsi="Times New Roman" w:cs="Times New Roman"/>
                <w:i/>
              </w:rPr>
            </w:pPr>
            <w:r w:rsidRPr="00763217">
              <w:rPr>
                <w:rFonts w:ascii="Times New Roman" w:hAnsi="Times New Roman" w:cs="Times New Roman"/>
              </w:rPr>
              <w:t>Обсяги: 1 робота (згідно із технічним завданням – додаток №2 до тендерної документації)</w:t>
            </w:r>
          </w:p>
        </w:tc>
      </w:tr>
      <w:tr w:rsidR="00123798" w:rsidRPr="0076321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До 31.</w:t>
            </w:r>
            <w:r w:rsidR="00546B02" w:rsidRPr="00763217">
              <w:rPr>
                <w:rFonts w:ascii="Times New Roman" w:eastAsia="Times New Roman" w:hAnsi="Times New Roman" w:cs="Times New Roman"/>
                <w:lang w:eastAsia="ru-RU"/>
              </w:rPr>
              <w:t>10</w:t>
            </w:r>
            <w:r w:rsidRPr="00763217">
              <w:rPr>
                <w:rFonts w:ascii="Times New Roman" w:eastAsia="Times New Roman" w:hAnsi="Times New Roman" w:cs="Times New Roman"/>
                <w:lang w:eastAsia="ru-RU"/>
              </w:rPr>
              <w:t>.2023 або до повного виконання сторонами договірних</w:t>
            </w:r>
          </w:p>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lang w:eastAsia="ru-RU"/>
              </w:rPr>
              <w:t>зобов’язань.</w:t>
            </w:r>
          </w:p>
        </w:tc>
      </w:tr>
      <w:tr w:rsidR="00123798" w:rsidRPr="0076321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925C9D" w:rsidRDefault="00CA30A3" w:rsidP="00653617">
            <w:pPr>
              <w:widowControl w:val="0"/>
              <w:spacing w:after="0" w:line="240" w:lineRule="auto"/>
              <w:rPr>
                <w:rFonts w:ascii="Times New Roman" w:eastAsia="Times New Roman" w:hAnsi="Times New Roman" w:cs="Times New Roman"/>
                <w:lang w:eastAsia="ru-RU"/>
              </w:rPr>
            </w:pPr>
            <w:r w:rsidRPr="00925C9D">
              <w:rPr>
                <w:rFonts w:ascii="Times New Roman" w:hAnsi="Times New Roman" w:cs="Times New Roman"/>
                <w:lang w:eastAsia="ru-RU"/>
              </w:rPr>
              <w:t>2900000</w:t>
            </w:r>
            <w:r w:rsidR="00653617" w:rsidRPr="00925C9D">
              <w:rPr>
                <w:rFonts w:ascii="Times New Roman" w:hAnsi="Times New Roman" w:cs="Times New Roman"/>
                <w:lang w:eastAsia="ru-RU"/>
              </w:rPr>
              <w:t>,00</w:t>
            </w:r>
            <w:r w:rsidR="003B5337" w:rsidRPr="00925C9D">
              <w:rPr>
                <w:rFonts w:ascii="Times New Roman" w:eastAsia="Times New Roman" w:hAnsi="Times New Roman" w:cs="Times New Roman"/>
                <w:lang w:eastAsia="ru-RU"/>
              </w:rPr>
              <w:t xml:space="preserve"> гривень.</w:t>
            </w:r>
          </w:p>
        </w:tc>
      </w:tr>
      <w:tr w:rsidR="00123798" w:rsidRPr="0076321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6321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 xml:space="preserve">Валютою тендерної пропозиції є гривня. </w:t>
            </w:r>
            <w:r w:rsidRPr="00763217">
              <w:rPr>
                <w:rFonts w:ascii="Times New Roman" w:eastAsia="Times New Roman" w:hAnsi="Times New Roman" w:cs="Times New Roman"/>
                <w:b/>
                <w:i/>
              </w:rPr>
              <w:t>У разі якщо учасником процедури закупівлі є нерезидент</w:t>
            </w:r>
            <w:r w:rsidRPr="00763217">
              <w:rPr>
                <w:rFonts w:ascii="Times New Roman" w:eastAsia="Times New Roman" w:hAnsi="Times New Roman" w:cs="Times New Roman"/>
                <w:b/>
              </w:rPr>
              <w:t xml:space="preserve">,  </w:t>
            </w:r>
            <w:r w:rsidRPr="0076321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Мова тендерної пропозиції – українська.</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63217">
              <w:rPr>
                <w:rFonts w:ascii="Times New Roman" w:eastAsia="Times New Roman" w:hAnsi="Times New Roman" w:cs="Times New Roman"/>
              </w:rPr>
              <w:lastRenderedPageBreak/>
              <w:t>іншою мовою. Визначальним є текст, викладений українською мовою.</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Виключення:</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rPr>
                <w:rFonts w:ascii="Times New Roman" w:hAnsi="Times New Roman" w:cs="Times New Roman"/>
              </w:rPr>
            </w:pPr>
            <w:r w:rsidRPr="00763217">
              <w:rPr>
                <w:rFonts w:ascii="Times New Roman" w:hAnsi="Times New Roman" w:cs="Times New Roman"/>
              </w:rPr>
              <w:lastRenderedPageBreak/>
              <w:t>8.</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jc w:val="both"/>
              <w:rPr>
                <w:rFonts w:ascii="Times New Roman" w:hAnsi="Times New Roman" w:cs="Times New Roman"/>
                <w:b/>
              </w:rPr>
            </w:pPr>
            <w:r w:rsidRPr="0076321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spacing w:before="120" w:after="240"/>
              <w:jc w:val="both"/>
              <w:rPr>
                <w:rFonts w:ascii="Times New Roman" w:hAnsi="Times New Roman" w:cs="Times New Roman"/>
              </w:rPr>
            </w:pPr>
            <w:r w:rsidRPr="00763217">
              <w:rPr>
                <w:rFonts w:ascii="Times New Roman" w:hAnsi="Times New Roman" w:cs="Times New Roman"/>
                <w:shd w:val="solid" w:color="FFFFFF" w:fill="FFFFFF"/>
                <w:lang w:eastAsia="en-US"/>
              </w:rPr>
              <w:t>Замовник не приймає до розгляду тендерні пропозиції з ціною більшою, ніж очікувана вартість.</w:t>
            </w:r>
          </w:p>
        </w:tc>
      </w:tr>
      <w:tr w:rsidR="00CA30A3" w:rsidRPr="0076321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A30A3" w:rsidRPr="0076321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повинен </w:t>
            </w:r>
            <w:r w:rsidRPr="00763217">
              <w:rPr>
                <w:rFonts w:ascii="Times New Roman" w:eastAsia="Times New Roman" w:hAnsi="Times New Roman" w:cs="Times New Roman"/>
                <w:b/>
                <w:i/>
              </w:rPr>
              <w:t>протягом трьох днів</w:t>
            </w:r>
            <w:r w:rsidRPr="0076321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63217">
              <w:rPr>
                <w:rFonts w:ascii="Times New Roman" w:eastAsia="Times New Roman" w:hAnsi="Times New Roman" w:cs="Times New Roman"/>
                <w:b/>
                <w:i/>
              </w:rPr>
              <w:t>не менш як на чотири дні.</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763217">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6321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63217">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30A3" w:rsidRPr="0076321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3. Інструкція з підготовки тендерної пропозиції</w:t>
            </w:r>
          </w:p>
        </w:tc>
      </w:tr>
      <w:tr w:rsidR="00CA30A3" w:rsidRPr="0076321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405"/>
              <w:jc w:val="both"/>
              <w:rPr>
                <w:rFonts w:ascii="Times New Roman" w:hAnsi="Times New Roman" w:cs="Times New Roman"/>
              </w:rPr>
            </w:pPr>
            <w:r w:rsidRPr="0076321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63217">
              <w:rPr>
                <w:rFonts w:ascii="Times New Roman" w:eastAsia="Times New Roman" w:hAnsi="Times New Roman" w:cs="Times New Roman"/>
              </w:rPr>
              <w:t>пункті 47 Особливостей</w:t>
            </w:r>
            <w:r w:rsidRPr="0076321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A30A3" w:rsidRPr="00763217" w:rsidRDefault="00CA30A3" w:rsidP="00CA30A3">
            <w:pPr>
              <w:ind w:firstLine="284"/>
              <w:jc w:val="both"/>
              <w:rPr>
                <w:rFonts w:ascii="Times New Roman" w:hAnsi="Times New Roman" w:cs="Times New Roman"/>
                <w:b/>
              </w:rPr>
            </w:pPr>
            <w:r w:rsidRPr="0076321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763217">
              <w:rPr>
                <w:rFonts w:ascii="Times New Roman" w:hAnsi="Times New Roman" w:cs="Times New Roman"/>
                <w:bCs/>
              </w:rPr>
              <w:t>Додатку 1 ТД);</w:t>
            </w:r>
            <w:r w:rsidRPr="00763217">
              <w:rPr>
                <w:rFonts w:ascii="Times New Roman" w:hAnsi="Times New Roman" w:cs="Times New Roman"/>
                <w:b/>
              </w:rPr>
              <w:t xml:space="preserve"> </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763217">
              <w:rPr>
                <w:rFonts w:ascii="Times New Roman" w:eastAsia="Times New Roman" w:hAnsi="Times New Roman" w:cs="Times New Roman"/>
                <w:color w:val="00B050"/>
              </w:rPr>
              <w:t xml:space="preserve"> </w:t>
            </w:r>
            <w:r w:rsidRPr="00763217">
              <w:rPr>
                <w:rFonts w:ascii="Times New Roman" w:hAnsi="Times New Roman" w:cs="Times New Roman"/>
              </w:rPr>
              <w:t>пункті 47 Особливостей (згідно з вимогами частини 5 Розділу 3 ТД та Додатку 1 ТД);</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bCs/>
                <w:lang w:eastAsia="ru-RU"/>
              </w:rPr>
            </w:pPr>
            <w:r w:rsidRPr="00763217">
              <w:rPr>
                <w:rFonts w:ascii="Times New Roman" w:hAnsi="Times New Roman" w:cs="Times New Roman"/>
                <w:lang w:eastAsia="ru-RU"/>
              </w:rPr>
              <w:t>інформацією про відповідність робіт технічним вимогам/ технічному завданню (згідно</w:t>
            </w:r>
            <w:r w:rsidRPr="00763217">
              <w:rPr>
                <w:rFonts w:ascii="Times New Roman" w:hAnsi="Times New Roman" w:cs="Times New Roman"/>
              </w:rPr>
              <w:t xml:space="preserve"> з вимогами </w:t>
            </w:r>
            <w:r w:rsidRPr="00763217">
              <w:rPr>
                <w:rFonts w:ascii="Times New Roman" w:hAnsi="Times New Roman" w:cs="Times New Roman"/>
                <w:lang w:eastAsia="ru-RU"/>
              </w:rPr>
              <w:t xml:space="preserve">частини 6 Розділу 3 ТД </w:t>
            </w:r>
            <w:r w:rsidRPr="00763217">
              <w:rPr>
                <w:rFonts w:ascii="Times New Roman" w:hAnsi="Times New Roman" w:cs="Times New Roman"/>
                <w:bCs/>
                <w:lang w:eastAsia="ru-RU"/>
              </w:rPr>
              <w:t>та</w:t>
            </w:r>
            <w:r w:rsidRPr="00763217">
              <w:rPr>
                <w:rFonts w:ascii="Times New Roman" w:hAnsi="Times New Roman" w:cs="Times New Roman"/>
                <w:b/>
                <w:lang w:eastAsia="ru-RU"/>
              </w:rPr>
              <w:t xml:space="preserve"> </w:t>
            </w:r>
            <w:r w:rsidRPr="00763217">
              <w:rPr>
                <w:rFonts w:ascii="Times New Roman" w:hAnsi="Times New Roman" w:cs="Times New Roman"/>
                <w:bCs/>
                <w:lang w:eastAsia="ru-RU"/>
              </w:rPr>
              <w:t>Додатку 2 ТД);</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w:t>
            </w:r>
            <w:r w:rsidRPr="00763217">
              <w:rPr>
                <w:rFonts w:ascii="Times New Roman" w:hAnsi="Times New Roman" w:cs="Times New Roman"/>
              </w:rPr>
              <w:lastRenderedPageBreak/>
              <w:t xml:space="preserve">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CA30A3" w:rsidRPr="00763217" w:rsidRDefault="00CA30A3" w:rsidP="00CA30A3">
            <w:pPr>
              <w:widowControl w:val="0"/>
              <w:ind w:left="30" w:firstLine="283"/>
              <w:jc w:val="both"/>
              <w:rPr>
                <w:rFonts w:ascii="Times New Roman" w:hAnsi="Times New Roman" w:cs="Times New Roman"/>
              </w:rPr>
            </w:pPr>
            <w:r w:rsidRPr="00763217">
              <w:rPr>
                <w:rFonts w:ascii="Times New Roman" w:eastAsia="Arial" w:hAnsi="Times New Roman" w:cs="Times New Roman"/>
              </w:rPr>
              <w:t xml:space="preserve">1.2. </w:t>
            </w:r>
            <w:r w:rsidRPr="00763217">
              <w:rPr>
                <w:rFonts w:ascii="Times New Roman" w:eastAsia="Arial" w:hAnsi="Times New Roman" w:cs="Times New Roman"/>
                <w:color w:val="000000"/>
                <w:lang w:eastAsia="ru-RU"/>
              </w:rPr>
              <w:t xml:space="preserve"> </w:t>
            </w:r>
            <w:r w:rsidRPr="0076321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CA30A3" w:rsidRPr="00763217" w:rsidRDefault="00CA30A3" w:rsidP="00CA30A3">
            <w:pPr>
              <w:ind w:firstLine="566"/>
              <w:jc w:val="both"/>
              <w:rPr>
                <w:rFonts w:ascii="Times New Roman" w:hAnsi="Times New Roman" w:cs="Times New Roman"/>
              </w:rPr>
            </w:pPr>
            <w:r w:rsidRPr="0076321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CA30A3" w:rsidRPr="00763217" w:rsidRDefault="00CA30A3" w:rsidP="00CA30A3">
            <w:pPr>
              <w:ind w:firstLine="284"/>
              <w:jc w:val="both"/>
              <w:rPr>
                <w:rFonts w:ascii="Times New Roman" w:hAnsi="Times New Roman" w:cs="Times New Roman"/>
                <w:color w:val="000000"/>
                <w:bdr w:val="none" w:sz="0" w:space="0" w:color="auto" w:frame="1"/>
                <w:lang w:eastAsia="ru-RU"/>
              </w:rPr>
            </w:pPr>
            <w:r w:rsidRPr="00763217">
              <w:rPr>
                <w:rFonts w:ascii="Times New Roman" w:hAnsi="Times New Roman" w:cs="Times New Roman"/>
                <w:lang w:eastAsia="ar-SA"/>
              </w:rPr>
              <w:t>1.3.</w:t>
            </w:r>
            <w:r w:rsidRPr="00763217">
              <w:rPr>
                <w:rFonts w:ascii="Times New Roman" w:hAnsi="Times New Roman" w:cs="Times New Roman"/>
              </w:rPr>
              <w:t xml:space="preserve"> </w:t>
            </w:r>
            <w:r w:rsidRPr="0076321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763217">
              <w:rPr>
                <w:rFonts w:ascii="Times New Roman" w:hAnsi="Times New Roman" w:cs="Times New Roman"/>
                <w:color w:val="000000"/>
                <w:lang w:eastAsia="ru-RU"/>
              </w:rPr>
              <w:t>не є підставою для відхилення пропозиції учасника.</w:t>
            </w:r>
          </w:p>
          <w:p w:rsidR="00CA30A3" w:rsidRPr="00763217" w:rsidRDefault="00CA30A3" w:rsidP="00CA30A3">
            <w:pPr>
              <w:ind w:firstLine="284"/>
              <w:jc w:val="both"/>
              <w:rPr>
                <w:rFonts w:ascii="Times New Roman" w:eastAsia="Times New Roman" w:hAnsi="Times New Roman" w:cs="Times New Roman"/>
                <w:b/>
                <w:color w:val="000000"/>
                <w:lang w:eastAsia="ru-RU"/>
              </w:rPr>
            </w:pPr>
            <w:r w:rsidRPr="0076321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A30A3" w:rsidRPr="00763217" w:rsidRDefault="00CA30A3" w:rsidP="00CA30A3">
            <w:pPr>
              <w:ind w:firstLine="284"/>
              <w:jc w:val="both"/>
              <w:rPr>
                <w:rFonts w:ascii="Times New Roman" w:hAnsi="Times New Roman" w:cs="Times New Roman"/>
                <w:b/>
                <w:color w:val="000000"/>
                <w:lang w:eastAsia="ar-SA"/>
              </w:rPr>
            </w:pPr>
            <w:r w:rsidRPr="0076321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763217">
              <w:rPr>
                <w:rFonts w:ascii="Times New Roman" w:hAnsi="Times New Roman" w:cs="Times New Roman"/>
                <w:b/>
                <w:color w:val="000000"/>
                <w:lang w:eastAsia="ar-SA"/>
              </w:rPr>
              <w:t xml:space="preserve"> формальних (несуттєвих) помилок належать:</w:t>
            </w:r>
          </w:p>
          <w:p w:rsidR="00CA30A3" w:rsidRPr="00763217" w:rsidRDefault="00CA30A3" w:rsidP="00CA30A3">
            <w:pPr>
              <w:pStyle w:val="a6"/>
              <w:spacing w:beforeAutospacing="0" w:after="0" w:afterAutospacing="0"/>
              <w:ind w:firstLine="284"/>
              <w:jc w:val="both"/>
              <w:rPr>
                <w:rFonts w:ascii="Times New Roman" w:hAnsi="Times New Roman" w:cs="Times New Roman"/>
                <w:bCs/>
                <w:i/>
                <w:iCs/>
                <w:color w:val="000000"/>
                <w:sz w:val="22"/>
                <w:szCs w:val="22"/>
              </w:rPr>
            </w:pPr>
            <w:r w:rsidRPr="00763217">
              <w:rPr>
                <w:rFonts w:ascii="Times New Roman" w:hAnsi="Times New Roman" w:cs="Times New Roman"/>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CA30A3" w:rsidRPr="00763217" w:rsidRDefault="00CA30A3" w:rsidP="00CA30A3">
            <w:pPr>
              <w:shd w:val="clear" w:color="auto" w:fill="FFFFFF"/>
              <w:ind w:firstLine="284"/>
              <w:jc w:val="both"/>
              <w:rPr>
                <w:rFonts w:ascii="Times New Roman" w:eastAsia="Times New Roman" w:hAnsi="Times New Roman" w:cs="Times New Roman"/>
              </w:rPr>
            </w:pPr>
            <w:r w:rsidRPr="00763217">
              <w:rPr>
                <w:rFonts w:ascii="Times New Roman" w:eastAsia="Times New Roman" w:hAnsi="Times New Roman" w:cs="Times New Roman"/>
              </w:rPr>
              <w:t>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63217">
              <w:rPr>
                <w:rFonts w:ascii="Times New Roman" w:eastAsia="Times New Roman" w:hAnsi="Times New Roman" w:cs="Times New Roman"/>
                <w:i/>
              </w:rPr>
              <w:t xml:space="preserve">Наприклад Тов «сонечко» замість ТОВ «Сонечко», «Копія вірна» замість </w:t>
            </w:r>
            <w:r w:rsidRPr="00763217">
              <w:rPr>
                <w:rFonts w:ascii="Times New Roman" w:eastAsia="Times New Roman" w:hAnsi="Times New Roman" w:cs="Times New Roman"/>
                <w:i/>
              </w:rPr>
              <w:lastRenderedPageBreak/>
              <w:t>«Згідно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63217">
              <w:rPr>
                <w:rFonts w:ascii="Times New Roman" w:eastAsia="Times New Roman" w:hAnsi="Times New Roman" w:cs="Times New Roman"/>
                <w:i/>
              </w:rPr>
              <w:t>Наприклад, надано довідку замість гарантійного листа</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63217">
              <w:rPr>
                <w:rFonts w:ascii="Times New Roman" w:eastAsia="Times New Roman" w:hAnsi="Times New Roman" w:cs="Times New Roman"/>
                <w:i/>
              </w:rPr>
              <w:t>Наприклад,</w:t>
            </w:r>
            <w:r w:rsidRPr="00763217">
              <w:rPr>
                <w:rFonts w:ascii="Times New Roman" w:eastAsia="Times New Roman" w:hAnsi="Times New Roman" w:cs="Times New Roman"/>
              </w:rPr>
              <w:t xml:space="preserve"> </w:t>
            </w:r>
            <w:r w:rsidRPr="00763217">
              <w:rPr>
                <w:rFonts w:ascii="Times New Roman" w:eastAsia="Times New Roman" w:hAnsi="Times New Roman" w:cs="Times New Roman"/>
                <w:i/>
              </w:rPr>
              <w:t>400,00 грн (чотири тисячі гривень)</w:t>
            </w:r>
            <w:r w:rsidRPr="00763217">
              <w:rPr>
                <w:rFonts w:ascii="Times New Roman" w:eastAsia="Times New Roman" w:hAnsi="Times New Roman" w:cs="Times New Roman"/>
              </w:rPr>
              <w:t>)</w:t>
            </w:r>
          </w:p>
          <w:p w:rsidR="00CA30A3" w:rsidRPr="00763217" w:rsidRDefault="00CA30A3" w:rsidP="00CA30A3">
            <w:pPr>
              <w:shd w:val="clear" w:color="auto" w:fill="FFFFFF"/>
              <w:ind w:firstLine="287"/>
              <w:jc w:val="both"/>
              <w:rPr>
                <w:rFonts w:ascii="Times New Roman" w:eastAsia="Times New Roman" w:hAnsi="Times New Roman" w:cs="Times New Roman"/>
                <w:i/>
              </w:rPr>
            </w:pPr>
            <w:r w:rsidRPr="00763217">
              <w:rPr>
                <w:rFonts w:ascii="Times New Roman" w:eastAsia="Times New Roman" w:hAnsi="Times New Roman" w:cs="Times New Roman"/>
              </w:rPr>
              <w:lastRenderedPageBreak/>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63217">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iCs/>
                <w:sz w:val="22"/>
                <w:szCs w:val="22"/>
              </w:rPr>
              <w:t>1.3.13</w:t>
            </w:r>
            <w:r w:rsidRPr="00763217">
              <w:rPr>
                <w:rFonts w:ascii="Times New Roman" w:hAnsi="Times New Roman" w:cs="Times New Roman"/>
                <w:sz w:val="22"/>
                <w:szCs w:val="22"/>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sz w:val="22"/>
                <w:szCs w:val="22"/>
              </w:rPr>
              <w:t xml:space="preserve">1.4. </w:t>
            </w:r>
            <w:r w:rsidRPr="00763217">
              <w:rPr>
                <w:rFonts w:ascii="Times New Roman" w:hAnsi="Times New Roman" w:cs="Times New Roman"/>
                <w:color w:val="000000"/>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CA30A3" w:rsidRPr="00763217" w:rsidRDefault="00CA30A3" w:rsidP="00CA30A3">
            <w:pPr>
              <w:ind w:firstLine="28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1.6.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CA30A3" w:rsidRPr="00763217" w:rsidRDefault="00CA30A3" w:rsidP="00CA30A3">
            <w:pPr>
              <w:pStyle w:val="1"/>
              <w:widowControl w:val="0"/>
              <w:spacing w:line="240" w:lineRule="auto"/>
              <w:ind w:firstLine="284"/>
              <w:jc w:val="both"/>
              <w:rPr>
                <w:rFonts w:ascii="Times New Roman" w:hAnsi="Times New Roman" w:cs="Times New Roman"/>
                <w:lang w:val="uk-UA"/>
              </w:rPr>
            </w:pPr>
            <w:r w:rsidRPr="00763217">
              <w:rPr>
                <w:rFonts w:ascii="Times New Roman" w:hAnsi="Times New Roman" w:cs="Times New Roman"/>
                <w:lang w:val="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763217">
              <w:rPr>
                <w:rFonts w:ascii="Times New Roman" w:hAnsi="Times New Roman" w:cs="Times New Roman"/>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30A3" w:rsidRPr="00763217" w:rsidRDefault="00CA30A3" w:rsidP="00CA30A3">
            <w:pPr>
              <w:widowControl w:val="0"/>
              <w:spacing w:after="0" w:line="240" w:lineRule="auto"/>
              <w:ind w:right="10" w:firstLine="405"/>
              <w:jc w:val="both"/>
              <w:rPr>
                <w:rFonts w:ascii="Times New Roman" w:hAnsi="Times New Roman" w:cs="Times New Roman"/>
              </w:rPr>
            </w:pPr>
            <w:r w:rsidRPr="00763217">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763217">
              <w:rPr>
                <w:rFonts w:ascii="Times New Roman" w:hAnsi="Times New Roman" w:cs="Times New Roman"/>
                <w:bCs/>
              </w:rPr>
              <w:t>Додатку 4</w:t>
            </w:r>
            <w:r w:rsidRPr="00763217">
              <w:rPr>
                <w:rFonts w:ascii="Times New Roman" w:hAnsi="Times New Roman" w:cs="Times New Roman"/>
              </w:rPr>
              <w:t xml:space="preserve"> до тендерної документації, ціна вказуються з двома десятковими знаками.</w:t>
            </w:r>
            <w:bookmarkStart w:id="1" w:name="_30j0zll"/>
            <w:bookmarkEnd w:id="1"/>
          </w:p>
        </w:tc>
      </w:tr>
      <w:tr w:rsidR="00CA30A3" w:rsidRPr="0076321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bookmarkStart w:id="2" w:name="_heading=h.tyjcwt"/>
            <w:bookmarkEnd w:id="2"/>
            <w:r w:rsidRPr="0076321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A30A3" w:rsidRPr="00763217" w:rsidTr="00063971">
        <w:trPr>
          <w:gridAfter w:val="1"/>
          <w:wAfter w:w="236" w:type="dxa"/>
          <w:trHeight w:val="9062"/>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3217">
              <w:rPr>
                <w:rFonts w:ascii="Times New Roman" w:eastAsia="Times New Roman" w:hAnsi="Times New Roman" w:cs="Times New Roman"/>
                <w:b/>
                <w:i/>
              </w:rPr>
              <w:t>Додатку 1</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до цієї тендерної документації.</w:t>
            </w:r>
          </w:p>
          <w:p w:rsidR="00CA30A3" w:rsidRPr="00763217" w:rsidRDefault="00CA30A3" w:rsidP="00CA30A3">
            <w:pPr>
              <w:widowControl w:val="0"/>
              <w:spacing w:after="0" w:line="240" w:lineRule="auto"/>
              <w:ind w:right="120"/>
              <w:jc w:val="both"/>
              <w:rPr>
                <w:rFonts w:ascii="Times New Roman" w:eastAsia="Times New Roman" w:hAnsi="Times New Roman" w:cs="Times New Roman"/>
                <w:lang w:eastAsia="ru-RU"/>
              </w:rPr>
            </w:pPr>
            <w:r w:rsidRPr="00763217">
              <w:rPr>
                <w:rFonts w:ascii="Times New Roman" w:hAnsi="Times New Roman" w:cs="Times New Roman"/>
              </w:rPr>
              <w:t>Вимоги, встановлені п. 47 Особливостей</w:t>
            </w:r>
            <w:r w:rsidRPr="00763217">
              <w:rPr>
                <w:rFonts w:ascii="Times New Roman" w:eastAsia="Times New Roman" w:hAnsi="Times New Roman" w:cs="Times New Roman"/>
                <w:lang w:eastAsia="ru-RU"/>
              </w:rPr>
              <w:t xml:space="preserve"> викладені у </w:t>
            </w:r>
            <w:r w:rsidRPr="00763217">
              <w:rPr>
                <w:rFonts w:ascii="Times New Roman" w:eastAsia="Times New Roman" w:hAnsi="Times New Roman" w:cs="Times New Roman"/>
                <w:b/>
                <w:i/>
                <w:lang w:eastAsia="ru-RU"/>
              </w:rPr>
              <w:t>Додатку  2</w:t>
            </w:r>
            <w:r w:rsidRPr="00763217">
              <w:rPr>
                <w:rFonts w:ascii="Times New Roman" w:eastAsia="Times New Roman" w:hAnsi="Times New Roman" w:cs="Times New Roman"/>
                <w:lang w:eastAsia="ru-RU"/>
              </w:rPr>
              <w:t xml:space="preserve"> тендерної документації.</w:t>
            </w:r>
          </w:p>
          <w:p w:rsidR="00CA30A3" w:rsidRPr="00763217" w:rsidRDefault="00CA30A3" w:rsidP="00CA30A3">
            <w:pPr>
              <w:widowControl w:val="0"/>
              <w:spacing w:after="0" w:line="240" w:lineRule="auto"/>
              <w:ind w:right="120"/>
              <w:jc w:val="both"/>
              <w:rPr>
                <w:rFonts w:ascii="Times New Roman" w:eastAsia="Times New Roman" w:hAnsi="Times New Roman" w:cs="Times New Roman"/>
                <w:b/>
              </w:rPr>
            </w:pPr>
            <w:r w:rsidRPr="00763217">
              <w:rPr>
                <w:rFonts w:ascii="Times New Roman" w:eastAsia="Times New Roman" w:hAnsi="Times New Roman" w:cs="Times New Roman"/>
                <w:b/>
              </w:rPr>
              <w:t>Підстави, визначені пунктом 47 Особливостей.</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46B02" w:rsidRPr="00763217" w:rsidRDefault="00546B02" w:rsidP="00546B02">
            <w:pPr>
              <w:spacing w:after="0" w:line="240" w:lineRule="auto"/>
              <w:ind w:firstLine="392"/>
              <w:jc w:val="both"/>
              <w:rPr>
                <w:rFonts w:ascii="Times New Roman" w:hAnsi="Times New Roman" w:cs="Times New Roman"/>
                <w:i/>
              </w:rPr>
            </w:pPr>
            <w:r w:rsidRPr="00763217">
              <w:rPr>
                <w:rFonts w:ascii="Times New Roman" w:hAnsi="Times New Roman" w:cs="Times New Roman"/>
              </w:rPr>
              <w:t xml:space="preserve">6.1. </w:t>
            </w:r>
            <w:r w:rsidR="00063971" w:rsidRPr="00763217">
              <w:rPr>
                <w:rFonts w:ascii="Times New Roman" w:hAnsi="Times New Roman" w:cs="Times New Roman"/>
              </w:rPr>
              <w:t xml:space="preserve">Предметом закупівлі є </w:t>
            </w:r>
            <w:r w:rsidR="00063971" w:rsidRPr="00763217">
              <w:rPr>
                <w:rFonts w:ascii="Times New Roman" w:hAnsi="Times New Roman" w:cs="Times New Roman"/>
                <w:i/>
              </w:rPr>
              <w:t xml:space="preserve">Виготовлення проєктної документації на об’єкт: </w:t>
            </w:r>
            <w:r w:rsidRPr="00763217">
              <w:rPr>
                <w:rFonts w:ascii="Times New Roman" w:hAnsi="Times New Roman" w:cs="Times New Roman"/>
                <w:i/>
              </w:rPr>
              <w:t>«Реконструкція з надбудовою будівлі А-3, КНП «1 територіальне медичне об’єднання м. Львова» на вул. Гетьмана І. Мазепи, 25 у м. Львові»</w:t>
            </w:r>
          </w:p>
          <w:p w:rsidR="00063971" w:rsidRPr="00763217" w:rsidRDefault="00546B02" w:rsidP="00546B02">
            <w:pPr>
              <w:spacing w:after="0" w:line="240" w:lineRule="auto"/>
              <w:jc w:val="both"/>
              <w:rPr>
                <w:rFonts w:ascii="Times New Roman" w:hAnsi="Times New Roman" w:cs="Times New Roman"/>
                <w:i/>
              </w:rPr>
            </w:pPr>
            <w:r w:rsidRPr="00763217">
              <w:rPr>
                <w:rFonts w:ascii="Times New Roman" w:hAnsi="Times New Roman" w:cs="Times New Roman"/>
                <w:i/>
              </w:rPr>
              <w:t>(ДК 021:2015: 45220000-5 — Інженерні та будівельні роботи)</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763217">
              <w:rPr>
                <w:rFonts w:ascii="Times New Roman" w:hAnsi="Times New Roman" w:cs="Times New Roman"/>
                <w:b/>
              </w:rPr>
              <w:t>2</w:t>
            </w:r>
            <w:r w:rsidRPr="00763217">
              <w:rPr>
                <w:rFonts w:ascii="Times New Roman" w:hAnsi="Times New Roman" w:cs="Times New Roman"/>
              </w:rPr>
              <w:t xml:space="preserve"> до тендерної документації.</w:t>
            </w:r>
          </w:p>
          <w:p w:rsidR="00063971" w:rsidRPr="00763217" w:rsidRDefault="00063971" w:rsidP="00063971">
            <w:pPr>
              <w:widowControl w:val="0"/>
              <w:ind w:right="113" w:firstLine="388"/>
              <w:contextualSpacing/>
              <w:jc w:val="both"/>
              <w:rPr>
                <w:rFonts w:ascii="Times New Roman" w:eastAsia="Courier New" w:hAnsi="Times New Roman" w:cs="Times New Roman"/>
                <w:lang w:bidi="uk-UA"/>
              </w:rPr>
            </w:pPr>
            <w:r w:rsidRPr="00763217">
              <w:rPr>
                <w:rFonts w:ascii="Times New Roman" w:hAnsi="Times New Roman" w:cs="Times New Roman"/>
              </w:rPr>
              <w:t xml:space="preserve">6.4. Ціна тендерної пропозиції учасника повинна бути визначена відповідно до Настанови з визначення вартості проектних, науково-проектних, вишукувальних робіт та експертизи проектної документації на </w:t>
            </w:r>
            <w:r w:rsidRPr="00763217">
              <w:rPr>
                <w:rFonts w:ascii="Times New Roman" w:hAnsi="Times New Roman" w:cs="Times New Roman"/>
              </w:rPr>
              <w:lastRenderedPageBreak/>
              <w:t>будівництво з усіма змінами і доповненнями та згідно інших діючих нормативно-кошторисних документів.</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063971" w:rsidRPr="00763217" w:rsidRDefault="00063971" w:rsidP="00063971">
            <w:pPr>
              <w:widowControl w:val="0"/>
              <w:ind w:right="30" w:firstLine="318"/>
              <w:contextualSpacing/>
              <w:jc w:val="both"/>
              <w:rPr>
                <w:rFonts w:ascii="Times New Roman" w:hAnsi="Times New Roman" w:cs="Times New Roman"/>
              </w:rPr>
            </w:pPr>
            <w:r w:rsidRPr="00763217">
              <w:rPr>
                <w:rFonts w:ascii="Times New Roman" w:hAnsi="Times New Roman" w:cs="Times New Roman"/>
              </w:rPr>
              <w:t>6.6. Технічні, якісні характеристики предмета закупівлі повинні передбачати необхідність застосування заходів із захисту довкілля.</w:t>
            </w:r>
          </w:p>
          <w:p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 xml:space="preserve">У підтвердження застосування заходів із захисту довкілля Учасник у складі пропозиції повинен подати: </w:t>
            </w:r>
          </w:p>
          <w:p w:rsidR="00CA30A3" w:rsidRPr="00763217" w:rsidRDefault="00063971" w:rsidP="00063971">
            <w:pPr>
              <w:widowControl w:val="0"/>
              <w:spacing w:after="0" w:line="240" w:lineRule="auto"/>
              <w:ind w:right="120"/>
              <w:jc w:val="both"/>
              <w:rPr>
                <w:rFonts w:ascii="Times New Roman" w:eastAsia="Times New Roman" w:hAnsi="Times New Roman" w:cs="Times New Roman"/>
              </w:rPr>
            </w:pPr>
            <w:r w:rsidRPr="00763217">
              <w:rPr>
                <w:rFonts w:ascii="Times New Roman" w:hAnsi="Times New Roman" w:cs="Times New Roman"/>
              </w:rPr>
              <w:t>- гарантійний лист за підписом керівника або особи уповноваженої учасником на підписання пропозиції щодо вжиття учасником заходів із захисту довкілля під час виконання договору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 із переліком заходів із захисту довкілля, які учасник планує застосовувати під час проектування об’єкту.</w:t>
            </w:r>
          </w:p>
        </w:tc>
      </w:tr>
      <w:tr w:rsidR="00CA30A3" w:rsidRPr="0076321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063971" w:rsidRPr="00763217" w:rsidRDefault="00063971" w:rsidP="00063971">
            <w:pPr>
              <w:widowControl w:val="0"/>
              <w:ind w:right="113" w:firstLine="465"/>
              <w:contextualSpacing/>
              <w:jc w:val="both"/>
              <w:rPr>
                <w:rFonts w:ascii="Times New Roman" w:hAnsi="Times New Roman" w:cs="Times New Roman"/>
              </w:rPr>
            </w:pPr>
            <w:r w:rsidRPr="0076321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CA30A3" w:rsidRPr="00763217" w:rsidRDefault="00063971" w:rsidP="00063971">
            <w:pPr>
              <w:widowControl w:val="0"/>
              <w:spacing w:after="0" w:line="240" w:lineRule="auto"/>
              <w:ind w:right="120"/>
              <w:jc w:val="both"/>
              <w:rPr>
                <w:rFonts w:ascii="Times New Roman" w:eastAsia="Times New Roman" w:hAnsi="Times New Roman" w:cs="Times New Roman"/>
                <w:color w:val="000000"/>
                <w:highlight w:val="white"/>
              </w:rPr>
            </w:pPr>
            <w:r w:rsidRPr="00763217">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CA30A3" w:rsidRPr="0076321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30A3" w:rsidRPr="0076321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4. Подання та розкриття тендерної пропозиції</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xml:space="preserve">Кінцевий строк подання тендерних пропозицій </w:t>
            </w:r>
            <w:r w:rsidR="00063971" w:rsidRPr="00763217">
              <w:rPr>
                <w:rFonts w:ascii="Times New Roman" w:hAnsi="Times New Roman" w:cs="Times New Roman"/>
                <w:b/>
              </w:rPr>
              <w:t>1</w:t>
            </w:r>
            <w:r w:rsidR="004216C8">
              <w:rPr>
                <w:rFonts w:ascii="Times New Roman" w:hAnsi="Times New Roman" w:cs="Times New Roman"/>
                <w:b/>
              </w:rPr>
              <w:t>8</w:t>
            </w:r>
            <w:r w:rsidRPr="00763217">
              <w:rPr>
                <w:rFonts w:ascii="Times New Roman" w:hAnsi="Times New Roman" w:cs="Times New Roman"/>
                <w:b/>
              </w:rPr>
              <w:t xml:space="preserve">.06.2023 </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A30A3" w:rsidRPr="0076321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763217">
                <w:rPr>
                  <w:rFonts w:ascii="Times New Roman" w:eastAsia="Times New Roman" w:hAnsi="Times New Roman" w:cs="Times New Roman"/>
                </w:rPr>
                <w:t>47</w:t>
              </w:r>
            </w:hyperlink>
            <w:r w:rsidRPr="00763217">
              <w:rPr>
                <w:rFonts w:ascii="Times New Roman" w:eastAsia="Times New Roman" w:hAnsi="Times New Roman" w:cs="Times New Roman"/>
              </w:rPr>
              <w:t xml:space="preserve"> Особливостей.</w:t>
            </w:r>
          </w:p>
        </w:tc>
      </w:tr>
      <w:tr w:rsidR="00CA30A3" w:rsidRPr="0076321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5. Оцінка тендерної пропозиції</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763217">
                <w:rPr>
                  <w:rFonts w:ascii="Times New Roman" w:eastAsia="Times New Roman" w:hAnsi="Times New Roman" w:cs="Times New Roman"/>
                </w:rPr>
                <w:t>шістнадцятої</w:t>
              </w:r>
            </w:hyperlink>
            <w:r w:rsidRPr="0076321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Критерії та методика оцінки визначаються відповідно до статті 29 Закону.</w:t>
            </w:r>
          </w:p>
          <w:p w:rsidR="00CA30A3" w:rsidRPr="00763217" w:rsidRDefault="00CA30A3" w:rsidP="00CA30A3">
            <w:pPr>
              <w:widowControl w:val="0"/>
              <w:ind w:firstLine="534"/>
              <w:jc w:val="both"/>
              <w:rPr>
                <w:rFonts w:ascii="Times New Roman" w:eastAsia="Times New Roman" w:hAnsi="Times New Roman" w:cs="Times New Roman"/>
                <w:b/>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30A3" w:rsidRPr="00763217" w:rsidRDefault="00CA30A3" w:rsidP="00CA30A3">
            <w:pPr>
              <w:shd w:val="clear" w:color="auto" w:fill="FFFFFF"/>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763217">
              <w:rPr>
                <w:rFonts w:ascii="Times New Roman" w:eastAsia="Times New Roman" w:hAnsi="Times New Roman" w:cs="Times New Roman"/>
              </w:rPr>
              <w:lastRenderedPageBreak/>
              <w:t>закупівлі відповідно до цього пункту щодо її відповідності вимогам тендерної документації.</w:t>
            </w:r>
          </w:p>
          <w:p w:rsidR="00CA30A3" w:rsidRPr="00763217" w:rsidRDefault="00CA30A3" w:rsidP="00CA30A3">
            <w:pPr>
              <w:widowControl w:val="0"/>
              <w:ind w:firstLine="534"/>
              <w:jc w:val="both"/>
              <w:rPr>
                <w:rFonts w:ascii="Times New Roman" w:eastAsia="Times New Roman" w:hAnsi="Times New Roman" w:cs="Times New Roman"/>
                <w:i/>
              </w:rPr>
            </w:pPr>
            <w:r w:rsidRPr="0076321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30A3" w:rsidRPr="00763217" w:rsidRDefault="00CA30A3" w:rsidP="00CA30A3">
            <w:pPr>
              <w:widowControl w:val="0"/>
              <w:ind w:firstLine="534"/>
              <w:jc w:val="both"/>
              <w:rPr>
                <w:rFonts w:ascii="Times New Roman" w:eastAsia="Times New Roman" w:hAnsi="Times New Roman" w:cs="Times New Roman"/>
                <w:b/>
                <w:i/>
              </w:rPr>
            </w:pPr>
            <w:r w:rsidRPr="00763217">
              <w:rPr>
                <w:rFonts w:ascii="Times New Roman" w:eastAsia="Times New Roman" w:hAnsi="Times New Roman" w:cs="Times New Roman"/>
                <w:i/>
              </w:rPr>
              <w:t xml:space="preserve">До розгляду </w:t>
            </w:r>
            <w:r w:rsidRPr="00763217">
              <w:rPr>
                <w:rFonts w:ascii="Times New Roman" w:eastAsia="Times New Roman" w:hAnsi="Times New Roman" w:cs="Times New Roman"/>
                <w:i/>
                <w:u w:val="single"/>
              </w:rPr>
              <w:t xml:space="preserve">не приймається </w:t>
            </w:r>
            <w:r w:rsidRPr="0076321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здійснюється на основі критерію „Ціна”. Питома вага – 100 %.</w:t>
            </w:r>
          </w:p>
          <w:p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здійснюється щодо предмета закупівлі в цілому.</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Розмір мінімального кроку пониження ціни під час електронного аукціону – 0,5 %.</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w:t>
            </w:r>
            <w:r w:rsidRPr="00763217">
              <w:rPr>
                <w:rFonts w:ascii="Times New Roman" w:eastAsia="Times New Roman" w:hAnsi="Times New Roman" w:cs="Times New Roman"/>
              </w:rPr>
              <w:lastRenderedPageBreak/>
              <w:t>є суттєвою під час визначення результатів відкритих торгів, замовник відхиляє тендерну пропозицію такого учасника процедури закупівлі.</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Вартість тендерної пропозиції та всі інші ціни повинні бути чітко визначені.</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763217">
              <w:rPr>
                <w:rFonts w:ascii="Times New Roman" w:eastAsia="Times New Roman" w:hAnsi="Times New Roman" w:cs="Times New Roman"/>
              </w:rPr>
              <w:lastRenderedPageBreak/>
              <w:t>учасника на підготовку пропозиції незалежно від результату торгів.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u w:val="single"/>
              </w:rPr>
              <w:t>Інші умови тендерної документації: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63217">
              <w:rPr>
                <w:rFonts w:ascii="Times New Roman" w:eastAsia="Times New Roman" w:hAnsi="Times New Roman" w:cs="Times New Roman"/>
                <w:b/>
                <w:i/>
              </w:rPr>
              <w:t xml:space="preserve">Додатком  </w:t>
            </w:r>
            <w:r w:rsidR="00063971" w:rsidRPr="00763217">
              <w:rPr>
                <w:rFonts w:ascii="Times New Roman" w:eastAsia="Times New Roman" w:hAnsi="Times New Roman" w:cs="Times New Roman"/>
                <w:b/>
                <w:i/>
              </w:rPr>
              <w:t>1</w:t>
            </w:r>
            <w:r w:rsidRPr="0076321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63217">
              <w:rPr>
                <w:rFonts w:ascii="Times New Roman" w:eastAsia="Times New Roman" w:hAnsi="Times New Roman" w:cs="Times New Roman"/>
                <w:b/>
                <w:i/>
              </w:rPr>
              <w:t>в п. 4 Розділу 3</w:t>
            </w:r>
            <w:r w:rsidRPr="00763217">
              <w:rPr>
                <w:rFonts w:ascii="Times New Roman" w:eastAsia="Times New Roman" w:hAnsi="Times New Roman" w:cs="Times New Roman"/>
              </w:rPr>
              <w:t xml:space="preserve"> до цієї тендерної документації.</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763217">
              <w:rPr>
                <w:rFonts w:ascii="Times New Roman" w:eastAsia="Times New Roman" w:hAnsi="Times New Roman" w:cs="Times New Roman"/>
              </w:rPr>
              <w:lastRenderedPageBreak/>
              <w:t>один раз.</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Тендерна пропозиція учасника може містити документи з водяними знаками.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А також враховувати, що в Україні </w:t>
            </w:r>
            <w:r w:rsidRPr="00763217">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б) посвідку на постійне чи тимчасове проживання на території України;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*Згідно роз’яснення Міністерства юстиції України від 08.03.2022 №24560/8.1.3/10-22.</w:t>
            </w:r>
          </w:p>
          <w:p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465"/>
              <w:jc w:val="both"/>
              <w:rPr>
                <w:rFonts w:ascii="Times New Roman" w:eastAsia="Times New Roman" w:hAnsi="Times New Roman" w:cs="Times New Roman"/>
              </w:rPr>
            </w:pPr>
            <w:r w:rsidRPr="00763217">
              <w:rPr>
                <w:rFonts w:ascii="Times New Roman" w:eastAsia="Times New Roman" w:hAnsi="Times New Roman" w:cs="Times New Roman"/>
              </w:rPr>
              <w:t xml:space="preserve"> Замовник відхиляє тендерну пропозицію у випадках, передбачених п. 44 Особливостей:</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w:t>
            </w:r>
            <w:r w:rsidRPr="0076321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63217">
              <w:rPr>
                <w:rFonts w:ascii="Times New Roman" w:eastAsia="Times New Roman" w:hAnsi="Times New Roman" w:cs="Times New Roman"/>
              </w:rPr>
              <w:t>:</w:t>
            </w:r>
          </w:p>
          <w:p w:rsidR="00CA30A3" w:rsidRPr="00763217" w:rsidRDefault="00CA30A3" w:rsidP="00CA30A3">
            <w:pPr>
              <w:pStyle w:val="ae"/>
              <w:widowControl w:val="0"/>
              <w:numPr>
                <w:ilvl w:val="0"/>
                <w:numId w:val="5"/>
              </w:numPr>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підпадає під підстави, встановлені пунктом 47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763217">
              <w:rPr>
                <w:rFonts w:ascii="Times New Roman" w:eastAsia="Times New Roman" w:hAnsi="Times New Roman" w:cs="Times New Roman"/>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30A3" w:rsidRPr="00763217" w:rsidRDefault="00CA30A3" w:rsidP="00CA30A3">
            <w:pPr>
              <w:shd w:val="clear" w:color="auto" w:fill="FFFFFF"/>
              <w:ind w:left="534"/>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тендерна пропозиція:</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63217">
                <w:rPr>
                  <w:rFonts w:ascii="Times New Roman" w:eastAsia="Times New Roman" w:hAnsi="Times New Roman" w:cs="Times New Roman"/>
                  <w:highlight w:val="white"/>
                </w:rPr>
                <w:t>пункту 4</w:t>
              </w:r>
            </w:hyperlink>
            <w:r w:rsidRPr="00763217">
              <w:rPr>
                <w:rFonts w:ascii="Times New Roman" w:eastAsia="Times New Roman" w:hAnsi="Times New Roman" w:cs="Times New Roman"/>
                <w:highlight w:val="white"/>
              </w:rPr>
              <w:t>3 цих особливостей;</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строк дії якої закінчився;</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3) переможець процедури закупівлі:</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30A3" w:rsidRPr="00763217" w:rsidRDefault="00CA30A3" w:rsidP="00CA30A3">
            <w:pPr>
              <w:shd w:val="clear" w:color="auto" w:fill="FFFFFF"/>
              <w:ind w:firstLine="567"/>
              <w:jc w:val="both"/>
              <w:rPr>
                <w:rFonts w:ascii="Times New Roman" w:eastAsia="Times New Roman" w:hAnsi="Times New Roman" w:cs="Times New Roman"/>
                <w:b/>
                <w:i/>
                <w:highlight w:val="white"/>
              </w:rPr>
            </w:pPr>
            <w:r w:rsidRPr="0076321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30A3" w:rsidRPr="00763217" w:rsidRDefault="00CA30A3" w:rsidP="00CA30A3">
            <w:pPr>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763217">
              <w:rPr>
                <w:rFonts w:ascii="Times New Roman" w:eastAsia="Times New Roman" w:hAnsi="Times New Roman" w:cs="Times New Roman"/>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30A3" w:rsidRPr="0076321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A30A3" w:rsidRPr="0076321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Замовник відміняє відкриті торги у разі: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відсутності подальшої потреби в закупівлі товарів, робіт чи послуг;</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скорочення обсягу видатків на здійснення закупівлі товарів, робіт чи послуг;</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відміни відкритих торгів замовник </w:t>
            </w:r>
            <w:r w:rsidRPr="00763217">
              <w:rPr>
                <w:rFonts w:ascii="Times New Roman" w:eastAsia="Times New Roman" w:hAnsi="Times New Roman" w:cs="Times New Roman"/>
                <w:b/>
                <w:i/>
              </w:rPr>
              <w:t>протягом одного робочого дня</w:t>
            </w:r>
            <w:r w:rsidRPr="0076321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Відкриті торги можуть бути відмінені частково (за лотом).</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3217">
              <w:rPr>
                <w:rFonts w:ascii="Times New Roman" w:eastAsia="Times New Roman" w:hAnsi="Times New Roman" w:cs="Times New Roman"/>
                <w:b/>
                <w:i/>
              </w:rPr>
              <w:t>не пізніше ніж через 15 днів</w:t>
            </w:r>
            <w:r w:rsidRPr="0076321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3217">
              <w:rPr>
                <w:rFonts w:ascii="Times New Roman" w:eastAsia="Times New Roman" w:hAnsi="Times New Roman" w:cs="Times New Roman"/>
                <w:b/>
                <w:i/>
              </w:rPr>
              <w:t>може бути продовжений до 60 днів</w:t>
            </w:r>
            <w:r w:rsidRPr="00763217">
              <w:rPr>
                <w:rFonts w:ascii="Times New Roman" w:eastAsia="Times New Roman" w:hAnsi="Times New Roman" w:cs="Times New Roman"/>
              </w:rPr>
              <w:t>.</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63217">
              <w:rPr>
                <w:rFonts w:ascii="Times New Roman" w:eastAsia="Times New Roman" w:hAnsi="Times New Roman" w:cs="Times New Roman"/>
                <w:b/>
                <w:i/>
              </w:rPr>
              <w:t>не може бути укладено раніше ніж через п’ять днів</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A30A3" w:rsidRPr="0076321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Проєкт договору про закупівлю викладено в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rPr>
              <w:t>Переможець</w:t>
            </w:r>
            <w:r w:rsidRPr="0076321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інформацію про право підписання договору про закупівлю;</w:t>
            </w:r>
          </w:p>
          <w:p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6321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A30A3" w:rsidRPr="00763217" w:rsidRDefault="00CA30A3" w:rsidP="00CA30A3">
            <w:pPr>
              <w:widowControl w:val="0"/>
              <w:spacing w:after="0" w:line="240" w:lineRule="auto"/>
              <w:ind w:right="120" w:firstLine="534"/>
              <w:jc w:val="both"/>
              <w:rPr>
                <w:rFonts w:ascii="Times New Roman" w:eastAsia="Times New Roman" w:hAnsi="Times New Roman" w:cs="Times New Roman"/>
                <w:i/>
              </w:rPr>
            </w:pPr>
            <w:r w:rsidRPr="0076321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CA30A3" w:rsidRPr="0076321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визначення грошового еквівалента зобов’язання в іноземній валюті;</w:t>
            </w:r>
          </w:p>
          <w:p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A30A3" w:rsidRPr="00763217" w:rsidRDefault="00CA30A3" w:rsidP="00CA30A3">
            <w:pPr>
              <w:pStyle w:val="ae"/>
              <w:widowControl w:val="0"/>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A30A3" w:rsidRPr="0076321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Не вимагається.</w:t>
            </w:r>
          </w:p>
          <w:p w:rsidR="00CA30A3" w:rsidRPr="00763217" w:rsidRDefault="00CA30A3" w:rsidP="00CA30A3">
            <w:pPr>
              <w:widowControl w:val="0"/>
              <w:spacing w:after="0" w:line="240" w:lineRule="auto"/>
              <w:jc w:val="both"/>
              <w:rPr>
                <w:rFonts w:ascii="Times New Roman" w:eastAsia="Times New Roman" w:hAnsi="Times New Roman" w:cs="Times New Roman"/>
              </w:rPr>
            </w:pPr>
          </w:p>
        </w:tc>
      </w:tr>
    </w:tbl>
    <w:p w:rsidR="00C368BB" w:rsidRPr="00763217" w:rsidRDefault="00C368BB">
      <w:pPr>
        <w:spacing w:after="0" w:line="240" w:lineRule="auto"/>
        <w:jc w:val="right"/>
        <w:rPr>
          <w:rFonts w:ascii="Times New Roman" w:eastAsia="Times New Roman" w:hAnsi="Times New Roman" w:cs="Times New Roman"/>
          <w:b/>
        </w:rPr>
      </w:pPr>
      <w:bookmarkStart w:id="3" w:name="_heading=h.2s8eyo1"/>
      <w:bookmarkEnd w:id="3"/>
    </w:p>
    <w:p w:rsidR="00123798" w:rsidRPr="00763217" w:rsidRDefault="003B5337">
      <w:pPr>
        <w:spacing w:after="0" w:line="240" w:lineRule="auto"/>
        <w:jc w:val="right"/>
        <w:rPr>
          <w:rFonts w:ascii="Times New Roman" w:hAnsi="Times New Roman" w:cs="Times New Roman"/>
        </w:rPr>
      </w:pPr>
      <w:r w:rsidRPr="00763217">
        <w:rPr>
          <w:rFonts w:ascii="Times New Roman" w:eastAsia="Times New Roman" w:hAnsi="Times New Roman" w:cs="Times New Roman"/>
          <w:b/>
        </w:rPr>
        <w:t>ДОДАТОК 1</w:t>
      </w:r>
    </w:p>
    <w:p w:rsidR="00123798" w:rsidRPr="00763217" w:rsidRDefault="003B5337">
      <w:pPr>
        <w:spacing w:after="0" w:line="240" w:lineRule="auto"/>
        <w:jc w:val="right"/>
        <w:rPr>
          <w:rFonts w:ascii="Times New Roman" w:hAnsi="Times New Roman" w:cs="Times New Roman"/>
        </w:rPr>
      </w:pPr>
      <w:r w:rsidRPr="00763217">
        <w:rPr>
          <w:rFonts w:ascii="Times New Roman" w:hAnsi="Times New Roman" w:cs="Times New Roman"/>
          <w:i/>
        </w:rPr>
        <w:t>до тендерної документації на закупівлю</w:t>
      </w:r>
    </w:p>
    <w:p w:rsidR="00883482" w:rsidRPr="00763217" w:rsidRDefault="00883482" w:rsidP="00883482">
      <w:pPr>
        <w:spacing w:after="0" w:line="240" w:lineRule="auto"/>
        <w:jc w:val="center"/>
        <w:rPr>
          <w:rFonts w:ascii="Times New Roman" w:eastAsia="Times New Roman" w:hAnsi="Times New Roman" w:cs="Times New Roman"/>
          <w:b/>
          <w:bCs/>
          <w:lang w:eastAsia="ru-RU"/>
        </w:rPr>
      </w:pPr>
      <w:r w:rsidRPr="007632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83482" w:rsidRPr="00763217" w:rsidRDefault="00883482" w:rsidP="00883482">
      <w:pPr>
        <w:spacing w:after="0" w:line="240" w:lineRule="auto"/>
        <w:rPr>
          <w:rFonts w:ascii="Times New Roman" w:eastAsia="Times New Roman" w:hAnsi="Times New Roman" w:cs="Times New Roman"/>
          <w:b/>
          <w:lang w:eastAsia="ru-RU"/>
        </w:rPr>
      </w:pPr>
    </w:p>
    <w:p w:rsidR="00883482" w:rsidRPr="00763217" w:rsidRDefault="00883482" w:rsidP="00883482">
      <w:pPr>
        <w:spacing w:after="0" w:line="240" w:lineRule="auto"/>
        <w:jc w:val="center"/>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83482" w:rsidRPr="00763217" w:rsidRDefault="00883482">
      <w:pPr>
        <w:keepNext/>
        <w:spacing w:after="0" w:line="240" w:lineRule="auto"/>
        <w:jc w:val="center"/>
        <w:rPr>
          <w:rFonts w:ascii="Times New Roman" w:eastAsia="Times New Roman" w:hAnsi="Times New Roman" w:cs="Times New Roman"/>
          <w:b/>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right="22"/>
              <w:jc w:val="both"/>
              <w:rPr>
                <w:rFonts w:ascii="Times New Roman" w:hAnsi="Times New Roman" w:cs="Times New Roman"/>
                <w:b/>
              </w:rPr>
            </w:pPr>
            <w:r w:rsidRPr="00763217">
              <w:rPr>
                <w:rFonts w:ascii="Times New Roman" w:hAnsi="Times New Roman" w:cs="Times New Roman"/>
                <w:b/>
              </w:rPr>
              <w:t>Спосіб підтвердження</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883482">
            <w:pPr>
              <w:pStyle w:val="ae"/>
              <w:numPr>
                <w:ilvl w:val="0"/>
                <w:numId w:val="9"/>
              </w:numPr>
              <w:suppressAutoHyphens w:val="0"/>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довідкою за підписом керівника або особи уповноваженої учасником на підписання пропозиції, що містить інформацію про </w:t>
            </w:r>
            <w:r w:rsidRPr="00763217">
              <w:rPr>
                <w:rFonts w:ascii="Times New Roman" w:hAnsi="Times New Roman" w:cs="Times New Roman"/>
              </w:rPr>
              <w:t>наявність  програмного забезпечення, необхідного для виконання робіт, які є предметом закупівлі, а саме наявність ліцензованого  програмного  забезпечення у складі Autodesk (в частині Arhitecture Engineering &amp; Construction), ЛІРА САПР</w:t>
            </w:r>
            <w:r w:rsidRPr="00763217">
              <w:rPr>
                <w:rFonts w:ascii="Times New Roman" w:eastAsia="Times New Roman" w:hAnsi="Times New Roman" w:cs="Times New Roman"/>
                <w:lang w:eastAsia="ru-RU"/>
              </w:rPr>
              <w:t xml:space="preserve">, та </w:t>
            </w:r>
            <w:r w:rsidRPr="00763217">
              <w:rPr>
                <w:rFonts w:ascii="Times New Roman" w:hAnsi="Times New Roman" w:cs="Times New Roman"/>
              </w:rPr>
              <w:t xml:space="preserve">БУД-Стандарт із наданням документального підтвердження наявності в учасника права користування вказаним програмним забезпеченням (сканкопія </w:t>
            </w:r>
            <w:r w:rsidRPr="00763217">
              <w:rPr>
                <w:rFonts w:ascii="Times New Roman" w:hAnsi="Times New Roman" w:cs="Times New Roman"/>
              </w:rPr>
              <w:lastRenderedPageBreak/>
              <w:t>оригіналу ліцензії та/або договору на право використання та/або докази придбання програмного продукту та/або іншого документу, в тому числі електронного сертифікату, листа-підтвердження від постачальника тощо)</w:t>
            </w:r>
            <w:r w:rsidRPr="00763217">
              <w:rPr>
                <w:rFonts w:ascii="Times New Roman" w:eastAsia="Times New Roman" w:hAnsi="Times New Roman" w:cs="Times New Roman"/>
                <w:lang w:eastAsia="ru-RU"/>
              </w:rPr>
              <w:t>.</w:t>
            </w:r>
          </w:p>
          <w:p w:rsidR="00883482" w:rsidRPr="00763217" w:rsidRDefault="00883482" w:rsidP="001210F3">
            <w:pPr>
              <w:spacing w:after="0" w:line="240" w:lineRule="auto"/>
              <w:ind w:left="38" w:right="22" w:firstLine="425"/>
              <w:jc w:val="both"/>
              <w:rPr>
                <w:rFonts w:ascii="Times New Roman" w:hAnsi="Times New Roman" w:cs="Times New Roman"/>
                <w:highlight w:val="yellow"/>
              </w:rPr>
            </w:pPr>
            <w:r w:rsidRPr="00763217">
              <w:rPr>
                <w:rFonts w:ascii="Times New Roman" w:eastAsia="Times New Roman" w:hAnsi="Times New Roman" w:cs="Times New Roman"/>
                <w:lang w:eastAsia="ru-RU"/>
              </w:rPr>
              <w:t>- довідкою за підписом керівника або особи уповноваженої учасником на підписання пропозиції про наявність чинних ліцензій «Господарська діяльність з будівництва об’єктів IV і V категорій складності» та «Господарська діяльність, пов’язана зі створенням об’єктів архітектури».</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Довідка за підписом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rsidR="00883482" w:rsidRPr="00763217" w:rsidRDefault="00883482" w:rsidP="001210F3">
            <w:pPr>
              <w:spacing w:after="0" w:line="240" w:lineRule="auto"/>
              <w:ind w:left="22" w:right="142" w:firstLine="26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ДОВІДКА ПРО Наявність працівників відповідної кваліфікації, які мають необхідні знання та досвід*</w:t>
            </w:r>
          </w:p>
          <w:tbl>
            <w:tblPr>
              <w:tblW w:w="7492" w:type="dxa"/>
              <w:tblLayout w:type="fixed"/>
              <w:tblLook w:val="0000" w:firstRow="0" w:lastRow="0" w:firstColumn="0" w:lastColumn="0" w:noHBand="0" w:noVBand="0"/>
            </w:tblPr>
            <w:tblGrid>
              <w:gridCol w:w="353"/>
              <w:gridCol w:w="1526"/>
              <w:gridCol w:w="799"/>
              <w:gridCol w:w="1946"/>
              <w:gridCol w:w="1985"/>
              <w:gridCol w:w="883"/>
            </w:tblGrid>
            <w:tr w:rsidR="00883482" w:rsidRPr="00763217" w:rsidTr="001210F3">
              <w:tc>
                <w:tcPr>
                  <w:tcW w:w="353"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napToGrid w:val="0"/>
                    <w:spacing w:after="0" w:line="240" w:lineRule="auto"/>
                    <w:ind w:left="-70" w:right="-67"/>
                    <w:jc w:val="center"/>
                    <w:rPr>
                      <w:rFonts w:ascii="Times New Roman" w:eastAsia="Times New Roman" w:hAnsi="Times New Roman" w:cs="Times New Roman"/>
                      <w:kern w:val="1"/>
                      <w:lang w:eastAsia="ar-SA"/>
                    </w:rPr>
                  </w:pPr>
                </w:p>
                <w:p w:rsidR="00883482" w:rsidRPr="00763217" w:rsidRDefault="00883482" w:rsidP="001210F3">
                  <w:pPr>
                    <w:tabs>
                      <w:tab w:val="left" w:pos="426"/>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CYR" w:hAnsi="Times New Roman" w:cs="Times New Roman"/>
                      <w:kern w:val="1"/>
                      <w:lang w:eastAsia="ar-SA"/>
                    </w:rPr>
                    <w:t xml:space="preserve">№ </w:t>
                  </w:r>
                  <w:r w:rsidRPr="00763217">
                    <w:rPr>
                      <w:rFonts w:ascii="Times New Roman" w:eastAsia="Times New Roman" w:hAnsi="Times New Roman" w:cs="Times New Roman"/>
                      <w:kern w:val="1"/>
                      <w:lang w:eastAsia="ar-SA"/>
                    </w:rPr>
                    <w:t>з/п</w:t>
                  </w:r>
                </w:p>
              </w:tc>
              <w:tc>
                <w:tcPr>
                  <w:tcW w:w="1526"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Прізвище,</w:t>
                  </w:r>
                </w:p>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ім`я, по батькові</w:t>
                  </w:r>
                </w:p>
                <w:p w:rsidR="00883482" w:rsidRPr="00763217" w:rsidRDefault="00883482" w:rsidP="001210F3">
                  <w:pPr>
                    <w:tabs>
                      <w:tab w:val="left" w:pos="2977"/>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працівників</w:t>
                  </w:r>
                </w:p>
              </w:tc>
              <w:tc>
                <w:tcPr>
                  <w:tcW w:w="799"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Посада</w:t>
                  </w:r>
                </w:p>
              </w:tc>
              <w:tc>
                <w:tcPr>
                  <w:tcW w:w="1946" w:type="dxa"/>
                  <w:tcBorders>
                    <w:top w:val="single" w:sz="4" w:space="0" w:color="000000"/>
                    <w:left w:val="single" w:sz="4" w:space="0" w:color="000000"/>
                    <w:bottom w:val="single" w:sz="4" w:space="0" w:color="000000"/>
                  </w:tcBorders>
                  <w:shd w:val="clear" w:color="auto" w:fill="D9D9D9"/>
                </w:tcPr>
                <w:p w:rsidR="00883482" w:rsidRPr="00763217" w:rsidRDefault="00883482" w:rsidP="001210F3">
                  <w:pPr>
                    <w:spacing w:after="0" w:line="240" w:lineRule="auto"/>
                    <w:ind w:left="-49" w:right="-102"/>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Сертифікат,</w:t>
                  </w:r>
                </w:p>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номер та дата видачі</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Досвід роботи на займаній посаді</w:t>
                  </w:r>
                </w:p>
              </w:tc>
              <w:tc>
                <w:tcPr>
                  <w:tcW w:w="8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Примітка</w:t>
                  </w:r>
                </w:p>
              </w:tc>
            </w:tr>
            <w:tr w:rsidR="00883482" w:rsidRPr="00763217" w:rsidTr="001210F3">
              <w:tc>
                <w:tcPr>
                  <w:tcW w:w="353"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1</w:t>
                  </w:r>
                </w:p>
              </w:tc>
              <w:tc>
                <w:tcPr>
                  <w:tcW w:w="152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2</w:t>
                  </w:r>
                </w:p>
              </w:tc>
              <w:tc>
                <w:tcPr>
                  <w:tcW w:w="799"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3</w:t>
                  </w:r>
                </w:p>
              </w:tc>
              <w:tc>
                <w:tcPr>
                  <w:tcW w:w="194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5</w:t>
                  </w: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6</w:t>
                  </w:r>
                </w:p>
              </w:tc>
            </w:tr>
            <w:tr w:rsidR="00883482" w:rsidRPr="00763217" w:rsidTr="001210F3">
              <w:trPr>
                <w:trHeight w:val="163"/>
              </w:trPr>
              <w:tc>
                <w:tcPr>
                  <w:tcW w:w="353"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52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799"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4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r>
          </w:tbl>
          <w:p w:rsidR="00883482" w:rsidRPr="00763217" w:rsidRDefault="00883482" w:rsidP="001210F3">
            <w:pPr>
              <w:spacing w:after="0" w:line="240" w:lineRule="auto"/>
              <w:ind w:firstLine="363"/>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Учасники обов’язково включають у Довідку працівників, які є необхідними для виконання робіт/послуг </w:t>
            </w:r>
            <w:r w:rsidRPr="00763217">
              <w:rPr>
                <w:rFonts w:ascii="Times New Roman" w:eastAsia="Times New Roman" w:hAnsi="Times New Roman" w:cs="Times New Roman"/>
                <w:kern w:val="1"/>
                <w:lang w:eastAsia="ar-SA"/>
              </w:rPr>
              <w:t xml:space="preserve">за предметом закупівлі відповідно до Технічної специфікації (Додаток № 1 до оголошення) </w:t>
            </w:r>
            <w:r w:rsidRPr="00763217">
              <w:rPr>
                <w:rFonts w:ascii="Times New Roman" w:eastAsia="Times New Roman" w:hAnsi="Times New Roman" w:cs="Times New Roman"/>
                <w:bCs/>
                <w:kern w:val="1"/>
                <w:lang w:eastAsia="ar-SA"/>
              </w:rPr>
              <w:t>в кількості осіб, не менше ніж зазначено нижче, а саме:</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інженер-проектувальник в частині забезпечення механічного опору та стійкості, сертифікований на виконання відповідних робіт щодо об'єктів класу наслідків (відповідальності) не нижче СС3 – 1 особа;</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архітектори - </w:t>
            </w:r>
            <w:r w:rsidRPr="00763217">
              <w:rPr>
                <w:rFonts w:ascii="Times New Roman" w:hAnsi="Times New Roman" w:cs="Times New Roman"/>
              </w:rPr>
              <w:t xml:space="preserve">3 особи, двоє з яких </w:t>
            </w:r>
            <w:r w:rsidRPr="00763217">
              <w:rPr>
                <w:rFonts w:ascii="Times New Roman" w:eastAsia="Times New Roman" w:hAnsi="Times New Roman" w:cs="Times New Roman"/>
                <w:bCs/>
                <w:kern w:val="1"/>
                <w:lang w:eastAsia="ar-SA"/>
              </w:rPr>
              <w:t>сертифіковані на виконання відповідних робіт;</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інженери-конструктори - 5 осіб;</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інженери-проектувальники - 5 осіб, в тому числі інженер-проектувальник з водопостачання та водовідведення, інженер-проектувальник з опалення і вентиляції, інженер-теплотехнік, інженер-проектувальник електротехнічних рішень фахівець з сантехнічного устаткування;</w:t>
            </w:r>
          </w:p>
          <w:p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 з проектно-кошторисної роботи – 1 особа.</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В якості документального підтвердження наявності в учасника працівників зазначених у Довідці, учасник надає:</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скан-копії трудових книжок та/або наказів про призначення на посаду та/або наказів про сумісництво (за наявності таких)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763217">
              <w:rPr>
                <w:rFonts w:ascii="Times New Roman" w:hAnsi="Times New Roman" w:cs="Times New Roman"/>
              </w:rPr>
              <w:t>в Довідці.</w:t>
            </w:r>
          </w:p>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 довідка довільної форми, яка містить інформацію щодо працівника, якого буде призначено головним інженером проекту та працівника, якого буде призначено головним архітектором проекту, з числа сертифікованих працівників зазначених у Довідці.</w:t>
            </w:r>
          </w:p>
          <w:p w:rsidR="00883482" w:rsidRPr="00763217" w:rsidRDefault="00883482" w:rsidP="001210F3">
            <w:pPr>
              <w:spacing w:after="0" w:line="240" w:lineRule="auto"/>
              <w:ind w:firstLine="233"/>
              <w:jc w:val="both"/>
              <w:rPr>
                <w:rFonts w:ascii="Times New Roman" w:eastAsia="Times New Roman" w:hAnsi="Times New Roman" w:cs="Times New Roman"/>
              </w:rPr>
            </w:pPr>
            <w:r w:rsidRPr="00763217">
              <w:rPr>
                <w:rFonts w:ascii="Times New Roman" w:eastAsia="Times New Roman" w:hAnsi="Times New Roman" w:cs="Times New Roman"/>
              </w:rPr>
              <w:t>Учасники в складі пропозиції обов’язково надають згоду (лист довільної форми) на обробку та використання персональних даних працівників, інформація по яких відображена учасником в Довідці.</w:t>
            </w:r>
          </w:p>
          <w:p w:rsidR="00883482" w:rsidRPr="00763217" w:rsidRDefault="00883482" w:rsidP="001210F3">
            <w:pPr>
              <w:spacing w:after="0" w:line="240" w:lineRule="auto"/>
              <w:ind w:firstLine="284"/>
              <w:jc w:val="both"/>
              <w:rPr>
                <w:rFonts w:ascii="Times New Roman" w:eastAsiaTheme="minorEastAsia" w:hAnsi="Times New Roman" w:cs="Times New Roman"/>
                <w:highlight w:val="yellow"/>
              </w:rPr>
            </w:pPr>
            <w:r w:rsidRPr="00763217">
              <w:rPr>
                <w:rFonts w:ascii="Times New Roman" w:eastAsia="Times New Roman" w:hAnsi="Times New Roman" w:cs="Times New Roman"/>
                <w:lang w:eastAsia="ru-RU"/>
              </w:rPr>
              <w:t xml:space="preserve">*Загальна кількість </w:t>
            </w:r>
            <w:r w:rsidRPr="00763217">
              <w:rPr>
                <w:rFonts w:ascii="Times New Roman" w:eastAsia="Times New Roman" w:hAnsi="Times New Roman" w:cs="Times New Roman"/>
                <w:bCs/>
                <w:kern w:val="1"/>
                <w:lang w:eastAsia="ar-SA"/>
              </w:rPr>
              <w:t xml:space="preserve">працівників </w:t>
            </w:r>
            <w:r w:rsidRPr="00763217">
              <w:rPr>
                <w:rFonts w:ascii="Times New Roman" w:eastAsia="Times New Roman" w:hAnsi="Times New Roman" w:cs="Times New Roman"/>
                <w:lang w:eastAsia="ru-RU"/>
              </w:rPr>
              <w:t>Учасника</w:t>
            </w:r>
            <w:r w:rsidRPr="00763217">
              <w:rPr>
                <w:rFonts w:ascii="Times New Roman" w:eastAsia="Times New Roman" w:hAnsi="Times New Roman" w:cs="Times New Roman"/>
                <w:bCs/>
                <w:kern w:val="1"/>
                <w:lang w:eastAsia="ar-SA"/>
              </w:rPr>
              <w:t xml:space="preserve">, які є необхідними для виконання робіт/послуг </w:t>
            </w:r>
            <w:r w:rsidRPr="00763217">
              <w:rPr>
                <w:rFonts w:ascii="Times New Roman" w:eastAsia="Times New Roman" w:hAnsi="Times New Roman" w:cs="Times New Roman"/>
                <w:kern w:val="1"/>
                <w:lang w:eastAsia="ar-SA"/>
              </w:rPr>
              <w:t>за предметом закупівлі</w:t>
            </w:r>
            <w:r w:rsidRPr="00763217">
              <w:rPr>
                <w:rFonts w:ascii="Times New Roman" w:eastAsia="Times New Roman" w:hAnsi="Times New Roman" w:cs="Times New Roman"/>
                <w:lang w:eastAsia="ru-RU"/>
              </w:rPr>
              <w:t xml:space="preserve"> та зазначені у довідці,  </w:t>
            </w:r>
            <w:r w:rsidRPr="00763217">
              <w:rPr>
                <w:rFonts w:ascii="Times New Roman" w:eastAsia="Times New Roman" w:hAnsi="Times New Roman" w:cs="Times New Roman"/>
                <w:lang w:eastAsia="ru-RU"/>
              </w:rPr>
              <w:lastRenderedPageBreak/>
              <w:t>має становити не менше 25 осіб, досвід яких має бути не менше 5 років.</w:t>
            </w:r>
          </w:p>
        </w:tc>
      </w:tr>
      <w:tr w:rsidR="00883482" w:rsidRPr="0076321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eastAsia="Times New Roman" w:hAnsi="Times New Roman" w:cs="Times New Roman"/>
                <w:lang w:eastAsia="ru-RU"/>
              </w:rPr>
              <w:t>Довідка за підписом керівника або особи уповноваженої учасником на підписання пропозиції</w:t>
            </w:r>
            <w:r w:rsidRPr="00763217">
              <w:rPr>
                <w:rFonts w:ascii="Times New Roman" w:hAnsi="Times New Roman" w:cs="Times New Roman"/>
              </w:rPr>
              <w:t xml:space="preserve"> про наявність досвіду виконання аналогічного (аналогічних) за предметом закупівлі договору (договорів) та її документальним підтвердженням згідно наведеної нижче форми:</w:t>
            </w:r>
          </w:p>
          <w:p w:rsidR="00883482" w:rsidRPr="00763217" w:rsidRDefault="00883482" w:rsidP="001210F3">
            <w:pPr>
              <w:spacing w:after="0" w:line="240" w:lineRule="auto"/>
              <w:ind w:left="-426" w:right="14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 xml:space="preserve">Довідка про НАЯВНІСТЬ Досвіду виконання АНАЛОГІЧНого(ИХ) </w:t>
            </w:r>
          </w:p>
          <w:p w:rsidR="00883482" w:rsidRPr="00763217" w:rsidRDefault="00883482" w:rsidP="001210F3">
            <w:pPr>
              <w:spacing w:after="0" w:line="240" w:lineRule="auto"/>
              <w:ind w:left="-426" w:right="142"/>
              <w:jc w:val="center"/>
              <w:rPr>
                <w:rFonts w:ascii="Times New Roman" w:eastAsia="Times New Roman" w:hAnsi="Times New Roman" w:cs="Times New Roman"/>
                <w:bCs/>
                <w:kern w:val="1"/>
                <w:lang w:eastAsia="ar-SA"/>
              </w:rPr>
            </w:pPr>
            <w:r w:rsidRPr="00763217">
              <w:rPr>
                <w:rFonts w:ascii="Times New Roman" w:eastAsia="Times New Roman" w:hAnsi="Times New Roman" w:cs="Times New Roman"/>
                <w:b/>
                <w:bCs/>
                <w:caps/>
                <w:kern w:val="1"/>
                <w:lang w:eastAsia="ar-SA"/>
              </w:rPr>
              <w:t>договору(ів)</w:t>
            </w:r>
          </w:p>
          <w:tbl>
            <w:tblPr>
              <w:tblW w:w="7486" w:type="dxa"/>
              <w:tblLayout w:type="fixed"/>
              <w:tblLook w:val="0000" w:firstRow="0" w:lastRow="0" w:firstColumn="0" w:lastColumn="0" w:noHBand="0" w:noVBand="0"/>
            </w:tblPr>
            <w:tblGrid>
              <w:gridCol w:w="458"/>
              <w:gridCol w:w="1627"/>
              <w:gridCol w:w="1816"/>
              <w:gridCol w:w="1317"/>
              <w:gridCol w:w="1263"/>
              <w:gridCol w:w="1005"/>
            </w:tblGrid>
            <w:tr w:rsidR="00883482" w:rsidRPr="00763217" w:rsidTr="001210F3">
              <w:trPr>
                <w:trHeight w:val="699"/>
              </w:trPr>
              <w:tc>
                <w:tcPr>
                  <w:tcW w:w="458"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з/п</w:t>
                  </w:r>
                </w:p>
              </w:tc>
              <w:tc>
                <w:tcPr>
                  <w:tcW w:w="1627"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Замовник,</w:t>
                  </w:r>
                </w:p>
                <w:p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місцезнаходження,</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код ЄДРПОУ</w:t>
                  </w:r>
                </w:p>
              </w:tc>
              <w:tc>
                <w:tcPr>
                  <w:tcW w:w="1816" w:type="dxa"/>
                  <w:tcBorders>
                    <w:top w:val="single" w:sz="4" w:space="0" w:color="000000"/>
                    <w:left w:val="single" w:sz="4" w:space="0" w:color="000000"/>
                    <w:bottom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xml:space="preserve">Номер та дата укладення </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договору*, предмет договору,</w:t>
                  </w:r>
                </w:p>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строк дії договору</w:t>
                  </w:r>
                </w:p>
              </w:tc>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Ціна договору, грн., сума виконання** договору, грн.</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Номер та дата експертного звіту ***</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Pr>
                <w:p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Клас наслідків</w:t>
                  </w:r>
                </w:p>
              </w:tc>
            </w:tr>
            <w:tr w:rsidR="00883482" w:rsidRPr="00763217" w:rsidTr="001210F3">
              <w:trPr>
                <w:trHeight w:val="252"/>
              </w:trPr>
              <w:tc>
                <w:tcPr>
                  <w:tcW w:w="458"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1</w:t>
                  </w:r>
                </w:p>
              </w:tc>
              <w:tc>
                <w:tcPr>
                  <w:tcW w:w="1627"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2</w:t>
                  </w:r>
                </w:p>
              </w:tc>
              <w:tc>
                <w:tcPr>
                  <w:tcW w:w="181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6</w:t>
                  </w:r>
                </w:p>
              </w:tc>
            </w:tr>
            <w:tr w:rsidR="00883482" w:rsidRPr="00763217" w:rsidTr="001210F3">
              <w:trPr>
                <w:trHeight w:val="252"/>
              </w:trPr>
              <w:tc>
                <w:tcPr>
                  <w:tcW w:w="458"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627"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816" w:type="dxa"/>
                  <w:tcBorders>
                    <w:top w:val="single" w:sz="4" w:space="0" w:color="000000"/>
                    <w:left w:val="single" w:sz="4" w:space="0" w:color="000000"/>
                    <w:bottom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rsidR="00883482" w:rsidRPr="00763217" w:rsidRDefault="00883482" w:rsidP="001210F3">
                  <w:pPr>
                    <w:spacing w:after="0" w:line="240" w:lineRule="auto"/>
                    <w:jc w:val="center"/>
                    <w:rPr>
                      <w:rFonts w:ascii="Times New Roman" w:eastAsia="Times New Roman" w:hAnsi="Times New Roman" w:cs="Times New Roman"/>
                      <w:i/>
                      <w:lang w:eastAsia="ar-SA"/>
                    </w:rPr>
                  </w:pPr>
                </w:p>
              </w:tc>
            </w:tr>
          </w:tbl>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Аналогічним за предметом закупівлі буде вважатись виконаний (завершений) договір з виготовлення та/або розроблення та/або коригування проектної документації (проектно-кошторисної документації) (або її частини) будь-якої стадії проектування об’єктів медичної інфраструктури класу наслідків не нижче СС2.</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Сума виконання договору, зазначена учасником у таблиці, повинна відповідати сумі, зазначеній у поданих учасником актах приймання-передачі виконаних робіт.</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 xml:space="preserve">*** </w:t>
            </w:r>
            <w:r w:rsidRPr="00763217">
              <w:rPr>
                <w:rFonts w:ascii="Times New Roman" w:hAnsi="Times New Roman" w:cs="Times New Roman"/>
                <w:i/>
              </w:rPr>
              <w:t>У випадку якщо проект передбачав проходження експертизи, учасник додатково надає</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w:t>
            </w:r>
            <w:r w:rsidRPr="00763217">
              <w:rPr>
                <w:rFonts w:ascii="Times New Roman" w:hAnsi="Times New Roman" w:cs="Times New Roman"/>
                <w:i/>
              </w:rPr>
              <w:tab/>
              <w:t>сканкопію позитивного(их) експертного звіту(ів) по поданому (поданих) аналогічному(их) договору (договорах), або лист довільної форми, в якому вказано посилання за яким розміщено інформацію про наявність позитивного(их) експертного звіту(ів) по поданому (поданих) аналогічному(их) договору (договорах) (у разі якщо інформація про наявність позитивного(их) експертного звіту(ів) по поданому (поданих) аналогічному(их) договору (договорах)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У випадку, якщо проект не передбачав проходження експертизи, учасник надає лист довільної форми, в якому зазначає причини (обґрунтування) не проходження експертизи.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Наявність в учасника досвіду виконання аналогічного(их) договору(ів) документально підтверджується в складі пропозиції наступними документами:</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сканкопiєю(ями)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сканкопiєю(ями) завдання(нь) на проектування по поданому (поданих) аналогічному(их) договору (договорах);</w:t>
            </w:r>
          </w:p>
          <w:p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сканкопiєю(ями) актів приймання-передачі виконаних робіт (наданих послуг) по поданому (поданих) аналогічному(их) договору (договорах);</w:t>
            </w:r>
          </w:p>
          <w:p w:rsidR="00883482" w:rsidRPr="00763217" w:rsidRDefault="00883482" w:rsidP="001210F3">
            <w:pPr>
              <w:spacing w:after="0" w:line="240" w:lineRule="auto"/>
              <w:ind w:firstLine="284"/>
              <w:jc w:val="both"/>
              <w:rPr>
                <w:rFonts w:ascii="Times New Roman" w:eastAsia="Times New Roman" w:hAnsi="Times New Roman" w:cs="Times New Roman"/>
                <w:highlight w:val="yellow"/>
              </w:rPr>
            </w:pPr>
            <w:r w:rsidRPr="00763217">
              <w:rPr>
                <w:rFonts w:ascii="Times New Roman" w:hAnsi="Times New Roman" w:cs="Times New Roman"/>
              </w:rPr>
              <w:lastRenderedPageBreak/>
              <w:t>- сканкопiєю(ями) позитивного(их) відгуку(ів) замовника(ів) за наданим(и) аналогічним(и) договором(ами), у якому(их) обов’язково має бути зазначено: дата та вихiдний номер відгуку, реквізити договору (номер та дата укладання), предмет договору, клас наслідків (відповідальності) об’єкту, ціна договору та сума виконання договору, а також iнформацiя про якiсть виконаних робiт та дотримання термінів виконання, відсутність з боку замовника претензій або судових позовів щодо невиконання або неналежного виконання умов договору.</w:t>
            </w:r>
          </w:p>
        </w:tc>
      </w:tr>
      <w:tr w:rsidR="00883482" w:rsidRPr="00763217" w:rsidTr="00883482">
        <w:trPr>
          <w:trHeight w:val="88"/>
        </w:trPr>
        <w:tc>
          <w:tcPr>
            <w:tcW w:w="417" w:type="dxa"/>
            <w:shd w:val="clear" w:color="auto" w:fill="auto"/>
          </w:tcPr>
          <w:p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4</w:t>
            </w:r>
          </w:p>
        </w:tc>
        <w:tc>
          <w:tcPr>
            <w:tcW w:w="3260" w:type="dxa"/>
            <w:shd w:val="clear" w:color="auto" w:fill="auto"/>
          </w:tcPr>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фінансової спроможності*</w:t>
            </w:r>
          </w:p>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p>
          <w:p w:rsidR="00883482" w:rsidRPr="00763217" w:rsidRDefault="00883482" w:rsidP="001210F3">
            <w:pPr>
              <w:tabs>
                <w:tab w:val="left" w:pos="284"/>
              </w:tabs>
              <w:spacing w:after="0" w:line="240" w:lineRule="auto"/>
              <w:jc w:val="both"/>
              <w:rPr>
                <w:rFonts w:ascii="Times New Roman" w:eastAsia="Times New Roman" w:hAnsi="Times New Roman" w:cs="Times New Roman"/>
                <w:i/>
                <w:lang w:eastAsia="ru-RU"/>
              </w:rPr>
            </w:pPr>
            <w:r w:rsidRPr="00763217">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883482" w:rsidRPr="00763217" w:rsidRDefault="00883482" w:rsidP="001210F3">
            <w:pPr>
              <w:spacing w:after="0" w:line="100" w:lineRule="atLeast"/>
              <w:ind w:right="142" w:firstLine="375"/>
              <w:jc w:val="both"/>
              <w:rPr>
                <w:rFonts w:ascii="Times New Roman" w:hAnsi="Times New Roman" w:cs="Times New Roman"/>
              </w:rPr>
            </w:pPr>
            <w:r w:rsidRPr="00763217">
              <w:rPr>
                <w:rFonts w:ascii="Times New Roman" w:hAnsi="Times New Roman" w:cs="Times New Roman"/>
              </w:rPr>
              <w:t>Учасники в складі пропозиції підтверджують наявність фінансової спроможності фінансовою звітністю за останній річний завершений звітний період, в обсязі річного доходу (виручки) не менше, ніж 99% суми очікуваної вартості цієї закупівлі а саме:</w:t>
            </w:r>
          </w:p>
          <w:p w:rsidR="00883482" w:rsidRPr="00763217" w:rsidRDefault="00883482" w:rsidP="001210F3">
            <w:pPr>
              <w:spacing w:after="0" w:line="240" w:lineRule="auto"/>
              <w:ind w:right="142" w:firstLine="37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довідкою за підписом керівника або особи уповноваженої учасником на підписання пропозиції</w:t>
            </w:r>
            <w:r w:rsidRPr="00763217">
              <w:rPr>
                <w:rFonts w:ascii="Times New Roman" w:hAnsi="Times New Roman" w:cs="Times New Roman"/>
              </w:rPr>
              <w:t>, що містить інформацію про підтвердження наявності в учасника обсягу річного доходу (виручки) із зазначенням його розміру;</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 сканкопією фінансової звітності з підтвердженням (відміткою, квитанцією тощо) про прийняття відповідними органами.</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або податкову декларацію платника єдиного податку з підтвердженням (відміткою, квитанцією тощо) про прийняття відповідними органами.</w:t>
            </w:r>
          </w:p>
          <w:p w:rsidR="00883482" w:rsidRPr="00763217" w:rsidRDefault="00883482" w:rsidP="001210F3">
            <w:pPr>
              <w:spacing w:after="0" w:line="240" w:lineRule="auto"/>
              <w:ind w:firstLine="374"/>
              <w:jc w:val="both"/>
              <w:outlineLvl w:val="0"/>
              <w:rPr>
                <w:rFonts w:ascii="Times New Roman" w:hAnsi="Times New Roman" w:cs="Times New Roman"/>
              </w:rPr>
            </w:pPr>
            <w:r w:rsidRPr="00763217">
              <w:rPr>
                <w:rFonts w:ascii="Times New Roman" w:hAnsi="Times New Roman" w:cs="Times New Roman"/>
              </w:rPr>
              <w:t>*</w:t>
            </w:r>
            <w:r w:rsidRPr="00763217">
              <w:rPr>
                <w:rFonts w:ascii="Times New Roman" w:hAnsi="Times New Roman" w:cs="Times New Roman"/>
                <w:i/>
              </w:rPr>
              <w:t>У разі, якщо інформація про фінансову звітність учасника оприлюднена у формі відкритих даних згідно із </w:t>
            </w:r>
            <w:hyperlink r:id="rId10" w:tgtFrame="_blank" w:history="1">
              <w:r w:rsidRPr="00763217">
                <w:rPr>
                  <w:rFonts w:ascii="Times New Roman" w:hAnsi="Times New Roman" w:cs="Times New Roman"/>
                  <w:i/>
                </w:rPr>
                <w:t>Законом України</w:t>
              </w:r>
            </w:hyperlink>
            <w:r w:rsidRPr="00763217">
              <w:rPr>
                <w:rFonts w:ascii="Times New Roman" w:hAnsi="Times New Roman" w:cs="Times New Roman"/>
                <w:i/>
              </w:rPr>
              <w:t>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сканкопії зазначених вище документів. У такому випадку, учасник надає лист довільної форми, в якому вказує посилання за яким розміщено інформацію  про фінансову звітність.</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w:t>
            </w:r>
          </w:p>
          <w:p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 випадку, якщо для учасника законодавством не передбачено складання фінансової звітності, такий учасник, у складі своєї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883482" w:rsidRPr="00763217" w:rsidRDefault="00883482" w:rsidP="001210F3">
            <w:pPr>
              <w:widowControl w:val="0"/>
              <w:shd w:val="clear" w:color="auto" w:fill="FFFFFF"/>
              <w:tabs>
                <w:tab w:val="left" w:pos="6465"/>
              </w:tabs>
              <w:spacing w:after="0" w:line="240" w:lineRule="auto"/>
              <w:jc w:val="both"/>
              <w:rPr>
                <w:rFonts w:ascii="Times New Roman" w:eastAsia="SimSun" w:hAnsi="Times New Roman" w:cs="Times New Roman"/>
                <w:highlight w:val="yellow"/>
                <w:shd w:val="clear" w:color="auto" w:fill="FFFFFF"/>
                <w:lang w:eastAsia="zh-CN"/>
              </w:rPr>
            </w:pPr>
          </w:p>
        </w:tc>
      </w:tr>
    </w:tbl>
    <w:p w:rsidR="00883482" w:rsidRPr="00763217" w:rsidRDefault="00883482" w:rsidP="00883482">
      <w:pPr>
        <w:spacing w:after="0" w:line="240" w:lineRule="auto"/>
        <w:rPr>
          <w:rFonts w:ascii="Times New Roman" w:eastAsia="Times New Roman" w:hAnsi="Times New Roman" w:cs="Times New Roman"/>
          <w:i/>
          <w:color w:val="000000"/>
          <w:lang w:eastAsia="ru-RU"/>
        </w:rPr>
      </w:pPr>
    </w:p>
    <w:p w:rsidR="00883482" w:rsidRPr="00763217" w:rsidRDefault="00883482">
      <w:pPr>
        <w:keepNext/>
        <w:spacing w:after="0" w:line="240" w:lineRule="auto"/>
        <w:jc w:val="center"/>
        <w:rPr>
          <w:rFonts w:ascii="Times New Roman" w:eastAsia="Times New Roman" w:hAnsi="Times New Roman" w:cs="Times New Roman"/>
          <w:b/>
        </w:rPr>
      </w:pPr>
    </w:p>
    <w:p w:rsidR="00123798" w:rsidRPr="00763217" w:rsidRDefault="00123798">
      <w:pPr>
        <w:widowControl w:val="0"/>
        <w:spacing w:after="0" w:line="240" w:lineRule="auto"/>
        <w:ind w:right="120"/>
        <w:jc w:val="right"/>
        <w:rPr>
          <w:rFonts w:ascii="Times New Roman" w:eastAsia="Times New Roman" w:hAnsi="Times New Roman" w:cs="Times New Roman"/>
        </w:rPr>
      </w:pPr>
    </w:p>
    <w:p w:rsidR="00123798" w:rsidRPr="00763217" w:rsidRDefault="00123798">
      <w:pPr>
        <w:widowControl w:val="0"/>
        <w:tabs>
          <w:tab w:val="left" w:pos="7020"/>
        </w:tabs>
        <w:spacing w:after="0" w:line="240" w:lineRule="auto"/>
        <w:jc w:val="both"/>
        <w:rPr>
          <w:rFonts w:ascii="Times New Roman" w:eastAsia="Times New Roman" w:hAnsi="Times New Roman" w:cs="Times New Roman"/>
        </w:rPr>
      </w:pPr>
    </w:p>
    <w:p w:rsidR="00123798" w:rsidRPr="00763217" w:rsidRDefault="003B5337" w:rsidP="00883482">
      <w:pPr>
        <w:pStyle w:val="ae"/>
        <w:keepNext/>
        <w:numPr>
          <w:ilvl w:val="0"/>
          <w:numId w:val="9"/>
        </w:numPr>
        <w:spacing w:after="0" w:line="240" w:lineRule="auto"/>
        <w:ind w:hanging="11"/>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rsidR="00123798" w:rsidRPr="00763217" w:rsidRDefault="00123798">
      <w:pPr>
        <w:spacing w:after="0" w:line="240" w:lineRule="auto"/>
        <w:ind w:firstLine="567"/>
        <w:jc w:val="both"/>
        <w:rPr>
          <w:rFonts w:ascii="Times New Roman" w:eastAsia="Times New Roman" w:hAnsi="Times New Roman" w:cs="Times New Roman"/>
        </w:rPr>
      </w:pP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63217" w:rsidRDefault="00123798">
      <w:pPr>
        <w:spacing w:after="0"/>
        <w:jc w:val="both"/>
        <w:rPr>
          <w:rFonts w:ascii="Times New Roman" w:eastAsia="Times New Roman" w:hAnsi="Times New Roman" w:cs="Times New Roman"/>
          <w:i/>
        </w:rPr>
      </w:pPr>
    </w:p>
    <w:p w:rsidR="00123798" w:rsidRPr="00763217" w:rsidRDefault="003B5337" w:rsidP="00883482">
      <w:pPr>
        <w:pStyle w:val="ae"/>
        <w:keepNext/>
        <w:numPr>
          <w:ilvl w:val="0"/>
          <w:numId w:val="9"/>
        </w:numPr>
        <w:spacing w:after="0" w:line="240" w:lineRule="auto"/>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 </w:t>
      </w:r>
    </w:p>
    <w:p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63217" w:rsidRDefault="00123798">
      <w:pPr>
        <w:spacing w:after="0" w:line="240" w:lineRule="auto"/>
        <w:rPr>
          <w:rFonts w:ascii="Times New Roman" w:eastAsia="Times New Roman" w:hAnsi="Times New Roman" w:cs="Times New Roman"/>
          <w:b/>
        </w:rPr>
      </w:pPr>
    </w:p>
    <w:p w:rsidR="00123798" w:rsidRPr="00763217" w:rsidRDefault="003B5337">
      <w:pPr>
        <w:spacing w:after="0" w:line="240" w:lineRule="auto"/>
        <w:rPr>
          <w:rFonts w:ascii="Times New Roman" w:eastAsia="Times New Roman" w:hAnsi="Times New Roman" w:cs="Times New Roman"/>
          <w:b/>
        </w:rPr>
      </w:pPr>
      <w:r w:rsidRPr="00763217">
        <w:rPr>
          <w:rFonts w:ascii="Times New Roman" w:eastAsia="Times New Roman" w:hAnsi="Times New Roman" w:cs="Times New Roman"/>
        </w:rPr>
        <w:t> </w:t>
      </w:r>
      <w:r w:rsidRPr="00763217">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763217">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63217" w:rsidRDefault="003B5337" w:rsidP="007B0E1A">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lastRenderedPageBreak/>
              <w:t>(підпункт 6 пункт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763217">
              <w:rPr>
                <w:rFonts w:ascii="Times New Roman" w:eastAsia="Times New Roman" w:hAnsi="Times New Roman" w:cs="Times New Roman"/>
                <w:b/>
              </w:rPr>
              <w:lastRenderedPageBreak/>
              <w:t>процесуальним законодавством України щодо керівника учасника процедури закупівлі, яка підписала тендерну пропозицію.</w:t>
            </w:r>
          </w:p>
          <w:p w:rsidR="00123798" w:rsidRPr="00763217" w:rsidRDefault="00123798">
            <w:pPr>
              <w:widowControl w:val="0"/>
              <w:spacing w:after="0" w:line="240" w:lineRule="auto"/>
              <w:jc w:val="both"/>
              <w:rPr>
                <w:rFonts w:ascii="Times New Roman" w:eastAsia="Times New Roman" w:hAnsi="Times New Roman" w:cs="Times New Roman"/>
                <w:b/>
              </w:rPr>
            </w:pP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63217">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763217" w:rsidRDefault="00123798">
            <w:pPr>
              <w:widowControl w:val="0"/>
              <w:spacing w:after="0" w:line="276" w:lineRule="auto"/>
              <w:rPr>
                <w:rFonts w:ascii="Times New Roman" w:eastAsia="Times New Roman" w:hAnsi="Times New Roman" w:cs="Times New Roman"/>
                <w:b/>
              </w:rPr>
            </w:pPr>
          </w:p>
        </w:tc>
      </w:tr>
      <w:tr w:rsidR="00123798" w:rsidRPr="00763217">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63217" w:rsidRDefault="00123798">
      <w:pPr>
        <w:spacing w:after="0" w:line="240" w:lineRule="auto"/>
        <w:rPr>
          <w:rFonts w:ascii="Times New Roman" w:eastAsia="Times New Roman" w:hAnsi="Times New Roman" w:cs="Times New Roman"/>
          <w:b/>
        </w:rPr>
      </w:pPr>
    </w:p>
    <w:p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763217">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763217">
              <w:rPr>
                <w:rFonts w:ascii="Times New Roman" w:eastAsia="Times New Roman" w:hAnsi="Times New Roman" w:cs="Times New Roman"/>
                <w:b/>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5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763217" w:rsidRDefault="00123798">
            <w:pPr>
              <w:widowControl w:val="0"/>
              <w:spacing w:after="0" w:line="240" w:lineRule="auto"/>
              <w:jc w:val="both"/>
              <w:rPr>
                <w:rFonts w:ascii="Times New Roman" w:eastAsia="Times New Roman" w:hAnsi="Times New Roman" w:cs="Times New Roman"/>
                <w:b/>
              </w:rPr>
            </w:pPr>
          </w:p>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63217">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63217" w:rsidRDefault="003B5337" w:rsidP="007B0E1A">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763217" w:rsidRDefault="00123798">
            <w:pPr>
              <w:widowControl w:val="0"/>
              <w:spacing w:after="0" w:line="276" w:lineRule="auto"/>
              <w:rPr>
                <w:rFonts w:ascii="Times New Roman" w:eastAsia="Times New Roman" w:hAnsi="Times New Roman" w:cs="Times New Roman"/>
              </w:rPr>
            </w:pPr>
          </w:p>
        </w:tc>
      </w:tr>
      <w:tr w:rsidR="00123798" w:rsidRPr="00763217">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63217" w:rsidRDefault="00123798">
      <w:pPr>
        <w:pStyle w:val="Default"/>
        <w:jc w:val="center"/>
        <w:rPr>
          <w:rFonts w:eastAsia="Times New Roman"/>
          <w:b/>
          <w:sz w:val="22"/>
          <w:szCs w:val="22"/>
          <w:lang w:eastAsia="ru-RU"/>
        </w:rPr>
      </w:pPr>
    </w:p>
    <w:p w:rsidR="00123798" w:rsidRPr="00763217" w:rsidRDefault="003B5337">
      <w:pPr>
        <w:spacing w:line="240" w:lineRule="auto"/>
        <w:jc w:val="both"/>
        <w:rPr>
          <w:rFonts w:ascii="Times New Roman" w:hAnsi="Times New Roman" w:cs="Times New Roman"/>
          <w:lang w:eastAsia="ar-SA"/>
        </w:rPr>
      </w:pPr>
      <w:r w:rsidRPr="0076321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63217" w:rsidRDefault="003B5337">
      <w:pPr>
        <w:widowControl w:val="0"/>
        <w:spacing w:after="0" w:line="240" w:lineRule="auto"/>
        <w:ind w:right="113" w:firstLine="567"/>
        <w:contextualSpacing/>
        <w:jc w:val="both"/>
        <w:rPr>
          <w:rFonts w:ascii="Times New Roman" w:hAnsi="Times New Roman" w:cs="Times New Roman"/>
          <w:lang w:eastAsia="ar-SA"/>
        </w:rPr>
      </w:pPr>
      <w:r w:rsidRPr="00763217">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883482" w:rsidRPr="00763217" w:rsidRDefault="00883482">
      <w:pPr>
        <w:widowControl w:val="0"/>
        <w:spacing w:after="0" w:line="240" w:lineRule="auto"/>
        <w:ind w:right="113" w:firstLine="567"/>
        <w:contextualSpacing/>
        <w:jc w:val="both"/>
        <w:rPr>
          <w:rFonts w:ascii="Times New Roman" w:hAnsi="Times New Roman" w:cs="Times New Roman"/>
          <w:lang w:eastAsia="ar-SA"/>
        </w:rPr>
      </w:pPr>
    </w:p>
    <w:p w:rsidR="00883482" w:rsidRPr="00763217" w:rsidRDefault="00883482" w:rsidP="00883482">
      <w:pPr>
        <w:jc w:val="center"/>
        <w:rPr>
          <w:rFonts w:ascii="Times New Roman" w:hAnsi="Times New Roman" w:cs="Times New Roman"/>
          <w:b/>
        </w:rPr>
      </w:pPr>
      <w:r w:rsidRPr="00763217">
        <w:rPr>
          <w:rFonts w:ascii="Times New Roman" w:hAnsi="Times New Roman" w:cs="Times New Roman"/>
          <w:b/>
        </w:rPr>
        <w:t>Таблиця 4. Інші вимоги до учасника</w:t>
      </w:r>
    </w:p>
    <w:tbl>
      <w:tblPr>
        <w:tblW w:w="10348"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9695"/>
        <w:gridCol w:w="85"/>
      </w:tblGrid>
      <w:tr w:rsidR="00883482" w:rsidRPr="00763217" w:rsidTr="00763217">
        <w:trPr>
          <w:trHeight w:val="50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83482" w:rsidRPr="00763217" w:rsidRDefault="00883482" w:rsidP="001210F3">
            <w:pPr>
              <w:spacing w:line="240" w:lineRule="auto"/>
              <w:contextualSpacing/>
              <w:jc w:val="center"/>
              <w:rPr>
                <w:rFonts w:ascii="Times New Roman" w:eastAsia="Times New Roman" w:hAnsi="Times New Roman" w:cs="Times New Roman"/>
                <w:lang w:eastAsia="ru-RU"/>
              </w:rPr>
            </w:pPr>
            <w:r w:rsidRPr="00763217">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lastRenderedPageBreak/>
              <w:t>1</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63217">
              <w:rPr>
                <w:rFonts w:ascii="Times New Roman" w:hAnsi="Times New Roman" w:cs="Times New Roman"/>
                <w:color w:val="000000"/>
                <w:sz w:val="22"/>
                <w:szCs w:val="22"/>
                <w:u w:val="single"/>
              </w:rPr>
              <w:t>на підставі положень установчих документів</w:t>
            </w:r>
            <w:r w:rsidRPr="00763217">
              <w:rPr>
                <w:rFonts w:ascii="Times New Roman" w:hAnsi="Times New Roman" w:cs="Times New Roman"/>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Г) Повноваження фізичних осіб та фізичних осіб-підприємців  підтверджуються копією паспорта (заповнені сторінки)/ ID-картки.</w:t>
            </w:r>
          </w:p>
          <w:p w:rsidR="00883482" w:rsidRPr="00763217" w:rsidRDefault="00883482" w:rsidP="001210F3">
            <w:pPr>
              <w:spacing w:line="240" w:lineRule="auto"/>
              <w:contextualSpacing/>
              <w:jc w:val="both"/>
              <w:rPr>
                <w:rFonts w:ascii="Times New Roman" w:eastAsia="Times New Roman" w:hAnsi="Times New Roman" w:cs="Times New Roman"/>
                <w:lang w:eastAsia="ru-RU"/>
              </w:rPr>
            </w:pP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2</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hAnsi="Times New Roman" w:cs="Times New Roman"/>
                <w:iCs/>
              </w:rPr>
            </w:pPr>
            <w:r w:rsidRPr="00763217">
              <w:rPr>
                <w:rFonts w:ascii="Times New Roman" w:hAnsi="Times New Roman" w:cs="Times New Roman"/>
                <w:iCs/>
              </w:rPr>
              <w:t xml:space="preserve">Оригінал </w:t>
            </w:r>
            <w:r w:rsidRPr="00763217">
              <w:rPr>
                <w:rFonts w:ascii="Times New Roman" w:hAnsi="Times New Roman" w:cs="Times New Roman"/>
              </w:rPr>
              <w:t>чи</w:t>
            </w:r>
            <w:r w:rsidRPr="00763217">
              <w:rPr>
                <w:rFonts w:ascii="Times New Roman" w:eastAsia="Arial" w:hAnsi="Times New Roman" w:cs="Times New Roman"/>
                <w:lang w:eastAsia="zh-CN"/>
              </w:rPr>
              <w:t xml:space="preserve"> </w:t>
            </w:r>
            <w:r w:rsidRPr="00763217">
              <w:rPr>
                <w:rFonts w:ascii="Times New Roman" w:hAnsi="Times New Roman" w:cs="Times New Roman"/>
              </w:rPr>
              <w:t xml:space="preserve">копія </w:t>
            </w:r>
            <w:r w:rsidRPr="00763217">
              <w:rPr>
                <w:rFonts w:ascii="Times New Roman" w:hAnsi="Times New Roman" w:cs="Times New Roman"/>
                <w:iCs/>
              </w:rPr>
              <w:t>статуту або іншого установчого документу</w:t>
            </w:r>
            <w:r w:rsidRPr="00763217">
              <w:rPr>
                <w:rFonts w:ascii="Times New Roman" w:hAnsi="Times New Roman" w:cs="Times New Roman"/>
              </w:rPr>
              <w:t xml:space="preserve"> зі змінами (у разі їх наявності),</w:t>
            </w:r>
            <w:r w:rsidRPr="00763217">
              <w:rPr>
                <w:rFonts w:ascii="Times New Roman" w:hAnsi="Times New Roman" w:cs="Times New Roman"/>
                <w:iCs/>
              </w:rPr>
              <w:t xml:space="preserve"> (для учасника - юридичної особи. Положення статуту, що подається у</w:t>
            </w:r>
            <w:r w:rsidRPr="00763217">
              <w:rPr>
                <w:rFonts w:ascii="Times New Roman" w:hAnsi="Times New Roman" w:cs="Times New Roman"/>
                <w:color w:val="000000"/>
                <w:shd w:val="clear" w:color="auto" w:fill="FFFFFF"/>
              </w:rPr>
              <w:t xml:space="preserve">часником з </w:t>
            </w:r>
            <w:r w:rsidRPr="00763217">
              <w:rPr>
                <w:rFonts w:ascii="Times New Roman" w:hAnsi="Times New Roman" w:cs="Times New Roman"/>
                <w:lang w:eastAsia="ar-SA"/>
              </w:rPr>
              <w:t>організаційно-правовою формою господарювання:</w:t>
            </w:r>
            <w:r w:rsidRPr="00763217">
              <w:rPr>
                <w:rFonts w:ascii="Times New Roman" w:hAnsi="Times New Roman" w:cs="Times New Roman"/>
                <w:color w:val="000000"/>
                <w:shd w:val="clear" w:color="auto" w:fill="FFFFFF"/>
              </w:rPr>
              <w:t xml:space="preserve"> товариство</w:t>
            </w:r>
            <w:r w:rsidRPr="00763217">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63217">
              <w:rPr>
                <w:rFonts w:ascii="Times New Roman" w:hAnsi="Times New Roman" w:cs="Times New Roman"/>
                <w:iCs/>
              </w:rPr>
              <w:t xml:space="preserve">). </w:t>
            </w:r>
          </w:p>
          <w:p w:rsidR="00883482" w:rsidRPr="00763217" w:rsidRDefault="00883482" w:rsidP="001210F3">
            <w:pPr>
              <w:spacing w:line="240" w:lineRule="auto"/>
              <w:contextualSpacing/>
              <w:jc w:val="both"/>
              <w:rPr>
                <w:rFonts w:ascii="Times New Roman" w:hAnsi="Times New Roman" w:cs="Times New Roman"/>
              </w:rPr>
            </w:pPr>
            <w:r w:rsidRPr="00763217">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3</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pStyle w:val="ae"/>
              <w:spacing w:after="0" w:line="240" w:lineRule="auto"/>
              <w:ind w:left="0"/>
              <w:jc w:val="both"/>
              <w:rPr>
                <w:rFonts w:ascii="Times New Roman" w:hAnsi="Times New Roman" w:cs="Times New Roman"/>
                <w:lang w:eastAsia="ru-RU"/>
              </w:rPr>
            </w:pPr>
            <w:r w:rsidRPr="00763217">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83482" w:rsidRPr="0076321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4</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3482" w:rsidRPr="00763217" w:rsidRDefault="00883482" w:rsidP="001210F3">
            <w:pPr>
              <w:spacing w:line="240" w:lineRule="auto"/>
              <w:contextualSpacing/>
              <w:jc w:val="both"/>
              <w:rPr>
                <w:rFonts w:ascii="Times New Roman" w:hAnsi="Times New Roman" w:cs="Times New Roman"/>
                <w:b/>
              </w:rPr>
            </w:pPr>
            <w:r w:rsidRPr="00763217">
              <w:rPr>
                <w:rStyle w:val="afb"/>
                <w:rFonts w:ascii="Times New Roman" w:hAnsi="Times New Roman" w:cs="Times New Roman"/>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bl>
    <w:p w:rsidR="00883482" w:rsidRPr="00763217" w:rsidRDefault="00883482" w:rsidP="00883482">
      <w:pPr>
        <w:rPr>
          <w:rFonts w:ascii="Times New Roman" w:hAnsi="Times New Roman" w:cs="Times New Roman"/>
        </w:rPr>
      </w:pPr>
    </w:p>
    <w:p w:rsidR="00883482" w:rsidRPr="00763217" w:rsidRDefault="00883482">
      <w:pPr>
        <w:widowControl w:val="0"/>
        <w:spacing w:after="0" w:line="240" w:lineRule="auto"/>
        <w:ind w:right="113" w:firstLine="567"/>
        <w:contextualSpacing/>
        <w:jc w:val="both"/>
        <w:rPr>
          <w:rFonts w:ascii="Times New Roman" w:hAnsi="Times New Roman" w:cs="Times New Roman"/>
          <w:b/>
        </w:rPr>
      </w:pPr>
    </w:p>
    <w:p w:rsidR="00123798" w:rsidRPr="00763217" w:rsidRDefault="00123798">
      <w:pPr>
        <w:spacing w:after="0" w:line="240" w:lineRule="auto"/>
        <w:jc w:val="right"/>
        <w:rPr>
          <w:rStyle w:val="a4"/>
          <w:rFonts w:ascii="Times New Roman" w:hAnsi="Times New Roman" w:cs="Times New Roman"/>
          <w:b/>
          <w:bCs/>
        </w:rPr>
      </w:pPr>
    </w:p>
    <w:p w:rsidR="001B561A" w:rsidRPr="00763217" w:rsidRDefault="001B561A">
      <w:pPr>
        <w:pStyle w:val="2"/>
        <w:spacing w:after="0" w:line="240" w:lineRule="auto"/>
        <w:ind w:right="-6"/>
        <w:jc w:val="right"/>
        <w:rPr>
          <w:rFonts w:ascii="Times New Roman" w:eastAsia="Times New Roman" w:hAnsi="Times New Roman" w:cs="Times New Roman"/>
          <w:b/>
        </w:rPr>
        <w:sectPr w:rsidR="001B561A" w:rsidRPr="00763217" w:rsidSect="00AA3DCA">
          <w:footerReference w:type="default" r:id="rId11"/>
          <w:footerReference w:type="first" r:id="rId12"/>
          <w:pgSz w:w="11906" w:h="16838"/>
          <w:pgMar w:top="567" w:right="991" w:bottom="426" w:left="709" w:header="0" w:footer="708" w:gutter="0"/>
          <w:pgNumType w:start="1"/>
          <w:cols w:space="720"/>
          <w:formProt w:val="0"/>
          <w:titlePg/>
          <w:docGrid w:linePitch="100" w:charSpace="4096"/>
        </w:sectPr>
      </w:pPr>
    </w:p>
    <w:p w:rsidR="00E41369" w:rsidRPr="00763217" w:rsidRDefault="00E41369">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 </w:t>
      </w:r>
    </w:p>
    <w:p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2</w:t>
      </w:r>
    </w:p>
    <w:p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до тендерної документації</w:t>
      </w:r>
    </w:p>
    <w:p w:rsidR="00123798" w:rsidRPr="00763217" w:rsidRDefault="003B5337">
      <w:pPr>
        <w:spacing w:before="60" w:after="0" w:line="220" w:lineRule="atLeast"/>
        <w:ind w:right="-23"/>
        <w:jc w:val="center"/>
        <w:rPr>
          <w:rFonts w:ascii="Times New Roman" w:hAnsi="Times New Roman" w:cs="Times New Roman"/>
          <w:b/>
        </w:rPr>
      </w:pPr>
      <w:r w:rsidRPr="00763217">
        <w:rPr>
          <w:rFonts w:ascii="Times New Roman" w:hAnsi="Times New Roman" w:cs="Times New Roman"/>
          <w:b/>
        </w:rPr>
        <w:t xml:space="preserve">Технічна специфікація </w:t>
      </w:r>
    </w:p>
    <w:p w:rsidR="00580A75" w:rsidRPr="00763217" w:rsidRDefault="00580A75" w:rsidP="00580A75">
      <w:pPr>
        <w:spacing w:after="0" w:line="240" w:lineRule="auto"/>
        <w:jc w:val="center"/>
        <w:rPr>
          <w:rFonts w:ascii="Times New Roman" w:hAnsi="Times New Roman" w:cs="Times New Roman"/>
          <w:b/>
          <w:bCs/>
        </w:rPr>
      </w:pPr>
      <w:r w:rsidRPr="00763217">
        <w:rPr>
          <w:rFonts w:ascii="Times New Roman" w:hAnsi="Times New Roman" w:cs="Times New Roman"/>
          <w:b/>
          <w:bCs/>
        </w:rPr>
        <w:t>на закупівлю:</w:t>
      </w:r>
    </w:p>
    <w:p w:rsidR="00883482" w:rsidRPr="00763217" w:rsidRDefault="00883482" w:rsidP="00883482">
      <w:pPr>
        <w:spacing w:line="276" w:lineRule="auto"/>
        <w:jc w:val="center"/>
        <w:rPr>
          <w:rFonts w:ascii="Times New Roman" w:hAnsi="Times New Roman" w:cs="Times New Roman"/>
          <w:b/>
        </w:rPr>
      </w:pPr>
      <w:r w:rsidRPr="00763217">
        <w:rPr>
          <w:rFonts w:ascii="Times New Roman" w:hAnsi="Times New Roman" w:cs="Times New Roman"/>
          <w:b/>
        </w:rPr>
        <w:t>на виготовлення проєктної документації:</w:t>
      </w:r>
    </w:p>
    <w:p w:rsidR="00B10F2C" w:rsidRPr="00763217" w:rsidRDefault="00B10F2C" w:rsidP="00B10F2C">
      <w:pPr>
        <w:pStyle w:val="afc"/>
        <w:jc w:val="center"/>
        <w:rPr>
          <w:rFonts w:ascii="Times New Roman" w:hAnsi="Times New Roman"/>
          <w:b/>
          <w:sz w:val="22"/>
          <w:szCs w:val="22"/>
          <w:lang w:val="uk-UA"/>
        </w:rPr>
      </w:pPr>
      <w:r w:rsidRPr="00763217">
        <w:rPr>
          <w:rFonts w:ascii="Times New Roman" w:hAnsi="Times New Roman"/>
          <w:b/>
          <w:noProof/>
          <w:sz w:val="22"/>
          <w:szCs w:val="22"/>
          <w:lang w:val="uk-UA"/>
        </w:rPr>
        <w:t>«</w:t>
      </w:r>
      <w:r w:rsidRPr="00763217">
        <w:rPr>
          <w:rFonts w:ascii="Times New Roman" w:hAnsi="Times New Roman"/>
          <w:caps/>
          <w:sz w:val="22"/>
          <w:szCs w:val="22"/>
          <w:lang w:val="uk-UA"/>
        </w:rPr>
        <w:t>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b/>
          <w:noProof/>
          <w:sz w:val="22"/>
          <w:szCs w:val="22"/>
          <w:lang w:val="uk-UA"/>
        </w:rPr>
        <w:t>»</w:t>
      </w:r>
      <w:r w:rsidRPr="00763217">
        <w:rPr>
          <w:rFonts w:ascii="Times New Roman" w:hAnsi="Times New Roman"/>
          <w:b/>
          <w:sz w:val="22"/>
          <w:szCs w:val="22"/>
          <w:lang w:val="uk-UA"/>
        </w:rPr>
        <w:t xml:space="preserve"> </w:t>
      </w:r>
    </w:p>
    <w:p w:rsidR="00B10F2C" w:rsidRPr="00763217" w:rsidRDefault="00B10F2C" w:rsidP="00B10F2C">
      <w:pPr>
        <w:ind w:firstLine="432"/>
        <w:jc w:val="both"/>
        <w:rPr>
          <w:rFonts w:ascii="Times New Roman" w:hAnsi="Times New Roman" w:cs="Times New Roman"/>
          <w:lang w:eastAsia="ru-RU"/>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
        <w:gridCol w:w="49"/>
        <w:gridCol w:w="4094"/>
        <w:gridCol w:w="5875"/>
      </w:tblGrid>
      <w:tr w:rsidR="002B62C5" w:rsidRPr="00763217" w:rsidTr="002B62C5">
        <w:trPr>
          <w:trHeight w:val="69"/>
        </w:trPr>
        <w:tc>
          <w:tcPr>
            <w:tcW w:w="10348" w:type="dxa"/>
            <w:gridSpan w:val="4"/>
            <w:tcBorders>
              <w:top w:val="nil"/>
              <w:left w:val="nil"/>
              <w:bottom w:val="single" w:sz="4" w:space="0" w:color="auto"/>
              <w:right w:val="nil"/>
            </w:tcBorders>
            <w:vAlign w:val="center"/>
          </w:tcPr>
          <w:p w:rsidR="00B10F2C" w:rsidRPr="00763217" w:rsidRDefault="00B10F2C" w:rsidP="001210F3">
            <w:pPr>
              <w:pStyle w:val="af3"/>
              <w:jc w:val="center"/>
              <w:rPr>
                <w:rFonts w:ascii="Times New Roman" w:hAnsi="Times New Roman" w:cs="Times New Roman"/>
                <w:caps/>
                <w:lang w:val="uk-UA"/>
              </w:rPr>
            </w:pPr>
            <w:r w:rsidRPr="00763217">
              <w:rPr>
                <w:rFonts w:ascii="Times New Roman" w:hAnsi="Times New Roman" w:cs="Times New Roman"/>
                <w:caps/>
                <w:lang w:val="uk-UA"/>
              </w:rPr>
              <w:t>Завдання  на проектування</w:t>
            </w:r>
          </w:p>
          <w:p w:rsidR="00B10F2C" w:rsidRPr="00763217" w:rsidRDefault="00B10F2C" w:rsidP="001210F3">
            <w:pPr>
              <w:pStyle w:val="af3"/>
              <w:jc w:val="center"/>
              <w:rPr>
                <w:rFonts w:ascii="Times New Roman" w:hAnsi="Times New Roman" w:cs="Times New Roman"/>
                <w:caps/>
                <w:lang w:val="uk-UA"/>
              </w:rPr>
            </w:pPr>
            <w:r w:rsidRPr="00763217">
              <w:rPr>
                <w:rFonts w:ascii="Times New Roman" w:hAnsi="Times New Roman" w:cs="Times New Roman"/>
                <w:b/>
                <w:noProof/>
                <w:lang w:val="uk-UA"/>
              </w:rPr>
              <w:t>«</w:t>
            </w:r>
            <w:r w:rsidRPr="00763217">
              <w:rPr>
                <w:rFonts w:ascii="Times New Roman" w:hAnsi="Times New Roman" w:cs="Times New Roman"/>
                <w:caps/>
                <w:lang w:val="uk-UA"/>
              </w:rPr>
              <w:t xml:space="preserve"> Реконструкція з надбудовою будівлі А-3, КНП «1 територіальне медичне об’єднання м. Львова» на вул. гетьмана І. Мазепи, 25 у м. Львові</w:t>
            </w:r>
            <w:r w:rsidRPr="00763217">
              <w:rPr>
                <w:rFonts w:ascii="Times New Roman" w:hAnsi="Times New Roman" w:cs="Times New Roman"/>
                <w:b/>
                <w:noProof/>
                <w:lang w:val="uk-UA"/>
              </w:rPr>
              <w:t>»</w:t>
            </w:r>
          </w:p>
        </w:tc>
      </w:tr>
      <w:tr w:rsidR="002B62C5" w:rsidRPr="00763217" w:rsidTr="002B62C5">
        <w:trPr>
          <w:trHeight w:val="69"/>
        </w:trPr>
        <w:tc>
          <w:tcPr>
            <w:tcW w:w="4473" w:type="dxa"/>
            <w:gridSpan w:val="3"/>
            <w:tcBorders>
              <w:top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Назва та місце знаходження об’єкта</w:t>
            </w:r>
          </w:p>
        </w:tc>
        <w:tc>
          <w:tcPr>
            <w:tcW w:w="5875" w:type="dxa"/>
            <w:tcBorders>
              <w:top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Реконструкція з надбудовою будівлі А-3, КНП «1 територіальне медичне об’єднання м. Львова» на вул. Гетьмана І. Мазепи, 25 у м. Львові</w:t>
            </w:r>
          </w:p>
        </w:tc>
      </w:tr>
      <w:tr w:rsidR="002B62C5" w:rsidRPr="00763217" w:rsidTr="002B62C5">
        <w:trPr>
          <w:trHeight w:val="275"/>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Підстава для проектування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Договір на проектування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Містобудівні умови та обмеження для проектування об’єкта будівництва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Вид будівництва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Дані про інвестора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замовника</w:t>
            </w:r>
          </w:p>
        </w:tc>
        <w:tc>
          <w:tcPr>
            <w:tcW w:w="5875" w:type="dxa"/>
          </w:tcPr>
          <w:p w:rsidR="00B10F2C" w:rsidRPr="00763217" w:rsidRDefault="00B10F2C" w:rsidP="001210F3">
            <w:pPr>
              <w:pStyle w:val="af3"/>
              <w:rPr>
                <w:rFonts w:ascii="Times New Roman" w:hAnsi="Times New Roman" w:cs="Times New Roman"/>
                <w:highlight w:val="yellow"/>
                <w:lang w:val="uk-UA"/>
              </w:rPr>
            </w:pPr>
            <w:r w:rsidRPr="00763217">
              <w:rPr>
                <w:rFonts w:ascii="Times New Roman" w:hAnsi="Times New Roman" w:cs="Times New Roman"/>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м. Львів, вул. І. Миколайчука, 9.</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Джерела фінансування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Необхідність розрахунків ефективності інвестицій на основі варіантного проектування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потребує.</w:t>
            </w:r>
          </w:p>
        </w:tc>
      </w:tr>
      <w:tr w:rsidR="002B62C5" w:rsidRPr="00763217" w:rsidTr="002B62C5">
        <w:trPr>
          <w:trHeight w:val="680"/>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генерального проектувальника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Стадійність проектування з визначенням затверджувальної стадії (визначається спільно замовником та проектувальником)</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 та Робоча документація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Затверджувальна стадія Проект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інженерні вишукування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Геологічні вишукування, топогеодезичні вишукування та інші вихідні дані відповідно до ДБН А.2.2-3:2014. Врахувати вимоги п. 41 ЗнП</w:t>
            </w:r>
          </w:p>
        </w:tc>
      </w:tr>
      <w:tr w:rsidR="002B62C5" w:rsidRPr="00763217" w:rsidTr="002B62C5">
        <w:trPr>
          <w:trHeight w:val="691"/>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особливі умови будівництва (сейсмічність, просадні ґрунти, підроблювані і підтоплювані території тощо)</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отриманих інженерних вишукувань</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Основні архітектурно-планувальні вимоги і характеристики об'єкта, у тому числі функціональні групи приміщень, назви та площі приміщень.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передбачити реконструкцію будівлі А-3, амбулаторно-поліклінічного центру з демонтажем існуючого технічного поверху та надбудовою 4 та 5-го поверхів.</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 якості огороджувальних, конструктивних елементів  4 та 5-го поверхів використовувати будівельні CLT панелі Rezult. Передбачити підсилення існуючих конструкцій будівлі за необхідності.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Також передбачається влаштування утеплення фасадів існуючої будівлі з подальшим опорядженням і влаштування сонцезахисту на південному фасаді.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Передбачити заміну ліфтового обладнання.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Черговість будівництва, необхідність виділення пускових комплексів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Проектом не передбачається виділення черг і пускових комплексів.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Клас наслідків (відповідальності) та розрахунковий строк експлуатації об’єкта, </w:t>
            </w:r>
            <w:r w:rsidRPr="00763217">
              <w:rPr>
                <w:rFonts w:ascii="Times New Roman" w:hAnsi="Times New Roman" w:cs="Times New Roman"/>
                <w:lang w:val="uk-UA"/>
              </w:rPr>
              <w:lastRenderedPageBreak/>
              <w:t>основних конструктивних і технологічних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Клас наслідків СС2, строк експлуатації 100 р.</w:t>
            </w:r>
          </w:p>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Вказівки про необхідність:</w:t>
            </w:r>
          </w:p>
        </w:tc>
        <w:tc>
          <w:tcPr>
            <w:tcW w:w="5875" w:type="dxa"/>
          </w:tcPr>
          <w:p w:rsidR="00B10F2C" w:rsidRPr="00763217" w:rsidRDefault="00B10F2C" w:rsidP="001210F3">
            <w:pPr>
              <w:pStyle w:val="af3"/>
              <w:rPr>
                <w:rFonts w:ascii="Times New Roman" w:hAnsi="Times New Roman" w:cs="Times New Roman"/>
                <w:lang w:val="uk-UA"/>
              </w:rPr>
            </w:pPr>
          </w:p>
        </w:tc>
      </w:tr>
      <w:tr w:rsidR="002B62C5" w:rsidRPr="00763217" w:rsidTr="002B62C5">
        <w:trPr>
          <w:trHeight w:val="193"/>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розроблення окремих технічних завдань та індивідуальних технічних вимог;</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2</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розроблення окремих проектних рішень у декількох варіантах і на конкурсних засадах;</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278"/>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3</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попередніх погоджень проектних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виконання демонстраційних матеріалів, макетів, креслень інтер'єрів, їх склад та форма на основі цифрової тривимірної інформаційної моделі проектування об’єкта 3D (за необхідності);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Розробити Дизайн інтер'єрів відповідно до окремого технічного завдання.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5</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виконання науково-дослідних та дослідно-експериментальних робіт у процесі проектування і будівництва, виконання науково-технічного супроводу з урахуванням впровадження будівельного інформаційного моделювання (за необхідності)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6</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технічного захисту інформації.</w:t>
            </w:r>
          </w:p>
        </w:tc>
        <w:tc>
          <w:tcPr>
            <w:tcW w:w="5875" w:type="dxa"/>
          </w:tcPr>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rPr>
              <w:t>У складі проекту не виконується</w:t>
            </w:r>
          </w:p>
        </w:tc>
      </w:tr>
      <w:tr w:rsidR="002B62C5" w:rsidRPr="00763217" w:rsidTr="002B62C5">
        <w:trPr>
          <w:trHeight w:val="69"/>
        </w:trPr>
        <w:tc>
          <w:tcPr>
            <w:tcW w:w="379" w:type="dxa"/>
            <w:gridSpan w:val="2"/>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7</w:t>
            </w:r>
          </w:p>
        </w:tc>
        <w:tc>
          <w:tcPr>
            <w:tcW w:w="4094" w:type="dxa"/>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опису процедур обміну інформацією між учасниками проектування та будівництва, технології її створення; складу та змісту вимог щодо інформаційних моделей проекту та правил інформаційного моделювання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Потужність або характеристика об’єкта будівництва, виробнича програма.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Відповідно до медичного завдання </w:t>
            </w:r>
          </w:p>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благоустрою майданчика.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окремого проекту. У складі проекту не виконується.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інженерного захисту територій і захисту будівель і споруд від небезпечних природних чи техногенних факторів.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розроблення розділу “Оцінка впливу на навколишнє середовище” з урахуванням оцінки впливу на довкілля (за наявності)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 та Завдання на розробку ОВНС</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з енергозбереження та енергоефективності.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Дані про технології і (або) науково-дослідні роботи, які пропонує застосувати замовник.</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 складі проекту відсутні.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режиму безпеки та охорони праці.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розроблення розділу інженерно-технічних заходів цивільного захисту.</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Укриття персоналу, відвідувачів та хворих передбачено у наявних спорудах цивільного захисту:</w:t>
            </w:r>
          </w:p>
          <w:p w:rsidR="002B62C5" w:rsidRPr="00763217" w:rsidRDefault="00B10F2C" w:rsidP="002B62C5">
            <w:pPr>
              <w:pStyle w:val="af3"/>
              <w:rPr>
                <w:rFonts w:ascii="Times New Roman" w:hAnsi="Times New Roman" w:cs="Times New Roman"/>
                <w:lang w:val="uk-UA"/>
              </w:rPr>
            </w:pPr>
            <w:r w:rsidRPr="00763217">
              <w:rPr>
                <w:rFonts w:ascii="Times New Roman" w:hAnsi="Times New Roman" w:cs="Times New Roman"/>
                <w:lang w:val="uk-UA"/>
              </w:rPr>
              <w:t xml:space="preserve">- сховище на території </w:t>
            </w:r>
            <w:r w:rsidR="002B62C5" w:rsidRPr="00763217">
              <w:rPr>
                <w:rFonts w:ascii="Times New Roman" w:hAnsi="Times New Roman" w:cs="Times New Roman"/>
                <w:lang w:val="uk-UA"/>
              </w:rPr>
              <w:t>на території комунального некомерційного підприємства «Львівське</w:t>
            </w:r>
          </w:p>
          <w:p w:rsidR="002B62C5" w:rsidRPr="00763217" w:rsidRDefault="002B62C5" w:rsidP="002B62C5">
            <w:pPr>
              <w:pStyle w:val="af3"/>
              <w:rPr>
                <w:rFonts w:ascii="Times New Roman" w:hAnsi="Times New Roman" w:cs="Times New Roman"/>
                <w:lang w:val="uk-UA"/>
              </w:rPr>
            </w:pPr>
            <w:r w:rsidRPr="00763217">
              <w:rPr>
                <w:rFonts w:ascii="Times New Roman" w:hAnsi="Times New Roman" w:cs="Times New Roman"/>
                <w:lang w:val="uk-UA"/>
              </w:rPr>
              <w:t>територіальне медичне об’єднання багатопрофільна клінічна лікарня інтенсивних методів</w:t>
            </w:r>
          </w:p>
          <w:p w:rsidR="00B10F2C" w:rsidRPr="00763217" w:rsidRDefault="002B62C5" w:rsidP="002B62C5">
            <w:pPr>
              <w:pStyle w:val="af3"/>
              <w:rPr>
                <w:rFonts w:ascii="Times New Roman" w:hAnsi="Times New Roman" w:cs="Times New Roman"/>
                <w:lang w:val="uk-UA"/>
              </w:rPr>
            </w:pPr>
            <w:r w:rsidRPr="00763217">
              <w:rPr>
                <w:rFonts w:ascii="Times New Roman" w:hAnsi="Times New Roman" w:cs="Times New Roman"/>
                <w:lang w:val="uk-UA"/>
              </w:rPr>
              <w:t xml:space="preserve">лікування та швидкої медичної допомоги» за адресою: м. Львів, </w:t>
            </w:r>
            <w:r w:rsidR="00B10F2C" w:rsidRPr="00763217">
              <w:rPr>
                <w:rFonts w:ascii="Times New Roman" w:hAnsi="Times New Roman" w:cs="Times New Roman"/>
                <w:lang w:val="uk-UA"/>
              </w:rPr>
              <w:t>вул. І. Миколайчука,9;</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сховище на території комунального некомерційного підприємства «Львівське</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територіальне медичне об’єднання багатопрофільна клінічна лікарня інтенсивних методів</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лікування та швидкої медичної допомоги» за адресою: м. Львів, вул. П.Орлика,4.</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Вимоги з пожежної безпеки об’єкта</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передбачати реконструкцію систем протипожежного захисту в існуючій 3-и поверховій будівлі.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розроблення спеціальних заходів.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Призначення нежитлових поверхів.</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Підвал – технічні і побутові приміщення для персоналу;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1-3 поверх – приміщення, які не підлягають реконструкції.</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4-5 поверх – палатне відділення.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Перелік будівель та споруд, що проектуються у складі комплексу (будови)</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Реконструкції підлягає будівля А-3, амбулаторно-поліклінічного центру КНП «1 територіальне медичне об’єднання м. Львова» на вул. Гетьмана І. Мазепи, 25 у м. Львові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Необхідність виконання науково-технічного супроводу</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ДБН В.1.2-5:2007 "Система забезпечення надійності та безпеки будівельних об'єктів. Науково-технічний супровід будівельних об'єктів" - не вимагається.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створення умов для безперешкодного доступу маломобільних груп населення згідно з ДБН В.2.2-40</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ДБН В.2.2-40</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Вимоги щодо забезпечення збалансованого використання природних ресурсів згідно з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ДСТУ 9171</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електронної версії проектної документації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Електронна версія проектної документації передається замовнику в форматі PDF</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складання відомості з обсягами робіт (може визначатись із застосуванням міжнародних систем вимірювання)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Згідно з вимогами чинних норм України.</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Вихідні дані для визначення класу наслідків (відповідальності)</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Клас наслідків СС2, строк експлуатації 100 р.</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постійно перебувають на об’єкті – відповідно до медичного завдання (надає замовник).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періодично перебувають на об’єкті  - відповідно до медичного завдання (надає замовник).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особи, які перебувають ззовні об’єкта – відповідно до медичного завдання (надає замовник).</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Трудові ресурси (передбачувана кількість персоналу (штат), категорії, зміни і т. д.)</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медичного завдання.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Коротка характеристика діяльності об'єкта (орієнтовно за об'єктами аналогам)</w:t>
            </w:r>
          </w:p>
        </w:tc>
        <w:tc>
          <w:tcPr>
            <w:tcW w:w="5875" w:type="dxa"/>
          </w:tcPr>
          <w:p w:rsidR="00B10F2C" w:rsidRPr="00763217" w:rsidRDefault="00B10F2C" w:rsidP="001210F3">
            <w:pPr>
              <w:pStyle w:val="af3"/>
              <w:rPr>
                <w:rFonts w:ascii="Times New Roman" w:hAnsi="Times New Roman" w:cs="Times New Roman"/>
                <w:highlight w:val="yellow"/>
                <w:lang w:val="uk-UA"/>
              </w:rPr>
            </w:pPr>
            <w:r w:rsidRPr="00763217">
              <w:rPr>
                <w:rFonts w:ascii="Times New Roman" w:hAnsi="Times New Roman" w:cs="Times New Roman"/>
                <w:lang w:val="uk-UA"/>
              </w:rPr>
              <w:t xml:space="preserve">Реабілітаційний центр забезпечує комплекс реабілітаційних, психологічних, педагогічних, професійних і соціально-правових заходів по відновленню автономності, працездатності і здоров’я осіб з обмеженими фізичними можливостями в результаті перенесених або вроджених захворювань, а також в результаті травм за груповими та індивідуальними програмами реабілітації пацієнтів, які мають медичні показання і потребують спеціальних умов для одержання ними комплексу реабілітаційних заходів. </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Технічні та технологічні дані (опис передбачуваного обладнання, технологічного процесу планованої діяльності з зазначенням усіх чинників впливу на навколишнє середовище і технічних рішень, спрямованих на усунення або зменшення шкідливих викидів, витоків, випромінювань у навколишнє середовище, у порівнянні з найкращими аналогами, використовуваними Замовником</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Відповідно до медичного завдання</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щодо інженерного забезпечення:</w:t>
            </w:r>
          </w:p>
        </w:tc>
        <w:tc>
          <w:tcPr>
            <w:tcW w:w="5875" w:type="dxa"/>
          </w:tcPr>
          <w:p w:rsidR="00B10F2C" w:rsidRPr="00763217" w:rsidRDefault="00B10F2C" w:rsidP="001210F3">
            <w:pPr>
              <w:pStyle w:val="af3"/>
              <w:rPr>
                <w:rFonts w:ascii="Times New Roman" w:hAnsi="Times New Roman" w:cs="Times New Roman"/>
                <w:lang w:val="uk-UA"/>
              </w:rPr>
            </w:pP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1</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водопостачання та точка водовідведення. Потреба у водних ресурсах (обсяги, необхідна якість, джерела водо забезпечення)</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водопостачання і каналізації.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водопостачання та каналізації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передбачати реконструкцію мереж водопостачання, каналізації та їх обладнання в існуючій 3-и поверховій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2</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електропостачання. Вимоги до електротехнічних рішень.</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електропостачання в електрощитовій.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електропостачання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Не передбачати реконструкцію мереж та електричного обладнання в існуючій 3-и поверховій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3</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Джерело теплопостачання. Вимоги до теплопостачання та вентиляції.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Існуючі мережі теплопостачання.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Передбачити мережі та обладнання теплопостачання та вентиляції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передбачити реконструкцію системи вентиляції в існуючій 3-и поверховій будівлі. Проектом передбачити реконструкцію системи опалення існуючого 3-и поверхової будівлі.</w:t>
            </w:r>
          </w:p>
        </w:tc>
      </w:tr>
      <w:tr w:rsidR="002B62C5" w:rsidRPr="00763217" w:rsidTr="002B62C5">
        <w:trPr>
          <w:trHeight w:val="69"/>
        </w:trPr>
        <w:tc>
          <w:tcPr>
            <w:tcW w:w="330" w:type="dxa"/>
            <w:tcBorders>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4</w:t>
            </w:r>
          </w:p>
        </w:tc>
        <w:tc>
          <w:tcPr>
            <w:tcW w:w="4143" w:type="dxa"/>
            <w:gridSpan w:val="2"/>
            <w:tcBorders>
              <w:lef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Вимоги до слабкострумових мереж та сигналізації</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Запроектувати комплекс слабострумних мереж у відповідності до медичного завдання в приміщеннях 4 та 5-го поверху.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Проектом не передбачати реконструкцію системи слабкострумових мереж та сигналізації в існуючій 3-и поверховій будівлі.</w:t>
            </w:r>
          </w:p>
        </w:tc>
      </w:tr>
      <w:tr w:rsidR="002B62C5" w:rsidRPr="00763217" w:rsidTr="002B62C5">
        <w:trPr>
          <w:trHeight w:val="69"/>
        </w:trPr>
        <w:tc>
          <w:tcPr>
            <w:tcW w:w="4473" w:type="dxa"/>
            <w:gridSpan w:val="3"/>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Перелік розділів проекту, які виконує генеральний проектувальник </w:t>
            </w:r>
          </w:p>
        </w:tc>
        <w:tc>
          <w:tcPr>
            <w:tcW w:w="5875" w:type="dxa"/>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Стадія «Проект» у складі: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Загальна пояснювальна записка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Проект організації будівництва</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Оцінка впливу на навколишнє середовище</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Енергоефективність</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Зведений план інженерних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Архітектурні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Паспорт зовнішнього опорядження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Конструкції будівельні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Технологічні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Водопостачання та каналізація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Опалення, вентиляція та кондиціювання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Електротехнічні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протипожежного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Автоматизація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Диспетчеризація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Інженерно-технічні заходи цивільного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Розрахунок часу евакуації</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слабострумних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Кошторисна документація</w:t>
            </w:r>
          </w:p>
          <w:p w:rsidR="00B10F2C" w:rsidRPr="00763217" w:rsidRDefault="00B10F2C" w:rsidP="001210F3">
            <w:pPr>
              <w:pStyle w:val="af3"/>
              <w:rPr>
                <w:rFonts w:ascii="Times New Roman" w:hAnsi="Times New Roman" w:cs="Times New Roman"/>
                <w:lang w:val="uk-UA"/>
              </w:rPr>
            </w:pP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Стадія «Робоча документація» у складі:</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Архітектурні рішення;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Технологічні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Конструктивні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xml:space="preserve">Водопостачання та каналізація; </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Опалення, вентиляція та кондиціювання;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Електротехнічні рішення;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протипожежного захисту;</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Системи слабострумних мереж;</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Автоматизація;</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Диспетчеризація.</w:t>
            </w:r>
          </w:p>
        </w:tc>
      </w:tr>
      <w:tr w:rsidR="002B62C5" w:rsidRPr="00763217" w:rsidTr="002B62C5">
        <w:trPr>
          <w:trHeight w:val="69"/>
        </w:trPr>
        <w:tc>
          <w:tcPr>
            <w:tcW w:w="4473" w:type="dxa"/>
            <w:gridSpan w:val="3"/>
            <w:tcBorders>
              <w:bottom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lastRenderedPageBreak/>
              <w:t>Кошторисним розділом передбачити наступні вимоги</w:t>
            </w:r>
          </w:p>
        </w:tc>
        <w:tc>
          <w:tcPr>
            <w:tcW w:w="5875" w:type="dxa"/>
            <w:tcBorders>
              <w:bottom w:val="single" w:sz="4" w:space="0" w:color="auto"/>
            </w:tcBorders>
          </w:tcPr>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Згідно з вимогами чинних норм України</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Складання кошторису виконати відповідно до Настанови з визначення вартості будівництва, Наказу № 281 від 01.11.2021 "Про затвердження кошторисних норм України у будівництві"</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У зведеному кошторисному розрахунку передбачити:</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кошти на відрядження працівників будівельних організацій;</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розмір кошторисного прибутку і розмір адміністративних витрат прийняти згідно Настанови з визначення вартості будівництва;</w:t>
            </w:r>
          </w:p>
          <w:p w:rsidR="00B10F2C" w:rsidRPr="00763217" w:rsidRDefault="00B10F2C" w:rsidP="001210F3">
            <w:pPr>
              <w:pStyle w:val="BodyText21"/>
              <w:rPr>
                <w:rFonts w:eastAsia="Calibri"/>
                <w:sz w:val="22"/>
                <w:szCs w:val="22"/>
                <w:lang w:eastAsia="en-US"/>
              </w:rPr>
            </w:pPr>
            <w:r w:rsidRPr="00763217">
              <w:rPr>
                <w:rFonts w:eastAsia="Calibri"/>
                <w:sz w:val="22"/>
                <w:szCs w:val="22"/>
                <w:lang w:eastAsia="en-US"/>
              </w:rPr>
              <w:t>- кошти на здійснення технічного нагляду - 1,5%;</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кошти на покриття ризиків всіх учасників будівництва;</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коштів на покриття витрат пов’язаних з інфляційними процесами згідно з прогнозом рівня на 2023 рік;</w:t>
            </w:r>
          </w:p>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 кошти на здійснення авторського нагляду згідно до розрахунку;</w:t>
            </w:r>
          </w:p>
          <w:p w:rsidR="00B10F2C" w:rsidRPr="00763217" w:rsidRDefault="001210F3" w:rsidP="001210F3">
            <w:pPr>
              <w:pStyle w:val="af3"/>
              <w:rPr>
                <w:rFonts w:ascii="Times New Roman" w:hAnsi="Times New Roman" w:cs="Times New Roman"/>
                <w:lang w:val="uk-UA"/>
              </w:rPr>
            </w:pPr>
            <w:r w:rsidRPr="00763217">
              <w:rPr>
                <w:rFonts w:ascii="Times New Roman" w:hAnsi="Times New Roman" w:cs="Times New Roman"/>
                <w:lang w:val="uk-UA"/>
              </w:rPr>
              <w:t>- к</w:t>
            </w:r>
            <w:r w:rsidR="00B10F2C" w:rsidRPr="00763217">
              <w:rPr>
                <w:rFonts w:ascii="Times New Roman" w:hAnsi="Times New Roman" w:cs="Times New Roman"/>
                <w:lang w:val="uk-UA"/>
              </w:rPr>
              <w:t>ошти на видачу сертифіката готовності об</w:t>
            </w:r>
            <w:r w:rsidR="002B62C5" w:rsidRPr="00763217">
              <w:rPr>
                <w:rFonts w:ascii="Times New Roman" w:hAnsi="Times New Roman" w:cs="Times New Roman"/>
                <w:lang w:val="uk-UA"/>
              </w:rPr>
              <w:t>’</w:t>
            </w:r>
            <w:r w:rsidR="00B10F2C" w:rsidRPr="00763217">
              <w:rPr>
                <w:rFonts w:ascii="Times New Roman" w:hAnsi="Times New Roman" w:cs="Times New Roman"/>
                <w:lang w:val="uk-UA"/>
              </w:rPr>
              <w:t>єкта</w:t>
            </w:r>
            <w:r w:rsidRPr="00763217">
              <w:rPr>
                <w:rFonts w:ascii="Times New Roman" w:hAnsi="Times New Roman" w:cs="Times New Roman"/>
                <w:lang w:val="uk-UA"/>
              </w:rPr>
              <w:t>;</w:t>
            </w:r>
          </w:p>
          <w:p w:rsidR="00B10F2C" w:rsidRPr="00763217" w:rsidRDefault="00B10F2C" w:rsidP="00B10F2C">
            <w:pPr>
              <w:pStyle w:val="af3"/>
              <w:rPr>
                <w:rFonts w:ascii="Times New Roman" w:hAnsi="Times New Roman" w:cs="Times New Roman"/>
                <w:lang w:val="uk-UA"/>
              </w:rPr>
            </w:pPr>
            <w:r w:rsidRPr="00763217">
              <w:rPr>
                <w:rFonts w:ascii="Times New Roman" w:hAnsi="Times New Roman" w:cs="Times New Roman"/>
                <w:lang w:val="uk-UA"/>
              </w:rPr>
              <w:t>- вартість проектно - кошторисних робіт у відповідності до Настанови</w:t>
            </w:r>
          </w:p>
        </w:tc>
      </w:tr>
      <w:tr w:rsidR="002B62C5" w:rsidRPr="00763217" w:rsidTr="002B62C5">
        <w:trPr>
          <w:trHeight w:val="69"/>
        </w:trPr>
        <w:tc>
          <w:tcPr>
            <w:tcW w:w="4473" w:type="dxa"/>
            <w:gridSpan w:val="3"/>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Терміни будівництва</w:t>
            </w:r>
          </w:p>
        </w:tc>
        <w:tc>
          <w:tcPr>
            <w:tcW w:w="5875" w:type="dxa"/>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eastAsia="de-DE"/>
              </w:rPr>
              <w:t>2023-2024 р.</w:t>
            </w:r>
          </w:p>
        </w:tc>
      </w:tr>
      <w:tr w:rsidR="002B62C5" w:rsidRPr="00763217" w:rsidTr="002B62C5">
        <w:trPr>
          <w:trHeight w:val="69"/>
        </w:trPr>
        <w:tc>
          <w:tcPr>
            <w:tcW w:w="4473" w:type="dxa"/>
            <w:gridSpan w:val="3"/>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rPr>
            </w:pPr>
            <w:r w:rsidRPr="00763217">
              <w:rPr>
                <w:rFonts w:ascii="Times New Roman" w:hAnsi="Times New Roman" w:cs="Times New Roman"/>
                <w:lang w:val="uk-UA"/>
              </w:rPr>
              <w:t>Додаткові вимоги</w:t>
            </w:r>
          </w:p>
        </w:tc>
        <w:tc>
          <w:tcPr>
            <w:tcW w:w="5875" w:type="dxa"/>
            <w:tcBorders>
              <w:top w:val="single" w:sz="4" w:space="0" w:color="auto"/>
              <w:left w:val="single" w:sz="4" w:space="0" w:color="auto"/>
              <w:bottom w:val="single" w:sz="4" w:space="0" w:color="auto"/>
              <w:right w:val="single" w:sz="4" w:space="0" w:color="auto"/>
            </w:tcBorders>
          </w:tcPr>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Виконати:</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обмірні креслення існуючого стану;</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обстеження технічного стану будівлі що реконструюється;</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інженерно-геологічні та геодезичні вишукування М 1:500 та М 1:2000;</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розробку проектної документації та супровід під час проходження експертизи;</w:t>
            </w:r>
          </w:p>
          <w:p w:rsidR="00B10F2C" w:rsidRPr="00763217" w:rsidRDefault="00B10F2C" w:rsidP="001210F3">
            <w:pPr>
              <w:pStyle w:val="af3"/>
              <w:rPr>
                <w:rFonts w:ascii="Times New Roman" w:hAnsi="Times New Roman" w:cs="Times New Roman"/>
                <w:lang w:val="uk-UA" w:eastAsia="de-DE"/>
              </w:rPr>
            </w:pPr>
            <w:r w:rsidRPr="00763217">
              <w:rPr>
                <w:rFonts w:ascii="Times New Roman" w:hAnsi="Times New Roman" w:cs="Times New Roman"/>
                <w:lang w:val="uk-UA" w:eastAsia="de-DE"/>
              </w:rPr>
              <w:t>-   дизайн інтер’єрів.</w:t>
            </w:r>
          </w:p>
        </w:tc>
      </w:tr>
    </w:tbl>
    <w:p w:rsidR="00B10F2C" w:rsidRPr="00763217" w:rsidRDefault="00B10F2C" w:rsidP="00B10F2C">
      <w:pPr>
        <w:rPr>
          <w:rFonts w:ascii="Times New Roman" w:hAnsi="Times New Roman" w:cs="Times New Roman"/>
        </w:rPr>
      </w:pPr>
    </w:p>
    <w:p w:rsidR="00883482" w:rsidRPr="009679DC" w:rsidRDefault="00883482" w:rsidP="00883482">
      <w:pPr>
        <w:rPr>
          <w:rFonts w:ascii="Times New Roman" w:hAnsi="Times New Roman" w:cs="Times New Roman"/>
          <w:sz w:val="24"/>
          <w:szCs w:val="24"/>
        </w:rPr>
      </w:pPr>
    </w:p>
    <w:p w:rsidR="00123798" w:rsidRPr="009679DC" w:rsidRDefault="00004345">
      <w:pPr>
        <w:jc w:val="right"/>
        <w:rPr>
          <w:rFonts w:ascii="Times New Roman" w:eastAsia="Times New Roman" w:hAnsi="Times New Roman" w:cs="Times New Roman"/>
          <w:b/>
          <w:sz w:val="24"/>
          <w:szCs w:val="24"/>
        </w:rPr>
      </w:pPr>
      <w:r w:rsidRPr="009679DC">
        <w:rPr>
          <w:rFonts w:ascii="Times New Roman" w:eastAsia="Times New Roman" w:hAnsi="Times New Roman" w:cs="Times New Roman"/>
          <w:b/>
          <w:sz w:val="24"/>
          <w:szCs w:val="24"/>
        </w:rPr>
        <w:t xml:space="preserve">                                     </w:t>
      </w:r>
      <w:r w:rsidR="003B5337" w:rsidRPr="009679DC">
        <w:rPr>
          <w:rFonts w:ascii="Times New Roman" w:eastAsia="Times New Roman" w:hAnsi="Times New Roman" w:cs="Times New Roman"/>
          <w:b/>
          <w:sz w:val="24"/>
          <w:szCs w:val="24"/>
        </w:rPr>
        <w:t xml:space="preserve">ДОДАТОК </w:t>
      </w:r>
      <w:r w:rsidR="00B27B9E" w:rsidRPr="009679DC">
        <w:rPr>
          <w:rFonts w:ascii="Times New Roman" w:eastAsia="Times New Roman" w:hAnsi="Times New Roman" w:cs="Times New Roman"/>
          <w:b/>
          <w:sz w:val="24"/>
          <w:szCs w:val="24"/>
        </w:rPr>
        <w:t>3</w:t>
      </w:r>
    </w:p>
    <w:p w:rsidR="00123798" w:rsidRPr="009679DC" w:rsidRDefault="003B5337">
      <w:pPr>
        <w:spacing w:after="0" w:line="240" w:lineRule="auto"/>
        <w:jc w:val="right"/>
        <w:rPr>
          <w:rFonts w:ascii="Times New Roman" w:eastAsia="Times New Roman" w:hAnsi="Times New Roman" w:cs="Times New Roman"/>
          <w:bCs/>
          <w:i/>
          <w:sz w:val="24"/>
          <w:szCs w:val="24"/>
        </w:rPr>
      </w:pPr>
      <w:r w:rsidRPr="009679DC">
        <w:rPr>
          <w:rFonts w:ascii="Times New Roman" w:eastAsia="Times New Roman" w:hAnsi="Times New Roman" w:cs="Times New Roman"/>
          <w:b/>
          <w:bCs/>
          <w:sz w:val="24"/>
          <w:szCs w:val="24"/>
        </w:rPr>
        <w:t xml:space="preserve"> </w:t>
      </w:r>
      <w:r w:rsidRPr="009679DC">
        <w:rPr>
          <w:rFonts w:ascii="Times New Roman" w:eastAsia="Times New Roman" w:hAnsi="Times New Roman" w:cs="Times New Roman"/>
          <w:bCs/>
          <w:i/>
          <w:sz w:val="24"/>
          <w:szCs w:val="24"/>
        </w:rPr>
        <w:t>до тендерної документації на закупівлю</w:t>
      </w:r>
    </w:p>
    <w:p w:rsidR="009679DC" w:rsidRPr="004216C8" w:rsidRDefault="009679DC" w:rsidP="009679DC">
      <w:pPr>
        <w:shd w:val="clear" w:color="auto" w:fill="D9E2F3"/>
        <w:spacing w:after="0"/>
        <w:jc w:val="center"/>
        <w:rPr>
          <w:rFonts w:ascii="Times New Roman" w:hAnsi="Times New Roman" w:cs="Times New Roman"/>
          <w:b/>
          <w:i/>
          <w:sz w:val="24"/>
          <w:szCs w:val="24"/>
        </w:rPr>
      </w:pPr>
      <w:bookmarkStart w:id="4" w:name="bookmark2"/>
      <w:r w:rsidRPr="004216C8">
        <w:rPr>
          <w:rFonts w:ascii="Times New Roman" w:hAnsi="Times New Roman" w:cs="Times New Roman"/>
          <w:b/>
          <w:i/>
          <w:sz w:val="24"/>
          <w:szCs w:val="24"/>
        </w:rPr>
        <w:t>ПРОЕКТ</w:t>
      </w:r>
    </w:p>
    <w:p w:rsidR="009679DC" w:rsidRPr="004216C8" w:rsidRDefault="009679DC" w:rsidP="009679DC">
      <w:pPr>
        <w:shd w:val="clear" w:color="auto" w:fill="FFFFFF"/>
        <w:spacing w:after="0"/>
        <w:jc w:val="center"/>
        <w:outlineLvl w:val="5"/>
        <w:rPr>
          <w:rFonts w:ascii="Times New Roman" w:hAnsi="Times New Roman" w:cs="Times New Roman"/>
          <w:b/>
          <w:sz w:val="24"/>
          <w:szCs w:val="24"/>
        </w:rPr>
      </w:pPr>
      <w:r w:rsidRPr="004216C8">
        <w:rPr>
          <w:rFonts w:ascii="Times New Roman" w:hAnsi="Times New Roman" w:cs="Times New Roman"/>
          <w:b/>
          <w:sz w:val="24"/>
          <w:szCs w:val="24"/>
        </w:rPr>
        <w:t>ДОГОВІР №___</w:t>
      </w:r>
    </w:p>
    <w:p w:rsidR="009679DC" w:rsidRPr="004216C8" w:rsidRDefault="009679DC" w:rsidP="009679DC">
      <w:pPr>
        <w:spacing w:after="0"/>
        <w:jc w:val="center"/>
        <w:rPr>
          <w:rFonts w:ascii="Times New Roman" w:hAnsi="Times New Roman" w:cs="Times New Roman"/>
          <w:b/>
          <w:sz w:val="24"/>
          <w:szCs w:val="24"/>
        </w:rPr>
      </w:pPr>
      <w:r w:rsidRPr="004216C8">
        <w:rPr>
          <w:rFonts w:ascii="Times New Roman" w:hAnsi="Times New Roman" w:cs="Times New Roman"/>
          <w:b/>
          <w:sz w:val="24"/>
          <w:szCs w:val="24"/>
        </w:rPr>
        <w:t>на виконання проектних робіт</w:t>
      </w:r>
    </w:p>
    <w:p w:rsidR="009679DC" w:rsidRPr="004216C8" w:rsidRDefault="009679DC" w:rsidP="009679DC">
      <w:pPr>
        <w:shd w:val="clear" w:color="auto" w:fill="FFFFFF"/>
        <w:spacing w:after="0"/>
        <w:jc w:val="center"/>
        <w:outlineLvl w:val="5"/>
        <w:rPr>
          <w:rFonts w:ascii="Times New Roman" w:hAnsi="Times New Roman" w:cs="Times New Roman"/>
          <w:b/>
          <w:bCs/>
          <w:sz w:val="24"/>
          <w:szCs w:val="24"/>
        </w:rPr>
      </w:pPr>
    </w:p>
    <w:p w:rsidR="009679DC" w:rsidRPr="004216C8" w:rsidRDefault="009679DC" w:rsidP="009679DC">
      <w:pPr>
        <w:tabs>
          <w:tab w:val="left" w:pos="7938"/>
        </w:tabs>
        <w:spacing w:after="0"/>
        <w:contextualSpacing/>
        <w:rPr>
          <w:rFonts w:ascii="Times New Roman" w:hAnsi="Times New Roman" w:cs="Times New Roman"/>
          <w:b/>
          <w:bCs/>
          <w:sz w:val="24"/>
          <w:szCs w:val="24"/>
        </w:rPr>
      </w:pPr>
      <w:r w:rsidRPr="004216C8">
        <w:rPr>
          <w:rFonts w:ascii="Times New Roman" w:hAnsi="Times New Roman" w:cs="Times New Roman"/>
          <w:b/>
          <w:bCs/>
          <w:sz w:val="24"/>
          <w:szCs w:val="24"/>
        </w:rPr>
        <w:t>м. Львів                                                                                                     ___</w:t>
      </w:r>
      <w:r w:rsidRPr="004216C8">
        <w:rPr>
          <w:rFonts w:ascii="Times New Roman" w:hAnsi="Times New Roman" w:cs="Times New Roman"/>
          <w:sz w:val="24"/>
          <w:szCs w:val="24"/>
        </w:rPr>
        <w:fldChar w:fldCharType="begin">
          <w:ffData>
            <w:name w:val="ТекстовеПоле3"/>
            <w:enabled/>
            <w:calcOnExit w:val="0"/>
            <w:textInput/>
          </w:ffData>
        </w:fldChar>
      </w:r>
      <w:r w:rsidRPr="004216C8">
        <w:rPr>
          <w:rFonts w:ascii="Times New Roman" w:hAnsi="Times New Roman" w:cs="Times New Roman"/>
          <w:b/>
          <w:bCs/>
          <w:sz w:val="24"/>
          <w:szCs w:val="24"/>
        </w:rPr>
        <w:instrText>FORMTEXT</w:instrText>
      </w:r>
      <w:r w:rsidRPr="004216C8">
        <w:rPr>
          <w:rFonts w:ascii="Times New Roman" w:hAnsi="Times New Roman" w:cs="Times New Roman"/>
          <w:sz w:val="24"/>
          <w:szCs w:val="24"/>
        </w:rPr>
      </w:r>
      <w:r w:rsidRPr="004216C8">
        <w:rPr>
          <w:rFonts w:ascii="Times New Roman" w:hAnsi="Times New Roman" w:cs="Times New Roman"/>
          <w:sz w:val="24"/>
          <w:szCs w:val="24"/>
        </w:rPr>
        <w:fldChar w:fldCharType="separate"/>
      </w:r>
      <w:r w:rsidRPr="004216C8">
        <w:rPr>
          <w:rFonts w:ascii="Times New Roman" w:hAnsi="Times New Roman" w:cs="Times New Roman"/>
          <w:sz w:val="24"/>
          <w:szCs w:val="24"/>
        </w:rPr>
        <w:fldChar w:fldCharType="end"/>
      </w:r>
      <w:r w:rsidRPr="004216C8">
        <w:rPr>
          <w:rFonts w:ascii="Times New Roman" w:hAnsi="Times New Roman" w:cs="Times New Roman"/>
          <w:b/>
          <w:sz w:val="24"/>
          <w:szCs w:val="24"/>
        </w:rPr>
        <w:t xml:space="preserve">_ __________ </w:t>
      </w:r>
      <w:r w:rsidRPr="004216C8">
        <w:rPr>
          <w:rFonts w:ascii="Times New Roman" w:hAnsi="Times New Roman" w:cs="Times New Roman"/>
          <w:b/>
          <w:bCs/>
          <w:sz w:val="24"/>
          <w:szCs w:val="24"/>
        </w:rPr>
        <w:t>2023</w:t>
      </w:r>
      <w:r w:rsidRPr="004216C8">
        <w:rPr>
          <w:rFonts w:ascii="Times New Roman" w:hAnsi="Times New Roman" w:cs="Times New Roman"/>
          <w:b/>
          <w:sz w:val="24"/>
          <w:szCs w:val="24"/>
        </w:rPr>
        <w:t xml:space="preserve"> </w:t>
      </w:r>
      <w:r w:rsidRPr="004216C8">
        <w:rPr>
          <w:rFonts w:ascii="Times New Roman" w:hAnsi="Times New Roman" w:cs="Times New Roman"/>
          <w:b/>
          <w:bCs/>
          <w:sz w:val="24"/>
          <w:szCs w:val="24"/>
        </w:rPr>
        <w:t>р.</w:t>
      </w:r>
    </w:p>
    <w:p w:rsidR="009679DC" w:rsidRPr="004216C8" w:rsidRDefault="009679DC" w:rsidP="009679DC">
      <w:pPr>
        <w:tabs>
          <w:tab w:val="left" w:pos="7938"/>
        </w:tabs>
        <w:spacing w:after="0"/>
        <w:contextualSpacing/>
        <w:rPr>
          <w:rFonts w:ascii="Times New Roman" w:hAnsi="Times New Roman" w:cs="Times New Roman"/>
          <w:bCs/>
          <w:sz w:val="24"/>
          <w:szCs w:val="24"/>
        </w:rPr>
      </w:pPr>
    </w:p>
    <w:p w:rsidR="009679DC" w:rsidRPr="004216C8" w:rsidRDefault="009679DC" w:rsidP="009679DC">
      <w:pPr>
        <w:spacing w:after="0"/>
        <w:jc w:val="both"/>
        <w:rPr>
          <w:rFonts w:ascii="Times New Roman" w:hAnsi="Times New Roman" w:cs="Times New Roman"/>
          <w:sz w:val="24"/>
          <w:szCs w:val="24"/>
        </w:rPr>
      </w:pPr>
      <w:r w:rsidRPr="004216C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216C8">
        <w:rPr>
          <w:rFonts w:ascii="Times New Roman" w:hAnsi="Times New Roman" w:cs="Times New Roman"/>
          <w:sz w:val="24"/>
          <w:szCs w:val="24"/>
        </w:rPr>
        <w:t xml:space="preserve"> в особі ______________________________________</w:t>
      </w:r>
      <w:r w:rsidRPr="004216C8">
        <w:rPr>
          <w:rFonts w:ascii="Times New Roman" w:hAnsi="Times New Roman" w:cs="Times New Roman"/>
          <w:sz w:val="24"/>
          <w:szCs w:val="24"/>
          <w:shd w:val="clear" w:color="auto" w:fill="FFFFFF"/>
        </w:rPr>
        <w:t>, що діє на підставі Статуту</w:t>
      </w:r>
      <w:r w:rsidRPr="004216C8">
        <w:rPr>
          <w:rFonts w:ascii="Times New Roman" w:hAnsi="Times New Roman" w:cs="Times New Roman"/>
          <w:bCs/>
          <w:sz w:val="24"/>
          <w:szCs w:val="24"/>
        </w:rPr>
        <w:t xml:space="preserve"> </w:t>
      </w:r>
      <w:r w:rsidRPr="004216C8">
        <w:rPr>
          <w:rFonts w:ascii="Times New Roman" w:hAnsi="Times New Roman" w:cs="Times New Roman"/>
          <w:sz w:val="24"/>
          <w:szCs w:val="24"/>
          <w:shd w:val="clear" w:color="auto" w:fill="FFFFFF"/>
        </w:rPr>
        <w:t xml:space="preserve">(далі – </w:t>
      </w:r>
      <w:r w:rsidRPr="004216C8">
        <w:rPr>
          <w:rFonts w:ascii="Times New Roman" w:hAnsi="Times New Roman" w:cs="Times New Roman"/>
          <w:b/>
          <w:bCs/>
          <w:sz w:val="24"/>
          <w:szCs w:val="24"/>
          <w:shd w:val="clear" w:color="auto" w:fill="FFFFFF"/>
        </w:rPr>
        <w:t>Замовник</w:t>
      </w:r>
      <w:r w:rsidRPr="004216C8">
        <w:rPr>
          <w:rFonts w:ascii="Times New Roman" w:hAnsi="Times New Roman" w:cs="Times New Roman"/>
          <w:sz w:val="24"/>
          <w:szCs w:val="24"/>
          <w:shd w:val="clear" w:color="auto" w:fill="FFFFFF"/>
        </w:rPr>
        <w:t>)</w:t>
      </w:r>
      <w:r w:rsidRPr="004216C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4216C8">
        <w:rPr>
          <w:rFonts w:ascii="Times New Roman" w:hAnsi="Times New Roman" w:cs="Times New Roman"/>
          <w:b/>
          <w:sz w:val="24"/>
          <w:szCs w:val="24"/>
          <w:lang w:eastAsia="ar-SA"/>
        </w:rPr>
        <w:t>Виконавець</w:t>
      </w:r>
      <w:r w:rsidRPr="004216C8">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4216C8">
        <w:rPr>
          <w:rFonts w:ascii="Times New Roman" w:hAnsi="Times New Roman" w:cs="Times New Roman"/>
          <w:sz w:val="24"/>
          <w:szCs w:val="24"/>
        </w:rPr>
        <w:t>,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Постанова), уклали цей договір на виконання проектних робіт (надалі – Договір) про наступне:</w:t>
      </w:r>
    </w:p>
    <w:p w:rsidR="009679DC" w:rsidRPr="004216C8" w:rsidRDefault="009679DC" w:rsidP="009679DC">
      <w:pPr>
        <w:pStyle w:val="211"/>
        <w:shd w:val="clear" w:color="auto" w:fill="auto"/>
        <w:tabs>
          <w:tab w:val="left" w:pos="221"/>
        </w:tabs>
        <w:spacing w:after="0" w:line="240" w:lineRule="auto"/>
        <w:ind w:firstLine="0"/>
        <w:rPr>
          <w:rFonts w:ascii="Times New Roman" w:hAnsi="Times New Roman" w:cs="Times New Roman"/>
          <w:sz w:val="24"/>
          <w:szCs w:val="24"/>
        </w:rPr>
      </w:pPr>
    </w:p>
    <w:p w:rsidR="009679DC" w:rsidRPr="004216C8" w:rsidRDefault="009679DC" w:rsidP="009679DC">
      <w:pPr>
        <w:pStyle w:val="211"/>
        <w:shd w:val="clear" w:color="auto" w:fill="auto"/>
        <w:tabs>
          <w:tab w:val="left" w:pos="221"/>
        </w:tabs>
        <w:spacing w:after="0" w:line="240" w:lineRule="auto"/>
        <w:ind w:firstLine="0"/>
        <w:rPr>
          <w:rFonts w:ascii="Times New Roman" w:hAnsi="Times New Roman" w:cs="Times New Roman"/>
          <w:b w:val="0"/>
          <w:bCs w:val="0"/>
          <w:sz w:val="24"/>
          <w:szCs w:val="24"/>
        </w:rPr>
      </w:pPr>
      <w:r w:rsidRPr="004216C8">
        <w:rPr>
          <w:rStyle w:val="22"/>
          <w:rFonts w:ascii="Times New Roman" w:hAnsi="Times New Roman" w:cs="Times New Roman"/>
          <w:sz w:val="24"/>
          <w:szCs w:val="24"/>
        </w:rPr>
        <w:lastRenderedPageBreak/>
        <w:t>І. ПРЕДМЕТ ДОГОВОРУ</w:t>
      </w:r>
      <w:bookmarkEnd w:id="4"/>
    </w:p>
    <w:p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Договорі розробити ______________________________________________________________________</w:t>
      </w:r>
    </w:p>
    <w:p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 xml:space="preserve"> _______________________________________________________________________________________</w:t>
      </w:r>
    </w:p>
    <w:p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rsidR="009679DC" w:rsidRPr="004216C8" w:rsidRDefault="009679DC" w:rsidP="009679DC">
      <w:pPr>
        <w:spacing w:after="0"/>
        <w:jc w:val="both"/>
        <w:rPr>
          <w:rFonts w:ascii="Times New Roman" w:hAnsi="Times New Roman" w:cs="Times New Roman"/>
          <w:sz w:val="24"/>
          <w:szCs w:val="24"/>
        </w:rPr>
      </w:pPr>
      <w:r w:rsidRPr="004216C8">
        <w:rPr>
          <w:rStyle w:val="16"/>
          <w:sz w:val="24"/>
          <w:szCs w:val="24"/>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4216C8">
        <w:rPr>
          <w:rFonts w:ascii="Times New Roman" w:hAnsi="Times New Roman" w:cs="Times New Roman"/>
          <w:sz w:val="24"/>
          <w:szCs w:val="24"/>
        </w:rPr>
        <w:t xml:space="preserve"> Склад, порядок розроблення, погодження та затвердження проєктної документації для будівництва визначаються відповідно </w:t>
      </w:r>
      <w:r w:rsidRPr="004216C8">
        <w:rPr>
          <w:rFonts w:ascii="Times New Roman" w:hAnsi="Times New Roman" w:cs="Times New Roman"/>
          <w:sz w:val="24"/>
          <w:szCs w:val="24"/>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Мінрегіону  від 01.11.2021 № 281. </w:t>
      </w:r>
    </w:p>
    <w:p w:rsidR="009679DC" w:rsidRPr="004216C8" w:rsidRDefault="009679DC" w:rsidP="009679DC">
      <w:pPr>
        <w:pStyle w:val="aa"/>
        <w:widowControl w:val="0"/>
        <w:numPr>
          <w:ilvl w:val="1"/>
          <w:numId w:val="0"/>
        </w:numPr>
        <w:spacing w:after="0"/>
        <w:jc w:val="both"/>
        <w:rPr>
          <w:rStyle w:val="16"/>
          <w:sz w:val="24"/>
          <w:szCs w:val="24"/>
        </w:rPr>
      </w:pPr>
    </w:p>
    <w:p w:rsidR="009679DC" w:rsidRPr="004216C8" w:rsidRDefault="009679DC" w:rsidP="009679DC">
      <w:pPr>
        <w:pStyle w:val="310"/>
        <w:numPr>
          <w:ilvl w:val="1"/>
          <w:numId w:val="0"/>
        </w:numPr>
        <w:shd w:val="clear" w:color="auto" w:fill="auto"/>
        <w:spacing w:before="0" w:after="0" w:line="240" w:lineRule="auto"/>
        <w:jc w:val="both"/>
        <w:rPr>
          <w:rStyle w:val="16"/>
          <w:b w:val="0"/>
          <w:bCs w:val="0"/>
          <w:i w:val="0"/>
          <w:iCs w:val="0"/>
          <w:sz w:val="24"/>
          <w:szCs w:val="24"/>
        </w:rPr>
      </w:pPr>
      <w:r w:rsidRPr="004216C8">
        <w:rPr>
          <w:rStyle w:val="16"/>
          <w:b w:val="0"/>
          <w:bCs w:val="0"/>
          <w:i w:val="0"/>
          <w:iCs w:val="0"/>
          <w:sz w:val="24"/>
          <w:szCs w:val="24"/>
        </w:rPr>
        <w:t>1.5. Обсяги закупівлі робіт можуть бути зменшені залежно від реального фінансування видатків Замовника.</w:t>
      </w:r>
    </w:p>
    <w:p w:rsidR="009679DC" w:rsidRPr="004216C8" w:rsidRDefault="009679DC" w:rsidP="009679DC">
      <w:pPr>
        <w:pStyle w:val="31"/>
        <w:spacing w:after="0"/>
        <w:ind w:left="0"/>
        <w:jc w:val="center"/>
        <w:rPr>
          <w:b/>
          <w:sz w:val="24"/>
          <w:szCs w:val="24"/>
          <w:lang w:val="uk-UA"/>
        </w:rPr>
      </w:pPr>
    </w:p>
    <w:p w:rsidR="009679DC" w:rsidRPr="004216C8" w:rsidRDefault="009679DC" w:rsidP="009679DC">
      <w:pPr>
        <w:pStyle w:val="31"/>
        <w:spacing w:after="0"/>
        <w:ind w:left="0"/>
        <w:jc w:val="center"/>
        <w:rPr>
          <w:b/>
          <w:sz w:val="24"/>
          <w:szCs w:val="24"/>
          <w:lang w:val="uk-UA"/>
        </w:rPr>
      </w:pPr>
      <w:r w:rsidRPr="004216C8">
        <w:rPr>
          <w:b/>
          <w:sz w:val="24"/>
          <w:szCs w:val="24"/>
          <w:lang w:val="uk-UA"/>
        </w:rPr>
        <w:t>2. ЗАГАЛЬНА ВАРТІСТЬ РОБІТ</w:t>
      </w:r>
    </w:p>
    <w:p w:rsidR="009679DC" w:rsidRPr="004216C8" w:rsidRDefault="009679DC" w:rsidP="009679DC">
      <w:pPr>
        <w:pStyle w:val="31"/>
        <w:spacing w:after="0"/>
        <w:ind w:left="0"/>
        <w:jc w:val="both"/>
        <w:rPr>
          <w:rStyle w:val="16"/>
          <w:sz w:val="24"/>
          <w:szCs w:val="24"/>
          <w:lang w:val="uk-UA"/>
        </w:rPr>
      </w:pPr>
      <w:r w:rsidRPr="004216C8">
        <w:rPr>
          <w:sz w:val="24"/>
          <w:szCs w:val="24"/>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4216C8">
        <w:rPr>
          <w:rStyle w:val="16"/>
          <w:sz w:val="24"/>
          <w:szCs w:val="24"/>
          <w:lang w:val="uk-UA"/>
        </w:rPr>
        <w:t>, відповідно до Додатку № 2, що є невід’ємною частиною даного Договору.</w:t>
      </w:r>
    </w:p>
    <w:p w:rsidR="009679DC" w:rsidRPr="004216C8" w:rsidRDefault="009679DC" w:rsidP="009679DC">
      <w:pPr>
        <w:pStyle w:val="31"/>
        <w:spacing w:after="0"/>
        <w:ind w:left="0"/>
        <w:jc w:val="both"/>
        <w:rPr>
          <w:strike/>
          <w:sz w:val="24"/>
          <w:szCs w:val="24"/>
          <w:lang w:val="uk-UA"/>
        </w:rPr>
      </w:pPr>
      <w:r w:rsidRPr="004216C8">
        <w:rPr>
          <w:rStyle w:val="16"/>
          <w:sz w:val="24"/>
          <w:szCs w:val="24"/>
          <w:lang w:val="uk-UA"/>
        </w:rPr>
        <w:t xml:space="preserve">2.2. </w:t>
      </w:r>
      <w:r w:rsidRPr="004216C8">
        <w:rPr>
          <w:sz w:val="24"/>
          <w:szCs w:val="24"/>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rsidR="009679DC" w:rsidRPr="004216C8" w:rsidRDefault="009679DC" w:rsidP="009679DC">
      <w:pPr>
        <w:pStyle w:val="aa"/>
        <w:spacing w:after="0"/>
        <w:rPr>
          <w:rFonts w:ascii="Times New Roman" w:hAnsi="Times New Roman" w:cs="Times New Roman"/>
          <w:sz w:val="24"/>
          <w:szCs w:val="24"/>
        </w:rPr>
      </w:pPr>
    </w:p>
    <w:p w:rsidR="009679DC" w:rsidRPr="004216C8" w:rsidRDefault="009679DC" w:rsidP="009679DC">
      <w:pPr>
        <w:pStyle w:val="31"/>
        <w:spacing w:after="0"/>
        <w:ind w:left="0"/>
        <w:jc w:val="center"/>
        <w:rPr>
          <w:b/>
          <w:sz w:val="24"/>
          <w:szCs w:val="24"/>
          <w:lang w:val="uk-UA"/>
        </w:rPr>
      </w:pPr>
      <w:r w:rsidRPr="004216C8">
        <w:rPr>
          <w:b/>
          <w:sz w:val="24"/>
          <w:szCs w:val="24"/>
          <w:lang w:val="uk-UA"/>
        </w:rPr>
        <w:t>3. ПОРЯДОК РОЗРАХУНКІВ ЗА ДОГОВОРОМ</w:t>
      </w:r>
    </w:p>
    <w:p w:rsidR="009679DC" w:rsidRPr="004216C8" w:rsidRDefault="009679DC" w:rsidP="009679DC">
      <w:pPr>
        <w:pStyle w:val="31"/>
        <w:spacing w:after="0"/>
        <w:ind w:left="0"/>
        <w:jc w:val="both"/>
        <w:rPr>
          <w:sz w:val="24"/>
          <w:szCs w:val="24"/>
          <w:lang w:val="uk-UA"/>
        </w:rPr>
      </w:pPr>
      <w:r w:rsidRPr="004216C8">
        <w:rPr>
          <w:sz w:val="24"/>
          <w:szCs w:val="24"/>
          <w:lang w:val="uk-UA"/>
        </w:rPr>
        <w:t>3.1. Замовник оплачує виконані Виконавцем роботи протягом 90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акта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акта виконаних робіт і рахунку Виконавця на оплату даної суми.</w:t>
      </w:r>
    </w:p>
    <w:p w:rsidR="009679DC" w:rsidRPr="004216C8" w:rsidRDefault="009679DC" w:rsidP="009679DC">
      <w:pPr>
        <w:pStyle w:val="31"/>
        <w:spacing w:after="0"/>
        <w:ind w:left="0" w:firstLine="567"/>
        <w:jc w:val="both"/>
        <w:rPr>
          <w:sz w:val="24"/>
          <w:szCs w:val="24"/>
          <w:lang w:val="uk-UA"/>
        </w:rPr>
      </w:pPr>
      <w:r w:rsidRPr="004216C8">
        <w:rPr>
          <w:sz w:val="24"/>
          <w:szCs w:val="24"/>
          <w:lang w:val="uk-UA"/>
        </w:rPr>
        <w:t>Замовник може, перерахувати Виконавцю аванс для виконання робіт. Виконавець зобов’язується виконати роботи по отриманому авансу протягом одного місяця з дня його отримання.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rsidR="009679DC" w:rsidRPr="004216C8" w:rsidRDefault="009679DC" w:rsidP="009679DC">
      <w:pPr>
        <w:pStyle w:val="31"/>
        <w:spacing w:after="0"/>
        <w:ind w:left="0"/>
        <w:jc w:val="both"/>
        <w:rPr>
          <w:sz w:val="24"/>
          <w:szCs w:val="24"/>
          <w:lang w:val="uk-UA"/>
        </w:rPr>
      </w:pPr>
      <w:r w:rsidRPr="004216C8">
        <w:rPr>
          <w:sz w:val="24"/>
          <w:szCs w:val="24"/>
          <w:lang w:val="uk-UA"/>
        </w:rPr>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rsidR="009679DC" w:rsidRPr="004216C8" w:rsidRDefault="009679DC" w:rsidP="009679DC">
      <w:pPr>
        <w:pStyle w:val="31"/>
        <w:spacing w:after="0"/>
        <w:ind w:left="0" w:firstLine="709"/>
        <w:jc w:val="both"/>
        <w:rPr>
          <w:sz w:val="24"/>
          <w:szCs w:val="24"/>
          <w:lang w:val="uk-UA"/>
        </w:rPr>
      </w:pPr>
      <w:r w:rsidRPr="004216C8">
        <w:rPr>
          <w:sz w:val="24"/>
          <w:szCs w:val="24"/>
          <w:lang w:val="uk-UA"/>
        </w:rPr>
        <w:lastRenderedPageBreak/>
        <w:t xml:space="preserve">Розрахунки проводяться тільки за фактично виконані роботи протягом до </w:t>
      </w:r>
      <w:r w:rsidRPr="004216C8">
        <w:rPr>
          <w:sz w:val="24"/>
          <w:szCs w:val="24"/>
          <w:lang w:val="uk-UA"/>
        </w:rPr>
        <w:br/>
        <w:t>30 календарних днів після підписання Замовником наданих Виконавцем належно оформлених документів та рахунку на оплату, шляхом проміжних платежів, тільки в межах призначень і при умові поступлення коштів на рахунок Замовника.</w:t>
      </w:r>
    </w:p>
    <w:p w:rsidR="009679DC" w:rsidRPr="004216C8" w:rsidRDefault="009679DC" w:rsidP="009679DC">
      <w:pPr>
        <w:pStyle w:val="31"/>
        <w:spacing w:after="0"/>
        <w:ind w:left="0"/>
        <w:jc w:val="both"/>
        <w:rPr>
          <w:sz w:val="24"/>
          <w:szCs w:val="24"/>
          <w:lang w:val="uk-UA"/>
        </w:rPr>
      </w:pPr>
      <w:r w:rsidRPr="004216C8">
        <w:rPr>
          <w:sz w:val="24"/>
          <w:szCs w:val="24"/>
          <w:lang w:val="uk-UA"/>
        </w:rPr>
        <w:t>3.3. Замовник має право затримати платежі за роботи, виконані Виконавцем, у випадках, передбачених законом або цим Договором.</w:t>
      </w:r>
    </w:p>
    <w:p w:rsidR="009679DC" w:rsidRPr="004216C8" w:rsidRDefault="009679DC" w:rsidP="009679DC">
      <w:pPr>
        <w:pStyle w:val="31"/>
        <w:spacing w:after="0"/>
        <w:ind w:left="0"/>
        <w:jc w:val="both"/>
        <w:rPr>
          <w:sz w:val="24"/>
          <w:szCs w:val="24"/>
          <w:lang w:val="uk-UA"/>
        </w:rPr>
      </w:pPr>
      <w:r w:rsidRPr="004216C8">
        <w:rPr>
          <w:sz w:val="24"/>
          <w:szCs w:val="24"/>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rsidR="009679DC" w:rsidRPr="004216C8" w:rsidRDefault="009679DC" w:rsidP="009679DC">
      <w:pPr>
        <w:pStyle w:val="31"/>
        <w:spacing w:after="0"/>
        <w:ind w:left="0"/>
        <w:jc w:val="both"/>
        <w:rPr>
          <w:sz w:val="24"/>
          <w:szCs w:val="24"/>
          <w:lang w:val="uk-UA"/>
        </w:rPr>
      </w:pPr>
      <w:r w:rsidRPr="004216C8">
        <w:rPr>
          <w:sz w:val="24"/>
          <w:szCs w:val="24"/>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rsidR="009679DC" w:rsidRPr="004216C8" w:rsidRDefault="009679DC" w:rsidP="009679DC">
      <w:pPr>
        <w:pStyle w:val="31"/>
        <w:spacing w:after="0"/>
        <w:ind w:left="0"/>
        <w:jc w:val="both"/>
        <w:rPr>
          <w:sz w:val="24"/>
          <w:szCs w:val="24"/>
          <w:lang w:val="uk-UA"/>
        </w:rPr>
      </w:pPr>
    </w:p>
    <w:p w:rsidR="009679DC" w:rsidRPr="004216C8" w:rsidRDefault="009679DC" w:rsidP="009679DC">
      <w:pPr>
        <w:pStyle w:val="31"/>
        <w:spacing w:after="0"/>
        <w:ind w:left="0"/>
        <w:jc w:val="center"/>
        <w:rPr>
          <w:b/>
          <w:sz w:val="24"/>
          <w:szCs w:val="24"/>
          <w:lang w:val="uk-UA"/>
        </w:rPr>
      </w:pPr>
      <w:r w:rsidRPr="004216C8">
        <w:rPr>
          <w:b/>
          <w:sz w:val="24"/>
          <w:szCs w:val="24"/>
          <w:lang w:val="uk-UA"/>
        </w:rPr>
        <w:t>4. ПРАВА ТА ОБОВ'ЯЗКИ ЗАМОВНИКА</w:t>
      </w:r>
    </w:p>
    <w:p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4.1. Замовник зобов'язаний:</w:t>
      </w:r>
    </w:p>
    <w:p w:rsidR="009679DC" w:rsidRPr="004216C8" w:rsidRDefault="009679DC" w:rsidP="009679DC">
      <w:pPr>
        <w:pStyle w:val="31"/>
        <w:spacing w:after="0"/>
        <w:ind w:left="0"/>
        <w:jc w:val="both"/>
        <w:rPr>
          <w:sz w:val="24"/>
          <w:szCs w:val="24"/>
          <w:lang w:val="uk-UA"/>
        </w:rPr>
      </w:pPr>
      <w:r w:rsidRPr="004216C8">
        <w:rPr>
          <w:sz w:val="24"/>
          <w:szCs w:val="24"/>
          <w:lang w:val="uk-UA"/>
        </w:rPr>
        <w:t>4.1.1. забезпечити Виконавця інформацією, необхідною для належного виконання цього Договору;</w:t>
      </w:r>
    </w:p>
    <w:p w:rsidR="009679DC" w:rsidRPr="004216C8" w:rsidRDefault="009679DC" w:rsidP="009679DC">
      <w:pPr>
        <w:pStyle w:val="31"/>
        <w:spacing w:after="0"/>
        <w:ind w:left="0"/>
        <w:jc w:val="both"/>
        <w:rPr>
          <w:sz w:val="24"/>
          <w:szCs w:val="24"/>
          <w:lang w:val="uk-UA"/>
        </w:rPr>
      </w:pPr>
      <w:r w:rsidRPr="004216C8">
        <w:rPr>
          <w:sz w:val="24"/>
          <w:szCs w:val="24"/>
          <w:lang w:val="uk-UA"/>
        </w:rPr>
        <w:t>4.1.2. оплатити виконані Виконавцем роботи відповідно до умов цього Договору;</w:t>
      </w:r>
    </w:p>
    <w:p w:rsidR="009679DC" w:rsidRPr="004216C8" w:rsidRDefault="009679DC" w:rsidP="009679DC">
      <w:pPr>
        <w:pStyle w:val="31"/>
        <w:spacing w:after="0"/>
        <w:ind w:left="0"/>
        <w:jc w:val="both"/>
        <w:rPr>
          <w:sz w:val="24"/>
          <w:szCs w:val="24"/>
          <w:lang w:val="uk-UA"/>
        </w:rPr>
      </w:pPr>
      <w:r w:rsidRPr="004216C8">
        <w:rPr>
          <w:sz w:val="24"/>
          <w:szCs w:val="24"/>
          <w:lang w:val="uk-UA"/>
        </w:rPr>
        <w:t>4.1.3. вчиняти інші дії, передбачені Договором та/або чинним законодавством України, необхідні для належного виконання Договору.</w:t>
      </w:r>
    </w:p>
    <w:p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4.2. Замовник має право:</w:t>
      </w:r>
    </w:p>
    <w:p w:rsidR="009679DC" w:rsidRPr="004216C8" w:rsidRDefault="009679DC" w:rsidP="009679DC">
      <w:pPr>
        <w:pStyle w:val="31"/>
        <w:spacing w:after="0"/>
        <w:ind w:left="0"/>
        <w:jc w:val="both"/>
        <w:rPr>
          <w:sz w:val="24"/>
          <w:szCs w:val="24"/>
          <w:lang w:val="uk-UA"/>
        </w:rPr>
      </w:pPr>
      <w:r w:rsidRPr="004216C8">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rsidR="009679DC" w:rsidRPr="004216C8" w:rsidRDefault="009679DC" w:rsidP="009679DC">
      <w:pPr>
        <w:pStyle w:val="31"/>
        <w:spacing w:after="0"/>
        <w:ind w:left="0"/>
        <w:jc w:val="both"/>
        <w:rPr>
          <w:sz w:val="24"/>
          <w:szCs w:val="24"/>
          <w:lang w:val="uk-UA"/>
        </w:rPr>
      </w:pPr>
      <w:r w:rsidRPr="004216C8">
        <w:rPr>
          <w:sz w:val="24"/>
          <w:szCs w:val="24"/>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rsidR="009679DC" w:rsidRPr="004216C8" w:rsidRDefault="009679DC" w:rsidP="009679DC">
      <w:pPr>
        <w:pStyle w:val="31"/>
        <w:spacing w:after="0"/>
        <w:ind w:left="0"/>
        <w:jc w:val="both"/>
        <w:rPr>
          <w:sz w:val="24"/>
          <w:szCs w:val="24"/>
          <w:lang w:val="uk-UA"/>
        </w:rPr>
      </w:pPr>
      <w:r w:rsidRPr="004216C8">
        <w:rPr>
          <w:sz w:val="24"/>
          <w:szCs w:val="24"/>
          <w:lang w:val="uk-UA"/>
        </w:rPr>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rsidR="009679DC" w:rsidRPr="004216C8" w:rsidRDefault="009679DC" w:rsidP="009679DC">
      <w:pPr>
        <w:pStyle w:val="31"/>
        <w:spacing w:after="0"/>
        <w:ind w:left="0"/>
        <w:jc w:val="both"/>
        <w:rPr>
          <w:sz w:val="24"/>
          <w:szCs w:val="24"/>
          <w:lang w:val="uk-UA"/>
        </w:rPr>
      </w:pPr>
      <w:r w:rsidRPr="004216C8">
        <w:rPr>
          <w:sz w:val="24"/>
          <w:szCs w:val="24"/>
          <w:lang w:val="uk-UA"/>
        </w:rPr>
        <w:t>4.2.4. узгоджувати перелік субпідрядників, які залучаються Виконавцем для виконання робіт за цим Договором;</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4.2.5. заявити рекламацію (претензію) на передані йому проектні роботи протягом 30 (тридцяти) робочих днів з дати підписання акта здачі-приймання виконаних робіт;</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4.2.6. зменшити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4.2.9. змінювати строки виконання робіт за погодженням з Виконавцем;</w:t>
      </w:r>
    </w:p>
    <w:p w:rsidR="009679DC" w:rsidRPr="004216C8" w:rsidRDefault="009679DC" w:rsidP="009679DC">
      <w:pPr>
        <w:pStyle w:val="31"/>
        <w:spacing w:after="0"/>
        <w:ind w:left="0"/>
        <w:jc w:val="both"/>
        <w:rPr>
          <w:sz w:val="24"/>
          <w:szCs w:val="24"/>
          <w:lang w:val="uk-UA"/>
        </w:rPr>
      </w:pPr>
      <w:r w:rsidRPr="004216C8">
        <w:rPr>
          <w:sz w:val="24"/>
          <w:szCs w:val="24"/>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rsidR="009679DC" w:rsidRPr="004216C8" w:rsidRDefault="009679DC" w:rsidP="009679DC">
      <w:pPr>
        <w:pStyle w:val="31"/>
        <w:spacing w:after="0"/>
        <w:ind w:left="0"/>
        <w:jc w:val="both"/>
        <w:rPr>
          <w:sz w:val="24"/>
          <w:szCs w:val="24"/>
          <w:lang w:val="uk-UA"/>
        </w:rPr>
      </w:pPr>
      <w:r w:rsidRPr="004216C8">
        <w:rPr>
          <w:sz w:val="24"/>
          <w:szCs w:val="24"/>
          <w:lang w:val="uk-UA"/>
        </w:rPr>
        <w:t>4.2.11. приймати остаточне рішення щодо вибору основних технічних рішень, матеріалів та інженерного обладнання;</w:t>
      </w:r>
    </w:p>
    <w:p w:rsidR="009679DC" w:rsidRPr="004216C8" w:rsidRDefault="009679DC" w:rsidP="009679DC">
      <w:pPr>
        <w:pStyle w:val="31"/>
        <w:spacing w:after="0"/>
        <w:ind w:left="0"/>
        <w:jc w:val="both"/>
        <w:rPr>
          <w:sz w:val="24"/>
          <w:szCs w:val="24"/>
          <w:lang w:val="uk-UA"/>
        </w:rPr>
      </w:pPr>
      <w:r w:rsidRPr="004216C8">
        <w:rPr>
          <w:sz w:val="24"/>
          <w:szCs w:val="24"/>
          <w:lang w:val="uk-UA"/>
        </w:rPr>
        <w:lastRenderedPageBreak/>
        <w:t>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rsidR="009679DC" w:rsidRPr="004216C8" w:rsidRDefault="009679DC" w:rsidP="009679DC">
      <w:pPr>
        <w:pStyle w:val="31"/>
        <w:spacing w:after="0"/>
        <w:ind w:left="0"/>
        <w:jc w:val="both"/>
        <w:rPr>
          <w:sz w:val="24"/>
          <w:szCs w:val="24"/>
          <w:lang w:val="uk-UA"/>
        </w:rPr>
      </w:pPr>
      <w:r w:rsidRPr="004216C8">
        <w:rPr>
          <w:sz w:val="24"/>
          <w:szCs w:val="24"/>
          <w:lang w:val="uk-UA"/>
        </w:rPr>
        <w:t>4.2.13. вчиняти інші дії, передбачені Договором та/або чинним законодавством України, необхідні для належного виконання Договору.</w:t>
      </w:r>
    </w:p>
    <w:p w:rsidR="009679DC" w:rsidRPr="004216C8" w:rsidRDefault="009679DC" w:rsidP="009679DC">
      <w:pPr>
        <w:pStyle w:val="31"/>
        <w:spacing w:after="0"/>
        <w:ind w:left="0"/>
        <w:jc w:val="center"/>
        <w:rPr>
          <w:b/>
          <w:sz w:val="24"/>
          <w:szCs w:val="24"/>
          <w:lang w:val="uk-UA"/>
        </w:rPr>
      </w:pPr>
    </w:p>
    <w:p w:rsidR="009679DC" w:rsidRPr="004216C8" w:rsidRDefault="009679DC" w:rsidP="009679DC">
      <w:pPr>
        <w:pStyle w:val="31"/>
        <w:spacing w:after="0"/>
        <w:ind w:left="0"/>
        <w:jc w:val="center"/>
        <w:rPr>
          <w:b/>
          <w:sz w:val="24"/>
          <w:szCs w:val="24"/>
          <w:lang w:val="uk-UA"/>
        </w:rPr>
      </w:pPr>
      <w:r w:rsidRPr="004216C8">
        <w:rPr>
          <w:b/>
          <w:sz w:val="24"/>
          <w:szCs w:val="24"/>
          <w:lang w:val="uk-UA"/>
        </w:rPr>
        <w:t>5. ПРАВА ТА ОБОВ'ЯЗКИ ВИКОНАВЦЯ</w:t>
      </w:r>
    </w:p>
    <w:p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5.1. Виконавець зобов'язаний:</w:t>
      </w:r>
    </w:p>
    <w:p w:rsidR="009679DC" w:rsidRPr="004216C8" w:rsidRDefault="009679DC" w:rsidP="009679DC">
      <w:pPr>
        <w:pStyle w:val="31"/>
        <w:spacing w:after="0"/>
        <w:ind w:left="0"/>
        <w:jc w:val="both"/>
        <w:rPr>
          <w:sz w:val="24"/>
          <w:szCs w:val="24"/>
          <w:lang w:val="uk-UA"/>
        </w:rPr>
      </w:pPr>
      <w:r w:rsidRPr="004216C8">
        <w:rPr>
          <w:sz w:val="24"/>
          <w:szCs w:val="24"/>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rsidR="009679DC" w:rsidRPr="004216C8" w:rsidRDefault="009679DC" w:rsidP="009679DC">
      <w:pPr>
        <w:pStyle w:val="31"/>
        <w:spacing w:after="0"/>
        <w:ind w:left="0"/>
        <w:jc w:val="both"/>
        <w:rPr>
          <w:sz w:val="24"/>
          <w:szCs w:val="24"/>
          <w:lang w:val="uk-UA"/>
        </w:rPr>
      </w:pPr>
      <w:r w:rsidRPr="004216C8">
        <w:rPr>
          <w:sz w:val="24"/>
          <w:szCs w:val="24"/>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rsidR="009679DC" w:rsidRPr="004216C8" w:rsidRDefault="009679DC" w:rsidP="009679DC">
      <w:pPr>
        <w:pStyle w:val="31"/>
        <w:spacing w:after="0"/>
        <w:ind w:left="0"/>
        <w:jc w:val="both"/>
        <w:rPr>
          <w:sz w:val="24"/>
          <w:szCs w:val="24"/>
          <w:lang w:val="uk-UA"/>
        </w:rPr>
      </w:pPr>
      <w:r w:rsidRPr="004216C8">
        <w:rPr>
          <w:sz w:val="24"/>
          <w:szCs w:val="24"/>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rsidR="009679DC" w:rsidRPr="004216C8" w:rsidRDefault="009679DC" w:rsidP="009679DC">
      <w:pPr>
        <w:pStyle w:val="31"/>
        <w:spacing w:after="0"/>
        <w:ind w:left="0"/>
        <w:jc w:val="both"/>
        <w:rPr>
          <w:sz w:val="24"/>
          <w:szCs w:val="24"/>
          <w:lang w:val="uk-UA"/>
        </w:rPr>
      </w:pPr>
      <w:r w:rsidRPr="004216C8">
        <w:rPr>
          <w:sz w:val="24"/>
          <w:szCs w:val="24"/>
          <w:lang w:val="uk-UA"/>
        </w:rPr>
        <w:t>5.1.4. забезпечити проведення експертизи проектно-кошторисної документації згідно чинного законодавства України;</w:t>
      </w:r>
    </w:p>
    <w:p w:rsidR="009679DC" w:rsidRPr="004216C8" w:rsidRDefault="009679DC" w:rsidP="009679DC">
      <w:pPr>
        <w:pStyle w:val="31"/>
        <w:spacing w:after="0"/>
        <w:ind w:left="0"/>
        <w:jc w:val="both"/>
        <w:rPr>
          <w:sz w:val="24"/>
          <w:szCs w:val="24"/>
          <w:lang w:val="uk-UA"/>
        </w:rPr>
      </w:pPr>
      <w:r w:rsidRPr="004216C8">
        <w:rPr>
          <w:sz w:val="24"/>
          <w:szCs w:val="24"/>
          <w:lang w:val="uk-UA"/>
        </w:rPr>
        <w:t>5.1.5. приймати й оплачувати роботи, виконані субпідрядниками; нести перед Замовником відповідальність за якість цих робіт;</w:t>
      </w:r>
    </w:p>
    <w:p w:rsidR="009679DC" w:rsidRPr="004216C8" w:rsidRDefault="009679DC" w:rsidP="009679DC">
      <w:pPr>
        <w:pStyle w:val="31"/>
        <w:spacing w:after="0"/>
        <w:ind w:left="0"/>
        <w:jc w:val="both"/>
        <w:rPr>
          <w:sz w:val="24"/>
          <w:szCs w:val="24"/>
          <w:lang w:val="uk-UA"/>
        </w:rPr>
      </w:pPr>
      <w:r w:rsidRPr="004216C8">
        <w:rPr>
          <w:sz w:val="24"/>
          <w:szCs w:val="24"/>
          <w:lang w:val="uk-UA"/>
        </w:rPr>
        <w:t>5.1.6. не відступати від вимог завдання на проектування та інших вимог цього Договору без попередньої письмової згоди Замовника;</w:t>
      </w:r>
    </w:p>
    <w:p w:rsidR="009679DC" w:rsidRPr="004216C8" w:rsidRDefault="009679DC" w:rsidP="009679DC">
      <w:pPr>
        <w:pStyle w:val="31"/>
        <w:spacing w:after="0"/>
        <w:ind w:left="0"/>
        <w:jc w:val="both"/>
        <w:rPr>
          <w:sz w:val="24"/>
          <w:szCs w:val="24"/>
          <w:lang w:val="uk-UA"/>
        </w:rPr>
      </w:pPr>
      <w:r w:rsidRPr="004216C8">
        <w:rPr>
          <w:sz w:val="24"/>
          <w:szCs w:val="24"/>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rsidR="009679DC" w:rsidRPr="004216C8" w:rsidRDefault="009679DC" w:rsidP="009679DC">
      <w:pPr>
        <w:pStyle w:val="31"/>
        <w:spacing w:after="0"/>
        <w:ind w:left="0"/>
        <w:jc w:val="both"/>
        <w:rPr>
          <w:sz w:val="24"/>
          <w:szCs w:val="24"/>
          <w:lang w:val="uk-UA"/>
        </w:rPr>
      </w:pPr>
      <w:r w:rsidRPr="004216C8">
        <w:rPr>
          <w:sz w:val="24"/>
          <w:szCs w:val="24"/>
          <w:lang w:val="uk-UA"/>
        </w:rPr>
        <w:t>5.1.8. погоджувати готову проектно-кошторисну документацію із Замовником до подання її на погодження в експертну організацію;</w:t>
      </w:r>
    </w:p>
    <w:p w:rsidR="009679DC" w:rsidRPr="004216C8" w:rsidRDefault="009679DC" w:rsidP="009679DC">
      <w:pPr>
        <w:pStyle w:val="31"/>
        <w:spacing w:after="0"/>
        <w:ind w:left="0"/>
        <w:jc w:val="both"/>
        <w:rPr>
          <w:sz w:val="24"/>
          <w:szCs w:val="24"/>
          <w:lang w:val="uk-UA"/>
        </w:rPr>
      </w:pPr>
      <w:r w:rsidRPr="004216C8">
        <w:rPr>
          <w:sz w:val="24"/>
          <w:szCs w:val="24"/>
          <w:lang w:val="uk-UA"/>
        </w:rPr>
        <w:t>5.1.9. не передавати без попередньої письмової згоди Замовника проектно-кошторисну документацію іншим особам;</w:t>
      </w:r>
    </w:p>
    <w:p w:rsidR="009679DC" w:rsidRPr="004216C8" w:rsidRDefault="009679DC" w:rsidP="009679DC">
      <w:pPr>
        <w:pStyle w:val="31"/>
        <w:spacing w:after="0"/>
        <w:ind w:left="0"/>
        <w:jc w:val="both"/>
        <w:rPr>
          <w:sz w:val="24"/>
          <w:szCs w:val="24"/>
          <w:lang w:val="uk-UA"/>
        </w:rPr>
      </w:pPr>
      <w:r w:rsidRPr="004216C8">
        <w:rPr>
          <w:sz w:val="24"/>
          <w:szCs w:val="24"/>
          <w:lang w:val="uk-UA"/>
        </w:rPr>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rsidR="009679DC" w:rsidRPr="004216C8" w:rsidRDefault="009679DC" w:rsidP="009679DC">
      <w:pPr>
        <w:pStyle w:val="31"/>
        <w:spacing w:after="0"/>
        <w:ind w:left="0"/>
        <w:jc w:val="both"/>
        <w:rPr>
          <w:sz w:val="24"/>
          <w:szCs w:val="24"/>
          <w:lang w:val="uk-UA"/>
        </w:rPr>
      </w:pPr>
      <w:r w:rsidRPr="004216C8">
        <w:rPr>
          <w:sz w:val="24"/>
          <w:szCs w:val="24"/>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rsidR="009679DC" w:rsidRPr="004216C8" w:rsidRDefault="009679DC" w:rsidP="009679DC">
      <w:pPr>
        <w:pStyle w:val="31"/>
        <w:spacing w:after="0"/>
        <w:ind w:left="0"/>
        <w:jc w:val="both"/>
        <w:rPr>
          <w:sz w:val="24"/>
          <w:szCs w:val="24"/>
          <w:lang w:val="uk-UA"/>
        </w:rPr>
      </w:pPr>
      <w:r w:rsidRPr="004216C8">
        <w:rPr>
          <w:sz w:val="24"/>
          <w:szCs w:val="24"/>
          <w:lang w:val="uk-UA"/>
        </w:rPr>
        <w:t>5.1.12. усувати за свій рахунок недоліки виконаних робіт;</w:t>
      </w:r>
    </w:p>
    <w:p w:rsidR="009679DC" w:rsidRPr="004216C8" w:rsidRDefault="009679DC" w:rsidP="009679DC">
      <w:pPr>
        <w:pStyle w:val="31"/>
        <w:spacing w:after="0"/>
        <w:ind w:left="0"/>
        <w:jc w:val="both"/>
        <w:rPr>
          <w:sz w:val="24"/>
          <w:szCs w:val="24"/>
          <w:lang w:val="uk-UA"/>
        </w:rPr>
      </w:pPr>
      <w:r w:rsidRPr="004216C8">
        <w:rPr>
          <w:sz w:val="24"/>
          <w:szCs w:val="24"/>
          <w:lang w:val="uk-UA"/>
        </w:rPr>
        <w:t>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 за власний рахунок усувати такі недоліки або здійснювати коригування проектно-кошторисної документації;</w:t>
      </w:r>
    </w:p>
    <w:p w:rsidR="009679DC" w:rsidRPr="004216C8" w:rsidRDefault="009679DC" w:rsidP="009679DC">
      <w:pPr>
        <w:pStyle w:val="31"/>
        <w:spacing w:after="0"/>
        <w:ind w:left="0"/>
        <w:jc w:val="both"/>
        <w:rPr>
          <w:sz w:val="24"/>
          <w:szCs w:val="24"/>
          <w:lang w:val="uk-UA"/>
        </w:rPr>
      </w:pPr>
      <w:r w:rsidRPr="004216C8">
        <w:rPr>
          <w:sz w:val="24"/>
          <w:szCs w:val="24"/>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rsidR="009679DC" w:rsidRPr="004216C8" w:rsidRDefault="009679DC" w:rsidP="009679DC">
      <w:pPr>
        <w:pStyle w:val="31"/>
        <w:spacing w:after="0"/>
        <w:ind w:left="0"/>
        <w:jc w:val="both"/>
        <w:rPr>
          <w:sz w:val="24"/>
          <w:szCs w:val="24"/>
          <w:lang w:val="uk-UA"/>
        </w:rPr>
      </w:pPr>
      <w:r w:rsidRPr="004216C8">
        <w:rPr>
          <w:sz w:val="24"/>
          <w:szCs w:val="24"/>
          <w:lang w:val="uk-UA"/>
        </w:rPr>
        <w:t>5.1.15. вчиняти інші дії, передбачені Договором та/або чинним законодавством України, необхідні для належного виконання Договору.</w:t>
      </w:r>
    </w:p>
    <w:p w:rsidR="009679DC" w:rsidRPr="004216C8" w:rsidRDefault="009679DC" w:rsidP="009679DC">
      <w:pPr>
        <w:pStyle w:val="31"/>
        <w:spacing w:after="0"/>
        <w:ind w:left="0"/>
        <w:jc w:val="both"/>
        <w:rPr>
          <w:sz w:val="24"/>
          <w:szCs w:val="24"/>
          <w:lang w:val="uk-UA"/>
        </w:rPr>
      </w:pPr>
      <w:r w:rsidRPr="004216C8">
        <w:rPr>
          <w:sz w:val="24"/>
          <w:szCs w:val="24"/>
          <w:u w:val="single"/>
          <w:lang w:val="uk-UA"/>
        </w:rPr>
        <w:t>5.2. Виконавець має право:</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5.2.1. достроково виконати роботи за цим Договором і передати їх Замовнику.</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5.2.2.своєчасно та в повному обсязі отримувати оплату за виконані роботи в порядку та на умовах, визначених цим Договором;</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5.2.4. вчиняти інші дії, передбачені Договором та/або чинним законодавством України, необхідні для </w:t>
      </w:r>
      <w:r w:rsidRPr="004216C8">
        <w:rPr>
          <w:rFonts w:ascii="Times New Roman" w:hAnsi="Times New Roman" w:cs="Times New Roman"/>
          <w:sz w:val="24"/>
          <w:szCs w:val="24"/>
        </w:rPr>
        <w:lastRenderedPageBreak/>
        <w:t>належного виконання Договору.</w:t>
      </w:r>
    </w:p>
    <w:p w:rsidR="009679DC" w:rsidRPr="004216C8" w:rsidRDefault="009679DC" w:rsidP="009679DC">
      <w:pPr>
        <w:pStyle w:val="31"/>
        <w:spacing w:after="0"/>
        <w:ind w:left="0"/>
        <w:jc w:val="both"/>
        <w:rPr>
          <w:sz w:val="24"/>
          <w:szCs w:val="24"/>
          <w:lang w:val="uk-UA"/>
        </w:rPr>
      </w:pPr>
    </w:p>
    <w:p w:rsidR="009679DC" w:rsidRPr="004216C8" w:rsidRDefault="009679DC" w:rsidP="009679DC">
      <w:pPr>
        <w:pStyle w:val="31"/>
        <w:spacing w:after="0"/>
        <w:ind w:left="0"/>
        <w:jc w:val="center"/>
        <w:rPr>
          <w:b/>
          <w:sz w:val="24"/>
          <w:szCs w:val="24"/>
          <w:lang w:val="uk-UA"/>
        </w:rPr>
      </w:pPr>
      <w:r w:rsidRPr="004216C8">
        <w:rPr>
          <w:b/>
          <w:sz w:val="24"/>
          <w:szCs w:val="24"/>
          <w:lang w:val="uk-UA"/>
        </w:rPr>
        <w:t>6. СТРОК ВИКОНАННЯ РОБІТ</w:t>
      </w:r>
    </w:p>
    <w:p w:rsidR="009679DC" w:rsidRPr="004216C8" w:rsidRDefault="009679DC" w:rsidP="009679DC">
      <w:pPr>
        <w:pStyle w:val="31"/>
        <w:spacing w:after="0"/>
        <w:ind w:left="0"/>
        <w:jc w:val="both"/>
        <w:rPr>
          <w:sz w:val="24"/>
          <w:szCs w:val="24"/>
          <w:lang w:val="uk-UA"/>
        </w:rPr>
      </w:pPr>
      <w:r w:rsidRPr="004216C8">
        <w:rPr>
          <w:sz w:val="24"/>
          <w:szCs w:val="24"/>
          <w:lang w:val="uk-UA"/>
        </w:rPr>
        <w:t>6.1. Строк виконання робіт за цим Договором становить:</w:t>
      </w:r>
    </w:p>
    <w:p w:rsidR="009679DC" w:rsidRPr="004216C8" w:rsidRDefault="009679DC" w:rsidP="009679DC">
      <w:pPr>
        <w:pStyle w:val="31"/>
        <w:spacing w:after="0"/>
        <w:ind w:left="0"/>
        <w:jc w:val="both"/>
        <w:rPr>
          <w:sz w:val="24"/>
          <w:szCs w:val="24"/>
          <w:lang w:val="uk-UA"/>
        </w:rPr>
      </w:pPr>
      <w:r w:rsidRPr="004216C8">
        <w:rPr>
          <w:sz w:val="24"/>
          <w:szCs w:val="24"/>
          <w:lang w:val="uk-UA"/>
        </w:rPr>
        <w:t>6.1.1. початок виконання робіт – з моменту підписання Сторонами цього Договору.</w:t>
      </w:r>
    </w:p>
    <w:p w:rsidR="009679DC" w:rsidRPr="004216C8" w:rsidRDefault="009679DC" w:rsidP="009679DC">
      <w:pPr>
        <w:pStyle w:val="31"/>
        <w:spacing w:after="0"/>
        <w:ind w:left="0"/>
        <w:jc w:val="both"/>
        <w:rPr>
          <w:sz w:val="24"/>
          <w:szCs w:val="24"/>
          <w:lang w:val="uk-UA"/>
        </w:rPr>
      </w:pPr>
      <w:r w:rsidRPr="004216C8">
        <w:rPr>
          <w:sz w:val="24"/>
          <w:szCs w:val="24"/>
          <w:lang w:val="uk-UA"/>
        </w:rPr>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rsidR="009679DC" w:rsidRPr="004216C8" w:rsidRDefault="009679DC" w:rsidP="009679DC">
      <w:pPr>
        <w:pStyle w:val="31"/>
        <w:spacing w:after="0"/>
        <w:ind w:left="0"/>
        <w:jc w:val="both"/>
        <w:rPr>
          <w:sz w:val="24"/>
          <w:szCs w:val="24"/>
          <w:lang w:val="uk-UA"/>
        </w:rPr>
      </w:pPr>
    </w:p>
    <w:p w:rsidR="009679DC" w:rsidRPr="004216C8" w:rsidRDefault="009679DC" w:rsidP="009679DC">
      <w:pPr>
        <w:pStyle w:val="31"/>
        <w:spacing w:after="0"/>
        <w:ind w:left="0"/>
        <w:jc w:val="center"/>
        <w:rPr>
          <w:b/>
          <w:sz w:val="24"/>
          <w:szCs w:val="24"/>
          <w:lang w:val="uk-UA"/>
        </w:rPr>
      </w:pPr>
      <w:r w:rsidRPr="004216C8">
        <w:rPr>
          <w:b/>
          <w:sz w:val="24"/>
          <w:szCs w:val="24"/>
          <w:lang w:val="uk-UA"/>
        </w:rPr>
        <w:t>7. ПОРЯДОК ЗДАЧІ-ПРИЙМАННЯ ВИКОНАНИХ РОБІТ</w:t>
      </w:r>
    </w:p>
    <w:p w:rsidR="009679DC" w:rsidRPr="004216C8" w:rsidRDefault="009679DC" w:rsidP="009679DC">
      <w:pPr>
        <w:pStyle w:val="31"/>
        <w:spacing w:after="0"/>
        <w:ind w:left="0"/>
        <w:jc w:val="both"/>
        <w:rPr>
          <w:sz w:val="24"/>
          <w:szCs w:val="24"/>
          <w:lang w:val="uk-UA"/>
        </w:rPr>
      </w:pPr>
      <w:r w:rsidRPr="004216C8">
        <w:rPr>
          <w:sz w:val="24"/>
          <w:szCs w:val="24"/>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rsidR="009679DC" w:rsidRPr="004216C8" w:rsidRDefault="009679DC" w:rsidP="009679DC">
      <w:pPr>
        <w:pStyle w:val="31"/>
        <w:spacing w:after="0"/>
        <w:ind w:left="0"/>
        <w:jc w:val="both"/>
        <w:rPr>
          <w:sz w:val="24"/>
          <w:szCs w:val="24"/>
          <w:lang w:val="uk-UA"/>
        </w:rPr>
      </w:pPr>
      <w:r w:rsidRPr="004216C8">
        <w:rPr>
          <w:sz w:val="24"/>
          <w:szCs w:val="24"/>
          <w:lang w:val="uk-UA"/>
        </w:rPr>
        <w:t>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акта повертає Виконавцю або направляє Виконавцю письмову мотивовану відмову від підписання акта здачі-приймання виконаних робіт.</w:t>
      </w:r>
    </w:p>
    <w:p w:rsidR="009679DC" w:rsidRPr="004216C8" w:rsidRDefault="009679DC" w:rsidP="009679DC">
      <w:pPr>
        <w:pStyle w:val="31"/>
        <w:spacing w:after="0"/>
        <w:ind w:left="0"/>
        <w:jc w:val="both"/>
        <w:rPr>
          <w:sz w:val="24"/>
          <w:szCs w:val="24"/>
          <w:lang w:val="uk-UA"/>
        </w:rPr>
      </w:pPr>
      <w:r w:rsidRPr="004216C8">
        <w:rPr>
          <w:sz w:val="24"/>
          <w:szCs w:val="24"/>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rsidR="009679DC" w:rsidRPr="004216C8" w:rsidRDefault="009679DC" w:rsidP="009679DC">
      <w:pPr>
        <w:pStyle w:val="31"/>
        <w:spacing w:after="0"/>
        <w:ind w:left="0"/>
        <w:jc w:val="both"/>
        <w:rPr>
          <w:sz w:val="24"/>
          <w:szCs w:val="24"/>
          <w:lang w:val="uk-UA"/>
        </w:rPr>
      </w:pPr>
      <w:r w:rsidRPr="004216C8">
        <w:rPr>
          <w:sz w:val="24"/>
          <w:szCs w:val="24"/>
          <w:lang w:val="uk-UA"/>
        </w:rPr>
        <w:t>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акта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rsidR="009679DC" w:rsidRPr="004216C8" w:rsidRDefault="009679DC" w:rsidP="009679DC">
      <w:pPr>
        <w:pStyle w:val="31"/>
        <w:spacing w:after="0"/>
        <w:ind w:left="0"/>
        <w:jc w:val="both"/>
        <w:rPr>
          <w:sz w:val="24"/>
          <w:szCs w:val="24"/>
          <w:lang w:val="uk-UA"/>
        </w:rPr>
      </w:pPr>
      <w:r w:rsidRPr="004216C8">
        <w:rPr>
          <w:sz w:val="24"/>
          <w:szCs w:val="24"/>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rsidR="009679DC" w:rsidRPr="004216C8" w:rsidRDefault="009679DC" w:rsidP="009679DC">
      <w:pPr>
        <w:pStyle w:val="31"/>
        <w:spacing w:after="0"/>
        <w:ind w:left="0"/>
        <w:jc w:val="both"/>
        <w:rPr>
          <w:sz w:val="24"/>
          <w:szCs w:val="24"/>
          <w:lang w:val="uk-UA"/>
        </w:rPr>
      </w:pPr>
      <w:r w:rsidRPr="004216C8">
        <w:rPr>
          <w:sz w:val="24"/>
          <w:szCs w:val="24"/>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rsidR="009679DC" w:rsidRPr="004216C8" w:rsidRDefault="009679DC" w:rsidP="009679DC">
      <w:pPr>
        <w:pStyle w:val="31"/>
        <w:spacing w:after="0"/>
        <w:ind w:left="0"/>
        <w:jc w:val="both"/>
        <w:rPr>
          <w:sz w:val="24"/>
          <w:szCs w:val="24"/>
          <w:lang w:val="uk-UA"/>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8. ЗАБЕЗПЕЧЕННЯ ПРАВ ВЛАСНОСТІ І КОНФІДЕНЦІЙНІСТЬ</w:t>
      </w:r>
    </w:p>
    <w:p w:rsidR="009679DC" w:rsidRPr="004216C8" w:rsidRDefault="009679DC" w:rsidP="009679DC">
      <w:pPr>
        <w:pStyle w:val="a6"/>
        <w:tabs>
          <w:tab w:val="left" w:pos="426"/>
        </w:tabs>
        <w:spacing w:beforeAutospacing="0" w:after="0" w:afterAutospacing="0"/>
        <w:rPr>
          <w:rFonts w:ascii="Times New Roman" w:hAnsi="Times New Roman" w:cs="Times New Roman"/>
        </w:rPr>
      </w:pPr>
      <w:r w:rsidRPr="004216C8">
        <w:rPr>
          <w:rFonts w:ascii="Times New Roman" w:hAnsi="Times New Roman" w:cs="Times New Roman"/>
        </w:rPr>
        <w:t xml:space="preserve">8.1. Замовник є одноосібним власником результатів робіт, виконаних за умовами цього Договору. </w:t>
      </w:r>
    </w:p>
    <w:p w:rsidR="009679DC" w:rsidRPr="004216C8" w:rsidRDefault="009679DC" w:rsidP="009679DC">
      <w:pPr>
        <w:pStyle w:val="a6"/>
        <w:tabs>
          <w:tab w:val="left" w:pos="426"/>
        </w:tabs>
        <w:spacing w:beforeAutospacing="0" w:after="0" w:afterAutospacing="0"/>
        <w:rPr>
          <w:rFonts w:ascii="Times New Roman" w:hAnsi="Times New Roman" w:cs="Times New Roman"/>
        </w:rPr>
      </w:pPr>
      <w:r w:rsidRPr="004216C8">
        <w:rPr>
          <w:rFonts w:ascii="Times New Roman" w:hAnsi="Times New Roman" w:cs="Times New Roman"/>
        </w:rPr>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w:t>
      </w:r>
      <w:r w:rsidRPr="004216C8">
        <w:rPr>
          <w:rFonts w:ascii="Times New Roman" w:hAnsi="Times New Roman" w:cs="Times New Roman"/>
          <w:sz w:val="24"/>
          <w:szCs w:val="24"/>
        </w:rPr>
        <w:lastRenderedPageBreak/>
        <w:t>проекту, включаючи здійснення авторського нагляду за будівництвом та призначення представників авторського нагляду.</w:t>
      </w:r>
    </w:p>
    <w:p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акта здачі-приймання виконаних робіт за Договором та/або документів про передачу та прийняття проектної документації за Договором.</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rsidR="009679DC" w:rsidRPr="004216C8" w:rsidRDefault="009679DC" w:rsidP="009679DC">
      <w:pPr>
        <w:pStyle w:val="ae"/>
        <w:tabs>
          <w:tab w:val="left" w:pos="0"/>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9. ВІДПОВІДАЛЬНІСТЬ СТОРІН</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9.5. </w:t>
      </w:r>
      <w:r w:rsidRPr="004216C8">
        <w:rPr>
          <w:rFonts w:ascii="Times New Roman" w:hAnsi="Times New Roman" w:cs="Times New Roman"/>
          <w:snapToGrid w:val="0"/>
          <w:sz w:val="24"/>
          <w:szCs w:val="24"/>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z w:val="24"/>
          <w:szCs w:val="24"/>
        </w:rPr>
        <w:t>9</w:t>
      </w:r>
      <w:r w:rsidRPr="004216C8">
        <w:rPr>
          <w:rFonts w:ascii="Times New Roman" w:hAnsi="Times New Roman" w:cs="Times New Roman"/>
          <w:snapToGrid w:val="0"/>
          <w:sz w:val="24"/>
          <w:szCs w:val="24"/>
        </w:rPr>
        <w:t xml:space="preserve">.6.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w:t>
      </w:r>
      <w:r w:rsidRPr="004216C8">
        <w:rPr>
          <w:rFonts w:ascii="Times New Roman" w:hAnsi="Times New Roman" w:cs="Times New Roman"/>
          <w:snapToGrid w:val="0"/>
          <w:sz w:val="24"/>
          <w:szCs w:val="24"/>
        </w:rPr>
        <w:lastRenderedPageBreak/>
        <w:t>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napToGrid w:val="0"/>
          <w:sz w:val="24"/>
          <w:szCs w:val="24"/>
        </w:rPr>
        <w:t>9.7. Сплата штрафних санкцій (пені) не звільняє Сторони від виконання своїх договірних зобов’язань</w:t>
      </w:r>
      <w:r w:rsidRPr="004216C8">
        <w:rPr>
          <w:rFonts w:ascii="Times New Roman" w:hAnsi="Times New Roman" w:cs="Times New Roman"/>
          <w:sz w:val="24"/>
          <w:szCs w:val="24"/>
        </w:rPr>
        <w:t xml:space="preserve"> та відшкодування іншій Стороні збитків, спричинених таким невиконанням.</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napToGrid w:val="0"/>
          <w:sz w:val="24"/>
          <w:szCs w:val="24"/>
        </w:rPr>
        <w:t>9.8. Жодна зі Сторін не може бути притягнута до відшкодування упущеної вигоди.</w:t>
      </w:r>
    </w:p>
    <w:p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z w:val="24"/>
          <w:szCs w:val="24"/>
        </w:rPr>
        <w:t xml:space="preserve">9.9. </w:t>
      </w:r>
      <w:r w:rsidRPr="004216C8">
        <w:rPr>
          <w:rFonts w:ascii="Times New Roman" w:hAnsi="Times New Roman" w:cs="Times New Roman"/>
          <w:snapToGrid w:val="0"/>
          <w:sz w:val="24"/>
          <w:szCs w:val="24"/>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rsidR="009679DC" w:rsidRPr="004216C8" w:rsidRDefault="009679DC" w:rsidP="009679DC">
      <w:pPr>
        <w:pStyle w:val="aa"/>
        <w:widowControl w:val="0"/>
        <w:numPr>
          <w:ilvl w:val="1"/>
          <w:numId w:val="0"/>
        </w:numPr>
        <w:tabs>
          <w:tab w:val="left" w:pos="514"/>
        </w:tabs>
        <w:spacing w:after="0"/>
        <w:rPr>
          <w:rStyle w:val="16"/>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10. ОБСТАВИНИ НЕПЕРЕБОРНОЇ СИЛИ</w:t>
      </w:r>
    </w:p>
    <w:p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9679DC" w:rsidRPr="004216C8" w:rsidRDefault="009679DC" w:rsidP="009679DC">
      <w:pPr>
        <w:pStyle w:val="ae"/>
        <w:tabs>
          <w:tab w:val="left" w:pos="426"/>
        </w:tabs>
        <w:spacing w:after="0"/>
        <w:ind w:left="0"/>
        <w:rPr>
          <w:rFonts w:ascii="Times New Roman" w:hAnsi="Times New Roman" w:cs="Times New Roman"/>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11. ПОРЯДОК РОЗІРВАННЯ ДОГОВОРУ</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rsidR="009679DC" w:rsidRPr="004216C8" w:rsidRDefault="009679DC" w:rsidP="009679DC">
      <w:pPr>
        <w:autoSpaceDE w:val="0"/>
        <w:autoSpaceDN w:val="0"/>
        <w:adjustRightInd w:val="0"/>
        <w:spacing w:after="0"/>
        <w:ind w:firstLine="709"/>
        <w:jc w:val="both"/>
        <w:rPr>
          <w:rFonts w:ascii="Times New Roman" w:hAnsi="Times New Roman" w:cs="Times New Roman"/>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12. ІНШІ УМОВИ</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Цей Договір укладено у двох примірниках українською мовою, які мають однакову юридичну силу,- по одному для кожної із Сторін.</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Замовник є неприбутковою організацією та платником ПДВ.</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Виконавець є платником __________________________________.</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lastRenderedPageBreak/>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5" w:name="n1777"/>
      <w:bookmarkEnd w:id="5"/>
    </w:p>
    <w:p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3) погодження зміни ціни в договорі про закупівлю в бік зменшення (без зміни кількості (обсягу) та якості товарів, робіт і послуг);</w:t>
      </w:r>
    </w:p>
    <w:p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79DC" w:rsidRPr="004216C8" w:rsidRDefault="009679DC" w:rsidP="009679DC">
      <w:pPr>
        <w:autoSpaceDE w:val="0"/>
        <w:autoSpaceDN w:val="0"/>
        <w:adjustRightInd w:val="0"/>
        <w:spacing w:after="0"/>
        <w:ind w:firstLine="709"/>
        <w:jc w:val="both"/>
        <w:rPr>
          <w:rFonts w:ascii="Times New Roman" w:hAnsi="Times New Roman" w:cs="Times New Roman"/>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13. ТЕРМІН ДІЇ ДОГОВОРУ</w:t>
      </w:r>
    </w:p>
    <w:p w:rsidR="009679DC" w:rsidRPr="004216C8" w:rsidRDefault="009679DC" w:rsidP="009679DC">
      <w:pPr>
        <w:spacing w:after="0"/>
        <w:ind w:firstLine="426"/>
        <w:contextualSpacing/>
        <w:jc w:val="both"/>
        <w:rPr>
          <w:rFonts w:ascii="Times New Roman" w:hAnsi="Times New Roman" w:cs="Times New Roman"/>
          <w:sz w:val="24"/>
          <w:szCs w:val="24"/>
        </w:rPr>
      </w:pPr>
      <w:r w:rsidRPr="004216C8">
        <w:rPr>
          <w:rFonts w:ascii="Times New Roman" w:hAnsi="Times New Roman" w:cs="Times New Roman"/>
          <w:sz w:val="24"/>
          <w:szCs w:val="24"/>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rsidR="009679DC" w:rsidRPr="004216C8" w:rsidRDefault="009679DC" w:rsidP="009679DC">
      <w:pPr>
        <w:spacing w:after="0"/>
        <w:ind w:firstLine="426"/>
        <w:contextualSpacing/>
        <w:jc w:val="both"/>
        <w:rPr>
          <w:rFonts w:ascii="Times New Roman" w:hAnsi="Times New Roman" w:cs="Times New Roman"/>
          <w:b/>
          <w:sz w:val="24"/>
          <w:szCs w:val="24"/>
        </w:rPr>
      </w:pPr>
      <w:r w:rsidRPr="004216C8">
        <w:rPr>
          <w:rFonts w:ascii="Times New Roman" w:hAnsi="Times New Roman" w:cs="Times New Roman"/>
          <w:sz w:val="24"/>
          <w:szCs w:val="24"/>
        </w:rPr>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rsidR="009679DC" w:rsidRPr="004216C8" w:rsidRDefault="009679DC" w:rsidP="009679DC">
      <w:pPr>
        <w:pStyle w:val="ae"/>
        <w:autoSpaceDE w:val="0"/>
        <w:autoSpaceDN w:val="0"/>
        <w:adjustRightInd w:val="0"/>
        <w:spacing w:after="0"/>
        <w:ind w:left="0"/>
        <w:rPr>
          <w:rFonts w:ascii="Times New Roman" w:hAnsi="Times New Roman" w:cs="Times New Roman"/>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14. ДОДАТКИ ДО ДОГОВОРУ</w:t>
      </w:r>
    </w:p>
    <w:p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 xml:space="preserve">14.1. Невід’ємними частинами цього Договору є: </w:t>
      </w:r>
    </w:p>
    <w:p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14.1.1. Додаток №1 – Завдання на проектування.</w:t>
      </w:r>
    </w:p>
    <w:p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14.1.2. Додаток №2 – Протокол узгодження договірної ціни та кошторис на проектні роботи.</w:t>
      </w:r>
    </w:p>
    <w:p w:rsidR="009679DC" w:rsidRPr="004216C8" w:rsidRDefault="009679DC" w:rsidP="009679DC">
      <w:pPr>
        <w:spacing w:after="0"/>
        <w:rPr>
          <w:rFonts w:ascii="Times New Roman" w:hAnsi="Times New Roman" w:cs="Times New Roman"/>
          <w:sz w:val="24"/>
          <w:szCs w:val="24"/>
        </w:rPr>
      </w:pPr>
      <w:r w:rsidRPr="004216C8">
        <w:rPr>
          <w:rFonts w:ascii="Times New Roman" w:hAnsi="Times New Roman" w:cs="Times New Roman"/>
          <w:sz w:val="24"/>
          <w:szCs w:val="24"/>
        </w:rPr>
        <w:t>14.1.3. Додаток №3 – Календарний план виконання робіт.</w:t>
      </w:r>
    </w:p>
    <w:p w:rsidR="009679DC" w:rsidRPr="004216C8" w:rsidRDefault="009679DC" w:rsidP="009679DC">
      <w:pPr>
        <w:spacing w:after="0"/>
        <w:rPr>
          <w:rFonts w:ascii="Times New Roman" w:hAnsi="Times New Roman" w:cs="Times New Roman"/>
          <w:sz w:val="24"/>
          <w:szCs w:val="24"/>
        </w:rPr>
      </w:pPr>
    </w:p>
    <w:p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15. МІСЦЕЗНАХОДЖЕННЯ (ПОШТОВІ АДРЕСИ), ПЛАТІЖНІ РЕКВІЗИТИ ТА ПІДПИСИ СТОРІН</w:t>
      </w:r>
    </w:p>
    <w:tbl>
      <w:tblPr>
        <w:tblW w:w="0" w:type="auto"/>
        <w:tblLayout w:type="fixed"/>
        <w:tblLook w:val="0000" w:firstRow="0" w:lastRow="0" w:firstColumn="0" w:lastColumn="0" w:noHBand="0" w:noVBand="0"/>
      </w:tblPr>
      <w:tblGrid>
        <w:gridCol w:w="4361"/>
        <w:gridCol w:w="5785"/>
      </w:tblGrid>
      <w:tr w:rsidR="009679DC" w:rsidRPr="004216C8" w:rsidTr="0022349D">
        <w:trPr>
          <w:trHeight w:val="230"/>
        </w:trPr>
        <w:tc>
          <w:tcPr>
            <w:tcW w:w="4361" w:type="dxa"/>
          </w:tcPr>
          <w:p w:rsidR="009679DC" w:rsidRPr="004216C8" w:rsidRDefault="009679DC" w:rsidP="0022349D">
            <w:pPr>
              <w:widowControl w:val="0"/>
              <w:autoSpaceDE w:val="0"/>
              <w:autoSpaceDN w:val="0"/>
              <w:adjustRightInd w:val="0"/>
              <w:spacing w:after="0"/>
              <w:jc w:val="center"/>
              <w:rPr>
                <w:rFonts w:ascii="Times New Roman" w:hAnsi="Times New Roman" w:cs="Times New Roman"/>
                <w:b/>
                <w:sz w:val="24"/>
                <w:szCs w:val="24"/>
              </w:rPr>
            </w:pPr>
          </w:p>
          <w:p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r w:rsidRPr="004216C8">
              <w:rPr>
                <w:rFonts w:ascii="Times New Roman" w:hAnsi="Times New Roman" w:cs="Times New Roman"/>
                <w:b/>
                <w:sz w:val="24"/>
                <w:szCs w:val="24"/>
              </w:rPr>
              <w:t>ВИКОНАВЕЦЬ</w:t>
            </w:r>
            <w:r w:rsidRPr="004216C8">
              <w:rPr>
                <w:rFonts w:ascii="Times New Roman" w:hAnsi="Times New Roman" w:cs="Times New Roman"/>
                <w:b/>
                <w:bCs/>
                <w:sz w:val="24"/>
                <w:szCs w:val="24"/>
              </w:rPr>
              <w:t>:</w:t>
            </w:r>
          </w:p>
        </w:tc>
        <w:tc>
          <w:tcPr>
            <w:tcW w:w="5785" w:type="dxa"/>
          </w:tcPr>
          <w:p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p>
          <w:p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r w:rsidRPr="004216C8">
              <w:rPr>
                <w:rFonts w:ascii="Times New Roman" w:hAnsi="Times New Roman" w:cs="Times New Roman"/>
                <w:b/>
                <w:bCs/>
                <w:sz w:val="24"/>
                <w:szCs w:val="24"/>
              </w:rPr>
              <w:t>ЗАМОВНИК</w:t>
            </w:r>
            <w:r w:rsidRPr="004216C8">
              <w:rPr>
                <w:rFonts w:ascii="Times New Roman" w:hAnsi="Times New Roman" w:cs="Times New Roman"/>
                <w:sz w:val="24"/>
                <w:szCs w:val="24"/>
              </w:rPr>
              <w:t>:»</w:t>
            </w:r>
          </w:p>
        </w:tc>
      </w:tr>
    </w:tbl>
    <w:p w:rsidR="00A5495E" w:rsidRPr="00ED52B0" w:rsidRDefault="00A5495E" w:rsidP="00A5495E">
      <w:pPr>
        <w:spacing w:after="0"/>
        <w:rPr>
          <w:rFonts w:ascii="Times New Roman" w:hAnsi="Times New Roman" w:cs="Times New Roman"/>
        </w:rPr>
      </w:pPr>
    </w:p>
    <w:tbl>
      <w:tblPr>
        <w:tblW w:w="0" w:type="auto"/>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27B9E" w:rsidRPr="00763217" w:rsidTr="009679DC">
        <w:tc>
          <w:tcPr>
            <w:tcW w:w="5246" w:type="dxa"/>
            <w:shd w:val="clear" w:color="auto" w:fill="auto"/>
          </w:tcPr>
          <w:p w:rsidR="00B27B9E" w:rsidRPr="00763217" w:rsidRDefault="00B27B9E" w:rsidP="009679DC">
            <w:pPr>
              <w:spacing w:after="0" w:line="240" w:lineRule="auto"/>
              <w:rPr>
                <w:rFonts w:ascii="Times New Roman" w:hAnsi="Times New Roman" w:cs="Times New Roman"/>
                <w:b/>
                <w:bCs/>
                <w:color w:val="000000"/>
              </w:rPr>
            </w:pPr>
          </w:p>
        </w:tc>
        <w:tc>
          <w:tcPr>
            <w:tcW w:w="5103" w:type="dxa"/>
            <w:shd w:val="clear" w:color="auto" w:fill="auto"/>
          </w:tcPr>
          <w:p w:rsidR="00B27B9E" w:rsidRPr="00763217" w:rsidRDefault="00B27B9E" w:rsidP="001210F3">
            <w:pPr>
              <w:spacing w:before="240" w:after="226"/>
              <w:rPr>
                <w:rFonts w:ascii="Times New Roman" w:hAnsi="Times New Roman" w:cs="Times New Roman"/>
                <w:b/>
                <w:bCs/>
                <w:color w:val="000000"/>
              </w:rPr>
            </w:pPr>
          </w:p>
        </w:tc>
      </w:tr>
    </w:tbl>
    <w:p w:rsidR="00A5495E" w:rsidRDefault="00A5495E" w:rsidP="00B27B9E">
      <w:pPr>
        <w:widowControl w:val="0"/>
        <w:tabs>
          <w:tab w:val="left" w:pos="1080"/>
        </w:tabs>
        <w:spacing w:after="0" w:line="240" w:lineRule="auto"/>
        <w:jc w:val="right"/>
        <w:rPr>
          <w:rFonts w:ascii="Times New Roman" w:hAnsi="Times New Roman" w:cs="Times New Roman"/>
          <w:b/>
        </w:rPr>
      </w:pPr>
    </w:p>
    <w:p w:rsidR="00B27B9E" w:rsidRPr="00763217" w:rsidRDefault="00B27B9E" w:rsidP="00B27B9E">
      <w:pPr>
        <w:widowControl w:val="0"/>
        <w:tabs>
          <w:tab w:val="left" w:pos="1080"/>
        </w:tabs>
        <w:spacing w:after="0" w:line="240" w:lineRule="auto"/>
        <w:jc w:val="right"/>
        <w:rPr>
          <w:rFonts w:ascii="Times New Roman" w:hAnsi="Times New Roman" w:cs="Times New Roman"/>
          <w:b/>
        </w:rPr>
      </w:pPr>
      <w:r w:rsidRPr="00763217">
        <w:rPr>
          <w:rFonts w:ascii="Times New Roman" w:hAnsi="Times New Roman" w:cs="Times New Roman"/>
          <w:b/>
        </w:rPr>
        <w:t>Додаток 4</w:t>
      </w:r>
    </w:p>
    <w:p w:rsidR="00B27B9E" w:rsidRPr="00763217" w:rsidRDefault="00B27B9E" w:rsidP="00B27B9E">
      <w:pPr>
        <w:widowControl w:val="0"/>
        <w:tabs>
          <w:tab w:val="left" w:pos="1080"/>
        </w:tabs>
        <w:spacing w:after="0" w:line="240" w:lineRule="auto"/>
        <w:jc w:val="right"/>
        <w:rPr>
          <w:rFonts w:ascii="Times New Roman" w:hAnsi="Times New Roman" w:cs="Times New Roman"/>
        </w:rPr>
      </w:pPr>
      <w:r w:rsidRPr="00763217">
        <w:rPr>
          <w:rFonts w:ascii="Times New Roman" w:hAnsi="Times New Roman" w:cs="Times New Roman"/>
        </w:rPr>
        <w:t xml:space="preserve">   </w:t>
      </w:r>
      <w:r w:rsidRPr="00763217">
        <w:rPr>
          <w:rFonts w:ascii="Times New Roman" w:hAnsi="Times New Roman" w:cs="Times New Roman"/>
          <w:i/>
        </w:rPr>
        <w:t>до тендерної документації на закупівлю</w:t>
      </w:r>
    </w:p>
    <w:p w:rsidR="00B27B9E" w:rsidRPr="00763217" w:rsidRDefault="00B27B9E" w:rsidP="00B27B9E">
      <w:pPr>
        <w:widowControl w:val="0"/>
        <w:tabs>
          <w:tab w:val="left" w:pos="1080"/>
        </w:tabs>
        <w:spacing w:after="0" w:line="240" w:lineRule="auto"/>
        <w:jc w:val="center"/>
        <w:rPr>
          <w:rFonts w:ascii="Times New Roman" w:hAnsi="Times New Roman" w:cs="Times New Roman"/>
        </w:rPr>
      </w:pPr>
    </w:p>
    <w:p w:rsidR="00B27B9E" w:rsidRPr="00763217" w:rsidRDefault="00B27B9E" w:rsidP="00B27B9E">
      <w:pPr>
        <w:widowControl w:val="0"/>
        <w:tabs>
          <w:tab w:val="left" w:pos="1080"/>
        </w:tabs>
        <w:spacing w:after="0" w:line="240" w:lineRule="auto"/>
        <w:jc w:val="center"/>
        <w:rPr>
          <w:rFonts w:ascii="Times New Roman" w:hAnsi="Times New Roman" w:cs="Times New Roman"/>
        </w:rPr>
      </w:pPr>
    </w:p>
    <w:p w:rsidR="00B27B9E" w:rsidRPr="00763217" w:rsidRDefault="00B27B9E" w:rsidP="00B27B9E">
      <w:pPr>
        <w:widowControl w:val="0"/>
        <w:tabs>
          <w:tab w:val="left" w:pos="1080"/>
        </w:tabs>
        <w:spacing w:after="0" w:line="240" w:lineRule="auto"/>
        <w:jc w:val="center"/>
        <w:rPr>
          <w:rFonts w:ascii="Times New Roman" w:hAnsi="Times New Roman" w:cs="Times New Roman"/>
          <w:vertAlign w:val="superscript"/>
        </w:rPr>
      </w:pPr>
      <w:r w:rsidRPr="00763217">
        <w:rPr>
          <w:rFonts w:ascii="Times New Roman" w:hAnsi="Times New Roman" w:cs="Times New Roman"/>
          <w:b/>
        </w:rPr>
        <w:t xml:space="preserve">ФОРМА «ТЕНДЕРНА ПРОПОЗИЦІЯ» </w:t>
      </w:r>
    </w:p>
    <w:p w:rsidR="00B27B9E" w:rsidRPr="00763217" w:rsidRDefault="00B27B9E" w:rsidP="00B27B9E">
      <w:pPr>
        <w:widowControl w:val="0"/>
        <w:spacing w:after="0" w:line="240" w:lineRule="auto"/>
        <w:jc w:val="center"/>
        <w:rPr>
          <w:rFonts w:ascii="Times New Roman" w:hAnsi="Times New Roman" w:cs="Times New Roman"/>
        </w:rPr>
      </w:pPr>
      <w:r w:rsidRPr="00763217">
        <w:rPr>
          <w:rFonts w:ascii="Times New Roman" w:hAnsi="Times New Roman" w:cs="Times New Roman"/>
          <w:i/>
        </w:rPr>
        <w:t xml:space="preserve">(форма, яка подається на фірмовому бланку (для юридичних осіб) </w:t>
      </w:r>
    </w:p>
    <w:p w:rsidR="00B27B9E" w:rsidRPr="00763217" w:rsidRDefault="00B27B9E" w:rsidP="00B27B9E">
      <w:pPr>
        <w:spacing w:after="0" w:line="240" w:lineRule="auto"/>
        <w:jc w:val="both"/>
        <w:rPr>
          <w:rFonts w:ascii="Times New Roman" w:hAnsi="Times New Roman" w:cs="Times New Roman"/>
        </w:rPr>
      </w:pP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B27B9E" w:rsidRPr="00763217" w:rsidRDefault="00B27B9E" w:rsidP="00B27B9E">
      <w:pPr>
        <w:pBdr>
          <w:bottom w:val="single" w:sz="12" w:space="1" w:color="000000"/>
        </w:pBdr>
        <w:spacing w:after="0" w:line="240" w:lineRule="auto"/>
        <w:jc w:val="center"/>
        <w:rPr>
          <w:rFonts w:ascii="Times New Roman" w:hAnsi="Times New Roman" w:cs="Times New Roman"/>
          <w:i/>
        </w:rPr>
      </w:pPr>
      <w:r w:rsidRPr="00763217">
        <w:rPr>
          <w:rFonts w:ascii="Times New Roman" w:hAnsi="Times New Roman" w:cs="Times New Roman"/>
          <w:i/>
        </w:rPr>
        <w:t>(назва предмета закупівлі)</w:t>
      </w:r>
    </w:p>
    <w:p w:rsidR="00B27B9E" w:rsidRPr="00763217" w:rsidRDefault="00B27B9E" w:rsidP="00B27B9E">
      <w:pPr>
        <w:pBdr>
          <w:bottom w:val="single" w:sz="12" w:space="1" w:color="000000"/>
        </w:pBdr>
        <w:spacing w:after="0" w:line="240" w:lineRule="auto"/>
        <w:jc w:val="center"/>
        <w:rPr>
          <w:rFonts w:ascii="Times New Roman" w:hAnsi="Times New Roman" w:cs="Times New Roman"/>
        </w:rPr>
      </w:pPr>
    </w:p>
    <w:p w:rsidR="00B27B9E" w:rsidRPr="00763217" w:rsidRDefault="00B27B9E" w:rsidP="00B27B9E">
      <w:pPr>
        <w:spacing w:after="0" w:line="240" w:lineRule="auto"/>
        <w:jc w:val="center"/>
        <w:rPr>
          <w:rFonts w:ascii="Times New Roman" w:hAnsi="Times New Roman" w:cs="Times New Roman"/>
          <w:i/>
        </w:rPr>
      </w:pPr>
      <w:r w:rsidRPr="00763217">
        <w:rPr>
          <w:rFonts w:ascii="Times New Roman" w:hAnsi="Times New Roman" w:cs="Times New Roman"/>
          <w:i/>
        </w:rPr>
        <w:t>(назва замовника)</w:t>
      </w: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27B9E" w:rsidRPr="00763217" w:rsidRDefault="00B27B9E" w:rsidP="00B27B9E">
      <w:pPr>
        <w:spacing w:after="0" w:line="240" w:lineRule="auto"/>
        <w:rPr>
          <w:rFonts w:ascii="Times New Roman" w:hAnsi="Times New Roman" w:cs="Times New Roman"/>
        </w:rPr>
      </w:pPr>
      <w:r w:rsidRPr="00763217">
        <w:rPr>
          <w:rFonts w:ascii="Times New Roman" w:hAnsi="Times New Roman" w:cs="Times New Roman"/>
        </w:rPr>
        <w:t xml:space="preserve">Повне найменування учасника__________________________ </w:t>
      </w:r>
    </w:p>
    <w:p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Адреса (юридична і фактична) _________________________</w:t>
      </w:r>
    </w:p>
    <w:p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Телефон (факс) ______________________________________</w:t>
      </w:r>
    </w:p>
    <w:p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Е-mail ______________________________________________</w:t>
      </w:r>
    </w:p>
    <w:p w:rsidR="00B27B9E" w:rsidRPr="00763217" w:rsidRDefault="00B27B9E" w:rsidP="00B27B9E">
      <w:pPr>
        <w:spacing w:after="0" w:line="240" w:lineRule="auto"/>
        <w:jc w:val="both"/>
        <w:rPr>
          <w:rFonts w:ascii="Times New Roman" w:hAnsi="Times New Roman" w:cs="Times New Roman"/>
          <w:bCs/>
        </w:rPr>
      </w:pPr>
      <w:r w:rsidRPr="00763217">
        <w:rPr>
          <w:rFonts w:ascii="Times New Roman" w:hAnsi="Times New Roman" w:cs="Times New Roman"/>
          <w:bCs/>
        </w:rPr>
        <w:t xml:space="preserve">Тендерна пропозиція (з ПДВ </w:t>
      </w:r>
      <w:r w:rsidRPr="00763217">
        <w:rPr>
          <w:rFonts w:ascii="Times New Roman" w:hAnsi="Times New Roman" w:cs="Times New Roman"/>
        </w:rPr>
        <w:t>або без ПДВ</w:t>
      </w:r>
      <w:r w:rsidRPr="00763217">
        <w:rPr>
          <w:rFonts w:ascii="Times New Roman" w:hAnsi="Times New Roman" w:cs="Times New Roman"/>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B27B9E" w:rsidRPr="00763217" w:rsidTr="001210F3">
        <w:trPr>
          <w:trHeight w:val="1056"/>
        </w:trPr>
        <w:tc>
          <w:tcPr>
            <w:tcW w:w="544"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п/п</w:t>
            </w:r>
          </w:p>
        </w:tc>
        <w:tc>
          <w:tcPr>
            <w:tcW w:w="3538"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Найменування робіт</w:t>
            </w:r>
          </w:p>
        </w:tc>
        <w:tc>
          <w:tcPr>
            <w:tcW w:w="816" w:type="dxa"/>
            <w:vAlign w:val="center"/>
          </w:tcPr>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 xml:space="preserve">Од. </w:t>
            </w:r>
          </w:p>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вим.</w:t>
            </w:r>
          </w:p>
        </w:tc>
        <w:tc>
          <w:tcPr>
            <w:tcW w:w="1765" w:type="dxa"/>
            <w:vAlign w:val="center"/>
          </w:tcPr>
          <w:p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Кількість</w:t>
            </w:r>
          </w:p>
        </w:tc>
        <w:tc>
          <w:tcPr>
            <w:tcW w:w="1417"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Ціна</w:t>
            </w:r>
          </w:p>
          <w:p w:rsidR="00B27B9E" w:rsidRPr="00763217" w:rsidRDefault="00B27B9E" w:rsidP="001210F3">
            <w:pPr>
              <w:jc w:val="center"/>
              <w:rPr>
                <w:rFonts w:ascii="Times New Roman" w:hAnsi="Times New Roman" w:cs="Times New Roman"/>
                <w:b/>
              </w:rPr>
            </w:pPr>
          </w:p>
        </w:tc>
        <w:tc>
          <w:tcPr>
            <w:tcW w:w="2126" w:type="dxa"/>
            <w:vAlign w:val="center"/>
          </w:tcPr>
          <w:p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xml:space="preserve">Вартість                                 </w:t>
            </w:r>
          </w:p>
        </w:tc>
      </w:tr>
      <w:tr w:rsidR="00B27B9E" w:rsidRPr="00763217" w:rsidTr="001210F3">
        <w:trPr>
          <w:trHeight w:val="853"/>
        </w:trPr>
        <w:tc>
          <w:tcPr>
            <w:tcW w:w="544"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r w:rsidRPr="00763217">
              <w:rPr>
                <w:rFonts w:ascii="Times New Roman" w:hAnsi="Times New Roman" w:cs="Times New Roman"/>
              </w:rPr>
              <w:t>1.</w:t>
            </w:r>
          </w:p>
        </w:tc>
        <w:tc>
          <w:tcPr>
            <w:tcW w:w="3538" w:type="dxa"/>
            <w:tcBorders>
              <w:top w:val="double" w:sz="4" w:space="0" w:color="auto"/>
              <w:bottom w:val="single" w:sz="4" w:space="0" w:color="auto"/>
            </w:tcBorders>
            <w:vAlign w:val="center"/>
          </w:tcPr>
          <w:p w:rsidR="00B27B9E" w:rsidRPr="00763217" w:rsidRDefault="00B27B9E" w:rsidP="001210F3">
            <w:pPr>
              <w:rPr>
                <w:rFonts w:ascii="Times New Roman" w:hAnsi="Times New Roman" w:cs="Times New Roman"/>
              </w:rPr>
            </w:pPr>
          </w:p>
        </w:tc>
        <w:tc>
          <w:tcPr>
            <w:tcW w:w="816"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rsidR="00B27B9E" w:rsidRPr="00763217" w:rsidRDefault="00B27B9E" w:rsidP="001210F3">
            <w:pPr>
              <w:jc w:val="center"/>
              <w:rPr>
                <w:rFonts w:ascii="Times New Roman" w:hAnsi="Times New Roman" w:cs="Times New Roman"/>
              </w:rPr>
            </w:pPr>
          </w:p>
        </w:tc>
      </w:tr>
    </w:tbl>
    <w:p w:rsidR="00B27B9E" w:rsidRPr="00763217" w:rsidRDefault="00B27B9E" w:rsidP="00B27B9E">
      <w:pPr>
        <w:rPr>
          <w:rFonts w:ascii="Times New Roman" w:hAnsi="Times New Roman" w:cs="Times New Roman"/>
          <w:color w:val="FF0000"/>
        </w:rPr>
      </w:pPr>
    </w:p>
    <w:p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Всього вартість закупівлі:</w:t>
      </w:r>
      <w:r w:rsidRPr="00763217">
        <w:rPr>
          <w:rFonts w:ascii="Times New Roman" w:hAnsi="Times New Roman" w:cs="Times New Roman"/>
        </w:rPr>
        <w:t xml:space="preserve"> ______________ грн. (_________________________________) грн.</w:t>
      </w:r>
    </w:p>
    <w:p w:rsidR="00B27B9E" w:rsidRPr="00763217" w:rsidRDefault="00B27B9E" w:rsidP="00B27B9E">
      <w:pPr>
        <w:tabs>
          <w:tab w:val="left" w:pos="3420"/>
          <w:tab w:val="left" w:pos="7020"/>
        </w:tabs>
        <w:ind w:left="360" w:firstLine="540"/>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ПДВ 20%:</w:t>
      </w:r>
      <w:r w:rsidRPr="00763217">
        <w:rPr>
          <w:rFonts w:ascii="Times New Roman" w:hAnsi="Times New Roman" w:cs="Times New Roman"/>
        </w:rPr>
        <w:t xml:space="preserve"> ______________ грн. (_______________________________________________) грн.</w:t>
      </w:r>
    </w:p>
    <w:p w:rsidR="00B27B9E" w:rsidRPr="00763217" w:rsidRDefault="00B27B9E" w:rsidP="00B27B9E">
      <w:pPr>
        <w:tabs>
          <w:tab w:val="left" w:pos="180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tabs>
          <w:tab w:val="left" w:pos="2160"/>
        </w:tabs>
        <w:jc w:val="both"/>
        <w:rPr>
          <w:rFonts w:ascii="Times New Roman" w:hAnsi="Times New Roman" w:cs="Times New Roman"/>
        </w:rPr>
      </w:pPr>
      <w:r w:rsidRPr="00763217">
        <w:rPr>
          <w:rFonts w:ascii="Times New Roman" w:hAnsi="Times New Roman" w:cs="Times New Roman"/>
          <w:b/>
        </w:rPr>
        <w:t>Разом з ПДВ:</w:t>
      </w:r>
      <w:r w:rsidRPr="00763217">
        <w:rPr>
          <w:rFonts w:ascii="Times New Roman" w:hAnsi="Times New Roman" w:cs="Times New Roman"/>
        </w:rPr>
        <w:t xml:space="preserve"> ______________ грн. (_____________________________________________) грн.</w:t>
      </w:r>
    </w:p>
    <w:p w:rsidR="00B27B9E" w:rsidRPr="00763217" w:rsidRDefault="00B27B9E" w:rsidP="00B27B9E">
      <w:pPr>
        <w:tabs>
          <w:tab w:val="left" w:pos="198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B27B9E" w:rsidRPr="00763217" w:rsidRDefault="00B27B9E" w:rsidP="00B2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6321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B27B9E" w:rsidRPr="00763217" w:rsidRDefault="00B27B9E" w:rsidP="00B27B9E">
      <w:pPr>
        <w:widowControl w:val="0"/>
        <w:spacing w:after="0" w:line="240" w:lineRule="auto"/>
        <w:jc w:val="both"/>
        <w:rPr>
          <w:rFonts w:ascii="Times New Roman" w:hAnsi="Times New Roman" w:cs="Times New Roman"/>
          <w:shd w:val="clear" w:color="auto" w:fill="FFFFFF"/>
        </w:rPr>
      </w:pPr>
      <w:r w:rsidRPr="0076321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63217">
        <w:rPr>
          <w:rFonts w:ascii="Times New Roman" w:hAnsi="Times New Roman" w:cs="Times New Roman"/>
          <w:shd w:val="clear" w:color="auto" w:fill="FFFFFF"/>
        </w:rPr>
        <w:t>.</w:t>
      </w:r>
    </w:p>
    <w:p w:rsidR="00E97B54" w:rsidRDefault="00E97B54" w:rsidP="00E97B54">
      <w:pPr>
        <w:spacing w:after="0" w:line="240" w:lineRule="auto"/>
        <w:jc w:val="both"/>
        <w:rPr>
          <w:rFonts w:ascii="Times New Roman" w:eastAsia="Times New Roman" w:hAnsi="Times New Roman" w:cs="Times New Roman"/>
          <w:b/>
          <w:i/>
          <w:iCs/>
          <w:sz w:val="24"/>
          <w:szCs w:val="24"/>
          <w:lang w:eastAsia="ru-RU"/>
        </w:rPr>
      </w:pPr>
    </w:p>
    <w:p w:rsidR="00E97B54" w:rsidRPr="00EA1B30" w:rsidRDefault="00E97B54" w:rsidP="00E97B54">
      <w:pPr>
        <w:spacing w:after="0" w:line="240" w:lineRule="auto"/>
        <w:jc w:val="both"/>
        <w:rPr>
          <w:rFonts w:ascii="Times New Roman" w:eastAsia="Times New Roman" w:hAnsi="Times New Roman" w:cs="Times New Roman"/>
          <w:bCs/>
          <w:color w:val="000000"/>
          <w:kern w:val="1"/>
          <w:sz w:val="24"/>
          <w:szCs w:val="24"/>
          <w:lang w:eastAsia="ar-SA"/>
        </w:rPr>
      </w:pPr>
      <w:r w:rsidRPr="00EA1B30">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w:t>
      </w:r>
    </w:p>
    <w:p w:rsidR="00CB5DD0" w:rsidRPr="00763217" w:rsidRDefault="00CB5DD0">
      <w:pPr>
        <w:widowControl w:val="0"/>
        <w:tabs>
          <w:tab w:val="left" w:pos="1080"/>
        </w:tabs>
        <w:spacing w:after="0" w:line="240" w:lineRule="auto"/>
        <w:jc w:val="right"/>
        <w:rPr>
          <w:rFonts w:ascii="Times New Roman" w:hAnsi="Times New Roman" w:cs="Times New Roman"/>
          <w:b/>
        </w:rPr>
      </w:pPr>
    </w:p>
    <w:sectPr w:rsidR="00CB5DD0" w:rsidRPr="00763217" w:rsidSect="008404A6">
      <w:pgSz w:w="11906" w:h="16838"/>
      <w:pgMar w:top="426" w:right="707"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692" w:rsidRDefault="007B2692">
      <w:pPr>
        <w:spacing w:after="0" w:line="240" w:lineRule="auto"/>
      </w:pPr>
      <w:r>
        <w:separator/>
      </w:r>
    </w:p>
  </w:endnote>
  <w:endnote w:type="continuationSeparator" w:id="0">
    <w:p w:rsidR="007B2692" w:rsidRDefault="007B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95E" w:rsidRDefault="00A549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04A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95E" w:rsidRDefault="00A54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692" w:rsidRDefault="007B2692">
      <w:pPr>
        <w:spacing w:after="0" w:line="240" w:lineRule="auto"/>
      </w:pPr>
      <w:r>
        <w:separator/>
      </w:r>
    </w:p>
  </w:footnote>
  <w:footnote w:type="continuationSeparator" w:id="0">
    <w:p w:rsidR="007B2692" w:rsidRDefault="007B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B26E3E"/>
    <w:multiLevelType w:val="multilevel"/>
    <w:tmpl w:val="67464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295DD2"/>
    <w:multiLevelType w:val="multilevel"/>
    <w:tmpl w:val="F78A0474"/>
    <w:lvl w:ilvl="0">
      <w:start w:val="4"/>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0727B"/>
    <w:multiLevelType w:val="hybridMultilevel"/>
    <w:tmpl w:val="FC42F686"/>
    <w:lvl w:ilvl="0" w:tplc="0422000F">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EF6540"/>
    <w:multiLevelType w:val="multilevel"/>
    <w:tmpl w:val="B5BEC5C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1F6EE5"/>
    <w:multiLevelType w:val="hybridMultilevel"/>
    <w:tmpl w:val="2EA6E84A"/>
    <w:lvl w:ilvl="0" w:tplc="06C03B36">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3B4B32"/>
    <w:multiLevelType w:val="multilevel"/>
    <w:tmpl w:val="E0FCD79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9605E9"/>
    <w:multiLevelType w:val="hybridMultilevel"/>
    <w:tmpl w:val="7810591A"/>
    <w:lvl w:ilvl="0" w:tplc="0422000F">
      <w:start w:val="15"/>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336346257">
    <w:abstractNumId w:val="2"/>
  </w:num>
  <w:num w:numId="2" w16cid:durableId="588343565">
    <w:abstractNumId w:val="20"/>
  </w:num>
  <w:num w:numId="3" w16cid:durableId="911087147">
    <w:abstractNumId w:val="3"/>
  </w:num>
  <w:num w:numId="4" w16cid:durableId="965545099">
    <w:abstractNumId w:val="18"/>
  </w:num>
  <w:num w:numId="5" w16cid:durableId="535044319">
    <w:abstractNumId w:val="15"/>
  </w:num>
  <w:num w:numId="6" w16cid:durableId="118379627">
    <w:abstractNumId w:val="10"/>
  </w:num>
  <w:num w:numId="7" w16cid:durableId="989333836">
    <w:abstractNumId w:val="13"/>
  </w:num>
  <w:num w:numId="8" w16cid:durableId="692730792">
    <w:abstractNumId w:val="6"/>
  </w:num>
  <w:num w:numId="9" w16cid:durableId="2122407687">
    <w:abstractNumId w:val="19"/>
  </w:num>
  <w:num w:numId="10" w16cid:durableId="372077993">
    <w:abstractNumId w:val="12"/>
  </w:num>
  <w:num w:numId="11" w16cid:durableId="896207303">
    <w:abstractNumId w:val="8"/>
  </w:num>
  <w:num w:numId="12" w16cid:durableId="1547915903">
    <w:abstractNumId w:val="4"/>
  </w:num>
  <w:num w:numId="13" w16cid:durableId="894244195">
    <w:abstractNumId w:val="5"/>
  </w:num>
  <w:num w:numId="14" w16cid:durableId="294869310">
    <w:abstractNumId w:val="16"/>
  </w:num>
  <w:num w:numId="15" w16cid:durableId="1011831123">
    <w:abstractNumId w:val="9"/>
  </w:num>
  <w:num w:numId="16" w16cid:durableId="193346653">
    <w:abstractNumId w:val="14"/>
  </w:num>
  <w:num w:numId="17" w16cid:durableId="1142307961">
    <w:abstractNumId w:val="17"/>
  </w:num>
  <w:num w:numId="18" w16cid:durableId="1487821623">
    <w:abstractNumId w:val="11"/>
  </w:num>
  <w:num w:numId="19" w16cid:durableId="11249572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436E"/>
    <w:rsid w:val="00057A20"/>
    <w:rsid w:val="00063971"/>
    <w:rsid w:val="0007364D"/>
    <w:rsid w:val="00084883"/>
    <w:rsid w:val="000978D3"/>
    <w:rsid w:val="000B5145"/>
    <w:rsid w:val="001210F3"/>
    <w:rsid w:val="00123798"/>
    <w:rsid w:val="0013508E"/>
    <w:rsid w:val="001374AF"/>
    <w:rsid w:val="00150F65"/>
    <w:rsid w:val="00160845"/>
    <w:rsid w:val="001669EB"/>
    <w:rsid w:val="00186570"/>
    <w:rsid w:val="001B561A"/>
    <w:rsid w:val="001E2F18"/>
    <w:rsid w:val="002056FF"/>
    <w:rsid w:val="00214EC0"/>
    <w:rsid w:val="002334FB"/>
    <w:rsid w:val="00253ABE"/>
    <w:rsid w:val="00282D30"/>
    <w:rsid w:val="00292948"/>
    <w:rsid w:val="002A66F2"/>
    <w:rsid w:val="002B1EF3"/>
    <w:rsid w:val="002B62C5"/>
    <w:rsid w:val="002E43B9"/>
    <w:rsid w:val="002F7502"/>
    <w:rsid w:val="00306B81"/>
    <w:rsid w:val="00307071"/>
    <w:rsid w:val="00316E4A"/>
    <w:rsid w:val="0034097E"/>
    <w:rsid w:val="00344F7C"/>
    <w:rsid w:val="00387080"/>
    <w:rsid w:val="0039170D"/>
    <w:rsid w:val="003B5337"/>
    <w:rsid w:val="003C636A"/>
    <w:rsid w:val="003D2D58"/>
    <w:rsid w:val="004143F0"/>
    <w:rsid w:val="00420FCE"/>
    <w:rsid w:val="004216C8"/>
    <w:rsid w:val="00422A25"/>
    <w:rsid w:val="004546D9"/>
    <w:rsid w:val="00462B34"/>
    <w:rsid w:val="0046473A"/>
    <w:rsid w:val="004745FB"/>
    <w:rsid w:val="004B7E4C"/>
    <w:rsid w:val="004C5F30"/>
    <w:rsid w:val="004F3DD5"/>
    <w:rsid w:val="00500921"/>
    <w:rsid w:val="005153E4"/>
    <w:rsid w:val="00516B0B"/>
    <w:rsid w:val="00516EC9"/>
    <w:rsid w:val="00524E28"/>
    <w:rsid w:val="00534ACF"/>
    <w:rsid w:val="00546B02"/>
    <w:rsid w:val="00561128"/>
    <w:rsid w:val="00580A75"/>
    <w:rsid w:val="005A4F60"/>
    <w:rsid w:val="005D7FFD"/>
    <w:rsid w:val="005E03AC"/>
    <w:rsid w:val="006108FC"/>
    <w:rsid w:val="0061375A"/>
    <w:rsid w:val="00613C67"/>
    <w:rsid w:val="00633D37"/>
    <w:rsid w:val="006411E3"/>
    <w:rsid w:val="00653617"/>
    <w:rsid w:val="00663F62"/>
    <w:rsid w:val="00664E7C"/>
    <w:rsid w:val="00686F20"/>
    <w:rsid w:val="00690456"/>
    <w:rsid w:val="00696E5F"/>
    <w:rsid w:val="00715449"/>
    <w:rsid w:val="00763217"/>
    <w:rsid w:val="00765919"/>
    <w:rsid w:val="00775144"/>
    <w:rsid w:val="00780238"/>
    <w:rsid w:val="00793E67"/>
    <w:rsid w:val="00793F17"/>
    <w:rsid w:val="007A10E4"/>
    <w:rsid w:val="007B0E1A"/>
    <w:rsid w:val="007B2692"/>
    <w:rsid w:val="007E3F78"/>
    <w:rsid w:val="007E6F40"/>
    <w:rsid w:val="00832ED0"/>
    <w:rsid w:val="008404A6"/>
    <w:rsid w:val="0086029C"/>
    <w:rsid w:val="00881AC1"/>
    <w:rsid w:val="00883482"/>
    <w:rsid w:val="008A0B32"/>
    <w:rsid w:val="008B1B31"/>
    <w:rsid w:val="008B2D6E"/>
    <w:rsid w:val="008C5988"/>
    <w:rsid w:val="008D3A25"/>
    <w:rsid w:val="008E5FC2"/>
    <w:rsid w:val="00903383"/>
    <w:rsid w:val="00910A8E"/>
    <w:rsid w:val="00911817"/>
    <w:rsid w:val="009161AF"/>
    <w:rsid w:val="00925C9D"/>
    <w:rsid w:val="00935E7A"/>
    <w:rsid w:val="00937288"/>
    <w:rsid w:val="009679DC"/>
    <w:rsid w:val="009B29CB"/>
    <w:rsid w:val="009B6F43"/>
    <w:rsid w:val="009C0A41"/>
    <w:rsid w:val="009C139E"/>
    <w:rsid w:val="009D65B0"/>
    <w:rsid w:val="00A04F32"/>
    <w:rsid w:val="00A17814"/>
    <w:rsid w:val="00A23BF8"/>
    <w:rsid w:val="00A5495E"/>
    <w:rsid w:val="00A911E3"/>
    <w:rsid w:val="00A92B34"/>
    <w:rsid w:val="00AA0966"/>
    <w:rsid w:val="00AA3DCA"/>
    <w:rsid w:val="00AB6C78"/>
    <w:rsid w:val="00AF2E6E"/>
    <w:rsid w:val="00B03A30"/>
    <w:rsid w:val="00B10F2C"/>
    <w:rsid w:val="00B1623E"/>
    <w:rsid w:val="00B27B9E"/>
    <w:rsid w:val="00B33C83"/>
    <w:rsid w:val="00B406F3"/>
    <w:rsid w:val="00B426AA"/>
    <w:rsid w:val="00B42E1B"/>
    <w:rsid w:val="00B61D89"/>
    <w:rsid w:val="00B92103"/>
    <w:rsid w:val="00BB706F"/>
    <w:rsid w:val="00BC41C8"/>
    <w:rsid w:val="00C03159"/>
    <w:rsid w:val="00C10671"/>
    <w:rsid w:val="00C13849"/>
    <w:rsid w:val="00C368BB"/>
    <w:rsid w:val="00C42F76"/>
    <w:rsid w:val="00C7088A"/>
    <w:rsid w:val="00C85D7A"/>
    <w:rsid w:val="00CA30A3"/>
    <w:rsid w:val="00CB5DD0"/>
    <w:rsid w:val="00CD283D"/>
    <w:rsid w:val="00CE1ED9"/>
    <w:rsid w:val="00CE759A"/>
    <w:rsid w:val="00CF7132"/>
    <w:rsid w:val="00D06B59"/>
    <w:rsid w:val="00D424C7"/>
    <w:rsid w:val="00D70C00"/>
    <w:rsid w:val="00D86E82"/>
    <w:rsid w:val="00DE085E"/>
    <w:rsid w:val="00E03F7B"/>
    <w:rsid w:val="00E344E5"/>
    <w:rsid w:val="00E41369"/>
    <w:rsid w:val="00E42627"/>
    <w:rsid w:val="00E50248"/>
    <w:rsid w:val="00E91A39"/>
    <w:rsid w:val="00E9574B"/>
    <w:rsid w:val="00E97B54"/>
    <w:rsid w:val="00EA2EC3"/>
    <w:rsid w:val="00EB47DC"/>
    <w:rsid w:val="00EB5325"/>
    <w:rsid w:val="00EC2C65"/>
    <w:rsid w:val="00ED3FD7"/>
    <w:rsid w:val="00ED7AE1"/>
    <w:rsid w:val="00F932FF"/>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FA3B"/>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uiPriority w:val="99"/>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1 Буллет"/>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99"/>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 w:type="paragraph" w:styleId="afc">
    <w:name w:val="Plain Text"/>
    <w:basedOn w:val="a"/>
    <w:link w:val="afd"/>
    <w:unhideWhenUsed/>
    <w:rsid w:val="00883482"/>
    <w:pPr>
      <w:suppressAutoHyphens w:val="0"/>
      <w:spacing w:after="0" w:line="240" w:lineRule="auto"/>
    </w:pPr>
    <w:rPr>
      <w:rFonts w:ascii="Courier New" w:eastAsia="Times New Roman" w:hAnsi="Courier New" w:cs="Times New Roman"/>
      <w:sz w:val="20"/>
      <w:szCs w:val="20"/>
      <w:lang w:val="x-none" w:eastAsia="ru-RU"/>
    </w:rPr>
  </w:style>
  <w:style w:type="character" w:customStyle="1" w:styleId="afd">
    <w:name w:val="Текст Знак"/>
    <w:basedOn w:val="a0"/>
    <w:link w:val="afc"/>
    <w:rsid w:val="00883482"/>
    <w:rPr>
      <w:rFonts w:ascii="Courier New" w:eastAsia="Times New Roman" w:hAnsi="Courier New" w:cs="Times New Roman"/>
      <w:sz w:val="20"/>
      <w:szCs w:val="20"/>
      <w:lang w:val="x-none" w:eastAsia="ru-RU"/>
    </w:rPr>
  </w:style>
  <w:style w:type="paragraph" w:customStyle="1" w:styleId="WW-2">
    <w:name w:val="WW-Основной текст 2"/>
    <w:basedOn w:val="a"/>
    <w:rsid w:val="00EB5325"/>
    <w:pPr>
      <w:spacing w:after="0" w:line="240" w:lineRule="auto"/>
      <w:ind w:right="-99"/>
      <w:jc w:val="both"/>
    </w:pPr>
    <w:rPr>
      <w:rFonts w:ascii="Times New Roman" w:eastAsia="Times New Roman" w:hAnsi="Times New Roman" w:cs="Times New Roman"/>
      <w:sz w:val="24"/>
      <w:szCs w:val="20"/>
      <w:lang w:val="ru-RU"/>
    </w:rPr>
  </w:style>
  <w:style w:type="paragraph" w:customStyle="1" w:styleId="210">
    <w:name w:val="Основной текст 21"/>
    <w:basedOn w:val="a"/>
    <w:rsid w:val="00EB5325"/>
    <w:pPr>
      <w:widowControl w:val="0"/>
      <w:spacing w:after="120" w:line="480" w:lineRule="auto"/>
    </w:pPr>
    <w:rPr>
      <w:rFonts w:ascii="Times New Roman" w:eastAsia="Lucida Sans Unicode" w:hAnsi="Times New Roman" w:cs="Mangal"/>
      <w:kern w:val="1"/>
      <w:sz w:val="24"/>
      <w:szCs w:val="24"/>
      <w:lang w:val="ru-RU" w:eastAsia="hi-IN" w:bidi="hi-IN"/>
    </w:rPr>
  </w:style>
  <w:style w:type="paragraph" w:customStyle="1" w:styleId="31">
    <w:name w:val="Основной текст с отступом 31"/>
    <w:basedOn w:val="a"/>
    <w:rsid w:val="00A5495E"/>
    <w:pPr>
      <w:suppressAutoHyphens w:val="0"/>
      <w:spacing w:after="120" w:line="240" w:lineRule="auto"/>
      <w:ind w:left="283"/>
    </w:pPr>
    <w:rPr>
      <w:rFonts w:ascii="Times New Roman" w:eastAsia="Times New Roman" w:hAnsi="Times New Roman" w:cs="Times New Roman"/>
      <w:sz w:val="16"/>
      <w:szCs w:val="16"/>
      <w:lang w:val="ru-RU" w:eastAsia="ar-SA"/>
    </w:rPr>
  </w:style>
  <w:style w:type="character" w:customStyle="1" w:styleId="22">
    <w:name w:val="Основний текст (2)_"/>
    <w:link w:val="211"/>
    <w:uiPriority w:val="99"/>
    <w:locked/>
    <w:rsid w:val="00A5495E"/>
    <w:rPr>
      <w:b/>
      <w:bCs/>
      <w:sz w:val="23"/>
      <w:szCs w:val="23"/>
      <w:shd w:val="clear" w:color="auto" w:fill="FFFFFF"/>
    </w:rPr>
  </w:style>
  <w:style w:type="character" w:customStyle="1" w:styleId="32">
    <w:name w:val="Основний текст (3)_"/>
    <w:link w:val="310"/>
    <w:uiPriority w:val="99"/>
    <w:locked/>
    <w:rsid w:val="00A5495E"/>
    <w:rPr>
      <w:b/>
      <w:bCs/>
      <w:i/>
      <w:iCs/>
      <w:sz w:val="19"/>
      <w:szCs w:val="19"/>
      <w:shd w:val="clear" w:color="auto" w:fill="FFFFFF"/>
    </w:rPr>
  </w:style>
  <w:style w:type="character" w:customStyle="1" w:styleId="16">
    <w:name w:val="Основний текст Знак1"/>
    <w:uiPriority w:val="99"/>
    <w:locked/>
    <w:rsid w:val="00A5495E"/>
    <w:rPr>
      <w:rFonts w:ascii="Times New Roman" w:hAnsi="Times New Roman" w:cs="Times New Roman"/>
      <w:sz w:val="19"/>
      <w:szCs w:val="19"/>
      <w:u w:val="none"/>
    </w:rPr>
  </w:style>
  <w:style w:type="paragraph" w:customStyle="1" w:styleId="211">
    <w:name w:val="Основний текст (2)1"/>
    <w:basedOn w:val="a"/>
    <w:link w:val="22"/>
    <w:uiPriority w:val="99"/>
    <w:rsid w:val="00A5495E"/>
    <w:pPr>
      <w:widowControl w:val="0"/>
      <w:shd w:val="clear" w:color="auto" w:fill="FFFFFF"/>
      <w:suppressAutoHyphens w:val="0"/>
      <w:spacing w:after="240" w:line="283" w:lineRule="exact"/>
      <w:ind w:hanging="580"/>
      <w:jc w:val="center"/>
    </w:pPr>
    <w:rPr>
      <w:rFonts w:cstheme="minorBidi"/>
      <w:b/>
      <w:bCs/>
      <w:sz w:val="23"/>
      <w:szCs w:val="23"/>
      <w:lang w:eastAsia="en-US"/>
    </w:rPr>
  </w:style>
  <w:style w:type="paragraph" w:customStyle="1" w:styleId="310">
    <w:name w:val="Основний текст (3)1"/>
    <w:basedOn w:val="a"/>
    <w:link w:val="32"/>
    <w:uiPriority w:val="99"/>
    <w:rsid w:val="00A5495E"/>
    <w:pPr>
      <w:widowControl w:val="0"/>
      <w:shd w:val="clear" w:color="auto" w:fill="FFFFFF"/>
      <w:suppressAutoHyphens w:val="0"/>
      <w:spacing w:before="660" w:after="60" w:line="240" w:lineRule="atLeast"/>
      <w:ind w:hanging="580"/>
    </w:pPr>
    <w:rPr>
      <w:rFonts w:cstheme="minorBidi"/>
      <w:b/>
      <w:bCs/>
      <w:i/>
      <w:i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79642</Words>
  <Characters>45396</Characters>
  <Application>Microsoft Office Word</Application>
  <DocSecurity>0</DocSecurity>
  <Lines>378</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Procurement dep</cp:lastModifiedBy>
  <cp:revision>3</cp:revision>
  <dcterms:created xsi:type="dcterms:W3CDTF">2023-06-13T06:13:00Z</dcterms:created>
  <dcterms:modified xsi:type="dcterms:W3CDTF">2023-06-13T06:14:00Z</dcterms:modified>
  <dc:language>uk-UA</dc:language>
</cp:coreProperties>
</file>