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4" w:rsidRDefault="00060407" w:rsidP="00060407">
      <w:pPr>
        <w:pStyle w:val="2"/>
        <w:spacing w:before="71"/>
        <w:ind w:right="1196"/>
        <w:jc w:val="right"/>
      </w:pPr>
      <w:r>
        <w:t xml:space="preserve">Додаток 3 </w:t>
      </w:r>
    </w:p>
    <w:p w:rsidR="004A0E08" w:rsidRDefault="00060407" w:rsidP="00060407">
      <w:pPr>
        <w:pStyle w:val="2"/>
        <w:spacing w:before="71"/>
        <w:ind w:right="1196"/>
        <w:jc w:val="right"/>
      </w:pPr>
      <w:r>
        <w:t>до тендерної документації</w:t>
      </w:r>
    </w:p>
    <w:p w:rsidR="00060407" w:rsidRDefault="00060407" w:rsidP="00060407">
      <w:pPr>
        <w:pStyle w:val="2"/>
        <w:spacing w:before="71"/>
        <w:ind w:right="1196"/>
        <w:jc w:val="right"/>
        <w:rPr>
          <w:b w:val="0"/>
          <w:sz w:val="16"/>
        </w:rPr>
      </w:pPr>
    </w:p>
    <w:p w:rsidR="004A0E08" w:rsidRPr="001F7E0F" w:rsidRDefault="004A0E08" w:rsidP="004A0E08">
      <w:pPr>
        <w:pStyle w:val="a4"/>
        <w:spacing w:before="7"/>
        <w:ind w:left="0"/>
        <w:jc w:val="center"/>
        <w:rPr>
          <w:b/>
          <w:sz w:val="32"/>
          <w:szCs w:val="32"/>
        </w:rPr>
      </w:pPr>
      <w:r w:rsidRPr="001F7E0F">
        <w:rPr>
          <w:b/>
          <w:sz w:val="32"/>
          <w:szCs w:val="32"/>
        </w:rPr>
        <w:t>Технічні, якісні, кількісні та інші характеристики предмета закупівлі</w:t>
      </w:r>
    </w:p>
    <w:p w:rsidR="004A0E08" w:rsidRDefault="004A0E08" w:rsidP="004A0E08">
      <w:pPr>
        <w:ind w:left="639" w:right="662"/>
        <w:jc w:val="center"/>
        <w:rPr>
          <w:i/>
          <w:sz w:val="24"/>
        </w:rPr>
      </w:pPr>
      <w:r>
        <w:rPr>
          <w:i/>
          <w:color w:val="000033"/>
          <w:sz w:val="24"/>
        </w:rPr>
        <w:t>(на</w:t>
      </w:r>
      <w:r w:rsidR="00060407">
        <w:rPr>
          <w:i/>
          <w:color w:val="000033"/>
          <w:sz w:val="24"/>
        </w:rPr>
        <w:t xml:space="preserve"> </w:t>
      </w:r>
      <w:r>
        <w:rPr>
          <w:i/>
          <w:color w:val="000033"/>
          <w:sz w:val="24"/>
        </w:rPr>
        <w:t>фірмовом</w:t>
      </w:r>
      <w:r w:rsidR="00060407">
        <w:rPr>
          <w:i/>
          <w:color w:val="000033"/>
          <w:sz w:val="24"/>
        </w:rPr>
        <w:t xml:space="preserve">у </w:t>
      </w:r>
      <w:r>
        <w:rPr>
          <w:i/>
          <w:color w:val="000033"/>
          <w:sz w:val="24"/>
        </w:rPr>
        <w:t>бланку Учасника</w:t>
      </w:r>
      <w:r w:rsidR="00060407">
        <w:rPr>
          <w:i/>
          <w:color w:val="000033"/>
          <w:sz w:val="24"/>
        </w:rPr>
        <w:t xml:space="preserve"> </w:t>
      </w:r>
      <w:r>
        <w:rPr>
          <w:i/>
          <w:color w:val="000033"/>
          <w:sz w:val="24"/>
        </w:rPr>
        <w:t>–</w:t>
      </w:r>
      <w:r w:rsidR="00060407">
        <w:rPr>
          <w:i/>
          <w:color w:val="000033"/>
          <w:sz w:val="24"/>
        </w:rPr>
        <w:t xml:space="preserve"> </w:t>
      </w:r>
      <w:r>
        <w:rPr>
          <w:i/>
          <w:color w:val="000033"/>
          <w:sz w:val="24"/>
        </w:rPr>
        <w:t>у</w:t>
      </w:r>
      <w:r w:rsidR="00060407">
        <w:rPr>
          <w:i/>
          <w:color w:val="000033"/>
          <w:sz w:val="24"/>
        </w:rPr>
        <w:t xml:space="preserve"> </w:t>
      </w:r>
      <w:r>
        <w:rPr>
          <w:i/>
          <w:color w:val="000033"/>
          <w:sz w:val="24"/>
        </w:rPr>
        <w:t>разі</w:t>
      </w:r>
      <w:r w:rsidR="00060407">
        <w:rPr>
          <w:i/>
          <w:color w:val="000033"/>
          <w:sz w:val="24"/>
        </w:rPr>
        <w:t xml:space="preserve"> </w:t>
      </w:r>
      <w:r>
        <w:rPr>
          <w:i/>
          <w:color w:val="000033"/>
          <w:sz w:val="24"/>
        </w:rPr>
        <w:t>наявності)</w:t>
      </w:r>
    </w:p>
    <w:p w:rsidR="004A0E08" w:rsidRDefault="004A0E08" w:rsidP="004A0E08">
      <w:pPr>
        <w:pStyle w:val="a4"/>
        <w:ind w:left="0"/>
        <w:rPr>
          <w:i/>
          <w:sz w:val="24"/>
        </w:rPr>
      </w:pPr>
    </w:p>
    <w:p w:rsidR="004A0E08" w:rsidRPr="00060407" w:rsidRDefault="004A0E08" w:rsidP="004A0E08">
      <w:pPr>
        <w:ind w:left="538"/>
        <w:jc w:val="both"/>
        <w:rPr>
          <w:sz w:val="28"/>
          <w:szCs w:val="28"/>
        </w:rPr>
      </w:pPr>
      <w:r>
        <w:rPr>
          <w:b/>
          <w:sz w:val="24"/>
        </w:rPr>
        <w:t>ЗАМОВНИК</w:t>
      </w:r>
      <w:r w:rsidR="00060407">
        <w:rPr>
          <w:b/>
          <w:sz w:val="24"/>
        </w:rPr>
        <w:t xml:space="preserve"> </w:t>
      </w:r>
      <w:r>
        <w:rPr>
          <w:sz w:val="24"/>
        </w:rPr>
        <w:t>–</w:t>
      </w:r>
      <w:r w:rsidR="00060407">
        <w:rPr>
          <w:sz w:val="24"/>
        </w:rPr>
        <w:t xml:space="preserve"> </w:t>
      </w:r>
      <w:proofErr w:type="spellStart"/>
      <w:r w:rsidRPr="00060407">
        <w:rPr>
          <w:sz w:val="28"/>
          <w:szCs w:val="28"/>
        </w:rPr>
        <w:t>Остерська</w:t>
      </w:r>
      <w:proofErr w:type="spellEnd"/>
      <w:r w:rsidR="00060407" w:rsidRPr="00060407">
        <w:rPr>
          <w:sz w:val="28"/>
          <w:szCs w:val="28"/>
        </w:rPr>
        <w:t xml:space="preserve"> </w:t>
      </w:r>
      <w:r w:rsidRPr="00060407">
        <w:rPr>
          <w:sz w:val="28"/>
          <w:szCs w:val="28"/>
        </w:rPr>
        <w:t>квартирно-експлуатаційна</w:t>
      </w:r>
      <w:r w:rsidR="00060407" w:rsidRPr="00060407">
        <w:rPr>
          <w:sz w:val="28"/>
          <w:szCs w:val="28"/>
        </w:rPr>
        <w:t xml:space="preserve"> </w:t>
      </w:r>
      <w:r w:rsidRPr="00060407">
        <w:rPr>
          <w:sz w:val="28"/>
          <w:szCs w:val="28"/>
        </w:rPr>
        <w:t>частина</w:t>
      </w:r>
      <w:r w:rsidR="00060407" w:rsidRPr="00060407">
        <w:rPr>
          <w:sz w:val="28"/>
          <w:szCs w:val="28"/>
        </w:rPr>
        <w:t xml:space="preserve"> </w:t>
      </w:r>
      <w:r w:rsidRPr="00060407">
        <w:rPr>
          <w:sz w:val="28"/>
          <w:szCs w:val="28"/>
        </w:rPr>
        <w:t>(району)</w:t>
      </w:r>
    </w:p>
    <w:p w:rsidR="004A0E08" w:rsidRDefault="004A0E08" w:rsidP="004A0E08">
      <w:pPr>
        <w:pStyle w:val="a4"/>
        <w:spacing w:before="9"/>
        <w:ind w:left="0"/>
        <w:rPr>
          <w:sz w:val="27"/>
        </w:rPr>
      </w:pPr>
    </w:p>
    <w:p w:rsidR="004A0E08" w:rsidRDefault="004A0E08" w:rsidP="004A0E08">
      <w:pPr>
        <w:spacing w:line="278" w:lineRule="auto"/>
        <w:ind w:left="538" w:right="551"/>
        <w:rPr>
          <w:sz w:val="24"/>
        </w:rPr>
      </w:pPr>
      <w:r>
        <w:rPr>
          <w:b/>
          <w:sz w:val="24"/>
        </w:rPr>
        <w:t xml:space="preserve">ПРЕДМЕТ ЗАКУПІВЛІ: </w:t>
      </w:r>
      <w:r>
        <w:rPr>
          <w:sz w:val="24"/>
        </w:rPr>
        <w:t>Електрична енергія за кодом ДК 021:2015: 09310000-5 – «Електрична</w:t>
      </w:r>
      <w:r w:rsidR="00060407">
        <w:rPr>
          <w:sz w:val="24"/>
        </w:rPr>
        <w:t xml:space="preserve"> </w:t>
      </w:r>
      <w:r>
        <w:rPr>
          <w:sz w:val="24"/>
        </w:rPr>
        <w:t>енергія»</w:t>
      </w:r>
    </w:p>
    <w:p w:rsidR="004A0E08" w:rsidRPr="00060407" w:rsidRDefault="004A0E08" w:rsidP="004A0E08">
      <w:pPr>
        <w:pStyle w:val="a3"/>
        <w:numPr>
          <w:ilvl w:val="1"/>
          <w:numId w:val="2"/>
        </w:numPr>
        <w:tabs>
          <w:tab w:val="left" w:pos="1552"/>
        </w:tabs>
        <w:spacing w:line="269" w:lineRule="exact"/>
        <w:ind w:hanging="241"/>
        <w:contextualSpacing w:val="0"/>
        <w:rPr>
          <w:sz w:val="24"/>
        </w:rPr>
      </w:pPr>
      <w:r>
        <w:rPr>
          <w:sz w:val="24"/>
        </w:rPr>
        <w:t>Обсяг</w:t>
      </w:r>
      <w:r w:rsidR="00060407">
        <w:rPr>
          <w:sz w:val="24"/>
        </w:rPr>
        <w:t xml:space="preserve"> </w:t>
      </w:r>
      <w:r>
        <w:rPr>
          <w:sz w:val="24"/>
        </w:rPr>
        <w:t>електричної</w:t>
      </w:r>
      <w:r w:rsidR="00060407">
        <w:rPr>
          <w:sz w:val="24"/>
        </w:rPr>
        <w:t xml:space="preserve"> </w:t>
      </w:r>
      <w:r>
        <w:rPr>
          <w:sz w:val="24"/>
        </w:rPr>
        <w:t>енергії,</w:t>
      </w:r>
      <w:r w:rsidR="00060407">
        <w:rPr>
          <w:sz w:val="24"/>
        </w:rPr>
        <w:t xml:space="preserve"> </w:t>
      </w:r>
      <w:r>
        <w:rPr>
          <w:sz w:val="24"/>
        </w:rPr>
        <w:t>що</w:t>
      </w:r>
      <w:r w:rsidR="00060407">
        <w:rPr>
          <w:sz w:val="24"/>
        </w:rPr>
        <w:t xml:space="preserve"> </w:t>
      </w:r>
      <w:r>
        <w:rPr>
          <w:sz w:val="24"/>
        </w:rPr>
        <w:t>закуповується:</w:t>
      </w:r>
      <w:r w:rsidR="00060407">
        <w:rPr>
          <w:sz w:val="24"/>
        </w:rPr>
        <w:t xml:space="preserve"> </w:t>
      </w:r>
      <w:r w:rsidR="00B3628E" w:rsidRPr="00B3628E">
        <w:rPr>
          <w:b/>
          <w:sz w:val="24"/>
        </w:rPr>
        <w:t xml:space="preserve">2 480 000 </w:t>
      </w:r>
      <w:proofErr w:type="spellStart"/>
      <w:r w:rsidR="00B3628E">
        <w:rPr>
          <w:b/>
          <w:sz w:val="24"/>
        </w:rPr>
        <w:t>к</w:t>
      </w:r>
      <w:r w:rsidRPr="00B3628E">
        <w:rPr>
          <w:b/>
          <w:sz w:val="24"/>
        </w:rPr>
        <w:t>Вт'год</w:t>
      </w:r>
      <w:proofErr w:type="spellEnd"/>
      <w:r w:rsidRPr="00B3628E">
        <w:rPr>
          <w:b/>
          <w:sz w:val="24"/>
        </w:rPr>
        <w:t>.</w:t>
      </w:r>
    </w:p>
    <w:p w:rsidR="004A0E08" w:rsidRDefault="004A0E08" w:rsidP="004A0E08">
      <w:pPr>
        <w:pStyle w:val="a3"/>
        <w:numPr>
          <w:ilvl w:val="1"/>
          <w:numId w:val="2"/>
        </w:numPr>
        <w:tabs>
          <w:tab w:val="left" w:pos="1552"/>
        </w:tabs>
        <w:ind w:hanging="241"/>
        <w:contextualSpacing w:val="0"/>
        <w:rPr>
          <w:sz w:val="24"/>
        </w:rPr>
      </w:pPr>
      <w:r>
        <w:rPr>
          <w:sz w:val="24"/>
        </w:rPr>
        <w:t>Строк</w:t>
      </w:r>
      <w:r w:rsidR="00060407">
        <w:rPr>
          <w:sz w:val="24"/>
        </w:rPr>
        <w:t xml:space="preserve"> </w:t>
      </w:r>
      <w:r>
        <w:rPr>
          <w:sz w:val="24"/>
        </w:rPr>
        <w:t>постачання:</w:t>
      </w:r>
      <w:r w:rsidR="00060407">
        <w:rPr>
          <w:sz w:val="24"/>
        </w:rPr>
        <w:t xml:space="preserve"> </w:t>
      </w:r>
      <w:r>
        <w:rPr>
          <w:sz w:val="24"/>
        </w:rPr>
        <w:t>цілодобово,</w:t>
      </w:r>
      <w:r w:rsidR="00060407">
        <w:rPr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 w:rsidR="00060407" w:rsidRPr="00B3628E">
        <w:rPr>
          <w:b/>
          <w:spacing w:val="1"/>
          <w:sz w:val="24"/>
        </w:rPr>
        <w:t xml:space="preserve">березня – червня </w:t>
      </w:r>
      <w:r w:rsidRPr="00B3628E">
        <w:rPr>
          <w:b/>
          <w:sz w:val="24"/>
        </w:rPr>
        <w:t>202</w:t>
      </w:r>
      <w:r w:rsidR="00060407" w:rsidRPr="00B3628E">
        <w:rPr>
          <w:b/>
          <w:sz w:val="24"/>
        </w:rPr>
        <w:t xml:space="preserve">3 </w:t>
      </w:r>
      <w:r w:rsidRPr="00B3628E">
        <w:rPr>
          <w:b/>
          <w:sz w:val="24"/>
        </w:rPr>
        <w:t>року</w:t>
      </w:r>
      <w:r>
        <w:rPr>
          <w:sz w:val="24"/>
        </w:rPr>
        <w:t>.</w:t>
      </w:r>
    </w:p>
    <w:p w:rsidR="004A0E08" w:rsidRDefault="004A0E08" w:rsidP="004A0E08">
      <w:pPr>
        <w:pStyle w:val="a3"/>
        <w:numPr>
          <w:ilvl w:val="1"/>
          <w:numId w:val="2"/>
        </w:numPr>
        <w:tabs>
          <w:tab w:val="left" w:pos="1643"/>
        </w:tabs>
        <w:ind w:left="1671" w:right="562" w:hanging="360"/>
        <w:contextualSpacing w:val="0"/>
        <w:rPr>
          <w:sz w:val="24"/>
        </w:rPr>
      </w:pPr>
      <w:r>
        <w:rPr>
          <w:sz w:val="24"/>
        </w:rPr>
        <w:t>Місце</w:t>
      </w:r>
      <w:r w:rsidR="00060407">
        <w:rPr>
          <w:sz w:val="24"/>
        </w:rPr>
        <w:t xml:space="preserve"> </w:t>
      </w:r>
      <w:r>
        <w:rPr>
          <w:sz w:val="24"/>
        </w:rPr>
        <w:t>знаходження</w:t>
      </w:r>
      <w:r w:rsidR="00060407">
        <w:rPr>
          <w:sz w:val="24"/>
        </w:rPr>
        <w:t xml:space="preserve"> </w:t>
      </w:r>
      <w:r>
        <w:rPr>
          <w:sz w:val="24"/>
        </w:rPr>
        <w:t>Замовника:</w:t>
      </w:r>
      <w:r w:rsidR="00060407">
        <w:rPr>
          <w:sz w:val="24"/>
        </w:rPr>
        <w:t xml:space="preserve"> </w:t>
      </w:r>
      <w:r>
        <w:rPr>
          <w:sz w:val="24"/>
        </w:rPr>
        <w:t>вул.</w:t>
      </w:r>
      <w:r w:rsidR="00060407">
        <w:rPr>
          <w:sz w:val="24"/>
        </w:rPr>
        <w:t xml:space="preserve"> </w:t>
      </w:r>
      <w:r>
        <w:rPr>
          <w:sz w:val="24"/>
        </w:rPr>
        <w:t>Ювілейна,</w:t>
      </w:r>
      <w:r w:rsidR="00060407">
        <w:rPr>
          <w:sz w:val="24"/>
        </w:rPr>
        <w:t xml:space="preserve"> </w:t>
      </w:r>
      <w:r>
        <w:rPr>
          <w:sz w:val="24"/>
        </w:rPr>
        <w:t>3,</w:t>
      </w:r>
      <w:r w:rsidR="00060407">
        <w:rPr>
          <w:sz w:val="24"/>
        </w:rPr>
        <w:t xml:space="preserve"> </w:t>
      </w:r>
      <w:proofErr w:type="spellStart"/>
      <w:r>
        <w:rPr>
          <w:sz w:val="24"/>
        </w:rPr>
        <w:t>смт</w:t>
      </w:r>
      <w:proofErr w:type="spellEnd"/>
      <w:r w:rsidR="00060407">
        <w:rPr>
          <w:sz w:val="24"/>
        </w:rPr>
        <w:t xml:space="preserve"> </w:t>
      </w:r>
      <w:r>
        <w:rPr>
          <w:sz w:val="24"/>
        </w:rPr>
        <w:t>Десна,</w:t>
      </w:r>
      <w:r w:rsidR="00060407">
        <w:rPr>
          <w:sz w:val="24"/>
        </w:rPr>
        <w:t xml:space="preserve"> </w:t>
      </w:r>
      <w:r>
        <w:rPr>
          <w:sz w:val="24"/>
        </w:rPr>
        <w:t>Чернігівська</w:t>
      </w:r>
      <w:r w:rsidR="00060407">
        <w:rPr>
          <w:sz w:val="24"/>
        </w:rPr>
        <w:t xml:space="preserve"> </w:t>
      </w:r>
      <w:r>
        <w:rPr>
          <w:sz w:val="24"/>
        </w:rPr>
        <w:t>обл.,</w:t>
      </w:r>
      <w:r w:rsidR="00060407">
        <w:rPr>
          <w:sz w:val="24"/>
        </w:rPr>
        <w:t xml:space="preserve"> </w:t>
      </w:r>
      <w:r>
        <w:rPr>
          <w:sz w:val="24"/>
        </w:rPr>
        <w:t>Чернігівський</w:t>
      </w:r>
      <w:r w:rsidR="00060407">
        <w:rPr>
          <w:sz w:val="24"/>
        </w:rPr>
        <w:t xml:space="preserve"> </w:t>
      </w:r>
      <w:r>
        <w:rPr>
          <w:sz w:val="24"/>
        </w:rPr>
        <w:t xml:space="preserve">р-н, </w:t>
      </w:r>
      <w:r w:rsidR="00060407">
        <w:rPr>
          <w:sz w:val="24"/>
        </w:rPr>
        <w:t xml:space="preserve"> </w:t>
      </w:r>
      <w:r>
        <w:rPr>
          <w:sz w:val="24"/>
        </w:rPr>
        <w:t>17024.</w:t>
      </w:r>
    </w:p>
    <w:p w:rsidR="004A0E08" w:rsidRDefault="004A0E08" w:rsidP="004A0E08">
      <w:pPr>
        <w:pStyle w:val="a3"/>
        <w:numPr>
          <w:ilvl w:val="1"/>
          <w:numId w:val="2"/>
        </w:numPr>
        <w:tabs>
          <w:tab w:val="left" w:pos="1552"/>
        </w:tabs>
        <w:spacing w:before="1"/>
        <w:ind w:hanging="241"/>
        <w:contextualSpacing w:val="0"/>
        <w:rPr>
          <w:sz w:val="24"/>
        </w:rPr>
      </w:pPr>
      <w:r>
        <w:rPr>
          <w:sz w:val="24"/>
        </w:rPr>
        <w:t>Клас</w:t>
      </w:r>
      <w:r w:rsidR="00060407">
        <w:rPr>
          <w:sz w:val="24"/>
        </w:rPr>
        <w:t xml:space="preserve"> </w:t>
      </w:r>
      <w:r>
        <w:rPr>
          <w:sz w:val="24"/>
        </w:rPr>
        <w:t>напруги</w:t>
      </w:r>
      <w:r w:rsidR="00060407">
        <w:rPr>
          <w:sz w:val="24"/>
        </w:rPr>
        <w:t xml:space="preserve"> </w:t>
      </w:r>
      <w:r>
        <w:rPr>
          <w:sz w:val="24"/>
        </w:rPr>
        <w:t>–</w:t>
      </w:r>
      <w:r w:rsidR="00060407">
        <w:rPr>
          <w:sz w:val="24"/>
        </w:rPr>
        <w:t xml:space="preserve"> </w:t>
      </w:r>
      <w:r>
        <w:rPr>
          <w:sz w:val="24"/>
        </w:rPr>
        <w:t>2.</w:t>
      </w:r>
    </w:p>
    <w:p w:rsidR="004A0E08" w:rsidRDefault="004A0E08" w:rsidP="004A0E08">
      <w:pPr>
        <w:pStyle w:val="a3"/>
        <w:numPr>
          <w:ilvl w:val="1"/>
          <w:numId w:val="2"/>
        </w:numPr>
        <w:tabs>
          <w:tab w:val="left" w:pos="1552"/>
        </w:tabs>
        <w:ind w:hanging="241"/>
        <w:contextualSpacing w:val="0"/>
        <w:rPr>
          <w:sz w:val="24"/>
        </w:rPr>
      </w:pPr>
      <w:r>
        <w:rPr>
          <w:sz w:val="24"/>
        </w:rPr>
        <w:t>Група</w:t>
      </w:r>
      <w:r w:rsidR="00060407">
        <w:rPr>
          <w:sz w:val="24"/>
        </w:rPr>
        <w:t xml:space="preserve"> </w:t>
      </w:r>
      <w:r>
        <w:rPr>
          <w:sz w:val="24"/>
        </w:rPr>
        <w:t>площадок</w:t>
      </w:r>
      <w:r w:rsidR="00060407">
        <w:rPr>
          <w:sz w:val="24"/>
        </w:rPr>
        <w:t xml:space="preserve"> </w:t>
      </w:r>
      <w:r>
        <w:rPr>
          <w:sz w:val="24"/>
        </w:rPr>
        <w:t>вимірювання</w:t>
      </w:r>
      <w:r w:rsidR="00060407">
        <w:rPr>
          <w:sz w:val="24"/>
        </w:rPr>
        <w:t xml:space="preserve"> </w:t>
      </w:r>
      <w:r>
        <w:rPr>
          <w:sz w:val="24"/>
        </w:rPr>
        <w:t>–</w:t>
      </w:r>
      <w:r w:rsidR="00060407">
        <w:rPr>
          <w:sz w:val="24"/>
        </w:rPr>
        <w:t xml:space="preserve"> </w:t>
      </w:r>
      <w:r>
        <w:rPr>
          <w:sz w:val="24"/>
        </w:rPr>
        <w:t>група</w:t>
      </w:r>
      <w:r w:rsidR="00060407">
        <w:rPr>
          <w:sz w:val="24"/>
        </w:rPr>
        <w:t xml:space="preserve"> </w:t>
      </w:r>
      <w:r>
        <w:rPr>
          <w:sz w:val="24"/>
        </w:rPr>
        <w:t>«б».</w:t>
      </w:r>
    </w:p>
    <w:p w:rsidR="004A0E08" w:rsidRDefault="004A0E08" w:rsidP="004A0E08">
      <w:pPr>
        <w:pStyle w:val="a3"/>
        <w:numPr>
          <w:ilvl w:val="1"/>
          <w:numId w:val="2"/>
        </w:numPr>
        <w:tabs>
          <w:tab w:val="left" w:pos="1552"/>
        </w:tabs>
        <w:ind w:hanging="241"/>
        <w:contextualSpacing w:val="0"/>
        <w:rPr>
          <w:sz w:val="24"/>
        </w:rPr>
      </w:pPr>
      <w:r>
        <w:rPr>
          <w:sz w:val="24"/>
        </w:rPr>
        <w:t>В</w:t>
      </w:r>
      <w:r w:rsidR="00060407">
        <w:rPr>
          <w:sz w:val="24"/>
        </w:rPr>
        <w:t xml:space="preserve"> </w:t>
      </w:r>
      <w:r>
        <w:rPr>
          <w:sz w:val="24"/>
        </w:rPr>
        <w:t>тариф</w:t>
      </w:r>
      <w:r w:rsidR="00060407">
        <w:rPr>
          <w:sz w:val="24"/>
        </w:rPr>
        <w:t xml:space="preserve"> </w:t>
      </w:r>
      <w:r>
        <w:rPr>
          <w:sz w:val="24"/>
        </w:rPr>
        <w:t>входить</w:t>
      </w:r>
      <w:r w:rsidR="00060407">
        <w:rPr>
          <w:sz w:val="24"/>
        </w:rPr>
        <w:t xml:space="preserve"> </w:t>
      </w:r>
      <w:r>
        <w:rPr>
          <w:sz w:val="24"/>
        </w:rPr>
        <w:t>оплата</w:t>
      </w:r>
      <w:r w:rsidR="00060407">
        <w:rPr>
          <w:sz w:val="24"/>
        </w:rPr>
        <w:t xml:space="preserve"> </w:t>
      </w:r>
      <w:r>
        <w:rPr>
          <w:sz w:val="24"/>
        </w:rPr>
        <w:t>оператору</w:t>
      </w:r>
      <w:r w:rsidR="00060407">
        <w:rPr>
          <w:sz w:val="24"/>
        </w:rPr>
        <w:t xml:space="preserve"> </w:t>
      </w:r>
      <w:r>
        <w:rPr>
          <w:sz w:val="24"/>
        </w:rPr>
        <w:t>системи</w:t>
      </w:r>
      <w:r w:rsidR="00060407">
        <w:rPr>
          <w:sz w:val="24"/>
        </w:rPr>
        <w:t xml:space="preserve"> </w:t>
      </w:r>
      <w:r>
        <w:rPr>
          <w:sz w:val="24"/>
        </w:rPr>
        <w:t>розподілу</w:t>
      </w:r>
      <w:r w:rsidR="00060407">
        <w:rPr>
          <w:sz w:val="24"/>
        </w:rPr>
        <w:t xml:space="preserve"> </w:t>
      </w:r>
      <w:r>
        <w:rPr>
          <w:sz w:val="24"/>
        </w:rPr>
        <w:t>–</w:t>
      </w:r>
      <w:r w:rsidR="00060407">
        <w:rPr>
          <w:sz w:val="24"/>
        </w:rPr>
        <w:t xml:space="preserve"> </w:t>
      </w:r>
      <w:r>
        <w:rPr>
          <w:sz w:val="24"/>
        </w:rPr>
        <w:t>«ні».</w:t>
      </w:r>
    </w:p>
    <w:p w:rsidR="004A0E08" w:rsidRDefault="004A0E08" w:rsidP="004A0E08">
      <w:pPr>
        <w:pStyle w:val="a3"/>
        <w:numPr>
          <w:ilvl w:val="1"/>
          <w:numId w:val="2"/>
        </w:numPr>
        <w:tabs>
          <w:tab w:val="left" w:pos="1552"/>
        </w:tabs>
        <w:ind w:hanging="241"/>
        <w:contextualSpacing w:val="0"/>
        <w:rPr>
          <w:sz w:val="24"/>
        </w:rPr>
      </w:pPr>
      <w:r>
        <w:rPr>
          <w:sz w:val="24"/>
        </w:rPr>
        <w:t>Форма</w:t>
      </w:r>
      <w:r w:rsidR="00060407">
        <w:rPr>
          <w:sz w:val="24"/>
        </w:rPr>
        <w:t xml:space="preserve"> </w:t>
      </w:r>
      <w:r>
        <w:rPr>
          <w:sz w:val="24"/>
        </w:rPr>
        <w:t>оплати</w:t>
      </w:r>
      <w:r w:rsidR="00060407">
        <w:rPr>
          <w:sz w:val="24"/>
        </w:rPr>
        <w:t xml:space="preserve"> </w:t>
      </w:r>
      <w:r>
        <w:rPr>
          <w:sz w:val="24"/>
        </w:rPr>
        <w:t>–</w:t>
      </w:r>
      <w:r w:rsidR="00060407">
        <w:rPr>
          <w:sz w:val="24"/>
        </w:rPr>
        <w:t xml:space="preserve"> </w:t>
      </w:r>
      <w:r>
        <w:rPr>
          <w:sz w:val="24"/>
        </w:rPr>
        <w:t>«післяплата».</w:t>
      </w:r>
    </w:p>
    <w:p w:rsidR="004A0E08" w:rsidRDefault="004A0E08" w:rsidP="004A0E08">
      <w:pPr>
        <w:pStyle w:val="a3"/>
        <w:numPr>
          <w:ilvl w:val="1"/>
          <w:numId w:val="2"/>
        </w:numPr>
        <w:tabs>
          <w:tab w:val="left" w:pos="1552"/>
        </w:tabs>
        <w:spacing w:before="24"/>
        <w:ind w:hanging="241"/>
        <w:contextualSpacing w:val="0"/>
        <w:rPr>
          <w:sz w:val="24"/>
        </w:rPr>
      </w:pPr>
      <w:r>
        <w:rPr>
          <w:sz w:val="24"/>
        </w:rPr>
        <w:t>Оператор</w:t>
      </w:r>
      <w:r w:rsidR="00060407">
        <w:rPr>
          <w:sz w:val="24"/>
        </w:rPr>
        <w:t xml:space="preserve"> </w:t>
      </w:r>
      <w:r>
        <w:rPr>
          <w:sz w:val="24"/>
        </w:rPr>
        <w:t>системи</w:t>
      </w:r>
      <w:r w:rsidR="00060407">
        <w:rPr>
          <w:sz w:val="24"/>
        </w:rPr>
        <w:t xml:space="preserve"> </w:t>
      </w:r>
      <w:r>
        <w:rPr>
          <w:sz w:val="24"/>
        </w:rPr>
        <w:t>розподілу</w:t>
      </w:r>
      <w:r w:rsidR="00060407">
        <w:rPr>
          <w:sz w:val="24"/>
        </w:rPr>
        <w:t xml:space="preserve"> </w:t>
      </w:r>
      <w:r>
        <w:rPr>
          <w:sz w:val="24"/>
        </w:rPr>
        <w:t>(ОСР)</w:t>
      </w:r>
      <w:r w:rsidR="00060407">
        <w:rPr>
          <w:sz w:val="24"/>
        </w:rPr>
        <w:t xml:space="preserve"> – </w:t>
      </w:r>
      <w:r>
        <w:rPr>
          <w:sz w:val="24"/>
        </w:rPr>
        <w:t>АТ</w:t>
      </w:r>
      <w:r w:rsidR="00060407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Чернігівобленерго</w:t>
      </w:r>
      <w:proofErr w:type="spellEnd"/>
      <w:r>
        <w:rPr>
          <w:sz w:val="24"/>
        </w:rPr>
        <w:t>».</w:t>
      </w:r>
    </w:p>
    <w:p w:rsidR="004A0E08" w:rsidRDefault="004A0E08" w:rsidP="004A0E08">
      <w:pPr>
        <w:pStyle w:val="a4"/>
        <w:spacing w:before="9"/>
        <w:ind w:left="0"/>
        <w:rPr>
          <w:sz w:val="23"/>
        </w:rPr>
      </w:pPr>
    </w:p>
    <w:p w:rsidR="004A0E08" w:rsidRDefault="004A0E08" w:rsidP="004A0E08">
      <w:pPr>
        <w:ind w:left="538" w:right="560" w:firstLine="700"/>
        <w:jc w:val="both"/>
        <w:rPr>
          <w:sz w:val="24"/>
        </w:rPr>
      </w:pPr>
      <w:r>
        <w:rPr>
          <w:sz w:val="24"/>
        </w:rPr>
        <w:t>Умови постачання електричної енергії Замовнику повинні відповідати нормам чинного</w:t>
      </w:r>
      <w:r w:rsidR="00060407">
        <w:rPr>
          <w:sz w:val="24"/>
        </w:rPr>
        <w:t xml:space="preserve"> </w:t>
      </w:r>
      <w:r>
        <w:rPr>
          <w:sz w:val="24"/>
        </w:rPr>
        <w:t>законодавства</w:t>
      </w:r>
      <w:r w:rsidR="00060407">
        <w:rPr>
          <w:sz w:val="24"/>
        </w:rPr>
        <w:t xml:space="preserve"> </w:t>
      </w:r>
      <w:r>
        <w:rPr>
          <w:sz w:val="24"/>
        </w:rPr>
        <w:t>у сфері</w:t>
      </w:r>
      <w:r w:rsidR="00060407">
        <w:rPr>
          <w:sz w:val="24"/>
        </w:rPr>
        <w:t xml:space="preserve"> </w:t>
      </w:r>
      <w:r>
        <w:rPr>
          <w:sz w:val="24"/>
        </w:rPr>
        <w:t>електроенергетики,</w:t>
      </w:r>
      <w:r w:rsidR="00060407">
        <w:rPr>
          <w:sz w:val="24"/>
        </w:rPr>
        <w:t xml:space="preserve"> </w:t>
      </w:r>
      <w:r>
        <w:rPr>
          <w:sz w:val="24"/>
        </w:rPr>
        <w:t>які</w:t>
      </w:r>
      <w:r w:rsidR="00060407">
        <w:rPr>
          <w:sz w:val="24"/>
        </w:rPr>
        <w:t xml:space="preserve"> </w:t>
      </w:r>
      <w:r>
        <w:rPr>
          <w:sz w:val="24"/>
        </w:rPr>
        <w:t>регулюють</w:t>
      </w:r>
      <w:r w:rsidR="00060407">
        <w:rPr>
          <w:sz w:val="24"/>
        </w:rPr>
        <w:t xml:space="preserve"> </w:t>
      </w:r>
      <w:r>
        <w:rPr>
          <w:sz w:val="24"/>
        </w:rPr>
        <w:t>взаємовідносини</w:t>
      </w:r>
      <w:r w:rsidR="00060407">
        <w:rPr>
          <w:sz w:val="24"/>
        </w:rPr>
        <w:t xml:space="preserve"> </w:t>
      </w:r>
      <w:r>
        <w:rPr>
          <w:sz w:val="24"/>
        </w:rPr>
        <w:t>сторін</w:t>
      </w:r>
      <w:r w:rsidR="00060407">
        <w:rPr>
          <w:sz w:val="24"/>
        </w:rPr>
        <w:t xml:space="preserve"> </w:t>
      </w:r>
      <w:r>
        <w:rPr>
          <w:sz w:val="24"/>
        </w:rPr>
        <w:t>в</w:t>
      </w:r>
      <w:r w:rsidR="00060407">
        <w:rPr>
          <w:sz w:val="24"/>
        </w:rPr>
        <w:t xml:space="preserve"> </w:t>
      </w:r>
      <w:r>
        <w:rPr>
          <w:sz w:val="24"/>
        </w:rPr>
        <w:t>процесі</w:t>
      </w:r>
      <w:r w:rsidR="00060407">
        <w:rPr>
          <w:sz w:val="24"/>
        </w:rPr>
        <w:t xml:space="preserve"> </w:t>
      </w:r>
      <w:r>
        <w:rPr>
          <w:sz w:val="24"/>
        </w:rPr>
        <w:t>постачання</w:t>
      </w:r>
      <w:r w:rsidR="00060407">
        <w:rPr>
          <w:sz w:val="24"/>
        </w:rPr>
        <w:t xml:space="preserve"> </w:t>
      </w:r>
      <w:r>
        <w:rPr>
          <w:sz w:val="24"/>
        </w:rPr>
        <w:t>електричної енергії, зокрема:</w:t>
      </w:r>
    </w:p>
    <w:p w:rsidR="004A0E08" w:rsidRDefault="004A0E08" w:rsidP="004A0E08">
      <w:pPr>
        <w:pStyle w:val="a3"/>
        <w:numPr>
          <w:ilvl w:val="0"/>
          <w:numId w:val="1"/>
        </w:numPr>
        <w:tabs>
          <w:tab w:val="left" w:pos="1379"/>
        </w:tabs>
        <w:ind w:left="1378"/>
        <w:contextualSpacing w:val="0"/>
        <w:jc w:val="both"/>
        <w:rPr>
          <w:sz w:val="24"/>
        </w:rPr>
      </w:pPr>
      <w:r>
        <w:rPr>
          <w:sz w:val="24"/>
        </w:rPr>
        <w:t>Закону</w:t>
      </w:r>
      <w:r w:rsidR="00060407">
        <w:rPr>
          <w:sz w:val="24"/>
        </w:rPr>
        <w:t xml:space="preserve"> </w:t>
      </w:r>
      <w:r>
        <w:rPr>
          <w:sz w:val="24"/>
        </w:rPr>
        <w:t>України</w:t>
      </w:r>
      <w:r w:rsidR="000871AC">
        <w:rPr>
          <w:sz w:val="24"/>
        </w:rPr>
        <w:t xml:space="preserve"> </w:t>
      </w:r>
      <w:r>
        <w:rPr>
          <w:sz w:val="24"/>
        </w:rPr>
        <w:t>«Про ринок</w:t>
      </w:r>
      <w:r w:rsidR="00060407">
        <w:rPr>
          <w:sz w:val="24"/>
        </w:rPr>
        <w:t xml:space="preserve"> </w:t>
      </w:r>
      <w:r>
        <w:rPr>
          <w:sz w:val="24"/>
        </w:rPr>
        <w:t>електричної</w:t>
      </w:r>
      <w:r w:rsidR="00060407">
        <w:rPr>
          <w:sz w:val="24"/>
        </w:rPr>
        <w:t xml:space="preserve"> </w:t>
      </w:r>
      <w:r>
        <w:rPr>
          <w:sz w:val="24"/>
        </w:rPr>
        <w:t>енергії»</w:t>
      </w:r>
      <w:r w:rsidR="00060407">
        <w:rPr>
          <w:sz w:val="24"/>
        </w:rPr>
        <w:t xml:space="preserve"> </w:t>
      </w:r>
      <w:r>
        <w:rPr>
          <w:sz w:val="24"/>
        </w:rPr>
        <w:t>від</w:t>
      </w:r>
      <w:r w:rsidR="00060407">
        <w:rPr>
          <w:sz w:val="24"/>
        </w:rPr>
        <w:t xml:space="preserve"> </w:t>
      </w:r>
      <w:r>
        <w:rPr>
          <w:sz w:val="24"/>
        </w:rPr>
        <w:t>13.04.2017</w:t>
      </w:r>
      <w:r w:rsidR="00060407">
        <w:rPr>
          <w:sz w:val="24"/>
        </w:rPr>
        <w:t xml:space="preserve"> </w:t>
      </w:r>
      <w:r>
        <w:rPr>
          <w:sz w:val="24"/>
        </w:rPr>
        <w:t>№</w:t>
      </w:r>
      <w:r w:rsidR="00060407">
        <w:rPr>
          <w:sz w:val="24"/>
        </w:rPr>
        <w:t xml:space="preserve"> </w:t>
      </w:r>
      <w:r>
        <w:rPr>
          <w:sz w:val="24"/>
        </w:rPr>
        <w:t>2019-VШ;</w:t>
      </w:r>
    </w:p>
    <w:p w:rsidR="004A0E08" w:rsidRDefault="004A0E08" w:rsidP="004A0E08">
      <w:pPr>
        <w:pStyle w:val="a3"/>
        <w:numPr>
          <w:ilvl w:val="0"/>
          <w:numId w:val="1"/>
        </w:numPr>
        <w:tabs>
          <w:tab w:val="left" w:pos="1401"/>
        </w:tabs>
        <w:ind w:left="1400" w:hanging="162"/>
        <w:contextualSpacing w:val="0"/>
        <w:jc w:val="both"/>
        <w:rPr>
          <w:sz w:val="24"/>
        </w:rPr>
      </w:pPr>
      <w:r>
        <w:rPr>
          <w:sz w:val="24"/>
        </w:rPr>
        <w:t>Кодексу</w:t>
      </w:r>
      <w:r w:rsidR="00060407">
        <w:rPr>
          <w:sz w:val="24"/>
        </w:rPr>
        <w:t xml:space="preserve"> </w:t>
      </w:r>
      <w:r>
        <w:rPr>
          <w:sz w:val="24"/>
        </w:rPr>
        <w:t>систем</w:t>
      </w:r>
      <w:r w:rsidR="00060407">
        <w:rPr>
          <w:sz w:val="24"/>
        </w:rPr>
        <w:t xml:space="preserve"> </w:t>
      </w:r>
      <w:r>
        <w:rPr>
          <w:sz w:val="24"/>
        </w:rPr>
        <w:t>передачі</w:t>
      </w:r>
      <w:r w:rsidR="00060407">
        <w:rPr>
          <w:sz w:val="24"/>
        </w:rPr>
        <w:t xml:space="preserve"> </w:t>
      </w:r>
      <w:r>
        <w:rPr>
          <w:sz w:val="24"/>
        </w:rPr>
        <w:t>електричної</w:t>
      </w:r>
      <w:r w:rsidR="00060407">
        <w:rPr>
          <w:sz w:val="24"/>
        </w:rPr>
        <w:t xml:space="preserve"> </w:t>
      </w:r>
      <w:r>
        <w:rPr>
          <w:sz w:val="24"/>
        </w:rPr>
        <w:t>енергії</w:t>
      </w:r>
      <w:r w:rsidR="00060407">
        <w:rPr>
          <w:sz w:val="24"/>
        </w:rPr>
        <w:t xml:space="preserve"> </w:t>
      </w:r>
      <w:r>
        <w:rPr>
          <w:sz w:val="24"/>
        </w:rPr>
        <w:t>(Постанова</w:t>
      </w:r>
      <w:r w:rsidR="00060407">
        <w:rPr>
          <w:sz w:val="24"/>
        </w:rPr>
        <w:t xml:space="preserve"> </w:t>
      </w:r>
      <w:r>
        <w:rPr>
          <w:sz w:val="24"/>
        </w:rPr>
        <w:t>НКРЕКП</w:t>
      </w:r>
      <w:r w:rsidR="00060407">
        <w:rPr>
          <w:sz w:val="24"/>
        </w:rPr>
        <w:t xml:space="preserve"> </w:t>
      </w:r>
      <w:r>
        <w:rPr>
          <w:sz w:val="24"/>
        </w:rPr>
        <w:t>від</w:t>
      </w:r>
      <w:r w:rsidR="00060407">
        <w:rPr>
          <w:sz w:val="24"/>
        </w:rPr>
        <w:t xml:space="preserve"> </w:t>
      </w:r>
      <w:r>
        <w:rPr>
          <w:sz w:val="24"/>
        </w:rPr>
        <w:t>14.03.2018</w:t>
      </w:r>
      <w:r w:rsidR="00060407">
        <w:rPr>
          <w:sz w:val="24"/>
        </w:rPr>
        <w:t xml:space="preserve"> </w:t>
      </w:r>
      <w:r>
        <w:rPr>
          <w:sz w:val="24"/>
        </w:rPr>
        <w:t>року</w:t>
      </w:r>
    </w:p>
    <w:p w:rsidR="004A0E08" w:rsidRDefault="004A0E08" w:rsidP="004A0E08">
      <w:pPr>
        <w:ind w:left="538"/>
        <w:jc w:val="both"/>
        <w:rPr>
          <w:sz w:val="24"/>
        </w:rPr>
      </w:pPr>
      <w:r>
        <w:rPr>
          <w:sz w:val="24"/>
        </w:rPr>
        <w:t>№</w:t>
      </w:r>
      <w:r w:rsidR="00060407">
        <w:rPr>
          <w:sz w:val="24"/>
        </w:rPr>
        <w:t xml:space="preserve"> </w:t>
      </w:r>
      <w:r>
        <w:rPr>
          <w:sz w:val="24"/>
        </w:rPr>
        <w:t>309);</w:t>
      </w:r>
    </w:p>
    <w:p w:rsidR="004A0E08" w:rsidRDefault="004A0E08" w:rsidP="004A0E08">
      <w:pPr>
        <w:pStyle w:val="a3"/>
        <w:numPr>
          <w:ilvl w:val="0"/>
          <w:numId w:val="1"/>
        </w:numPr>
        <w:tabs>
          <w:tab w:val="left" w:pos="1386"/>
        </w:tabs>
        <w:ind w:left="1386" w:hanging="147"/>
        <w:contextualSpacing w:val="0"/>
        <w:jc w:val="both"/>
        <w:rPr>
          <w:sz w:val="24"/>
        </w:rPr>
      </w:pPr>
      <w:r>
        <w:rPr>
          <w:sz w:val="24"/>
        </w:rPr>
        <w:t>Кодексу</w:t>
      </w:r>
      <w:r w:rsidR="00060407">
        <w:rPr>
          <w:sz w:val="24"/>
        </w:rPr>
        <w:t xml:space="preserve"> </w:t>
      </w:r>
      <w:r>
        <w:rPr>
          <w:sz w:val="24"/>
        </w:rPr>
        <w:t>систем</w:t>
      </w:r>
      <w:r w:rsidR="00060407">
        <w:rPr>
          <w:sz w:val="24"/>
        </w:rPr>
        <w:t xml:space="preserve"> </w:t>
      </w:r>
      <w:r>
        <w:rPr>
          <w:sz w:val="24"/>
        </w:rPr>
        <w:t>розподілу</w:t>
      </w:r>
      <w:r w:rsidR="00060407">
        <w:rPr>
          <w:sz w:val="24"/>
        </w:rPr>
        <w:t xml:space="preserve"> </w:t>
      </w:r>
      <w:r>
        <w:rPr>
          <w:sz w:val="24"/>
        </w:rPr>
        <w:t>електричної</w:t>
      </w:r>
      <w:r w:rsidR="00060407">
        <w:rPr>
          <w:sz w:val="24"/>
        </w:rPr>
        <w:t xml:space="preserve"> </w:t>
      </w:r>
      <w:r>
        <w:rPr>
          <w:sz w:val="24"/>
        </w:rPr>
        <w:t>енергії</w:t>
      </w:r>
      <w:r w:rsidR="00060407">
        <w:rPr>
          <w:sz w:val="24"/>
        </w:rPr>
        <w:t xml:space="preserve"> </w:t>
      </w:r>
      <w:r>
        <w:rPr>
          <w:sz w:val="24"/>
        </w:rPr>
        <w:t>(Постанова</w:t>
      </w:r>
      <w:r w:rsidR="00060407">
        <w:rPr>
          <w:sz w:val="24"/>
        </w:rPr>
        <w:t xml:space="preserve"> </w:t>
      </w:r>
      <w:r>
        <w:rPr>
          <w:sz w:val="24"/>
        </w:rPr>
        <w:t>НКРЕКП</w:t>
      </w:r>
      <w:r w:rsidR="00060407">
        <w:rPr>
          <w:sz w:val="24"/>
        </w:rPr>
        <w:t xml:space="preserve"> </w:t>
      </w:r>
      <w:r>
        <w:rPr>
          <w:sz w:val="24"/>
        </w:rPr>
        <w:t>від</w:t>
      </w:r>
      <w:r w:rsidR="00060407">
        <w:rPr>
          <w:sz w:val="24"/>
        </w:rPr>
        <w:t xml:space="preserve"> </w:t>
      </w:r>
      <w:r>
        <w:rPr>
          <w:sz w:val="24"/>
        </w:rPr>
        <w:t>14.03.2018</w:t>
      </w:r>
      <w:r w:rsidR="00060407">
        <w:rPr>
          <w:sz w:val="24"/>
        </w:rPr>
        <w:t xml:space="preserve"> </w:t>
      </w:r>
      <w:r>
        <w:rPr>
          <w:sz w:val="24"/>
        </w:rPr>
        <w:t>року</w:t>
      </w:r>
    </w:p>
    <w:p w:rsidR="004A0E08" w:rsidRDefault="004A0E08" w:rsidP="004A0E08">
      <w:pPr>
        <w:ind w:left="538"/>
        <w:jc w:val="both"/>
        <w:rPr>
          <w:sz w:val="24"/>
        </w:rPr>
      </w:pPr>
      <w:r>
        <w:rPr>
          <w:sz w:val="24"/>
        </w:rPr>
        <w:t>№</w:t>
      </w:r>
      <w:r w:rsidR="00060407">
        <w:rPr>
          <w:sz w:val="24"/>
        </w:rPr>
        <w:t xml:space="preserve"> </w:t>
      </w:r>
      <w:r>
        <w:rPr>
          <w:sz w:val="24"/>
        </w:rPr>
        <w:t>310);</w:t>
      </w:r>
    </w:p>
    <w:p w:rsidR="004A0E08" w:rsidRDefault="004A0E08" w:rsidP="004A0E08">
      <w:pPr>
        <w:pStyle w:val="a3"/>
        <w:numPr>
          <w:ilvl w:val="0"/>
          <w:numId w:val="1"/>
        </w:numPr>
        <w:tabs>
          <w:tab w:val="left" w:pos="1408"/>
        </w:tabs>
        <w:ind w:right="567" w:firstLine="700"/>
        <w:contextualSpacing w:val="0"/>
        <w:rPr>
          <w:sz w:val="24"/>
        </w:rPr>
      </w:pPr>
      <w:r>
        <w:rPr>
          <w:sz w:val="24"/>
        </w:rPr>
        <w:t>Кодексу</w:t>
      </w:r>
      <w:r w:rsidR="00060407">
        <w:rPr>
          <w:sz w:val="24"/>
        </w:rPr>
        <w:t xml:space="preserve"> </w:t>
      </w:r>
      <w:r>
        <w:rPr>
          <w:sz w:val="24"/>
        </w:rPr>
        <w:t>комерційного</w:t>
      </w:r>
      <w:r w:rsidR="00060407">
        <w:rPr>
          <w:sz w:val="24"/>
        </w:rPr>
        <w:t xml:space="preserve"> </w:t>
      </w:r>
      <w:r>
        <w:rPr>
          <w:sz w:val="24"/>
        </w:rPr>
        <w:t>обліку</w:t>
      </w:r>
      <w:r w:rsidR="00060407">
        <w:rPr>
          <w:sz w:val="24"/>
        </w:rPr>
        <w:t xml:space="preserve"> </w:t>
      </w:r>
      <w:r>
        <w:rPr>
          <w:sz w:val="24"/>
        </w:rPr>
        <w:t>електричної</w:t>
      </w:r>
      <w:r w:rsidR="00060407">
        <w:rPr>
          <w:sz w:val="24"/>
        </w:rPr>
        <w:t xml:space="preserve"> </w:t>
      </w:r>
      <w:r>
        <w:rPr>
          <w:sz w:val="24"/>
        </w:rPr>
        <w:t>енергії</w:t>
      </w:r>
      <w:r w:rsidR="00060407">
        <w:rPr>
          <w:sz w:val="24"/>
        </w:rPr>
        <w:t xml:space="preserve"> </w:t>
      </w:r>
      <w:r>
        <w:rPr>
          <w:sz w:val="24"/>
        </w:rPr>
        <w:t>(Постанова</w:t>
      </w:r>
      <w:r w:rsidR="00060407">
        <w:rPr>
          <w:sz w:val="24"/>
        </w:rPr>
        <w:t xml:space="preserve"> </w:t>
      </w:r>
      <w:r>
        <w:rPr>
          <w:sz w:val="24"/>
        </w:rPr>
        <w:t>НКРЕКП</w:t>
      </w:r>
      <w:r w:rsidR="00060407">
        <w:rPr>
          <w:sz w:val="24"/>
        </w:rPr>
        <w:t xml:space="preserve"> </w:t>
      </w:r>
      <w:r>
        <w:rPr>
          <w:sz w:val="24"/>
        </w:rPr>
        <w:t>від</w:t>
      </w:r>
      <w:r w:rsidR="00060407">
        <w:rPr>
          <w:sz w:val="24"/>
        </w:rPr>
        <w:t xml:space="preserve"> </w:t>
      </w:r>
      <w:r>
        <w:rPr>
          <w:sz w:val="24"/>
        </w:rPr>
        <w:t>14.03.2018</w:t>
      </w:r>
      <w:r w:rsidR="00060407">
        <w:rPr>
          <w:sz w:val="24"/>
        </w:rPr>
        <w:t xml:space="preserve"> </w:t>
      </w:r>
      <w:r>
        <w:rPr>
          <w:sz w:val="24"/>
        </w:rPr>
        <w:t>року</w:t>
      </w:r>
      <w:r w:rsidR="00060407">
        <w:rPr>
          <w:sz w:val="24"/>
        </w:rPr>
        <w:t xml:space="preserve"> </w:t>
      </w:r>
      <w:r>
        <w:rPr>
          <w:sz w:val="24"/>
        </w:rPr>
        <w:t>№</w:t>
      </w:r>
      <w:r w:rsidR="00060407">
        <w:rPr>
          <w:sz w:val="24"/>
        </w:rPr>
        <w:t xml:space="preserve"> </w:t>
      </w:r>
      <w:r>
        <w:rPr>
          <w:sz w:val="24"/>
        </w:rPr>
        <w:t>311);</w:t>
      </w:r>
    </w:p>
    <w:p w:rsidR="004A0E08" w:rsidRDefault="004A0E08" w:rsidP="004A0E08">
      <w:pPr>
        <w:pStyle w:val="a3"/>
        <w:numPr>
          <w:ilvl w:val="0"/>
          <w:numId w:val="1"/>
        </w:numPr>
        <w:tabs>
          <w:tab w:val="left" w:pos="1413"/>
        </w:tabs>
        <w:ind w:right="567" w:firstLine="700"/>
        <w:contextualSpacing w:val="0"/>
        <w:rPr>
          <w:sz w:val="24"/>
        </w:rPr>
      </w:pPr>
      <w:r>
        <w:rPr>
          <w:sz w:val="24"/>
        </w:rPr>
        <w:t>Правилам</w:t>
      </w:r>
      <w:r w:rsidR="00060407">
        <w:rPr>
          <w:sz w:val="24"/>
        </w:rPr>
        <w:t xml:space="preserve"> </w:t>
      </w:r>
      <w:r>
        <w:rPr>
          <w:sz w:val="24"/>
        </w:rPr>
        <w:t>роздрібного</w:t>
      </w:r>
      <w:r w:rsidR="00060407">
        <w:rPr>
          <w:sz w:val="24"/>
        </w:rPr>
        <w:t xml:space="preserve"> </w:t>
      </w:r>
      <w:r>
        <w:rPr>
          <w:sz w:val="24"/>
        </w:rPr>
        <w:t>ринку</w:t>
      </w:r>
      <w:r w:rsidR="00060407">
        <w:rPr>
          <w:sz w:val="24"/>
        </w:rPr>
        <w:t xml:space="preserve"> </w:t>
      </w:r>
      <w:r>
        <w:rPr>
          <w:sz w:val="24"/>
        </w:rPr>
        <w:t>електричної</w:t>
      </w:r>
      <w:r w:rsidR="00060407">
        <w:rPr>
          <w:sz w:val="24"/>
        </w:rPr>
        <w:t xml:space="preserve"> </w:t>
      </w:r>
      <w:r>
        <w:rPr>
          <w:sz w:val="24"/>
        </w:rPr>
        <w:t>енергії</w:t>
      </w:r>
      <w:r w:rsidR="00060407">
        <w:rPr>
          <w:sz w:val="24"/>
        </w:rPr>
        <w:t xml:space="preserve"> </w:t>
      </w:r>
      <w:r>
        <w:rPr>
          <w:sz w:val="24"/>
        </w:rPr>
        <w:t>(Постанова</w:t>
      </w:r>
      <w:r w:rsidR="00060407">
        <w:rPr>
          <w:sz w:val="24"/>
        </w:rPr>
        <w:t xml:space="preserve"> </w:t>
      </w:r>
      <w:r>
        <w:rPr>
          <w:sz w:val="24"/>
        </w:rPr>
        <w:t>НКРЕКП</w:t>
      </w:r>
      <w:r w:rsidR="00060407">
        <w:rPr>
          <w:sz w:val="24"/>
        </w:rPr>
        <w:t xml:space="preserve"> </w:t>
      </w:r>
      <w:r>
        <w:rPr>
          <w:sz w:val="24"/>
        </w:rPr>
        <w:t>від</w:t>
      </w:r>
      <w:r w:rsidR="00060407">
        <w:rPr>
          <w:sz w:val="24"/>
        </w:rPr>
        <w:t xml:space="preserve"> </w:t>
      </w:r>
      <w:r>
        <w:rPr>
          <w:sz w:val="24"/>
        </w:rPr>
        <w:t>14.03.2018</w:t>
      </w:r>
      <w:r w:rsidR="00060407">
        <w:rPr>
          <w:sz w:val="24"/>
        </w:rPr>
        <w:t xml:space="preserve"> </w:t>
      </w:r>
      <w:r>
        <w:rPr>
          <w:sz w:val="24"/>
        </w:rPr>
        <w:t>року</w:t>
      </w:r>
      <w:r w:rsidR="00060407">
        <w:rPr>
          <w:sz w:val="24"/>
        </w:rPr>
        <w:t xml:space="preserve"> </w:t>
      </w:r>
      <w:r>
        <w:rPr>
          <w:sz w:val="24"/>
        </w:rPr>
        <w:t>№</w:t>
      </w:r>
      <w:r w:rsidR="00060407">
        <w:rPr>
          <w:sz w:val="24"/>
        </w:rPr>
        <w:t xml:space="preserve"> </w:t>
      </w:r>
      <w:r>
        <w:rPr>
          <w:sz w:val="24"/>
        </w:rPr>
        <w:t>312);</w:t>
      </w:r>
    </w:p>
    <w:p w:rsidR="004A0E08" w:rsidRDefault="004A0E08" w:rsidP="004A0E08">
      <w:pPr>
        <w:pStyle w:val="a3"/>
        <w:numPr>
          <w:ilvl w:val="0"/>
          <w:numId w:val="1"/>
        </w:numPr>
        <w:tabs>
          <w:tab w:val="left" w:pos="1413"/>
        </w:tabs>
        <w:ind w:right="568" w:firstLine="700"/>
        <w:contextualSpacing w:val="0"/>
        <w:rPr>
          <w:sz w:val="24"/>
        </w:rPr>
      </w:pPr>
      <w:r>
        <w:rPr>
          <w:sz w:val="24"/>
        </w:rPr>
        <w:t>Ліцензійним</w:t>
      </w:r>
      <w:r w:rsidR="00913D03">
        <w:rPr>
          <w:sz w:val="24"/>
        </w:rPr>
        <w:t xml:space="preserve"> </w:t>
      </w:r>
      <w:r>
        <w:rPr>
          <w:sz w:val="24"/>
        </w:rPr>
        <w:t>умовам</w:t>
      </w:r>
      <w:r w:rsidR="00913D03">
        <w:rPr>
          <w:sz w:val="24"/>
        </w:rPr>
        <w:t xml:space="preserve"> </w:t>
      </w:r>
      <w:r>
        <w:rPr>
          <w:sz w:val="24"/>
        </w:rPr>
        <w:t>провадження</w:t>
      </w:r>
      <w:r w:rsidR="00913D03">
        <w:rPr>
          <w:sz w:val="24"/>
        </w:rPr>
        <w:t xml:space="preserve"> </w:t>
      </w:r>
      <w:r>
        <w:rPr>
          <w:sz w:val="24"/>
        </w:rPr>
        <w:t>господарської</w:t>
      </w:r>
      <w:r w:rsidR="00913D03">
        <w:rPr>
          <w:sz w:val="24"/>
        </w:rPr>
        <w:t xml:space="preserve"> </w:t>
      </w:r>
      <w:r>
        <w:rPr>
          <w:sz w:val="24"/>
        </w:rPr>
        <w:t>діяльності</w:t>
      </w:r>
      <w:r w:rsidR="00913D03">
        <w:rPr>
          <w:sz w:val="24"/>
        </w:rPr>
        <w:t xml:space="preserve"> </w:t>
      </w:r>
      <w:r>
        <w:rPr>
          <w:sz w:val="24"/>
        </w:rPr>
        <w:t>з</w:t>
      </w:r>
      <w:r w:rsidR="00913D03">
        <w:rPr>
          <w:sz w:val="24"/>
        </w:rPr>
        <w:t xml:space="preserve"> </w:t>
      </w:r>
      <w:r>
        <w:rPr>
          <w:sz w:val="24"/>
        </w:rPr>
        <w:t>постачання</w:t>
      </w:r>
      <w:r w:rsidR="00913D03">
        <w:rPr>
          <w:sz w:val="24"/>
        </w:rPr>
        <w:t xml:space="preserve"> </w:t>
      </w:r>
      <w:r>
        <w:rPr>
          <w:sz w:val="24"/>
        </w:rPr>
        <w:t>електричної</w:t>
      </w:r>
      <w:r w:rsidR="00913D03">
        <w:rPr>
          <w:sz w:val="24"/>
        </w:rPr>
        <w:t xml:space="preserve"> </w:t>
      </w:r>
      <w:r>
        <w:rPr>
          <w:sz w:val="24"/>
        </w:rPr>
        <w:t>енергії</w:t>
      </w:r>
      <w:r w:rsidR="00913D03">
        <w:rPr>
          <w:sz w:val="24"/>
        </w:rPr>
        <w:t xml:space="preserve"> </w:t>
      </w:r>
      <w:r>
        <w:rPr>
          <w:sz w:val="24"/>
        </w:rPr>
        <w:t>споживачу</w:t>
      </w:r>
      <w:r w:rsidR="00913D03">
        <w:rPr>
          <w:sz w:val="24"/>
        </w:rPr>
        <w:t xml:space="preserve"> </w:t>
      </w:r>
      <w:r>
        <w:rPr>
          <w:sz w:val="24"/>
        </w:rPr>
        <w:t>(Постанова</w:t>
      </w:r>
      <w:r w:rsidR="00913D03">
        <w:rPr>
          <w:sz w:val="24"/>
        </w:rPr>
        <w:t xml:space="preserve"> </w:t>
      </w:r>
      <w:r>
        <w:rPr>
          <w:sz w:val="24"/>
        </w:rPr>
        <w:t>НКРЕКП від</w:t>
      </w:r>
      <w:r w:rsidR="00913D03">
        <w:rPr>
          <w:sz w:val="24"/>
        </w:rPr>
        <w:t xml:space="preserve"> </w:t>
      </w:r>
      <w:r>
        <w:rPr>
          <w:sz w:val="24"/>
        </w:rPr>
        <w:t>27.12.2017 року</w:t>
      </w:r>
      <w:r w:rsidR="00913D03">
        <w:rPr>
          <w:sz w:val="24"/>
        </w:rPr>
        <w:t xml:space="preserve"> </w:t>
      </w:r>
      <w:r>
        <w:rPr>
          <w:sz w:val="24"/>
        </w:rPr>
        <w:t>№</w:t>
      </w:r>
      <w:r w:rsidR="00913D03">
        <w:rPr>
          <w:sz w:val="24"/>
        </w:rPr>
        <w:t xml:space="preserve"> </w:t>
      </w:r>
      <w:r>
        <w:rPr>
          <w:sz w:val="24"/>
        </w:rPr>
        <w:t>1469);</w:t>
      </w:r>
    </w:p>
    <w:p w:rsidR="004A0E08" w:rsidRPr="001F7E0F" w:rsidRDefault="004A0E08" w:rsidP="004A0E08">
      <w:pPr>
        <w:pStyle w:val="a3"/>
        <w:numPr>
          <w:ilvl w:val="0"/>
          <w:numId w:val="1"/>
        </w:numPr>
        <w:tabs>
          <w:tab w:val="left" w:pos="1430"/>
        </w:tabs>
        <w:spacing w:before="1"/>
        <w:ind w:right="565" w:firstLine="700"/>
        <w:contextualSpacing w:val="0"/>
        <w:rPr>
          <w:sz w:val="24"/>
        </w:rPr>
      </w:pPr>
      <w:r>
        <w:rPr>
          <w:sz w:val="24"/>
        </w:rPr>
        <w:t>Ліцензійним</w:t>
      </w:r>
      <w:r w:rsidR="00913D03">
        <w:rPr>
          <w:sz w:val="24"/>
        </w:rPr>
        <w:t xml:space="preserve"> </w:t>
      </w:r>
      <w:r>
        <w:rPr>
          <w:sz w:val="24"/>
        </w:rPr>
        <w:t>умовам</w:t>
      </w:r>
      <w:r w:rsidR="00913D03">
        <w:rPr>
          <w:sz w:val="24"/>
        </w:rPr>
        <w:t xml:space="preserve"> </w:t>
      </w:r>
      <w:r>
        <w:rPr>
          <w:sz w:val="24"/>
        </w:rPr>
        <w:t>провадження</w:t>
      </w:r>
      <w:r w:rsidR="00913D03">
        <w:rPr>
          <w:sz w:val="24"/>
        </w:rPr>
        <w:t xml:space="preserve"> </w:t>
      </w:r>
      <w:r>
        <w:rPr>
          <w:sz w:val="24"/>
        </w:rPr>
        <w:t>господарської</w:t>
      </w:r>
      <w:r w:rsidR="00913D03">
        <w:rPr>
          <w:sz w:val="24"/>
        </w:rPr>
        <w:t xml:space="preserve"> </w:t>
      </w:r>
      <w:r>
        <w:rPr>
          <w:sz w:val="24"/>
        </w:rPr>
        <w:t>діяльності</w:t>
      </w:r>
      <w:r w:rsidR="00913D03">
        <w:rPr>
          <w:sz w:val="24"/>
        </w:rPr>
        <w:t xml:space="preserve"> </w:t>
      </w:r>
      <w:r>
        <w:rPr>
          <w:sz w:val="24"/>
        </w:rPr>
        <w:t>з</w:t>
      </w:r>
      <w:r w:rsidR="00913D03">
        <w:rPr>
          <w:sz w:val="24"/>
        </w:rPr>
        <w:t xml:space="preserve"> </w:t>
      </w:r>
      <w:r>
        <w:rPr>
          <w:sz w:val="24"/>
        </w:rPr>
        <w:t>розподілу</w:t>
      </w:r>
      <w:r w:rsidR="00913D03">
        <w:rPr>
          <w:sz w:val="24"/>
        </w:rPr>
        <w:t xml:space="preserve"> </w:t>
      </w:r>
      <w:r>
        <w:rPr>
          <w:sz w:val="24"/>
        </w:rPr>
        <w:t>електричної</w:t>
      </w:r>
      <w:r w:rsidR="00913D03">
        <w:rPr>
          <w:sz w:val="24"/>
        </w:rPr>
        <w:t xml:space="preserve"> </w:t>
      </w:r>
      <w:r>
        <w:rPr>
          <w:sz w:val="24"/>
        </w:rPr>
        <w:t>енергії</w:t>
      </w:r>
      <w:r w:rsidR="00913D03">
        <w:rPr>
          <w:sz w:val="24"/>
        </w:rPr>
        <w:t xml:space="preserve"> </w:t>
      </w:r>
      <w:r>
        <w:rPr>
          <w:sz w:val="24"/>
        </w:rPr>
        <w:t>(Постанова</w:t>
      </w:r>
      <w:r w:rsidR="00913D03">
        <w:rPr>
          <w:sz w:val="24"/>
        </w:rPr>
        <w:t xml:space="preserve"> </w:t>
      </w:r>
      <w:r>
        <w:rPr>
          <w:sz w:val="24"/>
        </w:rPr>
        <w:t>НКРЕКП від</w:t>
      </w:r>
      <w:r w:rsidR="00913D03">
        <w:rPr>
          <w:sz w:val="24"/>
        </w:rPr>
        <w:t xml:space="preserve"> </w:t>
      </w:r>
      <w:r>
        <w:rPr>
          <w:sz w:val="24"/>
        </w:rPr>
        <w:t>27.12.2017 року</w:t>
      </w:r>
      <w:r w:rsidR="00913D03">
        <w:rPr>
          <w:sz w:val="24"/>
        </w:rPr>
        <w:t xml:space="preserve"> </w:t>
      </w:r>
      <w:r>
        <w:rPr>
          <w:sz w:val="24"/>
        </w:rPr>
        <w:t>№</w:t>
      </w:r>
      <w:r w:rsidR="00913D03">
        <w:rPr>
          <w:sz w:val="24"/>
        </w:rPr>
        <w:t xml:space="preserve"> </w:t>
      </w:r>
      <w:r>
        <w:rPr>
          <w:sz w:val="24"/>
        </w:rPr>
        <w:t>1470)</w:t>
      </w:r>
      <w:r w:rsidRPr="00913D03">
        <w:rPr>
          <w:sz w:val="24"/>
        </w:rPr>
        <w:t>;</w:t>
      </w:r>
    </w:p>
    <w:p w:rsidR="004A0E08" w:rsidRDefault="004A0E08" w:rsidP="004A0E08">
      <w:pPr>
        <w:pStyle w:val="a3"/>
        <w:numPr>
          <w:ilvl w:val="0"/>
          <w:numId w:val="1"/>
        </w:numPr>
        <w:tabs>
          <w:tab w:val="left" w:pos="1430"/>
        </w:tabs>
        <w:spacing w:before="1"/>
        <w:ind w:right="565" w:firstLine="700"/>
        <w:contextualSpacing w:val="0"/>
        <w:rPr>
          <w:sz w:val="24"/>
        </w:rPr>
      </w:pPr>
      <w:r>
        <w:rPr>
          <w:sz w:val="24"/>
        </w:rPr>
        <w:t>Затвердженому Порядку забезпечення стандартів якості електропостачання та надання компенсацій споживачам за їх недотримання (Постанова НКРЕКП від 12.06.2018 № 375).</w:t>
      </w:r>
    </w:p>
    <w:p w:rsidR="004A0E08" w:rsidRDefault="004A0E08" w:rsidP="004A0E08">
      <w:pPr>
        <w:ind w:left="538" w:right="564" w:firstLine="760"/>
        <w:jc w:val="both"/>
        <w:rPr>
          <w:sz w:val="24"/>
        </w:rPr>
      </w:pPr>
      <w:r>
        <w:rPr>
          <w:sz w:val="24"/>
        </w:rPr>
        <w:t>Для</w:t>
      </w:r>
      <w:r w:rsidR="00913D03">
        <w:rPr>
          <w:sz w:val="24"/>
        </w:rPr>
        <w:t xml:space="preserve"> </w:t>
      </w:r>
      <w:r>
        <w:rPr>
          <w:sz w:val="24"/>
        </w:rPr>
        <w:t>забезпечення</w:t>
      </w:r>
      <w:r w:rsidR="00913D03">
        <w:rPr>
          <w:sz w:val="24"/>
        </w:rPr>
        <w:t xml:space="preserve"> </w:t>
      </w:r>
      <w:r>
        <w:rPr>
          <w:sz w:val="24"/>
        </w:rPr>
        <w:t>безперервного</w:t>
      </w:r>
      <w:r w:rsidR="00913D03">
        <w:rPr>
          <w:sz w:val="24"/>
        </w:rPr>
        <w:t xml:space="preserve"> </w:t>
      </w:r>
      <w:r>
        <w:rPr>
          <w:sz w:val="24"/>
        </w:rPr>
        <w:t>постачання</w:t>
      </w:r>
      <w:r w:rsidR="00913D03">
        <w:rPr>
          <w:sz w:val="24"/>
        </w:rPr>
        <w:t xml:space="preserve"> </w:t>
      </w:r>
      <w:r>
        <w:rPr>
          <w:sz w:val="24"/>
        </w:rPr>
        <w:t>електричної</w:t>
      </w:r>
      <w:r w:rsidR="00913D03">
        <w:rPr>
          <w:sz w:val="24"/>
        </w:rPr>
        <w:t xml:space="preserve"> </w:t>
      </w:r>
      <w:r>
        <w:rPr>
          <w:sz w:val="24"/>
        </w:rPr>
        <w:t>енергії</w:t>
      </w:r>
      <w:r w:rsidR="00913D03">
        <w:rPr>
          <w:sz w:val="24"/>
        </w:rPr>
        <w:t xml:space="preserve"> </w:t>
      </w:r>
      <w:r>
        <w:rPr>
          <w:sz w:val="24"/>
        </w:rPr>
        <w:t>Замовнику</w:t>
      </w:r>
      <w:r w:rsidR="00913D03">
        <w:rPr>
          <w:sz w:val="24"/>
        </w:rPr>
        <w:t>,</w:t>
      </w:r>
      <w:r>
        <w:rPr>
          <w:sz w:val="24"/>
        </w:rPr>
        <w:t xml:space="preserve"> Учасник</w:t>
      </w:r>
      <w:r w:rsidR="00913D03">
        <w:rPr>
          <w:sz w:val="24"/>
        </w:rPr>
        <w:t xml:space="preserve"> </w:t>
      </w:r>
      <w:r>
        <w:rPr>
          <w:sz w:val="24"/>
        </w:rPr>
        <w:t>зобов'язується здійснювати своєчасну закупівлю електричної енергії в обсягах, що за належних</w:t>
      </w:r>
      <w:r w:rsidR="00913D03">
        <w:rPr>
          <w:sz w:val="24"/>
        </w:rPr>
        <w:t xml:space="preserve"> </w:t>
      </w:r>
      <w:r>
        <w:rPr>
          <w:sz w:val="24"/>
        </w:rPr>
        <w:t>умов</w:t>
      </w:r>
      <w:r w:rsidR="00913D03">
        <w:rPr>
          <w:sz w:val="24"/>
        </w:rPr>
        <w:t xml:space="preserve"> </w:t>
      </w:r>
      <w:r>
        <w:rPr>
          <w:sz w:val="24"/>
        </w:rPr>
        <w:t>забезпечать задоволення</w:t>
      </w:r>
      <w:r w:rsidR="00913D03">
        <w:rPr>
          <w:sz w:val="24"/>
        </w:rPr>
        <w:t xml:space="preserve"> </w:t>
      </w:r>
      <w:r>
        <w:rPr>
          <w:sz w:val="24"/>
        </w:rPr>
        <w:t>попиту</w:t>
      </w:r>
      <w:r w:rsidR="00913D03">
        <w:rPr>
          <w:sz w:val="24"/>
        </w:rPr>
        <w:t xml:space="preserve"> </w:t>
      </w:r>
      <w:r>
        <w:rPr>
          <w:sz w:val="24"/>
        </w:rPr>
        <w:t>на</w:t>
      </w:r>
      <w:r w:rsidR="00913D03">
        <w:rPr>
          <w:sz w:val="24"/>
        </w:rPr>
        <w:t xml:space="preserve"> </w:t>
      </w:r>
      <w:r>
        <w:rPr>
          <w:sz w:val="24"/>
        </w:rPr>
        <w:t>споживання</w:t>
      </w:r>
      <w:r w:rsidR="00913D03">
        <w:rPr>
          <w:sz w:val="24"/>
        </w:rPr>
        <w:t xml:space="preserve"> </w:t>
      </w:r>
      <w:r>
        <w:rPr>
          <w:sz w:val="24"/>
        </w:rPr>
        <w:t>електричної</w:t>
      </w:r>
      <w:r w:rsidR="00913D03">
        <w:rPr>
          <w:sz w:val="24"/>
        </w:rPr>
        <w:t xml:space="preserve"> </w:t>
      </w:r>
      <w:r>
        <w:rPr>
          <w:sz w:val="24"/>
        </w:rPr>
        <w:t>енергії</w:t>
      </w:r>
      <w:r w:rsidR="00913D03">
        <w:rPr>
          <w:sz w:val="24"/>
        </w:rPr>
        <w:t xml:space="preserve"> </w:t>
      </w:r>
      <w:r>
        <w:rPr>
          <w:sz w:val="24"/>
        </w:rPr>
        <w:t>Замовником.</w:t>
      </w:r>
    </w:p>
    <w:p w:rsidR="004A0E08" w:rsidRDefault="004A0E08" w:rsidP="004A0E08">
      <w:pPr>
        <w:ind w:left="538" w:right="562" w:firstLine="707"/>
        <w:jc w:val="both"/>
        <w:rPr>
          <w:sz w:val="24"/>
        </w:rPr>
      </w:pPr>
      <w:r>
        <w:rPr>
          <w:sz w:val="24"/>
        </w:rPr>
        <w:t>Учасник зобов'язується забезпечити комерційну якість постачання електричної енергії,</w:t>
      </w:r>
      <w:r w:rsidR="000871AC">
        <w:rPr>
          <w:sz w:val="24"/>
        </w:rPr>
        <w:t xml:space="preserve"> </w:t>
      </w:r>
      <w:r>
        <w:rPr>
          <w:sz w:val="24"/>
        </w:rPr>
        <w:t>що передбачає вчасне та повне інформування Замовника про умови постачання електричної</w:t>
      </w:r>
      <w:r w:rsidR="00913D03">
        <w:rPr>
          <w:sz w:val="24"/>
        </w:rPr>
        <w:t xml:space="preserve"> </w:t>
      </w:r>
      <w:r>
        <w:rPr>
          <w:sz w:val="24"/>
        </w:rPr>
        <w:t>енергії,</w:t>
      </w:r>
      <w:r w:rsidR="00913D03">
        <w:rPr>
          <w:sz w:val="24"/>
        </w:rPr>
        <w:t xml:space="preserve"> </w:t>
      </w:r>
      <w:r>
        <w:rPr>
          <w:sz w:val="24"/>
        </w:rPr>
        <w:t>ціни</w:t>
      </w:r>
      <w:r w:rsidR="00913D03">
        <w:rPr>
          <w:sz w:val="24"/>
        </w:rPr>
        <w:t xml:space="preserve"> </w:t>
      </w:r>
      <w:r>
        <w:rPr>
          <w:sz w:val="24"/>
        </w:rPr>
        <w:t>на</w:t>
      </w:r>
      <w:r w:rsidR="00913D03">
        <w:rPr>
          <w:sz w:val="24"/>
        </w:rPr>
        <w:t xml:space="preserve"> </w:t>
      </w:r>
      <w:r>
        <w:rPr>
          <w:sz w:val="24"/>
        </w:rPr>
        <w:t>електричну енергію</w:t>
      </w:r>
      <w:r w:rsidR="00913D03">
        <w:rPr>
          <w:sz w:val="24"/>
        </w:rPr>
        <w:t xml:space="preserve"> </w:t>
      </w:r>
      <w:r>
        <w:rPr>
          <w:sz w:val="24"/>
        </w:rPr>
        <w:t>та</w:t>
      </w:r>
      <w:r w:rsidR="00913D03">
        <w:rPr>
          <w:sz w:val="24"/>
        </w:rPr>
        <w:t xml:space="preserve"> </w:t>
      </w:r>
      <w:r>
        <w:rPr>
          <w:sz w:val="24"/>
        </w:rPr>
        <w:t>вартість</w:t>
      </w:r>
      <w:r w:rsidR="00913D03">
        <w:rPr>
          <w:sz w:val="24"/>
        </w:rPr>
        <w:t xml:space="preserve"> </w:t>
      </w:r>
      <w:r>
        <w:rPr>
          <w:sz w:val="24"/>
        </w:rPr>
        <w:t>послуг,</w:t>
      </w:r>
      <w:r w:rsidR="00913D03">
        <w:rPr>
          <w:sz w:val="24"/>
        </w:rPr>
        <w:t xml:space="preserve"> </w:t>
      </w:r>
      <w:r>
        <w:rPr>
          <w:sz w:val="24"/>
        </w:rPr>
        <w:t>що</w:t>
      </w:r>
      <w:r w:rsidR="00913D03">
        <w:rPr>
          <w:sz w:val="24"/>
        </w:rPr>
        <w:t xml:space="preserve"> </w:t>
      </w:r>
      <w:r>
        <w:rPr>
          <w:sz w:val="24"/>
        </w:rPr>
        <w:t>надаються,</w:t>
      </w:r>
      <w:r w:rsidR="00913D03">
        <w:rPr>
          <w:sz w:val="24"/>
        </w:rPr>
        <w:t xml:space="preserve"> </w:t>
      </w:r>
      <w:r>
        <w:rPr>
          <w:sz w:val="24"/>
        </w:rPr>
        <w:t>надання</w:t>
      </w:r>
      <w:r w:rsidR="00913D03">
        <w:rPr>
          <w:sz w:val="24"/>
        </w:rPr>
        <w:t xml:space="preserve"> </w:t>
      </w:r>
      <w:r>
        <w:rPr>
          <w:sz w:val="24"/>
        </w:rPr>
        <w:t>роз'яснень</w:t>
      </w:r>
      <w:r w:rsidR="00913D03">
        <w:rPr>
          <w:sz w:val="24"/>
        </w:rPr>
        <w:t xml:space="preserve"> </w:t>
      </w:r>
      <w:r>
        <w:rPr>
          <w:sz w:val="24"/>
        </w:rPr>
        <w:t>положень актів чинного законодавства, якими регулюються відносини Сторін, ведення точних</w:t>
      </w:r>
      <w:r w:rsidR="00913D03">
        <w:rPr>
          <w:sz w:val="24"/>
        </w:rPr>
        <w:t xml:space="preserve"> </w:t>
      </w:r>
      <w:r>
        <w:rPr>
          <w:sz w:val="24"/>
        </w:rPr>
        <w:t>та прозорих розрахунків із Замовником, а також можливість вирішення спірних питань шляхом</w:t>
      </w:r>
      <w:r w:rsidR="00913D03">
        <w:rPr>
          <w:sz w:val="24"/>
        </w:rPr>
        <w:t xml:space="preserve"> </w:t>
      </w:r>
      <w:r>
        <w:rPr>
          <w:sz w:val="24"/>
        </w:rPr>
        <w:t>досудового</w:t>
      </w:r>
      <w:r w:rsidR="00913D03">
        <w:rPr>
          <w:sz w:val="24"/>
        </w:rPr>
        <w:t xml:space="preserve"> </w:t>
      </w:r>
      <w:r>
        <w:rPr>
          <w:sz w:val="24"/>
        </w:rPr>
        <w:t>врегулювання.</w:t>
      </w:r>
    </w:p>
    <w:p w:rsidR="004A0E08" w:rsidRDefault="004A0E08" w:rsidP="004A0E08">
      <w:pPr>
        <w:spacing w:before="1"/>
        <w:ind w:left="538" w:right="568" w:firstLine="707"/>
        <w:jc w:val="both"/>
        <w:rPr>
          <w:sz w:val="24"/>
        </w:rPr>
      </w:pPr>
      <w:r>
        <w:rPr>
          <w:sz w:val="24"/>
        </w:rPr>
        <w:t>Технічні</w:t>
      </w:r>
      <w:r w:rsidR="00913D03">
        <w:rPr>
          <w:sz w:val="24"/>
        </w:rPr>
        <w:t xml:space="preserve"> </w:t>
      </w:r>
      <w:r>
        <w:rPr>
          <w:sz w:val="24"/>
        </w:rPr>
        <w:t>та</w:t>
      </w:r>
      <w:r w:rsidR="00913D03">
        <w:rPr>
          <w:sz w:val="24"/>
        </w:rPr>
        <w:t xml:space="preserve"> </w:t>
      </w:r>
      <w:r>
        <w:rPr>
          <w:sz w:val="24"/>
        </w:rPr>
        <w:t>якісні</w:t>
      </w:r>
      <w:r w:rsidR="00913D03">
        <w:rPr>
          <w:sz w:val="24"/>
        </w:rPr>
        <w:t xml:space="preserve"> </w:t>
      </w:r>
      <w:r>
        <w:rPr>
          <w:sz w:val="24"/>
        </w:rPr>
        <w:t>характеристики</w:t>
      </w:r>
      <w:r w:rsidR="00913D03">
        <w:rPr>
          <w:sz w:val="24"/>
        </w:rPr>
        <w:t xml:space="preserve"> </w:t>
      </w:r>
      <w:r>
        <w:rPr>
          <w:sz w:val="24"/>
        </w:rPr>
        <w:t>предмету</w:t>
      </w:r>
      <w:r w:rsidR="00913D03">
        <w:rPr>
          <w:sz w:val="24"/>
        </w:rPr>
        <w:t xml:space="preserve"> </w:t>
      </w:r>
      <w:r>
        <w:rPr>
          <w:sz w:val="24"/>
        </w:rPr>
        <w:t>закупівлі,</w:t>
      </w:r>
      <w:r w:rsidR="00913D03">
        <w:rPr>
          <w:sz w:val="24"/>
        </w:rPr>
        <w:t xml:space="preserve"> </w:t>
      </w:r>
      <w:r>
        <w:rPr>
          <w:sz w:val="24"/>
        </w:rPr>
        <w:t>що</w:t>
      </w:r>
      <w:r w:rsidR="00913D03">
        <w:rPr>
          <w:sz w:val="24"/>
        </w:rPr>
        <w:t xml:space="preserve"> </w:t>
      </w:r>
      <w:r>
        <w:rPr>
          <w:sz w:val="24"/>
        </w:rPr>
        <w:t>закуповується</w:t>
      </w:r>
      <w:r w:rsidR="000871AC">
        <w:rPr>
          <w:sz w:val="24"/>
        </w:rPr>
        <w:t>,</w:t>
      </w:r>
      <w:r w:rsidR="00913D03">
        <w:rPr>
          <w:sz w:val="24"/>
        </w:rPr>
        <w:t xml:space="preserve"> </w:t>
      </w:r>
      <w:r>
        <w:rPr>
          <w:sz w:val="24"/>
        </w:rPr>
        <w:t>повинні</w:t>
      </w:r>
      <w:r w:rsidR="00913D03">
        <w:rPr>
          <w:sz w:val="24"/>
        </w:rPr>
        <w:t xml:space="preserve"> </w:t>
      </w:r>
      <w:r>
        <w:rPr>
          <w:sz w:val="24"/>
        </w:rPr>
        <w:t>відповідати технічним умовам та стандартам, передбаченим законодавством України діючими</w:t>
      </w:r>
      <w:r w:rsidR="00913D03">
        <w:rPr>
          <w:sz w:val="24"/>
        </w:rPr>
        <w:t xml:space="preserve"> </w:t>
      </w:r>
      <w:r>
        <w:rPr>
          <w:sz w:val="24"/>
        </w:rPr>
        <w:t>на</w:t>
      </w:r>
      <w:r w:rsidR="00913D03">
        <w:rPr>
          <w:sz w:val="24"/>
        </w:rPr>
        <w:t xml:space="preserve"> </w:t>
      </w:r>
      <w:r>
        <w:rPr>
          <w:sz w:val="24"/>
        </w:rPr>
        <w:t>період постачання товару.</w:t>
      </w:r>
    </w:p>
    <w:p w:rsidR="004A0E08" w:rsidRDefault="004A0E08" w:rsidP="004A0E08">
      <w:pPr>
        <w:ind w:left="538" w:right="570" w:firstLine="707"/>
        <w:jc w:val="both"/>
        <w:rPr>
          <w:sz w:val="24"/>
        </w:rPr>
      </w:pPr>
      <w:r>
        <w:rPr>
          <w:sz w:val="24"/>
        </w:rPr>
        <w:t>Якість</w:t>
      </w:r>
      <w:r w:rsidR="00913D03">
        <w:rPr>
          <w:sz w:val="24"/>
        </w:rPr>
        <w:t xml:space="preserve"> </w:t>
      </w:r>
      <w:r>
        <w:rPr>
          <w:sz w:val="24"/>
        </w:rPr>
        <w:t>електричної</w:t>
      </w:r>
      <w:r w:rsidR="00913D03">
        <w:rPr>
          <w:sz w:val="24"/>
        </w:rPr>
        <w:t xml:space="preserve"> </w:t>
      </w:r>
      <w:r>
        <w:rPr>
          <w:sz w:val="24"/>
        </w:rPr>
        <w:t>енергії</w:t>
      </w:r>
      <w:r w:rsidR="00913D03">
        <w:rPr>
          <w:sz w:val="24"/>
        </w:rPr>
        <w:t xml:space="preserve"> </w:t>
      </w:r>
      <w:r>
        <w:rPr>
          <w:sz w:val="24"/>
        </w:rPr>
        <w:t>має</w:t>
      </w:r>
      <w:r w:rsidR="00913D03">
        <w:rPr>
          <w:sz w:val="24"/>
        </w:rPr>
        <w:t xml:space="preserve"> </w:t>
      </w:r>
      <w:r>
        <w:rPr>
          <w:sz w:val="24"/>
        </w:rPr>
        <w:t>відповідати</w:t>
      </w:r>
      <w:r w:rsidR="00913D03">
        <w:rPr>
          <w:sz w:val="24"/>
        </w:rPr>
        <w:t xml:space="preserve"> </w:t>
      </w:r>
      <w:r>
        <w:rPr>
          <w:sz w:val="24"/>
        </w:rPr>
        <w:t>фактичним</w:t>
      </w:r>
      <w:r w:rsidR="00913D03">
        <w:rPr>
          <w:sz w:val="24"/>
        </w:rPr>
        <w:t xml:space="preserve"> </w:t>
      </w:r>
      <w:r>
        <w:rPr>
          <w:sz w:val="24"/>
        </w:rPr>
        <w:t>значенням</w:t>
      </w:r>
      <w:r w:rsidR="00913D03">
        <w:rPr>
          <w:sz w:val="24"/>
        </w:rPr>
        <w:t xml:space="preserve"> </w:t>
      </w:r>
      <w:r>
        <w:rPr>
          <w:sz w:val="24"/>
        </w:rPr>
        <w:t>параметрів</w:t>
      </w:r>
      <w:r w:rsidR="00913D03">
        <w:rPr>
          <w:sz w:val="24"/>
        </w:rPr>
        <w:t xml:space="preserve"> </w:t>
      </w:r>
      <w:r>
        <w:rPr>
          <w:sz w:val="24"/>
        </w:rPr>
        <w:t>електричної</w:t>
      </w:r>
      <w:r w:rsidR="00913D03">
        <w:rPr>
          <w:sz w:val="24"/>
        </w:rPr>
        <w:t xml:space="preserve"> </w:t>
      </w:r>
      <w:r>
        <w:rPr>
          <w:sz w:val="24"/>
        </w:rPr>
        <w:t xml:space="preserve">енергії, </w:t>
      </w:r>
      <w:r w:rsidR="00913D03">
        <w:rPr>
          <w:sz w:val="24"/>
        </w:rPr>
        <w:t xml:space="preserve"> </w:t>
      </w:r>
      <w:r>
        <w:rPr>
          <w:sz w:val="24"/>
        </w:rPr>
        <w:t>встановленим</w:t>
      </w:r>
      <w:r w:rsidR="00913D03">
        <w:rPr>
          <w:sz w:val="24"/>
        </w:rPr>
        <w:t xml:space="preserve"> </w:t>
      </w:r>
      <w:r>
        <w:rPr>
          <w:sz w:val="24"/>
        </w:rPr>
        <w:t>чинним</w:t>
      </w:r>
      <w:r w:rsidR="00913D03">
        <w:rPr>
          <w:sz w:val="24"/>
        </w:rPr>
        <w:t xml:space="preserve"> </w:t>
      </w:r>
      <w:r>
        <w:rPr>
          <w:sz w:val="24"/>
        </w:rPr>
        <w:t>ДСТУ: ЕІС61000-4-30:2010</w:t>
      </w:r>
      <w:r w:rsidR="00B3628E">
        <w:rPr>
          <w:sz w:val="24"/>
        </w:rPr>
        <w:t>.</w:t>
      </w:r>
    </w:p>
    <w:p w:rsidR="004A0E08" w:rsidRDefault="004A0E08" w:rsidP="004A0E08">
      <w:pPr>
        <w:ind w:left="538" w:right="566" w:firstLine="707"/>
        <w:jc w:val="both"/>
        <w:rPr>
          <w:sz w:val="24"/>
        </w:rPr>
      </w:pPr>
      <w:r>
        <w:rPr>
          <w:sz w:val="24"/>
        </w:rPr>
        <w:t>Параметри якості електроенергії в точках приєднання споживача в нормальних умовах</w:t>
      </w:r>
      <w:r w:rsidR="00913D03">
        <w:rPr>
          <w:sz w:val="24"/>
        </w:rPr>
        <w:t xml:space="preserve"> </w:t>
      </w:r>
      <w:r>
        <w:rPr>
          <w:sz w:val="24"/>
        </w:rPr>
        <w:t>експлуатації</w:t>
      </w:r>
      <w:r w:rsidR="00913D03">
        <w:rPr>
          <w:sz w:val="24"/>
        </w:rPr>
        <w:t xml:space="preserve"> </w:t>
      </w:r>
      <w:r>
        <w:rPr>
          <w:sz w:val="24"/>
        </w:rPr>
        <w:t>мають</w:t>
      </w:r>
      <w:r w:rsidR="00913D03">
        <w:rPr>
          <w:sz w:val="24"/>
        </w:rPr>
        <w:t xml:space="preserve"> </w:t>
      </w:r>
      <w:r>
        <w:rPr>
          <w:sz w:val="24"/>
        </w:rPr>
        <w:t>відповідати</w:t>
      </w:r>
      <w:r w:rsidR="00913D03">
        <w:rPr>
          <w:sz w:val="24"/>
        </w:rPr>
        <w:t xml:space="preserve"> </w:t>
      </w:r>
      <w:r>
        <w:rPr>
          <w:sz w:val="24"/>
        </w:rPr>
        <w:t>параметрам,</w:t>
      </w:r>
      <w:r w:rsidR="00913D03">
        <w:rPr>
          <w:sz w:val="24"/>
        </w:rPr>
        <w:t xml:space="preserve"> визначеними </w:t>
      </w:r>
      <w:r>
        <w:rPr>
          <w:sz w:val="24"/>
        </w:rPr>
        <w:t>ДСТУEN50160:2014</w:t>
      </w:r>
    </w:p>
    <w:p w:rsidR="004A0E08" w:rsidRDefault="004A0E08" w:rsidP="004A0E08">
      <w:pPr>
        <w:ind w:left="538"/>
        <w:jc w:val="both"/>
        <w:rPr>
          <w:sz w:val="24"/>
        </w:rPr>
      </w:pPr>
      <w:r>
        <w:rPr>
          <w:sz w:val="24"/>
        </w:rPr>
        <w:t>«Характеристики</w:t>
      </w:r>
      <w:r w:rsidR="00913D03">
        <w:rPr>
          <w:sz w:val="24"/>
        </w:rPr>
        <w:t xml:space="preserve"> </w:t>
      </w:r>
      <w:r>
        <w:rPr>
          <w:sz w:val="24"/>
        </w:rPr>
        <w:t>напруги</w:t>
      </w:r>
      <w:r w:rsidR="00913D03">
        <w:rPr>
          <w:sz w:val="24"/>
        </w:rPr>
        <w:t xml:space="preserve"> </w:t>
      </w:r>
      <w:r>
        <w:rPr>
          <w:sz w:val="24"/>
        </w:rPr>
        <w:t>електропостачання</w:t>
      </w:r>
      <w:r w:rsidR="00913D03">
        <w:rPr>
          <w:sz w:val="24"/>
        </w:rPr>
        <w:t xml:space="preserve"> </w:t>
      </w:r>
      <w:r>
        <w:rPr>
          <w:sz w:val="24"/>
        </w:rPr>
        <w:t>в</w:t>
      </w:r>
      <w:r w:rsidR="00913D03">
        <w:rPr>
          <w:sz w:val="24"/>
        </w:rPr>
        <w:t xml:space="preserve"> </w:t>
      </w:r>
      <w:r>
        <w:rPr>
          <w:sz w:val="24"/>
        </w:rPr>
        <w:t>електричних</w:t>
      </w:r>
      <w:r w:rsidR="00913D03">
        <w:rPr>
          <w:sz w:val="24"/>
        </w:rPr>
        <w:t xml:space="preserve"> </w:t>
      </w:r>
      <w:r>
        <w:rPr>
          <w:sz w:val="24"/>
        </w:rPr>
        <w:t>мережах</w:t>
      </w:r>
      <w:r w:rsidR="00913D03">
        <w:rPr>
          <w:sz w:val="24"/>
        </w:rPr>
        <w:t xml:space="preserve"> </w:t>
      </w:r>
      <w:r>
        <w:rPr>
          <w:sz w:val="24"/>
        </w:rPr>
        <w:t>загальної</w:t>
      </w:r>
      <w:r w:rsidR="00913D03">
        <w:rPr>
          <w:sz w:val="24"/>
        </w:rPr>
        <w:t xml:space="preserve"> </w:t>
      </w:r>
      <w:proofErr w:type="spellStart"/>
      <w:r>
        <w:rPr>
          <w:sz w:val="24"/>
        </w:rPr>
        <w:t>призначеності</w:t>
      </w:r>
      <w:proofErr w:type="spellEnd"/>
      <w:r>
        <w:rPr>
          <w:sz w:val="24"/>
        </w:rPr>
        <w:t>».</w:t>
      </w:r>
    </w:p>
    <w:p w:rsidR="004A0E08" w:rsidRDefault="004A0E08" w:rsidP="004A0E08">
      <w:pPr>
        <w:jc w:val="both"/>
        <w:rPr>
          <w:sz w:val="24"/>
        </w:rPr>
        <w:sectPr w:rsidR="004A0E08">
          <w:pgSz w:w="11900" w:h="16850"/>
          <w:pgMar w:top="760" w:right="0" w:bottom="280" w:left="880" w:header="708" w:footer="708" w:gutter="0"/>
          <w:cols w:space="720"/>
        </w:sectPr>
      </w:pPr>
    </w:p>
    <w:p w:rsidR="004A0E08" w:rsidRDefault="004A0E08" w:rsidP="004A0E08">
      <w:pPr>
        <w:spacing w:before="201"/>
        <w:ind w:left="1246"/>
        <w:rPr>
          <w:sz w:val="24"/>
        </w:rPr>
      </w:pPr>
      <w:r>
        <w:rPr>
          <w:sz w:val="24"/>
        </w:rPr>
        <w:lastRenderedPageBreak/>
        <w:t>Адреса</w:t>
      </w:r>
      <w:r w:rsidR="00913D03">
        <w:rPr>
          <w:sz w:val="24"/>
        </w:rPr>
        <w:t xml:space="preserve"> </w:t>
      </w:r>
      <w:r>
        <w:rPr>
          <w:sz w:val="24"/>
        </w:rPr>
        <w:t>об’єкта,</w:t>
      </w:r>
      <w:r w:rsidR="00913D03">
        <w:rPr>
          <w:sz w:val="24"/>
        </w:rPr>
        <w:t xml:space="preserve"> </w:t>
      </w:r>
      <w:proofErr w:type="spellStart"/>
      <w:r>
        <w:rPr>
          <w:sz w:val="24"/>
        </w:rPr>
        <w:t>ЕІС-код</w:t>
      </w:r>
      <w:proofErr w:type="spellEnd"/>
      <w:r w:rsidR="00913D03">
        <w:rPr>
          <w:sz w:val="24"/>
        </w:rPr>
        <w:t xml:space="preserve"> </w:t>
      </w:r>
      <w:r>
        <w:rPr>
          <w:sz w:val="24"/>
        </w:rPr>
        <w:t>точки</w:t>
      </w:r>
      <w:r w:rsidR="00913D03">
        <w:rPr>
          <w:sz w:val="24"/>
        </w:rPr>
        <w:t xml:space="preserve"> </w:t>
      </w:r>
      <w:r>
        <w:rPr>
          <w:sz w:val="24"/>
        </w:rPr>
        <w:t>(точок)</w:t>
      </w:r>
      <w:r w:rsidR="00913D03">
        <w:rPr>
          <w:sz w:val="24"/>
        </w:rPr>
        <w:t xml:space="preserve"> </w:t>
      </w:r>
      <w:r>
        <w:rPr>
          <w:sz w:val="24"/>
        </w:rPr>
        <w:t>комерційного</w:t>
      </w:r>
      <w:r w:rsidR="00B3628E">
        <w:rPr>
          <w:sz w:val="24"/>
        </w:rPr>
        <w:t xml:space="preserve"> </w:t>
      </w:r>
      <w:r>
        <w:rPr>
          <w:sz w:val="24"/>
        </w:rPr>
        <w:t>обліку:</w:t>
      </w:r>
    </w:p>
    <w:p w:rsidR="004A0E08" w:rsidRDefault="004A0E08" w:rsidP="004A0E08">
      <w:pPr>
        <w:pStyle w:val="a4"/>
        <w:spacing w:before="6" w:after="1"/>
        <w:ind w:left="0"/>
        <w:rPr>
          <w:sz w:val="21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2410"/>
        <w:gridCol w:w="992"/>
        <w:gridCol w:w="3686"/>
        <w:gridCol w:w="1559"/>
      </w:tblGrid>
      <w:tr w:rsidR="004A0E08" w:rsidTr="004A0E08">
        <w:trPr>
          <w:trHeight w:val="959"/>
        </w:trPr>
        <w:tc>
          <w:tcPr>
            <w:tcW w:w="1134" w:type="dxa"/>
          </w:tcPr>
          <w:p w:rsidR="004A0E08" w:rsidRPr="00060407" w:rsidRDefault="004A0E08" w:rsidP="00AC26BC">
            <w:pPr>
              <w:pStyle w:val="TableParagraph"/>
              <w:spacing w:before="1"/>
              <w:ind w:left="0"/>
              <w:rPr>
                <w:sz w:val="31"/>
                <w:lang w:val="ru-RU"/>
              </w:rPr>
            </w:pPr>
          </w:p>
          <w:p w:rsidR="004A0E08" w:rsidRDefault="004A0E08" w:rsidP="00AC26B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4A0E08" w:rsidRDefault="004A0E08" w:rsidP="00AC26BC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ЕІС-</w:t>
            </w:r>
            <w:proofErr w:type="spellStart"/>
            <w:r>
              <w:rPr>
                <w:sz w:val="20"/>
              </w:rPr>
              <w:t>код</w:t>
            </w:r>
            <w:proofErr w:type="spellEnd"/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</w:rPr>
              <w:t>точки</w:t>
            </w:r>
            <w:proofErr w:type="spellEnd"/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</w:rPr>
              <w:t>обліку</w:t>
            </w:r>
            <w:proofErr w:type="spellEnd"/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A0E08" w:rsidRDefault="004A0E08" w:rsidP="00AC26BC">
            <w:pPr>
              <w:pStyle w:val="TableParagraph"/>
              <w:ind w:left="107" w:right="85" w:firstLine="141"/>
              <w:rPr>
                <w:sz w:val="20"/>
              </w:rPr>
            </w:pPr>
            <w:proofErr w:type="spellStart"/>
            <w:r>
              <w:rPr>
                <w:sz w:val="20"/>
              </w:rPr>
              <w:t>Клас</w:t>
            </w:r>
            <w:proofErr w:type="spellEnd"/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напруги</w:t>
            </w:r>
            <w:proofErr w:type="spellEnd"/>
          </w:p>
        </w:tc>
        <w:tc>
          <w:tcPr>
            <w:tcW w:w="3686" w:type="dxa"/>
          </w:tcPr>
          <w:p w:rsidR="004A0E08" w:rsidRPr="00913D03" w:rsidRDefault="004A0E08" w:rsidP="00AC26BC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4A0E08" w:rsidRPr="00913D03" w:rsidRDefault="004A0E08" w:rsidP="00B3628E">
            <w:pPr>
              <w:pStyle w:val="TableParagraph"/>
              <w:ind w:left="958" w:right="653" w:hanging="291"/>
              <w:jc w:val="center"/>
              <w:rPr>
                <w:sz w:val="20"/>
                <w:lang w:val="ru-RU"/>
              </w:rPr>
            </w:pPr>
            <w:r w:rsidRPr="00913D03">
              <w:rPr>
                <w:sz w:val="20"/>
                <w:lang w:val="ru-RU"/>
              </w:rPr>
              <w:t>Адреса</w:t>
            </w:r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r w:rsidRPr="00913D03">
              <w:rPr>
                <w:sz w:val="20"/>
                <w:lang w:val="ru-RU"/>
              </w:rPr>
              <w:t>встановлення</w:t>
            </w:r>
            <w:proofErr w:type="spellEnd"/>
            <w:r w:rsidR="00913D03">
              <w:rPr>
                <w:sz w:val="20"/>
                <w:lang w:val="uk-UA"/>
              </w:rPr>
              <w:t xml:space="preserve"> </w:t>
            </w:r>
            <w:r w:rsidRPr="00913D03">
              <w:rPr>
                <w:sz w:val="20"/>
                <w:lang w:val="ru-RU"/>
              </w:rPr>
              <w:t>точки</w:t>
            </w:r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r w:rsidRPr="00913D03">
              <w:rPr>
                <w:sz w:val="20"/>
                <w:lang w:val="ru-RU"/>
              </w:rPr>
              <w:t>комерційного</w:t>
            </w:r>
            <w:proofErr w:type="spellEnd"/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proofErr w:type="gramStart"/>
            <w:r w:rsidRPr="00913D03">
              <w:rPr>
                <w:sz w:val="20"/>
                <w:lang w:val="ru-RU"/>
              </w:rPr>
              <w:t>обл</w:t>
            </w:r>
            <w:proofErr w:type="gramEnd"/>
            <w:r w:rsidRPr="00913D03">
              <w:rPr>
                <w:sz w:val="20"/>
                <w:lang w:val="ru-RU"/>
              </w:rPr>
              <w:t>іку</w:t>
            </w:r>
            <w:proofErr w:type="spellEnd"/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spacing w:before="12"/>
              <w:ind w:left="220" w:right="21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Заявлен</w:t>
            </w:r>
            <w:proofErr w:type="spellEnd"/>
            <w:r>
              <w:rPr>
                <w:spacing w:val="-1"/>
                <w:sz w:val="20"/>
                <w:lang w:val="uk-UA"/>
              </w:rPr>
              <w:t>и</w:t>
            </w:r>
            <w:r>
              <w:rPr>
                <w:spacing w:val="-1"/>
                <w:sz w:val="20"/>
              </w:rPr>
              <w:t xml:space="preserve">й </w:t>
            </w:r>
            <w:proofErr w:type="spellStart"/>
            <w:r>
              <w:rPr>
                <w:sz w:val="20"/>
              </w:rPr>
              <w:t>обсяг</w:t>
            </w:r>
            <w:proofErr w:type="spellEnd"/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</w:rPr>
              <w:t>споживанняелектричноїенергії</w:t>
            </w:r>
            <w:proofErr w:type="spellEnd"/>
            <w:r>
              <w:rPr>
                <w:sz w:val="20"/>
              </w:rPr>
              <w:t>,</w:t>
            </w:r>
            <w:r w:rsidR="00913D03"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</w:rPr>
              <w:t>кВт'год</w:t>
            </w:r>
            <w:proofErr w:type="spellEnd"/>
          </w:p>
        </w:tc>
      </w:tr>
      <w:tr w:rsidR="004A0E08" w:rsidTr="004A0E08">
        <w:trPr>
          <w:trHeight w:val="364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60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47" w:lineRule="exact"/>
              <w:ind w:left="107"/>
            </w:pPr>
            <w:r>
              <w:t>62Z0512140957590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Default="004A0E08" w:rsidP="00AC26BC">
            <w:pPr>
              <w:pStyle w:val="TableParagraph"/>
              <w:spacing w:before="49"/>
              <w:ind w:left="108"/>
            </w:pPr>
            <w:r>
              <w:t>с.</w:t>
            </w:r>
            <w:r w:rsidR="00913D03">
              <w:rPr>
                <w:lang w:val="uk-UA"/>
              </w:rPr>
              <w:t xml:space="preserve"> </w:t>
            </w:r>
            <w:proofErr w:type="spellStart"/>
            <w:r>
              <w:t>Виповзів</w:t>
            </w:r>
            <w:proofErr w:type="spellEnd"/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ind w:left="0"/>
            </w:pPr>
          </w:p>
        </w:tc>
      </w:tr>
      <w:tr w:rsidR="004A0E08" w:rsidTr="004A0E08">
        <w:trPr>
          <w:trHeight w:val="251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5" w:line="227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32" w:lineRule="exact"/>
              <w:ind w:left="107"/>
            </w:pPr>
            <w:r>
              <w:t>62Z9235573634949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5"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Default="004A0E08" w:rsidP="00AC26BC">
            <w:pPr>
              <w:pStyle w:val="TableParagraph"/>
              <w:spacing w:line="232" w:lineRule="exact"/>
              <w:ind w:left="108"/>
            </w:pPr>
            <w:r>
              <w:t>с.</w:t>
            </w:r>
            <w:r w:rsidR="00913D03">
              <w:rPr>
                <w:lang w:val="uk-UA"/>
              </w:rPr>
              <w:t xml:space="preserve"> </w:t>
            </w:r>
            <w:proofErr w:type="spellStart"/>
            <w:r>
              <w:t>Виповзів</w:t>
            </w:r>
            <w:proofErr w:type="spellEnd"/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ind w:left="0"/>
              <w:rPr>
                <w:sz w:val="18"/>
              </w:rPr>
            </w:pPr>
          </w:p>
        </w:tc>
      </w:tr>
      <w:tr w:rsidR="004A0E08" w:rsidTr="004A0E08">
        <w:trPr>
          <w:trHeight w:val="254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5" w:line="229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35" w:lineRule="exact"/>
              <w:ind w:left="107"/>
            </w:pPr>
            <w:r>
              <w:t>62Z5533335850836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5"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Default="004A0E08" w:rsidP="00AC26BC">
            <w:pPr>
              <w:pStyle w:val="TableParagraph"/>
              <w:spacing w:line="235" w:lineRule="exact"/>
              <w:ind w:left="108"/>
            </w:pPr>
            <w:r>
              <w:t>с.</w:t>
            </w:r>
            <w:r w:rsidR="00913D03">
              <w:rPr>
                <w:lang w:val="uk-UA"/>
              </w:rPr>
              <w:t xml:space="preserve"> </w:t>
            </w:r>
            <w:proofErr w:type="spellStart"/>
            <w:r>
              <w:t>Виповзів</w:t>
            </w:r>
            <w:proofErr w:type="spellEnd"/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ind w:left="0"/>
              <w:rPr>
                <w:sz w:val="18"/>
              </w:rPr>
            </w:pPr>
          </w:p>
        </w:tc>
      </w:tr>
      <w:tr w:rsidR="004A0E08" w:rsidTr="004A0E08">
        <w:trPr>
          <w:trHeight w:val="251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5" w:line="227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32" w:lineRule="exact"/>
              <w:ind w:left="107"/>
            </w:pPr>
            <w:r>
              <w:t>62Z1349568422033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5"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Default="00913D03" w:rsidP="00913D03">
            <w:pPr>
              <w:pStyle w:val="TableParagraph"/>
              <w:spacing w:line="232" w:lineRule="exact"/>
              <w:ind w:left="108"/>
            </w:pPr>
            <w:r>
              <w:rPr>
                <w:lang w:val="uk-UA"/>
              </w:rPr>
              <w:t>с</w:t>
            </w:r>
            <w:proofErr w:type="spellStart"/>
            <w:r>
              <w:t>мт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4A0E08">
              <w:t>Десна</w:t>
            </w:r>
            <w:proofErr w:type="spellEnd"/>
            <w:r w:rsidR="004A0E08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4A0E08">
              <w:t>вул.Франка</w:t>
            </w:r>
            <w:proofErr w:type="spellEnd"/>
            <w:r w:rsidR="004A0E08">
              <w:t>,</w:t>
            </w:r>
            <w:r>
              <w:rPr>
                <w:lang w:val="uk-UA"/>
              </w:rPr>
              <w:t xml:space="preserve"> </w:t>
            </w:r>
            <w:r w:rsidR="004A0E08">
              <w:t>37/2</w:t>
            </w:r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ind w:left="0"/>
              <w:rPr>
                <w:sz w:val="18"/>
              </w:rPr>
            </w:pPr>
          </w:p>
        </w:tc>
      </w:tr>
      <w:tr w:rsidR="004A0E08" w:rsidTr="004A0E08">
        <w:trPr>
          <w:trHeight w:val="254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7" w:line="227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34" w:lineRule="exact"/>
              <w:ind w:left="107"/>
            </w:pPr>
            <w:r>
              <w:t>62Z2646315800640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7"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Pr="00060407" w:rsidRDefault="00913D03" w:rsidP="00913D03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4A0E08" w:rsidRPr="00060407">
              <w:rPr>
                <w:lang w:val="ru-RU"/>
              </w:rPr>
              <w:t>мт</w:t>
            </w:r>
            <w:proofErr w:type="spellEnd"/>
            <w:r>
              <w:rPr>
                <w:lang w:val="ru-RU"/>
              </w:rPr>
              <w:t xml:space="preserve"> </w:t>
            </w:r>
            <w:r w:rsidR="004A0E08" w:rsidRPr="00060407">
              <w:rPr>
                <w:lang w:val="ru-RU"/>
              </w:rPr>
              <w:t>Десна,</w:t>
            </w:r>
            <w:r>
              <w:rPr>
                <w:lang w:val="ru-RU"/>
              </w:rPr>
              <w:t xml:space="preserve"> </w:t>
            </w:r>
            <w:proofErr w:type="spellStart"/>
            <w:r w:rsidR="004A0E08" w:rsidRPr="00060407">
              <w:rPr>
                <w:lang w:val="ru-RU"/>
              </w:rPr>
              <w:t>вул</w:t>
            </w:r>
            <w:proofErr w:type="gramStart"/>
            <w:r w:rsidR="004A0E08" w:rsidRPr="00060407">
              <w:rPr>
                <w:lang w:val="ru-RU"/>
              </w:rPr>
              <w:t>.Д</w:t>
            </w:r>
            <w:proofErr w:type="gramEnd"/>
            <w:r w:rsidR="004A0E08" w:rsidRPr="00060407">
              <w:rPr>
                <w:lang w:val="ru-RU"/>
              </w:rPr>
              <w:t>овженка</w:t>
            </w:r>
            <w:proofErr w:type="spellEnd"/>
            <w:r w:rsidR="004A0E08" w:rsidRPr="00060407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4A0E08" w:rsidRPr="00060407">
              <w:rPr>
                <w:lang w:val="ru-RU"/>
              </w:rPr>
              <w:t>43Б</w:t>
            </w:r>
          </w:p>
        </w:tc>
        <w:tc>
          <w:tcPr>
            <w:tcW w:w="1559" w:type="dxa"/>
          </w:tcPr>
          <w:p w:rsidR="004A0E08" w:rsidRPr="00060407" w:rsidRDefault="004A0E08" w:rsidP="00AC26B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4A0E08" w:rsidTr="004A0E08">
        <w:trPr>
          <w:trHeight w:val="287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49" w:lineRule="exact"/>
              <w:ind w:left="107"/>
            </w:pPr>
            <w:r>
              <w:t>62Z0449617893450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Default="00913D03" w:rsidP="00913D03">
            <w:pPr>
              <w:pStyle w:val="TableParagraph"/>
              <w:spacing w:line="249" w:lineRule="exact"/>
              <w:ind w:left="108"/>
            </w:pPr>
            <w:r>
              <w:rPr>
                <w:lang w:val="uk-UA"/>
              </w:rPr>
              <w:t>с</w:t>
            </w:r>
            <w:proofErr w:type="spellStart"/>
            <w:r w:rsidR="004A0E08">
              <w:t>мт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4A0E08">
              <w:t>Десна</w:t>
            </w:r>
            <w:proofErr w:type="spellEnd"/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0E08" w:rsidTr="004A0E08">
        <w:trPr>
          <w:trHeight w:val="287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47" w:lineRule="exact"/>
              <w:ind w:left="107"/>
            </w:pPr>
            <w:r>
              <w:t>62Z9820372345563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Default="004A0E08" w:rsidP="00913D03">
            <w:pPr>
              <w:pStyle w:val="TableParagraph"/>
              <w:spacing w:line="247" w:lineRule="exact"/>
              <w:ind w:left="108"/>
            </w:pPr>
            <w:proofErr w:type="spellStart"/>
            <w:r>
              <w:t>смт</w:t>
            </w:r>
            <w:proofErr w:type="spellEnd"/>
            <w:r w:rsidR="00913D03">
              <w:rPr>
                <w:lang w:val="uk-UA"/>
              </w:rPr>
              <w:t xml:space="preserve"> </w:t>
            </w:r>
            <w:proofErr w:type="spellStart"/>
            <w:r>
              <w:t>Десна</w:t>
            </w:r>
            <w:proofErr w:type="spellEnd"/>
            <w:r>
              <w:t>,</w:t>
            </w:r>
            <w:r w:rsidR="00913D03">
              <w:rPr>
                <w:lang w:val="uk-UA"/>
              </w:rPr>
              <w:t xml:space="preserve"> </w:t>
            </w:r>
            <w:proofErr w:type="spellStart"/>
            <w:r>
              <w:t>вул.Рибалка</w:t>
            </w:r>
            <w:proofErr w:type="spellEnd"/>
            <w:r>
              <w:t>,</w:t>
            </w:r>
            <w:r w:rsidR="00913D03">
              <w:rPr>
                <w:lang w:val="uk-UA"/>
              </w:rPr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0E08" w:rsidTr="004A0E08">
        <w:trPr>
          <w:trHeight w:val="294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26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47" w:lineRule="exact"/>
              <w:ind w:left="107"/>
            </w:pPr>
            <w:r>
              <w:t>62Z8933693485186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Pr="00060407" w:rsidRDefault="004A0E08" w:rsidP="00913D03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proofErr w:type="spellStart"/>
            <w:r w:rsidRPr="00060407">
              <w:rPr>
                <w:lang w:val="ru-RU"/>
              </w:rPr>
              <w:t>смт</w:t>
            </w:r>
            <w:proofErr w:type="spellEnd"/>
            <w:r w:rsidR="00913D03">
              <w:rPr>
                <w:lang w:val="ru-RU"/>
              </w:rPr>
              <w:t xml:space="preserve"> </w:t>
            </w:r>
            <w:proofErr w:type="spellStart"/>
            <w:r w:rsidRPr="00060407">
              <w:rPr>
                <w:lang w:val="ru-RU"/>
              </w:rPr>
              <w:t>Козелець</w:t>
            </w:r>
            <w:proofErr w:type="spellEnd"/>
            <w:r w:rsidRPr="00060407">
              <w:rPr>
                <w:lang w:val="ru-RU"/>
              </w:rPr>
              <w:t>,</w:t>
            </w:r>
            <w:r w:rsidR="00913D03">
              <w:rPr>
                <w:lang w:val="ru-RU"/>
              </w:rPr>
              <w:t xml:space="preserve"> </w:t>
            </w:r>
            <w:proofErr w:type="spellStart"/>
            <w:r w:rsidRPr="00060407">
              <w:rPr>
                <w:lang w:val="ru-RU"/>
              </w:rPr>
              <w:t>вул</w:t>
            </w:r>
            <w:proofErr w:type="gramStart"/>
            <w:r w:rsidRPr="00060407">
              <w:rPr>
                <w:lang w:val="ru-RU"/>
              </w:rPr>
              <w:t>.С</w:t>
            </w:r>
            <w:proofErr w:type="gramEnd"/>
            <w:r w:rsidRPr="00060407">
              <w:rPr>
                <w:lang w:val="ru-RU"/>
              </w:rPr>
              <w:t>оборності</w:t>
            </w:r>
            <w:proofErr w:type="spellEnd"/>
            <w:r w:rsidRPr="00060407">
              <w:rPr>
                <w:lang w:val="ru-RU"/>
              </w:rPr>
              <w:t>,</w:t>
            </w:r>
            <w:r w:rsidR="00913D03">
              <w:rPr>
                <w:lang w:val="ru-RU"/>
              </w:rPr>
              <w:t xml:space="preserve"> </w:t>
            </w:r>
            <w:r w:rsidRPr="00060407">
              <w:rPr>
                <w:lang w:val="ru-RU"/>
              </w:rPr>
              <w:t>84-а</w:t>
            </w:r>
          </w:p>
        </w:tc>
        <w:tc>
          <w:tcPr>
            <w:tcW w:w="1559" w:type="dxa"/>
          </w:tcPr>
          <w:p w:rsidR="004A0E08" w:rsidRPr="00060407" w:rsidRDefault="004A0E08" w:rsidP="00AC26B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A0E08" w:rsidTr="004A0E08">
        <w:trPr>
          <w:trHeight w:val="292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24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47" w:lineRule="exact"/>
              <w:ind w:left="107"/>
            </w:pPr>
            <w:r>
              <w:t>62Z6864473621232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Default="00913D03" w:rsidP="00913D03">
            <w:pPr>
              <w:pStyle w:val="TableParagraph"/>
              <w:spacing w:line="247" w:lineRule="exact"/>
              <w:ind w:left="108"/>
            </w:pPr>
            <w:r>
              <w:rPr>
                <w:lang w:val="uk-UA"/>
              </w:rPr>
              <w:t>с</w:t>
            </w:r>
            <w:proofErr w:type="spellStart"/>
            <w:r w:rsidR="004A0E08">
              <w:t>мт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4A0E08">
              <w:t>Козелець</w:t>
            </w:r>
            <w:proofErr w:type="spellEnd"/>
            <w:r w:rsidR="004A0E08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4A0E08">
              <w:t>вул.Соборності</w:t>
            </w:r>
            <w:proofErr w:type="spellEnd"/>
            <w:r w:rsidR="004A0E08">
              <w:t>,</w:t>
            </w:r>
            <w:r>
              <w:rPr>
                <w:lang w:val="uk-UA"/>
              </w:rPr>
              <w:t xml:space="preserve"> </w:t>
            </w:r>
            <w:r w:rsidR="004A0E08">
              <w:t>30</w:t>
            </w:r>
          </w:p>
        </w:tc>
        <w:tc>
          <w:tcPr>
            <w:tcW w:w="1559" w:type="dxa"/>
          </w:tcPr>
          <w:p w:rsidR="004A0E08" w:rsidRDefault="004A0E08" w:rsidP="00AC26B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0E08" w:rsidTr="004A0E08">
        <w:trPr>
          <w:trHeight w:val="292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47" w:lineRule="exact"/>
              <w:ind w:left="107"/>
            </w:pPr>
            <w:r>
              <w:t>62Z747132489418W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Pr="00060407" w:rsidRDefault="00913D03" w:rsidP="00913D03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4A0E08" w:rsidRPr="00060407">
              <w:rPr>
                <w:lang w:val="ru-RU"/>
              </w:rPr>
              <w:t>мт</w:t>
            </w:r>
            <w:proofErr w:type="spellEnd"/>
            <w:r>
              <w:rPr>
                <w:lang w:val="ru-RU"/>
              </w:rPr>
              <w:t xml:space="preserve"> </w:t>
            </w:r>
            <w:r w:rsidR="004A0E08" w:rsidRPr="00060407">
              <w:rPr>
                <w:lang w:val="ru-RU"/>
              </w:rPr>
              <w:t>Десна,</w:t>
            </w:r>
            <w:r>
              <w:rPr>
                <w:lang w:val="ru-RU"/>
              </w:rPr>
              <w:t xml:space="preserve"> </w:t>
            </w:r>
            <w:proofErr w:type="spellStart"/>
            <w:r w:rsidR="004A0E08" w:rsidRPr="00060407">
              <w:rPr>
                <w:lang w:val="ru-RU"/>
              </w:rPr>
              <w:t>вул</w:t>
            </w:r>
            <w:proofErr w:type="gramStart"/>
            <w:r w:rsidR="004A0E08" w:rsidRPr="00060407">
              <w:rPr>
                <w:lang w:val="ru-RU"/>
              </w:rPr>
              <w:t>.Д</w:t>
            </w:r>
            <w:proofErr w:type="gramEnd"/>
            <w:r w:rsidR="004A0E08" w:rsidRPr="00060407">
              <w:rPr>
                <w:lang w:val="ru-RU"/>
              </w:rPr>
              <w:t>овженка</w:t>
            </w:r>
            <w:proofErr w:type="spellEnd"/>
            <w:r w:rsidR="004A0E08" w:rsidRPr="00060407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4A0E08" w:rsidRPr="00060407">
              <w:rPr>
                <w:lang w:val="ru-RU"/>
              </w:rPr>
              <w:t>48А</w:t>
            </w:r>
          </w:p>
        </w:tc>
        <w:tc>
          <w:tcPr>
            <w:tcW w:w="1559" w:type="dxa"/>
          </w:tcPr>
          <w:p w:rsidR="004A0E08" w:rsidRPr="00060407" w:rsidRDefault="004A0E08" w:rsidP="00AC26B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A0E08" w:rsidTr="004A0E08">
        <w:trPr>
          <w:trHeight w:val="292"/>
        </w:trPr>
        <w:tc>
          <w:tcPr>
            <w:tcW w:w="1134" w:type="dxa"/>
          </w:tcPr>
          <w:p w:rsidR="004A0E08" w:rsidRDefault="004A0E08" w:rsidP="00AC26BC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4A0E08" w:rsidRDefault="004A0E08" w:rsidP="00AC26BC">
            <w:pPr>
              <w:pStyle w:val="TableParagraph"/>
              <w:spacing w:line="247" w:lineRule="exact"/>
              <w:ind w:left="107"/>
            </w:pPr>
            <w:r>
              <w:t>62Z2840372974306</w:t>
            </w:r>
          </w:p>
        </w:tc>
        <w:tc>
          <w:tcPr>
            <w:tcW w:w="992" w:type="dxa"/>
          </w:tcPr>
          <w:p w:rsidR="004A0E08" w:rsidRDefault="004A0E08" w:rsidP="00AC26BC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4A0E08" w:rsidRPr="00060407" w:rsidRDefault="00913D03" w:rsidP="00913D03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4A0E08" w:rsidRPr="00060407">
              <w:rPr>
                <w:lang w:val="ru-RU"/>
              </w:rPr>
              <w:t>мт</w:t>
            </w:r>
            <w:proofErr w:type="spellEnd"/>
            <w:r>
              <w:rPr>
                <w:lang w:val="ru-RU"/>
              </w:rPr>
              <w:t xml:space="preserve"> </w:t>
            </w:r>
            <w:r w:rsidR="004A0E08" w:rsidRPr="00060407">
              <w:rPr>
                <w:lang w:val="ru-RU"/>
              </w:rPr>
              <w:t>Десна,</w:t>
            </w:r>
            <w:r>
              <w:rPr>
                <w:lang w:val="ru-RU"/>
              </w:rPr>
              <w:t xml:space="preserve"> </w:t>
            </w:r>
            <w:proofErr w:type="spellStart"/>
            <w:r w:rsidR="004A0E08" w:rsidRPr="00060407">
              <w:rPr>
                <w:lang w:val="ru-RU"/>
              </w:rPr>
              <w:t>вул</w:t>
            </w:r>
            <w:proofErr w:type="gramStart"/>
            <w:r w:rsidR="004A0E08" w:rsidRPr="00060407">
              <w:rPr>
                <w:lang w:val="ru-RU"/>
              </w:rPr>
              <w:t>.Д</w:t>
            </w:r>
            <w:proofErr w:type="gramEnd"/>
            <w:r w:rsidR="004A0E08" w:rsidRPr="00060407">
              <w:rPr>
                <w:lang w:val="ru-RU"/>
              </w:rPr>
              <w:t>овженка</w:t>
            </w:r>
            <w:proofErr w:type="spellEnd"/>
            <w:r w:rsidR="004A0E08" w:rsidRPr="00060407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4A0E08" w:rsidRPr="00060407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  <w:r w:rsidR="004A0E08" w:rsidRPr="00060407">
              <w:rPr>
                <w:lang w:val="ru-RU"/>
              </w:rPr>
              <w:t>А</w:t>
            </w:r>
          </w:p>
        </w:tc>
        <w:tc>
          <w:tcPr>
            <w:tcW w:w="1559" w:type="dxa"/>
          </w:tcPr>
          <w:p w:rsidR="004A0E08" w:rsidRPr="00060407" w:rsidRDefault="004A0E08" w:rsidP="00AC26B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A0E08" w:rsidTr="004A0E08">
        <w:trPr>
          <w:trHeight w:val="326"/>
        </w:trPr>
        <w:tc>
          <w:tcPr>
            <w:tcW w:w="8222" w:type="dxa"/>
            <w:gridSpan w:val="4"/>
          </w:tcPr>
          <w:p w:rsidR="004A0E08" w:rsidRDefault="004A0E08" w:rsidP="00AC26BC">
            <w:pPr>
              <w:pStyle w:val="TableParagraph"/>
              <w:spacing w:before="46"/>
              <w:ind w:left="3238" w:right="3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</w:p>
        </w:tc>
        <w:tc>
          <w:tcPr>
            <w:tcW w:w="1559" w:type="dxa"/>
          </w:tcPr>
          <w:p w:rsidR="004A0E08" w:rsidRPr="00676E0C" w:rsidRDefault="00B3628E" w:rsidP="00B3628E">
            <w:pPr>
              <w:pStyle w:val="TableParagraph"/>
              <w:tabs>
                <w:tab w:val="left" w:pos="360"/>
                <w:tab w:val="center" w:pos="827"/>
              </w:tabs>
              <w:spacing w:line="247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lang w:val="uk-UA"/>
              </w:rPr>
              <w:t>2 480</w:t>
            </w:r>
            <w:r w:rsidR="004A0E08" w:rsidRPr="00676E0C">
              <w:rPr>
                <w:b/>
                <w:bCs/>
              </w:rPr>
              <w:t xml:space="preserve"> 000</w:t>
            </w:r>
          </w:p>
        </w:tc>
      </w:tr>
    </w:tbl>
    <w:p w:rsidR="004A0E08" w:rsidRDefault="004A0E08" w:rsidP="004A0E08">
      <w:pPr>
        <w:pStyle w:val="a4"/>
        <w:spacing w:before="10"/>
        <w:ind w:left="0"/>
        <w:rPr>
          <w:sz w:val="23"/>
        </w:rPr>
      </w:pPr>
    </w:p>
    <w:p w:rsidR="004A0E08" w:rsidRDefault="004A0E08" w:rsidP="004A0E08">
      <w:pPr>
        <w:spacing w:before="69"/>
        <w:ind w:left="538" w:right="564" w:firstLine="707"/>
        <w:jc w:val="both"/>
        <w:rPr>
          <w:sz w:val="24"/>
        </w:rPr>
      </w:pPr>
      <w:r>
        <w:rPr>
          <w:sz w:val="24"/>
        </w:rPr>
        <w:t>Учасник гарантує, що технічні, якісні характеристики предмета закупівлі відповідають</w:t>
      </w:r>
      <w:r w:rsidR="00913D03">
        <w:rPr>
          <w:sz w:val="24"/>
        </w:rPr>
        <w:t xml:space="preserve"> </w:t>
      </w:r>
      <w:r>
        <w:rPr>
          <w:sz w:val="24"/>
        </w:rPr>
        <w:t>встановленим</w:t>
      </w:r>
      <w:r w:rsidR="00913D03">
        <w:rPr>
          <w:sz w:val="24"/>
        </w:rPr>
        <w:t xml:space="preserve"> </w:t>
      </w:r>
      <w:r>
        <w:rPr>
          <w:sz w:val="24"/>
        </w:rPr>
        <w:t>законодавством</w:t>
      </w:r>
      <w:r w:rsidR="00913D03">
        <w:rPr>
          <w:sz w:val="24"/>
        </w:rPr>
        <w:t xml:space="preserve"> </w:t>
      </w:r>
      <w:r>
        <w:rPr>
          <w:sz w:val="24"/>
        </w:rPr>
        <w:t>нормам.</w:t>
      </w:r>
      <w:r w:rsidR="00913D03">
        <w:rPr>
          <w:sz w:val="24"/>
        </w:rPr>
        <w:t xml:space="preserve"> </w:t>
      </w:r>
      <w:r>
        <w:rPr>
          <w:sz w:val="24"/>
        </w:rPr>
        <w:t>(Підтвердження</w:t>
      </w:r>
      <w:r w:rsidR="00913D03">
        <w:rPr>
          <w:sz w:val="24"/>
        </w:rPr>
        <w:t xml:space="preserve"> </w:t>
      </w:r>
      <w:r>
        <w:rPr>
          <w:sz w:val="24"/>
        </w:rPr>
        <w:t>даної</w:t>
      </w:r>
      <w:r w:rsidR="00913D03">
        <w:rPr>
          <w:sz w:val="24"/>
        </w:rPr>
        <w:t xml:space="preserve"> </w:t>
      </w:r>
      <w:r>
        <w:rPr>
          <w:sz w:val="24"/>
        </w:rPr>
        <w:t>інформації</w:t>
      </w:r>
      <w:r w:rsidR="00913D03">
        <w:rPr>
          <w:sz w:val="24"/>
        </w:rPr>
        <w:t xml:space="preserve"> </w:t>
      </w:r>
      <w:r>
        <w:rPr>
          <w:sz w:val="24"/>
        </w:rPr>
        <w:t>забезпечується</w:t>
      </w:r>
      <w:r w:rsidR="00913D03">
        <w:rPr>
          <w:sz w:val="24"/>
        </w:rPr>
        <w:t xml:space="preserve"> </w:t>
      </w:r>
      <w:r>
        <w:rPr>
          <w:sz w:val="24"/>
        </w:rPr>
        <w:t>шляхом</w:t>
      </w:r>
      <w:r w:rsidR="00913D03">
        <w:rPr>
          <w:sz w:val="24"/>
        </w:rPr>
        <w:t xml:space="preserve"> </w:t>
      </w:r>
      <w:r>
        <w:rPr>
          <w:sz w:val="24"/>
        </w:rPr>
        <w:t>надання Учасником</w:t>
      </w:r>
      <w:r w:rsidR="00913D03">
        <w:rPr>
          <w:sz w:val="24"/>
        </w:rPr>
        <w:t xml:space="preserve"> </w:t>
      </w:r>
      <w:r>
        <w:rPr>
          <w:sz w:val="24"/>
        </w:rPr>
        <w:t>довідки</w:t>
      </w:r>
      <w:r w:rsidR="00913D03">
        <w:rPr>
          <w:sz w:val="24"/>
        </w:rPr>
        <w:t xml:space="preserve"> </w:t>
      </w:r>
      <w:r>
        <w:rPr>
          <w:sz w:val="24"/>
        </w:rPr>
        <w:t>у</w:t>
      </w:r>
      <w:r w:rsidR="00913D03">
        <w:rPr>
          <w:sz w:val="24"/>
        </w:rPr>
        <w:t xml:space="preserve"> </w:t>
      </w:r>
      <w:r>
        <w:rPr>
          <w:sz w:val="24"/>
        </w:rPr>
        <w:t>довільній</w:t>
      </w:r>
      <w:r w:rsidR="00913D03">
        <w:rPr>
          <w:sz w:val="24"/>
        </w:rPr>
        <w:t xml:space="preserve"> </w:t>
      </w:r>
      <w:r>
        <w:rPr>
          <w:sz w:val="24"/>
        </w:rPr>
        <w:t>формі).</w:t>
      </w:r>
    </w:p>
    <w:p w:rsidR="004A0E08" w:rsidRDefault="004A0E08" w:rsidP="004A0E08">
      <w:pPr>
        <w:spacing w:before="1"/>
        <w:ind w:left="538" w:right="568" w:firstLine="707"/>
        <w:jc w:val="both"/>
        <w:rPr>
          <w:sz w:val="24"/>
        </w:rPr>
      </w:pPr>
      <w:r>
        <w:rPr>
          <w:sz w:val="24"/>
        </w:rPr>
        <w:t>Учасник</w:t>
      </w:r>
      <w:r w:rsidR="00913D03">
        <w:rPr>
          <w:sz w:val="24"/>
        </w:rPr>
        <w:t xml:space="preserve"> </w:t>
      </w:r>
      <w:r>
        <w:rPr>
          <w:sz w:val="24"/>
        </w:rPr>
        <w:t>визначає</w:t>
      </w:r>
      <w:r w:rsidR="00913D03">
        <w:rPr>
          <w:sz w:val="24"/>
        </w:rPr>
        <w:t xml:space="preserve"> </w:t>
      </w:r>
      <w:r>
        <w:rPr>
          <w:sz w:val="24"/>
        </w:rPr>
        <w:t>ціну</w:t>
      </w:r>
      <w:r w:rsidR="00913D03">
        <w:rPr>
          <w:sz w:val="24"/>
        </w:rPr>
        <w:t xml:space="preserve"> </w:t>
      </w:r>
      <w:r>
        <w:rPr>
          <w:sz w:val="24"/>
        </w:rPr>
        <w:t>на</w:t>
      </w:r>
      <w:r w:rsidR="00913D03">
        <w:rPr>
          <w:sz w:val="24"/>
        </w:rPr>
        <w:t xml:space="preserve"> </w:t>
      </w:r>
      <w:r>
        <w:rPr>
          <w:sz w:val="24"/>
        </w:rPr>
        <w:t>товар,</w:t>
      </w:r>
      <w:r w:rsidR="00913D03">
        <w:rPr>
          <w:sz w:val="24"/>
        </w:rPr>
        <w:t xml:space="preserve"> </w:t>
      </w:r>
      <w:r>
        <w:rPr>
          <w:sz w:val="24"/>
        </w:rPr>
        <w:t>яку</w:t>
      </w:r>
      <w:r w:rsidR="00913D03">
        <w:rPr>
          <w:sz w:val="24"/>
        </w:rPr>
        <w:t xml:space="preserve"> </w:t>
      </w:r>
      <w:r>
        <w:rPr>
          <w:sz w:val="24"/>
        </w:rPr>
        <w:t>він</w:t>
      </w:r>
      <w:r w:rsidR="00913D03">
        <w:rPr>
          <w:sz w:val="24"/>
        </w:rPr>
        <w:t xml:space="preserve"> </w:t>
      </w:r>
      <w:r>
        <w:rPr>
          <w:sz w:val="24"/>
        </w:rPr>
        <w:t>пропонує</w:t>
      </w:r>
      <w:r w:rsidR="00913D03">
        <w:rPr>
          <w:sz w:val="24"/>
        </w:rPr>
        <w:t xml:space="preserve"> </w:t>
      </w:r>
      <w:r>
        <w:rPr>
          <w:sz w:val="24"/>
        </w:rPr>
        <w:t>поставити</w:t>
      </w:r>
      <w:r w:rsidR="00913D03">
        <w:rPr>
          <w:sz w:val="24"/>
        </w:rPr>
        <w:t xml:space="preserve"> </w:t>
      </w:r>
      <w:r>
        <w:rPr>
          <w:sz w:val="24"/>
        </w:rPr>
        <w:t>за</w:t>
      </w:r>
      <w:r w:rsidR="00913D03">
        <w:rPr>
          <w:sz w:val="24"/>
        </w:rPr>
        <w:t xml:space="preserve"> </w:t>
      </w:r>
      <w:r>
        <w:rPr>
          <w:sz w:val="24"/>
        </w:rPr>
        <w:t>Договором,</w:t>
      </w:r>
      <w:r w:rsidR="00913D03">
        <w:rPr>
          <w:sz w:val="24"/>
        </w:rPr>
        <w:t xml:space="preserve"> </w:t>
      </w:r>
      <w:r>
        <w:rPr>
          <w:sz w:val="24"/>
        </w:rPr>
        <w:t>з</w:t>
      </w:r>
      <w:r w:rsidR="00913D03">
        <w:rPr>
          <w:sz w:val="24"/>
        </w:rPr>
        <w:t xml:space="preserve"> </w:t>
      </w:r>
      <w:r>
        <w:rPr>
          <w:sz w:val="24"/>
        </w:rPr>
        <w:t>урахуванням усіх своїх витрат, які можуть бути ним понесені у ході виконання договору про</w:t>
      </w:r>
      <w:r w:rsidR="00913D03">
        <w:rPr>
          <w:sz w:val="24"/>
        </w:rPr>
        <w:t xml:space="preserve"> </w:t>
      </w:r>
      <w:r>
        <w:rPr>
          <w:sz w:val="24"/>
        </w:rPr>
        <w:t>закупівлю, в тому числі ПДВ (для платників ПДВ) та витрати на послуги з передачі електричної</w:t>
      </w:r>
      <w:r w:rsidR="00913D03">
        <w:rPr>
          <w:sz w:val="24"/>
        </w:rPr>
        <w:t xml:space="preserve"> </w:t>
      </w:r>
      <w:r>
        <w:rPr>
          <w:sz w:val="24"/>
        </w:rPr>
        <w:t>енергії.</w:t>
      </w:r>
    </w:p>
    <w:p w:rsidR="004A0E08" w:rsidRDefault="004A0E08" w:rsidP="004A0E08">
      <w:pPr>
        <w:ind w:left="538" w:right="562" w:firstLine="707"/>
        <w:jc w:val="both"/>
        <w:rPr>
          <w:sz w:val="24"/>
        </w:rPr>
      </w:pPr>
      <w:r>
        <w:rPr>
          <w:sz w:val="24"/>
        </w:rPr>
        <w:t xml:space="preserve">Учасник </w:t>
      </w:r>
      <w:r w:rsidR="00913D03">
        <w:rPr>
          <w:sz w:val="24"/>
        </w:rPr>
        <w:t xml:space="preserve"> </w:t>
      </w:r>
      <w:r>
        <w:rPr>
          <w:sz w:val="24"/>
        </w:rPr>
        <w:t>повинен надати завірену копію ліцензії з постачання електричної енергії</w:t>
      </w:r>
      <w:r w:rsidR="00913D03">
        <w:rPr>
          <w:sz w:val="24"/>
        </w:rPr>
        <w:t xml:space="preserve"> </w:t>
      </w:r>
      <w:r>
        <w:rPr>
          <w:sz w:val="24"/>
        </w:rPr>
        <w:t>та/або</w:t>
      </w:r>
      <w:r w:rsidR="00913D03">
        <w:rPr>
          <w:sz w:val="24"/>
        </w:rPr>
        <w:t xml:space="preserve"> </w:t>
      </w:r>
      <w:r>
        <w:rPr>
          <w:sz w:val="24"/>
        </w:rPr>
        <w:t>надати</w:t>
      </w:r>
      <w:r w:rsidR="00913D03">
        <w:rPr>
          <w:sz w:val="24"/>
        </w:rPr>
        <w:t xml:space="preserve"> </w:t>
      </w:r>
      <w:r>
        <w:rPr>
          <w:sz w:val="24"/>
        </w:rPr>
        <w:t>Постанову</w:t>
      </w:r>
      <w:r w:rsidR="00913D03">
        <w:rPr>
          <w:sz w:val="24"/>
        </w:rPr>
        <w:t xml:space="preserve"> </w:t>
      </w:r>
      <w:r>
        <w:rPr>
          <w:sz w:val="24"/>
        </w:rPr>
        <w:t>НКРЕКП,</w:t>
      </w:r>
      <w:r w:rsidR="00913D03">
        <w:rPr>
          <w:sz w:val="24"/>
        </w:rPr>
        <w:t xml:space="preserve"> </w:t>
      </w:r>
      <w:r>
        <w:rPr>
          <w:sz w:val="24"/>
        </w:rPr>
        <w:t>згідно</w:t>
      </w:r>
      <w:r w:rsidR="00913D03">
        <w:rPr>
          <w:sz w:val="24"/>
        </w:rPr>
        <w:t xml:space="preserve"> </w:t>
      </w:r>
      <w:r>
        <w:rPr>
          <w:sz w:val="24"/>
        </w:rPr>
        <w:t>якої</w:t>
      </w:r>
      <w:r w:rsidR="00913D03">
        <w:rPr>
          <w:sz w:val="24"/>
        </w:rPr>
        <w:t xml:space="preserve"> </w:t>
      </w:r>
      <w:r>
        <w:rPr>
          <w:sz w:val="24"/>
        </w:rPr>
        <w:t>визначене</w:t>
      </w:r>
      <w:r w:rsidR="00913D03">
        <w:rPr>
          <w:sz w:val="24"/>
        </w:rPr>
        <w:t xml:space="preserve"> </w:t>
      </w:r>
      <w:r>
        <w:rPr>
          <w:sz w:val="24"/>
        </w:rPr>
        <w:t>рішення</w:t>
      </w:r>
      <w:r w:rsidR="00913D03">
        <w:rPr>
          <w:sz w:val="24"/>
        </w:rPr>
        <w:t xml:space="preserve"> </w:t>
      </w:r>
      <w:r>
        <w:rPr>
          <w:sz w:val="24"/>
        </w:rPr>
        <w:t>про</w:t>
      </w:r>
      <w:r w:rsidR="00913D03">
        <w:rPr>
          <w:sz w:val="24"/>
        </w:rPr>
        <w:t xml:space="preserve"> </w:t>
      </w:r>
      <w:r>
        <w:rPr>
          <w:sz w:val="24"/>
        </w:rPr>
        <w:t>видачу</w:t>
      </w:r>
      <w:r w:rsidR="00913D03">
        <w:rPr>
          <w:sz w:val="24"/>
        </w:rPr>
        <w:t xml:space="preserve"> </w:t>
      </w:r>
      <w:r>
        <w:rPr>
          <w:sz w:val="24"/>
        </w:rPr>
        <w:t>відповідної</w:t>
      </w:r>
      <w:r w:rsidR="00913D03">
        <w:rPr>
          <w:sz w:val="24"/>
        </w:rPr>
        <w:t xml:space="preserve"> </w:t>
      </w:r>
      <w:r>
        <w:rPr>
          <w:sz w:val="24"/>
        </w:rPr>
        <w:t>ліцензії.</w:t>
      </w:r>
    </w:p>
    <w:p w:rsidR="004A0E08" w:rsidRDefault="004A0E08" w:rsidP="004A0E08">
      <w:pPr>
        <w:ind w:left="538" w:right="560" w:firstLine="707"/>
        <w:jc w:val="both"/>
        <w:rPr>
          <w:sz w:val="24"/>
        </w:rPr>
      </w:pPr>
      <w:r>
        <w:rPr>
          <w:sz w:val="24"/>
        </w:rPr>
        <w:t>Постачальник повинен бути включений до переліку суб'єктів господарської діяльності,</w:t>
      </w:r>
      <w:r w:rsidR="00913D03">
        <w:rPr>
          <w:sz w:val="24"/>
        </w:rPr>
        <w:t xml:space="preserve"> </w:t>
      </w:r>
      <w:r>
        <w:rPr>
          <w:sz w:val="24"/>
        </w:rPr>
        <w:t xml:space="preserve">які мають ліцензії з постачання електричної енергії, який розміщений на офіційному </w:t>
      </w:r>
      <w:proofErr w:type="spellStart"/>
      <w:r>
        <w:rPr>
          <w:sz w:val="24"/>
        </w:rPr>
        <w:t>веб</w:t>
      </w:r>
      <w:r w:rsidR="000871AC">
        <w:rPr>
          <w:sz w:val="24"/>
        </w:rPr>
        <w:t>-</w:t>
      </w:r>
      <w:r>
        <w:rPr>
          <w:sz w:val="24"/>
        </w:rPr>
        <w:t>сайті</w:t>
      </w:r>
      <w:proofErr w:type="spellEnd"/>
      <w:r w:rsidR="00913D03">
        <w:rPr>
          <w:sz w:val="24"/>
        </w:rPr>
        <w:t xml:space="preserve"> </w:t>
      </w:r>
      <w:r>
        <w:rPr>
          <w:sz w:val="24"/>
        </w:rPr>
        <w:t>Національної комісії, що здійснює державне регулювання у сферах енергетики та комунальних</w:t>
      </w:r>
      <w:r w:rsidR="00913D03">
        <w:rPr>
          <w:sz w:val="24"/>
        </w:rPr>
        <w:t xml:space="preserve"> </w:t>
      </w:r>
      <w:r>
        <w:rPr>
          <w:sz w:val="24"/>
        </w:rPr>
        <w:t>послуг.</w:t>
      </w:r>
    </w:p>
    <w:p w:rsidR="004A0E08" w:rsidRDefault="004A0E08" w:rsidP="004A0E08">
      <w:pPr>
        <w:pStyle w:val="a4"/>
        <w:ind w:left="0"/>
        <w:rPr>
          <w:sz w:val="24"/>
        </w:rPr>
      </w:pPr>
    </w:p>
    <w:p w:rsidR="004A0E08" w:rsidRDefault="004A0E08" w:rsidP="004A0E08">
      <w:pPr>
        <w:spacing w:before="1"/>
        <w:ind w:left="1198"/>
        <w:rPr>
          <w:i/>
          <w:sz w:val="24"/>
        </w:rPr>
      </w:pPr>
      <w:r>
        <w:rPr>
          <w:i/>
          <w:sz w:val="24"/>
        </w:rPr>
        <w:t>Посада,</w:t>
      </w:r>
      <w:r w:rsidR="00913D03">
        <w:rPr>
          <w:i/>
          <w:sz w:val="24"/>
        </w:rPr>
        <w:t xml:space="preserve"> </w:t>
      </w:r>
      <w:r>
        <w:rPr>
          <w:i/>
          <w:sz w:val="24"/>
        </w:rPr>
        <w:t>прізвище та</w:t>
      </w:r>
      <w:r w:rsidR="00913D03">
        <w:rPr>
          <w:i/>
          <w:sz w:val="24"/>
        </w:rPr>
        <w:t xml:space="preserve"> </w:t>
      </w:r>
      <w:r>
        <w:rPr>
          <w:i/>
          <w:sz w:val="24"/>
        </w:rPr>
        <w:t>ініціали,</w:t>
      </w:r>
      <w:r w:rsidR="00913D03">
        <w:rPr>
          <w:i/>
          <w:sz w:val="24"/>
        </w:rPr>
        <w:t xml:space="preserve"> </w:t>
      </w:r>
      <w:r>
        <w:rPr>
          <w:i/>
          <w:sz w:val="24"/>
        </w:rPr>
        <w:t>підпис</w:t>
      </w:r>
    </w:p>
    <w:p w:rsidR="004A0E08" w:rsidRDefault="00913D03" w:rsidP="004A0E08">
      <w:pPr>
        <w:ind w:left="538"/>
        <w:rPr>
          <w:i/>
          <w:sz w:val="24"/>
        </w:rPr>
      </w:pPr>
      <w:r>
        <w:rPr>
          <w:i/>
          <w:sz w:val="24"/>
        </w:rPr>
        <w:t>У</w:t>
      </w:r>
      <w:r w:rsidR="004A0E08">
        <w:rPr>
          <w:i/>
          <w:sz w:val="24"/>
        </w:rPr>
        <w:t>повноваженої</w:t>
      </w:r>
      <w:r>
        <w:rPr>
          <w:i/>
          <w:sz w:val="24"/>
        </w:rPr>
        <w:t xml:space="preserve"> </w:t>
      </w:r>
      <w:r w:rsidR="004A0E08">
        <w:rPr>
          <w:i/>
          <w:sz w:val="24"/>
        </w:rPr>
        <w:t>особи</w:t>
      </w:r>
      <w:r>
        <w:rPr>
          <w:i/>
          <w:sz w:val="24"/>
        </w:rPr>
        <w:t xml:space="preserve"> </w:t>
      </w:r>
      <w:r w:rsidR="004A0E08">
        <w:rPr>
          <w:i/>
          <w:sz w:val="24"/>
        </w:rPr>
        <w:t>Учасника,</w:t>
      </w:r>
      <w:r>
        <w:rPr>
          <w:i/>
          <w:sz w:val="24"/>
        </w:rPr>
        <w:t xml:space="preserve"> </w:t>
      </w:r>
      <w:r w:rsidR="004A0E08">
        <w:rPr>
          <w:i/>
          <w:sz w:val="24"/>
        </w:rPr>
        <w:t>завірені</w:t>
      </w:r>
      <w:r>
        <w:rPr>
          <w:i/>
          <w:sz w:val="24"/>
        </w:rPr>
        <w:t xml:space="preserve"> </w:t>
      </w:r>
      <w:r w:rsidR="004A0E08">
        <w:rPr>
          <w:i/>
          <w:sz w:val="24"/>
        </w:rPr>
        <w:t>печаткою (у</w:t>
      </w:r>
      <w:r>
        <w:rPr>
          <w:i/>
          <w:sz w:val="24"/>
        </w:rPr>
        <w:t xml:space="preserve"> </w:t>
      </w:r>
      <w:r w:rsidR="004A0E08">
        <w:rPr>
          <w:i/>
          <w:sz w:val="24"/>
        </w:rPr>
        <w:t>разі</w:t>
      </w:r>
      <w:r>
        <w:rPr>
          <w:i/>
          <w:sz w:val="24"/>
        </w:rPr>
        <w:t xml:space="preserve"> </w:t>
      </w:r>
      <w:r w:rsidR="004A0E08">
        <w:rPr>
          <w:i/>
          <w:sz w:val="24"/>
        </w:rPr>
        <w:t>використання).</w:t>
      </w:r>
    </w:p>
    <w:p w:rsidR="00DD3594" w:rsidRDefault="00DD3594" w:rsidP="004A0E08">
      <w:pPr>
        <w:ind w:right="141"/>
      </w:pPr>
    </w:p>
    <w:sectPr w:rsidR="00DD3594" w:rsidSect="00C51A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76C"/>
    <w:multiLevelType w:val="hybridMultilevel"/>
    <w:tmpl w:val="D698313A"/>
    <w:lvl w:ilvl="0" w:tplc="08B429EC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CEA1EA8">
      <w:numFmt w:val="bullet"/>
      <w:lvlText w:val="•"/>
      <w:lvlJc w:val="left"/>
      <w:pPr>
        <w:ind w:left="1587" w:hanging="140"/>
      </w:pPr>
      <w:rPr>
        <w:rFonts w:hint="default"/>
        <w:lang w:val="uk-UA" w:eastAsia="en-US" w:bidi="ar-SA"/>
      </w:rPr>
    </w:lvl>
    <w:lvl w:ilvl="2" w:tplc="74C29642">
      <w:numFmt w:val="bullet"/>
      <w:lvlText w:val="•"/>
      <w:lvlJc w:val="left"/>
      <w:pPr>
        <w:ind w:left="2635" w:hanging="140"/>
      </w:pPr>
      <w:rPr>
        <w:rFonts w:hint="default"/>
        <w:lang w:val="uk-UA" w:eastAsia="en-US" w:bidi="ar-SA"/>
      </w:rPr>
    </w:lvl>
    <w:lvl w:ilvl="3" w:tplc="E2489792">
      <w:numFmt w:val="bullet"/>
      <w:lvlText w:val="•"/>
      <w:lvlJc w:val="left"/>
      <w:pPr>
        <w:ind w:left="3683" w:hanging="140"/>
      </w:pPr>
      <w:rPr>
        <w:rFonts w:hint="default"/>
        <w:lang w:val="uk-UA" w:eastAsia="en-US" w:bidi="ar-SA"/>
      </w:rPr>
    </w:lvl>
    <w:lvl w:ilvl="4" w:tplc="55203308">
      <w:numFmt w:val="bullet"/>
      <w:lvlText w:val="•"/>
      <w:lvlJc w:val="left"/>
      <w:pPr>
        <w:ind w:left="4731" w:hanging="140"/>
      </w:pPr>
      <w:rPr>
        <w:rFonts w:hint="default"/>
        <w:lang w:val="uk-UA" w:eastAsia="en-US" w:bidi="ar-SA"/>
      </w:rPr>
    </w:lvl>
    <w:lvl w:ilvl="5" w:tplc="388E03B8">
      <w:numFmt w:val="bullet"/>
      <w:lvlText w:val="•"/>
      <w:lvlJc w:val="left"/>
      <w:pPr>
        <w:ind w:left="5779" w:hanging="140"/>
      </w:pPr>
      <w:rPr>
        <w:rFonts w:hint="default"/>
        <w:lang w:val="uk-UA" w:eastAsia="en-US" w:bidi="ar-SA"/>
      </w:rPr>
    </w:lvl>
    <w:lvl w:ilvl="6" w:tplc="F1F4C836">
      <w:numFmt w:val="bullet"/>
      <w:lvlText w:val="•"/>
      <w:lvlJc w:val="left"/>
      <w:pPr>
        <w:ind w:left="6827" w:hanging="140"/>
      </w:pPr>
      <w:rPr>
        <w:rFonts w:hint="default"/>
        <w:lang w:val="uk-UA" w:eastAsia="en-US" w:bidi="ar-SA"/>
      </w:rPr>
    </w:lvl>
    <w:lvl w:ilvl="7" w:tplc="6E70192A">
      <w:numFmt w:val="bullet"/>
      <w:lvlText w:val="•"/>
      <w:lvlJc w:val="left"/>
      <w:pPr>
        <w:ind w:left="7875" w:hanging="140"/>
      </w:pPr>
      <w:rPr>
        <w:rFonts w:hint="default"/>
        <w:lang w:val="uk-UA" w:eastAsia="en-US" w:bidi="ar-SA"/>
      </w:rPr>
    </w:lvl>
    <w:lvl w:ilvl="8" w:tplc="E06072D8">
      <w:numFmt w:val="bullet"/>
      <w:lvlText w:val="•"/>
      <w:lvlJc w:val="left"/>
      <w:pPr>
        <w:ind w:left="8923" w:hanging="140"/>
      </w:pPr>
      <w:rPr>
        <w:rFonts w:hint="default"/>
        <w:lang w:val="uk-UA" w:eastAsia="en-US" w:bidi="ar-SA"/>
      </w:rPr>
    </w:lvl>
  </w:abstractNum>
  <w:abstractNum w:abstractNumId="1">
    <w:nsid w:val="6FB3664E"/>
    <w:multiLevelType w:val="hybridMultilevel"/>
    <w:tmpl w:val="2F368D18"/>
    <w:lvl w:ilvl="0" w:tplc="518E31B4">
      <w:start w:val="1"/>
      <w:numFmt w:val="decimal"/>
      <w:lvlText w:val="%1."/>
      <w:lvlJc w:val="left"/>
      <w:pPr>
        <w:ind w:left="116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8481F8">
      <w:start w:val="1"/>
      <w:numFmt w:val="decimal"/>
      <w:lvlText w:val="%2."/>
      <w:lvlJc w:val="left"/>
      <w:pPr>
        <w:ind w:left="15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CD446E4">
      <w:numFmt w:val="bullet"/>
      <w:lvlText w:val="•"/>
      <w:lvlJc w:val="left"/>
      <w:pPr>
        <w:ind w:left="2611" w:hanging="240"/>
      </w:pPr>
      <w:rPr>
        <w:rFonts w:hint="default"/>
        <w:lang w:val="uk-UA" w:eastAsia="en-US" w:bidi="ar-SA"/>
      </w:rPr>
    </w:lvl>
    <w:lvl w:ilvl="3" w:tplc="E4449650">
      <w:numFmt w:val="bullet"/>
      <w:lvlText w:val="•"/>
      <w:lvlJc w:val="left"/>
      <w:pPr>
        <w:ind w:left="3662" w:hanging="240"/>
      </w:pPr>
      <w:rPr>
        <w:rFonts w:hint="default"/>
        <w:lang w:val="uk-UA" w:eastAsia="en-US" w:bidi="ar-SA"/>
      </w:rPr>
    </w:lvl>
    <w:lvl w:ilvl="4" w:tplc="F3383B26">
      <w:numFmt w:val="bullet"/>
      <w:lvlText w:val="•"/>
      <w:lvlJc w:val="left"/>
      <w:pPr>
        <w:ind w:left="4713" w:hanging="240"/>
      </w:pPr>
      <w:rPr>
        <w:rFonts w:hint="default"/>
        <w:lang w:val="uk-UA" w:eastAsia="en-US" w:bidi="ar-SA"/>
      </w:rPr>
    </w:lvl>
    <w:lvl w:ilvl="5" w:tplc="949E186C">
      <w:numFmt w:val="bullet"/>
      <w:lvlText w:val="•"/>
      <w:lvlJc w:val="left"/>
      <w:pPr>
        <w:ind w:left="5764" w:hanging="240"/>
      </w:pPr>
      <w:rPr>
        <w:rFonts w:hint="default"/>
        <w:lang w:val="uk-UA" w:eastAsia="en-US" w:bidi="ar-SA"/>
      </w:rPr>
    </w:lvl>
    <w:lvl w:ilvl="6" w:tplc="3EC0CAB6">
      <w:numFmt w:val="bullet"/>
      <w:lvlText w:val="•"/>
      <w:lvlJc w:val="left"/>
      <w:pPr>
        <w:ind w:left="6815" w:hanging="240"/>
      </w:pPr>
      <w:rPr>
        <w:rFonts w:hint="default"/>
        <w:lang w:val="uk-UA" w:eastAsia="en-US" w:bidi="ar-SA"/>
      </w:rPr>
    </w:lvl>
    <w:lvl w:ilvl="7" w:tplc="5C2C6224">
      <w:numFmt w:val="bullet"/>
      <w:lvlText w:val="•"/>
      <w:lvlJc w:val="left"/>
      <w:pPr>
        <w:ind w:left="7866" w:hanging="240"/>
      </w:pPr>
      <w:rPr>
        <w:rFonts w:hint="default"/>
        <w:lang w:val="uk-UA" w:eastAsia="en-US" w:bidi="ar-SA"/>
      </w:rPr>
    </w:lvl>
    <w:lvl w:ilvl="8" w:tplc="6C0CA426">
      <w:numFmt w:val="bullet"/>
      <w:lvlText w:val="•"/>
      <w:lvlJc w:val="left"/>
      <w:pPr>
        <w:ind w:left="8917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E08"/>
    <w:rsid w:val="00060407"/>
    <w:rsid w:val="000871AC"/>
    <w:rsid w:val="0046151B"/>
    <w:rsid w:val="004A0E08"/>
    <w:rsid w:val="00913D03"/>
    <w:rsid w:val="00B3628E"/>
    <w:rsid w:val="00BF6798"/>
    <w:rsid w:val="00C06494"/>
    <w:rsid w:val="00C51AF2"/>
    <w:rsid w:val="00D60402"/>
    <w:rsid w:val="00DD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4A0E08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6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0E0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0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A0E08"/>
    <w:pPr>
      <w:ind w:left="538"/>
    </w:pPr>
  </w:style>
  <w:style w:type="character" w:customStyle="1" w:styleId="a5">
    <w:name w:val="Основной текст Знак"/>
    <w:basedOn w:val="a0"/>
    <w:link w:val="a4"/>
    <w:uiPriority w:val="1"/>
    <w:rsid w:val="004A0E0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A0E08"/>
    <w:pPr>
      <w:ind w:left="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Veber</dc:creator>
  <cp:keywords/>
  <dc:description/>
  <cp:lastModifiedBy>Veber</cp:lastModifiedBy>
  <cp:revision>9</cp:revision>
  <dcterms:created xsi:type="dcterms:W3CDTF">2022-08-08T14:17:00Z</dcterms:created>
  <dcterms:modified xsi:type="dcterms:W3CDTF">2023-02-10T13:25:00Z</dcterms:modified>
</cp:coreProperties>
</file>