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49" w:rsidRPr="00727B59" w:rsidRDefault="00C36349" w:rsidP="00C36349">
      <w:pPr>
        <w:jc w:val="center"/>
        <w:rPr>
          <w:rFonts w:eastAsia="Cambria"/>
          <w:b/>
          <w:sz w:val="22"/>
          <w:szCs w:val="22"/>
          <w:lang w:val="uk-UA" w:eastAsia="uk-UA"/>
        </w:rPr>
      </w:pPr>
      <w:bookmarkStart w:id="0" w:name="_GoBack"/>
      <w:bookmarkEnd w:id="0"/>
    </w:p>
    <w:p w:rsidR="00C36349" w:rsidRPr="00727B59" w:rsidRDefault="00C36349" w:rsidP="00C36349">
      <w:pPr>
        <w:jc w:val="center"/>
        <w:rPr>
          <w:rFonts w:eastAsia="Cambria"/>
          <w:b/>
          <w:lang w:val="uk-UA" w:eastAsia="uk-UA"/>
        </w:rPr>
      </w:pPr>
      <w:r w:rsidRPr="00727B59">
        <w:rPr>
          <w:rFonts w:eastAsia="Cambria"/>
          <w:b/>
          <w:lang w:val="uk-UA" w:eastAsia="uk-UA"/>
        </w:rPr>
        <w:t>ПРОЄКТ</w:t>
      </w:r>
    </w:p>
    <w:p w:rsidR="00C36349" w:rsidRPr="00727B59" w:rsidRDefault="00C36349" w:rsidP="00C36349">
      <w:pPr>
        <w:jc w:val="center"/>
        <w:rPr>
          <w:b/>
          <w:sz w:val="22"/>
          <w:szCs w:val="22"/>
          <w:lang w:val="uk-UA" w:eastAsia="uk-UA"/>
        </w:rPr>
      </w:pPr>
    </w:p>
    <w:p w:rsidR="00C36349" w:rsidRPr="00727B59" w:rsidRDefault="00C36349" w:rsidP="00C36349">
      <w:pPr>
        <w:jc w:val="center"/>
        <w:rPr>
          <w:b/>
          <w:lang w:val="uk-UA" w:eastAsia="uk-UA"/>
        </w:rPr>
      </w:pPr>
      <w:r w:rsidRPr="00727B59">
        <w:rPr>
          <w:b/>
          <w:lang w:val="uk-UA" w:eastAsia="uk-UA"/>
        </w:rPr>
        <w:t>ДОГОВІР</w:t>
      </w:r>
    </w:p>
    <w:p w:rsidR="00C36349" w:rsidRPr="00727B59" w:rsidRDefault="00C36349" w:rsidP="00C36349">
      <w:pPr>
        <w:jc w:val="center"/>
        <w:rPr>
          <w:b/>
          <w:lang w:val="uk-UA" w:eastAsia="uk-UA"/>
        </w:rPr>
      </w:pPr>
      <w:r w:rsidRPr="00727B59">
        <w:rPr>
          <w:b/>
          <w:lang w:val="uk-UA" w:eastAsia="uk-UA"/>
        </w:rPr>
        <w:t>про постачання електричної енергії споживачу № _____</w:t>
      </w:r>
    </w:p>
    <w:p w:rsidR="00C36349" w:rsidRPr="00727B59" w:rsidRDefault="00C36349" w:rsidP="00C36349">
      <w:pPr>
        <w:rPr>
          <w:b/>
          <w:lang w:val="uk-UA" w:eastAsia="uk-UA"/>
        </w:rPr>
      </w:pPr>
      <w:r w:rsidRPr="00727B59">
        <w:rPr>
          <w:b/>
          <w:lang w:val="uk-UA" w:eastAsia="uk-UA"/>
        </w:rPr>
        <w:t>____________</w:t>
      </w:r>
      <w:r w:rsidRPr="00727B59">
        <w:rPr>
          <w:b/>
          <w:lang w:val="uk-UA" w:eastAsia="uk-UA"/>
        </w:rPr>
        <w:tab/>
      </w:r>
      <w:r w:rsidRPr="00727B59">
        <w:rPr>
          <w:b/>
          <w:lang w:val="uk-UA" w:eastAsia="uk-UA"/>
        </w:rPr>
        <w:tab/>
      </w:r>
      <w:r w:rsidRPr="00727B59">
        <w:rPr>
          <w:b/>
          <w:lang w:val="uk-UA" w:eastAsia="uk-UA"/>
        </w:rPr>
        <w:tab/>
      </w:r>
      <w:r w:rsidRPr="00727B59">
        <w:rPr>
          <w:b/>
          <w:lang w:val="uk-UA" w:eastAsia="uk-UA"/>
        </w:rPr>
        <w:tab/>
      </w:r>
      <w:r w:rsidRPr="00727B59">
        <w:rPr>
          <w:b/>
          <w:lang w:val="uk-UA" w:eastAsia="uk-UA"/>
        </w:rPr>
        <w:tab/>
      </w:r>
      <w:r w:rsidRPr="00727B59">
        <w:rPr>
          <w:b/>
          <w:lang w:val="uk-UA" w:eastAsia="uk-UA"/>
        </w:rPr>
        <w:tab/>
      </w:r>
      <w:r w:rsidRPr="00727B59">
        <w:rPr>
          <w:b/>
          <w:lang w:val="uk-UA" w:eastAsia="uk-UA"/>
        </w:rPr>
        <w:tab/>
      </w:r>
      <w:r w:rsidRPr="00727B59">
        <w:rPr>
          <w:b/>
          <w:lang w:val="uk-UA" w:eastAsia="uk-UA"/>
        </w:rPr>
        <w:tab/>
      </w:r>
      <w:r w:rsidRPr="00727B59">
        <w:rPr>
          <w:b/>
          <w:lang w:val="uk-UA" w:eastAsia="uk-UA"/>
        </w:rPr>
        <w:tab/>
        <w:t>_______________</w:t>
      </w:r>
    </w:p>
    <w:p w:rsidR="00C36349" w:rsidRPr="00727B59" w:rsidRDefault="00C36349" w:rsidP="00C36349">
      <w:pPr>
        <w:rPr>
          <w:vertAlign w:val="superscript"/>
          <w:lang w:val="uk-UA" w:eastAsia="uk-UA"/>
        </w:rPr>
      </w:pPr>
      <w:r w:rsidRPr="00727B59">
        <w:rPr>
          <w:vertAlign w:val="superscript"/>
          <w:lang w:val="uk-UA" w:eastAsia="uk-UA"/>
        </w:rPr>
        <w:t>(місце укладення)</w:t>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r>
      <w:r w:rsidRPr="00727B59">
        <w:rPr>
          <w:vertAlign w:val="superscript"/>
          <w:lang w:val="uk-UA" w:eastAsia="uk-UA"/>
        </w:rPr>
        <w:tab/>
        <w:t>(дата укладення)</w:t>
      </w:r>
    </w:p>
    <w:p w:rsidR="00C36349" w:rsidRPr="00727B59" w:rsidRDefault="00C36349" w:rsidP="00C36349">
      <w:pPr>
        <w:jc w:val="both"/>
        <w:rPr>
          <w:lang w:val="uk-UA" w:eastAsia="uk-UA"/>
        </w:rPr>
      </w:pPr>
      <w:r w:rsidRPr="00727B59">
        <w:rPr>
          <w:b/>
          <w:lang w:val="uk-UA" w:eastAsia="uk-UA"/>
        </w:rPr>
        <w:t>_________________________________________</w:t>
      </w:r>
      <w:r w:rsidRPr="00727B59">
        <w:rPr>
          <w:lang w:val="uk-UA" w:eastAsia="uk-UA"/>
        </w:rPr>
        <w:t>, постачальник електричної енергії (надалі – Постачальник), який діє на підставі ліцензії на право провадження господарської діяльності з постачання електричної енергії споживачу від ________________________, в особі ____________________, який діє на підставі ___________________, та</w:t>
      </w:r>
    </w:p>
    <w:p w:rsidR="00C36349" w:rsidRPr="00727B59" w:rsidRDefault="00C36349" w:rsidP="00C36349">
      <w:pPr>
        <w:widowControl w:val="0"/>
        <w:pBdr>
          <w:top w:val="nil"/>
          <w:left w:val="nil"/>
          <w:bottom w:val="nil"/>
          <w:right w:val="nil"/>
          <w:between w:val="nil"/>
        </w:pBdr>
        <w:jc w:val="both"/>
        <w:rPr>
          <w:lang w:val="uk-UA" w:eastAsia="uk-UA"/>
        </w:rPr>
      </w:pPr>
      <w:r w:rsidRPr="00727B59">
        <w:rPr>
          <w:b/>
          <w:lang w:val="uk-UA" w:eastAsia="uk-UA"/>
        </w:rPr>
        <w:t>__________________________________________</w:t>
      </w:r>
      <w:r w:rsidRPr="00727B59">
        <w:rPr>
          <w:lang w:val="uk-UA" w:eastAsia="uk-UA"/>
        </w:rPr>
        <w:t xml:space="preserve"> (надалі – Споживач), в особі __________________________, який (яка) діє на підставі _____________, (надалі разом іменовані – Сторони), уклали цей договір про постачання електричної енергії споживачу (надалі – Договір/договір про закупівлю) про наступне.</w:t>
      </w:r>
    </w:p>
    <w:p w:rsidR="00C36349" w:rsidRPr="00727B59" w:rsidRDefault="00C36349" w:rsidP="00C36349">
      <w:pPr>
        <w:numPr>
          <w:ilvl w:val="0"/>
          <w:numId w:val="2"/>
        </w:numPr>
        <w:pBdr>
          <w:top w:val="nil"/>
          <w:left w:val="nil"/>
          <w:bottom w:val="nil"/>
          <w:right w:val="nil"/>
          <w:between w:val="nil"/>
        </w:pBdr>
        <w:spacing w:before="120" w:line="256" w:lineRule="auto"/>
        <w:ind w:left="0" w:firstLine="0"/>
        <w:jc w:val="center"/>
        <w:rPr>
          <w:b/>
          <w:lang w:val="uk-UA" w:eastAsia="uk-UA"/>
        </w:rPr>
      </w:pPr>
      <w:r w:rsidRPr="00727B59">
        <w:rPr>
          <w:b/>
          <w:lang w:val="uk-UA" w:eastAsia="uk-UA"/>
        </w:rPr>
        <w:t>Загальні положення</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Цей Договір є договором, що встановлює порядок та умови постачання електричної енергії, як товарної продукції, Споживачу Постачальником та укладається Сторонами, з урахуванням положень Закону України «Про ринок електричної енергії», Правил роздрібного ринку електричної енергії, які затверджені Постановою НКРЕКП № 312 від 14.03.2018 року (надалі – ПРРЕЕ) та ________________________________________________________________</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Предмет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За цим Договором Постачальник продає електричну енергію (код товару згідно Національного класифікатора </w:t>
      </w:r>
      <w:r w:rsidRPr="00727B59">
        <w:rPr>
          <w:b/>
          <w:lang w:val="uk-UA" w:eastAsia="uk-UA"/>
        </w:rPr>
        <w:t>ДК 021:2015: 09310000-5 – Електрична енергія</w:t>
      </w:r>
      <w:r w:rsidRPr="00727B59">
        <w:rPr>
          <w:lang w:val="uk-UA" w:eastAsia="uk-UA"/>
        </w:rPr>
        <w:t>) (надалі – 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Обов'язковою умовою для постачання Товару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Очікуваний обсяг та строк постачання Товару визначається у Комерційній пропозиції, яка є Додатком 2 до цього Договору (далі – Комерційна пропозиція). Очікуваний обсяг постачання Товару відповідає очікуваному обсягу закупівлі послуг з розподілу (передачі) електричної енергії в оператора системи. Обсяги закупівлі Товару можуть бути змінені відповідно до умов Договору та ПРРЕЕ.</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Місце постачання Товару визначається відповідно до Додатку 1 до цього Договору.</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Умови постачання</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Початком постачання Товару Споживачу є дата, зазначена в заяві-приєднанні, яка є Додатком 1 до цього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Споживач має право вільно змінювати Постачальника відповідно до процедури, визначеної ПРРЕЕ, та умов цього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Постачальник за цим Договором не має права вимагати від Споживача будь-якої іншої плати за Товар, що не визначена у Комерційній пропозиції. Зміна ціни за одиницю </w:t>
      </w:r>
      <w:r w:rsidRPr="00727B59">
        <w:rPr>
          <w:lang w:val="uk-UA" w:eastAsia="uk-UA"/>
        </w:rPr>
        <w:lastRenderedPageBreak/>
        <w:t>Товару, у випадках передбачених законодавством та цим Договором, не вважається додатковою (іншою) платою за Товар.</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Якість постачання електричної енергії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727B59">
        <w:rPr>
          <w:lang w:val="uk-UA" w:eastAsia="uk-UA"/>
        </w:rPr>
        <w:t>вебсайті</w:t>
      </w:r>
      <w:proofErr w:type="spellEnd"/>
      <w:r w:rsidRPr="00727B59">
        <w:rPr>
          <w:lang w:val="uk-UA" w:eastAsia="uk-UA"/>
        </w:rPr>
        <w:t xml:space="preserve"> порядок надання компенсацій та їх розміри.</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Ціна, порядок обліку та оплати електричної енергії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Ціна Договору становить _________ грн. (_____________ грн. __ коп.), в тому числі ПДВ – ___________ грн. (_______________грн. ________ коп.). </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Споживач розраховується з Постачальником за Товар за цінами, що визначаються відповідно до Комерційної пропозиції. </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Спосіб визначення ціни (тарифу) Товару зазначається в Комерційній пропозиції Постачальника.</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Для одного об’єкта споживання (площадки вимірювання) застосовується один спосіб визначення ціни Товару.</w:t>
      </w:r>
    </w:p>
    <w:p w:rsidR="00C36349" w:rsidRPr="00727B59" w:rsidRDefault="00C36349" w:rsidP="00C36349">
      <w:pPr>
        <w:numPr>
          <w:ilvl w:val="1"/>
          <w:numId w:val="2"/>
        </w:numPr>
        <w:ind w:left="0" w:firstLine="0"/>
        <w:jc w:val="both"/>
        <w:rPr>
          <w:lang w:val="uk-UA" w:eastAsia="uk-UA"/>
        </w:rPr>
      </w:pPr>
      <w:r w:rsidRPr="00727B59">
        <w:rPr>
          <w:lang w:val="uk-UA" w:eastAsia="uk-UA"/>
        </w:rPr>
        <w:t xml:space="preserve">Фактична ціна за одиницю поставленого Товару визначається щомісяця відповідно до затвердженої Додатком 2 «Комерційної пропозиція» формули після завершення розрахункового періоду. Погодження Сторонами результату розрахунку здійснюється у письмовій формі шляхом підписання Сторонами Актів купівлі-продажу електричної енергії. Ціна Товару вважається погодженою з моменту підписання обома Сторонами Акту </w:t>
      </w:r>
      <w:bookmarkStart w:id="1" w:name="_Hlk151709754"/>
      <w:r w:rsidRPr="00727B59">
        <w:rPr>
          <w:lang w:val="uk-UA" w:eastAsia="uk-UA"/>
        </w:rPr>
        <w:t>купівлі-продажу  електричної енергії</w:t>
      </w:r>
      <w:bookmarkEnd w:id="1"/>
      <w:r w:rsidRPr="00727B59">
        <w:rPr>
          <w:lang w:val="uk-UA" w:eastAsia="uk-UA"/>
        </w:rPr>
        <w:t>.</w:t>
      </w:r>
    </w:p>
    <w:p w:rsidR="00C36349" w:rsidRPr="00727B59" w:rsidRDefault="00C36349" w:rsidP="00C36349">
      <w:pPr>
        <w:numPr>
          <w:ilvl w:val="1"/>
          <w:numId w:val="2"/>
        </w:numPr>
        <w:pBdr>
          <w:top w:val="nil"/>
          <w:left w:val="nil"/>
          <w:bottom w:val="nil"/>
          <w:right w:val="nil"/>
          <w:between w:val="nil"/>
        </w:pBdr>
        <w:spacing w:line="256" w:lineRule="auto"/>
        <w:ind w:left="0" w:firstLine="142"/>
        <w:contextualSpacing/>
        <w:jc w:val="both"/>
        <w:rPr>
          <w:lang w:val="uk-UA" w:eastAsia="uk-UA"/>
        </w:rPr>
      </w:pPr>
      <w:r w:rsidRPr="00727B59">
        <w:rPr>
          <w:lang w:val="uk-UA" w:eastAsia="uk-UA"/>
        </w:rPr>
        <w:t>Про зміну умов Договору Постачальник попереджає Споживача шляхом направлення повідомлення про зміну умов Договору. Повідомлення може бути направлено на електрону адресу Споживача, що зазначено в договорі та вважається отриманим у день відправлення. У разі зміни ціни товару, відповідно до формули у Додатком 2 «Комерційної пропозиція»  повідомлення не направляється, оскільки умови договору не змінюються.</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Про зміну умов Договору Постачальник попереджає Споживача шляхом направлення повідомлення про зміну умов Договору. Повідомлення може бути направлено на електрону адресу Споживача що зазначено в договорі та вважається отриманим у день відправлення. У разі зміни ціни товару, відповідно до формули у Додатком 2 «Комерційної пропозиція»  повідомлення не направляється, оскільки умови договору не змінюються.</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У разі надання у встановленому порядку Постачальником Споживачу повідомлення про зміну умов Договору (у тому числі зміну ціни), що викликані змінами регульованих складових ціни (тарифу на послуги з передачі та/або розподілу </w:t>
      </w:r>
      <w:r w:rsidRPr="00727B59">
        <w:rPr>
          <w:lang w:val="uk-UA" w:eastAsia="uk-UA"/>
        </w:rPr>
        <w:lastRenderedPageBreak/>
        <w:t>електричної енергії) та/або змінами в нормативно-правових актах щодо формування ціни або умов постачання Товару, цей Договір вважається із зазначеної в повідомленні про зміну умов Договору дати (але не раніше ніж через 20 календарних днів від дня надання Споживачу повідомлення):</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розірваним (без застосування штрафних санкцій) за ініціативою Споживача – у разі надання Постачальнику письмової заяви Споживача про незгоду/неприйняття змін;</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зміненим на запропонованих Постачальником умовах – якщо Споживач не надав Постачальнику письмову заяву про незгоду/неприйняття змін.</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Якщо Споживачем не було надано Постачальнику протягом 20 календарних днів письмової заяви про незгоду/неприйняття змін, вказаних Постачальником у повідомленні про зміну умов Договору, то з двадцять першого дня від дати отримання повідомлення про зміну умов Договору розрахунки Споживача з Постачальником здійснюються за зміненими умовами, які були вказані у повідомленні про зміну умов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Разом із направленням повідомлення про зміну умов Договору, Постачальник направляє Споживачу Додаткову угоду із зазначенням інформації щодо зміни ціни за одиницю Товару.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Розрахунковим періодом за цим Договором є календарний місяць.</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Розрахунки Споживача за цим Договором здійснюються на поточний рахунок Постачальника зі спеціальним режимом використання (далі – </w:t>
      </w:r>
      <w:proofErr w:type="spellStart"/>
      <w:r w:rsidRPr="00727B59">
        <w:rPr>
          <w:lang w:val="uk-UA" w:eastAsia="uk-UA"/>
        </w:rPr>
        <w:t>спецрахунок</w:t>
      </w:r>
      <w:proofErr w:type="spellEnd"/>
      <w:r w:rsidRPr="00727B59">
        <w:rPr>
          <w:lang w:val="uk-UA" w:eastAsia="uk-UA"/>
        </w:rPr>
        <w:t xml:space="preserve">). </w:t>
      </w:r>
      <w:proofErr w:type="spellStart"/>
      <w:r w:rsidRPr="00727B59">
        <w:rPr>
          <w:lang w:val="uk-UA" w:eastAsia="uk-UA"/>
        </w:rPr>
        <w:t>Спецрахунок</w:t>
      </w:r>
      <w:proofErr w:type="spellEnd"/>
      <w:r w:rsidRPr="00727B59">
        <w:rPr>
          <w:lang w:val="uk-UA" w:eastAsia="uk-UA"/>
        </w:rPr>
        <w:t xml:space="preserve"> Постачальника зазначається у платіжних документах Постачальника, у тому числі у разі його зміни.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Оплата вважається здійсненою після того, як на </w:t>
      </w:r>
      <w:proofErr w:type="spellStart"/>
      <w:r w:rsidRPr="00727B59">
        <w:rPr>
          <w:lang w:val="uk-UA" w:eastAsia="uk-UA"/>
        </w:rPr>
        <w:t>спецрахунок</w:t>
      </w:r>
      <w:proofErr w:type="spellEnd"/>
      <w:r w:rsidRPr="00727B59">
        <w:rPr>
          <w:lang w:val="uk-UA" w:eastAsia="uk-UA"/>
        </w:rPr>
        <w:t xml:space="preserve"> Постачальника надійшла вся сума коштів, що підлягає сплаті за купований Товар відповідно до умов цього Договору. Оплата рахунка Постачальника за цим Договором має бути здійснена протягом 5 (п’яти) робочих днів з моменту його отримання Споживачем.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Якщо Споживач не здійснив оплату за цим Договором у зазначений строк, Постачальник має право здійснити заходи з припинення постачання Товару Споживачу у порядку, визначеному ПРРЕЕ.</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 разі порушення Споживачем строків оплати за цим Договором, Постачальник має право вимагати сплату пені.</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Пеня нараховується за кожен день прострочення оплати протягом всього періоду прострочення.</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Споживач сплачує на вимогу Постачальника пеню у розмірі, що визначається цим Договором та зазначається в Комерційній пропозиції.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 разі виникнення у Споживача заборгованості за Товар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на вимогу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Споживачу у порядку, визначеному цим Договором.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Споживач має право обрати на розрахунковий період іншого Постачальника в установленому ПРРЕЕ порядку, за умови, що в нього є укладений договір про надання </w:t>
      </w:r>
      <w:r w:rsidRPr="00727B59">
        <w:rPr>
          <w:lang w:val="uk-UA" w:eastAsia="uk-UA"/>
        </w:rPr>
        <w:lastRenderedPageBreak/>
        <w:t>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Порядок звіряння фактичного обсягу спожитого Товару на певну дату чи протягом відповідного періоду визначається відповідно до Комерційної пропозиції, обраної Споживачем.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Порядок організації комерційного обліку електричної енергії та надання даних комерційного обліку електричної енергії визначені Кодексом комерційного обліку, який затверджений постановою НКРЕКП № 311 від 14.03.2018.</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Комерційна пропозиція має містити наступну інформацію:</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критерії, яким має відповідати Споживач;</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порядок формування ціни електричної енергії;</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розрахунковий період;</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очікуваний обсяг постачання Товару;</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строк постачання Товару;</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ціна (тариф) у грн. на момент укладання Договору;</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можливість застосування авансових платежів;</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спосіб оплати;</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замовлення та коригування обсягів;</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штраф за відхилення фактичного споживання від замовленого обсягу;</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строк надання рахунку за спожиту електричну енергію та строк його оплати;</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спосіб отримання рахунку;</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розмір пені за порушення строку оплати;</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штраф за дострокове припинення дії Договору;</w:t>
      </w:r>
    </w:p>
    <w:p w:rsidR="00C36349" w:rsidRPr="00727B59" w:rsidRDefault="00C36349" w:rsidP="00C36349">
      <w:pPr>
        <w:numPr>
          <w:ilvl w:val="2"/>
          <w:numId w:val="3"/>
        </w:numPr>
        <w:pBdr>
          <w:top w:val="nil"/>
          <w:left w:val="nil"/>
          <w:bottom w:val="nil"/>
          <w:right w:val="nil"/>
          <w:between w:val="nil"/>
        </w:pBdr>
        <w:spacing w:line="256" w:lineRule="auto"/>
        <w:ind w:left="851" w:hanging="425"/>
        <w:jc w:val="both"/>
        <w:rPr>
          <w:lang w:val="uk-UA" w:eastAsia="uk-UA"/>
        </w:rPr>
      </w:pPr>
      <w:r w:rsidRPr="00727B59">
        <w:rPr>
          <w:lang w:val="uk-UA" w:eastAsia="uk-UA"/>
        </w:rPr>
        <w:t>можливість надання пільг, субсидій.</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 xml:space="preserve">Факт надання послуг за Договором оформлюється Актом купівлі-продажу  електричної енергії (далі – Акт), який укладається за звітний період (-и). </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 xml:space="preserve">Споживач зобов’язаний протягом 5 (п’яти) робочих днів з дати отримання від Постачальника </w:t>
      </w:r>
      <w:proofErr w:type="spellStart"/>
      <w:r w:rsidRPr="00727B59">
        <w:rPr>
          <w:lang w:val="uk-UA" w:eastAsia="uk-UA"/>
        </w:rPr>
        <w:t>Акта</w:t>
      </w:r>
      <w:proofErr w:type="spellEnd"/>
      <w:r w:rsidRPr="00727B59">
        <w:rPr>
          <w:lang w:val="uk-UA" w:eastAsia="uk-UA"/>
        </w:rPr>
        <w:t>, у разі відсутності обґрунтованих заперечень, підписати такий Акт та повернути один примірник Постачальнику.</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 xml:space="preserve">У разі незгоди підписати Акт (заперечення щодо правильності його оформлення, вартості тощо), Споживач зобов'язаний у цей же строк направити Постачальнику письмову мотивовану відмову, з вказівкою конкретно визначених обставин та причин незгоди з Актом. </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 xml:space="preserve">Письмова мотивована відмова від підписання </w:t>
      </w:r>
      <w:proofErr w:type="spellStart"/>
      <w:r w:rsidRPr="00727B59">
        <w:rPr>
          <w:lang w:val="uk-UA" w:eastAsia="uk-UA"/>
        </w:rPr>
        <w:t>Акта</w:t>
      </w:r>
      <w:proofErr w:type="spellEnd"/>
      <w:r w:rsidRPr="00727B59">
        <w:rPr>
          <w:lang w:val="uk-UA" w:eastAsia="uk-UA"/>
        </w:rPr>
        <w:t xml:space="preserve"> розглядається Постачальником протягом 5 (п’яти) робочих днів з дати її отримання від Споживача. За результатами розгляду такої відмови Постачальник направляє Споживачу оновлений Акт, який узгоджується в порядку, передбаченому </w:t>
      </w:r>
      <w:proofErr w:type="spellStart"/>
      <w:r w:rsidRPr="00727B59">
        <w:rPr>
          <w:lang w:val="uk-UA" w:eastAsia="uk-UA"/>
        </w:rPr>
        <w:t>пп</w:t>
      </w:r>
      <w:proofErr w:type="spellEnd"/>
      <w:r w:rsidRPr="00727B59">
        <w:rPr>
          <w:lang w:val="uk-UA" w:eastAsia="uk-UA"/>
        </w:rPr>
        <w:t xml:space="preserve">. 5.25. – 5.27. </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 xml:space="preserve">У випадку ненадходження, у визначений Договором строк, до Постачальника письмової мотивованої відмови Споживача від підписання </w:t>
      </w:r>
      <w:proofErr w:type="spellStart"/>
      <w:r w:rsidRPr="00727B59">
        <w:rPr>
          <w:lang w:val="uk-UA" w:eastAsia="uk-UA"/>
        </w:rPr>
        <w:t>Акта</w:t>
      </w:r>
      <w:proofErr w:type="spellEnd"/>
      <w:r w:rsidRPr="00727B59">
        <w:rPr>
          <w:lang w:val="uk-UA" w:eastAsia="uk-UA"/>
        </w:rPr>
        <w:t xml:space="preserve">, зобов’язання Постачальника перед Споживачем вважається належним чином виконаними, а Акт – фактично узгодженим Сторонами на шостий робочий день з моменту його отримання. </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 xml:space="preserve">Підписанням </w:t>
      </w:r>
      <w:proofErr w:type="spellStart"/>
      <w:r w:rsidRPr="00727B59">
        <w:rPr>
          <w:lang w:val="uk-UA" w:eastAsia="uk-UA"/>
        </w:rPr>
        <w:t>Акта</w:t>
      </w:r>
      <w:proofErr w:type="spellEnd"/>
      <w:r w:rsidRPr="00727B59">
        <w:rPr>
          <w:lang w:val="uk-UA" w:eastAsia="uk-UA"/>
        </w:rPr>
        <w:t xml:space="preserve"> або його фактичним узгодженням, Споживач підтверджує належне виконання Постачальником своїх зобов’язань за Договором.</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Права та обов'язки Споживача</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Споживач має право:</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обирати спосіб визначення ціни за постачання електричної енергії на умовах, зазначених у Комерційній пропозиції;</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lastRenderedPageBreak/>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безоплатно отримувати інформацію про обсяги та інші параметри власного споживання електричної енергії;</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звертатися до Постачальника для вирішення будь-яких питань, пов'язаних з виконанням цього Договору;</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проводити звіряння фактичних розрахунків в установленому ПРРЕЕ порядку з підписанням відповідного </w:t>
      </w:r>
      <w:proofErr w:type="spellStart"/>
      <w:r w:rsidRPr="00727B59">
        <w:rPr>
          <w:lang w:val="uk-UA" w:eastAsia="uk-UA"/>
        </w:rPr>
        <w:t>Акта</w:t>
      </w:r>
      <w:proofErr w:type="spellEnd"/>
      <w:r w:rsidRPr="00727B59">
        <w:rPr>
          <w:lang w:val="uk-UA" w:eastAsia="uk-UA"/>
        </w:rPr>
        <w:t>;</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вільно обирати іншого </w:t>
      </w:r>
      <w:proofErr w:type="spellStart"/>
      <w:r w:rsidRPr="00727B59">
        <w:rPr>
          <w:lang w:val="uk-UA" w:eastAsia="uk-UA"/>
        </w:rPr>
        <w:t>електропостачальника</w:t>
      </w:r>
      <w:proofErr w:type="spellEnd"/>
      <w:r w:rsidRPr="00727B59">
        <w:rPr>
          <w:lang w:val="uk-UA" w:eastAsia="uk-UA"/>
        </w:rPr>
        <w:t>;</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перейти на постачання електричної енергії до іншого </w:t>
      </w:r>
      <w:proofErr w:type="spellStart"/>
      <w:r w:rsidRPr="00727B59">
        <w:rPr>
          <w:lang w:val="uk-UA" w:eastAsia="uk-UA"/>
        </w:rPr>
        <w:t>електропостачальника</w:t>
      </w:r>
      <w:proofErr w:type="spellEnd"/>
      <w:r w:rsidRPr="00727B59">
        <w:rPr>
          <w:lang w:val="uk-UA" w:eastAsia="uk-UA"/>
        </w:rPr>
        <w:t>, у разі наявності у Споживача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цим Договором та чинним законодавством порядку;</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Споживач може здійснювати авансові платежі, на умовах, передбачених Сторонами;</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інші права, передбачені чинним законодавством і цим Договором.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Споживач зобов'язується:</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забезпечувати своєчасну та повну оплату спожитої електричної енергії згідно з умовами цього Договору;</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мати діючий договір споживача про надання послуг з розподілу (передачі) електричної енергії з</w:t>
      </w:r>
      <w:r w:rsidRPr="00727B59">
        <w:rPr>
          <w:lang w:val="uk-UA" w:eastAsia="uk-UA"/>
        </w:rPr>
        <w:tab/>
        <w:t xml:space="preserve"> оператором системи, на території здійснення ліцензованої діяльності якого приєднана електроустановка Споживача;</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протягом 5 робочих днів до початку постачання електричної енергії новим </w:t>
      </w:r>
      <w:proofErr w:type="spellStart"/>
      <w:r w:rsidRPr="00727B59">
        <w:rPr>
          <w:lang w:val="uk-UA" w:eastAsia="uk-UA"/>
        </w:rPr>
        <w:t>електропостачальником</w:t>
      </w:r>
      <w:proofErr w:type="spellEnd"/>
      <w:r w:rsidRPr="00727B59">
        <w:rPr>
          <w:lang w:val="uk-UA" w:eastAsia="uk-UA"/>
        </w:rPr>
        <w:t>, але не пізніше дати, визначеної цим Договором, розрахуватися з Постачальником за спожиту електричну енергію;</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lastRenderedPageBreak/>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виконувати інші обов'язки, покладені на Споживача чинним законодавством та/або цим Договором;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27B59">
        <w:rPr>
          <w:lang w:val="uk-UA" w:eastAsia="uk-UA"/>
        </w:rPr>
        <w:t>електропостачальником</w:t>
      </w:r>
      <w:proofErr w:type="spellEnd"/>
      <w:r w:rsidRPr="00727B59">
        <w:rPr>
          <w:lang w:val="uk-UA" w:eastAsia="uk-UA"/>
        </w:rPr>
        <w:t xml:space="preserve"> до роздрібної ціни електричної енергії.</w:t>
      </w:r>
    </w:p>
    <w:p w:rsidR="00C36349" w:rsidRPr="00727B59" w:rsidRDefault="00C36349" w:rsidP="00C36349">
      <w:pPr>
        <w:pBdr>
          <w:top w:val="nil"/>
          <w:left w:val="nil"/>
          <w:bottom w:val="nil"/>
          <w:right w:val="nil"/>
          <w:between w:val="nil"/>
        </w:pBdr>
        <w:spacing w:line="256" w:lineRule="auto"/>
        <w:ind w:left="6532"/>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jc w:val="center"/>
        <w:rPr>
          <w:b/>
          <w:lang w:val="uk-UA" w:eastAsia="uk-UA"/>
        </w:rPr>
      </w:pPr>
      <w:r w:rsidRPr="00727B59">
        <w:rPr>
          <w:b/>
          <w:lang w:val="uk-UA" w:eastAsia="uk-UA"/>
        </w:rPr>
        <w:t>Права і обов'язки Постачальника</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має право:</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інші права, передбачені чинним законодавством і цим Договором.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зобов'язується:</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w:t>
      </w:r>
      <w:r w:rsidRPr="00727B59">
        <w:rPr>
          <w:lang w:val="uk-UA" w:eastAsia="uk-UA"/>
        </w:rPr>
        <w:lastRenderedPageBreak/>
        <w:t xml:space="preserve">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727B59">
        <w:rPr>
          <w:lang w:val="uk-UA" w:eastAsia="uk-UA"/>
        </w:rPr>
        <w:t>вебсайті</w:t>
      </w:r>
      <w:proofErr w:type="spellEnd"/>
      <w:r w:rsidRPr="00727B59">
        <w:rPr>
          <w:lang w:val="uk-UA" w:eastAsia="uk-UA"/>
        </w:rPr>
        <w:t xml:space="preserve"> Постачальника і безкоштовно надається Споживачу на його запит;</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приймати оплату наданих за цим Договором послуг будь-яким способом, що передбачений цим Договором;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забезпечувати конфіденційність даних, отриманих від Споживача;</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36349" w:rsidRPr="00727B59" w:rsidRDefault="00C36349" w:rsidP="00C36349">
      <w:pPr>
        <w:numPr>
          <w:ilvl w:val="3"/>
          <w:numId w:val="2"/>
        </w:numPr>
        <w:pBdr>
          <w:top w:val="nil"/>
          <w:left w:val="nil"/>
          <w:bottom w:val="nil"/>
          <w:right w:val="nil"/>
          <w:between w:val="nil"/>
        </w:pBdr>
        <w:spacing w:line="256" w:lineRule="auto"/>
        <w:jc w:val="both"/>
        <w:rPr>
          <w:lang w:val="uk-UA" w:eastAsia="uk-UA"/>
        </w:rPr>
      </w:pPr>
      <w:r w:rsidRPr="00727B59">
        <w:rPr>
          <w:lang w:val="uk-UA" w:eastAsia="uk-UA"/>
        </w:rPr>
        <w:t xml:space="preserve">вибрати іншого </w:t>
      </w:r>
      <w:proofErr w:type="spellStart"/>
      <w:r w:rsidRPr="00727B59">
        <w:rPr>
          <w:lang w:val="uk-UA" w:eastAsia="uk-UA"/>
        </w:rPr>
        <w:t>електропостачальника</w:t>
      </w:r>
      <w:proofErr w:type="spellEnd"/>
      <w:r w:rsidRPr="00727B59">
        <w:rPr>
          <w:lang w:val="uk-UA" w:eastAsia="uk-UA"/>
        </w:rPr>
        <w:t xml:space="preserve"> та про наслідки невиконання цього;</w:t>
      </w:r>
    </w:p>
    <w:p w:rsidR="00C36349" w:rsidRPr="00727B59" w:rsidRDefault="00C36349" w:rsidP="00C36349">
      <w:pPr>
        <w:numPr>
          <w:ilvl w:val="3"/>
          <w:numId w:val="2"/>
        </w:numPr>
        <w:pBdr>
          <w:top w:val="nil"/>
          <w:left w:val="nil"/>
          <w:bottom w:val="nil"/>
          <w:right w:val="nil"/>
          <w:between w:val="nil"/>
        </w:pBdr>
        <w:spacing w:line="256" w:lineRule="auto"/>
        <w:jc w:val="both"/>
        <w:rPr>
          <w:lang w:val="uk-UA" w:eastAsia="uk-UA"/>
        </w:rPr>
      </w:pPr>
      <w:r w:rsidRPr="00727B59">
        <w:rPr>
          <w:lang w:val="uk-UA" w:eastAsia="uk-UA"/>
        </w:rPr>
        <w:t xml:space="preserve">перейти до </w:t>
      </w:r>
      <w:proofErr w:type="spellStart"/>
      <w:r w:rsidRPr="00727B59">
        <w:rPr>
          <w:lang w:val="uk-UA" w:eastAsia="uk-UA"/>
        </w:rPr>
        <w:t>електропостачальника</w:t>
      </w:r>
      <w:proofErr w:type="spellEnd"/>
      <w:r w:rsidRPr="00727B59">
        <w:rPr>
          <w:lang w:val="uk-UA" w:eastAsia="uk-UA"/>
        </w:rPr>
        <w:t>, на якого в установленому порядку покладені спеціальні обов’язки (постачальник «останньої надії»);</w:t>
      </w:r>
    </w:p>
    <w:p w:rsidR="00C36349" w:rsidRPr="00727B59" w:rsidRDefault="00C36349" w:rsidP="00C36349">
      <w:pPr>
        <w:numPr>
          <w:ilvl w:val="3"/>
          <w:numId w:val="2"/>
        </w:numPr>
        <w:pBdr>
          <w:top w:val="nil"/>
          <w:left w:val="nil"/>
          <w:bottom w:val="nil"/>
          <w:right w:val="nil"/>
          <w:between w:val="nil"/>
        </w:pBdr>
        <w:spacing w:line="256" w:lineRule="auto"/>
        <w:jc w:val="both"/>
        <w:rPr>
          <w:lang w:val="uk-UA" w:eastAsia="uk-UA"/>
        </w:rPr>
      </w:pPr>
      <w:r w:rsidRPr="00727B59">
        <w:rPr>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виконувати інші обов'язки, покладені на Постачальника чинним законодавством та/або цим Договором.</w:t>
      </w:r>
    </w:p>
    <w:p w:rsidR="00C36349" w:rsidRPr="00727B59" w:rsidRDefault="00C36349" w:rsidP="00C36349">
      <w:pPr>
        <w:pBdr>
          <w:top w:val="nil"/>
          <w:left w:val="nil"/>
          <w:bottom w:val="nil"/>
          <w:right w:val="nil"/>
          <w:between w:val="nil"/>
        </w:pBdr>
        <w:spacing w:line="256" w:lineRule="auto"/>
        <w:ind w:left="1134"/>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Електронний документообіг</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погодили, що документообіг між Сторонами може здійснюється одним з таких способів:</w:t>
      </w:r>
    </w:p>
    <w:p w:rsidR="00C36349" w:rsidRPr="00727B59" w:rsidRDefault="00C36349" w:rsidP="00C36349">
      <w:pPr>
        <w:numPr>
          <w:ilvl w:val="2"/>
          <w:numId w:val="2"/>
        </w:numPr>
        <w:pBdr>
          <w:top w:val="nil"/>
          <w:left w:val="nil"/>
          <w:bottom w:val="nil"/>
          <w:right w:val="nil"/>
          <w:between w:val="nil"/>
        </w:pBdr>
        <w:spacing w:line="256" w:lineRule="auto"/>
        <w:ind w:left="1133"/>
        <w:jc w:val="both"/>
        <w:rPr>
          <w:lang w:val="uk-UA" w:eastAsia="uk-UA"/>
        </w:rPr>
      </w:pPr>
      <w:r w:rsidRPr="00727B59">
        <w:rPr>
          <w:lang w:val="uk-UA" w:eastAsia="uk-UA"/>
        </w:rPr>
        <w:t>у вигляді електронного документа з накладенням кваліфікованого електронного підпису;</w:t>
      </w:r>
    </w:p>
    <w:p w:rsidR="00C36349" w:rsidRPr="00727B59" w:rsidRDefault="00C36349" w:rsidP="00C36349">
      <w:pPr>
        <w:numPr>
          <w:ilvl w:val="2"/>
          <w:numId w:val="2"/>
        </w:numPr>
        <w:pBdr>
          <w:top w:val="nil"/>
          <w:left w:val="nil"/>
          <w:bottom w:val="nil"/>
          <w:right w:val="nil"/>
          <w:between w:val="nil"/>
        </w:pBdr>
        <w:spacing w:line="256" w:lineRule="auto"/>
        <w:ind w:left="1133"/>
        <w:jc w:val="both"/>
        <w:rPr>
          <w:lang w:val="uk-UA" w:eastAsia="uk-UA"/>
        </w:rPr>
      </w:pPr>
      <w:r w:rsidRPr="00727B59">
        <w:rPr>
          <w:lang w:val="uk-UA" w:eastAsia="uk-UA"/>
        </w:rPr>
        <w:t>у паперовому вигляді на паперовому носії.</w:t>
      </w:r>
    </w:p>
    <w:p w:rsidR="00C36349" w:rsidRPr="00727B59" w:rsidRDefault="00C36349" w:rsidP="00C36349">
      <w:pPr>
        <w:numPr>
          <w:ilvl w:val="1"/>
          <w:numId w:val="2"/>
        </w:numPr>
        <w:spacing w:line="256" w:lineRule="auto"/>
        <w:ind w:left="0" w:firstLine="0"/>
        <w:jc w:val="both"/>
        <w:rPr>
          <w:lang w:val="uk-UA" w:eastAsia="uk-UA"/>
        </w:rPr>
      </w:pPr>
      <w:r w:rsidRPr="00727B59">
        <w:rPr>
          <w:lang w:val="uk-UA" w:eastAsia="uk-UA"/>
        </w:rPr>
        <w:t>Терміни, що стосуються документообігу,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домовилися про те, що з моменту підписання Договору при виконанні умов Договору, можуть здійснювати документообіг у формі електронних документів, для підтвердження описаних в них господарських операцій з використанням систем, зазначених в п.8.3.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узгодили, що для цілей виконання цього Договору можуть використовуватись наступні системи електронного документообігу:</w:t>
      </w:r>
    </w:p>
    <w:p w:rsidR="00C36349" w:rsidRPr="00727B59" w:rsidRDefault="00C36349" w:rsidP="00C36349">
      <w:pPr>
        <w:numPr>
          <w:ilvl w:val="2"/>
          <w:numId w:val="2"/>
        </w:numPr>
        <w:pBdr>
          <w:top w:val="nil"/>
          <w:left w:val="nil"/>
          <w:bottom w:val="nil"/>
          <w:right w:val="nil"/>
          <w:between w:val="nil"/>
        </w:pBdr>
        <w:spacing w:line="256" w:lineRule="auto"/>
        <w:ind w:left="1133"/>
        <w:jc w:val="both"/>
        <w:rPr>
          <w:lang w:val="uk-UA" w:eastAsia="uk-UA"/>
        </w:rPr>
      </w:pPr>
      <w:r w:rsidRPr="00727B59">
        <w:rPr>
          <w:lang w:val="uk-UA" w:eastAsia="uk-UA"/>
        </w:rPr>
        <w:t>Система електронного документообігу (веб-сервіс «</w:t>
      </w:r>
      <w:proofErr w:type="spellStart"/>
      <w:r w:rsidRPr="00727B59">
        <w:rPr>
          <w:lang w:val="uk-UA" w:eastAsia="uk-UA"/>
        </w:rPr>
        <w:t>Paperless</w:t>
      </w:r>
      <w:proofErr w:type="spellEnd"/>
      <w:r w:rsidRPr="00727B59">
        <w:rPr>
          <w:lang w:val="uk-UA" w:eastAsia="uk-UA"/>
        </w:rPr>
        <w:t xml:space="preserve">», Вчасно, </w:t>
      </w:r>
      <w:proofErr w:type="spellStart"/>
      <w:r w:rsidRPr="00727B59">
        <w:rPr>
          <w:lang w:val="uk-UA" w:eastAsia="uk-UA"/>
        </w:rPr>
        <w:t>FlyDoc</w:t>
      </w:r>
      <w:proofErr w:type="spellEnd"/>
      <w:r w:rsidRPr="00727B59">
        <w:rPr>
          <w:lang w:val="uk-UA" w:eastAsia="uk-UA"/>
        </w:rPr>
        <w:t xml:space="preserve">, </w:t>
      </w:r>
      <w:proofErr w:type="spellStart"/>
      <w:r w:rsidRPr="00727B59">
        <w:rPr>
          <w:lang w:val="uk-UA" w:eastAsia="uk-UA"/>
        </w:rPr>
        <w:t>Deals</w:t>
      </w:r>
      <w:proofErr w:type="spellEnd"/>
      <w:r w:rsidRPr="00727B59">
        <w:rPr>
          <w:lang w:val="uk-UA" w:eastAsia="uk-UA"/>
        </w:rPr>
        <w:t xml:space="preserve"> та інші) – сервіс для компаній та підприємців по обміну документами між собою в електронній формі.</w:t>
      </w:r>
    </w:p>
    <w:p w:rsidR="00C36349" w:rsidRPr="00727B59" w:rsidRDefault="00C36349" w:rsidP="00C36349">
      <w:pPr>
        <w:numPr>
          <w:ilvl w:val="2"/>
          <w:numId w:val="2"/>
        </w:numPr>
        <w:pBdr>
          <w:top w:val="nil"/>
          <w:left w:val="nil"/>
          <w:bottom w:val="nil"/>
          <w:right w:val="nil"/>
          <w:between w:val="nil"/>
        </w:pBdr>
        <w:spacing w:line="256" w:lineRule="auto"/>
        <w:ind w:left="1133"/>
        <w:jc w:val="both"/>
        <w:rPr>
          <w:lang w:val="uk-UA" w:eastAsia="uk-UA"/>
        </w:rPr>
      </w:pPr>
      <w:r w:rsidRPr="00727B59">
        <w:rPr>
          <w:lang w:val="uk-UA" w:eastAsia="uk-UA"/>
        </w:rPr>
        <w:lastRenderedPageBreak/>
        <w:t>«</w:t>
      </w:r>
      <w:proofErr w:type="spellStart"/>
      <w:r w:rsidRPr="00727B59">
        <w:rPr>
          <w:lang w:val="uk-UA" w:eastAsia="uk-UA"/>
        </w:rPr>
        <w:t>М.Е.Dос</w:t>
      </w:r>
      <w:proofErr w:type="spellEnd"/>
      <w:r w:rsidRPr="00727B59">
        <w:rPr>
          <w:lang w:val="uk-UA" w:eastAsia="uk-UA"/>
        </w:rPr>
        <w:t xml:space="preserve">» –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C36349" w:rsidRPr="00727B59" w:rsidRDefault="00C36349" w:rsidP="00C36349">
      <w:pPr>
        <w:numPr>
          <w:ilvl w:val="2"/>
          <w:numId w:val="2"/>
        </w:numPr>
        <w:spacing w:line="256" w:lineRule="auto"/>
        <w:ind w:left="1133"/>
        <w:jc w:val="both"/>
        <w:rPr>
          <w:lang w:val="uk-UA" w:eastAsia="uk-UA"/>
        </w:rPr>
      </w:pPr>
      <w:r w:rsidRPr="00727B59">
        <w:rPr>
          <w:lang w:val="uk-UA" w:eastAsia="uk-UA"/>
        </w:rPr>
        <w:t>СЕВ ОВВ – система електронної взаємодії органів виконавчої влади призначена для автоматизації процесів створення, надсилання, передавання, одержання, оброблення, використання, зберігання, знищення електронних документів та копій паперових документів в електронному вигляді з використанням електронного цифрового підпису, які не містять інформацію з обмеженим доступом, та контролю за виконанням актів, протокольних рішень Кабінету Міністрів України та інших документів.</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В системі «</w:t>
      </w:r>
      <w:proofErr w:type="spellStart"/>
      <w:r w:rsidRPr="00727B59">
        <w:rPr>
          <w:lang w:val="uk-UA" w:eastAsia="uk-UA"/>
        </w:rPr>
        <w:t>М.Е.Dос</w:t>
      </w:r>
      <w:proofErr w:type="spellEnd"/>
      <w:r w:rsidRPr="00727B59">
        <w:rPr>
          <w:lang w:val="uk-UA" w:eastAsia="uk-UA"/>
        </w:rPr>
        <w:t xml:space="preserve">» та Системі електронного документообігу 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727B59">
        <w:rPr>
          <w:lang w:val="uk-UA" w:eastAsia="uk-UA"/>
        </w:rPr>
        <w:t>документообміну</w:t>
      </w:r>
      <w:proofErr w:type="spellEnd"/>
      <w:r w:rsidRPr="00727B59">
        <w:rPr>
          <w:lang w:val="uk-UA" w:eastAsia="uk-UA"/>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Для цілей обміну електронними документами, Сторони використовуватимуть електронні адреси, вказані в реквізитах Сторін Договору. У випадку зміни електронної адреси, Сторона Договору зобов'язана повідомити іншу Сторону про таку зміну протягом трьох робочих днів. У випадку якщо Сторона договору не попередила своєчасну іншу Сторону про зміну електронної адреси, то всі направлені такій Стороні документи вважаються направленими на належну електронну адресу.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підтверджують, що вжили всіх підготовчих та організаційних заходів для переходу на обмін електронними документами, забезпечили виготовлення необхідних КЕП відповідальним співробітникам, відповідно до вимог чинного законодавства України.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Споживач зобов’язаний регулярно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здійснює надсилання електронного документа (та вважається Стороною-відправником), а Споживач здійснює отримання електронного документа (та вважається Стороною-одержувачем).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Підготовка електронних 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електронний документ, підписати його з використанням КЕП та направити Споживачу.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Отримані Сторонами електронні документи (додаткові угоди, рахунки, акт приймання-передачі, тощо) вважаються отриманими Сторонами до 24:00 год. наступного робочого дня з моменту відправлення Стороною такого електронного документа.</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Сторони дійшли згоди, що електронний 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w:t>
      </w:r>
      <w:r w:rsidRPr="00727B59">
        <w:rPr>
          <w:lang w:val="uk-UA" w:eastAsia="uk-UA"/>
        </w:rPr>
        <w:lastRenderedPageBreak/>
        <w:t>документа (зміна обсягів, тарифу, технічна помилка тощо). Юридичну силу буде мати той електронний документ, який був підписаний Сторонами останнім з використанням КЕП (у випадку наявності кількох різних електронних документів по одній і тій самій операції).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Сторони домовилися, що електронні документи, які відправлені та підписані Постачальником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 випадку неможливості здійснювати документообіг у формі електронних документів Сторони негайно, але не пізніше трьох робочих днів, повідомляють про це одна одну шляхом направлення повідомлення на електронну пошту.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При вирішенні всіх інших питань, пов’язаних з електронним документообігом, які не врегульовані розділом 8 Договору, Сторони керуються відповідними нормами чинного законодавства України.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Підписуючи Договір, Споживач підтверджує, що зареєстрований в системі електронного документообігу «</w:t>
      </w:r>
      <w:proofErr w:type="spellStart"/>
      <w:r w:rsidRPr="00727B59">
        <w:rPr>
          <w:lang w:val="uk-UA" w:eastAsia="uk-UA"/>
        </w:rPr>
        <w:t>М.Е.Dос</w:t>
      </w:r>
      <w:proofErr w:type="spellEnd"/>
      <w:r w:rsidRPr="00727B59">
        <w:rPr>
          <w:lang w:val="uk-UA" w:eastAsia="uk-UA"/>
        </w:rPr>
        <w:t>» та/або _______________________(зазначити систему електронного документообігу) та згоден з відправкою йому розрахункових документів (додаткових угод, рахунків, актів, тощо) Постачальником в електронному вигляді з КЕП засобами системи електронного документообігу.</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Порядок припинення та відновлення постачання електричної енергії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Припинення електропостачання не звільняє Споживача від обов'язку сплатити заборгованість Постачальнику за цим Договором.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Відповідальність Сторін</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порушення Споживачем строків розрахунків з Постачальником – в розмірі, погодженому Сторонами в цьому Договорі;</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lastRenderedPageBreak/>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Порядок документального підтвердження порушень умов цього Договору, а також відшкодування збитків встановлюється ПРРЕЕ.</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 Факт надходження грошових коштів на розрахунковий рахунок Споживача є моментом настання строку виконання зобов’язання за даним Договором в розумінні абзацу 2 частини першої ст. 530 ЦК України.</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 xml:space="preserve">Порядок зміни </w:t>
      </w:r>
      <w:proofErr w:type="spellStart"/>
      <w:r w:rsidRPr="00727B59">
        <w:rPr>
          <w:b/>
          <w:lang w:val="uk-UA" w:eastAsia="uk-UA"/>
        </w:rPr>
        <w:t>електропостачальника</w:t>
      </w:r>
      <w:proofErr w:type="spellEnd"/>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Споживач має право в будь-який момент часу змінити </w:t>
      </w:r>
      <w:proofErr w:type="spellStart"/>
      <w:r w:rsidRPr="00727B59">
        <w:rPr>
          <w:lang w:val="uk-UA" w:eastAsia="uk-UA"/>
        </w:rPr>
        <w:t>електропостачальника</w:t>
      </w:r>
      <w:proofErr w:type="spellEnd"/>
      <w:r w:rsidRPr="00727B59">
        <w:rPr>
          <w:lang w:val="uk-UA" w:eastAsia="uk-UA"/>
        </w:rPr>
        <w:t xml:space="preserve"> шляхом укладення нового договору про постачання електричної енергії з новим </w:t>
      </w:r>
      <w:proofErr w:type="spellStart"/>
      <w:r w:rsidRPr="00727B59">
        <w:rPr>
          <w:lang w:val="uk-UA" w:eastAsia="uk-UA"/>
        </w:rPr>
        <w:t>електропостачальником</w:t>
      </w:r>
      <w:proofErr w:type="spellEnd"/>
      <w:r w:rsidRPr="00727B59">
        <w:rPr>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Зміна постачальника електричної енергії здійснюється згідно з порядком, встановленим ПРРЕЕ.</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Порядок розв'язання спорів</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Спори та розбіжності, що можуть виникнути при виконанні умов цього Договору, узгоджуються шляхом переговорів між Сторонами.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 разі недосягнення між Сторонами згоди шляхом проведення переговорів,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Досудове врегулювання спору є обов’язковим.</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Форс-мажорні обставини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lastRenderedPageBreak/>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Строк виконання зобов'язань за цим Договором відкладається на строк дії форс-мажорних обставин.</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зобов'язані негайно, але не пізніше ніж протягом трьох календарних днів,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Антикорупційні застереження та конфіденційність</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та процедури з метою дотримання вимог антикорупційного законодавства.</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b/>
          <w:lang w:val="uk-UA" w:eastAsia="uk-UA"/>
        </w:rPr>
      </w:pPr>
      <w:r w:rsidRPr="00727B59">
        <w:rPr>
          <w:b/>
          <w:lang w:val="uk-UA" w:eastAsia="uk-UA"/>
        </w:rPr>
        <w:t>Строк дії Договору та інші умови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Договір діє з дати його укладення до скасування воєнного стану в Україні, оголошеного та продовженого відповідними Указами Президента України та затвердженими Верховною Радою України, але не пізніше ніж по 31.12.2023 р., а у частині оплати – до повного виконання сторонами узятих на себе зобов’язань за цим Договором.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Постачальник має повідомляти Споживача про зміну будь-яких умов Договору не пізніше ніж за 20 календарних днів до їх застосування з урахуванням інформації про право Споживача припинити дію Договору без сплати будь-яких штрафних санкцій чи іншої фінансової компенсації Постачальнику, шляхом опублікування такого повідомлення на власному офіційному </w:t>
      </w:r>
      <w:proofErr w:type="spellStart"/>
      <w:r w:rsidRPr="00727B59">
        <w:rPr>
          <w:lang w:val="uk-UA" w:eastAsia="uk-UA"/>
        </w:rPr>
        <w:t>вебсайті</w:t>
      </w:r>
      <w:proofErr w:type="spellEnd"/>
      <w:r w:rsidRPr="00727B59">
        <w:rPr>
          <w:lang w:val="uk-UA" w:eastAsia="uk-UA"/>
        </w:rPr>
        <w:t xml:space="preserve"> в мережі Інтернет або 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 При цьому Сторони погодили, що не є зміною умов Договору, в тому ціни за одиницю Товару, </w:t>
      </w:r>
      <w:r w:rsidRPr="00727B59">
        <w:rPr>
          <w:lang w:val="uk-UA" w:eastAsia="uk-UA"/>
        </w:rPr>
        <w:lastRenderedPageBreak/>
        <w:t xml:space="preserve">застосування формульного ціноутворення (змінної ціни за одиницю) відповідно до Комерційної пропозиції. </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Датою отримання таких повідомлень Споживачем вважається:</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наступний день з дати розміщення на офіційному </w:t>
      </w:r>
      <w:proofErr w:type="spellStart"/>
      <w:r w:rsidRPr="00727B59">
        <w:rPr>
          <w:lang w:val="uk-UA" w:eastAsia="uk-UA"/>
        </w:rPr>
        <w:t>вебсайті</w:t>
      </w:r>
      <w:proofErr w:type="spellEnd"/>
      <w:r w:rsidRPr="00727B59">
        <w:rPr>
          <w:lang w:val="uk-UA" w:eastAsia="uk-UA"/>
        </w:rPr>
        <w:t xml:space="preserve"> Постачальника;</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дата вручення, що підтверджується підписом одержувача (споживача або його уповноваженої особи);</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дата його отримання від кур'єра;</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Постачальник має право розірвати цей Договір достроково, повідомивши Споживача про це за 20 календарних днів до очікуваної дати розірвання, у випадках:</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наявності боргу в розмірі більшому ніж вартість електричної енергії, спожитої протягом двох попередніх місяців. </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суттєвого порушення умов цього Договору Споживачем і не вжиття заходів щодо усунення такого порушення в строк, що становить 5 робочих днів.</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Дія цього Договору також припиняється у наступних випадках:</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анулювання Постачальнику ліцензії на постачання;</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банкрутства або припинення господарської діяльності Постачальником;</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у разі зміни власника об'єкта Споживача;</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у разі отримання </w:t>
      </w:r>
      <w:proofErr w:type="spellStart"/>
      <w:r w:rsidRPr="00727B59">
        <w:rPr>
          <w:lang w:val="uk-UA" w:eastAsia="uk-UA"/>
        </w:rPr>
        <w:t>електропостачальником</w:t>
      </w:r>
      <w:proofErr w:type="spellEnd"/>
      <w:r w:rsidRPr="00727B59">
        <w:rPr>
          <w:lang w:val="uk-UA" w:eastAsia="uk-UA"/>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 З новим споживачем укладаються договори відповідно до вимог законодавства України, зокрема Правил роздрібного ринку електричної енергії, після припинення дії договорів зі споживачем, який звільняє приміщення, у частині постачання електричної енергії на цей об'єкт.</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у разі зміни </w:t>
      </w:r>
      <w:proofErr w:type="spellStart"/>
      <w:r w:rsidRPr="00727B59">
        <w:rPr>
          <w:lang w:val="uk-UA" w:eastAsia="uk-UA"/>
        </w:rPr>
        <w:t>електропостачальника</w:t>
      </w:r>
      <w:proofErr w:type="spellEnd"/>
      <w:r w:rsidRPr="00727B59">
        <w:rPr>
          <w:lang w:val="uk-UA" w:eastAsia="uk-UA"/>
        </w:rPr>
        <w:t>.</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7B59">
        <w:rPr>
          <w:lang w:val="uk-UA" w:eastAsia="uk-UA"/>
        </w:rPr>
        <w:t>пропорційно</w:t>
      </w:r>
      <w:proofErr w:type="spellEnd"/>
      <w:r w:rsidRPr="00727B59">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727B59">
        <w:rPr>
          <w:lang w:val="uk-UA" w:eastAsia="uk-UA"/>
        </w:rPr>
        <w:lastRenderedPageBreak/>
        <w:t>до збільшення суми, визначеної в договорі про закупівлю на момент його укладення;</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727B59">
        <w:rPr>
          <w:lang w:val="uk-UA" w:eastAsia="uk-UA"/>
        </w:rPr>
        <w:t>пропорційно</w:t>
      </w:r>
      <w:proofErr w:type="spellEnd"/>
      <w:r w:rsidRPr="00727B59">
        <w:rPr>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727B59">
        <w:rPr>
          <w:lang w:val="uk-UA" w:eastAsia="uk-UA"/>
        </w:rPr>
        <w:t>пропорційно</w:t>
      </w:r>
      <w:proofErr w:type="spellEnd"/>
      <w:r w:rsidRPr="00727B59">
        <w:rPr>
          <w:lang w:val="uk-UA" w:eastAsia="uk-UA"/>
        </w:rPr>
        <w:t xml:space="preserve"> до зміни податкового навантаження внаслідок зміни системи оподаткування;</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7B59">
        <w:rPr>
          <w:lang w:val="uk-UA" w:eastAsia="uk-UA"/>
        </w:rPr>
        <w:t>Platts</w:t>
      </w:r>
      <w:proofErr w:type="spellEnd"/>
      <w:r w:rsidRPr="00727B59">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Усі зміни та доповнення до Договору вносяться письмово додатковими угодами, які стають невід’ємною частиною Договору.</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Усі правовідносини, що виникають у зв’язку з виконанням умов цього Договору і не врегульовані ним, регламентуються нормами законодавства України.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 xml:space="preserve">Споживач вважається повідомленим належним чином, якщо повідомлення здійснені відповідно до положень пунктів розділу 8 цього Договору. </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C36349" w:rsidRPr="00727B59" w:rsidRDefault="00C36349" w:rsidP="00C36349">
      <w:pPr>
        <w:pBdr>
          <w:top w:val="nil"/>
          <w:left w:val="nil"/>
          <w:bottom w:val="nil"/>
          <w:right w:val="nil"/>
          <w:between w:val="nil"/>
        </w:pBdr>
        <w:spacing w:line="256" w:lineRule="auto"/>
        <w:jc w:val="both"/>
        <w:rPr>
          <w:lang w:val="uk-UA" w:eastAsia="uk-UA"/>
        </w:rPr>
      </w:pPr>
    </w:p>
    <w:p w:rsidR="00C36349" w:rsidRPr="00727B59" w:rsidRDefault="00C36349" w:rsidP="00C36349">
      <w:pPr>
        <w:numPr>
          <w:ilvl w:val="0"/>
          <w:numId w:val="2"/>
        </w:numPr>
        <w:pBdr>
          <w:top w:val="nil"/>
          <w:left w:val="nil"/>
          <w:bottom w:val="nil"/>
          <w:right w:val="nil"/>
          <w:between w:val="nil"/>
        </w:pBdr>
        <w:spacing w:line="256" w:lineRule="auto"/>
        <w:ind w:left="0" w:firstLine="0"/>
        <w:jc w:val="center"/>
        <w:rPr>
          <w:lang w:val="uk-UA" w:eastAsia="uk-UA"/>
        </w:rPr>
      </w:pPr>
      <w:r w:rsidRPr="00727B59">
        <w:rPr>
          <w:lang w:val="uk-UA" w:eastAsia="uk-UA"/>
        </w:rPr>
        <w:t>Додатки</w:t>
      </w:r>
    </w:p>
    <w:p w:rsidR="00C36349" w:rsidRPr="00727B59" w:rsidRDefault="00C36349" w:rsidP="00C36349">
      <w:pPr>
        <w:numPr>
          <w:ilvl w:val="1"/>
          <w:numId w:val="2"/>
        </w:numPr>
        <w:pBdr>
          <w:top w:val="nil"/>
          <w:left w:val="nil"/>
          <w:bottom w:val="nil"/>
          <w:right w:val="nil"/>
          <w:between w:val="nil"/>
        </w:pBdr>
        <w:spacing w:line="256" w:lineRule="auto"/>
        <w:ind w:left="0" w:firstLine="0"/>
        <w:jc w:val="both"/>
        <w:rPr>
          <w:lang w:val="uk-UA" w:eastAsia="uk-UA"/>
        </w:rPr>
      </w:pPr>
      <w:r w:rsidRPr="00727B59">
        <w:rPr>
          <w:lang w:val="uk-UA" w:eastAsia="uk-UA"/>
        </w:rPr>
        <w:t>Невід’ємною частиною Договору є додатки, а саме:</w:t>
      </w:r>
    </w:p>
    <w:p w:rsidR="00C36349" w:rsidRPr="00727B59" w:rsidRDefault="00C36349" w:rsidP="00C36349">
      <w:pPr>
        <w:numPr>
          <w:ilvl w:val="2"/>
          <w:numId w:val="2"/>
        </w:numPr>
        <w:pBdr>
          <w:top w:val="nil"/>
          <w:left w:val="nil"/>
          <w:bottom w:val="nil"/>
          <w:right w:val="nil"/>
          <w:between w:val="nil"/>
        </w:pBdr>
        <w:spacing w:line="256" w:lineRule="auto"/>
        <w:ind w:left="1134" w:hanging="708"/>
        <w:jc w:val="both"/>
        <w:rPr>
          <w:lang w:val="uk-UA" w:eastAsia="uk-UA"/>
        </w:rPr>
      </w:pPr>
      <w:r w:rsidRPr="00727B59">
        <w:rPr>
          <w:lang w:val="uk-UA" w:eastAsia="uk-UA"/>
        </w:rPr>
        <w:t>Заява-приєднання (Додаток 1);</w:t>
      </w:r>
    </w:p>
    <w:p w:rsidR="00C36349" w:rsidRPr="00727B59" w:rsidRDefault="00C36349" w:rsidP="00C36349">
      <w:pPr>
        <w:numPr>
          <w:ilvl w:val="2"/>
          <w:numId w:val="2"/>
        </w:numPr>
        <w:pBdr>
          <w:top w:val="nil"/>
          <w:left w:val="nil"/>
          <w:bottom w:val="nil"/>
          <w:right w:val="nil"/>
          <w:between w:val="nil"/>
        </w:pBdr>
        <w:spacing w:after="160" w:line="256" w:lineRule="auto"/>
        <w:ind w:left="1134" w:hanging="708"/>
        <w:jc w:val="both"/>
        <w:rPr>
          <w:lang w:val="uk-UA" w:eastAsia="uk-UA"/>
        </w:rPr>
      </w:pPr>
      <w:r w:rsidRPr="00727B59">
        <w:rPr>
          <w:lang w:val="uk-UA" w:eastAsia="uk-UA"/>
        </w:rPr>
        <w:t>Комерційна пропозиція (Додаток 2).</w:t>
      </w:r>
    </w:p>
    <w:p w:rsidR="00C36349" w:rsidRPr="00727B59" w:rsidRDefault="00C36349" w:rsidP="00C36349">
      <w:pPr>
        <w:jc w:val="both"/>
        <w:rPr>
          <w:lang w:val="uk-UA" w:eastAsia="uk-UA"/>
        </w:rPr>
      </w:pPr>
    </w:p>
    <w:p w:rsidR="00C36349" w:rsidRPr="00727B59" w:rsidRDefault="00C36349" w:rsidP="00C36349">
      <w:pPr>
        <w:jc w:val="both"/>
        <w:rPr>
          <w:lang w:val="uk-UA" w:eastAsia="uk-UA"/>
        </w:rPr>
      </w:pPr>
      <w:r w:rsidRPr="00727B59">
        <w:rPr>
          <w:lang w:val="uk-UA" w:eastAsia="uk-UA"/>
        </w:rPr>
        <w:t xml:space="preserve">Постачальник: </w:t>
      </w:r>
      <w:r w:rsidRPr="00727B59">
        <w:rPr>
          <w:lang w:val="uk-UA" w:eastAsia="uk-UA"/>
        </w:rPr>
        <w:tab/>
      </w:r>
      <w:r w:rsidRPr="00727B59">
        <w:rPr>
          <w:lang w:val="uk-UA" w:eastAsia="uk-UA"/>
        </w:rPr>
        <w:tab/>
      </w:r>
      <w:r w:rsidRPr="00727B59">
        <w:rPr>
          <w:lang w:val="uk-UA" w:eastAsia="uk-UA"/>
        </w:rPr>
        <w:tab/>
      </w:r>
      <w:r w:rsidRPr="00727B59">
        <w:rPr>
          <w:lang w:val="uk-UA" w:eastAsia="uk-UA"/>
        </w:rPr>
        <w:tab/>
      </w:r>
      <w:r w:rsidRPr="00727B59">
        <w:rPr>
          <w:lang w:val="uk-UA" w:eastAsia="uk-UA"/>
        </w:rPr>
        <w:tab/>
      </w:r>
      <w:r w:rsidRPr="00727B59">
        <w:rPr>
          <w:lang w:val="uk-UA" w:eastAsia="uk-UA"/>
        </w:rPr>
        <w:tab/>
        <w:t>Споживач:</w:t>
      </w:r>
    </w:p>
    <w:p w:rsidR="00C36349" w:rsidRPr="00727B59" w:rsidRDefault="00C36349" w:rsidP="00C36349">
      <w:pPr>
        <w:tabs>
          <w:tab w:val="left" w:pos="6075"/>
        </w:tabs>
        <w:jc w:val="both"/>
        <w:rPr>
          <w:lang w:val="uk-UA" w:eastAsia="uk-UA"/>
        </w:rPr>
        <w:sectPr w:rsidR="00C36349" w:rsidRPr="00727B59">
          <w:pgSz w:w="11900" w:h="16840"/>
          <w:pgMar w:top="567" w:right="567" w:bottom="567" w:left="1418" w:header="0" w:footer="6" w:gutter="0"/>
          <w:pgNumType w:start="1"/>
          <w:cols w:space="720"/>
        </w:sectPr>
      </w:pPr>
    </w:p>
    <w:p w:rsidR="00C36349" w:rsidRPr="00727B59" w:rsidRDefault="00C36349" w:rsidP="00C36349">
      <w:pPr>
        <w:ind w:left="5670"/>
        <w:rPr>
          <w:lang w:val="uk-UA" w:eastAsia="uk-UA"/>
        </w:rPr>
      </w:pPr>
      <w:r w:rsidRPr="00727B59">
        <w:rPr>
          <w:lang w:val="uk-UA" w:eastAsia="uk-UA"/>
        </w:rPr>
        <w:lastRenderedPageBreak/>
        <w:t>Додаток 1</w:t>
      </w:r>
    </w:p>
    <w:p w:rsidR="00C36349" w:rsidRPr="00727B59" w:rsidRDefault="00C36349" w:rsidP="00C36349">
      <w:pPr>
        <w:ind w:left="5670"/>
        <w:rPr>
          <w:lang w:val="uk-UA" w:eastAsia="uk-UA"/>
        </w:rPr>
      </w:pPr>
      <w:r w:rsidRPr="00727B59">
        <w:rPr>
          <w:lang w:val="uk-UA" w:eastAsia="uk-UA"/>
        </w:rPr>
        <w:t>до договору про постачання</w:t>
      </w:r>
    </w:p>
    <w:p w:rsidR="00C36349" w:rsidRPr="00727B59" w:rsidRDefault="00C36349" w:rsidP="00C36349">
      <w:pPr>
        <w:ind w:left="5670"/>
        <w:rPr>
          <w:lang w:val="uk-UA" w:eastAsia="uk-UA"/>
        </w:rPr>
      </w:pPr>
      <w:r w:rsidRPr="00727B59">
        <w:rPr>
          <w:lang w:val="uk-UA" w:eastAsia="uk-UA"/>
        </w:rPr>
        <w:t>електричної енергії споживачу</w:t>
      </w:r>
    </w:p>
    <w:p w:rsidR="00C36349" w:rsidRPr="00727B59" w:rsidRDefault="00C36349" w:rsidP="00C36349">
      <w:pPr>
        <w:ind w:left="5670"/>
        <w:jc w:val="both"/>
        <w:rPr>
          <w:lang w:val="uk-UA" w:eastAsia="uk-UA"/>
        </w:rPr>
      </w:pPr>
      <w:r w:rsidRPr="00727B59">
        <w:rPr>
          <w:lang w:val="uk-UA" w:eastAsia="uk-UA"/>
        </w:rPr>
        <w:t>від _________________ № __________</w:t>
      </w:r>
    </w:p>
    <w:p w:rsidR="00C36349" w:rsidRPr="00727B59" w:rsidRDefault="00C36349" w:rsidP="00C36349">
      <w:pPr>
        <w:jc w:val="center"/>
        <w:rPr>
          <w:lang w:val="uk-UA" w:eastAsia="uk-UA"/>
        </w:rPr>
      </w:pPr>
    </w:p>
    <w:p w:rsidR="00C36349" w:rsidRPr="00727B59" w:rsidRDefault="00C36349" w:rsidP="00C36349">
      <w:pPr>
        <w:jc w:val="center"/>
        <w:rPr>
          <w:b/>
          <w:lang w:val="uk-UA" w:eastAsia="uk-UA"/>
        </w:rPr>
      </w:pPr>
      <w:r w:rsidRPr="00727B59">
        <w:rPr>
          <w:b/>
          <w:lang w:val="uk-UA" w:eastAsia="uk-UA"/>
        </w:rPr>
        <w:t>ЗАЯВА-ПРИЄДНАННЯ</w:t>
      </w:r>
    </w:p>
    <w:p w:rsidR="00C36349" w:rsidRPr="00727B59" w:rsidRDefault="00C36349" w:rsidP="00C36349">
      <w:pPr>
        <w:jc w:val="center"/>
        <w:rPr>
          <w:b/>
          <w:lang w:val="uk-UA" w:eastAsia="uk-UA"/>
        </w:rPr>
      </w:pPr>
      <w:r w:rsidRPr="00727B59">
        <w:rPr>
          <w:b/>
          <w:lang w:val="uk-UA" w:eastAsia="uk-UA"/>
        </w:rPr>
        <w:t>до договору про постачання електричної енергії споживачу</w:t>
      </w:r>
    </w:p>
    <w:p w:rsidR="00C36349" w:rsidRPr="00727B59" w:rsidRDefault="00C36349" w:rsidP="00C36349">
      <w:pPr>
        <w:jc w:val="center"/>
        <w:rPr>
          <w:lang w:val="uk-UA" w:eastAsia="uk-UA"/>
        </w:rPr>
      </w:pPr>
    </w:p>
    <w:p w:rsidR="00C36349" w:rsidRPr="00727B59" w:rsidRDefault="00C36349" w:rsidP="00C36349">
      <w:pPr>
        <w:jc w:val="both"/>
        <w:rPr>
          <w:sz w:val="22"/>
          <w:szCs w:val="22"/>
          <w:lang w:val="uk-UA" w:eastAsia="uk-UA"/>
        </w:rPr>
      </w:pPr>
      <w:r w:rsidRPr="00727B59">
        <w:rPr>
          <w:sz w:val="22"/>
          <w:szCs w:val="22"/>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727B59">
        <w:rPr>
          <w:sz w:val="22"/>
          <w:szCs w:val="22"/>
          <w:lang w:val="uk-UA" w:eastAsia="uk-UA"/>
        </w:rPr>
        <w:t>електропостачальника</w:t>
      </w:r>
      <w:proofErr w:type="spellEnd"/>
      <w:r w:rsidRPr="00727B59">
        <w:rPr>
          <w:sz w:val="22"/>
          <w:szCs w:val="22"/>
          <w:lang w:val="uk-UA" w:eastAsia="uk-UA"/>
        </w:rPr>
        <w:t xml:space="preserve"> (далі – Постачальник) в мережі Інтернет за </w:t>
      </w:r>
      <w:proofErr w:type="spellStart"/>
      <w:r w:rsidRPr="00727B59">
        <w:rPr>
          <w:sz w:val="22"/>
          <w:szCs w:val="22"/>
          <w:lang w:val="uk-UA" w:eastAsia="uk-UA"/>
        </w:rPr>
        <w:t>адресою</w:t>
      </w:r>
      <w:proofErr w:type="spellEnd"/>
      <w:r w:rsidRPr="00727B59">
        <w:rPr>
          <w:sz w:val="22"/>
          <w:szCs w:val="22"/>
          <w:lang w:val="uk-UA" w:eastAsia="uk-UA"/>
        </w:rPr>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C36349" w:rsidRPr="00727B59" w:rsidRDefault="00C36349" w:rsidP="00C36349">
      <w:pPr>
        <w:widowControl w:val="0"/>
        <w:kinsoku w:val="0"/>
        <w:overflowPunct w:val="0"/>
        <w:autoSpaceDE w:val="0"/>
        <w:autoSpaceDN w:val="0"/>
        <w:adjustRightInd w:val="0"/>
        <w:spacing w:before="7"/>
        <w:rPr>
          <w:sz w:val="23"/>
          <w:szCs w:val="23"/>
          <w:lang w:val="uk-UA" w:eastAsia="uk-UA"/>
        </w:rPr>
      </w:pPr>
    </w:p>
    <w:p w:rsidR="00C36349" w:rsidRPr="00727B59" w:rsidRDefault="00C36349" w:rsidP="00C36349">
      <w:pPr>
        <w:widowControl w:val="0"/>
        <w:kinsoku w:val="0"/>
        <w:overflowPunct w:val="0"/>
        <w:autoSpaceDE w:val="0"/>
        <w:autoSpaceDN w:val="0"/>
        <w:adjustRightInd w:val="0"/>
        <w:spacing w:before="1"/>
        <w:ind w:left="216"/>
        <w:jc w:val="both"/>
        <w:rPr>
          <w:b/>
          <w:bCs/>
          <w:lang w:val="uk-UA" w:eastAsia="uk-UA"/>
        </w:rPr>
      </w:pPr>
      <w:r w:rsidRPr="00727B59">
        <w:rPr>
          <w:b/>
          <w:bCs/>
          <w:lang w:val="uk-UA" w:eastAsia="uk-UA"/>
        </w:rPr>
        <w:t>Комерційні дані Споживача:</w:t>
      </w:r>
    </w:p>
    <w:p w:rsidR="00C36349" w:rsidRPr="00727B59" w:rsidRDefault="00C36349" w:rsidP="00C36349">
      <w:pPr>
        <w:widowControl w:val="0"/>
        <w:kinsoku w:val="0"/>
        <w:overflowPunct w:val="0"/>
        <w:autoSpaceDE w:val="0"/>
        <w:autoSpaceDN w:val="0"/>
        <w:adjustRightInd w:val="0"/>
        <w:spacing w:before="1"/>
        <w:ind w:left="216"/>
        <w:jc w:val="both"/>
        <w:rPr>
          <w:b/>
          <w:bCs/>
          <w:lang w:val="uk-UA" w:eastAsia="uk-UA"/>
        </w:rPr>
      </w:pPr>
    </w:p>
    <w:tbl>
      <w:tblPr>
        <w:tblW w:w="0" w:type="auto"/>
        <w:tblInd w:w="111" w:type="dxa"/>
        <w:tblLayout w:type="fixed"/>
        <w:tblCellMar>
          <w:left w:w="0" w:type="dxa"/>
          <w:right w:w="0" w:type="dxa"/>
        </w:tblCellMar>
        <w:tblLook w:val="0000" w:firstRow="0" w:lastRow="0" w:firstColumn="0" w:lastColumn="0" w:noHBand="0" w:noVBand="0"/>
      </w:tblPr>
      <w:tblGrid>
        <w:gridCol w:w="624"/>
        <w:gridCol w:w="5085"/>
        <w:gridCol w:w="4149"/>
      </w:tblGrid>
      <w:tr w:rsidR="00C36349" w:rsidRPr="00727B59" w:rsidTr="006C0829">
        <w:trPr>
          <w:trHeight w:val="287"/>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68" w:lineRule="exact"/>
              <w:ind w:left="110"/>
              <w:rPr>
                <w:lang w:val="uk-UA" w:eastAsia="uk-UA"/>
              </w:rPr>
            </w:pPr>
            <w:r w:rsidRPr="00727B59">
              <w:rPr>
                <w:lang w:val="uk-UA" w:eastAsia="uk-UA"/>
              </w:rPr>
              <w:t>1</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68" w:lineRule="exact"/>
              <w:ind w:left="110"/>
              <w:rPr>
                <w:lang w:val="uk-UA" w:eastAsia="uk-UA"/>
              </w:rPr>
            </w:pPr>
            <w:r w:rsidRPr="00727B59">
              <w:rPr>
                <w:lang w:val="uk-UA" w:eastAsia="uk-UA"/>
              </w:rPr>
              <w:t>Обрана комерційна пропозиція</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rPr>
                <w:sz w:val="20"/>
                <w:szCs w:val="20"/>
                <w:lang w:val="uk-UA" w:eastAsia="uk-UA"/>
              </w:rPr>
            </w:pPr>
          </w:p>
        </w:tc>
      </w:tr>
      <w:tr w:rsidR="00C36349" w:rsidRPr="00727B59" w:rsidTr="006C0829">
        <w:trPr>
          <w:trHeight w:val="551"/>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3" w:lineRule="exact"/>
              <w:ind w:left="110"/>
              <w:rPr>
                <w:lang w:val="uk-UA" w:eastAsia="uk-UA"/>
              </w:rPr>
            </w:pPr>
            <w:r w:rsidRPr="00727B59">
              <w:rPr>
                <w:lang w:val="uk-UA" w:eastAsia="uk-UA"/>
              </w:rPr>
              <w:t>2</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before="1" w:line="274" w:lineRule="exact"/>
              <w:ind w:left="110"/>
              <w:rPr>
                <w:lang w:val="uk-UA" w:eastAsia="uk-UA"/>
              </w:rPr>
            </w:pPr>
            <w:r w:rsidRPr="00727B59">
              <w:rPr>
                <w:lang w:val="uk-UA" w:eastAsia="uk-UA"/>
              </w:rPr>
              <w:t>Прізвище, ім’я, по батькові/назва юридичної особи</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tabs>
                <w:tab w:val="left" w:pos="1985"/>
              </w:tabs>
              <w:jc w:val="both"/>
              <w:rPr>
                <w:lang w:val="uk-UA" w:eastAsia="uk-UA"/>
              </w:rPr>
            </w:pPr>
            <w:r w:rsidRPr="00727B59">
              <w:rPr>
                <w:lang w:val="uk-UA" w:eastAsia="uk-UA"/>
              </w:rPr>
              <w:t xml:space="preserve"> </w:t>
            </w:r>
          </w:p>
        </w:tc>
      </w:tr>
      <w:tr w:rsidR="00C36349" w:rsidRPr="00727B59" w:rsidTr="006C0829">
        <w:trPr>
          <w:trHeight w:val="825"/>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3" w:lineRule="exact"/>
              <w:ind w:left="110"/>
              <w:rPr>
                <w:lang w:val="uk-UA" w:eastAsia="uk-UA"/>
              </w:rPr>
            </w:pPr>
            <w:r w:rsidRPr="00727B59">
              <w:rPr>
                <w:lang w:val="uk-UA" w:eastAsia="uk-UA"/>
              </w:rPr>
              <w:t>3</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tabs>
                <w:tab w:val="left" w:pos="1616"/>
                <w:tab w:val="left" w:pos="2594"/>
                <w:tab w:val="left" w:pos="3558"/>
                <w:tab w:val="left" w:pos="3601"/>
                <w:tab w:val="left" w:pos="4047"/>
                <w:tab w:val="left" w:pos="4537"/>
              </w:tabs>
              <w:kinsoku w:val="0"/>
              <w:overflowPunct w:val="0"/>
              <w:autoSpaceDE w:val="0"/>
              <w:autoSpaceDN w:val="0"/>
              <w:adjustRightInd w:val="0"/>
              <w:spacing w:line="237" w:lineRule="auto"/>
              <w:ind w:left="110" w:right="94"/>
              <w:rPr>
                <w:lang w:val="uk-UA" w:eastAsia="uk-UA"/>
              </w:rPr>
            </w:pPr>
            <w:r w:rsidRPr="00727B59">
              <w:rPr>
                <w:lang w:val="uk-UA" w:eastAsia="uk-UA"/>
              </w:rPr>
              <w:t>Унікальний</w:t>
            </w:r>
            <w:r w:rsidRPr="00727B59">
              <w:rPr>
                <w:lang w:val="uk-UA" w:eastAsia="uk-UA"/>
              </w:rPr>
              <w:tab/>
              <w:t>номер</w:t>
            </w:r>
            <w:r w:rsidRPr="00727B59">
              <w:rPr>
                <w:lang w:val="uk-UA" w:eastAsia="uk-UA"/>
              </w:rPr>
              <w:tab/>
              <w:t>запису</w:t>
            </w:r>
            <w:r w:rsidRPr="00727B59">
              <w:rPr>
                <w:lang w:val="uk-UA" w:eastAsia="uk-UA"/>
              </w:rPr>
              <w:tab/>
            </w:r>
            <w:r w:rsidRPr="00727B59">
              <w:rPr>
                <w:lang w:val="uk-UA" w:eastAsia="uk-UA"/>
              </w:rPr>
              <w:tab/>
              <w:t>в</w:t>
            </w:r>
            <w:r w:rsidRPr="00727B59">
              <w:rPr>
                <w:lang w:val="uk-UA" w:eastAsia="uk-UA"/>
              </w:rPr>
              <w:tab/>
              <w:t>Єдиному державному</w:t>
            </w:r>
            <w:r w:rsidRPr="00727B59">
              <w:rPr>
                <w:lang w:val="uk-UA" w:eastAsia="uk-UA"/>
              </w:rPr>
              <w:tab/>
              <w:t>демографічному</w:t>
            </w:r>
            <w:r w:rsidRPr="00727B59">
              <w:rPr>
                <w:lang w:val="uk-UA" w:eastAsia="uk-UA"/>
              </w:rPr>
              <w:tab/>
              <w:t>реєстрі</w:t>
            </w:r>
            <w:r w:rsidRPr="00727B59">
              <w:rPr>
                <w:lang w:val="uk-UA" w:eastAsia="uk-UA"/>
              </w:rPr>
              <w:tab/>
              <w:t>(для</w:t>
            </w:r>
          </w:p>
          <w:p w:rsidR="00C36349" w:rsidRPr="00727B59" w:rsidRDefault="00C36349" w:rsidP="006C0829">
            <w:pPr>
              <w:widowControl w:val="0"/>
              <w:kinsoku w:val="0"/>
              <w:overflowPunct w:val="0"/>
              <w:autoSpaceDE w:val="0"/>
              <w:autoSpaceDN w:val="0"/>
              <w:adjustRightInd w:val="0"/>
              <w:spacing w:before="2" w:line="257" w:lineRule="exact"/>
              <w:ind w:left="110"/>
              <w:rPr>
                <w:lang w:val="uk-UA" w:eastAsia="uk-UA"/>
              </w:rPr>
            </w:pPr>
            <w:r w:rsidRPr="00727B59">
              <w:rPr>
                <w:lang w:val="uk-UA" w:eastAsia="uk-UA"/>
              </w:rPr>
              <w:t>фізичних осіб) (за наявності)</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rPr>
                <w:lang w:val="uk-UA" w:eastAsia="uk-UA"/>
              </w:rPr>
            </w:pPr>
            <w:r w:rsidRPr="00727B59">
              <w:rPr>
                <w:lang w:val="uk-UA"/>
              </w:rPr>
              <w:t xml:space="preserve"> </w:t>
            </w:r>
          </w:p>
        </w:tc>
      </w:tr>
      <w:tr w:rsidR="00C36349" w:rsidRPr="00727B59" w:rsidTr="006C0829">
        <w:trPr>
          <w:trHeight w:val="2760"/>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3" w:lineRule="exact"/>
              <w:ind w:left="110"/>
              <w:rPr>
                <w:lang w:val="uk-UA" w:eastAsia="uk-UA"/>
              </w:rPr>
            </w:pPr>
            <w:r w:rsidRPr="00727B59">
              <w:rPr>
                <w:lang w:val="uk-UA" w:eastAsia="uk-UA"/>
              </w:rPr>
              <w:t>4</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ind w:left="110" w:right="90"/>
              <w:jc w:val="both"/>
              <w:rPr>
                <w:lang w:val="uk-UA" w:eastAsia="uk-UA"/>
              </w:rPr>
            </w:pPr>
            <w:r w:rsidRPr="00727B59">
              <w:rPr>
                <w:lang w:val="uk-UA" w:eastAsia="uk-UA"/>
              </w:rPr>
              <w:t xml:space="preserve">Реєстраційний номер облікової картки платника податків (для фізичних осіб,  які через свої релігійні переконання відмовляються </w:t>
            </w:r>
            <w:r w:rsidRPr="00727B59">
              <w:rPr>
                <w:spacing w:val="-4"/>
                <w:lang w:val="uk-UA" w:eastAsia="uk-UA"/>
              </w:rPr>
              <w:t>від</w:t>
            </w:r>
            <w:r w:rsidRPr="00727B59">
              <w:rPr>
                <w:spacing w:val="51"/>
                <w:lang w:val="uk-UA" w:eastAsia="uk-UA"/>
              </w:rPr>
              <w:t xml:space="preserve"> </w:t>
            </w:r>
            <w:r w:rsidRPr="00727B59">
              <w:rPr>
                <w:lang w:val="uk-UA" w:eastAsia="uk-UA"/>
              </w:rPr>
              <w:t xml:space="preserve">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w:t>
            </w:r>
            <w:r w:rsidRPr="00727B59">
              <w:rPr>
                <w:spacing w:val="-3"/>
                <w:lang w:val="uk-UA" w:eastAsia="uk-UA"/>
              </w:rPr>
              <w:t xml:space="preserve">серія </w:t>
            </w:r>
            <w:r w:rsidRPr="00727B59">
              <w:rPr>
                <w:lang w:val="uk-UA" w:eastAsia="uk-UA"/>
              </w:rPr>
              <w:t>та номер паспорта) або</w:t>
            </w:r>
            <w:r w:rsidRPr="00727B59">
              <w:rPr>
                <w:spacing w:val="32"/>
                <w:lang w:val="uk-UA" w:eastAsia="uk-UA"/>
              </w:rPr>
              <w:t xml:space="preserve"> </w:t>
            </w:r>
            <w:r w:rsidRPr="00727B59">
              <w:rPr>
                <w:lang w:val="uk-UA" w:eastAsia="uk-UA"/>
              </w:rPr>
              <w:t>код</w:t>
            </w:r>
          </w:p>
          <w:p w:rsidR="00C36349" w:rsidRPr="00727B59" w:rsidRDefault="00C36349" w:rsidP="006C0829">
            <w:pPr>
              <w:widowControl w:val="0"/>
              <w:kinsoku w:val="0"/>
              <w:overflowPunct w:val="0"/>
              <w:autoSpaceDE w:val="0"/>
              <w:autoSpaceDN w:val="0"/>
              <w:adjustRightInd w:val="0"/>
              <w:spacing w:line="257" w:lineRule="exact"/>
              <w:ind w:left="110"/>
              <w:jc w:val="both"/>
              <w:rPr>
                <w:lang w:val="uk-UA" w:eastAsia="uk-UA"/>
              </w:rPr>
            </w:pPr>
            <w:r w:rsidRPr="00727B59">
              <w:rPr>
                <w:lang w:val="uk-UA" w:eastAsia="uk-UA"/>
              </w:rPr>
              <w:t>ЄДРПОУ (для юридичних осіб) споживача</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rPr>
                <w:lang w:val="uk-UA" w:eastAsia="uk-UA"/>
              </w:rPr>
            </w:pPr>
          </w:p>
        </w:tc>
      </w:tr>
      <w:tr w:rsidR="00C36349" w:rsidRPr="00727B59" w:rsidTr="006C0829">
        <w:trPr>
          <w:trHeight w:val="830"/>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3" w:lineRule="exact"/>
              <w:ind w:left="110"/>
              <w:rPr>
                <w:lang w:val="uk-UA" w:eastAsia="uk-UA"/>
              </w:rPr>
            </w:pPr>
            <w:r w:rsidRPr="00727B59">
              <w:rPr>
                <w:lang w:val="uk-UA" w:eastAsia="uk-UA"/>
              </w:rPr>
              <w:t>5</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tabs>
                <w:tab w:val="left" w:pos="2806"/>
                <w:tab w:val="left" w:pos="4029"/>
              </w:tabs>
              <w:kinsoku w:val="0"/>
              <w:overflowPunct w:val="0"/>
              <w:autoSpaceDE w:val="0"/>
              <w:autoSpaceDN w:val="0"/>
              <w:adjustRightInd w:val="0"/>
              <w:spacing w:line="273" w:lineRule="exact"/>
              <w:ind w:left="110"/>
              <w:rPr>
                <w:lang w:val="uk-UA" w:eastAsia="uk-UA"/>
              </w:rPr>
            </w:pPr>
            <w:r w:rsidRPr="00727B59">
              <w:rPr>
                <w:lang w:val="uk-UA" w:eastAsia="uk-UA"/>
              </w:rPr>
              <w:t>Наявність/відсутність</w:t>
            </w:r>
            <w:r w:rsidRPr="00727B59">
              <w:rPr>
                <w:lang w:val="uk-UA" w:eastAsia="uk-UA"/>
              </w:rPr>
              <w:tab/>
              <w:t>статусу</w:t>
            </w:r>
            <w:r w:rsidRPr="00727B59">
              <w:rPr>
                <w:lang w:val="uk-UA" w:eastAsia="uk-UA"/>
              </w:rPr>
              <w:tab/>
              <w:t>платника</w:t>
            </w:r>
          </w:p>
          <w:p w:rsidR="00C36349" w:rsidRPr="00727B59" w:rsidRDefault="00C36349" w:rsidP="006C0829">
            <w:pPr>
              <w:widowControl w:val="0"/>
              <w:tabs>
                <w:tab w:val="left" w:pos="1271"/>
                <w:tab w:val="left" w:pos="2422"/>
                <w:tab w:val="left" w:pos="3194"/>
                <w:tab w:val="left" w:pos="4474"/>
              </w:tabs>
              <w:kinsoku w:val="0"/>
              <w:overflowPunct w:val="0"/>
              <w:autoSpaceDE w:val="0"/>
              <w:autoSpaceDN w:val="0"/>
              <w:adjustRightInd w:val="0"/>
              <w:spacing w:before="8" w:line="274" w:lineRule="exact"/>
              <w:ind w:left="110" w:right="99"/>
              <w:rPr>
                <w:lang w:val="uk-UA" w:eastAsia="uk-UA"/>
              </w:rPr>
            </w:pPr>
            <w:r w:rsidRPr="00727B59">
              <w:rPr>
                <w:lang w:val="uk-UA" w:eastAsia="uk-UA"/>
              </w:rPr>
              <w:t>єдиного</w:t>
            </w:r>
            <w:r w:rsidRPr="00727B59">
              <w:rPr>
                <w:lang w:val="uk-UA" w:eastAsia="uk-UA"/>
              </w:rPr>
              <w:tab/>
              <w:t>податку</w:t>
            </w:r>
            <w:r w:rsidRPr="00727B59">
              <w:rPr>
                <w:lang w:val="uk-UA" w:eastAsia="uk-UA"/>
              </w:rPr>
              <w:tab/>
              <w:t>(для</w:t>
            </w:r>
            <w:r w:rsidRPr="00727B59">
              <w:rPr>
                <w:lang w:val="uk-UA" w:eastAsia="uk-UA"/>
              </w:rPr>
              <w:tab/>
              <w:t>фізичних</w:t>
            </w:r>
            <w:r w:rsidRPr="00727B59">
              <w:rPr>
                <w:lang w:val="uk-UA" w:eastAsia="uk-UA"/>
              </w:rPr>
              <w:tab/>
              <w:t>осіб- підприємців та юридичних</w:t>
            </w:r>
            <w:r w:rsidRPr="00727B59">
              <w:rPr>
                <w:spacing w:val="-2"/>
                <w:lang w:val="uk-UA" w:eastAsia="uk-UA"/>
              </w:rPr>
              <w:t xml:space="preserve"> </w:t>
            </w:r>
            <w:r w:rsidRPr="00727B59">
              <w:rPr>
                <w:lang w:val="uk-UA" w:eastAsia="uk-UA"/>
              </w:rPr>
              <w:t>осіб)</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rPr>
                <w:lang w:val="uk-UA" w:eastAsia="uk-UA"/>
              </w:rPr>
            </w:pPr>
            <w:r w:rsidRPr="00727B59">
              <w:rPr>
                <w:lang w:val="uk-UA" w:eastAsia="uk-UA"/>
              </w:rPr>
              <w:t xml:space="preserve"> </w:t>
            </w:r>
          </w:p>
        </w:tc>
      </w:tr>
      <w:tr w:rsidR="00C36349" w:rsidRPr="00727B59" w:rsidTr="006C0829">
        <w:trPr>
          <w:trHeight w:val="1929"/>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3" w:lineRule="exact"/>
              <w:ind w:left="110"/>
              <w:rPr>
                <w:lang w:val="uk-UA" w:eastAsia="uk-UA"/>
              </w:rPr>
            </w:pPr>
            <w:r w:rsidRPr="00727B59">
              <w:rPr>
                <w:lang w:val="uk-UA" w:eastAsia="uk-UA"/>
              </w:rPr>
              <w:t>6</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ind w:left="110" w:right="97"/>
              <w:jc w:val="both"/>
              <w:rPr>
                <w:lang w:val="uk-UA" w:eastAsia="uk-UA"/>
              </w:rPr>
            </w:pPr>
            <w:r w:rsidRPr="00727B59">
              <w:rPr>
                <w:lang w:val="uk-UA" w:eastAsia="uk-UA"/>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w:t>
            </w:r>
          </w:p>
          <w:p w:rsidR="00C36349" w:rsidRPr="00727B59" w:rsidRDefault="00C36349" w:rsidP="006C0829">
            <w:pPr>
              <w:widowControl w:val="0"/>
              <w:kinsoku w:val="0"/>
              <w:overflowPunct w:val="0"/>
              <w:autoSpaceDE w:val="0"/>
              <w:autoSpaceDN w:val="0"/>
              <w:adjustRightInd w:val="0"/>
              <w:spacing w:line="257" w:lineRule="exact"/>
              <w:ind w:left="110"/>
              <w:jc w:val="both"/>
              <w:rPr>
                <w:lang w:val="uk-UA" w:eastAsia="uk-UA"/>
              </w:rPr>
            </w:pPr>
            <w:r w:rsidRPr="00727B59">
              <w:rPr>
                <w:lang w:val="uk-UA" w:eastAsia="uk-UA"/>
              </w:rPr>
              <w:t>об'єктом</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ind w:firstLine="135"/>
              <w:rPr>
                <w:lang w:val="uk-UA" w:eastAsia="uk-UA"/>
              </w:rPr>
            </w:pPr>
          </w:p>
        </w:tc>
      </w:tr>
      <w:tr w:rsidR="00C36349" w:rsidRPr="00727B59" w:rsidTr="006C0829">
        <w:trPr>
          <w:trHeight w:val="287"/>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before="1" w:line="266" w:lineRule="exact"/>
              <w:ind w:left="110"/>
              <w:rPr>
                <w:lang w:val="uk-UA" w:eastAsia="uk-UA"/>
              </w:rPr>
            </w:pPr>
            <w:r w:rsidRPr="00727B59">
              <w:rPr>
                <w:lang w:val="uk-UA" w:eastAsia="uk-UA"/>
              </w:rPr>
              <w:t>7</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before="1" w:line="266" w:lineRule="exact"/>
              <w:ind w:left="110"/>
              <w:rPr>
                <w:lang w:val="uk-UA" w:eastAsia="uk-UA"/>
              </w:rPr>
            </w:pPr>
            <w:r w:rsidRPr="00727B59">
              <w:rPr>
                <w:lang w:val="uk-UA" w:eastAsia="uk-UA"/>
              </w:rPr>
              <w:t>ЕІС-код об'єкта (площадки вимірювання)</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ind w:firstLine="135"/>
              <w:rPr>
                <w:sz w:val="20"/>
                <w:szCs w:val="20"/>
                <w:lang w:val="uk-UA" w:eastAsia="uk-UA"/>
              </w:rPr>
            </w:pPr>
          </w:p>
        </w:tc>
      </w:tr>
      <w:tr w:rsidR="00C36349" w:rsidRPr="00727B59" w:rsidTr="006C0829">
        <w:trPr>
          <w:trHeight w:val="825"/>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3" w:lineRule="exact"/>
              <w:ind w:left="110"/>
              <w:rPr>
                <w:lang w:val="uk-UA" w:eastAsia="uk-UA"/>
              </w:rPr>
            </w:pPr>
            <w:r w:rsidRPr="00727B59">
              <w:rPr>
                <w:lang w:val="uk-UA" w:eastAsia="uk-UA"/>
              </w:rPr>
              <w:lastRenderedPageBreak/>
              <w:t>8</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tabs>
                <w:tab w:val="left" w:pos="1824"/>
                <w:tab w:val="left" w:pos="3066"/>
                <w:tab w:val="left" w:pos="4169"/>
                <w:tab w:val="left" w:pos="4471"/>
              </w:tabs>
              <w:kinsoku w:val="0"/>
              <w:overflowPunct w:val="0"/>
              <w:autoSpaceDE w:val="0"/>
              <w:autoSpaceDN w:val="0"/>
              <w:adjustRightInd w:val="0"/>
              <w:spacing w:line="237" w:lineRule="auto"/>
              <w:ind w:left="110" w:right="94"/>
              <w:rPr>
                <w:lang w:val="uk-UA" w:eastAsia="uk-UA"/>
              </w:rPr>
            </w:pPr>
            <w:r w:rsidRPr="00727B59">
              <w:rPr>
                <w:lang w:val="uk-UA" w:eastAsia="uk-UA"/>
              </w:rPr>
              <w:t>Найменування</w:t>
            </w:r>
            <w:r w:rsidRPr="00727B59">
              <w:rPr>
                <w:lang w:val="uk-UA" w:eastAsia="uk-UA"/>
              </w:rPr>
              <w:tab/>
              <w:t>оператора</w:t>
            </w:r>
            <w:r w:rsidRPr="00727B59">
              <w:rPr>
                <w:lang w:val="uk-UA" w:eastAsia="uk-UA"/>
              </w:rPr>
              <w:tab/>
              <w:t>системи,</w:t>
            </w:r>
            <w:r w:rsidRPr="00727B59">
              <w:rPr>
                <w:lang w:val="uk-UA" w:eastAsia="uk-UA"/>
              </w:rPr>
              <w:tab/>
              <w:t>з</w:t>
            </w:r>
            <w:r w:rsidRPr="00727B59">
              <w:rPr>
                <w:lang w:val="uk-UA" w:eastAsia="uk-UA"/>
              </w:rPr>
              <w:tab/>
              <w:t>яким споживач уклав договір про надання послуг</w:t>
            </w:r>
            <w:r w:rsidRPr="00727B59">
              <w:rPr>
                <w:spacing w:val="-7"/>
                <w:lang w:val="uk-UA" w:eastAsia="uk-UA"/>
              </w:rPr>
              <w:t xml:space="preserve"> </w:t>
            </w:r>
            <w:r w:rsidRPr="00727B59">
              <w:rPr>
                <w:lang w:val="uk-UA" w:eastAsia="uk-UA"/>
              </w:rPr>
              <w:t>з</w:t>
            </w:r>
          </w:p>
          <w:p w:rsidR="00C36349" w:rsidRPr="00727B59" w:rsidRDefault="00C36349" w:rsidP="006C0829">
            <w:pPr>
              <w:widowControl w:val="0"/>
              <w:kinsoku w:val="0"/>
              <w:overflowPunct w:val="0"/>
              <w:autoSpaceDE w:val="0"/>
              <w:autoSpaceDN w:val="0"/>
              <w:adjustRightInd w:val="0"/>
              <w:spacing w:before="2" w:line="257" w:lineRule="exact"/>
              <w:ind w:left="110"/>
              <w:rPr>
                <w:lang w:val="uk-UA" w:eastAsia="uk-UA"/>
              </w:rPr>
            </w:pPr>
            <w:r w:rsidRPr="00727B59">
              <w:rPr>
                <w:lang w:val="uk-UA" w:eastAsia="uk-UA"/>
              </w:rPr>
              <w:t>розподілу (передачі) електричної енергії</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rPr>
                <w:lang w:val="uk-UA" w:eastAsia="uk-UA"/>
              </w:rPr>
            </w:pPr>
            <w:r w:rsidRPr="00727B59">
              <w:rPr>
                <w:lang w:val="uk-UA" w:eastAsia="uk-UA"/>
              </w:rPr>
              <w:t xml:space="preserve"> </w:t>
            </w:r>
          </w:p>
        </w:tc>
      </w:tr>
      <w:tr w:rsidR="00C36349" w:rsidRPr="00727B59" w:rsidTr="006C0829">
        <w:trPr>
          <w:trHeight w:val="829"/>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2" w:lineRule="exact"/>
              <w:ind w:left="110"/>
              <w:rPr>
                <w:lang w:val="uk-UA" w:eastAsia="uk-UA"/>
              </w:rPr>
            </w:pPr>
            <w:r w:rsidRPr="00727B59">
              <w:rPr>
                <w:lang w:val="uk-UA" w:eastAsia="uk-UA"/>
              </w:rPr>
              <w:t>9</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72" w:lineRule="exact"/>
              <w:ind w:left="110"/>
              <w:rPr>
                <w:lang w:val="uk-UA" w:eastAsia="uk-UA"/>
              </w:rPr>
            </w:pPr>
            <w:r w:rsidRPr="00727B59">
              <w:rPr>
                <w:lang w:val="uk-UA" w:eastAsia="uk-UA"/>
              </w:rPr>
              <w:t>Наявність пільг/субсидії (у разі укладення</w:t>
            </w:r>
          </w:p>
          <w:p w:rsidR="00C36349" w:rsidRPr="00727B59" w:rsidRDefault="00C36349" w:rsidP="006C0829">
            <w:pPr>
              <w:widowControl w:val="0"/>
              <w:kinsoku w:val="0"/>
              <w:overflowPunct w:val="0"/>
              <w:autoSpaceDE w:val="0"/>
              <w:autoSpaceDN w:val="0"/>
              <w:adjustRightInd w:val="0"/>
              <w:spacing w:before="7" w:line="274" w:lineRule="exact"/>
              <w:ind w:left="110"/>
              <w:rPr>
                <w:lang w:val="uk-UA" w:eastAsia="uk-UA"/>
              </w:rPr>
            </w:pPr>
            <w:r w:rsidRPr="00727B59">
              <w:rPr>
                <w:lang w:val="uk-UA" w:eastAsia="uk-UA"/>
              </w:rPr>
              <w:t>договору про постачання електричної енергії з індивідуальним побутовим споживачем)</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rPr>
                <w:lang w:val="uk-UA" w:eastAsia="uk-UA"/>
              </w:rPr>
            </w:pPr>
          </w:p>
        </w:tc>
      </w:tr>
      <w:tr w:rsidR="00C36349" w:rsidRPr="00727B59" w:rsidTr="006C0829">
        <w:trPr>
          <w:trHeight w:val="282"/>
        </w:trPr>
        <w:tc>
          <w:tcPr>
            <w:tcW w:w="624"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63" w:lineRule="exact"/>
              <w:ind w:left="110"/>
              <w:rPr>
                <w:lang w:val="uk-UA" w:eastAsia="uk-UA"/>
              </w:rPr>
            </w:pPr>
            <w:r w:rsidRPr="00727B59">
              <w:rPr>
                <w:lang w:val="uk-UA" w:eastAsia="uk-UA"/>
              </w:rPr>
              <w:t>10</w:t>
            </w:r>
          </w:p>
        </w:tc>
        <w:tc>
          <w:tcPr>
            <w:tcW w:w="5085"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spacing w:line="263" w:lineRule="exact"/>
              <w:ind w:left="110"/>
              <w:rPr>
                <w:lang w:val="uk-UA" w:eastAsia="uk-UA"/>
              </w:rPr>
            </w:pPr>
            <w:r w:rsidRPr="00727B59">
              <w:rPr>
                <w:lang w:val="uk-UA" w:eastAsia="uk-UA"/>
              </w:rPr>
              <w:t>Джерело обміну документами (номер засобу зв'язку, офіційна електронна адреса та адреса електронної пошти (за наявності))</w:t>
            </w:r>
          </w:p>
        </w:tc>
        <w:tc>
          <w:tcPr>
            <w:tcW w:w="4149" w:type="dxa"/>
            <w:tcBorders>
              <w:top w:val="single" w:sz="4" w:space="0" w:color="000000"/>
              <w:left w:val="single" w:sz="4" w:space="0" w:color="000000"/>
              <w:bottom w:val="single" w:sz="4" w:space="0" w:color="000000"/>
              <w:right w:val="single" w:sz="4" w:space="0" w:color="000000"/>
            </w:tcBorders>
          </w:tcPr>
          <w:p w:rsidR="00C36349" w:rsidRPr="00727B59" w:rsidRDefault="00C36349" w:rsidP="006C0829">
            <w:pPr>
              <w:widowControl w:val="0"/>
              <w:kinsoku w:val="0"/>
              <w:overflowPunct w:val="0"/>
              <w:autoSpaceDE w:val="0"/>
              <w:autoSpaceDN w:val="0"/>
              <w:adjustRightInd w:val="0"/>
              <w:rPr>
                <w:sz w:val="20"/>
                <w:szCs w:val="20"/>
                <w:lang w:val="uk-UA" w:eastAsia="uk-UA"/>
              </w:rPr>
            </w:pPr>
          </w:p>
        </w:tc>
      </w:tr>
    </w:tbl>
    <w:p w:rsidR="00C36349" w:rsidRPr="00727B59" w:rsidRDefault="00C36349" w:rsidP="00C36349">
      <w:pPr>
        <w:widowControl w:val="0"/>
        <w:kinsoku w:val="0"/>
        <w:overflowPunct w:val="0"/>
        <w:autoSpaceDE w:val="0"/>
        <w:autoSpaceDN w:val="0"/>
        <w:adjustRightInd w:val="0"/>
        <w:spacing w:before="1"/>
        <w:ind w:left="216"/>
        <w:jc w:val="both"/>
        <w:rPr>
          <w:b/>
          <w:bCs/>
          <w:lang w:val="uk-UA" w:eastAsia="uk-UA"/>
        </w:rPr>
      </w:pPr>
    </w:p>
    <w:p w:rsidR="00C36349" w:rsidRPr="00727B59" w:rsidRDefault="00C36349" w:rsidP="00C36349">
      <w:pPr>
        <w:jc w:val="both"/>
        <w:rPr>
          <w:lang w:val="uk-UA" w:eastAsia="uk-UA"/>
        </w:rPr>
      </w:pPr>
      <w:r w:rsidRPr="00727B59">
        <w:rPr>
          <w:lang w:val="uk-UA" w:eastAsia="uk-UA"/>
        </w:rPr>
        <w:t xml:space="preserve">Початок постачання з « </w:t>
      </w:r>
      <w:r w:rsidRPr="00727B59">
        <w:rPr>
          <w:lang w:val="ru-UA" w:eastAsia="uk-UA"/>
        </w:rPr>
        <w:t>___</w:t>
      </w:r>
      <w:r w:rsidRPr="00727B59">
        <w:rPr>
          <w:lang w:val="uk-UA" w:eastAsia="uk-UA"/>
        </w:rPr>
        <w:t xml:space="preserve"> » </w:t>
      </w:r>
      <w:r w:rsidRPr="00727B59">
        <w:rPr>
          <w:lang w:val="ru-UA" w:eastAsia="uk-UA"/>
        </w:rPr>
        <w:t>____________</w:t>
      </w:r>
      <w:r w:rsidRPr="00727B59">
        <w:rPr>
          <w:lang w:val="uk-UA" w:eastAsia="uk-UA"/>
        </w:rPr>
        <w:t xml:space="preserve"> 202</w:t>
      </w:r>
      <w:r>
        <w:rPr>
          <w:lang w:val="uk-UA" w:eastAsia="uk-UA"/>
        </w:rPr>
        <w:t>_</w:t>
      </w:r>
      <w:r w:rsidRPr="00727B59">
        <w:rPr>
          <w:lang w:val="uk-UA" w:eastAsia="uk-UA"/>
        </w:rPr>
        <w:t xml:space="preserve"> р.</w:t>
      </w:r>
    </w:p>
    <w:p w:rsidR="00C36349" w:rsidRPr="00727B59" w:rsidRDefault="00C36349" w:rsidP="00C36349">
      <w:pPr>
        <w:widowControl w:val="0"/>
        <w:kinsoku w:val="0"/>
        <w:overflowPunct w:val="0"/>
        <w:autoSpaceDE w:val="0"/>
        <w:autoSpaceDN w:val="0"/>
        <w:adjustRightInd w:val="0"/>
        <w:spacing w:before="1"/>
        <w:ind w:left="216"/>
        <w:jc w:val="both"/>
        <w:rPr>
          <w:b/>
          <w:bCs/>
          <w:lang w:val="uk-UA" w:eastAsia="uk-UA"/>
        </w:rPr>
      </w:pPr>
    </w:p>
    <w:p w:rsidR="00C36349" w:rsidRPr="00727B59" w:rsidRDefault="00C36349" w:rsidP="00C36349">
      <w:pPr>
        <w:widowControl w:val="0"/>
        <w:kinsoku w:val="0"/>
        <w:overflowPunct w:val="0"/>
        <w:autoSpaceDE w:val="0"/>
        <w:autoSpaceDN w:val="0"/>
        <w:adjustRightInd w:val="0"/>
        <w:spacing w:line="275" w:lineRule="exact"/>
        <w:ind w:left="216"/>
        <w:rPr>
          <w:rFonts w:ascii="Times New Roman CYR" w:hAnsi="Times New Roman CYR" w:cs="Times New Roman CYR"/>
          <w:b/>
          <w:bCs/>
          <w:lang w:val="uk-UA" w:eastAsia="uk-UA"/>
        </w:rPr>
      </w:pPr>
      <w:r w:rsidRPr="00727B59">
        <w:rPr>
          <w:rFonts w:ascii="Times New Roman CYR" w:hAnsi="Times New Roman CYR" w:cs="Times New Roman CYR"/>
          <w:b/>
          <w:bCs/>
          <w:lang w:val="uk-UA" w:eastAsia="uk-UA"/>
        </w:rPr>
        <w:t>*</w:t>
      </w:r>
      <w:r w:rsidRPr="00727B59">
        <w:rPr>
          <w:b/>
          <w:bCs/>
          <w:lang w:val="uk-UA" w:eastAsia="uk-UA"/>
        </w:rPr>
        <w:t>Примітка</w:t>
      </w:r>
      <w:r w:rsidRPr="00727B59">
        <w:rPr>
          <w:rFonts w:ascii="Times New Roman CYR" w:hAnsi="Times New Roman CYR" w:cs="Times New Roman CYR"/>
          <w:b/>
          <w:bCs/>
          <w:lang w:val="uk-UA" w:eastAsia="uk-UA"/>
        </w:rPr>
        <w:t>:</w:t>
      </w:r>
    </w:p>
    <w:p w:rsidR="00C36349" w:rsidRPr="00727B59" w:rsidRDefault="00C36349" w:rsidP="00C36349">
      <w:pPr>
        <w:widowControl w:val="0"/>
        <w:kinsoku w:val="0"/>
        <w:overflowPunct w:val="0"/>
        <w:autoSpaceDE w:val="0"/>
        <w:autoSpaceDN w:val="0"/>
        <w:adjustRightInd w:val="0"/>
        <w:ind w:left="216" w:right="218" w:firstLine="566"/>
        <w:jc w:val="both"/>
        <w:rPr>
          <w:rFonts w:ascii="Times New Roman CYR" w:hAnsi="Times New Roman CYR" w:cs="Times New Roman CYR"/>
          <w:lang w:val="uk-UA" w:eastAsia="uk-UA"/>
        </w:rPr>
      </w:pPr>
      <w:r w:rsidRPr="00727B59">
        <w:rPr>
          <w:lang w:val="uk-UA" w:eastAsia="uk-UA"/>
        </w:rPr>
        <w:t>Заповнюється Постачальником</w:t>
      </w:r>
      <w:r w:rsidRPr="00727B59">
        <w:rPr>
          <w:rFonts w:ascii="Times New Roman CYR" w:hAnsi="Times New Roman CYR" w:cs="Times New Roman CYR"/>
          <w:lang w:val="uk-UA" w:eastAsia="uk-UA"/>
        </w:rPr>
        <w:t xml:space="preserve">, </w:t>
      </w:r>
      <w:r w:rsidRPr="00727B59">
        <w:rPr>
          <w:lang w:val="uk-UA" w:eastAsia="uk-UA"/>
        </w:rPr>
        <w:t>якщо заява</w:t>
      </w:r>
      <w:r w:rsidRPr="00727B59">
        <w:rPr>
          <w:rFonts w:ascii="Times New Roman CYR" w:hAnsi="Times New Roman CYR" w:cs="Times New Roman CYR"/>
          <w:lang w:val="uk-UA" w:eastAsia="uk-UA"/>
        </w:rPr>
        <w:t>-</w:t>
      </w:r>
      <w:r w:rsidRPr="00727B59">
        <w:rPr>
          <w:lang w:val="uk-UA" w:eastAsia="uk-UA"/>
        </w:rPr>
        <w:t>приєднання надається для заповнення Постачальником</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spacing w:before="1"/>
        <w:ind w:left="216" w:right="225" w:firstLine="566"/>
        <w:jc w:val="both"/>
        <w:rPr>
          <w:rFonts w:ascii="Times New Roman CYR" w:hAnsi="Times New Roman CYR" w:cs="Times New Roman CYR"/>
          <w:lang w:val="uk-UA" w:eastAsia="uk-UA"/>
        </w:rPr>
      </w:pPr>
      <w:r w:rsidRPr="00727B59">
        <w:rPr>
          <w:lang w:val="uk-UA" w:eastAsia="uk-UA"/>
        </w:rPr>
        <w:t>Заповнюється Споживачем</w:t>
      </w:r>
      <w:r w:rsidRPr="00727B59">
        <w:rPr>
          <w:rFonts w:ascii="Times New Roman CYR" w:hAnsi="Times New Roman CYR" w:cs="Times New Roman CYR"/>
          <w:lang w:val="uk-UA" w:eastAsia="uk-UA"/>
        </w:rPr>
        <w:t xml:space="preserve">, </w:t>
      </w:r>
      <w:r w:rsidRPr="00727B59">
        <w:rPr>
          <w:lang w:val="uk-UA" w:eastAsia="uk-UA"/>
        </w:rPr>
        <w:t>якщо заява</w:t>
      </w:r>
      <w:r w:rsidRPr="00727B59">
        <w:rPr>
          <w:rFonts w:ascii="Times New Roman CYR" w:hAnsi="Times New Roman CYR" w:cs="Times New Roman CYR"/>
          <w:lang w:val="uk-UA" w:eastAsia="uk-UA"/>
        </w:rPr>
        <w:t>-</w:t>
      </w:r>
      <w:r w:rsidRPr="00727B59">
        <w:rPr>
          <w:lang w:val="uk-UA" w:eastAsia="uk-UA"/>
        </w:rPr>
        <w:t>приєднання заповнюється Споживачем самостійно</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spacing w:line="275" w:lineRule="exact"/>
        <w:ind w:left="783"/>
        <w:rPr>
          <w:rFonts w:ascii="Times New Roman CYR" w:hAnsi="Times New Roman CYR" w:cs="Times New Roman CYR"/>
          <w:lang w:val="uk-UA" w:eastAsia="uk-UA"/>
        </w:rPr>
      </w:pPr>
      <w:r w:rsidRPr="00727B59">
        <w:rPr>
          <w:lang w:val="uk-UA" w:eastAsia="uk-UA"/>
        </w:rPr>
        <w:t>За кожним об</w:t>
      </w:r>
      <w:r w:rsidRPr="00727B59">
        <w:rPr>
          <w:rFonts w:ascii="Times New Roman CYR" w:hAnsi="Times New Roman CYR" w:cs="Times New Roman CYR"/>
          <w:lang w:val="uk-UA" w:eastAsia="uk-UA"/>
        </w:rPr>
        <w:t>'</w:t>
      </w:r>
      <w:r w:rsidRPr="00727B59">
        <w:rPr>
          <w:lang w:val="uk-UA" w:eastAsia="uk-UA"/>
        </w:rPr>
        <w:t>єктом споживача надаються окремі ЕІС</w:t>
      </w:r>
      <w:r w:rsidRPr="00727B59">
        <w:rPr>
          <w:rFonts w:ascii="Times New Roman CYR" w:hAnsi="Times New Roman CYR" w:cs="Times New Roman CYR"/>
          <w:lang w:val="uk-UA" w:eastAsia="uk-UA"/>
        </w:rPr>
        <w:t>-</w:t>
      </w:r>
      <w:r w:rsidRPr="00727B59">
        <w:rPr>
          <w:lang w:val="uk-UA" w:eastAsia="uk-UA"/>
        </w:rPr>
        <w:t>коди точок комерційного</w:t>
      </w:r>
      <w:r w:rsidRPr="00727B59">
        <w:rPr>
          <w:spacing w:val="58"/>
          <w:lang w:val="uk-UA" w:eastAsia="uk-UA"/>
        </w:rPr>
        <w:t xml:space="preserve"> </w:t>
      </w:r>
      <w:r w:rsidRPr="00727B59">
        <w:rPr>
          <w:lang w:val="uk-UA" w:eastAsia="uk-UA"/>
        </w:rPr>
        <w:t>обліку</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spacing w:before="2"/>
        <w:ind w:left="216"/>
        <w:rPr>
          <w:rFonts w:ascii="Times New Roman CYR" w:hAnsi="Times New Roman CYR" w:cs="Times New Roman CYR"/>
          <w:lang w:val="uk-UA" w:eastAsia="uk-UA"/>
        </w:rPr>
      </w:pPr>
      <w:r w:rsidRPr="00727B59">
        <w:rPr>
          <w:lang w:val="uk-UA" w:eastAsia="uk-UA"/>
        </w:rPr>
        <w:t>Якщо таких точок більше однієї</w:t>
      </w:r>
      <w:r w:rsidRPr="00727B59">
        <w:rPr>
          <w:rFonts w:ascii="Times New Roman CYR" w:hAnsi="Times New Roman CYR" w:cs="Times New Roman CYR"/>
          <w:lang w:val="uk-UA" w:eastAsia="uk-UA"/>
        </w:rPr>
        <w:t xml:space="preserve">, </w:t>
      </w:r>
      <w:r w:rsidRPr="00727B59">
        <w:rPr>
          <w:lang w:val="uk-UA" w:eastAsia="uk-UA"/>
        </w:rPr>
        <w:t>їх перелік наводиться у додатку до заяви</w:t>
      </w:r>
      <w:r w:rsidRPr="00727B59">
        <w:rPr>
          <w:rFonts w:ascii="Times New Roman CYR" w:hAnsi="Times New Roman CYR" w:cs="Times New Roman CYR"/>
          <w:lang w:val="uk-UA" w:eastAsia="uk-UA"/>
        </w:rPr>
        <w:t>-</w:t>
      </w:r>
      <w:r w:rsidRPr="00727B59">
        <w:rPr>
          <w:lang w:val="uk-UA" w:eastAsia="uk-UA"/>
        </w:rPr>
        <w:t>приєднання</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spacing w:before="3" w:line="237" w:lineRule="auto"/>
        <w:ind w:left="216" w:right="231" w:firstLine="566"/>
        <w:jc w:val="both"/>
        <w:rPr>
          <w:rFonts w:ascii="Times New Roman CYR" w:hAnsi="Times New Roman CYR" w:cs="Times New Roman CYR"/>
          <w:lang w:val="uk-UA" w:eastAsia="uk-UA"/>
        </w:rPr>
      </w:pPr>
      <w:r w:rsidRPr="00727B59">
        <w:rPr>
          <w:lang w:val="uk-UA" w:eastAsia="uk-UA"/>
        </w:rPr>
        <w:t xml:space="preserve">Погодившись з </w:t>
      </w:r>
      <w:r w:rsidRPr="00727B59">
        <w:rPr>
          <w:spacing w:val="-4"/>
          <w:lang w:val="uk-UA" w:eastAsia="uk-UA"/>
        </w:rPr>
        <w:t>цією</w:t>
      </w:r>
      <w:r w:rsidRPr="00727B59">
        <w:rPr>
          <w:spacing w:val="51"/>
          <w:lang w:val="uk-UA" w:eastAsia="uk-UA"/>
        </w:rPr>
        <w:t xml:space="preserve"> </w:t>
      </w:r>
      <w:r w:rsidRPr="00727B59">
        <w:rPr>
          <w:lang w:val="uk-UA" w:eastAsia="uk-UA"/>
        </w:rPr>
        <w:t>заявою</w:t>
      </w:r>
      <w:r w:rsidRPr="00727B59">
        <w:rPr>
          <w:rFonts w:ascii="Times New Roman CYR" w:hAnsi="Times New Roman CYR" w:cs="Times New Roman CYR"/>
          <w:lang w:val="uk-UA" w:eastAsia="uk-UA"/>
        </w:rPr>
        <w:t>-</w:t>
      </w:r>
      <w:r w:rsidRPr="00727B59">
        <w:rPr>
          <w:lang w:val="uk-UA" w:eastAsia="uk-UA"/>
        </w:rPr>
        <w:t xml:space="preserve">приєднанням </w:t>
      </w:r>
      <w:r w:rsidRPr="00727B59">
        <w:rPr>
          <w:rFonts w:ascii="Times New Roman CYR" w:hAnsi="Times New Roman CYR" w:cs="Times New Roman CYR"/>
          <w:lang w:val="uk-UA" w:eastAsia="uk-UA"/>
        </w:rPr>
        <w:t>(</w:t>
      </w:r>
      <w:r w:rsidRPr="00727B59">
        <w:rPr>
          <w:lang w:val="uk-UA" w:eastAsia="uk-UA"/>
        </w:rPr>
        <w:t xml:space="preserve">акцептувавши </w:t>
      </w:r>
      <w:r w:rsidRPr="00727B59">
        <w:rPr>
          <w:spacing w:val="-4"/>
          <w:lang w:val="uk-UA" w:eastAsia="uk-UA"/>
        </w:rPr>
        <w:t>її</w:t>
      </w:r>
      <w:r w:rsidRPr="00727B59">
        <w:rPr>
          <w:rFonts w:ascii="Times New Roman CYR" w:hAnsi="Times New Roman CYR" w:cs="Times New Roman CYR"/>
          <w:spacing w:val="-4"/>
          <w:lang w:val="uk-UA" w:eastAsia="uk-UA"/>
        </w:rPr>
        <w:t xml:space="preserve">), </w:t>
      </w:r>
      <w:r w:rsidRPr="00727B59">
        <w:rPr>
          <w:lang w:val="uk-UA" w:eastAsia="uk-UA"/>
        </w:rPr>
        <w:t xml:space="preserve">Споживач засвідчує вільне волевиявлення щодо приєднання </w:t>
      </w:r>
      <w:r w:rsidRPr="00727B59">
        <w:rPr>
          <w:spacing w:val="-4"/>
          <w:lang w:val="uk-UA" w:eastAsia="uk-UA"/>
        </w:rPr>
        <w:t xml:space="preserve">до </w:t>
      </w:r>
      <w:r w:rsidRPr="00727B59">
        <w:rPr>
          <w:lang w:val="uk-UA" w:eastAsia="uk-UA"/>
        </w:rPr>
        <w:t>умов Договору в повному</w:t>
      </w:r>
      <w:r w:rsidRPr="00727B59">
        <w:rPr>
          <w:spacing w:val="57"/>
          <w:lang w:val="uk-UA" w:eastAsia="uk-UA"/>
        </w:rPr>
        <w:t xml:space="preserve"> </w:t>
      </w:r>
      <w:r w:rsidRPr="00727B59">
        <w:rPr>
          <w:lang w:val="uk-UA" w:eastAsia="uk-UA"/>
        </w:rPr>
        <w:t>обсязі</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spacing w:before="1"/>
        <w:ind w:left="216" w:right="223" w:firstLine="566"/>
        <w:jc w:val="both"/>
        <w:rPr>
          <w:rFonts w:ascii="Times New Roman CYR" w:hAnsi="Times New Roman CYR" w:cs="Times New Roman CYR"/>
          <w:lang w:val="uk-UA" w:eastAsia="uk-UA"/>
        </w:rPr>
      </w:pPr>
      <w:r w:rsidRPr="00727B59">
        <w:rPr>
          <w:lang w:val="uk-UA" w:eastAsia="uk-UA"/>
        </w:rPr>
        <w:t>З моменту акцептування цієї заяви</w:t>
      </w:r>
      <w:r w:rsidRPr="00727B59">
        <w:rPr>
          <w:rFonts w:ascii="Times New Roman CYR" w:hAnsi="Times New Roman CYR" w:cs="Times New Roman CYR"/>
          <w:lang w:val="uk-UA" w:eastAsia="uk-UA"/>
        </w:rPr>
        <w:t>-</w:t>
      </w:r>
      <w:r w:rsidRPr="00727B59">
        <w:rPr>
          <w:lang w:val="uk-UA" w:eastAsia="uk-UA"/>
        </w:rPr>
        <w:t>приєднання в установленому Правилами роздрібного ринку порядку Споживач та Постачальник набувають всіх прав та обов</w:t>
      </w:r>
      <w:r w:rsidRPr="00727B59">
        <w:rPr>
          <w:rFonts w:ascii="Times New Roman CYR" w:hAnsi="Times New Roman CYR" w:cs="Times New Roman CYR"/>
          <w:lang w:val="uk-UA" w:eastAsia="uk-UA"/>
        </w:rPr>
        <w:t>'</w:t>
      </w:r>
      <w:r w:rsidRPr="00727B59">
        <w:rPr>
          <w:lang w:val="uk-UA" w:eastAsia="uk-UA"/>
        </w:rPr>
        <w:t xml:space="preserve">язків за Договором і несуть відповідальність за </w:t>
      </w:r>
      <w:r w:rsidRPr="00727B59">
        <w:rPr>
          <w:spacing w:val="-3"/>
          <w:lang w:val="uk-UA" w:eastAsia="uk-UA"/>
        </w:rPr>
        <w:t xml:space="preserve">їх </w:t>
      </w:r>
      <w:r w:rsidRPr="00727B59">
        <w:rPr>
          <w:lang w:val="uk-UA" w:eastAsia="uk-UA"/>
        </w:rPr>
        <w:t xml:space="preserve">невиконання </w:t>
      </w:r>
      <w:r w:rsidRPr="00727B59">
        <w:rPr>
          <w:rFonts w:ascii="Times New Roman CYR" w:hAnsi="Times New Roman CYR" w:cs="Times New Roman CYR"/>
          <w:lang w:val="uk-UA" w:eastAsia="uk-UA"/>
        </w:rPr>
        <w:t>(</w:t>
      </w:r>
      <w:r w:rsidRPr="00727B59">
        <w:rPr>
          <w:lang w:val="uk-UA" w:eastAsia="uk-UA"/>
        </w:rPr>
        <w:t>неналежне виконання</w:t>
      </w:r>
      <w:r w:rsidRPr="00727B59">
        <w:rPr>
          <w:rFonts w:ascii="Times New Roman CYR" w:hAnsi="Times New Roman CYR" w:cs="Times New Roman CYR"/>
          <w:lang w:val="uk-UA" w:eastAsia="uk-UA"/>
        </w:rPr>
        <w:t xml:space="preserve">) </w:t>
      </w:r>
      <w:r w:rsidRPr="00727B59">
        <w:rPr>
          <w:lang w:val="uk-UA" w:eastAsia="uk-UA"/>
        </w:rPr>
        <w:t>згідно з умовами Договору та чинним законодавством</w:t>
      </w:r>
      <w:r w:rsidRPr="00727B59">
        <w:rPr>
          <w:spacing w:val="25"/>
          <w:lang w:val="uk-UA" w:eastAsia="uk-UA"/>
        </w:rPr>
        <w:t xml:space="preserve"> </w:t>
      </w:r>
      <w:r w:rsidRPr="00727B59">
        <w:rPr>
          <w:lang w:val="uk-UA" w:eastAsia="uk-UA"/>
        </w:rPr>
        <w:t>України</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ind w:left="216" w:right="219" w:firstLine="566"/>
        <w:jc w:val="both"/>
        <w:rPr>
          <w:rFonts w:ascii="Times New Roman CYR" w:hAnsi="Times New Roman CYR" w:cs="Times New Roman CYR"/>
          <w:lang w:val="uk-UA" w:eastAsia="uk-UA"/>
        </w:rPr>
      </w:pPr>
      <w:r w:rsidRPr="00727B59">
        <w:rPr>
          <w:lang w:val="uk-UA" w:eastAsia="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w:t>
      </w:r>
      <w:r w:rsidRPr="00727B59">
        <w:rPr>
          <w:spacing w:val="-3"/>
          <w:lang w:val="uk-UA" w:eastAsia="uk-UA"/>
        </w:rPr>
        <w:t xml:space="preserve">їх </w:t>
      </w:r>
      <w:r w:rsidRPr="00727B59">
        <w:rPr>
          <w:lang w:val="uk-UA" w:eastAsia="uk-UA"/>
        </w:rPr>
        <w:t>передачу третім особам</w:t>
      </w:r>
      <w:r w:rsidRPr="00727B59">
        <w:rPr>
          <w:rFonts w:ascii="Times New Roman CYR" w:hAnsi="Times New Roman CYR" w:cs="Times New Roman CYR"/>
          <w:lang w:val="uk-UA" w:eastAsia="uk-UA"/>
        </w:rPr>
        <w:t xml:space="preserve">, </w:t>
      </w:r>
      <w:r w:rsidRPr="00727B59">
        <w:rPr>
          <w:lang w:val="uk-UA" w:eastAsia="uk-UA"/>
        </w:rPr>
        <w:t>які мають право на отримання цих даних згідно з чинним законодавством</w:t>
      </w:r>
      <w:r w:rsidRPr="00727B59">
        <w:rPr>
          <w:rFonts w:ascii="Times New Roman CYR" w:hAnsi="Times New Roman CYR" w:cs="Times New Roman CYR"/>
          <w:lang w:val="uk-UA" w:eastAsia="uk-UA"/>
        </w:rPr>
        <w:t xml:space="preserve">, </w:t>
      </w:r>
      <w:r w:rsidRPr="00727B59">
        <w:rPr>
          <w:lang w:val="uk-UA" w:eastAsia="uk-UA"/>
        </w:rPr>
        <w:t xml:space="preserve">у </w:t>
      </w:r>
      <w:r w:rsidRPr="00727B59">
        <w:rPr>
          <w:spacing w:val="1"/>
          <w:lang w:val="uk-UA" w:eastAsia="uk-UA"/>
        </w:rPr>
        <w:t xml:space="preserve">тому </w:t>
      </w:r>
      <w:r w:rsidRPr="00727B59">
        <w:rPr>
          <w:lang w:val="uk-UA" w:eastAsia="uk-UA"/>
        </w:rPr>
        <w:t>числі  щодо кількісних та</w:t>
      </w:r>
      <w:r w:rsidRPr="00727B59">
        <w:rPr>
          <w:rFonts w:ascii="Times New Roman CYR" w:hAnsi="Times New Roman CYR" w:cs="Times New Roman CYR"/>
          <w:lang w:val="uk-UA" w:eastAsia="uk-UA"/>
        </w:rPr>
        <w:t>/</w:t>
      </w:r>
      <w:r w:rsidRPr="00727B59">
        <w:rPr>
          <w:lang w:val="uk-UA" w:eastAsia="uk-UA"/>
        </w:rPr>
        <w:t>або вартісних обсягів наданих за Договором</w:t>
      </w:r>
      <w:r w:rsidRPr="00727B59">
        <w:rPr>
          <w:spacing w:val="50"/>
          <w:lang w:val="uk-UA" w:eastAsia="uk-UA"/>
        </w:rPr>
        <w:t xml:space="preserve"> </w:t>
      </w:r>
      <w:r w:rsidRPr="00727B59">
        <w:rPr>
          <w:lang w:val="uk-UA" w:eastAsia="uk-UA"/>
        </w:rPr>
        <w:t>послуг</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spacing w:before="1"/>
        <w:rPr>
          <w:rFonts w:ascii="Times New Roman CYR" w:hAnsi="Times New Roman CYR" w:cs="Times New Roman CYR"/>
          <w:lang w:val="uk-UA" w:eastAsia="uk-UA"/>
        </w:rPr>
      </w:pPr>
    </w:p>
    <w:p w:rsidR="00C36349" w:rsidRPr="00727B59" w:rsidRDefault="00C36349" w:rsidP="00C36349">
      <w:pPr>
        <w:jc w:val="both"/>
        <w:rPr>
          <w:b/>
          <w:lang w:val="uk-UA" w:eastAsia="uk-UA"/>
        </w:rPr>
      </w:pPr>
      <w:r w:rsidRPr="00727B59">
        <w:rPr>
          <w:b/>
          <w:lang w:val="uk-UA" w:eastAsia="uk-UA"/>
        </w:rPr>
        <w:t>Відмітка про згоду Споживача на обробку персональних даних:</w:t>
      </w:r>
    </w:p>
    <w:p w:rsidR="00C36349" w:rsidRPr="00727B59" w:rsidRDefault="00C36349" w:rsidP="00C36349">
      <w:pPr>
        <w:jc w:val="both"/>
        <w:rPr>
          <w:b/>
          <w:lang w:val="uk-UA" w:eastAsia="uk-UA"/>
        </w:rPr>
      </w:pPr>
    </w:p>
    <w:p w:rsidR="00C36349" w:rsidRPr="00727B59" w:rsidRDefault="00C36349" w:rsidP="00C36349">
      <w:pPr>
        <w:jc w:val="both"/>
        <w:rPr>
          <w:b/>
          <w:lang w:val="uk-UA" w:eastAsia="uk-UA"/>
        </w:rPr>
      </w:pPr>
      <w:r w:rsidRPr="00727B59">
        <w:rPr>
          <w:b/>
          <w:lang w:val="uk-UA" w:eastAsia="uk-UA"/>
        </w:rPr>
        <w:t>____________________</w:t>
      </w:r>
      <w:r w:rsidRPr="00727B59">
        <w:rPr>
          <w:b/>
          <w:lang w:val="uk-UA" w:eastAsia="uk-UA"/>
        </w:rPr>
        <w:tab/>
        <w:t>_________________</w:t>
      </w:r>
      <w:r w:rsidRPr="00727B59">
        <w:rPr>
          <w:b/>
          <w:lang w:val="uk-UA" w:eastAsia="uk-UA"/>
        </w:rPr>
        <w:tab/>
      </w:r>
      <w:r w:rsidRPr="00727B59">
        <w:rPr>
          <w:bCs/>
          <w:lang w:val="uk-UA" w:eastAsia="uk-UA"/>
        </w:rPr>
        <w:t xml:space="preserve">   </w:t>
      </w:r>
      <w:r w:rsidRPr="00727B59">
        <w:rPr>
          <w:bCs/>
          <w:u w:val="single"/>
          <w:lang w:val="uk-UA" w:eastAsia="uk-UA"/>
        </w:rPr>
        <w:t xml:space="preserve"> _________________</w:t>
      </w:r>
    </w:p>
    <w:p w:rsidR="00C36349" w:rsidRPr="00727B59" w:rsidRDefault="00C36349" w:rsidP="00C36349">
      <w:pPr>
        <w:rPr>
          <w:lang w:val="uk-UA" w:eastAsia="uk-UA"/>
        </w:rPr>
      </w:pPr>
      <w:r w:rsidRPr="00727B59">
        <w:rPr>
          <w:lang w:val="uk-UA" w:eastAsia="uk-UA"/>
        </w:rPr>
        <w:tab/>
        <w:t>(дата)</w:t>
      </w:r>
      <w:r w:rsidRPr="00727B59">
        <w:rPr>
          <w:lang w:val="uk-UA" w:eastAsia="uk-UA"/>
        </w:rPr>
        <w:tab/>
      </w:r>
      <w:r w:rsidRPr="00727B59">
        <w:rPr>
          <w:lang w:val="uk-UA" w:eastAsia="uk-UA"/>
        </w:rPr>
        <w:tab/>
      </w:r>
      <w:r w:rsidRPr="00727B59">
        <w:rPr>
          <w:lang w:val="uk-UA" w:eastAsia="uk-UA"/>
        </w:rPr>
        <w:tab/>
        <w:t>(особистий підпис)</w:t>
      </w:r>
      <w:r w:rsidRPr="00727B59">
        <w:rPr>
          <w:lang w:val="uk-UA" w:eastAsia="uk-UA"/>
        </w:rPr>
        <w:tab/>
        <w:t xml:space="preserve">    (П.І.Б. Споживача)</w:t>
      </w:r>
    </w:p>
    <w:p w:rsidR="00C36349" w:rsidRPr="00727B59" w:rsidRDefault="00C36349" w:rsidP="00C36349">
      <w:pPr>
        <w:jc w:val="both"/>
        <w:rPr>
          <w:b/>
          <w:lang w:val="uk-UA" w:eastAsia="uk-UA"/>
        </w:rPr>
      </w:pPr>
    </w:p>
    <w:p w:rsidR="00C36349" w:rsidRPr="00727B59" w:rsidRDefault="00C36349" w:rsidP="00C36349">
      <w:pPr>
        <w:widowControl w:val="0"/>
        <w:kinsoku w:val="0"/>
        <w:overflowPunct w:val="0"/>
        <w:autoSpaceDE w:val="0"/>
        <w:autoSpaceDN w:val="0"/>
        <w:adjustRightInd w:val="0"/>
        <w:spacing w:before="4"/>
        <w:rPr>
          <w:rFonts w:ascii="Times New Roman CYR" w:hAnsi="Times New Roman CYR" w:cs="Times New Roman CYR"/>
          <w:lang w:val="uk-UA" w:eastAsia="uk-UA"/>
        </w:rPr>
      </w:pPr>
    </w:p>
    <w:p w:rsidR="00C36349" w:rsidRPr="00727B59" w:rsidRDefault="00C36349" w:rsidP="00C36349">
      <w:pPr>
        <w:widowControl w:val="0"/>
        <w:kinsoku w:val="0"/>
        <w:overflowPunct w:val="0"/>
        <w:autoSpaceDE w:val="0"/>
        <w:autoSpaceDN w:val="0"/>
        <w:adjustRightInd w:val="0"/>
        <w:spacing w:before="92" w:line="275" w:lineRule="exact"/>
        <w:ind w:left="216"/>
        <w:rPr>
          <w:rFonts w:ascii="Times New Roman CYR" w:hAnsi="Times New Roman CYR" w:cs="Times New Roman CYR"/>
          <w:b/>
          <w:bCs/>
          <w:lang w:val="uk-UA" w:eastAsia="uk-UA"/>
        </w:rPr>
      </w:pPr>
      <w:r w:rsidRPr="00727B59">
        <w:rPr>
          <w:rFonts w:ascii="Times New Roman CYR" w:hAnsi="Times New Roman CYR" w:cs="Times New Roman CYR"/>
          <w:b/>
          <w:bCs/>
          <w:lang w:val="uk-UA" w:eastAsia="uk-UA"/>
        </w:rPr>
        <w:t>*</w:t>
      </w:r>
      <w:r w:rsidRPr="00727B59">
        <w:rPr>
          <w:b/>
          <w:bCs/>
          <w:lang w:val="uk-UA" w:eastAsia="uk-UA"/>
        </w:rPr>
        <w:t>Примітка</w:t>
      </w:r>
      <w:r w:rsidRPr="00727B59">
        <w:rPr>
          <w:rFonts w:ascii="Times New Roman CYR" w:hAnsi="Times New Roman CYR" w:cs="Times New Roman CYR"/>
          <w:b/>
          <w:bCs/>
          <w:lang w:val="uk-UA" w:eastAsia="uk-UA"/>
        </w:rPr>
        <w:t>:</w:t>
      </w:r>
    </w:p>
    <w:p w:rsidR="00C36349" w:rsidRPr="00727B59" w:rsidRDefault="00C36349" w:rsidP="00C36349">
      <w:pPr>
        <w:widowControl w:val="0"/>
        <w:kinsoku w:val="0"/>
        <w:overflowPunct w:val="0"/>
        <w:autoSpaceDE w:val="0"/>
        <w:autoSpaceDN w:val="0"/>
        <w:adjustRightInd w:val="0"/>
        <w:ind w:left="216" w:right="225" w:firstLine="566"/>
        <w:rPr>
          <w:rFonts w:ascii="Times New Roman CYR" w:hAnsi="Times New Roman CYR" w:cs="Times New Roman CYR"/>
          <w:lang w:val="uk-UA" w:eastAsia="uk-UA"/>
        </w:rPr>
      </w:pPr>
      <w:r w:rsidRPr="00727B59">
        <w:rPr>
          <w:lang w:val="uk-UA" w:eastAsia="uk-UA"/>
        </w:rPr>
        <w:t>Споживач зобов</w:t>
      </w:r>
      <w:r w:rsidRPr="00727B59">
        <w:rPr>
          <w:rFonts w:ascii="Times New Roman CYR" w:hAnsi="Times New Roman CYR" w:cs="Times New Roman CYR"/>
          <w:lang w:val="uk-UA" w:eastAsia="uk-UA"/>
        </w:rPr>
        <w:t>'</w:t>
      </w:r>
      <w:r w:rsidRPr="00727B59">
        <w:rPr>
          <w:lang w:val="uk-UA" w:eastAsia="uk-UA"/>
        </w:rPr>
        <w:t>язується у місячний строк повідомити Постачальника про зміну будь</w:t>
      </w:r>
      <w:r w:rsidRPr="00727B59">
        <w:rPr>
          <w:rFonts w:ascii="Times New Roman CYR" w:hAnsi="Times New Roman CYR" w:cs="Times New Roman CYR"/>
          <w:lang w:val="uk-UA" w:eastAsia="uk-UA"/>
        </w:rPr>
        <w:t xml:space="preserve">- </w:t>
      </w:r>
      <w:r w:rsidRPr="00727B59">
        <w:rPr>
          <w:lang w:val="uk-UA" w:eastAsia="uk-UA"/>
        </w:rPr>
        <w:t>якої інформації та даних</w:t>
      </w:r>
      <w:r w:rsidRPr="00727B59">
        <w:rPr>
          <w:rFonts w:ascii="Times New Roman CYR" w:hAnsi="Times New Roman CYR" w:cs="Times New Roman CYR"/>
          <w:lang w:val="uk-UA" w:eastAsia="uk-UA"/>
        </w:rPr>
        <w:t xml:space="preserve">, </w:t>
      </w:r>
      <w:r w:rsidRPr="00727B59">
        <w:rPr>
          <w:lang w:val="uk-UA" w:eastAsia="uk-UA"/>
        </w:rPr>
        <w:t>зазначених у заяві</w:t>
      </w:r>
      <w:r w:rsidRPr="00727B59">
        <w:rPr>
          <w:rFonts w:ascii="Times New Roman CYR" w:hAnsi="Times New Roman CYR" w:cs="Times New Roman CYR"/>
          <w:lang w:val="uk-UA" w:eastAsia="uk-UA"/>
        </w:rPr>
        <w:t>-</w:t>
      </w:r>
      <w:r w:rsidRPr="00727B59">
        <w:rPr>
          <w:lang w:val="uk-UA" w:eastAsia="uk-UA"/>
        </w:rPr>
        <w:t>приєднанні</w:t>
      </w:r>
      <w:r w:rsidRPr="00727B59">
        <w:rPr>
          <w:rFonts w:ascii="Times New Roman CYR" w:hAnsi="Times New Roman CYR" w:cs="Times New Roman CYR"/>
          <w:lang w:val="uk-UA" w:eastAsia="uk-UA"/>
        </w:rPr>
        <w:t>.</w:t>
      </w:r>
    </w:p>
    <w:p w:rsidR="00C36349" w:rsidRPr="00727B59" w:rsidRDefault="00C36349" w:rsidP="00C36349">
      <w:pPr>
        <w:widowControl w:val="0"/>
        <w:kinsoku w:val="0"/>
        <w:overflowPunct w:val="0"/>
        <w:autoSpaceDE w:val="0"/>
        <w:autoSpaceDN w:val="0"/>
        <w:adjustRightInd w:val="0"/>
        <w:spacing w:before="1"/>
        <w:rPr>
          <w:rFonts w:ascii="Times New Roman CYR" w:hAnsi="Times New Roman CYR" w:cs="Times New Roman CYR"/>
          <w:b/>
          <w:bCs/>
          <w:sz w:val="19"/>
          <w:szCs w:val="19"/>
          <w:lang w:val="uk-UA" w:eastAsia="uk-UA"/>
        </w:rPr>
      </w:pPr>
    </w:p>
    <w:p w:rsidR="00C36349" w:rsidRPr="00727B59" w:rsidRDefault="00C36349" w:rsidP="00C36349">
      <w:pPr>
        <w:rPr>
          <w:b/>
          <w:lang w:val="uk-UA" w:eastAsia="uk-UA"/>
        </w:rPr>
      </w:pPr>
      <w:r w:rsidRPr="00727B59">
        <w:rPr>
          <w:b/>
          <w:lang w:val="uk-UA" w:eastAsia="uk-UA"/>
        </w:rPr>
        <w:t>Реквізити Споживача:</w:t>
      </w:r>
    </w:p>
    <w:p w:rsidR="00C36349" w:rsidRPr="00727B59" w:rsidRDefault="00C36349" w:rsidP="00C36349">
      <w:pPr>
        <w:rPr>
          <w:b/>
          <w:lang w:val="uk-UA" w:eastAsia="uk-UA"/>
        </w:rPr>
      </w:pPr>
      <w:r w:rsidRPr="00727B59">
        <w:rPr>
          <w:b/>
          <w:lang w:val="uk-UA" w:eastAsia="uk-UA"/>
        </w:rPr>
        <w:t>________________</w:t>
      </w:r>
    </w:p>
    <w:p w:rsidR="00C36349" w:rsidRPr="00727B59" w:rsidRDefault="00C36349" w:rsidP="00C36349">
      <w:pPr>
        <w:rPr>
          <w:b/>
          <w:lang w:val="uk-UA" w:eastAsia="uk-UA"/>
        </w:rPr>
      </w:pPr>
      <w:r w:rsidRPr="00727B59">
        <w:rPr>
          <w:b/>
          <w:lang w:val="uk-UA" w:eastAsia="uk-UA"/>
        </w:rPr>
        <w:t>________________</w:t>
      </w:r>
    </w:p>
    <w:p w:rsidR="00C36349" w:rsidRPr="00727B59" w:rsidRDefault="00C36349" w:rsidP="00C36349">
      <w:pPr>
        <w:rPr>
          <w:b/>
          <w:lang w:val="uk-UA" w:eastAsia="uk-UA"/>
        </w:rPr>
      </w:pPr>
      <w:r w:rsidRPr="00727B59">
        <w:rPr>
          <w:b/>
          <w:lang w:val="uk-UA" w:eastAsia="uk-UA"/>
        </w:rPr>
        <w:t>________________</w:t>
      </w:r>
    </w:p>
    <w:p w:rsidR="00C36349" w:rsidRPr="00727B59" w:rsidRDefault="00C36349" w:rsidP="00C36349">
      <w:pPr>
        <w:rPr>
          <w:b/>
          <w:lang w:val="uk-UA" w:eastAsia="uk-UA"/>
        </w:rPr>
      </w:pPr>
    </w:p>
    <w:p w:rsidR="00C36349" w:rsidRPr="00727B59" w:rsidRDefault="00C36349" w:rsidP="00C36349">
      <w:pPr>
        <w:rPr>
          <w:lang w:val="uk-UA" w:eastAsia="uk-UA"/>
        </w:rPr>
      </w:pPr>
    </w:p>
    <w:p w:rsidR="00C36349" w:rsidRPr="00727B59" w:rsidRDefault="00C36349" w:rsidP="00C36349">
      <w:pPr>
        <w:rPr>
          <w:b/>
          <w:lang w:val="uk-UA" w:eastAsia="uk-UA"/>
        </w:rPr>
      </w:pPr>
      <w:r w:rsidRPr="00727B59">
        <w:rPr>
          <w:b/>
          <w:lang w:val="uk-UA" w:eastAsia="uk-UA"/>
        </w:rPr>
        <w:t>Відмітка про підписання Споживачем цієї заяви-приєднання:</w:t>
      </w:r>
    </w:p>
    <w:p w:rsidR="00C36349" w:rsidRPr="00727B59" w:rsidRDefault="00C36349" w:rsidP="00C36349">
      <w:pPr>
        <w:rPr>
          <w:b/>
          <w:lang w:val="uk-UA" w:eastAsia="uk-UA"/>
        </w:rPr>
      </w:pPr>
    </w:p>
    <w:p w:rsidR="00C36349" w:rsidRPr="00727B59" w:rsidRDefault="00C36349" w:rsidP="00C36349">
      <w:pPr>
        <w:jc w:val="both"/>
        <w:rPr>
          <w:b/>
          <w:lang w:val="uk-UA" w:eastAsia="uk-UA"/>
        </w:rPr>
      </w:pPr>
      <w:r w:rsidRPr="00727B59">
        <w:rPr>
          <w:b/>
          <w:lang w:val="uk-UA" w:eastAsia="uk-UA"/>
        </w:rPr>
        <w:t>____________________</w:t>
      </w:r>
      <w:r w:rsidRPr="00727B59">
        <w:rPr>
          <w:b/>
          <w:lang w:val="uk-UA" w:eastAsia="uk-UA"/>
        </w:rPr>
        <w:tab/>
      </w:r>
      <w:r w:rsidRPr="00727B59">
        <w:rPr>
          <w:b/>
          <w:lang w:val="uk-UA" w:eastAsia="uk-UA"/>
        </w:rPr>
        <w:tab/>
        <w:t>_________________</w:t>
      </w:r>
      <w:r w:rsidRPr="00727B59">
        <w:rPr>
          <w:b/>
          <w:lang w:val="uk-UA" w:eastAsia="uk-UA"/>
        </w:rPr>
        <w:tab/>
        <w:t xml:space="preserve">    </w:t>
      </w:r>
      <w:r w:rsidRPr="00727B59">
        <w:rPr>
          <w:b/>
          <w:sz w:val="22"/>
          <w:szCs w:val="22"/>
          <w:u w:val="single"/>
          <w:lang w:eastAsia="uk-UA"/>
        </w:rPr>
        <w:t>_______________________</w:t>
      </w:r>
    </w:p>
    <w:p w:rsidR="00C36349" w:rsidRPr="00727B59" w:rsidRDefault="00C36349" w:rsidP="00C36349">
      <w:pPr>
        <w:rPr>
          <w:lang w:val="uk-UA" w:eastAsia="uk-UA"/>
        </w:rPr>
      </w:pPr>
      <w:r w:rsidRPr="00727B59">
        <w:rPr>
          <w:lang w:val="uk-UA" w:eastAsia="uk-UA"/>
        </w:rPr>
        <w:t>(дата подання заяви-приєднання)</w:t>
      </w:r>
      <w:r w:rsidRPr="00727B59">
        <w:rPr>
          <w:lang w:val="uk-UA" w:eastAsia="uk-UA"/>
        </w:rPr>
        <w:tab/>
        <w:t xml:space="preserve"> (особистий підпис)</w:t>
      </w:r>
      <w:r w:rsidRPr="00727B59">
        <w:rPr>
          <w:lang w:val="uk-UA" w:eastAsia="uk-UA"/>
        </w:rPr>
        <w:tab/>
        <w:t>(представник Споживача)</w:t>
      </w:r>
    </w:p>
    <w:p w:rsidR="00C36349" w:rsidRPr="00727B59" w:rsidRDefault="00C36349" w:rsidP="00C36349">
      <w:pPr>
        <w:widowControl w:val="0"/>
        <w:kinsoku w:val="0"/>
        <w:overflowPunct w:val="0"/>
        <w:autoSpaceDE w:val="0"/>
        <w:autoSpaceDN w:val="0"/>
        <w:adjustRightInd w:val="0"/>
        <w:spacing w:before="1"/>
        <w:ind w:left="216"/>
        <w:jc w:val="both"/>
        <w:rPr>
          <w:b/>
          <w:bCs/>
          <w:lang w:val="uk-UA" w:eastAsia="uk-UA"/>
        </w:rPr>
      </w:pPr>
    </w:p>
    <w:p w:rsidR="00C36349" w:rsidRPr="00727B59" w:rsidRDefault="00C36349" w:rsidP="00C36349">
      <w:pPr>
        <w:ind w:left="5670"/>
        <w:jc w:val="both"/>
        <w:rPr>
          <w:lang w:val="uk-UA" w:eastAsia="uk-UA"/>
        </w:rPr>
      </w:pPr>
      <w:r w:rsidRPr="00727B59">
        <w:rPr>
          <w:lang w:val="uk-UA" w:eastAsia="uk-UA"/>
        </w:rPr>
        <w:br w:type="column"/>
      </w:r>
      <w:r w:rsidRPr="00727B59">
        <w:rPr>
          <w:lang w:val="uk-UA" w:eastAsia="uk-UA"/>
        </w:rPr>
        <w:lastRenderedPageBreak/>
        <w:t>Додаток 2</w:t>
      </w:r>
    </w:p>
    <w:p w:rsidR="00C36349" w:rsidRPr="00727B59" w:rsidRDefault="00C36349" w:rsidP="00C36349">
      <w:pPr>
        <w:ind w:left="5670"/>
        <w:jc w:val="both"/>
        <w:rPr>
          <w:lang w:val="uk-UA" w:eastAsia="uk-UA"/>
        </w:rPr>
      </w:pPr>
      <w:r w:rsidRPr="00727B59">
        <w:rPr>
          <w:lang w:val="uk-UA" w:eastAsia="uk-UA"/>
        </w:rPr>
        <w:t>до Договору про постачання електричної енергії споживачу</w:t>
      </w:r>
    </w:p>
    <w:p w:rsidR="00C36349" w:rsidRPr="00727B59" w:rsidRDefault="00C36349" w:rsidP="00C36349">
      <w:pPr>
        <w:ind w:left="5670"/>
        <w:jc w:val="both"/>
        <w:rPr>
          <w:lang w:val="uk-UA" w:eastAsia="uk-UA"/>
        </w:rPr>
      </w:pPr>
      <w:r w:rsidRPr="00727B59">
        <w:rPr>
          <w:lang w:val="uk-UA" w:eastAsia="uk-UA"/>
        </w:rPr>
        <w:t>від __________________№ __________</w:t>
      </w:r>
    </w:p>
    <w:p w:rsidR="00C36349" w:rsidRPr="00727B59" w:rsidRDefault="00C36349" w:rsidP="00C36349">
      <w:pPr>
        <w:shd w:val="clear" w:color="auto" w:fill="FFFFFF"/>
        <w:ind w:right="230"/>
        <w:jc w:val="center"/>
        <w:rPr>
          <w:b/>
          <w:lang w:val="uk-UA" w:eastAsia="uk-UA"/>
        </w:rPr>
      </w:pPr>
    </w:p>
    <w:p w:rsidR="00C36349" w:rsidRPr="00727B59" w:rsidRDefault="00C36349" w:rsidP="00C36349">
      <w:pPr>
        <w:shd w:val="clear" w:color="auto" w:fill="FFFFFF"/>
        <w:ind w:right="230"/>
        <w:jc w:val="center"/>
        <w:rPr>
          <w:b/>
          <w:lang w:val="uk-UA" w:eastAsia="uk-UA"/>
        </w:rPr>
      </w:pPr>
      <w:r w:rsidRPr="00727B59">
        <w:rPr>
          <w:b/>
          <w:lang w:val="uk-UA" w:eastAsia="uk-UA"/>
        </w:rPr>
        <w:t xml:space="preserve">КОМЕРЦІЙНА ПРОПОЗИЦІЯ </w:t>
      </w:r>
    </w:p>
    <w:p w:rsidR="00C36349" w:rsidRPr="00727B59" w:rsidRDefault="00C36349" w:rsidP="00C36349">
      <w:pPr>
        <w:jc w:val="both"/>
        <w:rPr>
          <w:lang w:val="uk-UA" w:eastAsia="uk-UA"/>
        </w:rPr>
      </w:pPr>
      <w:r w:rsidRPr="00727B59">
        <w:rPr>
          <w:lang w:val="uk-UA" w:eastAsia="uk-UA"/>
        </w:rPr>
        <w:tab/>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w:t>
      </w:r>
    </w:p>
    <w:p w:rsidR="00C36349" w:rsidRPr="00727B59" w:rsidRDefault="00C36349" w:rsidP="00C36349">
      <w:pPr>
        <w:shd w:val="clear" w:color="auto" w:fill="FFFFFF"/>
        <w:ind w:right="230"/>
        <w:jc w:val="center"/>
        <w:rPr>
          <w:b/>
          <w:lang w:val="uk-UA" w:eastAsia="uk-UA"/>
        </w:rPr>
      </w:pPr>
    </w:p>
    <w:tbl>
      <w:tblPr>
        <w:tblW w:w="9617" w:type="dxa"/>
        <w:tblLayout w:type="fixed"/>
        <w:tblLook w:val="0000" w:firstRow="0" w:lastRow="0" w:firstColumn="0" w:lastColumn="0" w:noHBand="0" w:noVBand="0"/>
      </w:tblPr>
      <w:tblGrid>
        <w:gridCol w:w="2270"/>
        <w:gridCol w:w="7347"/>
      </w:tblGrid>
      <w:tr w:rsidR="00C36349" w:rsidRPr="00727B59" w:rsidTr="006C0829">
        <w:trPr>
          <w:trHeight w:val="371"/>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Визначення</w:t>
            </w:r>
          </w:p>
        </w:tc>
        <w:tc>
          <w:tcPr>
            <w:tcW w:w="7347" w:type="dxa"/>
            <w:tcBorders>
              <w:top w:val="single" w:sz="6" w:space="0" w:color="000000"/>
              <w:left w:val="single" w:sz="6" w:space="0" w:color="000000"/>
              <w:bottom w:val="single" w:sz="6" w:space="0" w:color="000000"/>
              <w:right w:val="single" w:sz="6" w:space="0" w:color="000000"/>
            </w:tcBorders>
          </w:tcPr>
          <w:p w:rsidR="00C36349" w:rsidRPr="00727B59" w:rsidRDefault="00C36349" w:rsidP="006C0829">
            <w:pPr>
              <w:tabs>
                <w:tab w:val="left" w:pos="466"/>
                <w:tab w:val="left" w:pos="7233"/>
              </w:tabs>
              <w:ind w:right="103"/>
              <w:rPr>
                <w:lang w:val="uk-UA" w:eastAsia="uk-UA"/>
              </w:rPr>
            </w:pPr>
          </w:p>
        </w:tc>
      </w:tr>
      <w:tr w:rsidR="00C36349" w:rsidRPr="00727B59" w:rsidTr="006C0829">
        <w:trPr>
          <w:trHeight w:val="1532"/>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Критерії, яким має відповідати Споживач</w:t>
            </w:r>
          </w:p>
        </w:tc>
        <w:tc>
          <w:tcPr>
            <w:tcW w:w="7347" w:type="dxa"/>
            <w:tcBorders>
              <w:top w:val="single" w:sz="6" w:space="0" w:color="000000"/>
              <w:left w:val="single" w:sz="6" w:space="0" w:color="000000"/>
              <w:bottom w:val="single" w:sz="6" w:space="0" w:color="000000"/>
              <w:right w:val="single" w:sz="6" w:space="0" w:color="000000"/>
            </w:tcBorders>
          </w:tcPr>
          <w:p w:rsidR="00C36349" w:rsidRPr="00727B59" w:rsidRDefault="00C36349" w:rsidP="00C36349">
            <w:pPr>
              <w:numPr>
                <w:ilvl w:val="0"/>
                <w:numId w:val="4"/>
              </w:numPr>
              <w:pBdr>
                <w:top w:val="nil"/>
                <w:left w:val="nil"/>
                <w:bottom w:val="nil"/>
                <w:right w:val="nil"/>
                <w:between w:val="nil"/>
              </w:pBdr>
              <w:tabs>
                <w:tab w:val="left" w:pos="466"/>
                <w:tab w:val="left" w:pos="7233"/>
              </w:tabs>
              <w:spacing w:line="256" w:lineRule="auto"/>
              <w:ind w:left="55" w:right="103" w:firstLine="0"/>
              <w:rPr>
                <w:lang w:val="uk-UA" w:eastAsia="uk-UA"/>
              </w:rPr>
            </w:pPr>
            <w:r w:rsidRPr="00727B59">
              <w:rPr>
                <w:lang w:val="uk-UA" w:eastAsia="uk-UA"/>
              </w:rPr>
              <w:t>споживач є власником (користувачем) об'єкта;</w:t>
            </w:r>
          </w:p>
          <w:p w:rsidR="00C36349" w:rsidRPr="00727B59" w:rsidRDefault="00C36349" w:rsidP="00C36349">
            <w:pPr>
              <w:numPr>
                <w:ilvl w:val="0"/>
                <w:numId w:val="4"/>
              </w:numPr>
              <w:pBdr>
                <w:top w:val="nil"/>
                <w:left w:val="nil"/>
                <w:bottom w:val="nil"/>
                <w:right w:val="nil"/>
                <w:between w:val="nil"/>
              </w:pBdr>
              <w:tabs>
                <w:tab w:val="left" w:pos="466"/>
                <w:tab w:val="left" w:pos="7233"/>
              </w:tabs>
              <w:spacing w:line="256" w:lineRule="auto"/>
              <w:ind w:left="55" w:right="103" w:firstLine="0"/>
              <w:rPr>
                <w:lang w:val="uk-UA" w:eastAsia="uk-UA"/>
              </w:rPr>
            </w:pPr>
            <w:r w:rsidRPr="00727B59">
              <w:rPr>
                <w:lang w:val="uk-UA" w:eastAsia="uk-UA"/>
              </w:rPr>
              <w:t>споживач приєднався до умов договору споживача про надання послуг з розподілу електричної енергії;</w:t>
            </w:r>
          </w:p>
          <w:p w:rsidR="00C36349" w:rsidRPr="00727B59" w:rsidRDefault="00C36349" w:rsidP="00C36349">
            <w:pPr>
              <w:numPr>
                <w:ilvl w:val="0"/>
                <w:numId w:val="4"/>
              </w:numPr>
              <w:pBdr>
                <w:top w:val="nil"/>
                <w:left w:val="nil"/>
                <w:bottom w:val="nil"/>
                <w:right w:val="nil"/>
                <w:between w:val="nil"/>
              </w:pBdr>
              <w:tabs>
                <w:tab w:val="left" w:pos="466"/>
                <w:tab w:val="left" w:pos="7233"/>
              </w:tabs>
              <w:spacing w:after="160" w:line="256" w:lineRule="auto"/>
              <w:ind w:left="55" w:right="103" w:firstLine="0"/>
              <w:rPr>
                <w:lang w:val="uk-UA" w:eastAsia="uk-UA"/>
              </w:rPr>
            </w:pPr>
            <w:r w:rsidRPr="00727B59">
              <w:rPr>
                <w:lang w:val="uk-UA" w:eastAsia="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C36349" w:rsidRPr="00727B59" w:rsidTr="006C0829">
        <w:trPr>
          <w:trHeight w:val="706"/>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Очікуваний обсяг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466"/>
                <w:tab w:val="left" w:pos="7233"/>
              </w:tabs>
              <w:ind w:right="103"/>
              <w:rPr>
                <w:lang w:val="uk-UA" w:eastAsia="uk-UA"/>
              </w:rPr>
            </w:pPr>
            <w:r>
              <w:rPr>
                <w:lang w:val="uk-UA" w:eastAsia="uk-UA"/>
              </w:rPr>
              <w:t>256 097</w:t>
            </w:r>
            <w:r w:rsidRPr="00727B59">
              <w:rPr>
                <w:lang w:val="uk-UA" w:eastAsia="uk-UA"/>
              </w:rPr>
              <w:t xml:space="preserve">кВт*год </w:t>
            </w:r>
          </w:p>
        </w:tc>
      </w:tr>
      <w:tr w:rsidR="00C36349" w:rsidRPr="00727B59" w:rsidTr="006C0829">
        <w:trPr>
          <w:trHeight w:val="702"/>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Строк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466"/>
                <w:tab w:val="left" w:pos="7233"/>
              </w:tabs>
              <w:ind w:right="103"/>
              <w:rPr>
                <w:lang w:val="uk-UA" w:eastAsia="uk-UA"/>
              </w:rPr>
            </w:pPr>
            <w:r w:rsidRPr="00727B59">
              <w:rPr>
                <w:lang w:val="uk-UA" w:eastAsia="uk-UA"/>
              </w:rPr>
              <w:t>з ____._________.202___ по ___.________.202___ (включно).</w:t>
            </w:r>
          </w:p>
        </w:tc>
      </w:tr>
      <w:tr w:rsidR="00C36349" w:rsidRPr="00727B59" w:rsidTr="006C0829">
        <w:trPr>
          <w:trHeight w:val="1403"/>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Порядок щомісячного формування ціни електричної енергії</w:t>
            </w:r>
          </w:p>
        </w:tc>
        <w:tc>
          <w:tcPr>
            <w:tcW w:w="7347" w:type="dxa"/>
            <w:tcBorders>
              <w:top w:val="single" w:sz="6" w:space="0" w:color="000000"/>
              <w:left w:val="single" w:sz="6" w:space="0" w:color="000000"/>
              <w:bottom w:val="single" w:sz="6" w:space="0" w:color="000000"/>
              <w:right w:val="single" w:sz="6" w:space="0" w:color="000000"/>
            </w:tcBorders>
          </w:tcPr>
          <w:p w:rsidR="00C36349" w:rsidRPr="00727B59" w:rsidRDefault="00C36349" w:rsidP="006C0829">
            <w:pPr>
              <w:shd w:val="clear" w:color="auto" w:fill="FFFFFF"/>
              <w:tabs>
                <w:tab w:val="left" w:pos="57"/>
              </w:tabs>
              <w:ind w:right="102"/>
              <w:jc w:val="both"/>
              <w:rPr>
                <w:lang w:val="uk-UA" w:eastAsia="uk-UA"/>
              </w:rPr>
            </w:pPr>
            <w:r w:rsidRPr="00727B59">
              <w:rPr>
                <w:lang w:val="uk-UA" w:eastAsia="uk-UA"/>
              </w:rPr>
              <w:t xml:space="preserve">Ціна (тариф) за 1 кВт/год електричної енергії щомісяця визначається формулою: </w:t>
            </w:r>
            <w:proofErr w:type="spellStart"/>
            <w:r w:rsidRPr="00727B59">
              <w:rPr>
                <w:b/>
                <w:lang w:val="uk-UA" w:eastAsia="uk-UA"/>
              </w:rPr>
              <w:t>Ц</w:t>
            </w:r>
            <w:r w:rsidRPr="00727B59">
              <w:rPr>
                <w:b/>
                <w:vertAlign w:val="subscript"/>
                <w:lang w:val="uk-UA" w:eastAsia="uk-UA"/>
              </w:rPr>
              <w:t>м</w:t>
            </w:r>
            <w:proofErr w:type="spellEnd"/>
            <w:r w:rsidRPr="00727B59">
              <w:rPr>
                <w:b/>
                <w:lang w:val="uk-UA" w:eastAsia="uk-UA"/>
              </w:rPr>
              <w:t xml:space="preserve"> = (Ц</w:t>
            </w:r>
            <w:r w:rsidRPr="00727B59">
              <w:rPr>
                <w:b/>
                <w:vertAlign w:val="subscript"/>
                <w:lang w:val="uk-UA" w:eastAsia="uk-UA"/>
              </w:rPr>
              <w:t>0</w:t>
            </w:r>
            <w:r w:rsidRPr="00727B59">
              <w:rPr>
                <w:b/>
                <w:lang w:val="uk-UA" w:eastAsia="uk-UA"/>
              </w:rPr>
              <w:t xml:space="preserve"> * (1+М/100)+ </w:t>
            </w:r>
            <w:proofErr w:type="spellStart"/>
            <w:r w:rsidRPr="00727B59">
              <w:rPr>
                <w:b/>
                <w:lang w:val="uk-UA" w:eastAsia="uk-UA"/>
              </w:rPr>
              <w:t>Т</w:t>
            </w:r>
            <w:r w:rsidRPr="00727B59">
              <w:rPr>
                <w:b/>
                <w:vertAlign w:val="subscript"/>
                <w:lang w:val="uk-UA" w:eastAsia="uk-UA"/>
              </w:rPr>
              <w:t>пер</w:t>
            </w:r>
            <w:proofErr w:type="spellEnd"/>
            <w:r w:rsidRPr="00727B59">
              <w:rPr>
                <w:b/>
                <w:vertAlign w:val="subscript"/>
                <w:lang w:val="uk-UA" w:eastAsia="uk-UA"/>
              </w:rPr>
              <w:t>+</w:t>
            </w:r>
            <w:r w:rsidRPr="00727B59">
              <w:rPr>
                <w:b/>
                <w:lang w:val="uk-UA" w:eastAsia="uk-UA"/>
              </w:rPr>
              <w:t xml:space="preserve"> </w:t>
            </w:r>
            <w:proofErr w:type="spellStart"/>
            <w:r w:rsidRPr="00727B59">
              <w:rPr>
                <w:b/>
                <w:lang w:val="uk-UA" w:eastAsia="uk-UA"/>
              </w:rPr>
              <w:t>Т</w:t>
            </w:r>
            <w:r w:rsidRPr="00727B59">
              <w:rPr>
                <w:b/>
                <w:vertAlign w:val="subscript"/>
                <w:lang w:val="uk-UA" w:eastAsia="uk-UA"/>
              </w:rPr>
              <w:t>роз</w:t>
            </w:r>
            <w:proofErr w:type="spellEnd"/>
            <w:r w:rsidRPr="00727B59">
              <w:rPr>
                <w:b/>
                <w:vertAlign w:val="subscript"/>
                <w:lang w:val="uk-UA" w:eastAsia="uk-UA"/>
              </w:rPr>
              <w:t xml:space="preserve"> </w:t>
            </w:r>
            <w:r w:rsidRPr="00727B59">
              <w:rPr>
                <w:b/>
                <w:lang w:val="uk-UA" w:eastAsia="uk-UA"/>
              </w:rPr>
              <w:t>) * ПДВ</w:t>
            </w:r>
            <w:r w:rsidRPr="00727B59">
              <w:rPr>
                <w:lang w:val="uk-UA" w:eastAsia="uk-UA"/>
              </w:rPr>
              <w:t xml:space="preserve">, де: </w:t>
            </w:r>
            <w:proofErr w:type="spellStart"/>
            <w:r w:rsidRPr="00727B59">
              <w:rPr>
                <w:lang w:val="uk-UA" w:eastAsia="uk-UA"/>
              </w:rPr>
              <w:t>Ц</w:t>
            </w:r>
            <w:r w:rsidRPr="00727B59">
              <w:rPr>
                <w:vertAlign w:val="subscript"/>
                <w:lang w:val="uk-UA" w:eastAsia="uk-UA"/>
              </w:rPr>
              <w:t>м</w:t>
            </w:r>
            <w:proofErr w:type="spellEnd"/>
            <w:r w:rsidRPr="00727B59">
              <w:rPr>
                <w:lang w:val="uk-UA" w:eastAsia="uk-UA"/>
              </w:rPr>
              <w:t xml:space="preserve"> – ціна (змінена) за одиницю електричної енергії, грн/</w:t>
            </w:r>
            <w:proofErr w:type="spellStart"/>
            <w:r w:rsidRPr="00727B59">
              <w:rPr>
                <w:lang w:val="uk-UA" w:eastAsia="uk-UA"/>
              </w:rPr>
              <w:t>кВт·год</w:t>
            </w:r>
            <w:proofErr w:type="spellEnd"/>
            <w:r w:rsidRPr="00727B59">
              <w:rPr>
                <w:lang w:val="uk-UA" w:eastAsia="uk-UA"/>
              </w:rPr>
              <w:t xml:space="preserve">; </w:t>
            </w:r>
            <w:proofErr w:type="spellStart"/>
            <w:r w:rsidRPr="00727B59">
              <w:rPr>
                <w:lang w:val="uk-UA" w:eastAsia="uk-UA"/>
              </w:rPr>
              <w:t>Ц</w:t>
            </w:r>
            <w:r w:rsidRPr="00727B59">
              <w:rPr>
                <w:vertAlign w:val="subscript"/>
                <w:lang w:val="uk-UA" w:eastAsia="uk-UA"/>
              </w:rPr>
              <w:t>o</w:t>
            </w:r>
            <w:proofErr w:type="spellEnd"/>
            <w:r w:rsidRPr="00727B59">
              <w:rPr>
                <w:lang w:val="uk-UA" w:eastAsia="uk-UA"/>
              </w:rPr>
              <w:t xml:space="preserve"> – середньозважена ціна на ринку РДН за звітний період, що розміщена на офіційному сайті ДП «Оператор ринку» https://www.oree.com.ua/ (місяць у якому здійснювалось постачання (грн/кВт*год); </w:t>
            </w:r>
            <w:proofErr w:type="spellStart"/>
            <w:r w:rsidRPr="00727B59">
              <w:rPr>
                <w:lang w:val="uk-UA" w:eastAsia="uk-UA"/>
              </w:rPr>
              <w:t>Т</w:t>
            </w:r>
            <w:r w:rsidRPr="00727B59">
              <w:rPr>
                <w:vertAlign w:val="subscript"/>
                <w:lang w:val="uk-UA" w:eastAsia="uk-UA"/>
              </w:rPr>
              <w:t>пер</w:t>
            </w:r>
            <w:proofErr w:type="spellEnd"/>
            <w:r w:rsidRPr="00727B59">
              <w:rPr>
                <w:lang w:val="uk-UA" w:eastAsia="uk-UA"/>
              </w:rPr>
              <w:t xml:space="preserve"> – тариф на послуги з передачі електричної енергії, установлений НКРЕКП, грн/кВт год; </w:t>
            </w:r>
            <w:proofErr w:type="spellStart"/>
            <w:r w:rsidRPr="00727B59">
              <w:rPr>
                <w:lang w:val="uk-UA" w:eastAsia="uk-UA"/>
              </w:rPr>
              <w:t>Т</w:t>
            </w:r>
            <w:r w:rsidRPr="00727B59">
              <w:rPr>
                <w:vertAlign w:val="subscript"/>
                <w:lang w:val="uk-UA" w:eastAsia="uk-UA"/>
              </w:rPr>
              <w:t>роз</w:t>
            </w:r>
            <w:proofErr w:type="spellEnd"/>
            <w:r w:rsidRPr="00727B59">
              <w:rPr>
                <w:lang w:val="uk-UA" w:eastAsia="uk-UA"/>
              </w:rPr>
              <w:t xml:space="preserve"> – тариф на послуги з розподілу електричної енергії, установлений НКРЕКП, грн/</w:t>
            </w:r>
            <w:proofErr w:type="spellStart"/>
            <w:r w:rsidRPr="00727B59">
              <w:rPr>
                <w:lang w:val="uk-UA" w:eastAsia="uk-UA"/>
              </w:rPr>
              <w:t>кВт·год</w:t>
            </w:r>
            <w:proofErr w:type="spellEnd"/>
            <w:r w:rsidRPr="00727B59">
              <w:rPr>
                <w:lang w:val="uk-UA" w:eastAsia="uk-UA"/>
              </w:rPr>
              <w:t xml:space="preserve"> (</w:t>
            </w:r>
            <w:r w:rsidRPr="00727B59">
              <w:rPr>
                <w:u w:val="single"/>
                <w:lang w:val="uk-UA" w:eastAsia="uk-UA"/>
              </w:rPr>
              <w:t xml:space="preserve">Застосовується у разі сплати послуг з розподілу через Постачальника; у разі сплати послуг з розподілу Споживачем </w:t>
            </w:r>
            <w:proofErr w:type="spellStart"/>
            <w:r w:rsidRPr="00727B59">
              <w:rPr>
                <w:u w:val="single"/>
                <w:lang w:val="uk-UA" w:eastAsia="uk-UA"/>
              </w:rPr>
              <w:t>Троз</w:t>
            </w:r>
            <w:proofErr w:type="spellEnd"/>
            <w:r w:rsidRPr="00727B59">
              <w:rPr>
                <w:u w:val="single"/>
                <w:lang w:val="uk-UA" w:eastAsia="uk-UA"/>
              </w:rPr>
              <w:t xml:space="preserve"> =0 ;</w:t>
            </w:r>
            <w:r w:rsidRPr="00727B59">
              <w:rPr>
                <w:lang w:val="uk-UA" w:eastAsia="uk-UA"/>
              </w:rPr>
              <w:t xml:space="preserve"> ПДВ – податок на додану вартість у розмірі 20 відсотків; </w:t>
            </w:r>
            <w:r w:rsidRPr="00727B59">
              <w:rPr>
                <w:bCs/>
                <w:iCs/>
                <w:lang w:val="uk-UA" w:eastAsia="uk-UA"/>
              </w:rPr>
              <w:t xml:space="preserve">М </w:t>
            </w:r>
            <w:r w:rsidRPr="00727B59">
              <w:rPr>
                <w:iCs/>
                <w:lang w:val="uk-UA" w:eastAsia="uk-UA"/>
              </w:rPr>
              <w:t xml:space="preserve">– маржа (вартість послуг постачальника) у відсотках, визначається за пропозицією переможця, (на момент укладення договору для визначення </w:t>
            </w:r>
            <w:proofErr w:type="spellStart"/>
            <w:r w:rsidRPr="00727B59">
              <w:rPr>
                <w:iCs/>
                <w:lang w:val="uk-UA" w:eastAsia="uk-UA"/>
              </w:rPr>
              <w:t>Ц</w:t>
            </w:r>
            <w:r w:rsidRPr="00727B59">
              <w:rPr>
                <w:iCs/>
                <w:vertAlign w:val="subscript"/>
                <w:lang w:val="uk-UA" w:eastAsia="uk-UA"/>
              </w:rPr>
              <w:t>o</w:t>
            </w:r>
            <w:proofErr w:type="spellEnd"/>
            <w:r w:rsidRPr="00727B59">
              <w:rPr>
                <w:iCs/>
                <w:vertAlign w:val="subscript"/>
                <w:lang w:val="uk-UA" w:eastAsia="uk-UA"/>
              </w:rPr>
              <w:t xml:space="preserve">, </w:t>
            </w:r>
            <w:r w:rsidRPr="00727B59">
              <w:rPr>
                <w:iCs/>
                <w:lang w:val="uk-UA" w:eastAsia="uk-UA"/>
              </w:rPr>
              <w:t xml:space="preserve">приймається середньозважена ціна на ринку РДН та тариф на послуги з передачі за попередній місяць подання пропозиції,  яку можливо перевірити за посиланням </w:t>
            </w:r>
            <w:hyperlink r:id="rId6" w:history="1">
              <w:r w:rsidRPr="00727B59">
                <w:rPr>
                  <w:iCs/>
                  <w:color w:val="0000FF"/>
                  <w:u w:val="single"/>
                  <w:lang w:val="uk-UA" w:eastAsia="uk-UA"/>
                </w:rPr>
                <w:t>https://www.oree.com.ua/index.php/indexes</w:t>
              </w:r>
            </w:hyperlink>
            <w:r w:rsidRPr="00727B59">
              <w:rPr>
                <w:iCs/>
                <w:lang w:val="uk-UA" w:eastAsia="uk-UA"/>
              </w:rPr>
              <w:t>, середньозважений РДН за ______</w:t>
            </w:r>
            <w:r>
              <w:rPr>
                <w:iCs/>
                <w:lang w:val="uk-UA" w:eastAsia="uk-UA"/>
              </w:rPr>
              <w:t>__</w:t>
            </w:r>
            <w:r w:rsidRPr="00727B59">
              <w:rPr>
                <w:iCs/>
                <w:lang w:val="uk-UA" w:eastAsia="uk-UA"/>
              </w:rPr>
              <w:t xml:space="preserve">__ 2023 року складає ______ грн без ПДВ за </w:t>
            </w:r>
            <w:r w:rsidRPr="00727B59">
              <w:rPr>
                <w:iCs/>
                <w:lang w:val="uk-UA" w:eastAsia="uk-UA"/>
              </w:rPr>
              <w:lastRenderedPageBreak/>
              <w:t>1 кВт*год)</w:t>
            </w:r>
            <w:r w:rsidRPr="00727B59">
              <w:rPr>
                <w:lang w:val="uk-UA" w:eastAsia="uk-UA"/>
              </w:rPr>
              <w:t>.</w:t>
            </w:r>
          </w:p>
          <w:p w:rsidR="00C36349" w:rsidRPr="00727B59" w:rsidRDefault="00C36349" w:rsidP="006C0829">
            <w:pPr>
              <w:shd w:val="clear" w:color="auto" w:fill="FFFFFF"/>
              <w:tabs>
                <w:tab w:val="left" w:pos="57"/>
              </w:tabs>
              <w:ind w:right="102"/>
              <w:jc w:val="both"/>
              <w:rPr>
                <w:lang w:val="uk-UA" w:eastAsia="uk-UA"/>
              </w:rPr>
            </w:pPr>
            <w:r w:rsidRPr="00727B59">
              <w:rPr>
                <w:lang w:val="uk-UA" w:eastAsia="uk-UA"/>
              </w:rPr>
              <w:t>Щомісячна зміна ціни, відбувається без укладення додаткової угоди.</w:t>
            </w:r>
          </w:p>
          <w:p w:rsidR="00C36349" w:rsidRPr="00727B59" w:rsidRDefault="00C36349" w:rsidP="006C0829">
            <w:pPr>
              <w:shd w:val="clear" w:color="auto" w:fill="FFFFFF"/>
              <w:tabs>
                <w:tab w:val="left" w:pos="57"/>
              </w:tabs>
              <w:ind w:right="102"/>
              <w:jc w:val="both"/>
              <w:rPr>
                <w:lang w:val="uk-UA" w:eastAsia="uk-UA"/>
              </w:rPr>
            </w:pPr>
            <w:r w:rsidRPr="00727B59">
              <w:rPr>
                <w:lang w:val="uk-UA" w:eastAsia="uk-UA"/>
              </w:rPr>
              <w:t>Ціна (тариф) за 1 кВт/год електричної енергії на вимогу Споживача може фіксуватися у визначеному розмірі у гривні, шляхом підписання додаткової угоди до Договору.</w:t>
            </w:r>
          </w:p>
          <w:p w:rsidR="00C36349" w:rsidRPr="00727B59" w:rsidRDefault="00C36349" w:rsidP="006C0829">
            <w:pPr>
              <w:shd w:val="clear" w:color="auto" w:fill="FFFFFF"/>
              <w:tabs>
                <w:tab w:val="left" w:pos="57"/>
              </w:tabs>
              <w:ind w:right="102"/>
              <w:jc w:val="both"/>
              <w:rPr>
                <w:lang w:val="uk-UA" w:eastAsia="uk-UA"/>
              </w:rPr>
            </w:pPr>
            <w:r w:rsidRPr="00727B59">
              <w:rPr>
                <w:rFonts w:eastAsia="Cambria"/>
                <w:lang w:val="uk-UA" w:eastAsia="uk-UA"/>
              </w:rPr>
              <w:t>У разі затвердження НКРЕКП нових тарифів на послуги з передачі та розподілу, ці тарифі діють з моменту набрання чинності без укладення додаткових угод.</w:t>
            </w:r>
          </w:p>
        </w:tc>
      </w:tr>
      <w:tr w:rsidR="00C36349" w:rsidRPr="00727B59" w:rsidTr="006C0829">
        <w:trPr>
          <w:trHeight w:val="927"/>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lastRenderedPageBreak/>
              <w:t>Ціна (тариф) у грн. на момент укладання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shd w:val="clear" w:color="auto" w:fill="FFFFFF"/>
              <w:tabs>
                <w:tab w:val="left" w:pos="57"/>
              </w:tabs>
              <w:ind w:right="102"/>
              <w:jc w:val="both"/>
              <w:rPr>
                <w:lang w:val="uk-UA" w:eastAsia="uk-UA"/>
              </w:rPr>
            </w:pPr>
            <w:r w:rsidRPr="00727B59">
              <w:rPr>
                <w:lang w:val="uk-UA" w:eastAsia="uk-UA"/>
              </w:rPr>
              <w:t>__________ грн. 1 кВт/год з ПДВ, включає в себе тариф на послуги з постачання та ____________</w:t>
            </w:r>
          </w:p>
        </w:tc>
      </w:tr>
      <w:tr w:rsidR="00C36349" w:rsidRPr="00727B59" w:rsidTr="006C0829">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Розрахунковий період</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429"/>
              </w:tabs>
              <w:ind w:right="102"/>
              <w:jc w:val="both"/>
              <w:rPr>
                <w:lang w:val="uk-UA" w:eastAsia="uk-UA"/>
              </w:rPr>
            </w:pPr>
            <w:r w:rsidRPr="00727B59">
              <w:rPr>
                <w:lang w:val="uk-UA" w:eastAsia="uk-UA"/>
              </w:rPr>
              <w:t>Календарний місяць або за згодою Сторін може бути обрано інший розрахунковий період (протягом поточного місяця у якому надається електрична енергія тощо)</w:t>
            </w:r>
          </w:p>
        </w:tc>
      </w:tr>
      <w:tr w:rsidR="00C36349" w:rsidRPr="00727B59" w:rsidTr="006C0829">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Можливість застосування авансових платежів</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429"/>
              </w:tabs>
              <w:ind w:right="102"/>
              <w:jc w:val="both"/>
              <w:rPr>
                <w:lang w:val="uk-UA" w:eastAsia="uk-UA"/>
              </w:rPr>
            </w:pPr>
            <w:r w:rsidRPr="00727B59">
              <w:rPr>
                <w:lang w:val="uk-UA" w:eastAsia="uk-UA"/>
              </w:rPr>
              <w:t>Авансові платежі не застосовуються</w:t>
            </w:r>
          </w:p>
        </w:tc>
      </w:tr>
      <w:tr w:rsidR="00C36349" w:rsidRPr="00727B59" w:rsidTr="006C0829">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Спосіб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pBdr>
                <w:top w:val="nil"/>
                <w:left w:val="nil"/>
                <w:bottom w:val="nil"/>
                <w:right w:val="nil"/>
                <w:between w:val="nil"/>
              </w:pBdr>
              <w:tabs>
                <w:tab w:val="left" w:pos="466"/>
                <w:tab w:val="left" w:pos="7233"/>
              </w:tabs>
              <w:spacing w:after="160" w:line="256" w:lineRule="auto"/>
              <w:ind w:left="55" w:right="103"/>
              <w:rPr>
                <w:lang w:val="uk-UA" w:eastAsia="uk-UA"/>
              </w:rPr>
            </w:pPr>
            <w:r w:rsidRPr="00727B59">
              <w:rPr>
                <w:lang w:val="uk-UA" w:eastAsia="uk-UA"/>
              </w:rPr>
              <w:t>Безготівкова форма оплати на рахунок Постачальника із спеціальним режимом використання.</w:t>
            </w:r>
          </w:p>
        </w:tc>
      </w:tr>
      <w:tr w:rsidR="00C36349" w:rsidRPr="00727B59" w:rsidTr="006C0829">
        <w:trPr>
          <w:trHeight w:val="1266"/>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Замовлення та коригування обсягів</w:t>
            </w:r>
          </w:p>
        </w:tc>
        <w:tc>
          <w:tcPr>
            <w:tcW w:w="7347" w:type="dxa"/>
            <w:tcBorders>
              <w:top w:val="single" w:sz="6" w:space="0" w:color="000000"/>
              <w:left w:val="single" w:sz="6" w:space="0" w:color="000000"/>
              <w:bottom w:val="single" w:sz="6" w:space="0" w:color="000000"/>
              <w:right w:val="single" w:sz="6" w:space="0" w:color="000000"/>
            </w:tcBorders>
          </w:tcPr>
          <w:p w:rsidR="00C36349" w:rsidRPr="00727B59" w:rsidRDefault="00C36349" w:rsidP="006C0829">
            <w:pPr>
              <w:tabs>
                <w:tab w:val="left" w:pos="7233"/>
              </w:tabs>
              <w:ind w:right="102"/>
              <w:jc w:val="both"/>
              <w:rPr>
                <w:lang w:val="uk-UA" w:eastAsia="uk-UA"/>
              </w:rPr>
            </w:pPr>
            <w:r w:rsidRPr="00727B59">
              <w:rPr>
                <w:lang w:val="uk-UA" w:eastAsia="uk-UA"/>
              </w:rPr>
              <w:t>Споживач зобов’язується до 5 та 10 числа кожного місяця, направляти на e-</w:t>
            </w:r>
            <w:proofErr w:type="spellStart"/>
            <w:r w:rsidRPr="00727B59">
              <w:rPr>
                <w:lang w:val="uk-UA" w:eastAsia="uk-UA"/>
              </w:rPr>
              <w:t>mail</w:t>
            </w:r>
            <w:proofErr w:type="spellEnd"/>
            <w:r w:rsidRPr="00727B59">
              <w:rPr>
                <w:lang w:val="uk-UA" w:eastAsia="uk-UA"/>
              </w:rPr>
              <w:t xml:space="preserve">: </w:t>
            </w:r>
            <w:r w:rsidRPr="00727B59">
              <w:rPr>
                <w:rFonts w:eastAsia="Cambria"/>
                <w:lang w:val="uk-UA" w:eastAsia="uk-UA"/>
              </w:rPr>
              <w:t>__________________________</w:t>
            </w:r>
            <w:r w:rsidRPr="00727B59">
              <w:rPr>
                <w:lang w:val="uk-UA" w:eastAsia="uk-UA"/>
              </w:rPr>
              <w:t>, кориговані обсяги споживання на поточній місяць, а до 25 числа плановані обсяги споживання електричної енергії на наступний місяць.</w:t>
            </w:r>
          </w:p>
          <w:p w:rsidR="00C36349" w:rsidRPr="00727B59" w:rsidRDefault="00C36349" w:rsidP="006C0829">
            <w:pPr>
              <w:tabs>
                <w:tab w:val="left" w:pos="7233"/>
              </w:tabs>
              <w:ind w:right="102"/>
              <w:jc w:val="both"/>
              <w:rPr>
                <w:lang w:val="uk-UA" w:eastAsia="uk-UA"/>
              </w:rPr>
            </w:pPr>
            <w:r w:rsidRPr="00727B59">
              <w:rPr>
                <w:lang w:val="uk-UA" w:eastAsia="uk-UA"/>
              </w:rPr>
              <w:t xml:space="preserve">В разі необхідності Споживач може скоригувати замовлений обсяг споживання електричної енергії поточного місяця. Відомості про скориговані обсяги споживання електричної енергії Споживач надає Постачальнику в письмовій формі. </w:t>
            </w:r>
          </w:p>
          <w:p w:rsidR="00C36349" w:rsidRPr="00727B59" w:rsidRDefault="00C36349" w:rsidP="006C0829">
            <w:pPr>
              <w:tabs>
                <w:tab w:val="left" w:pos="7233"/>
              </w:tabs>
              <w:ind w:right="102"/>
              <w:jc w:val="both"/>
              <w:rPr>
                <w:lang w:val="uk-UA" w:eastAsia="uk-UA"/>
              </w:rPr>
            </w:pPr>
            <w:r w:rsidRPr="00727B59">
              <w:rPr>
                <w:lang w:val="uk-UA" w:eastAsia="uk-UA"/>
              </w:rPr>
              <w:t>Уповноваженою особою Споживача відповідальною за надання обсягів споживання на наступний місяць є ______________________</w:t>
            </w:r>
          </w:p>
          <w:p w:rsidR="00C36349" w:rsidRPr="00727B59" w:rsidRDefault="00C36349" w:rsidP="006C0829">
            <w:pPr>
              <w:tabs>
                <w:tab w:val="left" w:pos="7233"/>
              </w:tabs>
              <w:ind w:right="102"/>
              <w:jc w:val="both"/>
              <w:rPr>
                <w:lang w:val="uk-UA" w:eastAsia="uk-UA"/>
              </w:rPr>
            </w:pPr>
            <w:r w:rsidRPr="00727B59">
              <w:rPr>
                <w:lang w:val="uk-UA" w:eastAsia="uk-UA"/>
              </w:rPr>
              <w:t>__________________________________________________________</w:t>
            </w:r>
          </w:p>
          <w:p w:rsidR="00C36349" w:rsidRPr="00727B59" w:rsidRDefault="00C36349" w:rsidP="006C0829">
            <w:pPr>
              <w:tabs>
                <w:tab w:val="left" w:pos="7233"/>
              </w:tabs>
              <w:ind w:right="102"/>
              <w:jc w:val="both"/>
              <w:rPr>
                <w:lang w:val="uk-UA" w:eastAsia="uk-UA"/>
              </w:rPr>
            </w:pPr>
            <w:r w:rsidRPr="00727B59">
              <w:rPr>
                <w:lang w:val="uk-UA" w:eastAsia="uk-UA"/>
              </w:rPr>
              <w:t>__________________________________________________________</w:t>
            </w:r>
          </w:p>
          <w:p w:rsidR="00C36349" w:rsidRPr="00727B59" w:rsidRDefault="00C36349" w:rsidP="006C0829">
            <w:pPr>
              <w:tabs>
                <w:tab w:val="left" w:pos="7233"/>
              </w:tabs>
              <w:ind w:right="102"/>
              <w:rPr>
                <w:lang w:val="uk-UA" w:eastAsia="uk-UA"/>
              </w:rPr>
            </w:pPr>
          </w:p>
        </w:tc>
      </w:tr>
      <w:tr w:rsidR="00C36349" w:rsidRPr="00727B59" w:rsidTr="006C0829">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 xml:space="preserve">Штраф за відхилення фактичного споживання від замовленого обсягу </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shd w:val="clear" w:color="auto" w:fill="FFFFFF"/>
              <w:ind w:right="230"/>
              <w:jc w:val="both"/>
              <w:rPr>
                <w:lang w:val="uk-UA" w:eastAsia="uk-UA"/>
              </w:rPr>
            </w:pPr>
            <w:r w:rsidRPr="00727B59">
              <w:rPr>
                <w:lang w:val="uk-UA" w:eastAsia="uk-UA"/>
              </w:rPr>
              <w:t xml:space="preserve">Не застосовується </w:t>
            </w:r>
          </w:p>
        </w:tc>
      </w:tr>
      <w:tr w:rsidR="00C36349" w:rsidRPr="00727B59" w:rsidTr="006C0829">
        <w:trPr>
          <w:trHeight w:val="829"/>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Строк надання рахунку за спожиту</w:t>
            </w:r>
          </w:p>
          <w:p w:rsidR="00C36349" w:rsidRPr="00727B59" w:rsidRDefault="00C36349" w:rsidP="006C0829">
            <w:pPr>
              <w:jc w:val="both"/>
              <w:rPr>
                <w:b/>
                <w:lang w:val="uk-UA" w:eastAsia="uk-UA"/>
              </w:rPr>
            </w:pPr>
            <w:r w:rsidRPr="00727B59">
              <w:rPr>
                <w:b/>
                <w:lang w:val="uk-UA" w:eastAsia="uk-UA"/>
              </w:rPr>
              <w:lastRenderedPageBreak/>
              <w:t>електричну енергію та строк його оплати</w:t>
            </w:r>
          </w:p>
        </w:tc>
        <w:tc>
          <w:tcPr>
            <w:tcW w:w="7347" w:type="dxa"/>
            <w:tcBorders>
              <w:top w:val="single" w:sz="6" w:space="0" w:color="000000"/>
              <w:left w:val="single" w:sz="6" w:space="0" w:color="000000"/>
              <w:bottom w:val="single" w:sz="6" w:space="0" w:color="000000"/>
              <w:right w:val="single" w:sz="6" w:space="0" w:color="000000"/>
            </w:tcBorders>
          </w:tcPr>
          <w:p w:rsidR="00C36349" w:rsidRPr="00727B59" w:rsidRDefault="00C36349" w:rsidP="006C0829">
            <w:pPr>
              <w:tabs>
                <w:tab w:val="left" w:pos="7233"/>
              </w:tabs>
              <w:spacing w:line="276" w:lineRule="auto"/>
              <w:ind w:right="102"/>
              <w:jc w:val="both"/>
              <w:rPr>
                <w:lang w:val="uk-UA" w:eastAsia="uk-UA"/>
              </w:rPr>
            </w:pPr>
            <w:r w:rsidRPr="00727B59">
              <w:rPr>
                <w:lang w:val="uk-UA" w:eastAsia="uk-UA"/>
              </w:rPr>
              <w:lastRenderedPageBreak/>
              <w:t xml:space="preserve">Постачальник по 15 число (включно) місяця, наступного за звітним (розрахунковим), оформлює рахунок на оплату за фактично спожиту електричну енергію та Акт постачання </w:t>
            </w:r>
            <w:r w:rsidRPr="00727B59">
              <w:rPr>
                <w:lang w:val="uk-UA" w:eastAsia="uk-UA"/>
              </w:rPr>
              <w:lastRenderedPageBreak/>
              <w:t xml:space="preserve">електричної енергії, і в цей же строк надає їх Споживачу. </w:t>
            </w:r>
          </w:p>
          <w:p w:rsidR="00C36349" w:rsidRPr="00727B59" w:rsidRDefault="00C36349" w:rsidP="006C0829">
            <w:pPr>
              <w:tabs>
                <w:tab w:val="left" w:pos="7233"/>
              </w:tabs>
              <w:ind w:right="102"/>
              <w:rPr>
                <w:lang w:val="uk-UA" w:eastAsia="uk-UA"/>
              </w:rPr>
            </w:pPr>
            <w:r w:rsidRPr="00727B59">
              <w:rPr>
                <w:lang w:val="uk-UA" w:eastAsia="uk-UA"/>
              </w:rPr>
              <w:t xml:space="preserve">Оплата рахунка, </w:t>
            </w:r>
            <w:proofErr w:type="spellStart"/>
            <w:r w:rsidRPr="00727B59">
              <w:rPr>
                <w:lang w:val="uk-UA" w:eastAsia="uk-UA"/>
              </w:rPr>
              <w:t>Акта</w:t>
            </w:r>
            <w:proofErr w:type="spellEnd"/>
            <w:r w:rsidRPr="00727B59">
              <w:rPr>
                <w:lang w:val="uk-UA" w:eastAsia="uk-UA"/>
              </w:rPr>
              <w:t xml:space="preserve"> постачання електричної енергії за фактично спожиту електричну енергію має бути здійснена Споживачем протягом 5-ти робочих днів від дня його отримання.</w:t>
            </w:r>
          </w:p>
          <w:p w:rsidR="00C36349" w:rsidRPr="00727B59" w:rsidRDefault="00C36349" w:rsidP="006C0829">
            <w:pPr>
              <w:tabs>
                <w:tab w:val="left" w:pos="7233"/>
              </w:tabs>
              <w:ind w:right="102"/>
              <w:rPr>
                <w:lang w:val="uk-UA" w:eastAsia="uk-UA"/>
              </w:rPr>
            </w:pPr>
            <w:r w:rsidRPr="00727B59">
              <w:rPr>
                <w:lang w:val="uk-UA" w:eastAsia="uk-UA"/>
              </w:rPr>
              <w:t>Рахунок на оплату електричної енергії та Акт постачання електричної енергії за грудень місяць Постачальник надає Споживачу до 27 грудня поточного року (включно).</w:t>
            </w:r>
          </w:p>
          <w:p w:rsidR="00C36349" w:rsidRPr="00727B59" w:rsidRDefault="00C36349" w:rsidP="006C0829">
            <w:pPr>
              <w:tabs>
                <w:tab w:val="left" w:pos="7233"/>
              </w:tabs>
              <w:ind w:right="102"/>
              <w:rPr>
                <w:lang w:val="uk-UA" w:eastAsia="uk-UA"/>
              </w:rPr>
            </w:pPr>
            <w:r w:rsidRPr="00727B59">
              <w:rPr>
                <w:lang w:val="uk-UA" w:eastAsia="uk-UA"/>
              </w:rPr>
              <w:t>За грудень місяць оплата електричної енергії здійснюється до 31 грудня.</w:t>
            </w:r>
          </w:p>
          <w:p w:rsidR="00C36349" w:rsidRPr="00727B59" w:rsidRDefault="00C36349" w:rsidP="006C0829">
            <w:pPr>
              <w:tabs>
                <w:tab w:val="left" w:pos="7233"/>
              </w:tabs>
              <w:ind w:right="102"/>
              <w:rPr>
                <w:lang w:val="uk-UA" w:eastAsia="uk-UA"/>
              </w:rPr>
            </w:pPr>
            <w:r w:rsidRPr="00727B59">
              <w:rPr>
                <w:lang w:val="uk-UA" w:eastAsia="uk-UA"/>
              </w:rPr>
              <w:t>Підтвердженням постачання Товару є узгоджений Акт постачання електричної енергії (купівлі-продажу) або інформація надана оператором, з яким Споживач уклав договір розподілу електричної енергії оператор.</w:t>
            </w:r>
          </w:p>
        </w:tc>
      </w:tr>
      <w:tr w:rsidR="00C36349" w:rsidRPr="00727B59" w:rsidTr="006C0829">
        <w:trPr>
          <w:trHeight w:val="668"/>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shd w:val="clear" w:color="auto" w:fill="FFFFFF"/>
              <w:rPr>
                <w:lang w:val="uk-UA" w:eastAsia="uk-UA"/>
              </w:rPr>
            </w:pPr>
            <w:r w:rsidRPr="00727B59">
              <w:rPr>
                <w:b/>
                <w:lang w:val="uk-UA" w:eastAsia="uk-UA"/>
              </w:rPr>
              <w:lastRenderedPageBreak/>
              <w:t>Спосіб отримання рахунку</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shd w:val="clear" w:color="auto" w:fill="FFFFFF"/>
              <w:jc w:val="both"/>
              <w:rPr>
                <w:lang w:val="uk-UA" w:eastAsia="uk-UA"/>
              </w:rPr>
            </w:pPr>
            <w:r w:rsidRPr="00727B59">
              <w:rPr>
                <w:lang w:val="uk-UA" w:eastAsia="uk-UA"/>
              </w:rPr>
              <w:t>Споживач отримує рахунок та акт в зручний для нього спосіб, в тому числі але не виключно: Веб-сервіс «</w:t>
            </w:r>
            <w:proofErr w:type="spellStart"/>
            <w:r w:rsidRPr="00727B59">
              <w:rPr>
                <w:lang w:val="uk-UA" w:eastAsia="uk-UA"/>
              </w:rPr>
              <w:t>Paperless</w:t>
            </w:r>
            <w:proofErr w:type="spellEnd"/>
            <w:r w:rsidRPr="00727B59">
              <w:rPr>
                <w:lang w:val="uk-UA" w:eastAsia="uk-UA"/>
              </w:rPr>
              <w:t>», «</w:t>
            </w:r>
            <w:proofErr w:type="spellStart"/>
            <w:r w:rsidRPr="00727B59">
              <w:rPr>
                <w:lang w:val="uk-UA" w:eastAsia="uk-UA"/>
              </w:rPr>
              <w:t>М.Е.Dос</w:t>
            </w:r>
            <w:proofErr w:type="spellEnd"/>
            <w:r w:rsidRPr="00727B59">
              <w:rPr>
                <w:lang w:val="uk-UA" w:eastAsia="uk-UA"/>
              </w:rPr>
              <w:t>», «Вчасно», електронною поштою, поштовим зв’язком тощо.</w:t>
            </w:r>
          </w:p>
        </w:tc>
      </w:tr>
      <w:tr w:rsidR="00C36349" w:rsidRPr="00727B59" w:rsidTr="006C0829">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Розмір пені за порушення строку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7233"/>
              </w:tabs>
              <w:ind w:right="102"/>
              <w:rPr>
                <w:lang w:val="uk-UA" w:eastAsia="uk-UA"/>
              </w:rPr>
            </w:pPr>
            <w:r w:rsidRPr="00727B59">
              <w:rPr>
                <w:lang w:val="uk-UA" w:eastAsia="uk-UA"/>
              </w:rPr>
              <w:t>За порушення умов та термінів оплати згідно Договору та чинного законодавства.</w:t>
            </w:r>
          </w:p>
        </w:tc>
      </w:tr>
      <w:tr w:rsidR="00C36349" w:rsidRPr="00727B59" w:rsidTr="006C0829">
        <w:trPr>
          <w:trHeight w:val="752"/>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Штраф за дострокове припинення дії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7233"/>
              </w:tabs>
              <w:ind w:right="102"/>
              <w:rPr>
                <w:lang w:val="uk-UA" w:eastAsia="uk-UA"/>
              </w:rPr>
            </w:pPr>
            <w:r w:rsidRPr="00727B59">
              <w:rPr>
                <w:lang w:val="uk-UA" w:eastAsia="uk-UA"/>
              </w:rPr>
              <w:t xml:space="preserve">Не передбачено. </w:t>
            </w:r>
          </w:p>
        </w:tc>
      </w:tr>
      <w:tr w:rsidR="00C36349" w:rsidRPr="00727B59" w:rsidTr="006C0829">
        <w:trPr>
          <w:trHeight w:val="513"/>
        </w:trPr>
        <w:tc>
          <w:tcPr>
            <w:tcW w:w="2270" w:type="dxa"/>
            <w:tcBorders>
              <w:top w:val="single" w:sz="6" w:space="0" w:color="000000"/>
              <w:left w:val="single" w:sz="6" w:space="0" w:color="000000"/>
              <w:bottom w:val="single" w:sz="6" w:space="0" w:color="000000"/>
              <w:right w:val="single" w:sz="6" w:space="0" w:color="000000"/>
            </w:tcBorders>
          </w:tcPr>
          <w:p w:rsidR="00C36349" w:rsidRPr="00727B59" w:rsidRDefault="00C36349" w:rsidP="006C0829">
            <w:pPr>
              <w:jc w:val="both"/>
              <w:rPr>
                <w:b/>
                <w:lang w:val="uk-UA" w:eastAsia="uk-UA"/>
              </w:rPr>
            </w:pPr>
            <w:r w:rsidRPr="00727B59">
              <w:rPr>
                <w:b/>
                <w:lang w:val="uk-UA" w:eastAsia="uk-UA"/>
              </w:rPr>
              <w:t>Можливість надання пільг, субсидій</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7233"/>
              </w:tabs>
              <w:rPr>
                <w:lang w:val="uk-UA" w:eastAsia="uk-UA"/>
              </w:rPr>
            </w:pPr>
            <w:r w:rsidRPr="00727B59">
              <w:rPr>
                <w:lang w:val="uk-UA" w:eastAsia="uk-UA"/>
              </w:rPr>
              <w:t>Не надаються.</w:t>
            </w:r>
          </w:p>
        </w:tc>
      </w:tr>
      <w:tr w:rsidR="00C36349" w:rsidRPr="00727B59" w:rsidTr="006C0829">
        <w:trPr>
          <w:trHeight w:val="262"/>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Можливість постачання захищеним Споживачам</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7233"/>
              </w:tabs>
              <w:ind w:right="102"/>
              <w:jc w:val="both"/>
              <w:rPr>
                <w:lang w:val="uk-UA" w:eastAsia="uk-UA"/>
              </w:rPr>
            </w:pPr>
            <w:r w:rsidRPr="00727B59">
              <w:rPr>
                <w:lang w:val="uk-UA" w:eastAsia="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C36349" w:rsidRPr="00727B59" w:rsidRDefault="00C36349" w:rsidP="006C0829">
            <w:pPr>
              <w:tabs>
                <w:tab w:val="left" w:pos="7233"/>
              </w:tabs>
              <w:ind w:right="102"/>
              <w:jc w:val="both"/>
              <w:rPr>
                <w:lang w:val="uk-UA" w:eastAsia="uk-UA"/>
              </w:rPr>
            </w:pPr>
            <w:r w:rsidRPr="00727B59">
              <w:rPr>
                <w:lang w:val="uk-UA" w:eastAsia="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C36349" w:rsidRPr="00727B59" w:rsidTr="006C0829">
        <w:trPr>
          <w:trHeight w:val="1530"/>
        </w:trPr>
        <w:tc>
          <w:tcPr>
            <w:tcW w:w="2270" w:type="dxa"/>
            <w:tcBorders>
              <w:top w:val="single" w:sz="6" w:space="0" w:color="000000"/>
              <w:left w:val="single" w:sz="6" w:space="0" w:color="000000"/>
              <w:bottom w:val="single" w:sz="6" w:space="0" w:color="000000"/>
              <w:right w:val="single" w:sz="6" w:space="0" w:color="000000"/>
            </w:tcBorders>
          </w:tcPr>
          <w:p w:rsidR="00C36349" w:rsidRPr="00727B59" w:rsidRDefault="00C36349" w:rsidP="006C0829">
            <w:pPr>
              <w:jc w:val="both"/>
              <w:rPr>
                <w:b/>
                <w:lang w:val="uk-UA" w:eastAsia="uk-UA"/>
              </w:rPr>
            </w:pPr>
            <w:r w:rsidRPr="00727B59">
              <w:rPr>
                <w:b/>
                <w:lang w:val="uk-UA" w:eastAsia="uk-UA"/>
              </w:rPr>
              <w:lastRenderedPageBreak/>
              <w:t>Розмір компенсації Споживачу за недодержання Постачальником комерційної якості послуг</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7233"/>
              </w:tabs>
              <w:ind w:right="102"/>
              <w:jc w:val="both"/>
              <w:rPr>
                <w:lang w:val="uk-UA" w:eastAsia="uk-UA"/>
              </w:rPr>
            </w:pPr>
            <w:r w:rsidRPr="00727B59">
              <w:rPr>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C36349" w:rsidRPr="00727B59" w:rsidTr="006C0829">
        <w:trPr>
          <w:trHeight w:val="501"/>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Спосіб оплати за послуги з розподілу та передачі електричної енергії</w:t>
            </w:r>
          </w:p>
        </w:tc>
        <w:tc>
          <w:tcPr>
            <w:tcW w:w="7347"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tabs>
                <w:tab w:val="left" w:pos="7233"/>
              </w:tabs>
              <w:ind w:right="102"/>
              <w:jc w:val="both"/>
              <w:rPr>
                <w:lang w:val="uk-UA" w:eastAsia="uk-UA"/>
              </w:rPr>
            </w:pPr>
            <w:r w:rsidRPr="00727B59">
              <w:rPr>
                <w:lang w:val="uk-UA" w:eastAsia="uk-UA"/>
              </w:rPr>
              <w:t>Ціна на електричну енергію, що зазначена в розділі «Ціна», включає вартість послуг з передачі електричної енергії Споживачу. Споживач здійснює плату за послуги з передачі електричної енергії через Постачальника, з наступним перерахуванням Постачальником цієї оплати на рахунки ОСП.</w:t>
            </w:r>
            <w:r w:rsidRPr="00727B59">
              <w:rPr>
                <w:lang w:val="uk-UA" w:eastAsia="uk-UA"/>
              </w:rPr>
              <w:tab/>
            </w:r>
          </w:p>
          <w:p w:rsidR="00C36349" w:rsidRPr="00727B59" w:rsidRDefault="00C36349" w:rsidP="006C0829">
            <w:pPr>
              <w:tabs>
                <w:tab w:val="left" w:pos="7233"/>
              </w:tabs>
              <w:ind w:right="102"/>
              <w:jc w:val="both"/>
              <w:rPr>
                <w:lang w:val="uk-UA" w:eastAsia="uk-UA"/>
              </w:rPr>
            </w:pPr>
            <w:r w:rsidRPr="00727B59">
              <w:rPr>
                <w:lang w:val="uk-UA" w:eastAsia="uk-UA"/>
              </w:rPr>
              <w:t>Споживач здійснює оплату за надання послуг з розподілу електричної енергії безпосередньо оператору системи розподілу, за умови що в Ціну електричної енергії не включені послуги з розподілу.</w:t>
            </w:r>
          </w:p>
        </w:tc>
      </w:tr>
      <w:tr w:rsidR="00C36349" w:rsidRPr="00727B59" w:rsidTr="006C0829">
        <w:trPr>
          <w:trHeight w:val="277"/>
        </w:trPr>
        <w:tc>
          <w:tcPr>
            <w:tcW w:w="2270" w:type="dxa"/>
            <w:tcBorders>
              <w:top w:val="single" w:sz="6" w:space="0" w:color="000000"/>
              <w:left w:val="single" w:sz="6" w:space="0" w:color="000000"/>
              <w:bottom w:val="single" w:sz="6" w:space="0" w:color="000000"/>
              <w:right w:val="single" w:sz="6" w:space="0" w:color="000000"/>
            </w:tcBorders>
            <w:vAlign w:val="center"/>
          </w:tcPr>
          <w:p w:rsidR="00C36349" w:rsidRPr="00727B59" w:rsidRDefault="00C36349" w:rsidP="006C0829">
            <w:pPr>
              <w:jc w:val="both"/>
              <w:rPr>
                <w:b/>
                <w:lang w:val="uk-UA" w:eastAsia="uk-UA"/>
              </w:rPr>
            </w:pPr>
            <w:r w:rsidRPr="00727B59">
              <w:rPr>
                <w:b/>
                <w:lang w:val="uk-UA" w:eastAsia="uk-UA"/>
              </w:rPr>
              <w:t>Інші умови</w:t>
            </w:r>
          </w:p>
        </w:tc>
        <w:tc>
          <w:tcPr>
            <w:tcW w:w="7347" w:type="dxa"/>
            <w:tcBorders>
              <w:top w:val="single" w:sz="6" w:space="0" w:color="000000"/>
              <w:left w:val="single" w:sz="6" w:space="0" w:color="000000"/>
              <w:bottom w:val="single" w:sz="6" w:space="0" w:color="000000"/>
              <w:right w:val="single" w:sz="6" w:space="0" w:color="000000"/>
            </w:tcBorders>
          </w:tcPr>
          <w:p w:rsidR="00C36349" w:rsidRPr="00727B59" w:rsidRDefault="00C36349" w:rsidP="006C0829">
            <w:pPr>
              <w:shd w:val="clear" w:color="auto" w:fill="FFFFFF"/>
              <w:tabs>
                <w:tab w:val="left" w:pos="7233"/>
              </w:tabs>
              <w:ind w:right="102"/>
              <w:jc w:val="both"/>
              <w:rPr>
                <w:lang w:val="uk-UA" w:eastAsia="uk-UA"/>
              </w:rPr>
            </w:pPr>
            <w:r w:rsidRPr="00727B59">
              <w:rPr>
                <w:lang w:val="uk-UA" w:eastAsia="uk-UA"/>
              </w:rPr>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C36349" w:rsidRPr="00727B59" w:rsidRDefault="00C36349" w:rsidP="006C0829">
            <w:pPr>
              <w:shd w:val="clear" w:color="auto" w:fill="FFFFFF"/>
              <w:tabs>
                <w:tab w:val="left" w:pos="7233"/>
              </w:tabs>
              <w:ind w:right="102"/>
              <w:jc w:val="both"/>
              <w:rPr>
                <w:lang w:val="uk-UA" w:eastAsia="uk-UA"/>
              </w:rPr>
            </w:pPr>
            <w:r w:rsidRPr="00727B59">
              <w:rPr>
                <w:lang w:val="uk-UA" w:eastAsia="uk-UA"/>
              </w:rPr>
              <w:t>- на офіційному сайті Постачальника;</w:t>
            </w:r>
          </w:p>
          <w:p w:rsidR="00C36349" w:rsidRPr="00727B59" w:rsidRDefault="00C36349" w:rsidP="006C0829">
            <w:pPr>
              <w:shd w:val="clear" w:color="auto" w:fill="FFFFFF"/>
              <w:tabs>
                <w:tab w:val="left" w:pos="7233"/>
              </w:tabs>
              <w:ind w:right="102"/>
              <w:jc w:val="both"/>
              <w:rPr>
                <w:lang w:val="uk-UA" w:eastAsia="uk-UA"/>
              </w:rPr>
            </w:pPr>
            <w:r w:rsidRPr="00727B59">
              <w:rPr>
                <w:lang w:val="uk-UA" w:eastAsia="uk-UA"/>
              </w:rPr>
              <w:t>- через особистий кабінет Споживача;</w:t>
            </w:r>
          </w:p>
          <w:p w:rsidR="00C36349" w:rsidRPr="00727B59" w:rsidRDefault="00C36349" w:rsidP="006C0829">
            <w:pPr>
              <w:shd w:val="clear" w:color="auto" w:fill="FFFFFF"/>
              <w:tabs>
                <w:tab w:val="left" w:pos="7233"/>
              </w:tabs>
              <w:ind w:right="102"/>
              <w:jc w:val="both"/>
              <w:rPr>
                <w:lang w:val="uk-UA" w:eastAsia="uk-UA"/>
              </w:rPr>
            </w:pPr>
            <w:r w:rsidRPr="00727B59">
              <w:rPr>
                <w:lang w:val="uk-UA" w:eastAsia="uk-UA"/>
              </w:rPr>
              <w:t>- засобами електронного зв'язку на електронну адресу вказану у заяві-приєднання до умов договору;</w:t>
            </w:r>
          </w:p>
          <w:p w:rsidR="00C36349" w:rsidRPr="00727B59" w:rsidRDefault="00C36349" w:rsidP="006C0829">
            <w:pPr>
              <w:shd w:val="clear" w:color="auto" w:fill="FFFFFF"/>
              <w:tabs>
                <w:tab w:val="left" w:pos="7233"/>
              </w:tabs>
              <w:ind w:right="102"/>
              <w:jc w:val="both"/>
              <w:rPr>
                <w:lang w:val="uk-UA" w:eastAsia="uk-UA"/>
              </w:rPr>
            </w:pPr>
            <w:r w:rsidRPr="00727B59">
              <w:rPr>
                <w:lang w:val="uk-UA" w:eastAsia="uk-UA"/>
              </w:rPr>
              <w:t>- тощо.</w:t>
            </w:r>
          </w:p>
        </w:tc>
      </w:tr>
    </w:tbl>
    <w:p w:rsidR="00C36349" w:rsidRPr="00727B59" w:rsidRDefault="00C36349" w:rsidP="00C36349">
      <w:pPr>
        <w:pBdr>
          <w:top w:val="nil"/>
          <w:left w:val="nil"/>
          <w:bottom w:val="nil"/>
          <w:right w:val="nil"/>
          <w:between w:val="nil"/>
        </w:pBdr>
        <w:shd w:val="clear" w:color="auto" w:fill="FFFFFF"/>
        <w:jc w:val="both"/>
        <w:rPr>
          <w:lang w:val="uk-UA" w:eastAsia="uk-UA"/>
        </w:rPr>
      </w:pPr>
    </w:p>
    <w:tbl>
      <w:tblPr>
        <w:tblW w:w="9498" w:type="dxa"/>
        <w:tblInd w:w="-6" w:type="dxa"/>
        <w:tblLayout w:type="fixed"/>
        <w:tblLook w:val="0000" w:firstRow="0" w:lastRow="0" w:firstColumn="0" w:lastColumn="0" w:noHBand="0" w:noVBand="0"/>
      </w:tblPr>
      <w:tblGrid>
        <w:gridCol w:w="4501"/>
        <w:gridCol w:w="4997"/>
      </w:tblGrid>
      <w:tr w:rsidR="00C36349" w:rsidRPr="00727B59" w:rsidTr="006C0829">
        <w:tc>
          <w:tcPr>
            <w:tcW w:w="4501" w:type="dxa"/>
          </w:tcPr>
          <w:p w:rsidR="00C36349" w:rsidRPr="00727B59" w:rsidRDefault="00C36349" w:rsidP="006C0829">
            <w:pPr>
              <w:jc w:val="center"/>
              <w:rPr>
                <w:b/>
                <w:sz w:val="20"/>
                <w:szCs w:val="20"/>
                <w:lang w:val="uk-UA" w:eastAsia="uk-UA"/>
              </w:rPr>
            </w:pPr>
            <w:r w:rsidRPr="00727B59">
              <w:rPr>
                <w:b/>
                <w:sz w:val="20"/>
                <w:szCs w:val="20"/>
                <w:lang w:val="uk-UA" w:eastAsia="uk-UA"/>
              </w:rPr>
              <w:t>Постачальник</w:t>
            </w:r>
          </w:p>
        </w:tc>
        <w:tc>
          <w:tcPr>
            <w:tcW w:w="4997" w:type="dxa"/>
          </w:tcPr>
          <w:p w:rsidR="00C36349" w:rsidRPr="00727B59" w:rsidRDefault="00C36349" w:rsidP="006C0829">
            <w:pPr>
              <w:jc w:val="center"/>
              <w:rPr>
                <w:b/>
                <w:sz w:val="20"/>
                <w:szCs w:val="20"/>
                <w:lang w:val="uk-UA" w:eastAsia="uk-UA"/>
              </w:rPr>
            </w:pPr>
            <w:r w:rsidRPr="00727B59">
              <w:rPr>
                <w:b/>
                <w:sz w:val="20"/>
                <w:szCs w:val="20"/>
                <w:lang w:val="uk-UA" w:eastAsia="uk-UA"/>
              </w:rPr>
              <w:t>Споживач</w:t>
            </w:r>
          </w:p>
          <w:p w:rsidR="00C36349" w:rsidRPr="00727B59" w:rsidRDefault="00C36349" w:rsidP="006C0829">
            <w:pPr>
              <w:jc w:val="center"/>
              <w:rPr>
                <w:b/>
                <w:sz w:val="20"/>
                <w:szCs w:val="20"/>
                <w:lang w:val="uk-UA" w:eastAsia="uk-UA"/>
              </w:rPr>
            </w:pPr>
          </w:p>
          <w:p w:rsidR="00C36349" w:rsidRPr="00727B59" w:rsidRDefault="00C36349" w:rsidP="006C0829">
            <w:pPr>
              <w:rPr>
                <w:sz w:val="20"/>
                <w:szCs w:val="20"/>
                <w:lang w:val="uk-UA" w:eastAsia="uk-UA"/>
              </w:rPr>
            </w:pPr>
          </w:p>
        </w:tc>
      </w:tr>
      <w:tr w:rsidR="00C36349" w:rsidRPr="00727B59" w:rsidTr="006C0829">
        <w:tc>
          <w:tcPr>
            <w:tcW w:w="4501" w:type="dxa"/>
          </w:tcPr>
          <w:p w:rsidR="00C36349" w:rsidRPr="00727B59" w:rsidRDefault="00C36349" w:rsidP="006C0829">
            <w:pPr>
              <w:jc w:val="both"/>
              <w:rPr>
                <w:sz w:val="20"/>
                <w:szCs w:val="20"/>
                <w:lang w:val="uk-UA" w:eastAsia="uk-UA"/>
              </w:rPr>
            </w:pPr>
          </w:p>
        </w:tc>
        <w:tc>
          <w:tcPr>
            <w:tcW w:w="4997" w:type="dxa"/>
          </w:tcPr>
          <w:p w:rsidR="00C36349" w:rsidRPr="00727B59" w:rsidRDefault="00C36349" w:rsidP="006C0829">
            <w:pPr>
              <w:jc w:val="both"/>
              <w:rPr>
                <w:sz w:val="20"/>
                <w:szCs w:val="20"/>
                <w:lang w:val="uk-UA" w:eastAsia="uk-UA"/>
              </w:rPr>
            </w:pPr>
            <w:r w:rsidRPr="00727B59">
              <w:rPr>
                <w:sz w:val="20"/>
                <w:szCs w:val="20"/>
                <w:lang w:val="uk-UA" w:eastAsia="uk-UA"/>
              </w:rPr>
              <w:t>____________________________</w:t>
            </w:r>
          </w:p>
          <w:p w:rsidR="00C36349" w:rsidRPr="00727B59" w:rsidRDefault="00C36349" w:rsidP="006C0829">
            <w:pPr>
              <w:jc w:val="both"/>
              <w:rPr>
                <w:sz w:val="20"/>
                <w:szCs w:val="20"/>
                <w:lang w:val="uk-UA" w:eastAsia="uk-UA"/>
              </w:rPr>
            </w:pPr>
            <w:r w:rsidRPr="00727B59">
              <w:rPr>
                <w:sz w:val="20"/>
                <w:szCs w:val="20"/>
                <w:lang w:val="uk-UA" w:eastAsia="uk-UA"/>
              </w:rPr>
              <w:t xml:space="preserve">ІВАN </w:t>
            </w:r>
          </w:p>
          <w:p w:rsidR="00C36349" w:rsidRPr="00727B59" w:rsidRDefault="00C36349" w:rsidP="006C0829">
            <w:pPr>
              <w:jc w:val="both"/>
              <w:rPr>
                <w:sz w:val="20"/>
                <w:szCs w:val="20"/>
                <w:lang w:val="uk-UA" w:eastAsia="uk-UA"/>
              </w:rPr>
            </w:pPr>
            <w:r w:rsidRPr="00727B59">
              <w:rPr>
                <w:sz w:val="20"/>
                <w:szCs w:val="20"/>
                <w:lang w:val="uk-UA" w:eastAsia="uk-UA"/>
              </w:rPr>
              <w:t>IBAN UA____________________</w:t>
            </w:r>
          </w:p>
          <w:p w:rsidR="00C36349" w:rsidRPr="00727B59" w:rsidRDefault="00C36349" w:rsidP="006C0829">
            <w:pPr>
              <w:jc w:val="both"/>
              <w:rPr>
                <w:sz w:val="20"/>
                <w:szCs w:val="20"/>
                <w:lang w:val="uk-UA" w:eastAsia="uk-UA"/>
              </w:rPr>
            </w:pPr>
            <w:r w:rsidRPr="00727B59">
              <w:rPr>
                <w:sz w:val="20"/>
                <w:szCs w:val="20"/>
                <w:lang w:val="uk-UA" w:eastAsia="uk-UA"/>
              </w:rPr>
              <w:t>в  __________________________</w:t>
            </w:r>
          </w:p>
          <w:p w:rsidR="00C36349" w:rsidRPr="00727B59" w:rsidRDefault="00C36349" w:rsidP="006C0829">
            <w:pPr>
              <w:jc w:val="both"/>
              <w:rPr>
                <w:sz w:val="20"/>
                <w:szCs w:val="20"/>
                <w:lang w:val="uk-UA" w:eastAsia="uk-UA"/>
              </w:rPr>
            </w:pPr>
            <w:r w:rsidRPr="00727B59">
              <w:rPr>
                <w:sz w:val="20"/>
                <w:szCs w:val="20"/>
                <w:lang w:val="uk-UA" w:eastAsia="uk-UA"/>
              </w:rPr>
              <w:t>ІПН ________________________</w:t>
            </w:r>
          </w:p>
          <w:p w:rsidR="00C36349" w:rsidRPr="00727B59" w:rsidRDefault="00C36349" w:rsidP="006C0829">
            <w:pPr>
              <w:jc w:val="both"/>
              <w:rPr>
                <w:sz w:val="20"/>
                <w:szCs w:val="20"/>
                <w:lang w:val="uk-UA" w:eastAsia="uk-UA"/>
              </w:rPr>
            </w:pPr>
            <w:r w:rsidRPr="00727B59">
              <w:rPr>
                <w:sz w:val="20"/>
                <w:szCs w:val="20"/>
                <w:lang w:val="uk-UA" w:eastAsia="uk-UA"/>
              </w:rPr>
              <w:t>Код ЄДРПОУ ______________</w:t>
            </w:r>
          </w:p>
          <w:p w:rsidR="00C36349" w:rsidRPr="00727B59" w:rsidRDefault="00C36349" w:rsidP="006C0829">
            <w:pPr>
              <w:jc w:val="both"/>
              <w:rPr>
                <w:b/>
                <w:sz w:val="20"/>
                <w:szCs w:val="20"/>
                <w:lang w:val="uk-UA" w:eastAsia="uk-UA"/>
              </w:rPr>
            </w:pPr>
            <w:proofErr w:type="spellStart"/>
            <w:r w:rsidRPr="00727B59">
              <w:rPr>
                <w:sz w:val="20"/>
                <w:szCs w:val="20"/>
                <w:lang w:val="uk-UA" w:eastAsia="uk-UA"/>
              </w:rPr>
              <w:t>тел</w:t>
            </w:r>
            <w:proofErr w:type="spellEnd"/>
            <w:r w:rsidRPr="00727B59">
              <w:rPr>
                <w:sz w:val="20"/>
                <w:szCs w:val="20"/>
                <w:lang w:val="uk-UA" w:eastAsia="uk-UA"/>
              </w:rPr>
              <w:t>._______________________</w:t>
            </w:r>
          </w:p>
          <w:p w:rsidR="00C36349" w:rsidRPr="00727B59" w:rsidRDefault="00C36349" w:rsidP="006C0829">
            <w:pPr>
              <w:jc w:val="both"/>
              <w:rPr>
                <w:sz w:val="20"/>
                <w:szCs w:val="20"/>
                <w:lang w:val="uk-UA" w:eastAsia="uk-UA"/>
              </w:rPr>
            </w:pPr>
            <w:r w:rsidRPr="00727B59">
              <w:rPr>
                <w:sz w:val="20"/>
                <w:szCs w:val="20"/>
                <w:lang w:val="uk-UA" w:eastAsia="uk-UA"/>
              </w:rPr>
              <w:t>____________________ /________________./</w:t>
            </w:r>
          </w:p>
          <w:p w:rsidR="00C36349" w:rsidRPr="00727B59" w:rsidRDefault="00C36349" w:rsidP="006C0829">
            <w:pPr>
              <w:jc w:val="both"/>
              <w:rPr>
                <w:sz w:val="20"/>
                <w:szCs w:val="20"/>
                <w:lang w:val="uk-UA" w:eastAsia="uk-UA"/>
              </w:rPr>
            </w:pPr>
            <w:r w:rsidRPr="00727B59">
              <w:rPr>
                <w:b/>
                <w:sz w:val="20"/>
                <w:szCs w:val="20"/>
                <w:lang w:val="uk-UA" w:eastAsia="uk-UA"/>
              </w:rPr>
              <w:t xml:space="preserve">                 </w:t>
            </w:r>
            <w:r w:rsidRPr="00727B59">
              <w:rPr>
                <w:sz w:val="20"/>
                <w:szCs w:val="20"/>
                <w:lang w:val="uk-UA" w:eastAsia="uk-UA"/>
              </w:rPr>
              <w:t xml:space="preserve">   М.П.                           ПІП                </w:t>
            </w:r>
          </w:p>
        </w:tc>
      </w:tr>
    </w:tbl>
    <w:p w:rsidR="00C36349" w:rsidRDefault="00C36349" w:rsidP="00C36349">
      <w:pPr>
        <w:pStyle w:val="a3"/>
        <w:jc w:val="right"/>
      </w:pPr>
    </w:p>
    <w:p w:rsidR="00C36349" w:rsidRPr="00367A56" w:rsidRDefault="00C36349" w:rsidP="00C36349">
      <w:pPr>
        <w:pStyle w:val="a3"/>
        <w:jc w:val="right"/>
        <w:rPr>
          <w:rFonts w:ascii="Tahoma" w:hAnsi="Tahoma"/>
          <w:b/>
          <w:sz w:val="24"/>
          <w:szCs w:val="24"/>
        </w:rPr>
      </w:pPr>
      <w:r>
        <w:br w:type="page"/>
      </w:r>
      <w:r w:rsidRPr="00367A56">
        <w:rPr>
          <w:rFonts w:ascii="Tahoma" w:hAnsi="Tahoma"/>
          <w:b/>
          <w:sz w:val="24"/>
          <w:szCs w:val="24"/>
        </w:rPr>
        <w:lastRenderedPageBreak/>
        <w:t>Додаток № 8</w:t>
      </w:r>
    </w:p>
    <w:p w:rsidR="00C36349" w:rsidRPr="00367A56" w:rsidRDefault="00C36349" w:rsidP="00C36349">
      <w:pPr>
        <w:pStyle w:val="a3"/>
        <w:jc w:val="right"/>
        <w:rPr>
          <w:rFonts w:ascii="Tahoma" w:hAnsi="Tahoma"/>
          <w:b/>
          <w:sz w:val="24"/>
          <w:szCs w:val="24"/>
        </w:rPr>
      </w:pPr>
      <w:r>
        <w:rPr>
          <w:rFonts w:ascii="Tahoma" w:hAnsi="Tahoma"/>
          <w:b/>
          <w:sz w:val="24"/>
          <w:szCs w:val="24"/>
          <w:lang w:val="ru-RU"/>
        </w:rPr>
        <w:t>д</w:t>
      </w:r>
      <w:r w:rsidRPr="00367A56">
        <w:rPr>
          <w:rFonts w:ascii="Tahoma" w:hAnsi="Tahoma"/>
          <w:b/>
          <w:sz w:val="24"/>
          <w:szCs w:val="24"/>
        </w:rPr>
        <w:t>о тендерної документації</w:t>
      </w:r>
    </w:p>
    <w:p w:rsidR="00C36349" w:rsidRPr="00367A56" w:rsidRDefault="00C36349" w:rsidP="00C36349">
      <w:pPr>
        <w:pStyle w:val="a3"/>
        <w:jc w:val="right"/>
        <w:rPr>
          <w:rFonts w:ascii="Tahoma" w:hAnsi="Tahoma"/>
          <w:b/>
          <w:sz w:val="24"/>
          <w:szCs w:val="24"/>
        </w:rPr>
      </w:pPr>
    </w:p>
    <w:p w:rsidR="00C36349" w:rsidRPr="00367A56" w:rsidRDefault="00C36349" w:rsidP="00C36349">
      <w:pPr>
        <w:pStyle w:val="a3"/>
        <w:jc w:val="center"/>
        <w:rPr>
          <w:rFonts w:ascii="Tahoma" w:hAnsi="Tahoma"/>
          <w:b/>
          <w:sz w:val="24"/>
          <w:szCs w:val="24"/>
        </w:rPr>
      </w:pPr>
      <w:r w:rsidRPr="00367A56">
        <w:rPr>
          <w:rFonts w:ascii="Tahoma" w:hAnsi="Tahoma"/>
          <w:b/>
          <w:sz w:val="24"/>
          <w:szCs w:val="24"/>
        </w:rPr>
        <w:t>Інші документи, що вимагаються Замовником</w:t>
      </w:r>
    </w:p>
    <w:p w:rsidR="00C36349" w:rsidRPr="00367A56" w:rsidRDefault="00C36349" w:rsidP="00C36349">
      <w:pPr>
        <w:pStyle w:val="a3"/>
        <w:jc w:val="both"/>
        <w:rPr>
          <w:rFonts w:ascii="Tahoma" w:hAnsi="Tahoma"/>
          <w:sz w:val="24"/>
          <w:szCs w:val="24"/>
        </w:rPr>
      </w:pPr>
    </w:p>
    <w:p w:rsidR="00C36349" w:rsidRPr="00367A56" w:rsidRDefault="00C36349" w:rsidP="00C36349">
      <w:pPr>
        <w:pStyle w:val="a3"/>
        <w:numPr>
          <w:ilvl w:val="0"/>
          <w:numId w:val="1"/>
        </w:numPr>
        <w:ind w:left="0" w:firstLine="360"/>
        <w:jc w:val="both"/>
        <w:rPr>
          <w:rFonts w:ascii="Tahoma" w:hAnsi="Tahoma"/>
          <w:sz w:val="24"/>
          <w:szCs w:val="24"/>
        </w:rPr>
      </w:pPr>
      <w:r w:rsidRPr="00367A56">
        <w:rPr>
          <w:rFonts w:ascii="Tahoma" w:hAnsi="Tahoma"/>
          <w:sz w:val="24"/>
          <w:szCs w:val="24"/>
        </w:rPr>
        <w:t xml:space="preserve">Форму «Загальні відомості про Учасника торгів», згідно з </w:t>
      </w:r>
      <w:r w:rsidRPr="000036CE">
        <w:rPr>
          <w:rFonts w:ascii="Tahoma" w:hAnsi="Tahoma"/>
          <w:bCs/>
          <w:sz w:val="24"/>
          <w:szCs w:val="24"/>
          <w:u w:val="single"/>
        </w:rPr>
        <w:t>Додатком №</w:t>
      </w:r>
      <w:r w:rsidRPr="000036CE">
        <w:rPr>
          <w:rFonts w:ascii="Tahoma" w:hAnsi="Tahoma"/>
          <w:bCs/>
          <w:sz w:val="24"/>
          <w:szCs w:val="24"/>
          <w:u w:val="single"/>
          <w:lang w:val="ru-RU"/>
        </w:rPr>
        <w:t>5</w:t>
      </w:r>
      <w:r w:rsidRPr="00367A56">
        <w:rPr>
          <w:rFonts w:ascii="Tahoma" w:hAnsi="Tahoma"/>
          <w:sz w:val="24"/>
          <w:szCs w:val="24"/>
        </w:rPr>
        <w:t xml:space="preserve"> до тендерної документації;</w:t>
      </w:r>
    </w:p>
    <w:p w:rsidR="00C36349" w:rsidRPr="00367A56" w:rsidRDefault="00C36349" w:rsidP="00C36349">
      <w:pPr>
        <w:pStyle w:val="a3"/>
        <w:numPr>
          <w:ilvl w:val="0"/>
          <w:numId w:val="1"/>
        </w:numPr>
        <w:ind w:left="0" w:firstLine="360"/>
        <w:jc w:val="both"/>
        <w:rPr>
          <w:rFonts w:ascii="Tahoma" w:hAnsi="Tahoma"/>
          <w:sz w:val="24"/>
          <w:szCs w:val="24"/>
        </w:rPr>
      </w:pPr>
      <w:r w:rsidRPr="00367A56">
        <w:rPr>
          <w:rFonts w:ascii="Tahoma" w:hAnsi="Tahoma"/>
          <w:sz w:val="24"/>
          <w:szCs w:val="24"/>
        </w:rPr>
        <w:t>Письмову згоду на обробку наявних персональних даних, відповідно до Закону України «Про захист персональних даних» (</w:t>
      </w:r>
      <w:r w:rsidRPr="00A17F4C">
        <w:rPr>
          <w:rFonts w:ascii="Tahoma" w:hAnsi="Tahoma"/>
          <w:bCs/>
          <w:sz w:val="24"/>
          <w:szCs w:val="24"/>
          <w:u w:val="single"/>
        </w:rPr>
        <w:t>Додаток №</w:t>
      </w:r>
      <w:r w:rsidRPr="00A17F4C">
        <w:rPr>
          <w:rFonts w:ascii="Tahoma" w:hAnsi="Tahoma"/>
          <w:bCs/>
          <w:sz w:val="24"/>
          <w:szCs w:val="24"/>
          <w:u w:val="single"/>
          <w:lang w:val="ru-RU"/>
        </w:rPr>
        <w:t>6</w:t>
      </w:r>
      <w:r w:rsidRPr="00A17F4C">
        <w:rPr>
          <w:rFonts w:ascii="Tahoma" w:hAnsi="Tahoma"/>
          <w:bCs/>
          <w:sz w:val="24"/>
          <w:szCs w:val="24"/>
        </w:rPr>
        <w:t>)</w:t>
      </w:r>
      <w:r w:rsidRPr="006E47BD">
        <w:rPr>
          <w:rFonts w:ascii="Tahoma" w:hAnsi="Tahoma"/>
          <w:bCs/>
          <w:sz w:val="24"/>
          <w:szCs w:val="24"/>
        </w:rPr>
        <w:t>;</w:t>
      </w:r>
    </w:p>
    <w:p w:rsidR="00C36349" w:rsidRPr="00367A56" w:rsidRDefault="00C36349" w:rsidP="00C36349">
      <w:pPr>
        <w:pStyle w:val="a3"/>
        <w:numPr>
          <w:ilvl w:val="0"/>
          <w:numId w:val="1"/>
        </w:numPr>
        <w:ind w:left="0" w:firstLine="360"/>
        <w:jc w:val="both"/>
        <w:rPr>
          <w:rFonts w:ascii="Tahoma" w:hAnsi="Tahoma"/>
          <w:i/>
          <w:sz w:val="24"/>
          <w:szCs w:val="24"/>
        </w:rPr>
      </w:pPr>
      <w:r w:rsidRPr="00367A56">
        <w:rPr>
          <w:rFonts w:ascii="Tahoma" w:hAnsi="Tahoma"/>
          <w:sz w:val="24"/>
          <w:szCs w:val="24"/>
        </w:rPr>
        <w:t xml:space="preserve">Копія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367A56">
        <w:rPr>
          <w:rFonts w:ascii="Tahoma" w:hAnsi="Tahoma"/>
          <w:i/>
          <w:sz w:val="24"/>
          <w:szCs w:val="24"/>
        </w:rPr>
        <w:t>(для фізичних осіб - підприємців)</w:t>
      </w:r>
      <w:r w:rsidRPr="006E47BD">
        <w:rPr>
          <w:rFonts w:ascii="Tahoma" w:hAnsi="Tahoma"/>
          <w:iCs/>
          <w:sz w:val="24"/>
          <w:szCs w:val="24"/>
        </w:rPr>
        <w:t>;</w:t>
      </w:r>
    </w:p>
    <w:p w:rsidR="00C36349" w:rsidRPr="00367A56" w:rsidRDefault="00C36349" w:rsidP="00C36349">
      <w:pPr>
        <w:pStyle w:val="a3"/>
        <w:numPr>
          <w:ilvl w:val="0"/>
          <w:numId w:val="1"/>
        </w:numPr>
        <w:ind w:left="0" w:firstLine="360"/>
        <w:jc w:val="both"/>
        <w:rPr>
          <w:rFonts w:ascii="Tahoma" w:hAnsi="Tahoma"/>
          <w:i/>
          <w:sz w:val="24"/>
          <w:szCs w:val="24"/>
        </w:rPr>
      </w:pPr>
      <w:r w:rsidRPr="00367A56">
        <w:rPr>
          <w:rFonts w:ascii="Tahoma" w:hAnsi="Tahoma"/>
          <w:sz w:val="24"/>
          <w:szCs w:val="24"/>
        </w:rPr>
        <w:t xml:space="preserve">Копію довідки про присвоєння реєстраційного номеру облікової картки платника податків </w:t>
      </w:r>
      <w:r w:rsidRPr="00367A56">
        <w:rPr>
          <w:rFonts w:ascii="Tahoma" w:hAnsi="Tahoma"/>
          <w:i/>
          <w:sz w:val="24"/>
          <w:szCs w:val="24"/>
        </w:rPr>
        <w:t xml:space="preserve">(для фізичних </w:t>
      </w:r>
      <w:r w:rsidRPr="000E6566">
        <w:rPr>
          <w:rFonts w:ascii="Tahoma" w:hAnsi="Tahoma"/>
          <w:sz w:val="24"/>
          <w:szCs w:val="24"/>
        </w:rPr>
        <w:t>осіб</w:t>
      </w:r>
      <w:r w:rsidRPr="00367A56">
        <w:rPr>
          <w:rFonts w:ascii="Tahoma" w:hAnsi="Tahoma"/>
          <w:i/>
          <w:sz w:val="24"/>
          <w:szCs w:val="24"/>
        </w:rPr>
        <w:t xml:space="preserve"> - підприємців)</w:t>
      </w:r>
      <w:r w:rsidRPr="006E47BD">
        <w:rPr>
          <w:rFonts w:ascii="Tahoma" w:hAnsi="Tahoma"/>
          <w:iCs/>
          <w:sz w:val="24"/>
          <w:szCs w:val="24"/>
        </w:rPr>
        <w:t>;</w:t>
      </w:r>
    </w:p>
    <w:p w:rsidR="00C36349" w:rsidRPr="00367A56" w:rsidRDefault="00C36349" w:rsidP="00C36349">
      <w:pPr>
        <w:pStyle w:val="a3"/>
        <w:numPr>
          <w:ilvl w:val="0"/>
          <w:numId w:val="1"/>
        </w:numPr>
        <w:ind w:left="0" w:firstLine="360"/>
        <w:jc w:val="both"/>
        <w:rPr>
          <w:rFonts w:ascii="Tahoma" w:hAnsi="Tahoma"/>
          <w:sz w:val="24"/>
          <w:szCs w:val="24"/>
        </w:rPr>
      </w:pPr>
      <w:r w:rsidRPr="00367A56">
        <w:rPr>
          <w:rFonts w:ascii="Tahoma" w:hAnsi="Tahoma"/>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r>
        <w:rPr>
          <w:rFonts w:ascii="Tahoma" w:hAnsi="Tahoma"/>
          <w:sz w:val="24"/>
          <w:szCs w:val="24"/>
        </w:rPr>
        <w:t>;</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 xml:space="preserve">Копія довідки або витягу (виписки) з Єдиного державного реєстру юридичних осіб і фізичних осіб – підприємців або свідоцтва про державну реєстрацію юридичних осіб, фізичних осіб-підприємців та громадських формувань (Відповідно п.6 ч.2 ст. 11 Закону України «Про державну реєстрацію </w:t>
      </w:r>
      <w:r w:rsidRPr="000E6566">
        <w:rPr>
          <w:rFonts w:ascii="Tahoma" w:hAnsi="Tahoma"/>
          <w:sz w:val="24"/>
          <w:szCs w:val="24"/>
        </w:rPr>
        <w:t>юридичних</w:t>
      </w:r>
      <w:r w:rsidRPr="00367A56">
        <w:rPr>
          <w:rFonts w:ascii="Tahoma" w:eastAsia="Times New Roman CYR" w:hAnsi="Tahoma"/>
          <w:sz w:val="24"/>
          <w:szCs w:val="24"/>
          <w:lang w:eastAsia="ja-JP"/>
        </w:rPr>
        <w:t xml:space="preserve"> осіб, фізичних осіб-підприємців та громадських формувань»);</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Свідоцтво про реєстрацію платника ПДВ або витяг з реєстру платників ПДВ (</w:t>
      </w:r>
      <w:r w:rsidRPr="00367A56">
        <w:rPr>
          <w:rFonts w:ascii="Tahoma" w:eastAsia="Times New Roman CYR" w:hAnsi="Tahoma"/>
          <w:i/>
          <w:sz w:val="24"/>
          <w:szCs w:val="24"/>
          <w:lang w:eastAsia="ja-JP"/>
        </w:rPr>
        <w:t>якщо Учасник є платником ПДВ</w:t>
      </w:r>
      <w:r w:rsidRPr="00367A56">
        <w:rPr>
          <w:rFonts w:ascii="Tahoma" w:eastAsia="Times New Roman CYR" w:hAnsi="Tahoma"/>
          <w:sz w:val="24"/>
          <w:szCs w:val="24"/>
          <w:lang w:eastAsia="ja-JP"/>
        </w:rPr>
        <w:t xml:space="preserve">) </w:t>
      </w:r>
      <w:r w:rsidRPr="000E6566">
        <w:rPr>
          <w:rFonts w:ascii="Tahoma" w:hAnsi="Tahoma"/>
          <w:sz w:val="24"/>
          <w:szCs w:val="24"/>
        </w:rPr>
        <w:t>або</w:t>
      </w:r>
      <w:r w:rsidRPr="00367A56">
        <w:rPr>
          <w:rFonts w:ascii="Tahoma" w:eastAsia="Times New Roman CYR" w:hAnsi="Tahoma"/>
          <w:sz w:val="24"/>
          <w:szCs w:val="24"/>
          <w:lang w:eastAsia="ja-JP"/>
        </w:rPr>
        <w:t xml:space="preserve"> платника єдиного податку (</w:t>
      </w:r>
      <w:r w:rsidRPr="00367A56">
        <w:rPr>
          <w:rFonts w:ascii="Tahoma" w:eastAsia="Times New Roman CYR" w:hAnsi="Tahoma"/>
          <w:i/>
          <w:sz w:val="24"/>
          <w:szCs w:val="24"/>
          <w:lang w:eastAsia="ja-JP"/>
        </w:rPr>
        <w:t>якщо Учасник є платником єдиного податку</w:t>
      </w:r>
      <w:r w:rsidRPr="00367A56">
        <w:rPr>
          <w:rFonts w:ascii="Tahoma" w:eastAsia="Times New Roman CYR" w:hAnsi="Tahoma"/>
          <w:sz w:val="24"/>
          <w:szCs w:val="24"/>
          <w:lang w:eastAsia="ja-JP"/>
        </w:rPr>
        <w:t>);</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 xml:space="preserve">Документ, що підтверджує повноваження щодо підпису договору та документів пропозиції учасника (виписки з протоколу засновників, наказу про призначення, довіреності, доручення або іншого </w:t>
      </w:r>
      <w:r w:rsidRPr="000E6566">
        <w:rPr>
          <w:rFonts w:ascii="Tahoma" w:hAnsi="Tahoma"/>
          <w:sz w:val="24"/>
          <w:szCs w:val="24"/>
        </w:rPr>
        <w:t>документу</w:t>
      </w:r>
      <w:r w:rsidRPr="00367A56">
        <w:rPr>
          <w:rFonts w:ascii="Tahoma" w:eastAsia="Times New Roman CYR" w:hAnsi="Tahoma"/>
          <w:sz w:val="24"/>
          <w:szCs w:val="24"/>
          <w:lang w:eastAsia="ja-JP"/>
        </w:rPr>
        <w:t>);</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Інформацію (довідку, складену у довільній формі, за підписом уповноваженої особи Учасника)</w:t>
      </w:r>
      <w:r>
        <w:rPr>
          <w:rFonts w:ascii="Tahoma" w:eastAsia="Times New Roman CYR" w:hAnsi="Tahoma"/>
          <w:sz w:val="24"/>
          <w:szCs w:val="24"/>
          <w:lang w:eastAsia="ja-JP"/>
        </w:rPr>
        <w:t xml:space="preserve"> </w:t>
      </w:r>
      <w:r w:rsidRPr="00367A56">
        <w:rPr>
          <w:rFonts w:ascii="Tahoma" w:eastAsia="Times New Roman CYR" w:hAnsi="Tahoma"/>
          <w:sz w:val="24"/>
          <w:szCs w:val="24"/>
          <w:lang w:eastAsia="ja-JP"/>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Pr>
          <w:rFonts w:ascii="Tahoma" w:eastAsia="Times New Roman CYR" w:hAnsi="Tahoma"/>
          <w:sz w:val="24"/>
          <w:szCs w:val="24"/>
          <w:lang w:eastAsia="ja-JP"/>
        </w:rPr>
        <w:t xml:space="preserve"> та/або з</w:t>
      </w:r>
      <w:r w:rsidRPr="00367A56">
        <w:rPr>
          <w:rFonts w:ascii="Tahoma" w:eastAsia="Times New Roman CYR" w:hAnsi="Tahoma"/>
          <w:sz w:val="24"/>
          <w:szCs w:val="24"/>
          <w:lang w:eastAsia="ja-JP"/>
        </w:rPr>
        <w:t xml:space="preserve">авірену копію ліцензії з постачання електричної енергії та/або </w:t>
      </w:r>
      <w:r>
        <w:rPr>
          <w:rFonts w:ascii="Tahoma" w:eastAsia="Times New Roman CYR" w:hAnsi="Tahoma"/>
          <w:sz w:val="24"/>
          <w:szCs w:val="24"/>
          <w:lang w:eastAsia="ja-JP"/>
        </w:rPr>
        <w:t>п</w:t>
      </w:r>
      <w:r w:rsidRPr="00367A56">
        <w:rPr>
          <w:rFonts w:ascii="Tahoma" w:eastAsia="Times New Roman CYR" w:hAnsi="Tahoma"/>
          <w:sz w:val="24"/>
          <w:szCs w:val="24"/>
          <w:lang w:eastAsia="ja-JP"/>
        </w:rPr>
        <w:t>останову</w:t>
      </w:r>
      <w:r>
        <w:rPr>
          <w:rFonts w:ascii="Tahoma" w:eastAsia="Times New Roman CYR" w:hAnsi="Tahoma"/>
          <w:sz w:val="24"/>
          <w:szCs w:val="24"/>
          <w:lang w:eastAsia="ja-JP"/>
        </w:rPr>
        <w:t>/завірену копію постанови</w:t>
      </w:r>
      <w:r w:rsidRPr="00367A56">
        <w:rPr>
          <w:rFonts w:ascii="Tahoma" w:eastAsia="Times New Roman CYR" w:hAnsi="Tahoma"/>
          <w:sz w:val="24"/>
          <w:szCs w:val="24"/>
          <w:lang w:eastAsia="ja-JP"/>
        </w:rPr>
        <w:t xml:space="preserve"> НКРЕКП, згідно якої </w:t>
      </w:r>
      <w:r w:rsidRPr="000E6566">
        <w:rPr>
          <w:rFonts w:ascii="Tahoma" w:hAnsi="Tahoma"/>
          <w:sz w:val="24"/>
          <w:szCs w:val="24"/>
        </w:rPr>
        <w:t>визначене</w:t>
      </w:r>
      <w:r w:rsidRPr="00367A56">
        <w:rPr>
          <w:rFonts w:ascii="Tahoma" w:eastAsia="Times New Roman CYR" w:hAnsi="Tahoma"/>
          <w:sz w:val="24"/>
          <w:szCs w:val="24"/>
          <w:lang w:eastAsia="ja-JP"/>
        </w:rPr>
        <w:t xml:space="preserve"> рішення про видачу відповідної ліцензії</w:t>
      </w:r>
      <w:r>
        <w:rPr>
          <w:rFonts w:ascii="Tahoma" w:eastAsia="Times New Roman CYR" w:hAnsi="Tahoma"/>
          <w:sz w:val="24"/>
          <w:szCs w:val="24"/>
          <w:lang w:eastAsia="ja-JP"/>
        </w:rPr>
        <w:t>;</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 xml:space="preserve">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w:t>
      </w:r>
      <w:r w:rsidRPr="000E6566">
        <w:rPr>
          <w:rFonts w:ascii="Tahoma" w:hAnsi="Tahoma"/>
          <w:sz w:val="24"/>
          <w:szCs w:val="24"/>
        </w:rPr>
        <w:t>умовам</w:t>
      </w:r>
      <w:r w:rsidRPr="00367A56">
        <w:rPr>
          <w:rFonts w:ascii="Tahoma" w:eastAsia="Times New Roman CYR" w:hAnsi="Tahoma"/>
          <w:sz w:val="24"/>
          <w:szCs w:val="24"/>
          <w:lang w:eastAsia="ja-JP"/>
        </w:rPr>
        <w:t>)), які передбачають застосування заходів із захисту довкілля;</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lastRenderedPageBreak/>
        <w:t xml:space="preserve">Інформацію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w:t>
      </w:r>
      <w:r w:rsidRPr="000E6566">
        <w:rPr>
          <w:rFonts w:ascii="Tahoma" w:hAnsi="Tahoma"/>
          <w:sz w:val="24"/>
          <w:szCs w:val="24"/>
        </w:rPr>
        <w:t>скарг</w:t>
      </w:r>
      <w:r w:rsidRPr="00367A56">
        <w:rPr>
          <w:rFonts w:ascii="Tahoma" w:eastAsia="Times New Roman CYR" w:hAnsi="Tahoma"/>
          <w:sz w:val="24"/>
          <w:szCs w:val="24"/>
          <w:lang w:eastAsia="ja-JP"/>
        </w:rPr>
        <w:t>, претензій, надання повідомлень про загрозу електробезпеці та їх розгляду</w:t>
      </w:r>
      <w:r>
        <w:rPr>
          <w:rFonts w:ascii="Tahoma" w:eastAsia="Times New Roman CYR" w:hAnsi="Tahoma"/>
          <w:sz w:val="24"/>
          <w:szCs w:val="24"/>
          <w:lang w:eastAsia="ja-JP"/>
        </w:rPr>
        <w:t>;</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 xml:space="preserve">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w:t>
      </w:r>
      <w:r w:rsidRPr="000E6566">
        <w:rPr>
          <w:rFonts w:ascii="Tahoma" w:hAnsi="Tahoma"/>
          <w:sz w:val="24"/>
          <w:szCs w:val="24"/>
        </w:rPr>
        <w:t>забезпечать</w:t>
      </w:r>
      <w:r w:rsidRPr="00367A56">
        <w:rPr>
          <w:rFonts w:ascii="Tahoma" w:eastAsia="Times New Roman CYR" w:hAnsi="Tahoma"/>
          <w:sz w:val="24"/>
          <w:szCs w:val="24"/>
          <w:lang w:eastAsia="ja-JP"/>
        </w:rPr>
        <w:t xml:space="preserve"> задоволення попиту на споживання електричної енергії Об’єктами</w:t>
      </w:r>
      <w:r>
        <w:rPr>
          <w:rFonts w:ascii="Tahoma" w:eastAsia="Times New Roman CYR" w:hAnsi="Tahoma"/>
          <w:sz w:val="24"/>
          <w:szCs w:val="24"/>
          <w:lang w:eastAsia="ja-JP"/>
        </w:rPr>
        <w:t>;</w:t>
      </w:r>
    </w:p>
    <w:p w:rsidR="00C36349" w:rsidRPr="00367A56"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 xml:space="preserve">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w:t>
      </w:r>
      <w:proofErr w:type="spellStart"/>
      <w:r w:rsidRPr="00367A56">
        <w:rPr>
          <w:rFonts w:ascii="Tahoma" w:eastAsia="Times New Roman CYR" w:hAnsi="Tahoma"/>
          <w:sz w:val="24"/>
          <w:szCs w:val="24"/>
          <w:lang w:eastAsia="ja-JP"/>
        </w:rPr>
        <w:t>електропостачальника</w:t>
      </w:r>
      <w:proofErr w:type="spellEnd"/>
      <w:r w:rsidRPr="00367A56">
        <w:rPr>
          <w:rFonts w:ascii="Tahoma" w:eastAsia="Times New Roman CYR" w:hAnsi="Tahoma"/>
          <w:sz w:val="24"/>
          <w:szCs w:val="24"/>
          <w:lang w:eastAsia="ja-JP"/>
        </w:rPr>
        <w:t xml:space="preserve">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w:t>
      </w:r>
      <w:r w:rsidRPr="000E6566">
        <w:rPr>
          <w:rFonts w:ascii="Tahoma" w:hAnsi="Tahoma"/>
          <w:sz w:val="24"/>
          <w:szCs w:val="24"/>
        </w:rPr>
        <w:t>використання</w:t>
      </w:r>
      <w:r w:rsidRPr="00367A56">
        <w:rPr>
          <w:rFonts w:ascii="Tahoma" w:eastAsia="Times New Roman CYR" w:hAnsi="Tahoma"/>
          <w:sz w:val="24"/>
          <w:szCs w:val="24"/>
          <w:lang w:eastAsia="ja-JP"/>
        </w:rPr>
        <w:t xml:space="preserve"> </w:t>
      </w:r>
      <w:proofErr w:type="spellStart"/>
      <w:r w:rsidRPr="00367A56">
        <w:rPr>
          <w:rFonts w:ascii="Tahoma" w:eastAsia="Times New Roman CYR" w:hAnsi="Tahoma"/>
          <w:sz w:val="24"/>
          <w:szCs w:val="24"/>
          <w:lang w:eastAsia="ja-JP"/>
        </w:rPr>
        <w:t>електропостачальника</w:t>
      </w:r>
      <w:proofErr w:type="spellEnd"/>
      <w:r>
        <w:rPr>
          <w:rFonts w:ascii="Tahoma" w:eastAsia="Times New Roman CYR" w:hAnsi="Tahoma"/>
          <w:sz w:val="24"/>
          <w:szCs w:val="24"/>
          <w:lang w:eastAsia="ja-JP"/>
        </w:rPr>
        <w:t>;</w:t>
      </w:r>
    </w:p>
    <w:p w:rsidR="00C36349"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 xml:space="preserve">Гарантійний лист, складений у довільній формі за підписом уповноваженої особи учасника про те, що ціна, яка ним пропонується під час торгів Замовнику, є актуальною та об’єктивно відповідає </w:t>
      </w:r>
      <w:r w:rsidRPr="000E6566">
        <w:rPr>
          <w:rFonts w:ascii="Tahoma" w:hAnsi="Tahoma"/>
          <w:sz w:val="24"/>
          <w:szCs w:val="24"/>
        </w:rPr>
        <w:t>ринковим</w:t>
      </w:r>
      <w:r w:rsidRPr="00367A56">
        <w:rPr>
          <w:rFonts w:ascii="Tahoma" w:eastAsia="Times New Roman CYR" w:hAnsi="Tahoma"/>
          <w:sz w:val="24"/>
          <w:szCs w:val="24"/>
          <w:lang w:eastAsia="ja-JP"/>
        </w:rPr>
        <w:t xml:space="preserve"> цінам відповідно до чинного законодавства</w:t>
      </w:r>
      <w:r>
        <w:rPr>
          <w:rFonts w:ascii="Tahoma" w:eastAsia="Times New Roman CYR" w:hAnsi="Tahoma"/>
          <w:sz w:val="24"/>
          <w:szCs w:val="24"/>
          <w:lang w:eastAsia="ja-JP"/>
        </w:rPr>
        <w:t>;</w:t>
      </w:r>
    </w:p>
    <w:p w:rsidR="00C36349" w:rsidRPr="00367A56" w:rsidRDefault="00C36349" w:rsidP="00C36349">
      <w:pPr>
        <w:pStyle w:val="a3"/>
        <w:numPr>
          <w:ilvl w:val="0"/>
          <w:numId w:val="1"/>
        </w:numPr>
        <w:ind w:left="0" w:firstLine="360"/>
        <w:jc w:val="both"/>
        <w:rPr>
          <w:rFonts w:ascii="Tahoma" w:hAnsi="Tahoma"/>
          <w:b/>
          <w:sz w:val="24"/>
          <w:szCs w:val="24"/>
        </w:rPr>
      </w:pPr>
      <w:r w:rsidRPr="00367A56">
        <w:rPr>
          <w:rFonts w:ascii="Tahoma" w:eastAsia="Times New Roman CYR" w:hAnsi="Tahoma"/>
          <w:sz w:val="24"/>
          <w:szCs w:val="24"/>
          <w:lang w:eastAsia="ja-JP"/>
        </w:rPr>
        <w:t>На</w:t>
      </w:r>
      <w:r w:rsidRPr="00367A56">
        <w:rPr>
          <w:rFonts w:ascii="Tahoma" w:hAnsi="Tahoma"/>
          <w:bCs/>
          <w:iCs/>
          <w:sz w:val="24"/>
          <w:szCs w:val="24"/>
          <w:lang w:eastAsia="ru-RU"/>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367A56">
        <w:rPr>
          <w:rFonts w:ascii="Tahoma" w:hAnsi="Tahoma"/>
          <w:bCs/>
          <w:iCs/>
          <w:sz w:val="24"/>
          <w:szCs w:val="24"/>
          <w:lang w:val="en-US" w:eastAsia="ru-RU"/>
        </w:rPr>
        <w:t>EN</w:t>
      </w:r>
      <w:r w:rsidRPr="00367A56">
        <w:rPr>
          <w:rFonts w:ascii="Tahoma" w:hAnsi="Tahoma"/>
          <w:bCs/>
          <w:iCs/>
          <w:sz w:val="24"/>
          <w:szCs w:val="24"/>
          <w:lang w:eastAsia="ru-RU"/>
        </w:rPr>
        <w:t xml:space="preserve"> ISO 9001:2018 «Системи управління якістю. Вимоги», </w:t>
      </w:r>
      <w:r>
        <w:rPr>
          <w:rFonts w:ascii="Tahoma" w:hAnsi="Tahoma"/>
          <w:bCs/>
          <w:iCs/>
          <w:sz w:val="24"/>
          <w:szCs w:val="24"/>
          <w:lang w:eastAsia="ru-RU"/>
        </w:rPr>
        <w:t>шляхом</w:t>
      </w:r>
      <w:r w:rsidRPr="00367A56">
        <w:rPr>
          <w:rFonts w:ascii="Tahoma" w:hAnsi="Tahoma"/>
          <w:bCs/>
          <w:iCs/>
          <w:sz w:val="24"/>
          <w:szCs w:val="24"/>
          <w:lang w:eastAsia="ru-RU"/>
        </w:rPr>
        <w:t xml:space="preserve">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367A56">
        <w:rPr>
          <w:rFonts w:ascii="Tahoma" w:hAnsi="Tahoma"/>
          <w:bCs/>
          <w:iCs/>
          <w:sz w:val="24"/>
          <w:szCs w:val="24"/>
          <w:lang w:val="en-US" w:eastAsia="ru-RU"/>
        </w:rPr>
        <w:t>EN</w:t>
      </w:r>
      <w:r w:rsidRPr="00367A56">
        <w:rPr>
          <w:rFonts w:ascii="Tahoma" w:hAnsi="Tahoma"/>
          <w:bCs/>
          <w:iCs/>
          <w:sz w:val="24"/>
          <w:szCs w:val="24"/>
          <w:lang w:eastAsia="ru-RU"/>
        </w:rPr>
        <w:t xml:space="preserve"> ISO 9001:2018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367A56">
        <w:rPr>
          <w:rFonts w:ascii="Tahoma" w:hAnsi="Tahoma"/>
          <w:bCs/>
          <w:iCs/>
          <w:sz w:val="24"/>
          <w:szCs w:val="24"/>
          <w:lang w:eastAsia="ru-RU"/>
        </w:rPr>
        <w:t>скан</w:t>
      </w:r>
      <w:proofErr w:type="spellEnd"/>
      <w:r w:rsidRPr="00367A56">
        <w:rPr>
          <w:rFonts w:ascii="Tahoma" w:hAnsi="Tahoma"/>
          <w:bCs/>
          <w:iCs/>
          <w:sz w:val="24"/>
          <w:szCs w:val="24"/>
          <w:lang w:eastAsia="ru-RU"/>
        </w:rPr>
        <w:t xml:space="preserve">-копію документа, який підтверджує продовження терміну дії сертифікату ДСТУ </w:t>
      </w:r>
      <w:r w:rsidRPr="00367A56">
        <w:rPr>
          <w:rFonts w:ascii="Tahoma" w:hAnsi="Tahoma"/>
          <w:bCs/>
          <w:iCs/>
          <w:sz w:val="24"/>
          <w:szCs w:val="24"/>
          <w:lang w:val="en-US" w:eastAsia="ru-RU"/>
        </w:rPr>
        <w:t>EN</w:t>
      </w:r>
      <w:r w:rsidRPr="00367A56">
        <w:rPr>
          <w:rFonts w:ascii="Tahoma" w:hAnsi="Tahoma"/>
          <w:bCs/>
          <w:iCs/>
          <w:sz w:val="24"/>
          <w:szCs w:val="24"/>
          <w:lang w:eastAsia="ru-RU"/>
        </w:rPr>
        <w:t xml:space="preserve"> ISO 9001:2018 (рішення уповноваженого органу сертифікації, звіт по аудиту). </w:t>
      </w:r>
      <w:r w:rsidRPr="00367A56">
        <w:rPr>
          <w:rFonts w:ascii="Tahoma" w:hAnsi="Tahoma"/>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ahoma" w:hAnsi="Tahoma"/>
          <w:bCs/>
          <w:iCs/>
          <w:sz w:val="24"/>
          <w:szCs w:val="24"/>
          <w:lang w:eastAsia="ru-RU"/>
        </w:rPr>
        <w:t xml:space="preserve">перевірити включення до реєстру можливе за посиланням: </w:t>
      </w:r>
      <w:hyperlink r:id="rId7" w:history="1">
        <w:r w:rsidRPr="00367A56">
          <w:rPr>
            <w:rFonts w:ascii="Tahoma" w:hAnsi="Tahoma"/>
            <w:sz w:val="24"/>
            <w:szCs w:val="24"/>
          </w:rPr>
          <w:t>https://naau.org.ua/3-reiestr-akreditovanikh-oov</w:t>
        </w:r>
      </w:hyperlink>
      <w:r w:rsidRPr="00367A56">
        <w:rPr>
          <w:rFonts w:ascii="Tahoma" w:hAnsi="Tahoma"/>
          <w:sz w:val="24"/>
          <w:szCs w:val="24"/>
        </w:rPr>
        <w:t>.</w:t>
      </w:r>
    </w:p>
    <w:p w:rsidR="00C36349" w:rsidRPr="00367A56" w:rsidRDefault="00C36349" w:rsidP="00C36349">
      <w:pPr>
        <w:suppressAutoHyphens/>
        <w:ind w:firstLine="426"/>
        <w:jc w:val="both"/>
        <w:rPr>
          <w:bCs/>
          <w:iCs/>
        </w:rPr>
      </w:pPr>
      <w:proofErr w:type="spellStart"/>
      <w:r w:rsidRPr="00367A56">
        <w:rPr>
          <w:bCs/>
          <w:iCs/>
        </w:rPr>
        <w:t>Сертифікат</w:t>
      </w:r>
      <w:proofErr w:type="spellEnd"/>
      <w:r w:rsidRPr="00367A56">
        <w:rPr>
          <w:bCs/>
          <w:iCs/>
        </w:rPr>
        <w:t xml:space="preserve">, </w:t>
      </w:r>
      <w:proofErr w:type="spellStart"/>
      <w:proofErr w:type="gramStart"/>
      <w:r w:rsidRPr="00367A56">
        <w:rPr>
          <w:bCs/>
          <w:iCs/>
        </w:rPr>
        <w:t>окр</w:t>
      </w:r>
      <w:proofErr w:type="gramEnd"/>
      <w:r w:rsidRPr="00367A56">
        <w:rPr>
          <w:bCs/>
          <w:iCs/>
        </w:rPr>
        <w:t>ім</w:t>
      </w:r>
      <w:proofErr w:type="spellEnd"/>
      <w:r w:rsidRPr="00367A56">
        <w:rPr>
          <w:bCs/>
          <w:iCs/>
        </w:rPr>
        <w:t xml:space="preserve"> </w:t>
      </w:r>
      <w:proofErr w:type="spellStart"/>
      <w:r w:rsidRPr="00367A56">
        <w:rPr>
          <w:bCs/>
          <w:iCs/>
        </w:rPr>
        <w:t>інших</w:t>
      </w:r>
      <w:proofErr w:type="spellEnd"/>
      <w:r w:rsidRPr="00367A56">
        <w:rPr>
          <w:bCs/>
          <w:iCs/>
        </w:rPr>
        <w:t xml:space="preserve"> </w:t>
      </w:r>
      <w:proofErr w:type="spellStart"/>
      <w:r w:rsidRPr="00367A56">
        <w:rPr>
          <w:bCs/>
          <w:iCs/>
        </w:rPr>
        <w:t>видів</w:t>
      </w:r>
      <w:proofErr w:type="spellEnd"/>
      <w:r w:rsidRPr="00367A56">
        <w:rPr>
          <w:bCs/>
          <w:iCs/>
        </w:rPr>
        <w:t xml:space="preserve">, </w:t>
      </w:r>
      <w:proofErr w:type="spellStart"/>
      <w:r w:rsidRPr="00367A56">
        <w:rPr>
          <w:bCs/>
          <w:iCs/>
        </w:rPr>
        <w:t>має</w:t>
      </w:r>
      <w:proofErr w:type="spellEnd"/>
      <w:r w:rsidRPr="00367A56">
        <w:rPr>
          <w:bCs/>
          <w:iCs/>
        </w:rPr>
        <w:t xml:space="preserve"> </w:t>
      </w:r>
      <w:proofErr w:type="spellStart"/>
      <w:r w:rsidRPr="00367A56">
        <w:rPr>
          <w:bCs/>
          <w:iCs/>
        </w:rPr>
        <w:t>включати</w:t>
      </w:r>
      <w:proofErr w:type="spellEnd"/>
      <w:r w:rsidRPr="00367A56">
        <w:rPr>
          <w:bCs/>
          <w:iCs/>
        </w:rPr>
        <w:t>:</w:t>
      </w:r>
    </w:p>
    <w:p w:rsidR="00C36349" w:rsidRPr="00367A56" w:rsidRDefault="00C36349" w:rsidP="00C36349">
      <w:pPr>
        <w:suppressAutoHyphens/>
        <w:ind w:firstLine="426"/>
        <w:jc w:val="both"/>
        <w:rPr>
          <w:bCs/>
          <w:iCs/>
        </w:rPr>
      </w:pPr>
      <w:r w:rsidRPr="00367A56">
        <w:rPr>
          <w:bCs/>
          <w:iCs/>
        </w:rPr>
        <w:t xml:space="preserve">- передача </w:t>
      </w:r>
      <w:proofErr w:type="spellStart"/>
      <w:r w:rsidRPr="00367A56">
        <w:rPr>
          <w:bCs/>
          <w:iCs/>
        </w:rPr>
        <w:t>електроенергії</w:t>
      </w:r>
      <w:proofErr w:type="spellEnd"/>
      <w:r w:rsidRPr="00367A56">
        <w:rPr>
          <w:bCs/>
          <w:iCs/>
        </w:rPr>
        <w:t xml:space="preserve"> (ДКПП 35.12);</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розподілення</w:t>
      </w:r>
      <w:proofErr w:type="spellEnd"/>
      <w:r w:rsidRPr="00367A56">
        <w:rPr>
          <w:bCs/>
          <w:iCs/>
        </w:rPr>
        <w:t xml:space="preserve"> </w:t>
      </w:r>
      <w:proofErr w:type="spellStart"/>
      <w:r w:rsidRPr="00367A56">
        <w:rPr>
          <w:bCs/>
          <w:iCs/>
        </w:rPr>
        <w:t>електроенергії</w:t>
      </w:r>
      <w:proofErr w:type="spellEnd"/>
      <w:r w:rsidRPr="00367A56">
        <w:rPr>
          <w:bCs/>
          <w:iCs/>
        </w:rPr>
        <w:t xml:space="preserve"> (ДКПП 35.13);</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торгівля</w:t>
      </w:r>
      <w:proofErr w:type="spellEnd"/>
      <w:r w:rsidRPr="00367A56">
        <w:rPr>
          <w:bCs/>
          <w:iCs/>
        </w:rPr>
        <w:t xml:space="preserve"> </w:t>
      </w:r>
      <w:proofErr w:type="spellStart"/>
      <w:r w:rsidRPr="00367A56">
        <w:rPr>
          <w:bCs/>
          <w:iCs/>
        </w:rPr>
        <w:t>електроенергією</w:t>
      </w:r>
      <w:proofErr w:type="spellEnd"/>
      <w:r w:rsidRPr="00367A56">
        <w:rPr>
          <w:bCs/>
          <w:iCs/>
        </w:rPr>
        <w:t xml:space="preserve"> (ДКПП 35.14);</w:t>
      </w:r>
    </w:p>
    <w:p w:rsidR="00C36349" w:rsidRPr="00367A56" w:rsidRDefault="00C36349" w:rsidP="00C36349">
      <w:pPr>
        <w:pStyle w:val="a3"/>
        <w:numPr>
          <w:ilvl w:val="0"/>
          <w:numId w:val="1"/>
        </w:numPr>
        <w:ind w:left="0" w:firstLine="360"/>
        <w:jc w:val="both"/>
        <w:rPr>
          <w:rFonts w:ascii="Tahoma" w:hAnsi="Tahoma"/>
          <w:b/>
          <w:sz w:val="24"/>
          <w:szCs w:val="24"/>
        </w:rPr>
      </w:pPr>
      <w:r w:rsidRPr="00367A56">
        <w:rPr>
          <w:rFonts w:ascii="Tahoma" w:hAnsi="Tahoma"/>
          <w:bCs/>
          <w:iCs/>
          <w:sz w:val="24"/>
          <w:szCs w:val="24"/>
          <w:lang w:eastAsia="ru-RU"/>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w:t>
      </w:r>
      <w:r w:rsidRPr="00367A56">
        <w:rPr>
          <w:rFonts w:ascii="Tahoma" w:hAnsi="Tahoma"/>
          <w:bCs/>
          <w:iCs/>
          <w:sz w:val="24"/>
          <w:szCs w:val="24"/>
          <w:lang w:eastAsia="ru-RU"/>
        </w:rPr>
        <w:lastRenderedPageBreak/>
        <w:t xml:space="preserve">здійснював аудит і сертифікацію. </w:t>
      </w:r>
      <w:r w:rsidRPr="00367A56">
        <w:rPr>
          <w:rFonts w:ascii="Tahoma" w:hAnsi="Tahoma"/>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ahoma" w:hAnsi="Tahoma"/>
          <w:bCs/>
          <w:iCs/>
          <w:sz w:val="24"/>
          <w:szCs w:val="24"/>
          <w:lang w:eastAsia="ru-RU"/>
        </w:rPr>
        <w:t xml:space="preserve">перевірити включення до реєстру можливе за посиланням: </w:t>
      </w:r>
      <w:hyperlink r:id="rId8" w:history="1">
        <w:r w:rsidRPr="00367A56">
          <w:rPr>
            <w:rFonts w:ascii="Tahoma" w:hAnsi="Tahoma"/>
            <w:sz w:val="24"/>
            <w:szCs w:val="24"/>
          </w:rPr>
          <w:t>https://naau.org.ua/3-reiestr-akreditovanikh-oov</w:t>
        </w:r>
      </w:hyperlink>
      <w:r w:rsidRPr="00367A56">
        <w:rPr>
          <w:rFonts w:ascii="Tahoma" w:hAnsi="Tahoma"/>
          <w:sz w:val="24"/>
          <w:szCs w:val="24"/>
        </w:rPr>
        <w:t>.</w:t>
      </w:r>
    </w:p>
    <w:p w:rsidR="00C36349" w:rsidRPr="00367A56" w:rsidRDefault="00C36349" w:rsidP="00C36349">
      <w:pPr>
        <w:suppressAutoHyphens/>
        <w:ind w:firstLine="426"/>
        <w:jc w:val="both"/>
        <w:rPr>
          <w:bCs/>
          <w:iCs/>
        </w:rPr>
      </w:pPr>
      <w:proofErr w:type="spellStart"/>
      <w:r w:rsidRPr="00367A56">
        <w:rPr>
          <w:bCs/>
          <w:iCs/>
        </w:rPr>
        <w:t>Сертифікат</w:t>
      </w:r>
      <w:proofErr w:type="spellEnd"/>
      <w:r w:rsidRPr="00367A56">
        <w:rPr>
          <w:bCs/>
          <w:iCs/>
        </w:rPr>
        <w:t xml:space="preserve">, </w:t>
      </w:r>
      <w:proofErr w:type="spellStart"/>
      <w:proofErr w:type="gramStart"/>
      <w:r w:rsidRPr="00367A56">
        <w:rPr>
          <w:bCs/>
          <w:iCs/>
        </w:rPr>
        <w:t>окр</w:t>
      </w:r>
      <w:proofErr w:type="gramEnd"/>
      <w:r w:rsidRPr="00367A56">
        <w:rPr>
          <w:bCs/>
          <w:iCs/>
        </w:rPr>
        <w:t>ім</w:t>
      </w:r>
      <w:proofErr w:type="spellEnd"/>
      <w:r w:rsidRPr="00367A56">
        <w:rPr>
          <w:bCs/>
          <w:iCs/>
        </w:rPr>
        <w:t xml:space="preserve"> </w:t>
      </w:r>
      <w:proofErr w:type="spellStart"/>
      <w:r w:rsidRPr="00367A56">
        <w:rPr>
          <w:bCs/>
          <w:iCs/>
        </w:rPr>
        <w:t>інших</w:t>
      </w:r>
      <w:proofErr w:type="spellEnd"/>
      <w:r w:rsidRPr="00367A56">
        <w:rPr>
          <w:bCs/>
          <w:iCs/>
        </w:rPr>
        <w:t xml:space="preserve"> </w:t>
      </w:r>
      <w:proofErr w:type="spellStart"/>
      <w:r w:rsidRPr="00367A56">
        <w:rPr>
          <w:bCs/>
          <w:iCs/>
        </w:rPr>
        <w:t>видів</w:t>
      </w:r>
      <w:proofErr w:type="spellEnd"/>
      <w:r w:rsidRPr="00367A56">
        <w:rPr>
          <w:bCs/>
          <w:iCs/>
        </w:rPr>
        <w:t xml:space="preserve">, </w:t>
      </w:r>
      <w:proofErr w:type="spellStart"/>
      <w:r w:rsidRPr="00367A56">
        <w:rPr>
          <w:bCs/>
          <w:iCs/>
        </w:rPr>
        <w:t>має</w:t>
      </w:r>
      <w:proofErr w:type="spellEnd"/>
      <w:r w:rsidRPr="00367A56">
        <w:rPr>
          <w:bCs/>
          <w:iCs/>
        </w:rPr>
        <w:t xml:space="preserve"> </w:t>
      </w:r>
      <w:proofErr w:type="spellStart"/>
      <w:r w:rsidRPr="00367A56">
        <w:rPr>
          <w:bCs/>
          <w:iCs/>
        </w:rPr>
        <w:t>включати</w:t>
      </w:r>
      <w:proofErr w:type="spellEnd"/>
      <w:r w:rsidRPr="00367A56">
        <w:rPr>
          <w:bCs/>
          <w:iCs/>
        </w:rPr>
        <w:t>:</w:t>
      </w:r>
    </w:p>
    <w:p w:rsidR="00C36349" w:rsidRPr="00367A56" w:rsidRDefault="00C36349" w:rsidP="00C36349">
      <w:pPr>
        <w:suppressAutoHyphens/>
        <w:ind w:firstLine="426"/>
        <w:jc w:val="both"/>
        <w:rPr>
          <w:bCs/>
          <w:iCs/>
        </w:rPr>
      </w:pPr>
      <w:r w:rsidRPr="00367A56">
        <w:rPr>
          <w:bCs/>
          <w:iCs/>
        </w:rPr>
        <w:t xml:space="preserve">- передача </w:t>
      </w:r>
      <w:proofErr w:type="spellStart"/>
      <w:r w:rsidRPr="00367A56">
        <w:rPr>
          <w:bCs/>
          <w:iCs/>
        </w:rPr>
        <w:t>електроенергії</w:t>
      </w:r>
      <w:proofErr w:type="spellEnd"/>
      <w:r w:rsidRPr="00367A56">
        <w:rPr>
          <w:bCs/>
          <w:iCs/>
        </w:rPr>
        <w:t xml:space="preserve"> (ДКПП 35.12);</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розподілення</w:t>
      </w:r>
      <w:proofErr w:type="spellEnd"/>
      <w:r w:rsidRPr="00367A56">
        <w:rPr>
          <w:bCs/>
          <w:iCs/>
        </w:rPr>
        <w:t xml:space="preserve"> </w:t>
      </w:r>
      <w:proofErr w:type="spellStart"/>
      <w:r w:rsidRPr="00367A56">
        <w:rPr>
          <w:bCs/>
          <w:iCs/>
        </w:rPr>
        <w:t>електроенергії</w:t>
      </w:r>
      <w:proofErr w:type="spellEnd"/>
      <w:r w:rsidRPr="00367A56">
        <w:rPr>
          <w:bCs/>
          <w:iCs/>
        </w:rPr>
        <w:t xml:space="preserve"> (ДКПП 35.13);</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торгівля</w:t>
      </w:r>
      <w:proofErr w:type="spellEnd"/>
      <w:r w:rsidRPr="00367A56">
        <w:rPr>
          <w:bCs/>
          <w:iCs/>
        </w:rPr>
        <w:t xml:space="preserve"> </w:t>
      </w:r>
      <w:proofErr w:type="spellStart"/>
      <w:r w:rsidRPr="00367A56">
        <w:rPr>
          <w:bCs/>
          <w:iCs/>
        </w:rPr>
        <w:t>електроенергією</w:t>
      </w:r>
      <w:proofErr w:type="spellEnd"/>
      <w:r w:rsidRPr="00367A56">
        <w:rPr>
          <w:bCs/>
          <w:iCs/>
        </w:rPr>
        <w:t>; (ДКПП 35.14);</w:t>
      </w:r>
    </w:p>
    <w:p w:rsidR="00C36349" w:rsidRPr="00367A56" w:rsidRDefault="00C36349" w:rsidP="00C36349">
      <w:pPr>
        <w:pStyle w:val="a3"/>
        <w:numPr>
          <w:ilvl w:val="0"/>
          <w:numId w:val="1"/>
        </w:numPr>
        <w:ind w:left="0" w:firstLine="360"/>
        <w:jc w:val="both"/>
        <w:rPr>
          <w:rFonts w:ascii="Tahoma" w:hAnsi="Tahoma"/>
          <w:bCs/>
          <w:iCs/>
          <w:sz w:val="24"/>
          <w:szCs w:val="24"/>
          <w:lang w:eastAsia="ru-RU"/>
        </w:rPr>
      </w:pPr>
      <w:r w:rsidRPr="00367A56">
        <w:rPr>
          <w:rFonts w:ascii="Tahoma" w:hAnsi="Tahoma"/>
          <w:bCs/>
          <w:iCs/>
          <w:sz w:val="24"/>
          <w:szCs w:val="24"/>
          <w:lang w:eastAsia="ru-RU"/>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C36349" w:rsidRPr="00367A56" w:rsidRDefault="00C36349" w:rsidP="00C36349">
      <w:pPr>
        <w:jc w:val="both"/>
        <w:rPr>
          <w:b/>
        </w:rPr>
      </w:pPr>
      <w:proofErr w:type="spellStart"/>
      <w:r w:rsidRPr="00367A56">
        <w:t>Сертифікат</w:t>
      </w:r>
      <w:proofErr w:type="spellEnd"/>
      <w:r w:rsidRPr="00367A56">
        <w:t xml:space="preserve"> </w:t>
      </w:r>
      <w:proofErr w:type="gramStart"/>
      <w:r w:rsidRPr="00367A56">
        <w:t>повинен</w:t>
      </w:r>
      <w:proofErr w:type="gramEnd"/>
      <w:r w:rsidRPr="00367A56">
        <w:t xml:space="preserve"> бути </w:t>
      </w:r>
      <w:proofErr w:type="spellStart"/>
      <w:r w:rsidRPr="00367A56">
        <w:t>виданий</w:t>
      </w:r>
      <w:proofErr w:type="spellEnd"/>
      <w:r w:rsidRPr="00367A56">
        <w:t xml:space="preserve"> органом </w:t>
      </w:r>
      <w:proofErr w:type="spellStart"/>
      <w:r w:rsidRPr="00367A56">
        <w:t>сертифікації</w:t>
      </w:r>
      <w:proofErr w:type="spellEnd"/>
      <w:r w:rsidRPr="00367A56">
        <w:t xml:space="preserve">, </w:t>
      </w:r>
      <w:proofErr w:type="spellStart"/>
      <w:r w:rsidRPr="00367A56">
        <w:t>включеним</w:t>
      </w:r>
      <w:proofErr w:type="spellEnd"/>
      <w:r w:rsidRPr="00367A56">
        <w:t xml:space="preserve"> до </w:t>
      </w:r>
      <w:proofErr w:type="spellStart"/>
      <w:r w:rsidRPr="00367A56">
        <w:t>реєстру</w:t>
      </w:r>
      <w:proofErr w:type="spellEnd"/>
      <w:r w:rsidRPr="00367A56">
        <w:t xml:space="preserve"> </w:t>
      </w:r>
      <w:proofErr w:type="spellStart"/>
      <w:r w:rsidRPr="00367A56">
        <w:t>акредитованих</w:t>
      </w:r>
      <w:proofErr w:type="spellEnd"/>
      <w:r w:rsidRPr="00367A56">
        <w:t xml:space="preserve"> </w:t>
      </w:r>
      <w:proofErr w:type="spellStart"/>
      <w:r w:rsidRPr="00367A56">
        <w:t>органів</w:t>
      </w:r>
      <w:proofErr w:type="spellEnd"/>
      <w:r w:rsidRPr="00367A56">
        <w:t xml:space="preserve"> </w:t>
      </w:r>
      <w:proofErr w:type="spellStart"/>
      <w:r w:rsidRPr="00367A56">
        <w:t>оцінки</w:t>
      </w:r>
      <w:proofErr w:type="spellEnd"/>
      <w:r w:rsidRPr="00367A56">
        <w:t xml:space="preserve"> </w:t>
      </w:r>
      <w:proofErr w:type="spellStart"/>
      <w:r w:rsidRPr="00367A56">
        <w:t>відповідності</w:t>
      </w:r>
      <w:proofErr w:type="spellEnd"/>
      <w:r w:rsidRPr="00367A56">
        <w:t xml:space="preserve"> </w:t>
      </w:r>
      <w:proofErr w:type="spellStart"/>
      <w:r w:rsidRPr="00367A56">
        <w:t>Національного</w:t>
      </w:r>
      <w:proofErr w:type="spellEnd"/>
      <w:r w:rsidRPr="00367A56">
        <w:t xml:space="preserve"> агентства з </w:t>
      </w:r>
      <w:proofErr w:type="spellStart"/>
      <w:r w:rsidRPr="00367A56">
        <w:t>акредитації</w:t>
      </w:r>
      <w:proofErr w:type="spellEnd"/>
      <w:r w:rsidRPr="00367A56">
        <w:t xml:space="preserve"> </w:t>
      </w:r>
      <w:proofErr w:type="spellStart"/>
      <w:r w:rsidRPr="00367A56">
        <w:t>України</w:t>
      </w:r>
      <w:proofErr w:type="spellEnd"/>
      <w:r w:rsidRPr="00367A56">
        <w:t xml:space="preserve">, </w:t>
      </w:r>
      <w:proofErr w:type="spellStart"/>
      <w:r w:rsidRPr="00367A56">
        <w:rPr>
          <w:bCs/>
          <w:iCs/>
        </w:rPr>
        <w:t>перевірити</w:t>
      </w:r>
      <w:proofErr w:type="spellEnd"/>
      <w:r w:rsidRPr="00367A56">
        <w:rPr>
          <w:bCs/>
          <w:iCs/>
        </w:rPr>
        <w:t xml:space="preserve"> </w:t>
      </w:r>
      <w:proofErr w:type="spellStart"/>
      <w:r w:rsidRPr="00367A56">
        <w:rPr>
          <w:bCs/>
          <w:iCs/>
        </w:rPr>
        <w:t>включення</w:t>
      </w:r>
      <w:proofErr w:type="spellEnd"/>
      <w:r w:rsidRPr="00367A56">
        <w:rPr>
          <w:bCs/>
          <w:iCs/>
        </w:rPr>
        <w:t xml:space="preserve"> до </w:t>
      </w:r>
      <w:proofErr w:type="spellStart"/>
      <w:r w:rsidRPr="00367A56">
        <w:rPr>
          <w:bCs/>
          <w:iCs/>
        </w:rPr>
        <w:t>реєстру</w:t>
      </w:r>
      <w:proofErr w:type="spellEnd"/>
      <w:r w:rsidRPr="00367A56">
        <w:rPr>
          <w:bCs/>
          <w:iCs/>
        </w:rPr>
        <w:t xml:space="preserve"> </w:t>
      </w:r>
      <w:proofErr w:type="spellStart"/>
      <w:r w:rsidRPr="00367A56">
        <w:rPr>
          <w:bCs/>
          <w:iCs/>
        </w:rPr>
        <w:t>можливе</w:t>
      </w:r>
      <w:proofErr w:type="spellEnd"/>
      <w:r w:rsidRPr="00367A56">
        <w:rPr>
          <w:bCs/>
          <w:iCs/>
        </w:rPr>
        <w:t xml:space="preserve"> за </w:t>
      </w:r>
      <w:proofErr w:type="spellStart"/>
      <w:r w:rsidRPr="00367A56">
        <w:rPr>
          <w:bCs/>
          <w:iCs/>
        </w:rPr>
        <w:t>посиланням</w:t>
      </w:r>
      <w:proofErr w:type="spellEnd"/>
      <w:r w:rsidRPr="00367A56">
        <w:rPr>
          <w:bCs/>
          <w:iCs/>
        </w:rPr>
        <w:t xml:space="preserve">: </w:t>
      </w:r>
      <w:hyperlink r:id="rId9" w:history="1">
        <w:r w:rsidRPr="00367A56">
          <w:t>https://naau.org.ua/3-reiestr-akreditovanikh-oov</w:t>
        </w:r>
      </w:hyperlink>
      <w:r w:rsidRPr="00367A56">
        <w:t>.</w:t>
      </w:r>
    </w:p>
    <w:p w:rsidR="00C36349" w:rsidRPr="00367A56" w:rsidRDefault="00C36349" w:rsidP="00C36349">
      <w:pPr>
        <w:suppressAutoHyphens/>
        <w:ind w:firstLine="426"/>
        <w:jc w:val="both"/>
        <w:rPr>
          <w:bCs/>
          <w:iCs/>
        </w:rPr>
      </w:pPr>
      <w:proofErr w:type="spellStart"/>
      <w:r w:rsidRPr="00367A56">
        <w:rPr>
          <w:bCs/>
          <w:iCs/>
        </w:rPr>
        <w:t>Сертифікат</w:t>
      </w:r>
      <w:proofErr w:type="spellEnd"/>
      <w:r w:rsidRPr="00367A56">
        <w:rPr>
          <w:bCs/>
          <w:iCs/>
        </w:rPr>
        <w:t xml:space="preserve">, </w:t>
      </w:r>
      <w:proofErr w:type="spellStart"/>
      <w:proofErr w:type="gramStart"/>
      <w:r w:rsidRPr="00367A56">
        <w:rPr>
          <w:bCs/>
          <w:iCs/>
        </w:rPr>
        <w:t>окр</w:t>
      </w:r>
      <w:proofErr w:type="gramEnd"/>
      <w:r w:rsidRPr="00367A56">
        <w:rPr>
          <w:bCs/>
          <w:iCs/>
        </w:rPr>
        <w:t>ім</w:t>
      </w:r>
      <w:proofErr w:type="spellEnd"/>
      <w:r w:rsidRPr="00367A56">
        <w:rPr>
          <w:bCs/>
          <w:iCs/>
        </w:rPr>
        <w:t xml:space="preserve"> </w:t>
      </w:r>
      <w:proofErr w:type="spellStart"/>
      <w:r w:rsidRPr="00367A56">
        <w:rPr>
          <w:bCs/>
          <w:iCs/>
        </w:rPr>
        <w:t>інших</w:t>
      </w:r>
      <w:proofErr w:type="spellEnd"/>
      <w:r w:rsidRPr="00367A56">
        <w:rPr>
          <w:bCs/>
          <w:iCs/>
        </w:rPr>
        <w:t xml:space="preserve"> </w:t>
      </w:r>
      <w:proofErr w:type="spellStart"/>
      <w:r w:rsidRPr="00367A56">
        <w:rPr>
          <w:bCs/>
          <w:iCs/>
        </w:rPr>
        <w:t>видів</w:t>
      </w:r>
      <w:proofErr w:type="spellEnd"/>
      <w:r w:rsidRPr="00367A56">
        <w:rPr>
          <w:bCs/>
          <w:iCs/>
        </w:rPr>
        <w:t xml:space="preserve">, </w:t>
      </w:r>
      <w:proofErr w:type="spellStart"/>
      <w:r w:rsidRPr="00367A56">
        <w:rPr>
          <w:bCs/>
          <w:iCs/>
        </w:rPr>
        <w:t>має</w:t>
      </w:r>
      <w:proofErr w:type="spellEnd"/>
      <w:r w:rsidRPr="00367A56">
        <w:rPr>
          <w:bCs/>
          <w:iCs/>
        </w:rPr>
        <w:t xml:space="preserve"> </w:t>
      </w:r>
      <w:proofErr w:type="spellStart"/>
      <w:r w:rsidRPr="00367A56">
        <w:rPr>
          <w:bCs/>
          <w:iCs/>
        </w:rPr>
        <w:t>включати</w:t>
      </w:r>
      <w:proofErr w:type="spellEnd"/>
      <w:r w:rsidRPr="00367A56">
        <w:rPr>
          <w:bCs/>
          <w:iCs/>
        </w:rPr>
        <w:t>:</w:t>
      </w:r>
    </w:p>
    <w:p w:rsidR="00C36349" w:rsidRPr="00367A56" w:rsidRDefault="00C36349" w:rsidP="00C36349">
      <w:pPr>
        <w:suppressAutoHyphens/>
        <w:ind w:firstLine="426"/>
        <w:jc w:val="both"/>
        <w:rPr>
          <w:bCs/>
          <w:iCs/>
        </w:rPr>
      </w:pPr>
      <w:r w:rsidRPr="00367A56">
        <w:rPr>
          <w:bCs/>
          <w:iCs/>
        </w:rPr>
        <w:t xml:space="preserve">- передача </w:t>
      </w:r>
      <w:proofErr w:type="spellStart"/>
      <w:r w:rsidRPr="00367A56">
        <w:rPr>
          <w:bCs/>
          <w:iCs/>
        </w:rPr>
        <w:t>електроенергії</w:t>
      </w:r>
      <w:proofErr w:type="spellEnd"/>
      <w:r w:rsidRPr="00367A56">
        <w:rPr>
          <w:bCs/>
          <w:iCs/>
        </w:rPr>
        <w:t xml:space="preserve"> (ДКПП 35.12);</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розподілення</w:t>
      </w:r>
      <w:proofErr w:type="spellEnd"/>
      <w:r w:rsidRPr="00367A56">
        <w:rPr>
          <w:bCs/>
          <w:iCs/>
        </w:rPr>
        <w:t xml:space="preserve"> </w:t>
      </w:r>
      <w:proofErr w:type="spellStart"/>
      <w:r w:rsidRPr="00367A56">
        <w:rPr>
          <w:bCs/>
          <w:iCs/>
        </w:rPr>
        <w:t>електроенергії</w:t>
      </w:r>
      <w:proofErr w:type="spellEnd"/>
      <w:r w:rsidRPr="00367A56">
        <w:rPr>
          <w:bCs/>
          <w:iCs/>
        </w:rPr>
        <w:t xml:space="preserve"> (ДКПП 35.13);</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торгівля</w:t>
      </w:r>
      <w:proofErr w:type="spellEnd"/>
      <w:r w:rsidRPr="00367A56">
        <w:rPr>
          <w:bCs/>
          <w:iCs/>
        </w:rPr>
        <w:t xml:space="preserve"> </w:t>
      </w:r>
      <w:proofErr w:type="spellStart"/>
      <w:r w:rsidRPr="00367A56">
        <w:rPr>
          <w:bCs/>
          <w:iCs/>
        </w:rPr>
        <w:t>електроенергією</w:t>
      </w:r>
      <w:proofErr w:type="spellEnd"/>
      <w:r w:rsidRPr="00367A56">
        <w:rPr>
          <w:bCs/>
          <w:iCs/>
        </w:rPr>
        <w:t>; (ДКПП 35.14);</w:t>
      </w:r>
    </w:p>
    <w:p w:rsidR="00C36349" w:rsidRPr="00367A56" w:rsidRDefault="00C36349" w:rsidP="00C36349">
      <w:pPr>
        <w:pStyle w:val="a3"/>
        <w:numPr>
          <w:ilvl w:val="0"/>
          <w:numId w:val="1"/>
        </w:numPr>
        <w:ind w:left="0" w:firstLine="360"/>
        <w:jc w:val="both"/>
        <w:rPr>
          <w:rFonts w:ascii="Tahoma" w:hAnsi="Tahoma"/>
          <w:bCs/>
          <w:iCs/>
          <w:sz w:val="24"/>
          <w:szCs w:val="24"/>
          <w:lang w:eastAsia="ru-RU"/>
        </w:rPr>
      </w:pPr>
      <w:r w:rsidRPr="00367A56">
        <w:rPr>
          <w:rFonts w:ascii="Tahoma" w:hAnsi="Tahoma"/>
          <w:bCs/>
          <w:iCs/>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45001:2019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45001:2019. </w:t>
      </w:r>
    </w:p>
    <w:p w:rsidR="00C36349" w:rsidRPr="00367A56" w:rsidRDefault="00C36349" w:rsidP="00C36349">
      <w:pPr>
        <w:jc w:val="both"/>
        <w:rPr>
          <w:b/>
        </w:rPr>
      </w:pPr>
      <w:proofErr w:type="spellStart"/>
      <w:r w:rsidRPr="00367A56">
        <w:t>Сертифікат</w:t>
      </w:r>
      <w:proofErr w:type="spellEnd"/>
      <w:r w:rsidRPr="00367A56">
        <w:t xml:space="preserve"> </w:t>
      </w:r>
      <w:proofErr w:type="gramStart"/>
      <w:r w:rsidRPr="00367A56">
        <w:t>повинен</w:t>
      </w:r>
      <w:proofErr w:type="gramEnd"/>
      <w:r w:rsidRPr="00367A56">
        <w:t xml:space="preserve"> бути </w:t>
      </w:r>
      <w:proofErr w:type="spellStart"/>
      <w:r w:rsidRPr="00367A56">
        <w:t>виданий</w:t>
      </w:r>
      <w:proofErr w:type="spellEnd"/>
      <w:r w:rsidRPr="00367A56">
        <w:t xml:space="preserve"> органом </w:t>
      </w:r>
      <w:proofErr w:type="spellStart"/>
      <w:r w:rsidRPr="00367A56">
        <w:t>сертифікації</w:t>
      </w:r>
      <w:proofErr w:type="spellEnd"/>
      <w:r w:rsidRPr="00367A56">
        <w:t xml:space="preserve">, </w:t>
      </w:r>
      <w:proofErr w:type="spellStart"/>
      <w:r w:rsidRPr="00367A56">
        <w:t>включеним</w:t>
      </w:r>
      <w:proofErr w:type="spellEnd"/>
      <w:r w:rsidRPr="00367A56">
        <w:t xml:space="preserve"> до </w:t>
      </w:r>
      <w:proofErr w:type="spellStart"/>
      <w:r w:rsidRPr="00367A56">
        <w:t>реєстру</w:t>
      </w:r>
      <w:proofErr w:type="spellEnd"/>
      <w:r w:rsidRPr="00367A56">
        <w:t xml:space="preserve"> </w:t>
      </w:r>
      <w:proofErr w:type="spellStart"/>
      <w:r w:rsidRPr="00367A56">
        <w:t>акредитованих</w:t>
      </w:r>
      <w:proofErr w:type="spellEnd"/>
      <w:r w:rsidRPr="00367A56">
        <w:t xml:space="preserve"> </w:t>
      </w:r>
      <w:proofErr w:type="spellStart"/>
      <w:r w:rsidRPr="00367A56">
        <w:t>органів</w:t>
      </w:r>
      <w:proofErr w:type="spellEnd"/>
      <w:r w:rsidRPr="00367A56">
        <w:t xml:space="preserve"> </w:t>
      </w:r>
      <w:proofErr w:type="spellStart"/>
      <w:r w:rsidRPr="00367A56">
        <w:t>оцінки</w:t>
      </w:r>
      <w:proofErr w:type="spellEnd"/>
      <w:r w:rsidRPr="00367A56">
        <w:t xml:space="preserve"> </w:t>
      </w:r>
      <w:proofErr w:type="spellStart"/>
      <w:r w:rsidRPr="00367A56">
        <w:t>відповідності</w:t>
      </w:r>
      <w:proofErr w:type="spellEnd"/>
      <w:r w:rsidRPr="00367A56">
        <w:t xml:space="preserve"> </w:t>
      </w:r>
      <w:proofErr w:type="spellStart"/>
      <w:r w:rsidRPr="00367A56">
        <w:t>Національного</w:t>
      </w:r>
      <w:proofErr w:type="spellEnd"/>
      <w:r w:rsidRPr="00367A56">
        <w:t xml:space="preserve"> агентства з </w:t>
      </w:r>
      <w:proofErr w:type="spellStart"/>
      <w:r w:rsidRPr="00367A56">
        <w:t>акредитації</w:t>
      </w:r>
      <w:proofErr w:type="spellEnd"/>
      <w:r w:rsidRPr="00367A56">
        <w:t xml:space="preserve"> </w:t>
      </w:r>
      <w:proofErr w:type="spellStart"/>
      <w:r w:rsidRPr="00367A56">
        <w:t>України</w:t>
      </w:r>
      <w:proofErr w:type="spellEnd"/>
      <w:r w:rsidRPr="00367A56">
        <w:t xml:space="preserve">, </w:t>
      </w:r>
      <w:proofErr w:type="spellStart"/>
      <w:r w:rsidRPr="00367A56">
        <w:rPr>
          <w:bCs/>
          <w:iCs/>
        </w:rPr>
        <w:t>перевірити</w:t>
      </w:r>
      <w:proofErr w:type="spellEnd"/>
      <w:r w:rsidRPr="00367A56">
        <w:rPr>
          <w:bCs/>
          <w:iCs/>
        </w:rPr>
        <w:t xml:space="preserve"> </w:t>
      </w:r>
      <w:proofErr w:type="spellStart"/>
      <w:r w:rsidRPr="00367A56">
        <w:rPr>
          <w:bCs/>
          <w:iCs/>
        </w:rPr>
        <w:t>включення</w:t>
      </w:r>
      <w:proofErr w:type="spellEnd"/>
      <w:r w:rsidRPr="00367A56">
        <w:rPr>
          <w:bCs/>
          <w:iCs/>
        </w:rPr>
        <w:t xml:space="preserve"> до </w:t>
      </w:r>
      <w:proofErr w:type="spellStart"/>
      <w:r w:rsidRPr="00367A56">
        <w:rPr>
          <w:bCs/>
          <w:iCs/>
        </w:rPr>
        <w:t>реєстру</w:t>
      </w:r>
      <w:proofErr w:type="spellEnd"/>
      <w:r w:rsidRPr="00367A56">
        <w:rPr>
          <w:bCs/>
          <w:iCs/>
        </w:rPr>
        <w:t xml:space="preserve"> </w:t>
      </w:r>
      <w:proofErr w:type="spellStart"/>
      <w:r w:rsidRPr="00367A56">
        <w:rPr>
          <w:bCs/>
          <w:iCs/>
        </w:rPr>
        <w:t>можливе</w:t>
      </w:r>
      <w:proofErr w:type="spellEnd"/>
      <w:r w:rsidRPr="00367A56">
        <w:rPr>
          <w:bCs/>
          <w:iCs/>
        </w:rPr>
        <w:t xml:space="preserve"> за </w:t>
      </w:r>
      <w:proofErr w:type="spellStart"/>
      <w:r w:rsidRPr="00367A56">
        <w:rPr>
          <w:bCs/>
          <w:iCs/>
        </w:rPr>
        <w:t>посиланням</w:t>
      </w:r>
      <w:proofErr w:type="spellEnd"/>
      <w:r w:rsidRPr="00367A56">
        <w:rPr>
          <w:bCs/>
          <w:iCs/>
        </w:rPr>
        <w:t xml:space="preserve">: </w:t>
      </w:r>
      <w:hyperlink r:id="rId10" w:history="1">
        <w:r w:rsidRPr="00367A56">
          <w:t>https://naau.org.ua/3-reiestr-akreditovanikh-oov</w:t>
        </w:r>
      </w:hyperlink>
      <w:r w:rsidRPr="00367A56">
        <w:t>.</w:t>
      </w:r>
    </w:p>
    <w:p w:rsidR="00C36349" w:rsidRPr="00367A56" w:rsidRDefault="00C36349" w:rsidP="00C36349">
      <w:pPr>
        <w:suppressAutoHyphens/>
        <w:ind w:firstLine="426"/>
        <w:jc w:val="both"/>
        <w:rPr>
          <w:bCs/>
          <w:iCs/>
        </w:rPr>
      </w:pPr>
      <w:proofErr w:type="spellStart"/>
      <w:r w:rsidRPr="00367A56">
        <w:rPr>
          <w:bCs/>
          <w:iCs/>
        </w:rPr>
        <w:t>Сертифікат</w:t>
      </w:r>
      <w:proofErr w:type="spellEnd"/>
      <w:r w:rsidRPr="00367A56">
        <w:rPr>
          <w:bCs/>
          <w:iCs/>
        </w:rPr>
        <w:t xml:space="preserve">, </w:t>
      </w:r>
      <w:proofErr w:type="spellStart"/>
      <w:proofErr w:type="gramStart"/>
      <w:r w:rsidRPr="00367A56">
        <w:rPr>
          <w:bCs/>
          <w:iCs/>
        </w:rPr>
        <w:t>окр</w:t>
      </w:r>
      <w:proofErr w:type="gramEnd"/>
      <w:r w:rsidRPr="00367A56">
        <w:rPr>
          <w:bCs/>
          <w:iCs/>
        </w:rPr>
        <w:t>ім</w:t>
      </w:r>
      <w:proofErr w:type="spellEnd"/>
      <w:r w:rsidRPr="00367A56">
        <w:rPr>
          <w:bCs/>
          <w:iCs/>
        </w:rPr>
        <w:t xml:space="preserve"> </w:t>
      </w:r>
      <w:proofErr w:type="spellStart"/>
      <w:r w:rsidRPr="00367A56">
        <w:rPr>
          <w:bCs/>
          <w:iCs/>
        </w:rPr>
        <w:t>інших</w:t>
      </w:r>
      <w:proofErr w:type="spellEnd"/>
      <w:r w:rsidRPr="00367A56">
        <w:rPr>
          <w:bCs/>
          <w:iCs/>
        </w:rPr>
        <w:t xml:space="preserve"> </w:t>
      </w:r>
      <w:proofErr w:type="spellStart"/>
      <w:r w:rsidRPr="00367A56">
        <w:rPr>
          <w:bCs/>
          <w:iCs/>
        </w:rPr>
        <w:t>видів</w:t>
      </w:r>
      <w:proofErr w:type="spellEnd"/>
      <w:r w:rsidRPr="00367A56">
        <w:rPr>
          <w:bCs/>
          <w:iCs/>
        </w:rPr>
        <w:t xml:space="preserve">, </w:t>
      </w:r>
      <w:proofErr w:type="spellStart"/>
      <w:r w:rsidRPr="00367A56">
        <w:rPr>
          <w:bCs/>
          <w:iCs/>
        </w:rPr>
        <w:t>має</w:t>
      </w:r>
      <w:proofErr w:type="spellEnd"/>
      <w:r w:rsidRPr="00367A56">
        <w:rPr>
          <w:bCs/>
          <w:iCs/>
        </w:rPr>
        <w:t xml:space="preserve"> </w:t>
      </w:r>
      <w:proofErr w:type="spellStart"/>
      <w:r w:rsidRPr="00367A56">
        <w:rPr>
          <w:bCs/>
          <w:iCs/>
        </w:rPr>
        <w:t>включати</w:t>
      </w:r>
      <w:proofErr w:type="spellEnd"/>
      <w:r w:rsidRPr="00367A56">
        <w:rPr>
          <w:bCs/>
          <w:iCs/>
        </w:rPr>
        <w:t>:</w:t>
      </w:r>
    </w:p>
    <w:p w:rsidR="00C36349" w:rsidRPr="00367A56" w:rsidRDefault="00C36349" w:rsidP="00C36349">
      <w:pPr>
        <w:suppressAutoHyphens/>
        <w:ind w:firstLine="426"/>
        <w:jc w:val="both"/>
        <w:rPr>
          <w:bCs/>
          <w:iCs/>
        </w:rPr>
      </w:pPr>
      <w:r w:rsidRPr="00367A56">
        <w:rPr>
          <w:bCs/>
          <w:iCs/>
        </w:rPr>
        <w:t xml:space="preserve">- передача </w:t>
      </w:r>
      <w:proofErr w:type="spellStart"/>
      <w:r w:rsidRPr="00367A56">
        <w:rPr>
          <w:bCs/>
          <w:iCs/>
        </w:rPr>
        <w:t>електроенергії</w:t>
      </w:r>
      <w:proofErr w:type="spellEnd"/>
      <w:r w:rsidRPr="00367A56">
        <w:rPr>
          <w:bCs/>
          <w:iCs/>
        </w:rPr>
        <w:t xml:space="preserve"> (ДКПП 35.12);</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розподілення</w:t>
      </w:r>
      <w:proofErr w:type="spellEnd"/>
      <w:r w:rsidRPr="00367A56">
        <w:rPr>
          <w:bCs/>
          <w:iCs/>
        </w:rPr>
        <w:t xml:space="preserve"> </w:t>
      </w:r>
      <w:proofErr w:type="spellStart"/>
      <w:r w:rsidRPr="00367A56">
        <w:rPr>
          <w:bCs/>
          <w:iCs/>
        </w:rPr>
        <w:t>електроенергії</w:t>
      </w:r>
      <w:proofErr w:type="spellEnd"/>
      <w:r w:rsidRPr="00367A56">
        <w:rPr>
          <w:bCs/>
          <w:iCs/>
        </w:rPr>
        <w:t xml:space="preserve"> (ДКПП 35.13);</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торгівля</w:t>
      </w:r>
      <w:proofErr w:type="spellEnd"/>
      <w:r w:rsidRPr="00367A56">
        <w:rPr>
          <w:bCs/>
          <w:iCs/>
        </w:rPr>
        <w:t xml:space="preserve"> </w:t>
      </w:r>
      <w:proofErr w:type="spellStart"/>
      <w:r w:rsidRPr="00367A56">
        <w:rPr>
          <w:bCs/>
          <w:iCs/>
        </w:rPr>
        <w:t>електроенергією</w:t>
      </w:r>
      <w:proofErr w:type="spellEnd"/>
      <w:r w:rsidRPr="00367A56">
        <w:rPr>
          <w:bCs/>
          <w:iCs/>
        </w:rPr>
        <w:t>; (ДКПП 35.14);</w:t>
      </w:r>
    </w:p>
    <w:p w:rsidR="00C36349" w:rsidRPr="00367A56" w:rsidRDefault="00C36349" w:rsidP="00C36349">
      <w:pPr>
        <w:pStyle w:val="a3"/>
        <w:numPr>
          <w:ilvl w:val="0"/>
          <w:numId w:val="1"/>
        </w:numPr>
        <w:ind w:left="0" w:firstLine="360"/>
        <w:jc w:val="both"/>
        <w:rPr>
          <w:rFonts w:ascii="Tahoma" w:hAnsi="Tahoma"/>
          <w:bCs/>
          <w:iCs/>
          <w:sz w:val="24"/>
          <w:szCs w:val="24"/>
          <w:lang w:eastAsia="ru-RU"/>
        </w:rPr>
      </w:pPr>
      <w:r w:rsidRPr="00367A56">
        <w:rPr>
          <w:rFonts w:ascii="Tahoma" w:hAnsi="Tahoma"/>
          <w:bCs/>
          <w:iCs/>
          <w:sz w:val="24"/>
          <w:szCs w:val="24"/>
          <w:lang w:eastAsia="ru-RU"/>
        </w:rPr>
        <w:lastRenderedPageBreak/>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C36349" w:rsidRPr="00367A56" w:rsidRDefault="00C36349" w:rsidP="00C36349">
      <w:pPr>
        <w:jc w:val="both"/>
        <w:rPr>
          <w:b/>
        </w:rPr>
      </w:pPr>
      <w:proofErr w:type="spellStart"/>
      <w:r w:rsidRPr="00367A56">
        <w:t>Сертифікат</w:t>
      </w:r>
      <w:proofErr w:type="spellEnd"/>
      <w:r w:rsidRPr="00367A56">
        <w:t xml:space="preserve"> </w:t>
      </w:r>
      <w:proofErr w:type="gramStart"/>
      <w:r w:rsidRPr="00367A56">
        <w:t>повинен</w:t>
      </w:r>
      <w:proofErr w:type="gramEnd"/>
      <w:r w:rsidRPr="00367A56">
        <w:t xml:space="preserve"> бути </w:t>
      </w:r>
      <w:proofErr w:type="spellStart"/>
      <w:r w:rsidRPr="00367A56">
        <w:t>виданий</w:t>
      </w:r>
      <w:proofErr w:type="spellEnd"/>
      <w:r w:rsidRPr="00367A56">
        <w:t xml:space="preserve"> органом </w:t>
      </w:r>
      <w:proofErr w:type="spellStart"/>
      <w:r w:rsidRPr="00367A56">
        <w:t>сертифікації</w:t>
      </w:r>
      <w:proofErr w:type="spellEnd"/>
      <w:r w:rsidRPr="00367A56">
        <w:t xml:space="preserve">, </w:t>
      </w:r>
      <w:proofErr w:type="spellStart"/>
      <w:r w:rsidRPr="00367A56">
        <w:t>включеним</w:t>
      </w:r>
      <w:proofErr w:type="spellEnd"/>
      <w:r w:rsidRPr="00367A56">
        <w:t xml:space="preserve"> до </w:t>
      </w:r>
      <w:proofErr w:type="spellStart"/>
      <w:r w:rsidRPr="00367A56">
        <w:t>реєстру</w:t>
      </w:r>
      <w:proofErr w:type="spellEnd"/>
      <w:r w:rsidRPr="00367A56">
        <w:t xml:space="preserve"> </w:t>
      </w:r>
      <w:proofErr w:type="spellStart"/>
      <w:r w:rsidRPr="00367A56">
        <w:t>акредитованих</w:t>
      </w:r>
      <w:proofErr w:type="spellEnd"/>
      <w:r w:rsidRPr="00367A56">
        <w:t xml:space="preserve"> </w:t>
      </w:r>
      <w:proofErr w:type="spellStart"/>
      <w:r w:rsidRPr="00367A56">
        <w:t>органів</w:t>
      </w:r>
      <w:proofErr w:type="spellEnd"/>
      <w:r w:rsidRPr="00367A56">
        <w:t xml:space="preserve"> </w:t>
      </w:r>
      <w:proofErr w:type="spellStart"/>
      <w:r w:rsidRPr="00367A56">
        <w:t>оцінки</w:t>
      </w:r>
      <w:proofErr w:type="spellEnd"/>
      <w:r w:rsidRPr="00367A56">
        <w:t xml:space="preserve"> </w:t>
      </w:r>
      <w:proofErr w:type="spellStart"/>
      <w:r w:rsidRPr="00367A56">
        <w:t>відповідності</w:t>
      </w:r>
      <w:proofErr w:type="spellEnd"/>
      <w:r w:rsidRPr="00367A56">
        <w:t xml:space="preserve"> </w:t>
      </w:r>
      <w:proofErr w:type="spellStart"/>
      <w:r w:rsidRPr="00367A56">
        <w:t>Національного</w:t>
      </w:r>
      <w:proofErr w:type="spellEnd"/>
      <w:r w:rsidRPr="00367A56">
        <w:t xml:space="preserve"> агентства з </w:t>
      </w:r>
      <w:proofErr w:type="spellStart"/>
      <w:r w:rsidRPr="00367A56">
        <w:t>акредитації</w:t>
      </w:r>
      <w:proofErr w:type="spellEnd"/>
      <w:r w:rsidRPr="00367A56">
        <w:t xml:space="preserve"> </w:t>
      </w:r>
      <w:proofErr w:type="spellStart"/>
      <w:r w:rsidRPr="00367A56">
        <w:t>України</w:t>
      </w:r>
      <w:proofErr w:type="spellEnd"/>
      <w:r w:rsidRPr="00367A56">
        <w:t xml:space="preserve">, </w:t>
      </w:r>
      <w:proofErr w:type="spellStart"/>
      <w:r w:rsidRPr="00367A56">
        <w:rPr>
          <w:bCs/>
          <w:iCs/>
        </w:rPr>
        <w:t>перевірити</w:t>
      </w:r>
      <w:proofErr w:type="spellEnd"/>
      <w:r w:rsidRPr="00367A56">
        <w:rPr>
          <w:bCs/>
          <w:iCs/>
        </w:rPr>
        <w:t xml:space="preserve"> </w:t>
      </w:r>
      <w:proofErr w:type="spellStart"/>
      <w:r w:rsidRPr="00367A56">
        <w:rPr>
          <w:bCs/>
          <w:iCs/>
        </w:rPr>
        <w:t>включення</w:t>
      </w:r>
      <w:proofErr w:type="spellEnd"/>
      <w:r w:rsidRPr="00367A56">
        <w:rPr>
          <w:bCs/>
          <w:iCs/>
        </w:rPr>
        <w:t xml:space="preserve"> до </w:t>
      </w:r>
      <w:proofErr w:type="spellStart"/>
      <w:r w:rsidRPr="00367A56">
        <w:rPr>
          <w:bCs/>
          <w:iCs/>
        </w:rPr>
        <w:t>реєстру</w:t>
      </w:r>
      <w:proofErr w:type="spellEnd"/>
      <w:r w:rsidRPr="00367A56">
        <w:rPr>
          <w:bCs/>
          <w:iCs/>
        </w:rPr>
        <w:t xml:space="preserve"> </w:t>
      </w:r>
      <w:proofErr w:type="spellStart"/>
      <w:r w:rsidRPr="00367A56">
        <w:rPr>
          <w:bCs/>
          <w:iCs/>
        </w:rPr>
        <w:t>можливе</w:t>
      </w:r>
      <w:proofErr w:type="spellEnd"/>
      <w:r w:rsidRPr="00367A56">
        <w:rPr>
          <w:bCs/>
          <w:iCs/>
        </w:rPr>
        <w:t xml:space="preserve"> за </w:t>
      </w:r>
      <w:proofErr w:type="spellStart"/>
      <w:r w:rsidRPr="00367A56">
        <w:rPr>
          <w:bCs/>
          <w:iCs/>
        </w:rPr>
        <w:t>посиланням</w:t>
      </w:r>
      <w:proofErr w:type="spellEnd"/>
      <w:r w:rsidRPr="00367A56">
        <w:rPr>
          <w:bCs/>
          <w:iCs/>
        </w:rPr>
        <w:t xml:space="preserve">: </w:t>
      </w:r>
      <w:hyperlink r:id="rId11" w:history="1">
        <w:r w:rsidRPr="00367A56">
          <w:t>https://naau.org.ua/3-reiestr-akreditovanikh-oov</w:t>
        </w:r>
      </w:hyperlink>
      <w:r w:rsidRPr="00367A56">
        <w:t>.</w:t>
      </w:r>
    </w:p>
    <w:p w:rsidR="00C36349" w:rsidRPr="00367A56" w:rsidRDefault="00C36349" w:rsidP="00C36349">
      <w:pPr>
        <w:suppressAutoHyphens/>
        <w:ind w:firstLine="426"/>
        <w:jc w:val="both"/>
        <w:rPr>
          <w:bCs/>
          <w:iCs/>
        </w:rPr>
      </w:pPr>
      <w:proofErr w:type="spellStart"/>
      <w:r w:rsidRPr="00367A56">
        <w:rPr>
          <w:bCs/>
          <w:iCs/>
        </w:rPr>
        <w:t>Сертифікат</w:t>
      </w:r>
      <w:proofErr w:type="spellEnd"/>
      <w:r w:rsidRPr="00367A56">
        <w:rPr>
          <w:bCs/>
          <w:iCs/>
        </w:rPr>
        <w:t xml:space="preserve">, </w:t>
      </w:r>
      <w:proofErr w:type="spellStart"/>
      <w:proofErr w:type="gramStart"/>
      <w:r w:rsidRPr="00367A56">
        <w:rPr>
          <w:bCs/>
          <w:iCs/>
        </w:rPr>
        <w:t>окр</w:t>
      </w:r>
      <w:proofErr w:type="gramEnd"/>
      <w:r w:rsidRPr="00367A56">
        <w:rPr>
          <w:bCs/>
          <w:iCs/>
        </w:rPr>
        <w:t>ім</w:t>
      </w:r>
      <w:proofErr w:type="spellEnd"/>
      <w:r w:rsidRPr="00367A56">
        <w:rPr>
          <w:bCs/>
          <w:iCs/>
        </w:rPr>
        <w:t xml:space="preserve"> </w:t>
      </w:r>
      <w:proofErr w:type="spellStart"/>
      <w:r w:rsidRPr="00367A56">
        <w:rPr>
          <w:bCs/>
          <w:iCs/>
        </w:rPr>
        <w:t>інших</w:t>
      </w:r>
      <w:proofErr w:type="spellEnd"/>
      <w:r w:rsidRPr="00367A56">
        <w:rPr>
          <w:bCs/>
          <w:iCs/>
        </w:rPr>
        <w:t xml:space="preserve"> </w:t>
      </w:r>
      <w:proofErr w:type="spellStart"/>
      <w:r w:rsidRPr="00367A56">
        <w:rPr>
          <w:bCs/>
          <w:iCs/>
        </w:rPr>
        <w:t>видів</w:t>
      </w:r>
      <w:proofErr w:type="spellEnd"/>
      <w:r w:rsidRPr="00367A56">
        <w:rPr>
          <w:bCs/>
          <w:iCs/>
        </w:rPr>
        <w:t xml:space="preserve">, </w:t>
      </w:r>
      <w:proofErr w:type="spellStart"/>
      <w:r w:rsidRPr="00367A56">
        <w:rPr>
          <w:bCs/>
          <w:iCs/>
        </w:rPr>
        <w:t>має</w:t>
      </w:r>
      <w:proofErr w:type="spellEnd"/>
      <w:r w:rsidRPr="00367A56">
        <w:rPr>
          <w:bCs/>
          <w:iCs/>
        </w:rPr>
        <w:t xml:space="preserve"> </w:t>
      </w:r>
      <w:proofErr w:type="spellStart"/>
      <w:r w:rsidRPr="00367A56">
        <w:rPr>
          <w:bCs/>
          <w:iCs/>
        </w:rPr>
        <w:t>включати</w:t>
      </w:r>
      <w:proofErr w:type="spellEnd"/>
      <w:r w:rsidRPr="00367A56">
        <w:rPr>
          <w:bCs/>
          <w:iCs/>
        </w:rPr>
        <w:t>:</w:t>
      </w:r>
    </w:p>
    <w:p w:rsidR="00C36349" w:rsidRPr="00367A56" w:rsidRDefault="00C36349" w:rsidP="00C36349">
      <w:pPr>
        <w:suppressAutoHyphens/>
        <w:ind w:firstLine="426"/>
        <w:jc w:val="both"/>
        <w:rPr>
          <w:bCs/>
          <w:iCs/>
        </w:rPr>
      </w:pPr>
      <w:r w:rsidRPr="00367A56">
        <w:rPr>
          <w:bCs/>
          <w:iCs/>
        </w:rPr>
        <w:t xml:space="preserve">- передача </w:t>
      </w:r>
      <w:proofErr w:type="spellStart"/>
      <w:r w:rsidRPr="00367A56">
        <w:rPr>
          <w:bCs/>
          <w:iCs/>
        </w:rPr>
        <w:t>електроенергії</w:t>
      </w:r>
      <w:proofErr w:type="spellEnd"/>
      <w:r w:rsidRPr="00367A56">
        <w:rPr>
          <w:bCs/>
          <w:iCs/>
        </w:rPr>
        <w:t xml:space="preserve"> (ДКПП 35.12);</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розподілення</w:t>
      </w:r>
      <w:proofErr w:type="spellEnd"/>
      <w:r w:rsidRPr="00367A56">
        <w:rPr>
          <w:bCs/>
          <w:iCs/>
        </w:rPr>
        <w:t xml:space="preserve"> </w:t>
      </w:r>
      <w:proofErr w:type="spellStart"/>
      <w:r w:rsidRPr="00367A56">
        <w:rPr>
          <w:bCs/>
          <w:iCs/>
        </w:rPr>
        <w:t>електроенергії</w:t>
      </w:r>
      <w:proofErr w:type="spellEnd"/>
      <w:r w:rsidRPr="00367A56">
        <w:rPr>
          <w:bCs/>
          <w:iCs/>
        </w:rPr>
        <w:t xml:space="preserve"> (ДКПП 35.13);</w:t>
      </w:r>
    </w:p>
    <w:p w:rsidR="00C36349" w:rsidRPr="00367A56" w:rsidRDefault="00C36349" w:rsidP="00C36349">
      <w:pPr>
        <w:suppressAutoHyphens/>
        <w:ind w:firstLine="426"/>
        <w:jc w:val="both"/>
        <w:rPr>
          <w:bCs/>
          <w:iCs/>
        </w:rPr>
      </w:pPr>
      <w:r w:rsidRPr="00367A56">
        <w:rPr>
          <w:bCs/>
          <w:iCs/>
        </w:rPr>
        <w:t xml:space="preserve">- </w:t>
      </w:r>
      <w:proofErr w:type="spellStart"/>
      <w:r w:rsidRPr="00367A56">
        <w:rPr>
          <w:bCs/>
          <w:iCs/>
        </w:rPr>
        <w:t>торгівля</w:t>
      </w:r>
      <w:proofErr w:type="spellEnd"/>
      <w:r w:rsidRPr="00367A56">
        <w:rPr>
          <w:bCs/>
          <w:iCs/>
        </w:rPr>
        <w:t xml:space="preserve"> </w:t>
      </w:r>
      <w:proofErr w:type="spellStart"/>
      <w:r w:rsidRPr="00367A56">
        <w:rPr>
          <w:bCs/>
          <w:iCs/>
        </w:rPr>
        <w:t>електроенергією</w:t>
      </w:r>
      <w:proofErr w:type="spellEnd"/>
      <w:r w:rsidRPr="00367A56">
        <w:rPr>
          <w:bCs/>
          <w:iCs/>
        </w:rPr>
        <w:t>; (ДКПП 35.14);</w:t>
      </w:r>
    </w:p>
    <w:p w:rsidR="00C36349" w:rsidRPr="00C5309B" w:rsidRDefault="00C36349" w:rsidP="00C36349">
      <w:pPr>
        <w:pStyle w:val="a3"/>
        <w:numPr>
          <w:ilvl w:val="0"/>
          <w:numId w:val="1"/>
        </w:numPr>
        <w:ind w:left="0" w:firstLine="360"/>
        <w:jc w:val="both"/>
        <w:rPr>
          <w:rFonts w:ascii="Tahoma" w:eastAsia="Times New Roman CYR" w:hAnsi="Tahoma"/>
          <w:sz w:val="24"/>
          <w:szCs w:val="24"/>
          <w:lang w:eastAsia="ja-JP"/>
        </w:rPr>
      </w:pPr>
      <w:r w:rsidRPr="00C5309B">
        <w:rPr>
          <w:rFonts w:ascii="Tahoma" w:eastAsia="Times New Roman CYR" w:hAnsi="Tahoma"/>
          <w:sz w:val="24"/>
          <w:szCs w:val="24"/>
          <w:lang w:eastAsia="ja-JP"/>
        </w:rPr>
        <w:t>Гарантійний лист у довільній формі про те, що протягом 202</w:t>
      </w:r>
      <w:r>
        <w:rPr>
          <w:rFonts w:ascii="Tahoma" w:eastAsia="Times New Roman CYR" w:hAnsi="Tahoma"/>
          <w:sz w:val="24"/>
          <w:szCs w:val="24"/>
          <w:lang w:eastAsia="ja-JP"/>
        </w:rPr>
        <w:t>1</w:t>
      </w:r>
      <w:r w:rsidRPr="00C5309B">
        <w:rPr>
          <w:rFonts w:ascii="Tahoma" w:eastAsia="Times New Roman CYR" w:hAnsi="Tahoma"/>
          <w:sz w:val="24"/>
          <w:szCs w:val="24"/>
          <w:lang w:eastAsia="ja-JP"/>
        </w:rPr>
        <w:t xml:space="preserve"> </w:t>
      </w:r>
      <w:r>
        <w:rPr>
          <w:rFonts w:ascii="Tahoma" w:eastAsia="Times New Roman CYR" w:hAnsi="Tahoma"/>
          <w:sz w:val="24"/>
          <w:szCs w:val="24"/>
          <w:lang w:eastAsia="ja-JP"/>
        </w:rPr>
        <w:t>-</w:t>
      </w:r>
      <w:r w:rsidRPr="00C5309B">
        <w:rPr>
          <w:rFonts w:ascii="Tahoma" w:eastAsia="Times New Roman CYR" w:hAnsi="Tahoma"/>
          <w:sz w:val="24"/>
          <w:szCs w:val="24"/>
          <w:lang w:eastAsia="ja-JP"/>
        </w:rPr>
        <w:t xml:space="preserve"> 2023 року</w:t>
      </w:r>
      <w:r>
        <w:rPr>
          <w:rFonts w:ascii="Tahoma" w:eastAsia="Times New Roman CYR" w:hAnsi="Tahoma"/>
          <w:sz w:val="24"/>
          <w:szCs w:val="24"/>
          <w:lang w:eastAsia="ja-JP"/>
        </w:rPr>
        <w:t>, та</w:t>
      </w:r>
      <w:r w:rsidRPr="00C5309B">
        <w:rPr>
          <w:rFonts w:ascii="Tahoma" w:eastAsia="Times New Roman CYR" w:hAnsi="Tahoma"/>
          <w:sz w:val="24"/>
          <w:szCs w:val="24"/>
          <w:lang w:eastAsia="ja-JP"/>
        </w:rPr>
        <w:t xml:space="preserve"> до моменту подання тендерної пропозиції Учасник не знаходився/знаходиться (один раз або більше) в Реєстрі учасників ринку, що набули статус «</w:t>
      </w:r>
      <w:proofErr w:type="spellStart"/>
      <w:r w:rsidRPr="00C5309B">
        <w:rPr>
          <w:rFonts w:ascii="Tahoma" w:eastAsia="Times New Roman CYR" w:hAnsi="Tahoma"/>
          <w:sz w:val="24"/>
          <w:szCs w:val="24"/>
          <w:lang w:eastAsia="ja-JP"/>
        </w:rPr>
        <w:t>Дефолтний</w:t>
      </w:r>
      <w:proofErr w:type="spellEnd"/>
      <w:r w:rsidRPr="00C5309B">
        <w:rPr>
          <w:rFonts w:ascii="Tahoma" w:eastAsia="Times New Roman CYR" w:hAnsi="Tahoma"/>
          <w:sz w:val="24"/>
          <w:szCs w:val="24"/>
          <w:lang w:eastAsia="ja-JP"/>
        </w:rPr>
        <w:t>», що розміщений на сайті ПрАТ «НЕК «Укренерго»</w:t>
      </w:r>
      <w:r w:rsidRPr="00C5309B">
        <w:rPr>
          <w:rFonts w:ascii="Tahoma" w:hAnsi="Tahoma"/>
          <w:sz w:val="24"/>
          <w:szCs w:val="24"/>
        </w:rPr>
        <w:t xml:space="preserve"> </w:t>
      </w:r>
      <w:r w:rsidRPr="00C5309B">
        <w:rPr>
          <w:rFonts w:ascii="Tahoma" w:eastAsia="Times New Roman CYR" w:hAnsi="Tahoma"/>
          <w:sz w:val="24"/>
          <w:szCs w:val="24"/>
          <w:lang w:eastAsia="ja-JP"/>
        </w:rPr>
        <w:t>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rsidR="00C36349" w:rsidRDefault="00C36349" w:rsidP="00C36349">
      <w:pPr>
        <w:pStyle w:val="a3"/>
        <w:numPr>
          <w:ilvl w:val="0"/>
          <w:numId w:val="1"/>
        </w:numPr>
        <w:ind w:left="0" w:firstLine="360"/>
        <w:jc w:val="both"/>
        <w:rPr>
          <w:rFonts w:ascii="Tahoma" w:eastAsia="Times New Roman CYR" w:hAnsi="Tahoma"/>
          <w:sz w:val="24"/>
          <w:szCs w:val="24"/>
          <w:lang w:eastAsia="ja-JP"/>
        </w:rPr>
      </w:pPr>
      <w:r w:rsidRPr="00367A56">
        <w:rPr>
          <w:rFonts w:ascii="Tahoma" w:eastAsia="Times New Roman CYR" w:hAnsi="Tahoma"/>
          <w:sz w:val="24"/>
          <w:szCs w:val="24"/>
          <w:lang w:eastAsia="ja-JP"/>
        </w:rPr>
        <w:t>Довідка в довільній формі – погодження з істотними умовами договору</w:t>
      </w:r>
      <w:r>
        <w:rPr>
          <w:rFonts w:ascii="Tahoma" w:eastAsia="Times New Roman CYR" w:hAnsi="Tahoma"/>
          <w:sz w:val="24"/>
          <w:szCs w:val="24"/>
          <w:lang w:eastAsia="ja-JP"/>
        </w:rPr>
        <w:t xml:space="preserve"> (</w:t>
      </w:r>
      <w:r w:rsidRPr="00082CAD">
        <w:rPr>
          <w:rFonts w:ascii="Tahoma" w:eastAsia="Times New Roman CYR" w:hAnsi="Tahoma"/>
          <w:sz w:val="24"/>
          <w:szCs w:val="24"/>
          <w:u w:val="single"/>
          <w:lang w:eastAsia="ja-JP"/>
        </w:rPr>
        <w:t>Додаток 7</w:t>
      </w:r>
      <w:r>
        <w:rPr>
          <w:rFonts w:ascii="Tahoma" w:eastAsia="Times New Roman CYR" w:hAnsi="Tahoma"/>
          <w:sz w:val="24"/>
          <w:szCs w:val="24"/>
          <w:lang w:eastAsia="ja-JP"/>
        </w:rPr>
        <w:t>);</w:t>
      </w:r>
    </w:p>
    <w:p w:rsidR="00C36349" w:rsidRPr="00367A56" w:rsidRDefault="00C36349" w:rsidP="00C36349">
      <w:pPr>
        <w:pStyle w:val="a3"/>
        <w:numPr>
          <w:ilvl w:val="0"/>
          <w:numId w:val="1"/>
        </w:numPr>
        <w:ind w:left="0" w:firstLine="360"/>
        <w:jc w:val="both"/>
        <w:rPr>
          <w:rFonts w:ascii="Tahoma" w:eastAsia="Tahoma" w:hAnsi="Tahoma"/>
          <w:sz w:val="24"/>
          <w:szCs w:val="24"/>
          <w:lang w:eastAsia="ru-RU"/>
        </w:rPr>
      </w:pPr>
      <w:r w:rsidRPr="00367A56">
        <w:rPr>
          <w:rFonts w:ascii="Tahoma" w:eastAsia="Tahoma" w:hAnsi="Tahoma"/>
          <w:sz w:val="24"/>
          <w:szCs w:val="24"/>
          <w:lang w:eastAsia="ru-RU"/>
        </w:rPr>
        <w:t>Пунктом 8 підпункту 2.2. глави 2 Постанови НКРЕКП від 27.12.2017 № 1469 «Про затвердження Ліцензійних умов провадження господарської діяльності з постачання електричної енергії споживачу», вимагається, що:</w:t>
      </w:r>
    </w:p>
    <w:p w:rsidR="00C36349" w:rsidRPr="00367A56" w:rsidRDefault="00C36349" w:rsidP="00C36349">
      <w:pPr>
        <w:jc w:val="both"/>
      </w:pPr>
      <w:r w:rsidRPr="00367A56">
        <w:t xml:space="preserve">«2.2. </w:t>
      </w:r>
      <w:r w:rsidRPr="00367A56">
        <w:rPr>
          <w:b/>
          <w:bCs/>
        </w:rPr>
        <w:t xml:space="preserve">При </w:t>
      </w:r>
      <w:proofErr w:type="spellStart"/>
      <w:r w:rsidRPr="00367A56">
        <w:rPr>
          <w:b/>
          <w:bCs/>
        </w:rPr>
        <w:t>провадженні</w:t>
      </w:r>
      <w:proofErr w:type="spellEnd"/>
      <w:r w:rsidRPr="00367A56">
        <w:rPr>
          <w:b/>
          <w:bCs/>
        </w:rPr>
        <w:t xml:space="preserve"> </w:t>
      </w:r>
      <w:proofErr w:type="spellStart"/>
      <w:r w:rsidRPr="00367A56">
        <w:rPr>
          <w:b/>
          <w:bCs/>
        </w:rPr>
        <w:t>ліцензованої</w:t>
      </w:r>
      <w:proofErr w:type="spellEnd"/>
      <w:r w:rsidRPr="00367A56">
        <w:rPr>
          <w:b/>
          <w:bCs/>
        </w:rPr>
        <w:t xml:space="preserve"> </w:t>
      </w:r>
      <w:proofErr w:type="spellStart"/>
      <w:r w:rsidRPr="00367A56">
        <w:rPr>
          <w:b/>
          <w:bCs/>
        </w:rPr>
        <w:t>діяльності</w:t>
      </w:r>
      <w:proofErr w:type="spellEnd"/>
      <w:r w:rsidRPr="00367A56">
        <w:rPr>
          <w:b/>
          <w:bCs/>
        </w:rPr>
        <w:t xml:space="preserve"> </w:t>
      </w:r>
      <w:proofErr w:type="spellStart"/>
      <w:r w:rsidRPr="00367A56">
        <w:rPr>
          <w:b/>
          <w:bCs/>
        </w:rPr>
        <w:t>ліцензіат</w:t>
      </w:r>
      <w:proofErr w:type="spellEnd"/>
      <w:r w:rsidRPr="00367A56">
        <w:rPr>
          <w:b/>
          <w:bCs/>
        </w:rPr>
        <w:t xml:space="preserve"> повинен</w:t>
      </w:r>
      <w:r w:rsidRPr="00367A56">
        <w:t xml:space="preserve"> </w:t>
      </w:r>
      <w:proofErr w:type="spellStart"/>
      <w:r w:rsidRPr="00367A56">
        <w:t>дотримуватися</w:t>
      </w:r>
      <w:proofErr w:type="spellEnd"/>
      <w:r w:rsidRPr="00367A56">
        <w:t xml:space="preserve"> </w:t>
      </w:r>
      <w:proofErr w:type="gramStart"/>
      <w:r w:rsidRPr="00367A56">
        <w:t>таких</w:t>
      </w:r>
      <w:proofErr w:type="gramEnd"/>
      <w:r w:rsidRPr="00367A56">
        <w:t xml:space="preserve"> </w:t>
      </w:r>
      <w:proofErr w:type="spellStart"/>
      <w:r w:rsidRPr="00367A56">
        <w:t>організаційних</w:t>
      </w:r>
      <w:proofErr w:type="spellEnd"/>
      <w:r w:rsidRPr="00367A56">
        <w:t xml:space="preserve"> </w:t>
      </w:r>
      <w:proofErr w:type="spellStart"/>
      <w:r w:rsidRPr="00367A56">
        <w:t>вимог</w:t>
      </w:r>
      <w:proofErr w:type="spellEnd"/>
      <w:r w:rsidRPr="00367A56">
        <w:t>:</w:t>
      </w:r>
    </w:p>
    <w:p w:rsidR="00C36349" w:rsidRPr="00367A56" w:rsidRDefault="00C36349" w:rsidP="00C36349">
      <w:pPr>
        <w:jc w:val="both"/>
      </w:pPr>
      <w:proofErr w:type="gramStart"/>
      <w:r w:rsidRPr="00367A56">
        <w:t xml:space="preserve">8) </w:t>
      </w:r>
      <w:proofErr w:type="spellStart"/>
      <w:r w:rsidRPr="00367A56">
        <w:rPr>
          <w:b/>
          <w:bCs/>
        </w:rPr>
        <w:t>забезпечити</w:t>
      </w:r>
      <w:proofErr w:type="spellEnd"/>
      <w:r w:rsidRPr="00367A56">
        <w:rPr>
          <w:b/>
          <w:bCs/>
        </w:rPr>
        <w:t xml:space="preserve"> </w:t>
      </w:r>
      <w:proofErr w:type="spellStart"/>
      <w:r w:rsidRPr="00367A56">
        <w:rPr>
          <w:b/>
          <w:bCs/>
        </w:rPr>
        <w:t>функціонування</w:t>
      </w:r>
      <w:proofErr w:type="spellEnd"/>
      <w:r w:rsidRPr="00367A56">
        <w:rPr>
          <w:b/>
          <w:bCs/>
        </w:rPr>
        <w:t xml:space="preserve"> веб-сайту </w:t>
      </w:r>
      <w:proofErr w:type="spellStart"/>
      <w:r w:rsidRPr="00367A56">
        <w:rPr>
          <w:b/>
          <w:bCs/>
        </w:rPr>
        <w:t>ліцензіата</w:t>
      </w:r>
      <w:proofErr w:type="spellEnd"/>
      <w:r w:rsidRPr="00367A56">
        <w:rPr>
          <w:b/>
          <w:bCs/>
        </w:rPr>
        <w:t xml:space="preserve"> в </w:t>
      </w:r>
      <w:proofErr w:type="spellStart"/>
      <w:r w:rsidRPr="00367A56">
        <w:rPr>
          <w:b/>
          <w:bCs/>
        </w:rPr>
        <w:t>мережі</w:t>
      </w:r>
      <w:proofErr w:type="spellEnd"/>
      <w:r w:rsidRPr="00367A56">
        <w:rPr>
          <w:b/>
          <w:bCs/>
        </w:rPr>
        <w:t xml:space="preserve"> </w:t>
      </w:r>
      <w:proofErr w:type="spellStart"/>
      <w:r w:rsidRPr="00367A56">
        <w:rPr>
          <w:b/>
          <w:bCs/>
        </w:rPr>
        <w:t>Інтернет</w:t>
      </w:r>
      <w:proofErr w:type="spellEnd"/>
      <w:r w:rsidRPr="00367A56">
        <w:t xml:space="preserve">, в </w:t>
      </w:r>
      <w:proofErr w:type="spellStart"/>
      <w:r w:rsidRPr="00367A56">
        <w:t>якому</w:t>
      </w:r>
      <w:proofErr w:type="spellEnd"/>
      <w:r w:rsidRPr="00367A56">
        <w:t xml:space="preserve">, </w:t>
      </w:r>
      <w:proofErr w:type="spellStart"/>
      <w:r w:rsidRPr="00367A56">
        <w:t>зокрема</w:t>
      </w:r>
      <w:proofErr w:type="spellEnd"/>
      <w:r w:rsidRPr="00367A56">
        <w:t xml:space="preserve">, </w:t>
      </w:r>
      <w:proofErr w:type="spellStart"/>
      <w:r w:rsidRPr="00367A56">
        <w:t>вказати</w:t>
      </w:r>
      <w:proofErr w:type="spellEnd"/>
      <w:r w:rsidRPr="00367A56">
        <w:t xml:space="preserve"> </w:t>
      </w:r>
      <w:proofErr w:type="spellStart"/>
      <w:r w:rsidRPr="00367A56">
        <w:t>засоби</w:t>
      </w:r>
      <w:proofErr w:type="spellEnd"/>
      <w:r w:rsidRPr="00367A56">
        <w:t xml:space="preserve"> </w:t>
      </w:r>
      <w:proofErr w:type="spellStart"/>
      <w:r w:rsidRPr="00367A56">
        <w:t>комунікації</w:t>
      </w:r>
      <w:proofErr w:type="spellEnd"/>
      <w:r w:rsidRPr="00367A56">
        <w:t xml:space="preserve"> (</w:t>
      </w:r>
      <w:proofErr w:type="spellStart"/>
      <w:r w:rsidRPr="00367A56">
        <w:t>поштову</w:t>
      </w:r>
      <w:proofErr w:type="spellEnd"/>
      <w:r w:rsidRPr="00367A56">
        <w:t xml:space="preserve"> адресу, номер телефону для </w:t>
      </w:r>
      <w:proofErr w:type="spellStart"/>
      <w:r w:rsidRPr="00367A56">
        <w:t>звернення</w:t>
      </w:r>
      <w:proofErr w:type="spellEnd"/>
      <w:r w:rsidRPr="00367A56">
        <w:t xml:space="preserve"> </w:t>
      </w:r>
      <w:proofErr w:type="spellStart"/>
      <w:r w:rsidRPr="00367A56">
        <w:t>споживачів</w:t>
      </w:r>
      <w:proofErr w:type="spellEnd"/>
      <w:r w:rsidRPr="00367A56">
        <w:t xml:space="preserve">, </w:t>
      </w:r>
      <w:proofErr w:type="spellStart"/>
      <w:r w:rsidRPr="00367A56">
        <w:t>адреси</w:t>
      </w:r>
      <w:proofErr w:type="spellEnd"/>
      <w:r w:rsidRPr="00367A56">
        <w:t xml:space="preserve"> та </w:t>
      </w:r>
      <w:proofErr w:type="spellStart"/>
      <w:r w:rsidRPr="00367A56">
        <w:t>телефони</w:t>
      </w:r>
      <w:proofErr w:type="spellEnd"/>
      <w:r w:rsidRPr="00367A56">
        <w:t xml:space="preserve"> </w:t>
      </w:r>
      <w:proofErr w:type="spellStart"/>
      <w:r w:rsidRPr="00367A56">
        <w:t>центрів</w:t>
      </w:r>
      <w:proofErr w:type="spellEnd"/>
      <w:r w:rsidRPr="00367A56">
        <w:t xml:space="preserve"> </w:t>
      </w:r>
      <w:proofErr w:type="spellStart"/>
      <w:r w:rsidRPr="00367A56">
        <w:t>обслуговування</w:t>
      </w:r>
      <w:proofErr w:type="spellEnd"/>
      <w:r w:rsidRPr="00367A56">
        <w:t xml:space="preserve"> </w:t>
      </w:r>
      <w:proofErr w:type="spellStart"/>
      <w:r w:rsidRPr="00367A56">
        <w:t>споживачів</w:t>
      </w:r>
      <w:proofErr w:type="spellEnd"/>
      <w:r w:rsidRPr="00367A56">
        <w:t xml:space="preserve">, </w:t>
      </w:r>
      <w:proofErr w:type="spellStart"/>
      <w:r w:rsidRPr="00367A56">
        <w:t>електронну</w:t>
      </w:r>
      <w:proofErr w:type="spellEnd"/>
      <w:r w:rsidRPr="00367A56">
        <w:t xml:space="preserve"> </w:t>
      </w:r>
      <w:proofErr w:type="spellStart"/>
      <w:r w:rsidRPr="00367A56">
        <w:t>пошту</w:t>
      </w:r>
      <w:proofErr w:type="spellEnd"/>
      <w:r w:rsidRPr="00367A56">
        <w:t xml:space="preserve"> для </w:t>
      </w:r>
      <w:proofErr w:type="spellStart"/>
      <w:r w:rsidRPr="00367A56">
        <w:t>прийому</w:t>
      </w:r>
      <w:proofErr w:type="spellEnd"/>
      <w:r w:rsidRPr="00367A56">
        <w:t xml:space="preserve"> </w:t>
      </w:r>
      <w:proofErr w:type="spellStart"/>
      <w:r w:rsidRPr="00367A56">
        <w:t>електронних</w:t>
      </w:r>
      <w:proofErr w:type="spellEnd"/>
      <w:r w:rsidRPr="00367A56">
        <w:t xml:space="preserve"> </w:t>
      </w:r>
      <w:proofErr w:type="spellStart"/>
      <w:r w:rsidRPr="00367A56">
        <w:t>повідомлень</w:t>
      </w:r>
      <w:proofErr w:type="spellEnd"/>
      <w:r w:rsidRPr="00367A56">
        <w:t xml:space="preserve"> </w:t>
      </w:r>
      <w:proofErr w:type="spellStart"/>
      <w:r w:rsidRPr="00367A56">
        <w:t>від</w:t>
      </w:r>
      <w:proofErr w:type="spellEnd"/>
      <w:r w:rsidRPr="00367A56">
        <w:t xml:space="preserve"> </w:t>
      </w:r>
      <w:proofErr w:type="spellStart"/>
      <w:r w:rsidRPr="00367A56">
        <w:t>споживачів</w:t>
      </w:r>
      <w:proofErr w:type="spellEnd"/>
      <w:r w:rsidRPr="00367A56">
        <w:t xml:space="preserve">), </w:t>
      </w:r>
      <w:proofErr w:type="spellStart"/>
      <w:r w:rsidRPr="00367A56">
        <w:t>розмістити</w:t>
      </w:r>
      <w:proofErr w:type="spellEnd"/>
      <w:r w:rsidRPr="00367A56">
        <w:t xml:space="preserve"> нормативно-</w:t>
      </w:r>
      <w:proofErr w:type="spellStart"/>
      <w:r w:rsidRPr="00367A56">
        <w:t>правові</w:t>
      </w:r>
      <w:proofErr w:type="spellEnd"/>
      <w:r w:rsidRPr="00367A56">
        <w:t xml:space="preserve"> </w:t>
      </w:r>
      <w:proofErr w:type="spellStart"/>
      <w:r w:rsidRPr="00367A56">
        <w:t>акти</w:t>
      </w:r>
      <w:proofErr w:type="spellEnd"/>
      <w:r w:rsidRPr="00367A56">
        <w:t xml:space="preserve">, </w:t>
      </w:r>
      <w:proofErr w:type="spellStart"/>
      <w:r w:rsidRPr="00367A56">
        <w:t>що</w:t>
      </w:r>
      <w:proofErr w:type="spellEnd"/>
      <w:r w:rsidRPr="00367A56">
        <w:t xml:space="preserve"> </w:t>
      </w:r>
      <w:proofErr w:type="spellStart"/>
      <w:r w:rsidRPr="00367A56">
        <w:t>регулюють</w:t>
      </w:r>
      <w:proofErr w:type="spellEnd"/>
      <w:r w:rsidRPr="00367A56">
        <w:t xml:space="preserve"> </w:t>
      </w:r>
      <w:proofErr w:type="spellStart"/>
      <w:r w:rsidRPr="00367A56">
        <w:t>діяльність</w:t>
      </w:r>
      <w:proofErr w:type="spellEnd"/>
      <w:r w:rsidRPr="00367A56">
        <w:t xml:space="preserve"> на ринку </w:t>
      </w:r>
      <w:proofErr w:type="spellStart"/>
      <w:r w:rsidRPr="00367A56">
        <w:t>електричної</w:t>
      </w:r>
      <w:proofErr w:type="spellEnd"/>
      <w:r w:rsidRPr="00367A56">
        <w:t xml:space="preserve"> </w:t>
      </w:r>
      <w:proofErr w:type="spellStart"/>
      <w:r w:rsidRPr="00367A56">
        <w:t>енергії</w:t>
      </w:r>
      <w:proofErr w:type="spellEnd"/>
      <w:r w:rsidRPr="00367A56">
        <w:t xml:space="preserve">, </w:t>
      </w:r>
      <w:proofErr w:type="spellStart"/>
      <w:r w:rsidRPr="00367A56">
        <w:t>згідно</w:t>
      </w:r>
      <w:proofErr w:type="spellEnd"/>
      <w:proofErr w:type="gramEnd"/>
      <w:r w:rsidRPr="00367A56">
        <w:t xml:space="preserve"> з </w:t>
      </w:r>
      <w:proofErr w:type="spellStart"/>
      <w:r w:rsidRPr="00367A56">
        <w:t>якими</w:t>
      </w:r>
      <w:proofErr w:type="spellEnd"/>
      <w:r w:rsidRPr="00367A56">
        <w:t xml:space="preserve"> </w:t>
      </w:r>
      <w:proofErr w:type="spellStart"/>
      <w:r w:rsidRPr="00367A56">
        <w:t>електропостачальник</w:t>
      </w:r>
      <w:proofErr w:type="spellEnd"/>
      <w:r w:rsidRPr="00367A56">
        <w:t xml:space="preserve"> </w:t>
      </w:r>
      <w:proofErr w:type="spellStart"/>
      <w:r w:rsidRPr="00367A56">
        <w:t>здійснює</w:t>
      </w:r>
      <w:proofErr w:type="spellEnd"/>
      <w:r w:rsidRPr="00367A56">
        <w:t xml:space="preserve"> </w:t>
      </w:r>
      <w:proofErr w:type="spellStart"/>
      <w:r w:rsidRPr="00367A56">
        <w:t>ліцензовану</w:t>
      </w:r>
      <w:proofErr w:type="spellEnd"/>
      <w:r w:rsidRPr="00367A56">
        <w:t xml:space="preserve"> </w:t>
      </w:r>
      <w:proofErr w:type="spellStart"/>
      <w:r w:rsidRPr="00367A56">
        <w:t>діяльність</w:t>
      </w:r>
      <w:proofErr w:type="spellEnd"/>
      <w:r w:rsidRPr="00367A56">
        <w:t xml:space="preserve">, </w:t>
      </w:r>
      <w:proofErr w:type="spellStart"/>
      <w:r w:rsidRPr="00367A56">
        <w:t>інформацію</w:t>
      </w:r>
      <w:proofErr w:type="spellEnd"/>
      <w:r w:rsidRPr="00367A56">
        <w:t xml:space="preserve"> </w:t>
      </w:r>
      <w:proofErr w:type="spellStart"/>
      <w:r w:rsidRPr="00367A56">
        <w:t>щодо</w:t>
      </w:r>
      <w:proofErr w:type="spellEnd"/>
      <w:r w:rsidRPr="00367A56">
        <w:t xml:space="preserve"> порядку </w:t>
      </w:r>
      <w:proofErr w:type="spellStart"/>
      <w:r w:rsidRPr="00367A56">
        <w:t>подання</w:t>
      </w:r>
      <w:proofErr w:type="spellEnd"/>
      <w:r w:rsidRPr="00367A56">
        <w:t xml:space="preserve"> </w:t>
      </w:r>
      <w:proofErr w:type="spellStart"/>
      <w:r w:rsidRPr="00367A56">
        <w:t>споживачами</w:t>
      </w:r>
      <w:proofErr w:type="spellEnd"/>
      <w:r w:rsidRPr="00367A56">
        <w:t xml:space="preserve"> </w:t>
      </w:r>
      <w:proofErr w:type="spellStart"/>
      <w:r w:rsidRPr="00367A56">
        <w:t>звернень</w:t>
      </w:r>
      <w:proofErr w:type="spellEnd"/>
      <w:r w:rsidRPr="00367A56">
        <w:t xml:space="preserve">, </w:t>
      </w:r>
      <w:proofErr w:type="spellStart"/>
      <w:r w:rsidRPr="00367A56">
        <w:t>скарг</w:t>
      </w:r>
      <w:proofErr w:type="spellEnd"/>
      <w:r w:rsidRPr="00367A56">
        <w:t xml:space="preserve">, </w:t>
      </w:r>
      <w:proofErr w:type="spellStart"/>
      <w:r w:rsidRPr="00367A56">
        <w:t>претензій</w:t>
      </w:r>
      <w:proofErr w:type="spellEnd"/>
      <w:r w:rsidRPr="00367A56">
        <w:t xml:space="preserve">, </w:t>
      </w:r>
      <w:proofErr w:type="spellStart"/>
      <w:r w:rsidRPr="00367A56">
        <w:t>надання</w:t>
      </w:r>
      <w:proofErr w:type="spellEnd"/>
      <w:r w:rsidRPr="00367A56">
        <w:t xml:space="preserve"> </w:t>
      </w:r>
      <w:proofErr w:type="spellStart"/>
      <w:r w:rsidRPr="00367A56">
        <w:t>повідомлень</w:t>
      </w:r>
      <w:proofErr w:type="spellEnd"/>
      <w:r w:rsidRPr="00367A56">
        <w:t xml:space="preserve"> про </w:t>
      </w:r>
      <w:proofErr w:type="spellStart"/>
      <w:r w:rsidRPr="00367A56">
        <w:t>загрозу</w:t>
      </w:r>
      <w:proofErr w:type="spellEnd"/>
      <w:r w:rsidRPr="00367A56">
        <w:t xml:space="preserve"> </w:t>
      </w:r>
      <w:proofErr w:type="spellStart"/>
      <w:r w:rsidRPr="00367A56">
        <w:t>електробезпеці</w:t>
      </w:r>
      <w:proofErr w:type="spellEnd"/>
      <w:r w:rsidRPr="00367A56">
        <w:t xml:space="preserve"> та </w:t>
      </w:r>
      <w:proofErr w:type="spellStart"/>
      <w:r w:rsidRPr="00367A56">
        <w:t>їх</w:t>
      </w:r>
      <w:proofErr w:type="spellEnd"/>
      <w:r w:rsidRPr="00367A56">
        <w:t xml:space="preserve"> </w:t>
      </w:r>
      <w:proofErr w:type="spellStart"/>
      <w:r w:rsidRPr="00367A56">
        <w:t>розгляду</w:t>
      </w:r>
      <w:proofErr w:type="spellEnd"/>
      <w:proofErr w:type="gramStart"/>
      <w:r w:rsidRPr="00367A56">
        <w:t>;»</w:t>
      </w:r>
      <w:proofErr w:type="gramEnd"/>
    </w:p>
    <w:p w:rsidR="00C36349" w:rsidRPr="00367A56" w:rsidRDefault="00C36349" w:rsidP="00C36349">
      <w:pPr>
        <w:ind w:firstLine="567"/>
        <w:jc w:val="both"/>
      </w:pPr>
      <w:r w:rsidRPr="00367A56">
        <w:t>2</w:t>
      </w:r>
      <w:r>
        <w:rPr>
          <w:lang w:val="uk-UA"/>
        </w:rPr>
        <w:t>2</w:t>
      </w:r>
      <w:r w:rsidRPr="00367A56">
        <w:t xml:space="preserve">.1. </w:t>
      </w:r>
      <w:proofErr w:type="spellStart"/>
      <w:r w:rsidRPr="00367A56">
        <w:t>Учасники</w:t>
      </w:r>
      <w:proofErr w:type="spellEnd"/>
      <w:r w:rsidRPr="00367A56">
        <w:t xml:space="preserve"> </w:t>
      </w:r>
      <w:proofErr w:type="spellStart"/>
      <w:r w:rsidRPr="00367A56">
        <w:t>зобов’язані</w:t>
      </w:r>
      <w:proofErr w:type="spellEnd"/>
      <w:r w:rsidRPr="00367A56">
        <w:t xml:space="preserve"> документально </w:t>
      </w:r>
      <w:proofErr w:type="spellStart"/>
      <w:proofErr w:type="gramStart"/>
      <w:r w:rsidRPr="00367A56">
        <w:t>п</w:t>
      </w:r>
      <w:proofErr w:type="gramEnd"/>
      <w:r w:rsidRPr="00367A56">
        <w:t>ідтвердити</w:t>
      </w:r>
      <w:proofErr w:type="spellEnd"/>
      <w:r w:rsidRPr="00367A56">
        <w:t xml:space="preserve"> у </w:t>
      </w:r>
      <w:proofErr w:type="spellStart"/>
      <w:r w:rsidRPr="00367A56">
        <w:t>складі</w:t>
      </w:r>
      <w:proofErr w:type="spellEnd"/>
      <w:r w:rsidRPr="00367A56">
        <w:t xml:space="preserve"> </w:t>
      </w:r>
      <w:proofErr w:type="spellStart"/>
      <w:r w:rsidRPr="00367A56">
        <w:t>своєї</w:t>
      </w:r>
      <w:proofErr w:type="spellEnd"/>
      <w:r w:rsidRPr="00367A56">
        <w:t xml:space="preserve"> </w:t>
      </w:r>
      <w:proofErr w:type="spellStart"/>
      <w:r w:rsidRPr="00367A56">
        <w:t>пропозиції</w:t>
      </w:r>
      <w:proofErr w:type="spellEnd"/>
      <w:r w:rsidRPr="00367A56">
        <w:t xml:space="preserve"> </w:t>
      </w:r>
      <w:proofErr w:type="spellStart"/>
      <w:r w:rsidRPr="00367A56">
        <w:t>успішне</w:t>
      </w:r>
      <w:proofErr w:type="spellEnd"/>
      <w:r w:rsidRPr="00367A56">
        <w:t xml:space="preserve"> </w:t>
      </w:r>
      <w:proofErr w:type="spellStart"/>
      <w:r w:rsidRPr="00367A56">
        <w:t>проходження</w:t>
      </w:r>
      <w:proofErr w:type="spellEnd"/>
      <w:r w:rsidRPr="00367A56">
        <w:t xml:space="preserve"> </w:t>
      </w:r>
      <w:proofErr w:type="spellStart"/>
      <w:r w:rsidRPr="00367A56">
        <w:t>сертифікації</w:t>
      </w:r>
      <w:proofErr w:type="spellEnd"/>
      <w:r w:rsidRPr="00367A56">
        <w:t xml:space="preserve"> </w:t>
      </w:r>
      <w:proofErr w:type="spellStart"/>
      <w:r w:rsidRPr="00367A56">
        <w:t>системи</w:t>
      </w:r>
      <w:proofErr w:type="spellEnd"/>
      <w:r w:rsidRPr="00367A56">
        <w:t xml:space="preserve"> </w:t>
      </w:r>
      <w:proofErr w:type="spellStart"/>
      <w:r w:rsidRPr="00367A56">
        <w:t>управління</w:t>
      </w:r>
      <w:proofErr w:type="spellEnd"/>
      <w:r w:rsidRPr="00367A56">
        <w:t xml:space="preserve"> </w:t>
      </w:r>
      <w:proofErr w:type="spellStart"/>
      <w:r w:rsidRPr="00367A56">
        <w:t>якістю</w:t>
      </w:r>
      <w:proofErr w:type="spellEnd"/>
      <w:r w:rsidRPr="00367A56">
        <w:t xml:space="preserve"> </w:t>
      </w:r>
      <w:proofErr w:type="spellStart"/>
      <w:r w:rsidRPr="00367A56">
        <w:t>діяльності</w:t>
      </w:r>
      <w:proofErr w:type="spellEnd"/>
      <w:r w:rsidRPr="00367A56">
        <w:t xml:space="preserve"> з </w:t>
      </w:r>
      <w:proofErr w:type="spellStart"/>
      <w:r w:rsidRPr="00367A56">
        <w:t>забезпечення</w:t>
      </w:r>
      <w:proofErr w:type="spellEnd"/>
      <w:r w:rsidRPr="00367A56">
        <w:t xml:space="preserve"> </w:t>
      </w:r>
      <w:proofErr w:type="spellStart"/>
      <w:r w:rsidRPr="00367A56">
        <w:t>функціонування</w:t>
      </w:r>
      <w:proofErr w:type="spellEnd"/>
      <w:r w:rsidRPr="00367A56">
        <w:t xml:space="preserve"> веб-сайта </w:t>
      </w:r>
      <w:proofErr w:type="spellStart"/>
      <w:r w:rsidRPr="00367A56">
        <w:t>ліцензіата</w:t>
      </w:r>
      <w:proofErr w:type="spellEnd"/>
      <w:r w:rsidRPr="00367A56">
        <w:t xml:space="preserve"> </w:t>
      </w:r>
      <w:proofErr w:type="spellStart"/>
      <w:r w:rsidRPr="00367A56">
        <w:t>вимогам</w:t>
      </w:r>
      <w:proofErr w:type="spellEnd"/>
      <w:r w:rsidRPr="00367A56">
        <w:t xml:space="preserve"> ДСТУ EN ISO 9001:2018 «</w:t>
      </w:r>
      <w:proofErr w:type="spellStart"/>
      <w:r w:rsidRPr="00367A56">
        <w:t>Системи</w:t>
      </w:r>
      <w:proofErr w:type="spellEnd"/>
      <w:r w:rsidRPr="00367A56">
        <w:t xml:space="preserve"> </w:t>
      </w:r>
      <w:proofErr w:type="spellStart"/>
      <w:r w:rsidRPr="00367A56">
        <w:t>управління</w:t>
      </w:r>
      <w:proofErr w:type="spellEnd"/>
      <w:r w:rsidRPr="00367A56">
        <w:t xml:space="preserve"> </w:t>
      </w:r>
      <w:proofErr w:type="spellStart"/>
      <w:r w:rsidRPr="00367A56">
        <w:t>якістю</w:t>
      </w:r>
      <w:proofErr w:type="spellEnd"/>
      <w:r w:rsidRPr="00367A56">
        <w:t xml:space="preserve">. </w:t>
      </w:r>
      <w:proofErr w:type="spellStart"/>
      <w:r w:rsidRPr="00367A56">
        <w:t>Вимоги</w:t>
      </w:r>
      <w:proofErr w:type="spellEnd"/>
      <w:r w:rsidRPr="00367A56">
        <w:t xml:space="preserve">», шляхом </w:t>
      </w:r>
      <w:proofErr w:type="spellStart"/>
      <w:r w:rsidRPr="00367A56">
        <w:t>надання</w:t>
      </w:r>
      <w:proofErr w:type="spellEnd"/>
      <w:r w:rsidRPr="00367A56">
        <w:t xml:space="preserve"> </w:t>
      </w:r>
      <w:proofErr w:type="spellStart"/>
      <w:r w:rsidRPr="00367A56">
        <w:t>відповідного</w:t>
      </w:r>
      <w:proofErr w:type="spellEnd"/>
      <w:r w:rsidRPr="00367A56">
        <w:t xml:space="preserve"> </w:t>
      </w:r>
      <w:proofErr w:type="spellStart"/>
      <w:r w:rsidRPr="00367A56">
        <w:t>сертифікату</w:t>
      </w:r>
      <w:proofErr w:type="spellEnd"/>
      <w:r w:rsidRPr="00367A56">
        <w:t xml:space="preserve">, виданого на </w:t>
      </w:r>
      <w:proofErr w:type="spellStart"/>
      <w:r w:rsidRPr="00367A56">
        <w:t>ім‘я</w:t>
      </w:r>
      <w:proofErr w:type="spellEnd"/>
      <w:r w:rsidRPr="00367A56">
        <w:t xml:space="preserve"> </w:t>
      </w:r>
      <w:proofErr w:type="spellStart"/>
      <w:r w:rsidRPr="00367A56">
        <w:t>учасника</w:t>
      </w:r>
      <w:proofErr w:type="spellEnd"/>
      <w:r w:rsidRPr="00367A56">
        <w:t xml:space="preserve"> </w:t>
      </w:r>
      <w:proofErr w:type="spellStart"/>
      <w:r w:rsidRPr="00367A56">
        <w:t>закупі</w:t>
      </w:r>
      <w:proofErr w:type="gramStart"/>
      <w:r w:rsidRPr="00367A56">
        <w:t>вл</w:t>
      </w:r>
      <w:proofErr w:type="gramEnd"/>
      <w:r w:rsidRPr="00367A56">
        <w:t>і</w:t>
      </w:r>
      <w:proofErr w:type="spellEnd"/>
      <w:r w:rsidRPr="00367A56">
        <w:t xml:space="preserve"> *, </w:t>
      </w:r>
      <w:proofErr w:type="spellStart"/>
      <w:r w:rsidRPr="00367A56">
        <w:t>який</w:t>
      </w:r>
      <w:proofErr w:type="spellEnd"/>
      <w:r w:rsidRPr="00367A56">
        <w:t xml:space="preserve"> </w:t>
      </w:r>
      <w:proofErr w:type="spellStart"/>
      <w:r w:rsidRPr="00367A56">
        <w:t>має</w:t>
      </w:r>
      <w:proofErr w:type="spellEnd"/>
      <w:r w:rsidRPr="00367A56">
        <w:t xml:space="preserve"> бути </w:t>
      </w:r>
      <w:proofErr w:type="spellStart"/>
      <w:r w:rsidRPr="00367A56">
        <w:t>чинним</w:t>
      </w:r>
      <w:proofErr w:type="spellEnd"/>
      <w:r w:rsidRPr="00367A56">
        <w:t xml:space="preserve"> на дату </w:t>
      </w:r>
      <w:proofErr w:type="spellStart"/>
      <w:r w:rsidRPr="00367A56">
        <w:t>подання</w:t>
      </w:r>
      <w:proofErr w:type="spellEnd"/>
      <w:r w:rsidRPr="00367A56">
        <w:t xml:space="preserve"> </w:t>
      </w:r>
      <w:proofErr w:type="spellStart"/>
      <w:r w:rsidRPr="00367A56">
        <w:t>пропозиції</w:t>
      </w:r>
      <w:proofErr w:type="spellEnd"/>
      <w:r w:rsidRPr="00367A56">
        <w:t xml:space="preserve">, та </w:t>
      </w:r>
      <w:proofErr w:type="spellStart"/>
      <w:r w:rsidRPr="00367A56">
        <w:t>виданий</w:t>
      </w:r>
      <w:proofErr w:type="spellEnd"/>
      <w:r w:rsidRPr="00367A56">
        <w:t xml:space="preserve"> органом </w:t>
      </w:r>
      <w:proofErr w:type="spellStart"/>
      <w:r w:rsidRPr="00367A56">
        <w:t>сертифікації</w:t>
      </w:r>
      <w:proofErr w:type="spellEnd"/>
      <w:r w:rsidRPr="00367A56">
        <w:t xml:space="preserve">, </w:t>
      </w:r>
      <w:proofErr w:type="spellStart"/>
      <w:r w:rsidRPr="00367A56">
        <w:t>що</w:t>
      </w:r>
      <w:proofErr w:type="spellEnd"/>
      <w:r w:rsidRPr="00367A56">
        <w:t xml:space="preserve"> включений до </w:t>
      </w:r>
      <w:proofErr w:type="spellStart"/>
      <w:r w:rsidRPr="00367A56">
        <w:t>реєстру</w:t>
      </w:r>
      <w:proofErr w:type="spellEnd"/>
      <w:r w:rsidRPr="00367A56">
        <w:t xml:space="preserve"> </w:t>
      </w:r>
      <w:proofErr w:type="spellStart"/>
      <w:r w:rsidRPr="00367A56">
        <w:t>акредитованих</w:t>
      </w:r>
      <w:proofErr w:type="spellEnd"/>
      <w:r w:rsidRPr="00367A56">
        <w:t xml:space="preserve"> </w:t>
      </w:r>
      <w:proofErr w:type="spellStart"/>
      <w:r w:rsidRPr="00367A56">
        <w:t>органів</w:t>
      </w:r>
      <w:proofErr w:type="spellEnd"/>
      <w:r w:rsidRPr="00367A56">
        <w:t xml:space="preserve"> </w:t>
      </w:r>
      <w:proofErr w:type="spellStart"/>
      <w:r w:rsidRPr="00367A56">
        <w:t>оцінки</w:t>
      </w:r>
      <w:proofErr w:type="spellEnd"/>
      <w:r w:rsidRPr="00367A56">
        <w:t xml:space="preserve"> </w:t>
      </w:r>
      <w:proofErr w:type="spellStart"/>
      <w:r w:rsidRPr="00367A56">
        <w:t>відповідності</w:t>
      </w:r>
      <w:proofErr w:type="spellEnd"/>
      <w:r w:rsidRPr="00367A56">
        <w:t xml:space="preserve"> </w:t>
      </w:r>
      <w:proofErr w:type="spellStart"/>
      <w:r w:rsidRPr="00367A56">
        <w:t>Національного</w:t>
      </w:r>
      <w:proofErr w:type="spellEnd"/>
      <w:r w:rsidRPr="00367A56">
        <w:t xml:space="preserve"> агентства з </w:t>
      </w:r>
      <w:proofErr w:type="spellStart"/>
      <w:r w:rsidRPr="00367A56">
        <w:t>акредитації</w:t>
      </w:r>
      <w:proofErr w:type="spellEnd"/>
      <w:r w:rsidRPr="00367A56">
        <w:t xml:space="preserve"> </w:t>
      </w:r>
      <w:proofErr w:type="spellStart"/>
      <w:r w:rsidRPr="00367A56">
        <w:t>України</w:t>
      </w:r>
      <w:proofErr w:type="spellEnd"/>
      <w:r w:rsidRPr="00367A56">
        <w:t xml:space="preserve">. </w:t>
      </w:r>
      <w:proofErr w:type="spellStart"/>
      <w:r w:rsidRPr="00367A56">
        <w:t>Сертифікат</w:t>
      </w:r>
      <w:proofErr w:type="spellEnd"/>
      <w:r w:rsidRPr="00367A56">
        <w:t xml:space="preserve"> ДСТУ EN ISO 9001:2018 </w:t>
      </w:r>
      <w:proofErr w:type="spellStart"/>
      <w:r w:rsidRPr="00367A56">
        <w:t>вважається</w:t>
      </w:r>
      <w:proofErr w:type="spellEnd"/>
      <w:r w:rsidRPr="00367A56">
        <w:t xml:space="preserve"> </w:t>
      </w:r>
      <w:proofErr w:type="spellStart"/>
      <w:r w:rsidRPr="00367A56">
        <w:t>чинним</w:t>
      </w:r>
      <w:proofErr w:type="spellEnd"/>
      <w:r w:rsidRPr="00367A56">
        <w:t xml:space="preserve"> за </w:t>
      </w:r>
      <w:proofErr w:type="spellStart"/>
      <w:r w:rsidRPr="00367A56">
        <w:t>умови</w:t>
      </w:r>
      <w:proofErr w:type="spellEnd"/>
      <w:r w:rsidRPr="00367A56">
        <w:t xml:space="preserve"> </w:t>
      </w:r>
      <w:proofErr w:type="spellStart"/>
      <w:r w:rsidRPr="00367A56">
        <w:t>щорічного</w:t>
      </w:r>
      <w:proofErr w:type="spellEnd"/>
      <w:r w:rsidRPr="00367A56">
        <w:t xml:space="preserve"> </w:t>
      </w:r>
      <w:proofErr w:type="spellStart"/>
      <w:proofErr w:type="gramStart"/>
      <w:r w:rsidRPr="00367A56">
        <w:t>п</w:t>
      </w:r>
      <w:proofErr w:type="gramEnd"/>
      <w:r w:rsidRPr="00367A56">
        <w:t>ідтвердження</w:t>
      </w:r>
      <w:proofErr w:type="spellEnd"/>
      <w:r w:rsidRPr="00367A56">
        <w:t xml:space="preserve"> (</w:t>
      </w:r>
      <w:proofErr w:type="spellStart"/>
      <w:r w:rsidRPr="00367A56">
        <w:t>вимога</w:t>
      </w:r>
      <w:proofErr w:type="spellEnd"/>
      <w:r w:rsidRPr="00367A56">
        <w:t xml:space="preserve"> не </w:t>
      </w:r>
      <w:proofErr w:type="spellStart"/>
      <w:r w:rsidRPr="00367A56">
        <w:t>застосовується</w:t>
      </w:r>
      <w:proofErr w:type="spellEnd"/>
      <w:r w:rsidRPr="00367A56">
        <w:t xml:space="preserve"> до </w:t>
      </w:r>
      <w:proofErr w:type="spellStart"/>
      <w:r w:rsidRPr="00367A56">
        <w:t>сертифікатів</w:t>
      </w:r>
      <w:proofErr w:type="spellEnd"/>
      <w:r w:rsidRPr="00367A56">
        <w:t xml:space="preserve">, </w:t>
      </w:r>
      <w:proofErr w:type="spellStart"/>
      <w:r w:rsidRPr="00367A56">
        <w:t>термін</w:t>
      </w:r>
      <w:proofErr w:type="spellEnd"/>
      <w:r w:rsidRPr="00367A56">
        <w:t xml:space="preserve"> </w:t>
      </w:r>
      <w:proofErr w:type="spellStart"/>
      <w:r w:rsidRPr="00367A56">
        <w:t>видачі</w:t>
      </w:r>
      <w:proofErr w:type="spellEnd"/>
      <w:r w:rsidRPr="00367A56">
        <w:t xml:space="preserve"> </w:t>
      </w:r>
      <w:proofErr w:type="spellStart"/>
      <w:r w:rsidRPr="00367A56">
        <w:t>яких</w:t>
      </w:r>
      <w:proofErr w:type="spellEnd"/>
      <w:r w:rsidRPr="00367A56">
        <w:t xml:space="preserve"> </w:t>
      </w:r>
      <w:proofErr w:type="spellStart"/>
      <w:r w:rsidRPr="00367A56">
        <w:t>складає</w:t>
      </w:r>
      <w:proofErr w:type="spellEnd"/>
      <w:r w:rsidRPr="00367A56">
        <w:t xml:space="preserve"> </w:t>
      </w:r>
      <w:proofErr w:type="spellStart"/>
      <w:r w:rsidRPr="00367A56">
        <w:t>менше</w:t>
      </w:r>
      <w:proofErr w:type="spellEnd"/>
      <w:r w:rsidRPr="00367A56">
        <w:t xml:space="preserve"> року з </w:t>
      </w:r>
      <w:proofErr w:type="spellStart"/>
      <w:r w:rsidRPr="00367A56">
        <w:t>дати</w:t>
      </w:r>
      <w:proofErr w:type="spellEnd"/>
      <w:r w:rsidRPr="00367A56">
        <w:t xml:space="preserve"> </w:t>
      </w:r>
      <w:proofErr w:type="spellStart"/>
      <w:r w:rsidRPr="00367A56">
        <w:t>видачі</w:t>
      </w:r>
      <w:proofErr w:type="spellEnd"/>
      <w:r w:rsidRPr="00367A56">
        <w:t xml:space="preserve">), а тому </w:t>
      </w:r>
      <w:proofErr w:type="spellStart"/>
      <w:r w:rsidRPr="00367A56">
        <w:t>учасники</w:t>
      </w:r>
      <w:proofErr w:type="spellEnd"/>
      <w:r w:rsidRPr="00367A56">
        <w:t xml:space="preserve"> у </w:t>
      </w:r>
      <w:proofErr w:type="spellStart"/>
      <w:r w:rsidRPr="00367A56">
        <w:t>складі</w:t>
      </w:r>
      <w:proofErr w:type="spellEnd"/>
      <w:r w:rsidRPr="00367A56">
        <w:t xml:space="preserve"> </w:t>
      </w:r>
      <w:proofErr w:type="spellStart"/>
      <w:r w:rsidRPr="00367A56">
        <w:t>пропозиції</w:t>
      </w:r>
      <w:proofErr w:type="spellEnd"/>
      <w:r w:rsidRPr="00367A56">
        <w:t xml:space="preserve"> </w:t>
      </w:r>
      <w:proofErr w:type="spellStart"/>
      <w:r w:rsidRPr="00367A56">
        <w:t>повинні</w:t>
      </w:r>
      <w:proofErr w:type="spellEnd"/>
      <w:r w:rsidRPr="00367A56">
        <w:t xml:space="preserve"> </w:t>
      </w:r>
      <w:proofErr w:type="spellStart"/>
      <w:r w:rsidRPr="00367A56">
        <w:t>надати</w:t>
      </w:r>
      <w:proofErr w:type="spellEnd"/>
      <w:r w:rsidRPr="00367A56">
        <w:t xml:space="preserve"> скан-</w:t>
      </w:r>
      <w:proofErr w:type="spellStart"/>
      <w:r w:rsidRPr="00367A56">
        <w:t>копію</w:t>
      </w:r>
      <w:proofErr w:type="spellEnd"/>
      <w:r w:rsidRPr="00367A56">
        <w:t xml:space="preserve"> </w:t>
      </w:r>
      <w:r w:rsidRPr="00367A56">
        <w:lastRenderedPageBreak/>
        <w:t xml:space="preserve">документа, </w:t>
      </w:r>
      <w:proofErr w:type="spellStart"/>
      <w:r w:rsidRPr="00367A56">
        <w:t>який</w:t>
      </w:r>
      <w:proofErr w:type="spellEnd"/>
      <w:r w:rsidRPr="00367A56">
        <w:t xml:space="preserve"> </w:t>
      </w:r>
      <w:proofErr w:type="spellStart"/>
      <w:r w:rsidRPr="00367A56">
        <w:t>підтверджує</w:t>
      </w:r>
      <w:proofErr w:type="spellEnd"/>
      <w:r w:rsidRPr="00367A56">
        <w:t xml:space="preserve"> </w:t>
      </w:r>
      <w:proofErr w:type="spellStart"/>
      <w:r w:rsidRPr="00367A56">
        <w:t>продовження</w:t>
      </w:r>
      <w:proofErr w:type="spellEnd"/>
      <w:r w:rsidRPr="00367A56">
        <w:t xml:space="preserve"> </w:t>
      </w:r>
      <w:proofErr w:type="spellStart"/>
      <w:r w:rsidRPr="00367A56">
        <w:t>терміну</w:t>
      </w:r>
      <w:proofErr w:type="spellEnd"/>
      <w:r w:rsidRPr="00367A56">
        <w:t xml:space="preserve"> </w:t>
      </w:r>
      <w:proofErr w:type="spellStart"/>
      <w:r w:rsidRPr="00367A56">
        <w:t>дії</w:t>
      </w:r>
      <w:proofErr w:type="spellEnd"/>
      <w:r w:rsidRPr="00367A56">
        <w:t xml:space="preserve"> </w:t>
      </w:r>
      <w:proofErr w:type="spellStart"/>
      <w:r w:rsidRPr="00367A56">
        <w:t>сертифікату</w:t>
      </w:r>
      <w:proofErr w:type="spellEnd"/>
      <w:r w:rsidRPr="00367A56">
        <w:t xml:space="preserve"> ДСТУ EN ISO 9001:2018 (</w:t>
      </w:r>
      <w:proofErr w:type="spellStart"/>
      <w:r w:rsidRPr="00367A56">
        <w:t>рі</w:t>
      </w:r>
      <w:proofErr w:type="gramStart"/>
      <w:r w:rsidRPr="00367A56">
        <w:t>шення</w:t>
      </w:r>
      <w:proofErr w:type="spellEnd"/>
      <w:r w:rsidRPr="00367A56">
        <w:t xml:space="preserve"> </w:t>
      </w:r>
      <w:proofErr w:type="spellStart"/>
      <w:r w:rsidRPr="00367A56">
        <w:t>уповноваженого</w:t>
      </w:r>
      <w:proofErr w:type="spellEnd"/>
      <w:r w:rsidRPr="00367A56">
        <w:t xml:space="preserve"> органу </w:t>
      </w:r>
      <w:proofErr w:type="spellStart"/>
      <w:r w:rsidRPr="00367A56">
        <w:t>сертифікації</w:t>
      </w:r>
      <w:proofErr w:type="spellEnd"/>
      <w:r w:rsidRPr="00367A56">
        <w:t xml:space="preserve">, </w:t>
      </w:r>
      <w:proofErr w:type="spellStart"/>
      <w:r w:rsidRPr="00367A56">
        <w:t>звіт</w:t>
      </w:r>
      <w:proofErr w:type="spellEnd"/>
      <w:r w:rsidRPr="00367A56">
        <w:t xml:space="preserve"> по аудиту).</w:t>
      </w:r>
      <w:proofErr w:type="gramEnd"/>
    </w:p>
    <w:p w:rsidR="00C36349" w:rsidRPr="00367A56" w:rsidRDefault="00C36349" w:rsidP="00C36349">
      <w:pPr>
        <w:ind w:firstLine="567"/>
        <w:jc w:val="both"/>
      </w:pPr>
      <w:proofErr w:type="spellStart"/>
      <w:r w:rsidRPr="00367A56">
        <w:t>Сертифікат</w:t>
      </w:r>
      <w:proofErr w:type="spellEnd"/>
      <w:r w:rsidRPr="00367A56">
        <w:t xml:space="preserve"> </w:t>
      </w:r>
      <w:proofErr w:type="gramStart"/>
      <w:r w:rsidRPr="00367A56">
        <w:t>повинен</w:t>
      </w:r>
      <w:proofErr w:type="gramEnd"/>
      <w:r w:rsidRPr="00367A56">
        <w:t xml:space="preserve"> бути </w:t>
      </w:r>
      <w:proofErr w:type="spellStart"/>
      <w:r w:rsidRPr="00367A56">
        <w:t>виданий</w:t>
      </w:r>
      <w:proofErr w:type="spellEnd"/>
      <w:r w:rsidRPr="00367A56">
        <w:t xml:space="preserve"> органом </w:t>
      </w:r>
      <w:proofErr w:type="spellStart"/>
      <w:r w:rsidRPr="00367A56">
        <w:t>сертифікації</w:t>
      </w:r>
      <w:proofErr w:type="spellEnd"/>
      <w:r w:rsidRPr="00367A56">
        <w:t xml:space="preserve">, </w:t>
      </w:r>
      <w:proofErr w:type="spellStart"/>
      <w:r w:rsidRPr="00367A56">
        <w:t>включеним</w:t>
      </w:r>
      <w:proofErr w:type="spellEnd"/>
      <w:r w:rsidRPr="00367A56">
        <w:t xml:space="preserve"> до </w:t>
      </w:r>
      <w:proofErr w:type="spellStart"/>
      <w:r w:rsidRPr="00367A56">
        <w:t>реєстру</w:t>
      </w:r>
      <w:proofErr w:type="spellEnd"/>
      <w:r w:rsidRPr="00367A56">
        <w:t xml:space="preserve"> </w:t>
      </w:r>
      <w:proofErr w:type="spellStart"/>
      <w:r w:rsidRPr="00367A56">
        <w:t>акредитованих</w:t>
      </w:r>
      <w:proofErr w:type="spellEnd"/>
      <w:r w:rsidRPr="00367A56">
        <w:t xml:space="preserve"> </w:t>
      </w:r>
      <w:proofErr w:type="spellStart"/>
      <w:r w:rsidRPr="00367A56">
        <w:t>органів</w:t>
      </w:r>
      <w:proofErr w:type="spellEnd"/>
      <w:r w:rsidRPr="00367A56">
        <w:t xml:space="preserve"> </w:t>
      </w:r>
      <w:proofErr w:type="spellStart"/>
      <w:r w:rsidRPr="00367A56">
        <w:t>оцінки</w:t>
      </w:r>
      <w:proofErr w:type="spellEnd"/>
      <w:r w:rsidRPr="00367A56">
        <w:t xml:space="preserve"> </w:t>
      </w:r>
      <w:proofErr w:type="spellStart"/>
      <w:r w:rsidRPr="00367A56">
        <w:t>відповідності</w:t>
      </w:r>
      <w:proofErr w:type="spellEnd"/>
      <w:r w:rsidRPr="00367A56">
        <w:t xml:space="preserve"> </w:t>
      </w:r>
      <w:proofErr w:type="spellStart"/>
      <w:r w:rsidRPr="00367A56">
        <w:t>Національного</w:t>
      </w:r>
      <w:proofErr w:type="spellEnd"/>
      <w:r w:rsidRPr="00367A56">
        <w:t xml:space="preserve"> агентства з </w:t>
      </w:r>
      <w:proofErr w:type="spellStart"/>
      <w:r w:rsidRPr="00367A56">
        <w:t>акредитації</w:t>
      </w:r>
      <w:proofErr w:type="spellEnd"/>
      <w:r w:rsidRPr="00367A56">
        <w:t xml:space="preserve"> </w:t>
      </w:r>
      <w:proofErr w:type="spellStart"/>
      <w:r w:rsidRPr="00367A56">
        <w:t>України</w:t>
      </w:r>
      <w:proofErr w:type="spellEnd"/>
      <w:r w:rsidRPr="00367A56">
        <w:t xml:space="preserve">, </w:t>
      </w:r>
      <w:proofErr w:type="spellStart"/>
      <w:r w:rsidRPr="00367A56">
        <w:t>перевірити</w:t>
      </w:r>
      <w:proofErr w:type="spellEnd"/>
      <w:r w:rsidRPr="00367A56">
        <w:t xml:space="preserve"> </w:t>
      </w:r>
      <w:proofErr w:type="spellStart"/>
      <w:r w:rsidRPr="00367A56">
        <w:t>включення</w:t>
      </w:r>
      <w:proofErr w:type="spellEnd"/>
      <w:r w:rsidRPr="00367A56">
        <w:t xml:space="preserve"> до </w:t>
      </w:r>
      <w:proofErr w:type="spellStart"/>
      <w:r w:rsidRPr="00367A56">
        <w:t>реєстру</w:t>
      </w:r>
      <w:proofErr w:type="spellEnd"/>
      <w:r w:rsidRPr="00367A56">
        <w:t xml:space="preserve"> </w:t>
      </w:r>
      <w:proofErr w:type="spellStart"/>
      <w:r w:rsidRPr="00367A56">
        <w:t>можливе</w:t>
      </w:r>
      <w:proofErr w:type="spellEnd"/>
      <w:r w:rsidRPr="00367A56">
        <w:t xml:space="preserve"> за </w:t>
      </w:r>
      <w:proofErr w:type="spellStart"/>
      <w:r w:rsidRPr="00367A56">
        <w:t>посиланням</w:t>
      </w:r>
      <w:proofErr w:type="spellEnd"/>
      <w:r w:rsidRPr="00367A56">
        <w:t xml:space="preserve">: https://naau.org.ua/3-reiestr-akreditovanikh-oov </w:t>
      </w:r>
    </w:p>
    <w:p w:rsidR="00C36349" w:rsidRPr="00367A56" w:rsidRDefault="00C36349" w:rsidP="00C36349">
      <w:proofErr w:type="spellStart"/>
      <w:r w:rsidRPr="00367A56">
        <w:t>Сертифікат</w:t>
      </w:r>
      <w:proofErr w:type="spellEnd"/>
      <w:r w:rsidRPr="00367A56">
        <w:t xml:space="preserve">, </w:t>
      </w:r>
      <w:proofErr w:type="spellStart"/>
      <w:proofErr w:type="gramStart"/>
      <w:r w:rsidRPr="00367A56">
        <w:t>окр</w:t>
      </w:r>
      <w:proofErr w:type="gramEnd"/>
      <w:r w:rsidRPr="00367A56">
        <w:t>ім</w:t>
      </w:r>
      <w:proofErr w:type="spellEnd"/>
      <w:r w:rsidRPr="00367A56">
        <w:t xml:space="preserve"> </w:t>
      </w:r>
      <w:proofErr w:type="spellStart"/>
      <w:r w:rsidRPr="00367A56">
        <w:t>інших</w:t>
      </w:r>
      <w:proofErr w:type="spellEnd"/>
      <w:r w:rsidRPr="00367A56">
        <w:t xml:space="preserve"> </w:t>
      </w:r>
      <w:proofErr w:type="spellStart"/>
      <w:r w:rsidRPr="00367A56">
        <w:t>видів</w:t>
      </w:r>
      <w:proofErr w:type="spellEnd"/>
      <w:r w:rsidRPr="00367A56">
        <w:t xml:space="preserve">, </w:t>
      </w:r>
      <w:proofErr w:type="spellStart"/>
      <w:r w:rsidRPr="00367A56">
        <w:t>має</w:t>
      </w:r>
      <w:proofErr w:type="spellEnd"/>
      <w:r w:rsidRPr="00367A56">
        <w:t xml:space="preserve"> </w:t>
      </w:r>
      <w:proofErr w:type="spellStart"/>
      <w:r w:rsidRPr="00367A56">
        <w:t>включати</w:t>
      </w:r>
      <w:proofErr w:type="spellEnd"/>
      <w:r w:rsidRPr="00367A56">
        <w:t>:</w:t>
      </w:r>
    </w:p>
    <w:p w:rsidR="00C36349" w:rsidRDefault="00C36349" w:rsidP="00C36349">
      <w:pPr>
        <w:suppressAutoHyphens/>
        <w:ind w:firstLine="426"/>
        <w:jc w:val="both"/>
      </w:pPr>
      <w:r w:rsidRPr="00367A56">
        <w:t>- веб-</w:t>
      </w:r>
      <w:proofErr w:type="spellStart"/>
      <w:r w:rsidRPr="00670F70">
        <w:rPr>
          <w:bCs/>
          <w:iCs/>
        </w:rPr>
        <w:t>портали</w:t>
      </w:r>
      <w:proofErr w:type="spellEnd"/>
      <w:r w:rsidRPr="00367A56">
        <w:t xml:space="preserve"> (ДКПП 63.12)</w:t>
      </w:r>
      <w:r>
        <w:t>;</w:t>
      </w:r>
    </w:p>
    <w:p w:rsidR="00C36349" w:rsidRPr="00C77705" w:rsidRDefault="00C36349" w:rsidP="00C36349">
      <w:pPr>
        <w:jc w:val="both"/>
        <w:rPr>
          <w:sz w:val="20"/>
          <w:szCs w:val="20"/>
        </w:rPr>
      </w:pPr>
      <w:r w:rsidRPr="00C77705">
        <w:rPr>
          <w:i/>
          <w:iCs/>
          <w:sz w:val="20"/>
          <w:szCs w:val="20"/>
        </w:rPr>
        <w:t xml:space="preserve">* у </w:t>
      </w:r>
      <w:proofErr w:type="spellStart"/>
      <w:r w:rsidRPr="00C77705">
        <w:rPr>
          <w:i/>
          <w:iCs/>
          <w:sz w:val="20"/>
          <w:szCs w:val="20"/>
        </w:rPr>
        <w:t>випадку</w:t>
      </w:r>
      <w:proofErr w:type="spellEnd"/>
      <w:r w:rsidRPr="00C77705">
        <w:rPr>
          <w:i/>
          <w:iCs/>
          <w:sz w:val="20"/>
          <w:szCs w:val="20"/>
        </w:rPr>
        <w:t xml:space="preserve">, </w:t>
      </w:r>
      <w:proofErr w:type="spellStart"/>
      <w:r w:rsidRPr="00C77705">
        <w:rPr>
          <w:i/>
          <w:iCs/>
          <w:sz w:val="20"/>
          <w:szCs w:val="20"/>
        </w:rPr>
        <w:t>якщо</w:t>
      </w:r>
      <w:proofErr w:type="spellEnd"/>
      <w:r w:rsidRPr="00C77705">
        <w:rPr>
          <w:i/>
          <w:iCs/>
          <w:sz w:val="20"/>
          <w:szCs w:val="20"/>
        </w:rPr>
        <w:t xml:space="preserve"> </w:t>
      </w:r>
      <w:proofErr w:type="spellStart"/>
      <w:r w:rsidRPr="00C77705">
        <w:rPr>
          <w:i/>
          <w:iCs/>
          <w:sz w:val="20"/>
          <w:szCs w:val="20"/>
        </w:rPr>
        <w:t>Учасник</w:t>
      </w:r>
      <w:proofErr w:type="spellEnd"/>
      <w:r w:rsidRPr="00C77705">
        <w:rPr>
          <w:i/>
          <w:iCs/>
          <w:sz w:val="20"/>
          <w:szCs w:val="20"/>
        </w:rPr>
        <w:t xml:space="preserve"> для </w:t>
      </w:r>
      <w:proofErr w:type="spellStart"/>
      <w:r w:rsidRPr="00C77705">
        <w:rPr>
          <w:i/>
          <w:iCs/>
          <w:sz w:val="20"/>
          <w:szCs w:val="20"/>
        </w:rPr>
        <w:t>забезпечення</w:t>
      </w:r>
      <w:proofErr w:type="spellEnd"/>
      <w:r w:rsidRPr="00C77705">
        <w:rPr>
          <w:i/>
          <w:iCs/>
          <w:sz w:val="20"/>
          <w:szCs w:val="20"/>
        </w:rPr>
        <w:t xml:space="preserve"> </w:t>
      </w:r>
      <w:proofErr w:type="spellStart"/>
      <w:r w:rsidRPr="00C77705">
        <w:rPr>
          <w:i/>
          <w:iCs/>
          <w:sz w:val="20"/>
          <w:szCs w:val="20"/>
        </w:rPr>
        <w:t>функціонування</w:t>
      </w:r>
      <w:proofErr w:type="spellEnd"/>
      <w:r w:rsidRPr="00C77705">
        <w:rPr>
          <w:i/>
          <w:iCs/>
          <w:sz w:val="20"/>
          <w:szCs w:val="20"/>
        </w:rPr>
        <w:t xml:space="preserve"> веб-сайту </w:t>
      </w:r>
      <w:proofErr w:type="spellStart"/>
      <w:r w:rsidRPr="00C77705">
        <w:rPr>
          <w:i/>
          <w:iCs/>
          <w:sz w:val="20"/>
          <w:szCs w:val="20"/>
        </w:rPr>
        <w:t>користується</w:t>
      </w:r>
      <w:proofErr w:type="spellEnd"/>
      <w:r w:rsidRPr="00C77705">
        <w:rPr>
          <w:i/>
          <w:iCs/>
          <w:sz w:val="20"/>
          <w:szCs w:val="20"/>
        </w:rPr>
        <w:t xml:space="preserve"> </w:t>
      </w:r>
      <w:proofErr w:type="spellStart"/>
      <w:r w:rsidRPr="00C77705">
        <w:rPr>
          <w:i/>
          <w:iCs/>
          <w:sz w:val="20"/>
          <w:szCs w:val="20"/>
        </w:rPr>
        <w:t>послугами</w:t>
      </w:r>
      <w:proofErr w:type="spellEnd"/>
      <w:r w:rsidRPr="00C77705">
        <w:rPr>
          <w:i/>
          <w:iCs/>
          <w:sz w:val="20"/>
          <w:szCs w:val="20"/>
        </w:rPr>
        <w:t xml:space="preserve"> </w:t>
      </w:r>
      <w:proofErr w:type="spellStart"/>
      <w:r w:rsidRPr="00C77705">
        <w:rPr>
          <w:i/>
          <w:iCs/>
          <w:sz w:val="20"/>
          <w:szCs w:val="20"/>
        </w:rPr>
        <w:t>сторонньої</w:t>
      </w:r>
      <w:proofErr w:type="spellEnd"/>
      <w:r w:rsidRPr="00C77705">
        <w:rPr>
          <w:i/>
          <w:iCs/>
          <w:sz w:val="20"/>
          <w:szCs w:val="20"/>
        </w:rPr>
        <w:t xml:space="preserve"> </w:t>
      </w:r>
      <w:proofErr w:type="spellStart"/>
      <w:r w:rsidRPr="00C77705">
        <w:rPr>
          <w:i/>
          <w:iCs/>
          <w:sz w:val="20"/>
          <w:szCs w:val="20"/>
        </w:rPr>
        <w:t>організації</w:t>
      </w:r>
      <w:proofErr w:type="spellEnd"/>
      <w:r w:rsidRPr="00C77705">
        <w:rPr>
          <w:i/>
          <w:iCs/>
          <w:sz w:val="20"/>
          <w:szCs w:val="20"/>
        </w:rPr>
        <w:t xml:space="preserve">, </w:t>
      </w:r>
      <w:proofErr w:type="spellStart"/>
      <w:r w:rsidRPr="00C77705">
        <w:rPr>
          <w:i/>
          <w:iCs/>
          <w:sz w:val="20"/>
          <w:szCs w:val="20"/>
        </w:rPr>
        <w:t>такий</w:t>
      </w:r>
      <w:proofErr w:type="spellEnd"/>
      <w:r w:rsidRPr="00C77705">
        <w:rPr>
          <w:i/>
          <w:iCs/>
          <w:sz w:val="20"/>
          <w:szCs w:val="20"/>
        </w:rPr>
        <w:t xml:space="preserve"> </w:t>
      </w:r>
      <w:proofErr w:type="spellStart"/>
      <w:r w:rsidRPr="00C77705">
        <w:rPr>
          <w:i/>
          <w:iCs/>
          <w:sz w:val="20"/>
          <w:szCs w:val="20"/>
        </w:rPr>
        <w:t>Учасник</w:t>
      </w:r>
      <w:proofErr w:type="spellEnd"/>
      <w:r w:rsidRPr="00C77705">
        <w:rPr>
          <w:i/>
          <w:iCs/>
          <w:sz w:val="20"/>
          <w:szCs w:val="20"/>
        </w:rPr>
        <w:t xml:space="preserve"> повинен </w:t>
      </w:r>
      <w:proofErr w:type="spellStart"/>
      <w:r w:rsidRPr="00C77705">
        <w:rPr>
          <w:i/>
          <w:iCs/>
          <w:sz w:val="20"/>
          <w:szCs w:val="20"/>
        </w:rPr>
        <w:t>надати</w:t>
      </w:r>
      <w:proofErr w:type="spellEnd"/>
      <w:r w:rsidRPr="00C77705">
        <w:rPr>
          <w:i/>
          <w:iCs/>
          <w:sz w:val="20"/>
          <w:szCs w:val="20"/>
        </w:rPr>
        <w:t xml:space="preserve"> у </w:t>
      </w:r>
      <w:proofErr w:type="spellStart"/>
      <w:r w:rsidRPr="00C77705">
        <w:rPr>
          <w:i/>
          <w:iCs/>
          <w:sz w:val="20"/>
          <w:szCs w:val="20"/>
        </w:rPr>
        <w:t>складі</w:t>
      </w:r>
      <w:proofErr w:type="spellEnd"/>
      <w:r w:rsidRPr="00C77705">
        <w:rPr>
          <w:i/>
          <w:iCs/>
          <w:sz w:val="20"/>
          <w:szCs w:val="20"/>
        </w:rPr>
        <w:t xml:space="preserve"> </w:t>
      </w:r>
      <w:proofErr w:type="spellStart"/>
      <w:r w:rsidRPr="00C77705">
        <w:rPr>
          <w:i/>
          <w:iCs/>
          <w:sz w:val="20"/>
          <w:szCs w:val="20"/>
        </w:rPr>
        <w:t>своєї</w:t>
      </w:r>
      <w:proofErr w:type="spellEnd"/>
      <w:r w:rsidRPr="00C77705">
        <w:rPr>
          <w:i/>
          <w:iCs/>
          <w:sz w:val="20"/>
          <w:szCs w:val="20"/>
        </w:rPr>
        <w:t xml:space="preserve"> </w:t>
      </w:r>
      <w:proofErr w:type="spellStart"/>
      <w:r w:rsidRPr="00C77705">
        <w:rPr>
          <w:i/>
          <w:iCs/>
          <w:sz w:val="20"/>
          <w:szCs w:val="20"/>
        </w:rPr>
        <w:t>пропозиції</w:t>
      </w:r>
      <w:proofErr w:type="spellEnd"/>
      <w:r w:rsidRPr="00C77705">
        <w:rPr>
          <w:i/>
          <w:iCs/>
          <w:sz w:val="20"/>
          <w:szCs w:val="20"/>
        </w:rPr>
        <w:t xml:space="preserve"> </w:t>
      </w:r>
      <w:proofErr w:type="spellStart"/>
      <w:r w:rsidRPr="00C77705">
        <w:rPr>
          <w:i/>
          <w:iCs/>
          <w:sz w:val="20"/>
          <w:szCs w:val="20"/>
        </w:rPr>
        <w:t>відповідний</w:t>
      </w:r>
      <w:proofErr w:type="spellEnd"/>
      <w:r w:rsidRPr="00C77705">
        <w:rPr>
          <w:i/>
          <w:iCs/>
          <w:sz w:val="20"/>
          <w:szCs w:val="20"/>
        </w:rPr>
        <w:t xml:space="preserve"> </w:t>
      </w:r>
      <w:proofErr w:type="spellStart"/>
      <w:r w:rsidRPr="00C77705">
        <w:rPr>
          <w:i/>
          <w:iCs/>
          <w:sz w:val="20"/>
          <w:szCs w:val="20"/>
        </w:rPr>
        <w:t>сертифіка</w:t>
      </w:r>
      <w:proofErr w:type="gramStart"/>
      <w:r w:rsidRPr="00C77705">
        <w:rPr>
          <w:i/>
          <w:iCs/>
          <w:sz w:val="20"/>
          <w:szCs w:val="20"/>
        </w:rPr>
        <w:t>т</w:t>
      </w:r>
      <w:proofErr w:type="spellEnd"/>
      <w:r w:rsidRPr="00C77705">
        <w:rPr>
          <w:i/>
          <w:iCs/>
          <w:sz w:val="20"/>
          <w:szCs w:val="20"/>
        </w:rPr>
        <w:t>(</w:t>
      </w:r>
      <w:proofErr w:type="gramEnd"/>
      <w:r w:rsidRPr="00C77705">
        <w:rPr>
          <w:i/>
          <w:iCs/>
          <w:sz w:val="20"/>
          <w:szCs w:val="20"/>
        </w:rPr>
        <w:t xml:space="preserve">и) за кодом ДКПП 63.12, </w:t>
      </w:r>
      <w:proofErr w:type="spellStart"/>
      <w:r w:rsidRPr="00C77705">
        <w:rPr>
          <w:i/>
          <w:iCs/>
          <w:sz w:val="20"/>
          <w:szCs w:val="20"/>
        </w:rPr>
        <w:t>якій</w:t>
      </w:r>
      <w:proofErr w:type="spellEnd"/>
      <w:r w:rsidRPr="00C77705">
        <w:rPr>
          <w:i/>
          <w:iCs/>
          <w:sz w:val="20"/>
          <w:szCs w:val="20"/>
        </w:rPr>
        <w:t xml:space="preserve"> </w:t>
      </w:r>
      <w:proofErr w:type="spellStart"/>
      <w:r w:rsidRPr="00C77705">
        <w:rPr>
          <w:i/>
          <w:iCs/>
          <w:sz w:val="20"/>
          <w:szCs w:val="20"/>
        </w:rPr>
        <w:t>виданий</w:t>
      </w:r>
      <w:proofErr w:type="spellEnd"/>
      <w:r w:rsidRPr="00C77705">
        <w:rPr>
          <w:i/>
          <w:iCs/>
          <w:sz w:val="20"/>
          <w:szCs w:val="20"/>
        </w:rPr>
        <w:t xml:space="preserve"> </w:t>
      </w:r>
      <w:proofErr w:type="spellStart"/>
      <w:r w:rsidRPr="00C77705">
        <w:rPr>
          <w:i/>
          <w:iCs/>
          <w:sz w:val="20"/>
          <w:szCs w:val="20"/>
        </w:rPr>
        <w:t>цій</w:t>
      </w:r>
      <w:proofErr w:type="spellEnd"/>
      <w:r w:rsidRPr="00C77705">
        <w:rPr>
          <w:i/>
          <w:iCs/>
          <w:sz w:val="20"/>
          <w:szCs w:val="20"/>
        </w:rPr>
        <w:t xml:space="preserve"> </w:t>
      </w:r>
      <w:proofErr w:type="spellStart"/>
      <w:r w:rsidRPr="00C77705">
        <w:rPr>
          <w:i/>
          <w:iCs/>
          <w:sz w:val="20"/>
          <w:szCs w:val="20"/>
        </w:rPr>
        <w:t>організації</w:t>
      </w:r>
      <w:proofErr w:type="spellEnd"/>
      <w:r w:rsidRPr="00C77705">
        <w:rPr>
          <w:i/>
          <w:iCs/>
          <w:sz w:val="20"/>
          <w:szCs w:val="20"/>
        </w:rPr>
        <w:t xml:space="preserve"> органом </w:t>
      </w:r>
      <w:proofErr w:type="spellStart"/>
      <w:r w:rsidRPr="00C77705">
        <w:rPr>
          <w:i/>
          <w:iCs/>
          <w:sz w:val="20"/>
          <w:szCs w:val="20"/>
        </w:rPr>
        <w:t>сертифікації</w:t>
      </w:r>
      <w:proofErr w:type="spellEnd"/>
      <w:r w:rsidRPr="00C77705">
        <w:rPr>
          <w:i/>
          <w:iCs/>
          <w:sz w:val="20"/>
          <w:szCs w:val="20"/>
        </w:rPr>
        <w:t xml:space="preserve">, </w:t>
      </w:r>
      <w:proofErr w:type="spellStart"/>
      <w:r w:rsidRPr="00C77705">
        <w:rPr>
          <w:i/>
          <w:iCs/>
          <w:sz w:val="20"/>
          <w:szCs w:val="20"/>
        </w:rPr>
        <w:t>що</w:t>
      </w:r>
      <w:proofErr w:type="spellEnd"/>
      <w:r w:rsidRPr="00C77705">
        <w:rPr>
          <w:i/>
          <w:iCs/>
          <w:sz w:val="20"/>
          <w:szCs w:val="20"/>
        </w:rPr>
        <w:t xml:space="preserve"> включений до </w:t>
      </w:r>
      <w:proofErr w:type="spellStart"/>
      <w:r w:rsidRPr="00C77705">
        <w:rPr>
          <w:i/>
          <w:iCs/>
          <w:sz w:val="20"/>
          <w:szCs w:val="20"/>
        </w:rPr>
        <w:t>реєстру</w:t>
      </w:r>
      <w:proofErr w:type="spellEnd"/>
      <w:r w:rsidRPr="00C77705">
        <w:rPr>
          <w:i/>
          <w:iCs/>
          <w:sz w:val="20"/>
          <w:szCs w:val="20"/>
        </w:rPr>
        <w:t xml:space="preserve"> </w:t>
      </w:r>
      <w:proofErr w:type="spellStart"/>
      <w:r w:rsidRPr="00C77705">
        <w:rPr>
          <w:i/>
          <w:iCs/>
          <w:sz w:val="20"/>
          <w:szCs w:val="20"/>
        </w:rPr>
        <w:t>акредитованих</w:t>
      </w:r>
      <w:proofErr w:type="spellEnd"/>
      <w:r w:rsidRPr="00C77705">
        <w:rPr>
          <w:i/>
          <w:iCs/>
          <w:sz w:val="20"/>
          <w:szCs w:val="20"/>
        </w:rPr>
        <w:t xml:space="preserve"> </w:t>
      </w:r>
      <w:proofErr w:type="spellStart"/>
      <w:r w:rsidRPr="00C77705">
        <w:rPr>
          <w:i/>
          <w:iCs/>
          <w:sz w:val="20"/>
          <w:szCs w:val="20"/>
        </w:rPr>
        <w:t>органів</w:t>
      </w:r>
      <w:proofErr w:type="spellEnd"/>
      <w:r w:rsidRPr="00C77705">
        <w:rPr>
          <w:i/>
          <w:iCs/>
          <w:sz w:val="20"/>
          <w:szCs w:val="20"/>
        </w:rPr>
        <w:t xml:space="preserve"> </w:t>
      </w:r>
      <w:proofErr w:type="spellStart"/>
      <w:r w:rsidRPr="00C77705">
        <w:rPr>
          <w:i/>
          <w:iCs/>
          <w:sz w:val="20"/>
          <w:szCs w:val="20"/>
        </w:rPr>
        <w:t>оцінки</w:t>
      </w:r>
      <w:proofErr w:type="spellEnd"/>
      <w:r w:rsidRPr="00C77705">
        <w:rPr>
          <w:i/>
          <w:iCs/>
          <w:sz w:val="20"/>
          <w:szCs w:val="20"/>
        </w:rPr>
        <w:t xml:space="preserve"> </w:t>
      </w:r>
      <w:proofErr w:type="spellStart"/>
      <w:r w:rsidRPr="00C77705">
        <w:rPr>
          <w:i/>
          <w:iCs/>
          <w:sz w:val="20"/>
          <w:szCs w:val="20"/>
        </w:rPr>
        <w:t>відповідності</w:t>
      </w:r>
      <w:proofErr w:type="spellEnd"/>
      <w:r w:rsidRPr="00C77705">
        <w:rPr>
          <w:i/>
          <w:iCs/>
          <w:sz w:val="20"/>
          <w:szCs w:val="20"/>
        </w:rPr>
        <w:t xml:space="preserve"> </w:t>
      </w:r>
      <w:proofErr w:type="spellStart"/>
      <w:r w:rsidRPr="00C77705">
        <w:rPr>
          <w:i/>
          <w:iCs/>
          <w:sz w:val="20"/>
          <w:szCs w:val="20"/>
        </w:rPr>
        <w:t>Національного</w:t>
      </w:r>
      <w:proofErr w:type="spellEnd"/>
      <w:r w:rsidRPr="00C77705">
        <w:rPr>
          <w:i/>
          <w:iCs/>
          <w:sz w:val="20"/>
          <w:szCs w:val="20"/>
        </w:rPr>
        <w:t xml:space="preserve"> агентства з </w:t>
      </w:r>
      <w:proofErr w:type="spellStart"/>
      <w:r w:rsidRPr="00C77705">
        <w:rPr>
          <w:i/>
          <w:iCs/>
          <w:sz w:val="20"/>
          <w:szCs w:val="20"/>
        </w:rPr>
        <w:t>акредитації</w:t>
      </w:r>
      <w:proofErr w:type="spellEnd"/>
      <w:r w:rsidRPr="00C77705">
        <w:rPr>
          <w:i/>
          <w:iCs/>
          <w:sz w:val="20"/>
          <w:szCs w:val="20"/>
        </w:rPr>
        <w:t xml:space="preserve"> </w:t>
      </w:r>
      <w:proofErr w:type="spellStart"/>
      <w:r w:rsidRPr="00C77705">
        <w:rPr>
          <w:i/>
          <w:iCs/>
          <w:sz w:val="20"/>
          <w:szCs w:val="20"/>
        </w:rPr>
        <w:t>України</w:t>
      </w:r>
      <w:proofErr w:type="spellEnd"/>
      <w:r w:rsidRPr="00C77705">
        <w:rPr>
          <w:i/>
          <w:iCs/>
          <w:sz w:val="20"/>
          <w:szCs w:val="20"/>
        </w:rPr>
        <w:t xml:space="preserve">. </w:t>
      </w:r>
      <w:proofErr w:type="spellStart"/>
      <w:r w:rsidRPr="00C77705">
        <w:rPr>
          <w:i/>
          <w:iCs/>
          <w:sz w:val="20"/>
          <w:szCs w:val="20"/>
        </w:rPr>
        <w:t>Наданий</w:t>
      </w:r>
      <w:proofErr w:type="spellEnd"/>
      <w:r w:rsidRPr="00C77705">
        <w:rPr>
          <w:i/>
          <w:iCs/>
          <w:sz w:val="20"/>
          <w:szCs w:val="20"/>
        </w:rPr>
        <w:t xml:space="preserve"> документ </w:t>
      </w:r>
      <w:proofErr w:type="gramStart"/>
      <w:r w:rsidRPr="00C77705">
        <w:rPr>
          <w:i/>
          <w:iCs/>
          <w:sz w:val="20"/>
          <w:szCs w:val="20"/>
        </w:rPr>
        <w:t>повинен</w:t>
      </w:r>
      <w:proofErr w:type="gramEnd"/>
      <w:r w:rsidRPr="00C77705">
        <w:rPr>
          <w:i/>
          <w:iCs/>
          <w:sz w:val="20"/>
          <w:szCs w:val="20"/>
        </w:rPr>
        <w:t xml:space="preserve"> бути </w:t>
      </w:r>
      <w:proofErr w:type="spellStart"/>
      <w:r w:rsidRPr="00C77705">
        <w:rPr>
          <w:i/>
          <w:iCs/>
          <w:sz w:val="20"/>
          <w:szCs w:val="20"/>
        </w:rPr>
        <w:t>чинним</w:t>
      </w:r>
      <w:proofErr w:type="spellEnd"/>
      <w:r w:rsidRPr="00C77705">
        <w:rPr>
          <w:i/>
          <w:iCs/>
          <w:sz w:val="20"/>
          <w:szCs w:val="20"/>
        </w:rPr>
        <w:t xml:space="preserve"> на момент </w:t>
      </w:r>
      <w:proofErr w:type="spellStart"/>
      <w:r w:rsidRPr="00C77705">
        <w:rPr>
          <w:i/>
          <w:iCs/>
          <w:sz w:val="20"/>
          <w:szCs w:val="20"/>
        </w:rPr>
        <w:t>подачі</w:t>
      </w:r>
      <w:proofErr w:type="spellEnd"/>
      <w:r w:rsidRPr="00C77705">
        <w:rPr>
          <w:i/>
          <w:iCs/>
          <w:sz w:val="20"/>
          <w:szCs w:val="20"/>
        </w:rPr>
        <w:t xml:space="preserve"> </w:t>
      </w:r>
      <w:proofErr w:type="spellStart"/>
      <w:r w:rsidRPr="00C77705">
        <w:rPr>
          <w:i/>
          <w:iCs/>
          <w:sz w:val="20"/>
          <w:szCs w:val="20"/>
        </w:rPr>
        <w:t>тендерної</w:t>
      </w:r>
      <w:proofErr w:type="spellEnd"/>
      <w:r w:rsidRPr="00C77705">
        <w:rPr>
          <w:i/>
          <w:iCs/>
          <w:sz w:val="20"/>
          <w:szCs w:val="20"/>
        </w:rPr>
        <w:t xml:space="preserve"> </w:t>
      </w:r>
      <w:proofErr w:type="spellStart"/>
      <w:r w:rsidRPr="00C77705">
        <w:rPr>
          <w:i/>
          <w:iCs/>
          <w:sz w:val="20"/>
          <w:szCs w:val="20"/>
        </w:rPr>
        <w:t>пропозиції</w:t>
      </w:r>
      <w:proofErr w:type="spellEnd"/>
      <w:r w:rsidRPr="00C77705">
        <w:rPr>
          <w:i/>
          <w:iCs/>
          <w:sz w:val="20"/>
          <w:szCs w:val="20"/>
        </w:rPr>
        <w:t xml:space="preserve">. </w:t>
      </w:r>
      <w:proofErr w:type="spellStart"/>
      <w:r w:rsidRPr="00C77705">
        <w:rPr>
          <w:i/>
          <w:iCs/>
          <w:sz w:val="20"/>
          <w:szCs w:val="20"/>
        </w:rPr>
        <w:t>Якщо</w:t>
      </w:r>
      <w:proofErr w:type="spellEnd"/>
      <w:r w:rsidRPr="00C77705">
        <w:rPr>
          <w:i/>
          <w:iCs/>
          <w:sz w:val="20"/>
          <w:szCs w:val="20"/>
        </w:rPr>
        <w:t xml:space="preserve"> дата </w:t>
      </w:r>
      <w:proofErr w:type="spellStart"/>
      <w:r w:rsidRPr="00C77705">
        <w:rPr>
          <w:i/>
          <w:iCs/>
          <w:sz w:val="20"/>
          <w:szCs w:val="20"/>
        </w:rPr>
        <w:t>видачі</w:t>
      </w:r>
      <w:proofErr w:type="spellEnd"/>
      <w:r w:rsidRPr="00C77705">
        <w:rPr>
          <w:i/>
          <w:iCs/>
          <w:sz w:val="20"/>
          <w:szCs w:val="20"/>
        </w:rPr>
        <w:t xml:space="preserve"> </w:t>
      </w:r>
      <w:proofErr w:type="spellStart"/>
      <w:r w:rsidRPr="00C77705">
        <w:rPr>
          <w:i/>
          <w:iCs/>
          <w:sz w:val="20"/>
          <w:szCs w:val="20"/>
        </w:rPr>
        <w:t>сертифікату</w:t>
      </w:r>
      <w:proofErr w:type="spellEnd"/>
      <w:r w:rsidRPr="00C77705">
        <w:rPr>
          <w:i/>
          <w:iCs/>
          <w:sz w:val="20"/>
          <w:szCs w:val="20"/>
        </w:rPr>
        <w:t xml:space="preserve"> </w:t>
      </w:r>
      <w:proofErr w:type="spellStart"/>
      <w:r w:rsidRPr="00C77705">
        <w:rPr>
          <w:i/>
          <w:iCs/>
          <w:sz w:val="20"/>
          <w:szCs w:val="20"/>
        </w:rPr>
        <w:t>більша</w:t>
      </w:r>
      <w:proofErr w:type="spellEnd"/>
      <w:r w:rsidRPr="00C77705">
        <w:rPr>
          <w:i/>
          <w:iCs/>
          <w:sz w:val="20"/>
          <w:szCs w:val="20"/>
        </w:rPr>
        <w:t xml:space="preserve"> </w:t>
      </w:r>
      <w:proofErr w:type="spellStart"/>
      <w:r w:rsidRPr="00C77705">
        <w:rPr>
          <w:i/>
          <w:iCs/>
          <w:sz w:val="20"/>
          <w:szCs w:val="20"/>
        </w:rPr>
        <w:t>ніж</w:t>
      </w:r>
      <w:proofErr w:type="spellEnd"/>
      <w:r w:rsidRPr="00C77705">
        <w:rPr>
          <w:i/>
          <w:iCs/>
          <w:sz w:val="20"/>
          <w:szCs w:val="20"/>
        </w:rPr>
        <w:t xml:space="preserve"> 12 </w:t>
      </w:r>
      <w:proofErr w:type="spellStart"/>
      <w:r w:rsidRPr="00C77705">
        <w:rPr>
          <w:i/>
          <w:iCs/>
          <w:sz w:val="20"/>
          <w:szCs w:val="20"/>
        </w:rPr>
        <w:t>місяців</w:t>
      </w:r>
      <w:proofErr w:type="spellEnd"/>
      <w:r w:rsidRPr="00C77705">
        <w:rPr>
          <w:i/>
          <w:iCs/>
          <w:sz w:val="20"/>
          <w:szCs w:val="20"/>
        </w:rPr>
        <w:t xml:space="preserve"> (</w:t>
      </w:r>
      <w:proofErr w:type="spellStart"/>
      <w:r w:rsidRPr="00C77705">
        <w:rPr>
          <w:i/>
          <w:iCs/>
          <w:sz w:val="20"/>
          <w:szCs w:val="20"/>
        </w:rPr>
        <w:t>вимога</w:t>
      </w:r>
      <w:proofErr w:type="spellEnd"/>
      <w:r w:rsidRPr="00C77705">
        <w:rPr>
          <w:i/>
          <w:iCs/>
          <w:sz w:val="20"/>
          <w:szCs w:val="20"/>
        </w:rPr>
        <w:t xml:space="preserve"> не </w:t>
      </w:r>
      <w:proofErr w:type="spellStart"/>
      <w:r w:rsidRPr="00C77705">
        <w:rPr>
          <w:i/>
          <w:iCs/>
          <w:sz w:val="20"/>
          <w:szCs w:val="20"/>
        </w:rPr>
        <w:t>застосовується</w:t>
      </w:r>
      <w:proofErr w:type="spellEnd"/>
      <w:r w:rsidRPr="00C77705">
        <w:rPr>
          <w:i/>
          <w:iCs/>
          <w:sz w:val="20"/>
          <w:szCs w:val="20"/>
        </w:rPr>
        <w:t xml:space="preserve"> до </w:t>
      </w:r>
      <w:proofErr w:type="spellStart"/>
      <w:r w:rsidRPr="00C77705">
        <w:rPr>
          <w:i/>
          <w:iCs/>
          <w:sz w:val="20"/>
          <w:szCs w:val="20"/>
        </w:rPr>
        <w:t>сертифікатів</w:t>
      </w:r>
      <w:proofErr w:type="spellEnd"/>
      <w:r w:rsidRPr="00C77705">
        <w:rPr>
          <w:i/>
          <w:iCs/>
          <w:sz w:val="20"/>
          <w:szCs w:val="20"/>
        </w:rPr>
        <w:t xml:space="preserve">, </w:t>
      </w:r>
      <w:proofErr w:type="spellStart"/>
      <w:r w:rsidRPr="00C77705">
        <w:rPr>
          <w:i/>
          <w:iCs/>
          <w:sz w:val="20"/>
          <w:szCs w:val="20"/>
        </w:rPr>
        <w:t>термін</w:t>
      </w:r>
      <w:proofErr w:type="spellEnd"/>
      <w:r w:rsidRPr="00C77705">
        <w:rPr>
          <w:i/>
          <w:iCs/>
          <w:sz w:val="20"/>
          <w:szCs w:val="20"/>
        </w:rPr>
        <w:t xml:space="preserve"> </w:t>
      </w:r>
      <w:proofErr w:type="spellStart"/>
      <w:r w:rsidRPr="00C77705">
        <w:rPr>
          <w:i/>
          <w:iCs/>
          <w:sz w:val="20"/>
          <w:szCs w:val="20"/>
        </w:rPr>
        <w:t>видачі</w:t>
      </w:r>
      <w:proofErr w:type="spellEnd"/>
      <w:r w:rsidRPr="00C77705">
        <w:rPr>
          <w:i/>
          <w:iCs/>
          <w:sz w:val="20"/>
          <w:szCs w:val="20"/>
        </w:rPr>
        <w:t xml:space="preserve"> </w:t>
      </w:r>
      <w:proofErr w:type="spellStart"/>
      <w:r w:rsidRPr="00C77705">
        <w:rPr>
          <w:i/>
          <w:iCs/>
          <w:sz w:val="20"/>
          <w:szCs w:val="20"/>
        </w:rPr>
        <w:t>яких</w:t>
      </w:r>
      <w:proofErr w:type="spellEnd"/>
      <w:r w:rsidRPr="00C77705">
        <w:rPr>
          <w:i/>
          <w:iCs/>
          <w:sz w:val="20"/>
          <w:szCs w:val="20"/>
        </w:rPr>
        <w:t xml:space="preserve"> </w:t>
      </w:r>
      <w:proofErr w:type="spellStart"/>
      <w:r w:rsidRPr="00C77705">
        <w:rPr>
          <w:i/>
          <w:iCs/>
          <w:sz w:val="20"/>
          <w:szCs w:val="20"/>
        </w:rPr>
        <w:t>складає</w:t>
      </w:r>
      <w:proofErr w:type="spellEnd"/>
      <w:r w:rsidRPr="00C77705">
        <w:rPr>
          <w:i/>
          <w:iCs/>
          <w:sz w:val="20"/>
          <w:szCs w:val="20"/>
        </w:rPr>
        <w:t xml:space="preserve"> </w:t>
      </w:r>
      <w:proofErr w:type="spellStart"/>
      <w:r w:rsidRPr="00C77705">
        <w:rPr>
          <w:i/>
          <w:iCs/>
          <w:sz w:val="20"/>
          <w:szCs w:val="20"/>
        </w:rPr>
        <w:t>менше</w:t>
      </w:r>
      <w:proofErr w:type="spellEnd"/>
      <w:r w:rsidRPr="00C77705">
        <w:rPr>
          <w:i/>
          <w:iCs/>
          <w:sz w:val="20"/>
          <w:szCs w:val="20"/>
        </w:rPr>
        <w:t xml:space="preserve"> року з </w:t>
      </w:r>
      <w:proofErr w:type="spellStart"/>
      <w:r w:rsidRPr="00C77705">
        <w:rPr>
          <w:i/>
          <w:iCs/>
          <w:sz w:val="20"/>
          <w:szCs w:val="20"/>
        </w:rPr>
        <w:t>дати</w:t>
      </w:r>
      <w:proofErr w:type="spellEnd"/>
      <w:r w:rsidRPr="00C77705">
        <w:rPr>
          <w:i/>
          <w:iCs/>
          <w:sz w:val="20"/>
          <w:szCs w:val="20"/>
        </w:rPr>
        <w:t xml:space="preserve"> </w:t>
      </w:r>
      <w:proofErr w:type="spellStart"/>
      <w:r w:rsidRPr="00C77705">
        <w:rPr>
          <w:i/>
          <w:iCs/>
          <w:sz w:val="20"/>
          <w:szCs w:val="20"/>
        </w:rPr>
        <w:t>видачі</w:t>
      </w:r>
      <w:proofErr w:type="spellEnd"/>
      <w:r w:rsidRPr="00C77705">
        <w:rPr>
          <w:i/>
          <w:iCs/>
          <w:sz w:val="20"/>
          <w:szCs w:val="20"/>
        </w:rPr>
        <w:t xml:space="preserve">), </w:t>
      </w:r>
      <w:proofErr w:type="spellStart"/>
      <w:r w:rsidRPr="00C77705">
        <w:rPr>
          <w:i/>
          <w:iCs/>
          <w:sz w:val="20"/>
          <w:szCs w:val="20"/>
        </w:rPr>
        <w:t>від</w:t>
      </w:r>
      <w:proofErr w:type="spellEnd"/>
      <w:r w:rsidRPr="00C77705">
        <w:rPr>
          <w:i/>
          <w:iCs/>
          <w:sz w:val="20"/>
          <w:szCs w:val="20"/>
        </w:rPr>
        <w:t xml:space="preserve"> </w:t>
      </w:r>
      <w:proofErr w:type="spellStart"/>
      <w:r w:rsidRPr="00C77705">
        <w:rPr>
          <w:i/>
          <w:iCs/>
          <w:sz w:val="20"/>
          <w:szCs w:val="20"/>
        </w:rPr>
        <w:t>дати</w:t>
      </w:r>
      <w:proofErr w:type="spellEnd"/>
      <w:r w:rsidRPr="00C77705">
        <w:rPr>
          <w:i/>
          <w:iCs/>
          <w:sz w:val="20"/>
          <w:szCs w:val="20"/>
        </w:rPr>
        <w:t xml:space="preserve"> </w:t>
      </w:r>
      <w:proofErr w:type="spellStart"/>
      <w:r w:rsidRPr="00C77705">
        <w:rPr>
          <w:i/>
          <w:iCs/>
          <w:sz w:val="20"/>
          <w:szCs w:val="20"/>
        </w:rPr>
        <w:t>подання</w:t>
      </w:r>
      <w:proofErr w:type="spellEnd"/>
      <w:r w:rsidRPr="00C77705">
        <w:rPr>
          <w:i/>
          <w:iCs/>
          <w:sz w:val="20"/>
          <w:szCs w:val="20"/>
        </w:rPr>
        <w:t xml:space="preserve"> </w:t>
      </w:r>
      <w:proofErr w:type="spellStart"/>
      <w:r w:rsidRPr="00C77705">
        <w:rPr>
          <w:i/>
          <w:iCs/>
          <w:sz w:val="20"/>
          <w:szCs w:val="20"/>
        </w:rPr>
        <w:t>тендерної</w:t>
      </w:r>
      <w:proofErr w:type="spellEnd"/>
      <w:r w:rsidRPr="00C77705">
        <w:rPr>
          <w:i/>
          <w:iCs/>
          <w:sz w:val="20"/>
          <w:szCs w:val="20"/>
        </w:rPr>
        <w:t xml:space="preserve"> </w:t>
      </w:r>
      <w:proofErr w:type="spellStart"/>
      <w:r w:rsidRPr="00C77705">
        <w:rPr>
          <w:i/>
          <w:iCs/>
          <w:sz w:val="20"/>
          <w:szCs w:val="20"/>
        </w:rPr>
        <w:t>пропозиції</w:t>
      </w:r>
      <w:proofErr w:type="spellEnd"/>
      <w:r w:rsidRPr="00C77705">
        <w:rPr>
          <w:i/>
          <w:iCs/>
          <w:sz w:val="20"/>
          <w:szCs w:val="20"/>
        </w:rPr>
        <w:t xml:space="preserve">, </w:t>
      </w:r>
      <w:proofErr w:type="spellStart"/>
      <w:r w:rsidRPr="00C77705">
        <w:rPr>
          <w:i/>
          <w:iCs/>
          <w:sz w:val="20"/>
          <w:szCs w:val="20"/>
        </w:rPr>
        <w:t>додатково</w:t>
      </w:r>
      <w:proofErr w:type="spellEnd"/>
      <w:r w:rsidRPr="00C77705">
        <w:rPr>
          <w:i/>
          <w:iCs/>
          <w:sz w:val="20"/>
          <w:szCs w:val="20"/>
        </w:rPr>
        <w:t xml:space="preserve"> </w:t>
      </w:r>
      <w:proofErr w:type="spellStart"/>
      <w:r w:rsidRPr="00C77705">
        <w:rPr>
          <w:i/>
          <w:iCs/>
          <w:sz w:val="20"/>
          <w:szCs w:val="20"/>
        </w:rPr>
        <w:t>надається</w:t>
      </w:r>
      <w:proofErr w:type="spellEnd"/>
      <w:r w:rsidRPr="00C77705">
        <w:rPr>
          <w:i/>
          <w:iCs/>
          <w:sz w:val="20"/>
          <w:szCs w:val="20"/>
        </w:rPr>
        <w:t xml:space="preserve"> </w:t>
      </w:r>
      <w:proofErr w:type="spellStart"/>
      <w:r w:rsidRPr="00C77705">
        <w:rPr>
          <w:i/>
          <w:iCs/>
          <w:sz w:val="20"/>
          <w:szCs w:val="20"/>
        </w:rPr>
        <w:t>звіт</w:t>
      </w:r>
      <w:proofErr w:type="spellEnd"/>
      <w:r w:rsidRPr="00C77705">
        <w:rPr>
          <w:i/>
          <w:iCs/>
          <w:sz w:val="20"/>
          <w:szCs w:val="20"/>
        </w:rPr>
        <w:t xml:space="preserve"> за результатами </w:t>
      </w:r>
      <w:proofErr w:type="spellStart"/>
      <w:r w:rsidRPr="00C77705">
        <w:rPr>
          <w:i/>
          <w:iCs/>
          <w:sz w:val="20"/>
          <w:szCs w:val="20"/>
        </w:rPr>
        <w:t>наглядового</w:t>
      </w:r>
      <w:proofErr w:type="spellEnd"/>
      <w:r w:rsidRPr="00C77705">
        <w:rPr>
          <w:i/>
          <w:iCs/>
          <w:sz w:val="20"/>
          <w:szCs w:val="20"/>
        </w:rPr>
        <w:t xml:space="preserve"> аудиту, </w:t>
      </w:r>
      <w:proofErr w:type="spellStart"/>
      <w:r w:rsidRPr="00C77705">
        <w:rPr>
          <w:i/>
          <w:iCs/>
          <w:sz w:val="20"/>
          <w:szCs w:val="20"/>
        </w:rPr>
        <w:t>який</w:t>
      </w:r>
      <w:proofErr w:type="spellEnd"/>
      <w:r w:rsidRPr="00C77705">
        <w:rPr>
          <w:i/>
          <w:iCs/>
          <w:sz w:val="20"/>
          <w:szCs w:val="20"/>
        </w:rPr>
        <w:t xml:space="preserve"> </w:t>
      </w:r>
      <w:proofErr w:type="spellStart"/>
      <w:r w:rsidRPr="00C77705">
        <w:rPr>
          <w:i/>
          <w:iCs/>
          <w:sz w:val="20"/>
          <w:szCs w:val="20"/>
        </w:rPr>
        <w:t>виданий</w:t>
      </w:r>
      <w:proofErr w:type="spellEnd"/>
      <w:r w:rsidRPr="00C77705">
        <w:rPr>
          <w:i/>
          <w:iCs/>
          <w:sz w:val="20"/>
          <w:szCs w:val="20"/>
        </w:rPr>
        <w:t xml:space="preserve"> органом, </w:t>
      </w:r>
      <w:proofErr w:type="spellStart"/>
      <w:r w:rsidRPr="00C77705">
        <w:rPr>
          <w:i/>
          <w:iCs/>
          <w:sz w:val="20"/>
          <w:szCs w:val="20"/>
        </w:rPr>
        <w:t>що</w:t>
      </w:r>
      <w:proofErr w:type="spellEnd"/>
      <w:r w:rsidRPr="00C77705">
        <w:rPr>
          <w:i/>
          <w:iCs/>
          <w:sz w:val="20"/>
          <w:szCs w:val="20"/>
        </w:rPr>
        <w:t xml:space="preserve"> </w:t>
      </w:r>
      <w:proofErr w:type="spellStart"/>
      <w:r w:rsidRPr="00C77705">
        <w:rPr>
          <w:i/>
          <w:iCs/>
          <w:sz w:val="20"/>
          <w:szCs w:val="20"/>
        </w:rPr>
        <w:t>здійснював</w:t>
      </w:r>
      <w:proofErr w:type="spellEnd"/>
      <w:r w:rsidRPr="00C77705">
        <w:rPr>
          <w:i/>
          <w:iCs/>
          <w:sz w:val="20"/>
          <w:szCs w:val="20"/>
        </w:rPr>
        <w:t xml:space="preserve"> аудит і </w:t>
      </w:r>
      <w:proofErr w:type="spellStart"/>
      <w:r w:rsidRPr="00C77705">
        <w:rPr>
          <w:i/>
          <w:iCs/>
          <w:sz w:val="20"/>
          <w:szCs w:val="20"/>
        </w:rPr>
        <w:t>сертифікацію</w:t>
      </w:r>
      <w:proofErr w:type="spellEnd"/>
      <w:r w:rsidRPr="00C77705">
        <w:rPr>
          <w:i/>
          <w:iCs/>
          <w:sz w:val="20"/>
          <w:szCs w:val="20"/>
        </w:rPr>
        <w:t xml:space="preserve"> та </w:t>
      </w:r>
      <w:proofErr w:type="spellStart"/>
      <w:r w:rsidRPr="00C77705">
        <w:rPr>
          <w:i/>
          <w:iCs/>
          <w:sz w:val="20"/>
          <w:szCs w:val="20"/>
        </w:rPr>
        <w:t>документи</w:t>
      </w:r>
      <w:proofErr w:type="spellEnd"/>
      <w:r w:rsidRPr="00C77705">
        <w:rPr>
          <w:i/>
          <w:iCs/>
          <w:sz w:val="20"/>
          <w:szCs w:val="20"/>
        </w:rPr>
        <w:t xml:space="preserve">, </w:t>
      </w:r>
      <w:proofErr w:type="spellStart"/>
      <w:r w:rsidRPr="00C77705">
        <w:rPr>
          <w:i/>
          <w:iCs/>
          <w:sz w:val="20"/>
          <w:szCs w:val="20"/>
        </w:rPr>
        <w:t>що</w:t>
      </w:r>
      <w:proofErr w:type="spellEnd"/>
      <w:r w:rsidRPr="00C77705">
        <w:rPr>
          <w:i/>
          <w:iCs/>
          <w:sz w:val="20"/>
          <w:szCs w:val="20"/>
        </w:rPr>
        <w:t xml:space="preserve"> </w:t>
      </w:r>
      <w:proofErr w:type="spellStart"/>
      <w:proofErr w:type="gramStart"/>
      <w:r w:rsidRPr="00C77705">
        <w:rPr>
          <w:i/>
          <w:iCs/>
          <w:sz w:val="20"/>
          <w:szCs w:val="20"/>
        </w:rPr>
        <w:t>п</w:t>
      </w:r>
      <w:proofErr w:type="gramEnd"/>
      <w:r w:rsidRPr="00C77705">
        <w:rPr>
          <w:i/>
          <w:iCs/>
          <w:sz w:val="20"/>
          <w:szCs w:val="20"/>
        </w:rPr>
        <w:t>ідтверджують</w:t>
      </w:r>
      <w:proofErr w:type="spellEnd"/>
      <w:r w:rsidRPr="00C77705">
        <w:rPr>
          <w:i/>
          <w:iCs/>
          <w:sz w:val="20"/>
          <w:szCs w:val="20"/>
        </w:rPr>
        <w:t xml:space="preserve"> факт </w:t>
      </w:r>
      <w:proofErr w:type="spellStart"/>
      <w:r w:rsidRPr="00C77705">
        <w:rPr>
          <w:i/>
          <w:iCs/>
          <w:sz w:val="20"/>
          <w:szCs w:val="20"/>
        </w:rPr>
        <w:t>надання</w:t>
      </w:r>
      <w:proofErr w:type="spellEnd"/>
      <w:r w:rsidRPr="00C77705">
        <w:rPr>
          <w:i/>
          <w:iCs/>
          <w:sz w:val="20"/>
          <w:szCs w:val="20"/>
        </w:rPr>
        <w:t xml:space="preserve"> </w:t>
      </w:r>
      <w:proofErr w:type="spellStart"/>
      <w:r w:rsidRPr="00C77705">
        <w:rPr>
          <w:i/>
          <w:iCs/>
          <w:sz w:val="20"/>
          <w:szCs w:val="20"/>
        </w:rPr>
        <w:t>відповідних</w:t>
      </w:r>
      <w:proofErr w:type="spellEnd"/>
      <w:r w:rsidRPr="00C77705">
        <w:rPr>
          <w:i/>
          <w:iCs/>
          <w:sz w:val="20"/>
          <w:szCs w:val="20"/>
        </w:rPr>
        <w:t xml:space="preserve"> </w:t>
      </w:r>
      <w:proofErr w:type="spellStart"/>
      <w:r w:rsidRPr="00C77705">
        <w:rPr>
          <w:i/>
          <w:iCs/>
          <w:sz w:val="20"/>
          <w:szCs w:val="20"/>
        </w:rPr>
        <w:t>послуг</w:t>
      </w:r>
      <w:proofErr w:type="spellEnd"/>
      <w:r w:rsidRPr="00C77705">
        <w:rPr>
          <w:i/>
          <w:iCs/>
          <w:sz w:val="20"/>
          <w:szCs w:val="20"/>
        </w:rPr>
        <w:t xml:space="preserve">, а </w:t>
      </w:r>
      <w:proofErr w:type="spellStart"/>
      <w:r w:rsidRPr="00C77705">
        <w:rPr>
          <w:i/>
          <w:iCs/>
          <w:sz w:val="20"/>
          <w:szCs w:val="20"/>
        </w:rPr>
        <w:t>саме</w:t>
      </w:r>
      <w:proofErr w:type="spellEnd"/>
      <w:r w:rsidRPr="00C77705">
        <w:rPr>
          <w:i/>
          <w:iCs/>
          <w:sz w:val="20"/>
          <w:szCs w:val="20"/>
        </w:rPr>
        <w:t xml:space="preserve"> </w:t>
      </w:r>
      <w:proofErr w:type="spellStart"/>
      <w:r w:rsidRPr="00C77705">
        <w:rPr>
          <w:i/>
          <w:iCs/>
          <w:sz w:val="20"/>
          <w:szCs w:val="20"/>
        </w:rPr>
        <w:t>копію</w:t>
      </w:r>
      <w:proofErr w:type="spellEnd"/>
      <w:r w:rsidRPr="00C77705">
        <w:rPr>
          <w:i/>
          <w:iCs/>
          <w:sz w:val="20"/>
          <w:szCs w:val="20"/>
        </w:rPr>
        <w:t>(</w:t>
      </w:r>
      <w:proofErr w:type="spellStart"/>
      <w:r w:rsidRPr="00C77705">
        <w:rPr>
          <w:i/>
          <w:iCs/>
          <w:sz w:val="20"/>
          <w:szCs w:val="20"/>
        </w:rPr>
        <w:t>ії</w:t>
      </w:r>
      <w:proofErr w:type="spellEnd"/>
      <w:r w:rsidRPr="00C77705">
        <w:rPr>
          <w:i/>
          <w:iCs/>
          <w:sz w:val="20"/>
          <w:szCs w:val="20"/>
        </w:rPr>
        <w:t>) договору(</w:t>
      </w:r>
      <w:proofErr w:type="spellStart"/>
      <w:r w:rsidRPr="00C77705">
        <w:rPr>
          <w:i/>
          <w:iCs/>
          <w:sz w:val="20"/>
          <w:szCs w:val="20"/>
        </w:rPr>
        <w:t>ів</w:t>
      </w:r>
      <w:proofErr w:type="spellEnd"/>
      <w:r w:rsidRPr="00C77705">
        <w:rPr>
          <w:i/>
          <w:iCs/>
          <w:sz w:val="20"/>
          <w:szCs w:val="20"/>
        </w:rPr>
        <w:t xml:space="preserve">) та </w:t>
      </w:r>
      <w:proofErr w:type="spellStart"/>
      <w:r w:rsidRPr="00C77705">
        <w:rPr>
          <w:i/>
          <w:iCs/>
          <w:sz w:val="20"/>
          <w:szCs w:val="20"/>
        </w:rPr>
        <w:t>щонайменше</w:t>
      </w:r>
      <w:proofErr w:type="spellEnd"/>
      <w:r w:rsidRPr="00C77705">
        <w:rPr>
          <w:i/>
          <w:iCs/>
          <w:sz w:val="20"/>
          <w:szCs w:val="20"/>
        </w:rPr>
        <w:t xml:space="preserve"> одного акта </w:t>
      </w:r>
      <w:proofErr w:type="spellStart"/>
      <w:r w:rsidRPr="00C77705">
        <w:rPr>
          <w:i/>
          <w:iCs/>
          <w:sz w:val="20"/>
          <w:szCs w:val="20"/>
        </w:rPr>
        <w:t>наданих</w:t>
      </w:r>
      <w:proofErr w:type="spellEnd"/>
      <w:r w:rsidRPr="00C77705">
        <w:rPr>
          <w:i/>
          <w:iCs/>
          <w:sz w:val="20"/>
          <w:szCs w:val="20"/>
        </w:rPr>
        <w:t xml:space="preserve"> </w:t>
      </w:r>
      <w:proofErr w:type="spellStart"/>
      <w:r w:rsidRPr="00C77705">
        <w:rPr>
          <w:i/>
          <w:iCs/>
          <w:sz w:val="20"/>
          <w:szCs w:val="20"/>
        </w:rPr>
        <w:t>послуг</w:t>
      </w:r>
      <w:proofErr w:type="spellEnd"/>
      <w:r w:rsidRPr="00C77705">
        <w:rPr>
          <w:i/>
          <w:iCs/>
          <w:sz w:val="20"/>
          <w:szCs w:val="20"/>
        </w:rPr>
        <w:t xml:space="preserve"> (</w:t>
      </w:r>
      <w:proofErr w:type="spellStart"/>
      <w:r w:rsidRPr="00C77705">
        <w:rPr>
          <w:i/>
          <w:iCs/>
          <w:sz w:val="20"/>
          <w:szCs w:val="20"/>
        </w:rPr>
        <w:t>або</w:t>
      </w:r>
      <w:proofErr w:type="spellEnd"/>
      <w:r w:rsidRPr="00C77705">
        <w:rPr>
          <w:i/>
          <w:iCs/>
          <w:sz w:val="20"/>
          <w:szCs w:val="20"/>
        </w:rPr>
        <w:t xml:space="preserve"> </w:t>
      </w:r>
      <w:proofErr w:type="spellStart"/>
      <w:r w:rsidRPr="00C77705">
        <w:rPr>
          <w:i/>
          <w:iCs/>
          <w:sz w:val="20"/>
          <w:szCs w:val="20"/>
        </w:rPr>
        <w:t>виконаних</w:t>
      </w:r>
      <w:proofErr w:type="spellEnd"/>
      <w:r w:rsidRPr="00C77705">
        <w:rPr>
          <w:i/>
          <w:iCs/>
          <w:sz w:val="20"/>
          <w:szCs w:val="20"/>
        </w:rPr>
        <w:t xml:space="preserve"> </w:t>
      </w:r>
      <w:proofErr w:type="spellStart"/>
      <w:r w:rsidRPr="00C77705">
        <w:rPr>
          <w:i/>
          <w:iCs/>
          <w:sz w:val="20"/>
          <w:szCs w:val="20"/>
        </w:rPr>
        <w:t>робіт</w:t>
      </w:r>
      <w:proofErr w:type="spellEnd"/>
      <w:r w:rsidRPr="00C77705">
        <w:rPr>
          <w:i/>
          <w:iCs/>
          <w:sz w:val="20"/>
          <w:szCs w:val="20"/>
        </w:rPr>
        <w:t xml:space="preserve">) та </w:t>
      </w:r>
      <w:proofErr w:type="spellStart"/>
      <w:r w:rsidRPr="00C77705">
        <w:rPr>
          <w:i/>
          <w:iCs/>
          <w:sz w:val="20"/>
          <w:szCs w:val="20"/>
        </w:rPr>
        <w:t>відповідного</w:t>
      </w:r>
      <w:proofErr w:type="spellEnd"/>
      <w:r w:rsidRPr="00C77705">
        <w:rPr>
          <w:i/>
          <w:iCs/>
          <w:sz w:val="20"/>
          <w:szCs w:val="20"/>
        </w:rPr>
        <w:t xml:space="preserve"> </w:t>
      </w:r>
      <w:proofErr w:type="spellStart"/>
      <w:r w:rsidRPr="00C77705">
        <w:rPr>
          <w:i/>
          <w:iCs/>
          <w:sz w:val="20"/>
          <w:szCs w:val="20"/>
        </w:rPr>
        <w:t>платіжного</w:t>
      </w:r>
      <w:proofErr w:type="spellEnd"/>
      <w:r w:rsidRPr="00C77705">
        <w:rPr>
          <w:i/>
          <w:iCs/>
          <w:sz w:val="20"/>
          <w:szCs w:val="20"/>
        </w:rPr>
        <w:t xml:space="preserve"> </w:t>
      </w:r>
      <w:proofErr w:type="spellStart"/>
      <w:r w:rsidRPr="00C77705">
        <w:rPr>
          <w:i/>
          <w:iCs/>
          <w:sz w:val="20"/>
          <w:szCs w:val="20"/>
        </w:rPr>
        <w:t>доручення</w:t>
      </w:r>
      <w:proofErr w:type="spellEnd"/>
      <w:r w:rsidRPr="00C77705">
        <w:rPr>
          <w:i/>
          <w:iCs/>
          <w:sz w:val="20"/>
          <w:szCs w:val="20"/>
        </w:rPr>
        <w:t xml:space="preserve"> за </w:t>
      </w:r>
      <w:proofErr w:type="spellStart"/>
      <w:r w:rsidRPr="00C77705">
        <w:rPr>
          <w:i/>
          <w:iCs/>
          <w:sz w:val="20"/>
          <w:szCs w:val="20"/>
        </w:rPr>
        <w:t>цим</w:t>
      </w:r>
      <w:proofErr w:type="spellEnd"/>
      <w:r w:rsidRPr="00C77705">
        <w:rPr>
          <w:i/>
          <w:iCs/>
          <w:sz w:val="20"/>
          <w:szCs w:val="20"/>
        </w:rPr>
        <w:t xml:space="preserve"> договором (</w:t>
      </w:r>
      <w:proofErr w:type="spellStart"/>
      <w:r w:rsidRPr="00C77705">
        <w:rPr>
          <w:i/>
          <w:iCs/>
          <w:sz w:val="20"/>
          <w:szCs w:val="20"/>
        </w:rPr>
        <w:t>щонайменше</w:t>
      </w:r>
      <w:proofErr w:type="spellEnd"/>
      <w:r w:rsidRPr="00C77705">
        <w:rPr>
          <w:i/>
          <w:iCs/>
          <w:sz w:val="20"/>
          <w:szCs w:val="20"/>
        </w:rPr>
        <w:t xml:space="preserve"> 1 </w:t>
      </w:r>
      <w:proofErr w:type="spellStart"/>
      <w:r w:rsidRPr="00C77705">
        <w:rPr>
          <w:i/>
          <w:iCs/>
          <w:sz w:val="20"/>
          <w:szCs w:val="20"/>
        </w:rPr>
        <w:t>доручення</w:t>
      </w:r>
      <w:proofErr w:type="spellEnd"/>
      <w:r w:rsidRPr="00C77705">
        <w:rPr>
          <w:i/>
          <w:iCs/>
          <w:sz w:val="20"/>
          <w:szCs w:val="20"/>
        </w:rPr>
        <w:t>).</w:t>
      </w:r>
    </w:p>
    <w:p w:rsidR="00C36349" w:rsidRPr="00441BB4" w:rsidRDefault="00C36349" w:rsidP="00C36349">
      <w:pPr>
        <w:pStyle w:val="a3"/>
        <w:numPr>
          <w:ilvl w:val="0"/>
          <w:numId w:val="1"/>
        </w:numPr>
        <w:spacing w:after="240"/>
        <w:ind w:left="0" w:firstLine="360"/>
        <w:jc w:val="both"/>
        <w:rPr>
          <w:rFonts w:ascii="Tahoma" w:eastAsia="Times New Roman CYR" w:hAnsi="Tahoma"/>
          <w:sz w:val="24"/>
          <w:szCs w:val="24"/>
          <w:lang w:eastAsia="ja-JP"/>
        </w:rPr>
      </w:pPr>
      <w:r w:rsidRPr="00441BB4">
        <w:rPr>
          <w:rFonts w:ascii="Tahoma" w:eastAsia="Times New Roman CYR" w:hAnsi="Tahoma"/>
          <w:sz w:val="24"/>
          <w:szCs w:val="24"/>
          <w:lang w:eastAsia="ja-JP"/>
        </w:rPr>
        <w:t>На 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з постачання електричної енергії споживачу, учасник надає довідку, згідно з формою наведеною нижче, щодо дотримання ним вимог нормативно-правових актів, що регулюють функціонування ринку електричної енергії, та відсутності порушень Ліцензійних умов провадження господарської діяльності з постачання електричної енергії споживачу, затверджених постановою НКРЕКП від 27 грудня 2017 року № 1469.</w:t>
      </w:r>
    </w:p>
    <w:p w:rsidR="00C36349" w:rsidRDefault="00C36349" w:rsidP="00C36349">
      <w:pPr>
        <w:jc w:val="center"/>
        <w:rPr>
          <w:b/>
        </w:rPr>
      </w:pPr>
    </w:p>
    <w:p w:rsidR="00C36349" w:rsidRDefault="00C36349" w:rsidP="00C36349">
      <w:pPr>
        <w:jc w:val="center"/>
        <w:rPr>
          <w:b/>
          <w:lang w:val="uk-UA"/>
        </w:rPr>
      </w:pPr>
    </w:p>
    <w:p w:rsidR="00C36349" w:rsidRPr="005F3CDA" w:rsidRDefault="00C36349" w:rsidP="00C36349">
      <w:pPr>
        <w:jc w:val="center"/>
        <w:rPr>
          <w:b/>
          <w:lang w:val="uk-UA"/>
        </w:rPr>
      </w:pPr>
      <w:r w:rsidRPr="005F3CDA">
        <w:rPr>
          <w:b/>
          <w:lang w:val="uk-UA"/>
        </w:rPr>
        <w:t>Форма довідки</w:t>
      </w:r>
    </w:p>
    <w:p w:rsidR="00C36349" w:rsidRPr="005F3CDA" w:rsidRDefault="00C36349" w:rsidP="00C36349">
      <w:pPr>
        <w:widowControl w:val="0"/>
        <w:suppressAutoHyphens/>
        <w:autoSpaceDE w:val="0"/>
        <w:spacing w:after="120"/>
        <w:jc w:val="center"/>
        <w:rPr>
          <w:b/>
          <w:lang w:val="uk-UA"/>
        </w:rPr>
      </w:pPr>
      <w:r w:rsidRPr="005F3CDA">
        <w:rPr>
          <w:b/>
          <w:lang w:val="uk-UA"/>
        </w:rPr>
        <w:t>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провадження Учасником господарської діяльності з постачання електричної енергії</w:t>
      </w:r>
    </w:p>
    <w:p w:rsidR="00C36349" w:rsidRPr="005F3CDA" w:rsidRDefault="00C36349" w:rsidP="00C36349">
      <w:pPr>
        <w:widowControl w:val="0"/>
        <w:suppressAutoHyphens/>
        <w:autoSpaceDE w:val="0"/>
        <w:spacing w:after="120"/>
        <w:jc w:val="center"/>
        <w:rPr>
          <w:b/>
          <w:lang w:val="uk-UA"/>
        </w:rPr>
      </w:pPr>
    </w:p>
    <w:p w:rsidR="00C36349" w:rsidRPr="005F3CDA" w:rsidRDefault="00C36349" w:rsidP="00C36349">
      <w:pPr>
        <w:widowControl w:val="0"/>
        <w:suppressAutoHyphens/>
        <w:autoSpaceDE w:val="0"/>
        <w:spacing w:after="120"/>
        <w:jc w:val="both"/>
        <w:rPr>
          <w:rFonts w:eastAsia="Times New Roman CYR"/>
          <w:bCs/>
          <w:iCs/>
          <w:lang w:val="uk-UA" w:eastAsia="ja-JP"/>
        </w:rPr>
      </w:pPr>
      <w:r w:rsidRPr="005F3CDA">
        <w:rPr>
          <w:rFonts w:eastAsia="Times New Roman CYR"/>
          <w:bCs/>
          <w:iCs/>
          <w:lang w:val="uk-UA" w:eastAsia="ja-JP"/>
        </w:rPr>
        <w:t>Ми, (назва Учасника)_____________________________________________, даною довідкою підтверджуємо, що з моменту отримання ліцензії, при провадженні господарської діяльності з постачання електричної енергії, дотримуємося вимог нормативно-правових актів, що регулюють функціонування ринку електричної енергії, у нас відсутні порушення Ліцензійних умов провадження господарської діяльності з постачання електричної енергії, також ми підтверджуємо, що проти нас не застосовувалися, з боку Національної комісії, що здійснює державне регулювання у сферах енергетики та комунальних послуг, застереження щодо недопущення надалі недотримання вимог нормативно-правових актів, що регулюють функціонування ринку електричної енергії, та порушень Ліцензійних умов з постачання електричної енергії споживачу та/або штрафи та/або призупинення ліцензії.</w:t>
      </w:r>
    </w:p>
    <w:p w:rsidR="00C36349" w:rsidRPr="00441BB4" w:rsidRDefault="00C36349" w:rsidP="00C36349">
      <w:pPr>
        <w:jc w:val="both"/>
        <w:rPr>
          <w:i/>
        </w:rPr>
      </w:pPr>
      <w:r w:rsidRPr="00441BB4">
        <w:rPr>
          <w:i/>
        </w:rPr>
        <w:t>_________________</w:t>
      </w:r>
      <w:r w:rsidRPr="00441BB4">
        <w:rPr>
          <w:i/>
        </w:rPr>
        <w:tab/>
      </w:r>
      <w:r w:rsidRPr="00441BB4">
        <w:rPr>
          <w:i/>
        </w:rPr>
        <w:tab/>
        <w:t>_________________________</w:t>
      </w:r>
      <w:r w:rsidRPr="00441BB4">
        <w:rPr>
          <w:i/>
        </w:rPr>
        <w:tab/>
      </w:r>
      <w:r w:rsidRPr="00441BB4">
        <w:rPr>
          <w:i/>
        </w:rPr>
        <w:tab/>
        <w:t>___________________</w:t>
      </w:r>
    </w:p>
    <w:p w:rsidR="00C36349" w:rsidRPr="00441BB4" w:rsidRDefault="00C36349" w:rsidP="00C36349">
      <w:pPr>
        <w:jc w:val="both"/>
        <w:rPr>
          <w:i/>
        </w:rPr>
      </w:pPr>
      <w:r w:rsidRPr="00441BB4">
        <w:rPr>
          <w:i/>
        </w:rPr>
        <w:lastRenderedPageBreak/>
        <w:t>Посада,</w:t>
      </w:r>
      <w:r>
        <w:rPr>
          <w:i/>
          <w:lang w:val="uk-UA"/>
        </w:rPr>
        <w:t xml:space="preserve"> і</w:t>
      </w:r>
      <w:r w:rsidRPr="002406CA">
        <w:rPr>
          <w:i/>
        </w:rPr>
        <w:t>’</w:t>
      </w:r>
      <w:proofErr w:type="spellStart"/>
      <w:r>
        <w:rPr>
          <w:i/>
          <w:lang w:val="uk-UA"/>
        </w:rPr>
        <w:t>мя</w:t>
      </w:r>
      <w:proofErr w:type="spellEnd"/>
      <w:r>
        <w:rPr>
          <w:i/>
          <w:lang w:val="uk-UA"/>
        </w:rPr>
        <w:t>,</w:t>
      </w:r>
      <w:r w:rsidRPr="00441BB4">
        <w:rPr>
          <w:i/>
        </w:rPr>
        <w:t xml:space="preserve"> </w:t>
      </w:r>
      <w:proofErr w:type="spellStart"/>
      <w:proofErr w:type="gramStart"/>
      <w:r w:rsidRPr="00441BB4">
        <w:rPr>
          <w:i/>
        </w:rPr>
        <w:t>пр</w:t>
      </w:r>
      <w:proofErr w:type="gramEnd"/>
      <w:r w:rsidRPr="00441BB4">
        <w:rPr>
          <w:i/>
        </w:rPr>
        <w:t>ізвище</w:t>
      </w:r>
      <w:proofErr w:type="spellEnd"/>
      <w:r w:rsidRPr="00441BB4">
        <w:rPr>
          <w:i/>
        </w:rPr>
        <w:t xml:space="preserve">, </w:t>
      </w:r>
      <w:proofErr w:type="spellStart"/>
      <w:r w:rsidRPr="00441BB4">
        <w:rPr>
          <w:i/>
        </w:rPr>
        <w:t>підпис</w:t>
      </w:r>
      <w:proofErr w:type="spellEnd"/>
      <w:r w:rsidRPr="00441BB4">
        <w:rPr>
          <w:i/>
        </w:rPr>
        <w:t xml:space="preserve"> </w:t>
      </w:r>
      <w:proofErr w:type="spellStart"/>
      <w:r w:rsidRPr="00441BB4">
        <w:rPr>
          <w:i/>
        </w:rPr>
        <w:t>уповноваженої</w:t>
      </w:r>
      <w:proofErr w:type="spellEnd"/>
      <w:r w:rsidRPr="00441BB4">
        <w:rPr>
          <w:i/>
        </w:rPr>
        <w:t xml:space="preserve"> особи </w:t>
      </w:r>
      <w:proofErr w:type="spellStart"/>
      <w:r w:rsidRPr="00441BB4">
        <w:rPr>
          <w:i/>
        </w:rPr>
        <w:t>Учасника</w:t>
      </w:r>
      <w:proofErr w:type="spellEnd"/>
      <w:r w:rsidRPr="00441BB4">
        <w:rPr>
          <w:i/>
        </w:rPr>
        <w:t xml:space="preserve">, </w:t>
      </w:r>
      <w:proofErr w:type="spellStart"/>
      <w:r w:rsidRPr="00441BB4">
        <w:rPr>
          <w:i/>
        </w:rPr>
        <w:t>завірені</w:t>
      </w:r>
      <w:proofErr w:type="spellEnd"/>
      <w:r w:rsidRPr="00441BB4">
        <w:rPr>
          <w:i/>
        </w:rPr>
        <w:t xml:space="preserve"> </w:t>
      </w:r>
      <w:proofErr w:type="spellStart"/>
      <w:r w:rsidRPr="00441BB4">
        <w:rPr>
          <w:i/>
        </w:rPr>
        <w:t>печаткою</w:t>
      </w:r>
      <w:proofErr w:type="spellEnd"/>
      <w:r w:rsidRPr="00441BB4">
        <w:rPr>
          <w:i/>
        </w:rPr>
        <w:t xml:space="preserve"> (при </w:t>
      </w:r>
      <w:proofErr w:type="spellStart"/>
      <w:r w:rsidRPr="00441BB4">
        <w:rPr>
          <w:i/>
        </w:rPr>
        <w:t>наявності</w:t>
      </w:r>
      <w:proofErr w:type="spellEnd"/>
      <w:r w:rsidRPr="00441BB4">
        <w:rPr>
          <w:i/>
        </w:rPr>
        <w:t>)</w:t>
      </w:r>
    </w:p>
    <w:p w:rsidR="00C36349" w:rsidRDefault="00C36349" w:rsidP="00C36349">
      <w:pPr>
        <w:jc w:val="both"/>
        <w:rPr>
          <w:i/>
          <w:iCs/>
        </w:rPr>
      </w:pPr>
      <w:r w:rsidRPr="00441BB4">
        <w:rPr>
          <w:i/>
          <w:iCs/>
        </w:rPr>
        <w:t>«_____» _______________ 2023 р.</w:t>
      </w:r>
    </w:p>
    <w:p w:rsidR="00C36349" w:rsidRPr="00ED1CB9" w:rsidRDefault="00C36349" w:rsidP="00C36349">
      <w:pPr>
        <w:jc w:val="both"/>
        <w:rPr>
          <w:sz w:val="22"/>
          <w:szCs w:val="22"/>
          <w:lang w:val="uk-UA"/>
        </w:rPr>
      </w:pPr>
    </w:p>
    <w:p w:rsidR="00C36349" w:rsidRPr="007C3CF3" w:rsidRDefault="00C36349" w:rsidP="00C36349">
      <w:pPr>
        <w:pStyle w:val="a3"/>
        <w:jc w:val="cente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C36349" w:rsidRDefault="00C36349" w:rsidP="00C36349">
      <w:pPr>
        <w:pStyle w:val="a3"/>
        <w:jc w:val="both"/>
        <w:rPr>
          <w:rFonts w:ascii="Tahoma" w:eastAsia="Times New Roman CYR" w:hAnsi="Tahoma"/>
          <w:sz w:val="24"/>
          <w:szCs w:val="24"/>
          <w:lang w:eastAsia="ja-JP"/>
        </w:rPr>
      </w:pPr>
    </w:p>
    <w:p w:rsidR="0078214E" w:rsidRDefault="0078214E"/>
    <w:sectPr w:rsidR="0078214E" w:rsidSect="009A585A">
      <w:headerReference w:type="default" r:id="rId12"/>
      <w:pgSz w:w="11906" w:h="16838"/>
      <w:pgMar w:top="709" w:right="707" w:bottom="1135"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Light">
    <w:altName w:val="MS Gothic"/>
    <w:charset w:val="80"/>
    <w:family w:val="roman"/>
    <w:pitch w:val="variable"/>
    <w:sig w:usb0="00000000"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B5" w:rsidRDefault="00C36349">
    <w:pPr>
      <w:pStyle w:val="a5"/>
      <w:jc w:val="center"/>
    </w:pPr>
  </w:p>
  <w:p w:rsidR="003D3D80" w:rsidRPr="00557EB5" w:rsidRDefault="00C36349">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500"/>
    <w:multiLevelType w:val="multilevel"/>
    <w:tmpl w:val="9B5EFCAC"/>
    <w:lvl w:ilvl="0">
      <w:start w:val="1"/>
      <w:numFmt w:val="decimal"/>
      <w:lvlText w:val="%1."/>
      <w:lvlJc w:val="left"/>
      <w:pPr>
        <w:ind w:left="1069" w:hanging="360"/>
      </w:pPr>
    </w:lvl>
    <w:lvl w:ilvl="1">
      <w:start w:val="1"/>
      <w:numFmt w:val="decimal"/>
      <w:lvlText w:val="%1.%2."/>
      <w:lvlJc w:val="left"/>
      <w:pPr>
        <w:ind w:left="1159" w:hanging="450"/>
      </w:pPr>
    </w:lvl>
    <w:lvl w:ilvl="2">
      <w:start w:val="1"/>
      <w:numFmt w:val="bullet"/>
      <w:lvlText w:val="−"/>
      <w:lvlJc w:val="left"/>
      <w:pPr>
        <w:ind w:left="1069" w:hanging="360"/>
      </w:pPr>
      <w:rPr>
        <w:rFonts w:ascii="Yu Mincho Light" w:eastAsia="Yu Mincho Light" w:hAnsi="Yu Mincho Light" w:cs="Yu Mincho Light"/>
      </w:rPr>
    </w:lvl>
    <w:lvl w:ilvl="3">
      <w:start w:val="1"/>
      <w:numFmt w:val="decimal"/>
      <w:lvlText w:val="%1.%2.−.%4."/>
      <w:lvlJc w:val="left"/>
      <w:pPr>
        <w:ind w:left="1429" w:hanging="720"/>
      </w:pPr>
    </w:lvl>
    <w:lvl w:ilvl="4">
      <w:start w:val="1"/>
      <w:numFmt w:val="decimal"/>
      <w:lvlText w:val="%1.%2.−.%4.%5."/>
      <w:lvlJc w:val="left"/>
      <w:pPr>
        <w:ind w:left="1789" w:hanging="1080"/>
      </w:pPr>
    </w:lvl>
    <w:lvl w:ilvl="5">
      <w:start w:val="1"/>
      <w:numFmt w:val="decimal"/>
      <w:lvlText w:val="%1.%2.−.%4.%5.%6."/>
      <w:lvlJc w:val="left"/>
      <w:pPr>
        <w:ind w:left="1789" w:hanging="1080"/>
      </w:pPr>
    </w:lvl>
    <w:lvl w:ilvl="6">
      <w:start w:val="1"/>
      <w:numFmt w:val="decimal"/>
      <w:lvlText w:val="%1.%2.−.%4.%5.%6.%7."/>
      <w:lvlJc w:val="left"/>
      <w:pPr>
        <w:ind w:left="2149" w:hanging="1440"/>
      </w:pPr>
    </w:lvl>
    <w:lvl w:ilvl="7">
      <w:start w:val="1"/>
      <w:numFmt w:val="decimal"/>
      <w:lvlText w:val="%1.%2.−.%4.%5.%6.%7.%8."/>
      <w:lvlJc w:val="left"/>
      <w:pPr>
        <w:ind w:left="2149" w:hanging="1440"/>
      </w:pPr>
    </w:lvl>
    <w:lvl w:ilvl="8">
      <w:start w:val="1"/>
      <w:numFmt w:val="decimal"/>
      <w:lvlText w:val="%1.%2.−.%4.%5.%6.%7.%8.%9."/>
      <w:lvlJc w:val="left"/>
      <w:pPr>
        <w:ind w:left="2509" w:hanging="1800"/>
      </w:pPr>
    </w:lvl>
  </w:abstractNum>
  <w:abstractNum w:abstractNumId="1">
    <w:nsid w:val="371A173D"/>
    <w:multiLevelType w:val="multilevel"/>
    <w:tmpl w:val="70B67800"/>
    <w:lvl w:ilvl="0">
      <w:start w:val="1"/>
      <w:numFmt w:val="decimal"/>
      <w:lvlText w:val="%1."/>
      <w:lvlJc w:val="left"/>
      <w:pPr>
        <w:ind w:left="1069" w:hanging="360"/>
      </w:pPr>
    </w:lvl>
    <w:lvl w:ilvl="1">
      <w:start w:val="1"/>
      <w:numFmt w:val="decimal"/>
      <w:lvlText w:val="%1.%2."/>
      <w:lvlJc w:val="left"/>
      <w:pPr>
        <w:ind w:left="1159"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nsid w:val="4B890B5E"/>
    <w:multiLevelType w:val="hybridMultilevel"/>
    <w:tmpl w:val="BD1663FE"/>
    <w:lvl w:ilvl="0" w:tplc="CC7684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ED7426"/>
    <w:multiLevelType w:val="multilevel"/>
    <w:tmpl w:val="52C85270"/>
    <w:lvl w:ilvl="0">
      <w:start w:val="1"/>
      <w:numFmt w:val="bullet"/>
      <w:lvlText w:val="−"/>
      <w:lvlJc w:val="left"/>
      <w:pPr>
        <w:ind w:left="720" w:hanging="360"/>
      </w:pPr>
      <w:rPr>
        <w:rFonts w:ascii="Yu Mincho Light" w:eastAsia="Yu Mincho Light" w:hAnsi="Yu Mincho Light" w:cs="Yu Mincho Light"/>
      </w:rPr>
    </w:lvl>
    <w:lvl w:ilvl="1">
      <w:start w:val="1"/>
      <w:numFmt w:val="bullet"/>
      <w:lvlText w:val="o"/>
      <w:lvlJc w:val="left"/>
      <w:pPr>
        <w:ind w:left="1440" w:hanging="360"/>
      </w:pPr>
      <w:rPr>
        <w:rFonts w:ascii="Symbol" w:eastAsia="Symbol" w:hAnsi="Symbol" w:cs="Symbol"/>
      </w:rPr>
    </w:lvl>
    <w:lvl w:ilvl="2">
      <w:start w:val="1"/>
      <w:numFmt w:val="bullet"/>
      <w:lvlText w:val="▪"/>
      <w:lvlJc w:val="left"/>
      <w:pPr>
        <w:ind w:left="2160" w:hanging="360"/>
      </w:pPr>
      <w:rPr>
        <w:rFonts w:ascii="Yu Mincho Light" w:eastAsia="Yu Mincho Light" w:hAnsi="Yu Mincho Light" w:cs="Yu Mincho Light"/>
      </w:rPr>
    </w:lvl>
    <w:lvl w:ilvl="3">
      <w:start w:val="1"/>
      <w:numFmt w:val="bullet"/>
      <w:lvlText w:val="●"/>
      <w:lvlJc w:val="left"/>
      <w:pPr>
        <w:ind w:left="2880" w:hanging="360"/>
      </w:pPr>
      <w:rPr>
        <w:rFonts w:ascii="Yu Mincho Light" w:eastAsia="Yu Mincho Light" w:hAnsi="Yu Mincho Light" w:cs="Yu Mincho Light"/>
      </w:rPr>
    </w:lvl>
    <w:lvl w:ilvl="4">
      <w:start w:val="1"/>
      <w:numFmt w:val="bullet"/>
      <w:lvlText w:val="o"/>
      <w:lvlJc w:val="left"/>
      <w:pPr>
        <w:ind w:left="3600" w:hanging="360"/>
      </w:pPr>
      <w:rPr>
        <w:rFonts w:ascii="Symbol" w:eastAsia="Symbol" w:hAnsi="Symbol" w:cs="Symbol"/>
      </w:rPr>
    </w:lvl>
    <w:lvl w:ilvl="5">
      <w:start w:val="1"/>
      <w:numFmt w:val="bullet"/>
      <w:lvlText w:val="▪"/>
      <w:lvlJc w:val="left"/>
      <w:pPr>
        <w:ind w:left="4320" w:hanging="360"/>
      </w:pPr>
      <w:rPr>
        <w:rFonts w:ascii="Yu Mincho Light" w:eastAsia="Yu Mincho Light" w:hAnsi="Yu Mincho Light" w:cs="Yu Mincho Light"/>
      </w:rPr>
    </w:lvl>
    <w:lvl w:ilvl="6">
      <w:start w:val="1"/>
      <w:numFmt w:val="bullet"/>
      <w:lvlText w:val="●"/>
      <w:lvlJc w:val="left"/>
      <w:pPr>
        <w:ind w:left="5040" w:hanging="360"/>
      </w:pPr>
      <w:rPr>
        <w:rFonts w:ascii="Yu Mincho Light" w:eastAsia="Yu Mincho Light" w:hAnsi="Yu Mincho Light" w:cs="Yu Mincho Light"/>
      </w:rPr>
    </w:lvl>
    <w:lvl w:ilvl="7">
      <w:start w:val="1"/>
      <w:numFmt w:val="bullet"/>
      <w:lvlText w:val="o"/>
      <w:lvlJc w:val="left"/>
      <w:pPr>
        <w:ind w:left="5760" w:hanging="360"/>
      </w:pPr>
      <w:rPr>
        <w:rFonts w:ascii="Symbol" w:eastAsia="Symbol" w:hAnsi="Symbol" w:cs="Symbol"/>
      </w:rPr>
    </w:lvl>
    <w:lvl w:ilvl="8">
      <w:start w:val="1"/>
      <w:numFmt w:val="bullet"/>
      <w:lvlText w:val="▪"/>
      <w:lvlJc w:val="left"/>
      <w:pPr>
        <w:ind w:left="6480" w:hanging="360"/>
      </w:pPr>
      <w:rPr>
        <w:rFonts w:ascii="Yu Mincho Light" w:eastAsia="Yu Mincho Light" w:hAnsi="Yu Mincho Light" w:cs="Yu Mincho Ligh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09"/>
    <w:rsid w:val="00147C09"/>
    <w:rsid w:val="0078214E"/>
    <w:rsid w:val="00C3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49"/>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6349"/>
    <w:pPr>
      <w:spacing w:after="0" w:line="240" w:lineRule="auto"/>
    </w:pPr>
    <w:rPr>
      <w:rFonts w:ascii="Cambria" w:eastAsia="Cambria" w:hAnsi="Cambria" w:cs="Tahoma"/>
      <w:lang w:val="uk-UA"/>
    </w:rPr>
  </w:style>
  <w:style w:type="paragraph" w:styleId="a5">
    <w:name w:val="header"/>
    <w:basedOn w:val="a"/>
    <w:link w:val="a6"/>
    <w:uiPriority w:val="99"/>
    <w:rsid w:val="00C36349"/>
    <w:pPr>
      <w:tabs>
        <w:tab w:val="center" w:pos="4819"/>
        <w:tab w:val="right" w:pos="9639"/>
      </w:tabs>
    </w:pPr>
    <w:rPr>
      <w:rFonts w:ascii="Cambria" w:eastAsia="Cambria" w:hAnsi="Cambria"/>
      <w:sz w:val="20"/>
      <w:szCs w:val="20"/>
      <w:lang w:val="x-none" w:eastAsia="x-none"/>
    </w:rPr>
  </w:style>
  <w:style w:type="character" w:customStyle="1" w:styleId="a6">
    <w:name w:val="Верхний колонтитул Знак"/>
    <w:basedOn w:val="a0"/>
    <w:link w:val="a5"/>
    <w:uiPriority w:val="99"/>
    <w:rsid w:val="00C36349"/>
    <w:rPr>
      <w:rFonts w:ascii="Cambria" w:eastAsia="Cambria" w:hAnsi="Cambria" w:cs="Tahoma"/>
      <w:sz w:val="20"/>
      <w:szCs w:val="20"/>
      <w:lang w:val="x-none" w:eastAsia="x-none"/>
    </w:rPr>
  </w:style>
  <w:style w:type="character" w:customStyle="1" w:styleId="a4">
    <w:name w:val="Без интервала Знак"/>
    <w:link w:val="a3"/>
    <w:uiPriority w:val="1"/>
    <w:locked/>
    <w:rsid w:val="00C36349"/>
    <w:rPr>
      <w:rFonts w:ascii="Cambria" w:eastAsia="Cambria" w:hAnsi="Cambria" w:cs="Tahoma"/>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49"/>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6349"/>
    <w:pPr>
      <w:spacing w:after="0" w:line="240" w:lineRule="auto"/>
    </w:pPr>
    <w:rPr>
      <w:rFonts w:ascii="Cambria" w:eastAsia="Cambria" w:hAnsi="Cambria" w:cs="Tahoma"/>
      <w:lang w:val="uk-UA"/>
    </w:rPr>
  </w:style>
  <w:style w:type="paragraph" w:styleId="a5">
    <w:name w:val="header"/>
    <w:basedOn w:val="a"/>
    <w:link w:val="a6"/>
    <w:uiPriority w:val="99"/>
    <w:rsid w:val="00C36349"/>
    <w:pPr>
      <w:tabs>
        <w:tab w:val="center" w:pos="4819"/>
        <w:tab w:val="right" w:pos="9639"/>
      </w:tabs>
    </w:pPr>
    <w:rPr>
      <w:rFonts w:ascii="Cambria" w:eastAsia="Cambria" w:hAnsi="Cambria"/>
      <w:sz w:val="20"/>
      <w:szCs w:val="20"/>
      <w:lang w:val="x-none" w:eastAsia="x-none"/>
    </w:rPr>
  </w:style>
  <w:style w:type="character" w:customStyle="1" w:styleId="a6">
    <w:name w:val="Верхний колонтитул Знак"/>
    <w:basedOn w:val="a0"/>
    <w:link w:val="a5"/>
    <w:uiPriority w:val="99"/>
    <w:rsid w:val="00C36349"/>
    <w:rPr>
      <w:rFonts w:ascii="Cambria" w:eastAsia="Cambria" w:hAnsi="Cambria" w:cs="Tahoma"/>
      <w:sz w:val="20"/>
      <w:szCs w:val="20"/>
      <w:lang w:val="x-none" w:eastAsia="x-none"/>
    </w:rPr>
  </w:style>
  <w:style w:type="character" w:customStyle="1" w:styleId="a4">
    <w:name w:val="Без интервала Знак"/>
    <w:link w:val="a3"/>
    <w:uiPriority w:val="1"/>
    <w:locked/>
    <w:rsid w:val="00C36349"/>
    <w:rPr>
      <w:rFonts w:ascii="Cambria" w:eastAsia="Cambria" w:hAnsi="Cambria" w:cs="Tahoma"/>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au.org.ua/3-reiestr-akreditovanikh-o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index.php/indexes" TargetMode="External"/><Relationship Id="rId11" Type="http://schemas.openxmlformats.org/officeDocument/2006/relationships/hyperlink" Target="https://naau.org.ua/3-reiestr-akreditovanikh-oov" TargetMode="External"/><Relationship Id="rId5" Type="http://schemas.openxmlformats.org/officeDocument/2006/relationships/webSettings" Target="webSettings.xml"/><Relationship Id="rId10" Type="http://schemas.openxmlformats.org/officeDocument/2006/relationships/hyperlink" Target="https://naau.org.ua/3-reiestr-akreditovanikh-oov" TargetMode="External"/><Relationship Id="rId4" Type="http://schemas.openxmlformats.org/officeDocument/2006/relationships/settings" Target="settings.xml"/><Relationship Id="rId9" Type="http://schemas.openxmlformats.org/officeDocument/2006/relationships/hyperlink" Target="https://naau.org.ua/3-reiestr-akreditovanikh-o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10080</Words>
  <Characters>57458</Characters>
  <Application>Microsoft Office Word</Application>
  <DocSecurity>0</DocSecurity>
  <Lines>478</Lines>
  <Paragraphs>134</Paragraphs>
  <ScaleCrop>false</ScaleCrop>
  <Company/>
  <LinksUpToDate>false</LinksUpToDate>
  <CharactersWithSpaces>67404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2023-12-19T14:09:00Z</dcterms:created>
  <dcterms:modified xsi:type="dcterms:W3CDTF">2023-12-19T14:09:00Z</dcterms:modified>
</cp:coreProperties>
</file>