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:rsidR="00C71BB1" w:rsidRPr="00C71BB1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>443</w:t>
      </w:r>
      <w:r w:rsidR="006B4D77">
        <w:rPr>
          <w:rFonts w:ascii="Times New Roman" w:hAnsi="Times New Roman" w:cs="Times New Roman"/>
          <w:i/>
          <w:sz w:val="24"/>
          <w:szCs w:val="24"/>
        </w:rPr>
        <w:t>33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>000-</w:t>
      </w:r>
      <w:r w:rsidR="006B4D77">
        <w:rPr>
          <w:rFonts w:ascii="Times New Roman" w:hAnsi="Times New Roman" w:cs="Times New Roman"/>
          <w:i/>
          <w:sz w:val="24"/>
          <w:szCs w:val="24"/>
        </w:rPr>
        <w:t>3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 xml:space="preserve"> - «</w:t>
      </w:r>
      <w:r w:rsidR="006B4D77">
        <w:rPr>
          <w:rFonts w:ascii="Times New Roman" w:hAnsi="Times New Roman" w:cs="Times New Roman"/>
          <w:i/>
          <w:sz w:val="24"/>
          <w:szCs w:val="24"/>
        </w:rPr>
        <w:t>Д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>р</w:t>
      </w:r>
      <w:r w:rsidR="006B4D77">
        <w:rPr>
          <w:rFonts w:ascii="Times New Roman" w:hAnsi="Times New Roman" w:cs="Times New Roman"/>
          <w:i/>
          <w:sz w:val="24"/>
          <w:szCs w:val="24"/>
        </w:rPr>
        <w:t>і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 xml:space="preserve">т» </w:t>
      </w:r>
      <w:r w:rsidRPr="0034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D77">
        <w:rPr>
          <w:rFonts w:ascii="Times New Roman" w:hAnsi="Times New Roman" w:cs="Times New Roman"/>
          <w:b/>
          <w:bCs/>
          <w:sz w:val="24"/>
          <w:szCs w:val="24"/>
        </w:rPr>
        <w:t>Дріт оцинкований</w:t>
      </w:r>
    </w:p>
    <w:p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443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33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000-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«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т»</w:t>
      </w:r>
    </w:p>
    <w:p w:rsidR="000B7D9B" w:rsidRPr="003469FD" w:rsidRDefault="000B7D9B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6"/>
        <w:gridCol w:w="1560"/>
        <w:gridCol w:w="879"/>
        <w:gridCol w:w="679"/>
        <w:gridCol w:w="1535"/>
      </w:tblGrid>
      <w:tr w:rsidR="000B7D9B" w:rsidRPr="003469FD" w:rsidTr="001D0C87">
        <w:trPr>
          <w:trHeight w:val="117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0B7D9B" w:rsidRPr="003469FD" w:rsidTr="001D0C87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9B" w:rsidRPr="000B7D9B" w:rsidRDefault="006B4D77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Дріт оцинкований</w:t>
            </w:r>
            <w:r w:rsidR="000B7D9B" w:rsidRPr="000B7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D9B" w:rsidRPr="000B7D9B" w:rsidRDefault="006B4D77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Діаметр дроту – 4 мм</w:t>
            </w:r>
            <w:r w:rsidR="000B7D9B" w:rsidRPr="000B7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D9B" w:rsidRPr="000B7D9B" w:rsidRDefault="006B4D77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 на дроті – не менше 80-120 г/м2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52C" w:rsidRPr="006B4D77" w:rsidRDefault="000B7D9B" w:rsidP="006B4D7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Зусилля тимчасового опору розриву не менш</w:t>
            </w:r>
            <w:r w:rsidR="006B4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00Н/мм2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B7D9B" w:rsidP="001D0C87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 погонні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870831" w:rsidP="001D0C87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84"/>
                <w:rFonts w:ascii="Times New Roman" w:hAnsi="Times New Roman" w:cs="Times New Roman"/>
                <w:color w:val="000000"/>
              </w:rPr>
              <w:t>43</w:t>
            </w:r>
            <w:bookmarkStart w:id="0" w:name="_GoBack"/>
            <w:bookmarkEnd w:id="0"/>
            <w:r w:rsidR="000B7D9B">
              <w:rPr>
                <w:rStyle w:val="1884"/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 xml:space="preserve">Технічні та якісні характеристики </w:t>
      </w:r>
    </w:p>
    <w:p w:rsidR="00C71BB1" w:rsidRPr="00B87339" w:rsidRDefault="006B4D77" w:rsidP="00B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Дріт оцинкований</w:t>
      </w:r>
      <w:r w:rsidR="00C71BB1" w:rsidRPr="003469F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927" w:rsidRPr="0070592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чинних на момент подання</w:t>
      </w:r>
      <w:r w:rsidR="004963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ті, виробництва 2022-2023 років,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але не більше 12 місяців від дати поставки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17127" w:rsidRPr="00417127"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 xml:space="preserve">Виробник повинен гарантувати відповідність вимог технічного завдання замовника  технічним  умовам виробника на виріб в цілому та його окремих елементів, </w:t>
      </w:r>
      <w:r>
        <w:rPr>
          <w:rFonts w:ascii="Times New Roman" w:hAnsi="Times New Roman" w:cs="Times New Roman"/>
          <w:sz w:val="24"/>
          <w:szCs w:val="24"/>
        </w:rPr>
        <w:t>в тому числі гарантійний термін</w:t>
      </w:r>
      <w:r w:rsidR="00B87339">
        <w:rPr>
          <w:rFonts w:ascii="Times New Roman" w:hAnsi="Times New Roman" w:cs="Times New Roman"/>
          <w:sz w:val="24"/>
          <w:szCs w:val="24"/>
        </w:rPr>
        <w:t xml:space="preserve">. </w:t>
      </w:r>
      <w:r w:rsidR="00B87339" w:rsidRPr="00B87339">
        <w:rPr>
          <w:rFonts w:ascii="Times New Roman" w:hAnsi="Times New Roman" w:cs="Times New Roman"/>
          <w:sz w:val="24"/>
          <w:szCs w:val="24"/>
        </w:rPr>
        <w:t xml:space="preserve">Гарантія на корозійну стійкість виробу повинна бути не меншою ніж </w:t>
      </w:r>
      <w:r>
        <w:rPr>
          <w:rFonts w:ascii="Times New Roman" w:hAnsi="Times New Roman" w:cs="Times New Roman"/>
          <w:sz w:val="24"/>
          <w:szCs w:val="24"/>
        </w:rPr>
        <w:t xml:space="preserve">гарантійний термін виробу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="00B87339" w:rsidRPr="00B87339">
        <w:rPr>
          <w:rFonts w:ascii="Times New Roman" w:hAnsi="Times New Roman" w:cs="Times New Roman"/>
          <w:sz w:val="24"/>
          <w:szCs w:val="24"/>
        </w:rPr>
        <w:t>.</w:t>
      </w:r>
      <w:r w:rsidR="00B87339">
        <w:rPr>
          <w:rFonts w:ascii="Times New Roman" w:hAnsi="Times New Roman" w:cs="Times New Roman"/>
          <w:sz w:val="24"/>
          <w:szCs w:val="24"/>
        </w:rPr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Термін гарантійної експлуатації продукції розпочинається з дня її передачі замовнику встановленим порядком.</w:t>
      </w:r>
    </w:p>
    <w:p w:rsidR="00417127" w:rsidRDefault="00417127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1BB1" w:rsidRPr="003469FD" w:rsidRDefault="00C71BB1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виробу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постачається замовнику, та своєчасної заміни неякісного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0B7D9B" w:rsidRPr="000B7D9B">
        <w:rPr>
          <w:rFonts w:ascii="Times New Roman" w:hAnsi="Times New Roman" w:cs="Times New Roman"/>
          <w:i/>
          <w:sz w:val="24"/>
          <w:szCs w:val="24"/>
        </w:rPr>
        <w:t>зазначається учасником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посилання на чинний в Україні нормативний документ, </w:t>
      </w:r>
      <w:r w:rsidR="00705927">
        <w:rPr>
          <w:rFonts w:ascii="Times New Roman" w:hAnsi="Times New Roman" w:cs="Times New Roman"/>
          <w:i/>
          <w:sz w:val="24"/>
          <w:szCs w:val="24"/>
        </w:rPr>
        <w:t xml:space="preserve">що  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>відповіда</w:t>
      </w:r>
      <w:r w:rsidR="00705927">
        <w:rPr>
          <w:rFonts w:ascii="Times New Roman" w:hAnsi="Times New Roman" w:cs="Times New Roman"/>
          <w:i/>
          <w:sz w:val="24"/>
          <w:szCs w:val="24"/>
        </w:rPr>
        <w:t>є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 xml:space="preserve"> вимогам та стандартам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на товар, що пропонується до постачання;</w:t>
      </w:r>
    </w:p>
    <w:p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B"/>
    <w:rsid w:val="0003252C"/>
    <w:rsid w:val="000B7D9B"/>
    <w:rsid w:val="001059E8"/>
    <w:rsid w:val="00132A92"/>
    <w:rsid w:val="001D0C87"/>
    <w:rsid w:val="00275212"/>
    <w:rsid w:val="00343A87"/>
    <w:rsid w:val="00417127"/>
    <w:rsid w:val="0049631A"/>
    <w:rsid w:val="004D5C99"/>
    <w:rsid w:val="005738CD"/>
    <w:rsid w:val="006B4D77"/>
    <w:rsid w:val="00705927"/>
    <w:rsid w:val="00726BE1"/>
    <w:rsid w:val="00757810"/>
    <w:rsid w:val="00795D0D"/>
    <w:rsid w:val="008479B9"/>
    <w:rsid w:val="00863727"/>
    <w:rsid w:val="00870831"/>
    <w:rsid w:val="00881FD5"/>
    <w:rsid w:val="00942721"/>
    <w:rsid w:val="009658FB"/>
    <w:rsid w:val="00A2600F"/>
    <w:rsid w:val="00A4127C"/>
    <w:rsid w:val="00AD7C33"/>
    <w:rsid w:val="00B2572D"/>
    <w:rsid w:val="00B86220"/>
    <w:rsid w:val="00B87339"/>
    <w:rsid w:val="00BA0DC6"/>
    <w:rsid w:val="00BA1AF0"/>
    <w:rsid w:val="00C71BB1"/>
    <w:rsid w:val="00D41C3B"/>
    <w:rsid w:val="00D7736F"/>
    <w:rsid w:val="00E06DD2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cp:lastPrinted>2023-02-24T09:52:00Z</cp:lastPrinted>
  <dcterms:created xsi:type="dcterms:W3CDTF">2023-10-18T08:55:00Z</dcterms:created>
  <dcterms:modified xsi:type="dcterms:W3CDTF">2023-10-18T08:55:00Z</dcterms:modified>
</cp:coreProperties>
</file>